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367DD6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944370"/>
            <wp:effectExtent l="0" t="0" r="0" b="0"/>
            <wp:wrapNone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227E66">
          <w:footerReference w:type="default" r:id="rId9"/>
          <w:pgSz w:w="11906" w:h="16838" w:code="9"/>
          <w:pgMar w:top="2948" w:right="851" w:bottom="1418" w:left="851" w:header="510" w:footer="510" w:gutter="0"/>
          <w:cols w:space="708"/>
          <w:docGrid w:linePitch="360"/>
        </w:sectPr>
      </w:pPr>
    </w:p>
    <w:p w:rsidR="00817054" w:rsidRDefault="00817054" w:rsidP="00356D86">
      <w:pPr>
        <w:pStyle w:val="SCVmainheading"/>
        <w:rPr>
          <w:rFonts w:ascii="ArialMT" w:hAnsi="ArialMT" w:cs="ArialMT"/>
          <w:lang w:val="en-US" w:eastAsia="en-AU"/>
        </w:rPr>
      </w:pPr>
      <w:r>
        <w:rPr>
          <w:rFonts w:ascii="ArialMT" w:hAnsi="ArialMT" w:cs="ArialMT"/>
          <w:lang w:val="en-US" w:eastAsia="en-AU"/>
        </w:rPr>
        <w:t xml:space="preserve">Sentinel event </w:t>
      </w:r>
      <w:r w:rsidR="00D22751">
        <w:rPr>
          <w:rFonts w:ascii="ArialMT" w:hAnsi="ArialMT" w:cs="ArialMT"/>
          <w:lang w:val="en-US" w:eastAsia="en-AU"/>
        </w:rPr>
        <w:t>progra</w:t>
      </w:r>
      <w:r>
        <w:rPr>
          <w:rFonts w:ascii="ArialMT" w:hAnsi="ArialMT" w:cs="ArialMT"/>
          <w:lang w:val="en-US" w:eastAsia="en-AU"/>
        </w:rPr>
        <w:t xml:space="preserve">m </w:t>
      </w:r>
    </w:p>
    <w:p w:rsidR="003E0CB6" w:rsidRDefault="00F76E62" w:rsidP="00817054">
      <w:pPr>
        <w:pStyle w:val="SCVmainsubheading"/>
      </w:pPr>
      <w:r>
        <w:rPr>
          <w:lang w:val="en-US" w:eastAsia="en-AU"/>
        </w:rPr>
        <w:t xml:space="preserve">Root cause analysis report – </w:t>
      </w:r>
      <w:r w:rsidR="00817054">
        <w:rPr>
          <w:lang w:val="en-US" w:eastAsia="en-AU"/>
        </w:rPr>
        <w:t>Part A</w:t>
      </w:r>
    </w:p>
    <w:p w:rsidR="007173CA" w:rsidRDefault="007173CA" w:rsidP="007173CA"/>
    <w:p w:rsidR="007173CA" w:rsidRDefault="007173CA" w:rsidP="007173CA">
      <w:pPr>
        <w:sectPr w:rsidR="007173CA" w:rsidSect="005A2FCC">
          <w:headerReference w:type="default" r:id="rId10"/>
          <w:footerReference w:type="default" r:id="rId11"/>
          <w:type w:val="continuous"/>
          <w:pgSz w:w="11906" w:h="16838" w:code="9"/>
          <w:pgMar w:top="1418" w:right="851" w:bottom="1871" w:left="851" w:header="567" w:footer="510" w:gutter="0"/>
          <w:cols w:space="340"/>
          <w:titlePg/>
          <w:docGrid w:linePitch="360"/>
        </w:sectPr>
      </w:pPr>
    </w:p>
    <w:p w:rsidR="003E6640" w:rsidRDefault="003E6640" w:rsidP="003E6640">
      <w:pPr>
        <w:pStyle w:val="Heading1"/>
        <w:spacing w:before="0"/>
      </w:pPr>
      <w:r w:rsidRPr="003E6640">
        <w:t>Event</w:t>
      </w:r>
      <w:r>
        <w:t xml:space="preserve"> details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entinel event number:&#10;Health service ID: "/>
      </w:tblPr>
      <w:tblGrid>
        <w:gridCol w:w="2410"/>
        <w:gridCol w:w="2552"/>
        <w:gridCol w:w="2693"/>
        <w:gridCol w:w="2551"/>
      </w:tblGrid>
      <w:tr w:rsidR="008E1234" w:rsidRPr="006C28A2" w:rsidTr="004375BC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0F9E" w:rsidRPr="00DF0F9E" w:rsidRDefault="00DF0F9E" w:rsidP="006C28A2">
            <w:pPr>
              <w:pStyle w:val="SCVbody"/>
              <w:rPr>
                <w:rStyle w:val="Strong"/>
              </w:rPr>
            </w:pPr>
            <w:r w:rsidRPr="00DF0F9E">
              <w:rPr>
                <w:rStyle w:val="Strong"/>
              </w:rPr>
              <w:t>Sentinel event number: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0F9E" w:rsidRPr="00E97B41" w:rsidRDefault="001B5636" w:rsidP="006C28A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0E1B4F">
              <w:t> </w:t>
            </w:r>
            <w:r w:rsidR="000E1B4F">
              <w:t> </w:t>
            </w:r>
            <w:r w:rsidR="000E1B4F">
              <w:t> </w:t>
            </w:r>
            <w:r w:rsidR="000E1B4F">
              <w:t> </w:t>
            </w:r>
            <w:r w:rsidR="000E1B4F"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0F9E" w:rsidRPr="00DF0F9E" w:rsidRDefault="00DF0F9E" w:rsidP="006C28A2">
            <w:pPr>
              <w:pStyle w:val="SCVtabletextalignedright"/>
              <w:rPr>
                <w:rStyle w:val="Strong"/>
              </w:rPr>
            </w:pPr>
            <w:r w:rsidRPr="00DF0F9E">
              <w:rPr>
                <w:rStyle w:val="Strong"/>
              </w:rPr>
              <w:t>Health service ID: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DF0F9E" w:rsidRPr="00E97B41" w:rsidRDefault="001B5636" w:rsidP="00FD4EE4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1621" w:rsidRDefault="002E1621" w:rsidP="009B09D5">
      <w:pPr>
        <w:pStyle w:val="SCVsmallspacebetweeenformareas"/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Event date:&#10;SCV notification date: "/>
      </w:tblPr>
      <w:tblGrid>
        <w:gridCol w:w="2410"/>
        <w:gridCol w:w="2552"/>
        <w:gridCol w:w="2693"/>
        <w:gridCol w:w="2551"/>
      </w:tblGrid>
      <w:tr w:rsidR="008E1234" w:rsidRPr="00E97B41" w:rsidTr="004375BC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09D5" w:rsidRPr="009B09D5" w:rsidRDefault="009B09D5" w:rsidP="006C28A2">
            <w:pPr>
              <w:pStyle w:val="SCVbody"/>
              <w:rPr>
                <w:rStyle w:val="Strong"/>
              </w:rPr>
            </w:pPr>
            <w:r w:rsidRPr="009B09D5">
              <w:rPr>
                <w:rStyle w:val="Strong"/>
              </w:rPr>
              <w:t>Event date: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09D5" w:rsidRPr="00E97B41" w:rsidRDefault="00D44614" w:rsidP="006C28A2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09D5" w:rsidRPr="00DF0F9E" w:rsidRDefault="009B09D5" w:rsidP="006C28A2">
            <w:pPr>
              <w:pStyle w:val="SCVtabletextalignedright"/>
              <w:rPr>
                <w:rStyle w:val="Strong"/>
              </w:rPr>
            </w:pPr>
            <w:r w:rsidRPr="009B09D5">
              <w:rPr>
                <w:rStyle w:val="Strong"/>
              </w:rPr>
              <w:t>SCV notification date</w:t>
            </w:r>
            <w:r w:rsidRPr="000A0689">
              <w:t>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B09D5" w:rsidRPr="00E97B41" w:rsidRDefault="00D44614" w:rsidP="00FD4EE4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1621" w:rsidRDefault="002E1621" w:rsidP="006F0756">
      <w:pPr>
        <w:pStyle w:val="SCVsmallspacebetweeenformareas"/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RCA report due date:&#10;RCA report date submitted: "/>
      </w:tblPr>
      <w:tblGrid>
        <w:gridCol w:w="2410"/>
        <w:gridCol w:w="2552"/>
        <w:gridCol w:w="2693"/>
        <w:gridCol w:w="2551"/>
      </w:tblGrid>
      <w:tr w:rsidR="008E1234" w:rsidRPr="00E97B41" w:rsidTr="004375BC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0756" w:rsidRPr="009B09D5" w:rsidRDefault="006F0756" w:rsidP="006C28A2">
            <w:pPr>
              <w:pStyle w:val="SCVbody"/>
              <w:rPr>
                <w:rStyle w:val="Strong"/>
              </w:rPr>
            </w:pPr>
            <w:r>
              <w:rPr>
                <w:rStyle w:val="Strong"/>
              </w:rPr>
              <w:t>RCA report due date: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F0756" w:rsidRPr="00E97B41" w:rsidRDefault="00D44614" w:rsidP="006C28A2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F0756" w:rsidRPr="006F0756" w:rsidRDefault="006F0756" w:rsidP="006C28A2">
            <w:pPr>
              <w:pStyle w:val="SCVtabletextcondesnedrighaligned"/>
              <w:rPr>
                <w:rStyle w:val="Strong"/>
              </w:rPr>
            </w:pPr>
            <w:r w:rsidRPr="006F0756">
              <w:rPr>
                <w:rStyle w:val="Strong"/>
              </w:rPr>
              <w:t xml:space="preserve">RCA </w:t>
            </w:r>
            <w:r w:rsidRPr="00A502E3">
              <w:rPr>
                <w:rStyle w:val="Strong"/>
              </w:rPr>
              <w:t>report date submitted: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F0756" w:rsidRPr="00E97B41" w:rsidRDefault="00D44614" w:rsidP="00FD4EE4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0756" w:rsidRDefault="006F0756" w:rsidP="006F0756">
      <w:pPr>
        <w:pStyle w:val="SCVsmallspacebetweeenformareas"/>
        <w:rPr>
          <w:lang w:val="en-US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Extension granted [Mark box with an X where appropriate]&#10;Yes&#10;No "/>
      </w:tblPr>
      <w:tblGrid>
        <w:gridCol w:w="5529"/>
        <w:gridCol w:w="567"/>
        <w:gridCol w:w="425"/>
        <w:gridCol w:w="709"/>
        <w:gridCol w:w="425"/>
      </w:tblGrid>
      <w:tr w:rsidR="004A6F66" w:rsidRPr="00E97B41" w:rsidTr="00B0744F">
        <w:trPr>
          <w:tblHeader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F66" w:rsidRPr="004A6F66" w:rsidRDefault="004A6F66" w:rsidP="004A6F66">
            <w:pPr>
              <w:pStyle w:val="SCVtabletext"/>
              <w:rPr>
                <w:rStyle w:val="Strong"/>
                <w:b w:val="0"/>
                <w:bCs w:val="0"/>
                <w:lang w:val="en-US"/>
              </w:rPr>
            </w:pPr>
            <w:r w:rsidRPr="004A6F66">
              <w:rPr>
                <w:rStyle w:val="Strong"/>
              </w:rPr>
              <w:t>Extension granted</w:t>
            </w:r>
            <w:r>
              <w:rPr>
                <w:rStyle w:val="Strong"/>
              </w:rPr>
              <w:t xml:space="preserve"> </w:t>
            </w:r>
            <w:r w:rsidRPr="004A6F66">
              <w:rPr>
                <w:color w:val="006298" w:themeColor="accent2"/>
              </w:rPr>
              <w:t>[Mark box with an X where appropriate]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A6F66" w:rsidRPr="00E97B41" w:rsidRDefault="004A6F66" w:rsidP="004A6F66">
            <w:pPr>
              <w:pStyle w:val="SCVtabletextalignedright"/>
            </w:pPr>
            <w: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A6F66" w:rsidRPr="00892B50" w:rsidRDefault="00C12FD7" w:rsidP="00892B50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A6F66" w:rsidRPr="00E97B41" w:rsidRDefault="004A6F66" w:rsidP="004A6F66">
            <w:pPr>
              <w:pStyle w:val="SCVtabletextalignedright"/>
            </w:pPr>
            <w: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A6F66" w:rsidRPr="00E97B41" w:rsidRDefault="00C12FD7" w:rsidP="00B330A4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B266DF" w:rsidRDefault="00B266DF" w:rsidP="00B266DF">
      <w:pPr>
        <w:pStyle w:val="Heading1"/>
      </w:pPr>
      <w:r>
        <w:t>Root cause analysis investigation team</w:t>
      </w:r>
    </w:p>
    <w:p w:rsidR="00F6539A" w:rsidRPr="00867408" w:rsidRDefault="00F6539A" w:rsidP="00F6539A">
      <w:pPr>
        <w:pStyle w:val="SCVbody"/>
        <w:rPr>
          <w:rStyle w:val="Strong"/>
        </w:rPr>
      </w:pPr>
      <w:r w:rsidRPr="00867408">
        <w:rPr>
          <w:rStyle w:val="Strong"/>
        </w:rPr>
        <w:t>Please provide position (not name) of the root cause analysis team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Lead investigator: "/>
      </w:tblPr>
      <w:tblGrid>
        <w:gridCol w:w="1843"/>
        <w:gridCol w:w="8363"/>
      </w:tblGrid>
      <w:tr w:rsidR="008E1234" w:rsidRPr="00E97B41" w:rsidTr="004375BC">
        <w:trPr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5F2" w:rsidRPr="00A335F2" w:rsidRDefault="00A335F2" w:rsidP="006C28A2">
            <w:pPr>
              <w:pStyle w:val="SCVtabletext"/>
              <w:rPr>
                <w:rStyle w:val="Strong"/>
              </w:rPr>
            </w:pPr>
            <w:r w:rsidRPr="00A335F2">
              <w:rPr>
                <w:rStyle w:val="Strong"/>
              </w:rPr>
              <w:t>Lead investigator: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335F2" w:rsidRPr="00E97B41" w:rsidRDefault="001B5636" w:rsidP="006C28A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0F9E" w:rsidRDefault="00DF0F9E" w:rsidP="00A335F2">
      <w:pPr>
        <w:pStyle w:val="SCVsmallspacebetweeenformareas"/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Team members: "/>
      </w:tblPr>
      <w:tblGrid>
        <w:gridCol w:w="1843"/>
        <w:gridCol w:w="8363"/>
      </w:tblGrid>
      <w:tr w:rsidR="008E1234" w:rsidRPr="00E97B41" w:rsidTr="004375BC">
        <w:trPr>
          <w:tblHeader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2808" w:rsidRPr="00E02808" w:rsidRDefault="00E02808" w:rsidP="006C28A2">
            <w:pPr>
              <w:pStyle w:val="SCVtabletext"/>
              <w:rPr>
                <w:rStyle w:val="Strong"/>
              </w:rPr>
            </w:pPr>
            <w:r w:rsidRPr="00E02808">
              <w:rPr>
                <w:rStyle w:val="Strong"/>
              </w:rPr>
              <w:t>Team members: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02808" w:rsidRPr="00E97B41" w:rsidRDefault="001B5636" w:rsidP="006C28A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539A" w:rsidRDefault="00F6539A" w:rsidP="0066021D">
      <w:pPr>
        <w:pStyle w:val="SCVsmallspacebetweeenformareas"/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Consumer representative member: "/>
      </w:tblPr>
      <w:tblGrid>
        <w:gridCol w:w="3402"/>
        <w:gridCol w:w="6804"/>
      </w:tblGrid>
      <w:tr w:rsidR="008E1234" w:rsidRPr="00E97B41" w:rsidTr="004375BC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021D" w:rsidRPr="0066021D" w:rsidRDefault="0066021D" w:rsidP="006C28A2">
            <w:pPr>
              <w:pStyle w:val="SCVtabletext"/>
              <w:rPr>
                <w:rStyle w:val="Strong"/>
              </w:rPr>
            </w:pPr>
            <w:r w:rsidRPr="0066021D">
              <w:rPr>
                <w:rStyle w:val="Strong"/>
              </w:rPr>
              <w:t>Consumer representative member: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6021D" w:rsidRPr="00E97B41" w:rsidRDefault="001B5636" w:rsidP="006C28A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539A" w:rsidRDefault="00F6539A" w:rsidP="0066021D">
      <w:pPr>
        <w:pStyle w:val="SCVsmallspacebetweeenformareas"/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External/independent member: "/>
      </w:tblPr>
      <w:tblGrid>
        <w:gridCol w:w="3402"/>
        <w:gridCol w:w="6804"/>
      </w:tblGrid>
      <w:tr w:rsidR="008E1234" w:rsidRPr="00E97B41" w:rsidTr="004375BC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021D" w:rsidRPr="0066021D" w:rsidRDefault="0066021D" w:rsidP="006C28A2">
            <w:pPr>
              <w:pStyle w:val="SCVtabletext"/>
              <w:rPr>
                <w:rStyle w:val="Strong"/>
              </w:rPr>
            </w:pPr>
            <w:r w:rsidRPr="0066021D">
              <w:rPr>
                <w:rStyle w:val="Strong"/>
              </w:rPr>
              <w:t>External/independent member: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6021D" w:rsidRPr="00E97B41" w:rsidRDefault="001B5636" w:rsidP="006C28A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64CD" w:rsidRDefault="000064CD" w:rsidP="000064CD">
      <w:pPr>
        <w:pStyle w:val="Heading1"/>
      </w:pPr>
      <w:r>
        <w:t>Outcome</w:t>
      </w:r>
    </w:p>
    <w:p w:rsidR="00F6539A" w:rsidRPr="00867408" w:rsidRDefault="00FA40F1" w:rsidP="00FA40F1">
      <w:pPr>
        <w:pStyle w:val="SCVbody"/>
        <w:rPr>
          <w:rStyle w:val="Strong"/>
        </w:rPr>
      </w:pPr>
      <w:r w:rsidRPr="00867408">
        <w:rPr>
          <w:rStyle w:val="Strong"/>
        </w:rPr>
        <w:t>Following the investigation, the RCA investigation team (select appropriate boxes):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Identified system and process improvement opportunities"/>
      </w:tblPr>
      <w:tblGrid>
        <w:gridCol w:w="7230"/>
        <w:gridCol w:w="425"/>
      </w:tblGrid>
      <w:tr w:rsidR="008E1234" w:rsidRPr="00E97B41" w:rsidTr="00B0744F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F1" w:rsidRPr="00FA40F1" w:rsidRDefault="00FA40F1" w:rsidP="006C28A2">
            <w:pPr>
              <w:pStyle w:val="SCVtabletext"/>
            </w:pPr>
            <w:r>
              <w:t>I</w:t>
            </w:r>
            <w:r w:rsidRPr="008D1865">
              <w:t>dentified system and process improvement opportunities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A40F1" w:rsidRPr="00E97B41" w:rsidRDefault="00C12FD7" w:rsidP="006C28A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F6539A" w:rsidRDefault="00F6539A" w:rsidP="00FA40F1">
      <w:pPr>
        <w:pStyle w:val="SCVsmallspacebetweeenformareas"/>
        <w:rPr>
          <w:lang w:val="en-US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Identified system and process improvement opportunities unrelated to the event"/>
      </w:tblPr>
      <w:tblGrid>
        <w:gridCol w:w="7230"/>
        <w:gridCol w:w="425"/>
      </w:tblGrid>
      <w:tr w:rsidR="008E1234" w:rsidRPr="00E97B41" w:rsidTr="00B0744F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F1" w:rsidRPr="00FA40F1" w:rsidRDefault="00043743" w:rsidP="006C28A2">
            <w:pPr>
              <w:pStyle w:val="SCVtabletext"/>
            </w:pPr>
            <w:r>
              <w:t>I</w:t>
            </w:r>
            <w:r w:rsidR="00FA40F1" w:rsidRPr="008D1865">
              <w:t>dentified system and process improvement opportunities unrelated to the event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A40F1" w:rsidRPr="00E97B41" w:rsidRDefault="00C12FD7" w:rsidP="006C28A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F6539A" w:rsidRDefault="00F6539A" w:rsidP="00FA40F1">
      <w:pPr>
        <w:pStyle w:val="SCVsmallspacebetweeenformareas"/>
        <w:rPr>
          <w:lang w:val="en-US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Was unable to identify any root causes"/>
      </w:tblPr>
      <w:tblGrid>
        <w:gridCol w:w="7230"/>
        <w:gridCol w:w="425"/>
      </w:tblGrid>
      <w:tr w:rsidR="008E1234" w:rsidRPr="00E97B41" w:rsidTr="00B0744F">
        <w:trPr>
          <w:tblHeader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87F" w:rsidRPr="003011FD" w:rsidRDefault="00043743" w:rsidP="003011FD">
            <w:pPr>
              <w:pStyle w:val="SCVtabletext"/>
            </w:pPr>
            <w:r>
              <w:t>W</w:t>
            </w:r>
            <w:r w:rsidR="00B0587F" w:rsidRPr="008D1865">
              <w:t>as unable to identify any root causes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0587F" w:rsidRPr="00E97B41" w:rsidRDefault="00C12FD7" w:rsidP="006C28A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C9529D" w:rsidRPr="006B316A" w:rsidRDefault="00C9529D" w:rsidP="006B316A">
      <w:pPr>
        <w:pStyle w:val="SCVbody"/>
      </w:pPr>
      <w:r>
        <w:br w:type="page"/>
      </w:r>
    </w:p>
    <w:p w:rsidR="001B3E0F" w:rsidRDefault="001B3E0F" w:rsidP="001B3E0F">
      <w:pPr>
        <w:pStyle w:val="Heading1"/>
      </w:pPr>
      <w:r>
        <w:lastRenderedPageBreak/>
        <w:t>Endorsement</w:t>
      </w:r>
    </w:p>
    <w:p w:rsidR="00F6539A" w:rsidRPr="00894FFB" w:rsidRDefault="001B3E0F" w:rsidP="001B3E0F">
      <w:pPr>
        <w:pStyle w:val="SCVbody"/>
        <w:rPr>
          <w:rStyle w:val="Strong"/>
        </w:rPr>
      </w:pPr>
      <w:r w:rsidRPr="00894FFB">
        <w:rPr>
          <w:rStyle w:val="Strong"/>
        </w:rPr>
        <w:t>Lead investigator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ignature:&#10;Date: "/>
      </w:tblPr>
      <w:tblGrid>
        <w:gridCol w:w="1134"/>
        <w:gridCol w:w="5670"/>
        <w:gridCol w:w="851"/>
        <w:gridCol w:w="2551"/>
      </w:tblGrid>
      <w:tr w:rsidR="008E1234" w:rsidRPr="00E97B41" w:rsidTr="003011FD">
        <w:trPr>
          <w:tblHeader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3E0F" w:rsidRPr="00DF0F9E" w:rsidRDefault="001B3E0F" w:rsidP="006C28A2">
            <w:pPr>
              <w:pStyle w:val="SCVbody"/>
              <w:rPr>
                <w:rStyle w:val="Strong"/>
              </w:rPr>
            </w:pPr>
            <w:r>
              <w:rPr>
                <w:rStyle w:val="Strong"/>
              </w:rPr>
              <w:t>Signature</w:t>
            </w:r>
            <w:r w:rsidRPr="00DF0F9E">
              <w:rPr>
                <w:rStyle w:val="Strong"/>
              </w:rPr>
              <w:t>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B3E0F" w:rsidRPr="00E97B41" w:rsidRDefault="001B5636" w:rsidP="006C28A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B3E0F" w:rsidRPr="00DF0F9E" w:rsidRDefault="001B3E0F" w:rsidP="006C28A2">
            <w:pPr>
              <w:pStyle w:val="SCVtabletextalignedright"/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Pr="00DF0F9E">
              <w:rPr>
                <w:rStyle w:val="Strong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B3E0F" w:rsidRPr="00E97B41" w:rsidRDefault="00D44614" w:rsidP="00FD4EE4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539A" w:rsidRDefault="00F6539A" w:rsidP="008136C3">
      <w:pPr>
        <w:pStyle w:val="SCVbodynospace"/>
        <w:rPr>
          <w:lang w:val="en-US"/>
        </w:rPr>
      </w:pPr>
    </w:p>
    <w:p w:rsidR="00F6539A" w:rsidRPr="00881FF6" w:rsidRDefault="00881FF6" w:rsidP="003E6640">
      <w:pPr>
        <w:pStyle w:val="SCVbody"/>
        <w:rPr>
          <w:rStyle w:val="Strong"/>
        </w:rPr>
      </w:pPr>
      <w:r w:rsidRPr="00881FF6">
        <w:rPr>
          <w:rStyle w:val="Strong"/>
        </w:rPr>
        <w:t>Chief executive officer (or authorised delegate)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ignature:&#10;Date: "/>
      </w:tblPr>
      <w:tblGrid>
        <w:gridCol w:w="1134"/>
        <w:gridCol w:w="5670"/>
        <w:gridCol w:w="851"/>
        <w:gridCol w:w="2551"/>
      </w:tblGrid>
      <w:tr w:rsidR="008E1234" w:rsidRPr="00E97B41" w:rsidTr="003011FD">
        <w:trPr>
          <w:tblHeader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4ED9" w:rsidRPr="00DF0F9E" w:rsidRDefault="00AE4ED9" w:rsidP="006C28A2">
            <w:pPr>
              <w:pStyle w:val="SCVbody"/>
              <w:rPr>
                <w:rStyle w:val="Strong"/>
              </w:rPr>
            </w:pPr>
            <w:r>
              <w:rPr>
                <w:rStyle w:val="Strong"/>
              </w:rPr>
              <w:t>Signature</w:t>
            </w:r>
            <w:r w:rsidRPr="00DF0F9E">
              <w:rPr>
                <w:rStyle w:val="Strong"/>
              </w:rPr>
              <w:t>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E4ED9" w:rsidRPr="00E97B41" w:rsidRDefault="001B5636" w:rsidP="006C28A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E4ED9" w:rsidRPr="00DF0F9E" w:rsidRDefault="00AE4ED9" w:rsidP="006C28A2">
            <w:pPr>
              <w:pStyle w:val="SCVtabletextalignedright"/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Pr="00DF0F9E">
              <w:rPr>
                <w:rStyle w:val="Strong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E4ED9" w:rsidRPr="00E97B41" w:rsidRDefault="00D44614" w:rsidP="00FD4EE4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539A" w:rsidRDefault="00F6539A" w:rsidP="00DD7669">
      <w:pPr>
        <w:pStyle w:val="SCVsmallspacebetweeenformareas"/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RCA findings to be reported to the board (or relevant board subcommittee) on the following date:&#10;Date: "/>
      </w:tblPr>
      <w:tblGrid>
        <w:gridCol w:w="6804"/>
        <w:gridCol w:w="851"/>
        <w:gridCol w:w="2551"/>
      </w:tblGrid>
      <w:tr w:rsidR="008E1234" w:rsidRPr="00E97B41" w:rsidTr="003011FD">
        <w:trPr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ED9" w:rsidRPr="009A5A09" w:rsidRDefault="00075A4A" w:rsidP="004462D6">
            <w:pPr>
              <w:pStyle w:val="SCVtabletextcondensednospace"/>
              <w:rPr>
                <w:rStyle w:val="Strong"/>
              </w:rPr>
            </w:pPr>
            <w:r w:rsidRPr="009A5A09">
              <w:rPr>
                <w:rStyle w:val="Strong"/>
              </w:rPr>
              <w:t>RCA findings to be reported to the board (or relevant board subcommittee) on the following date: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E4ED9" w:rsidRPr="009A5A09" w:rsidRDefault="00AE4ED9" w:rsidP="006C28A2">
            <w:pPr>
              <w:pStyle w:val="SCVtabletextalignedright"/>
              <w:rPr>
                <w:rStyle w:val="Strong"/>
              </w:rPr>
            </w:pPr>
            <w:r w:rsidRPr="009A5A09">
              <w:rPr>
                <w:rStyle w:val="Strong"/>
              </w:rPr>
              <w:t>Date: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E4ED9" w:rsidRPr="00E97B41" w:rsidRDefault="00D44614" w:rsidP="00FD4EE4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45DF" w:rsidRDefault="003B45DF" w:rsidP="003B45DF">
      <w:pPr>
        <w:pStyle w:val="SCVbody"/>
        <w:rPr>
          <w:lang w:val="en-US"/>
        </w:rPr>
      </w:pPr>
    </w:p>
    <w:p w:rsidR="00154A3B" w:rsidRPr="00FB1A3E" w:rsidRDefault="00154A3B" w:rsidP="00154A3B">
      <w:pPr>
        <w:pStyle w:val="SCVborderedtextblue"/>
      </w:pPr>
      <w:r w:rsidRPr="00FB1A3E">
        <w:t>Please do not include any identifying information in Part B of the root cause analysis report other than the sentinel event number and health service identification code in the header.</w:t>
      </w:r>
    </w:p>
    <w:p w:rsidR="00154A3B" w:rsidRDefault="00154A3B" w:rsidP="00154A3B">
      <w:pPr>
        <w:pStyle w:val="SCVborderedtextblue"/>
        <w:rPr>
          <w:lang w:val="en-US"/>
        </w:rPr>
      </w:pPr>
      <w:r w:rsidRPr="00FB1A3E">
        <w:t>Part A and Part B will be separated on submission of the root cause analysis report to the Sentinel Event Program to remove any identifying details.</w:t>
      </w:r>
    </w:p>
    <w:p w:rsidR="00B2752E" w:rsidRDefault="00B2752E" w:rsidP="00760070">
      <w:pPr>
        <w:pStyle w:val="SCVbody"/>
      </w:pPr>
    </w:p>
    <w:p w:rsidR="00BD0A64" w:rsidRDefault="00BD0A64" w:rsidP="00760070">
      <w:pPr>
        <w:pStyle w:val="SCVbody"/>
        <w:sectPr w:rsidR="00BD0A64" w:rsidSect="005A2FCC">
          <w:type w:val="continuous"/>
          <w:pgSz w:w="11906" w:h="16838" w:code="9"/>
          <w:pgMar w:top="1418" w:right="851" w:bottom="1871" w:left="851" w:header="567" w:footer="510" w:gutter="0"/>
          <w:cols w:space="340"/>
          <w:titlePg/>
          <w:docGrid w:linePitch="360"/>
        </w:sectPr>
      </w:pPr>
    </w:p>
    <w:p w:rsidR="00432B9F" w:rsidRPr="00432B9F" w:rsidRDefault="00432B9F" w:rsidP="00432B9F">
      <w:pPr>
        <w:pStyle w:val="SCVbody"/>
      </w:pPr>
      <w:r>
        <w:rPr>
          <w:lang w:val="en-US" w:eastAsia="en-AU"/>
        </w:rPr>
        <w:br w:type="page"/>
      </w:r>
    </w:p>
    <w:p w:rsidR="003F138B" w:rsidRDefault="003F138B" w:rsidP="003F138B">
      <w:pPr>
        <w:pStyle w:val="SCVmainsubheading"/>
      </w:pPr>
      <w:r>
        <w:rPr>
          <w:lang w:val="en-US" w:eastAsia="en-AU"/>
        </w:rPr>
        <w:t>Roo</w:t>
      </w:r>
      <w:r w:rsidR="00BD0A64">
        <w:rPr>
          <w:lang w:val="en-US" w:eastAsia="en-AU"/>
        </w:rPr>
        <w:t>t cause analysis report – Part B</w:t>
      </w:r>
      <w:r w:rsidRPr="00356D86">
        <w:t xml:space="preserve"> </w:t>
      </w:r>
    </w:p>
    <w:p w:rsidR="00FB3CA6" w:rsidRDefault="00FB3CA6" w:rsidP="003F138B">
      <w:pPr>
        <w:pStyle w:val="Heading1"/>
      </w:pPr>
      <w:r>
        <w:t>Description</w:t>
      </w: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13968" w:rsidRPr="00817773" w:rsidTr="00513968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13968" w:rsidRPr="00817773" w:rsidRDefault="00513968" w:rsidP="00513968">
            <w:pPr>
              <w:pStyle w:val="SCVtablecolhead"/>
            </w:pPr>
            <w:r>
              <w:t>Provide a description of the event and the outcome for the patient:</w:t>
            </w:r>
          </w:p>
        </w:tc>
      </w:tr>
      <w:tr w:rsidR="00513968" w:rsidRPr="00D61DF4" w:rsidTr="00550A34">
        <w:trPr>
          <w:trHeight w:val="15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13968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04D2" w:rsidRDefault="00BF04D2" w:rsidP="00BF04D2">
      <w:pPr>
        <w:pStyle w:val="Heading1"/>
      </w:pPr>
      <w:r>
        <w:t>Detection</w:t>
      </w: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F04D2" w:rsidRPr="00817773" w:rsidTr="00A80F82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F04D2" w:rsidRPr="00817773" w:rsidRDefault="00434888" w:rsidP="00A80F82">
            <w:pPr>
              <w:pStyle w:val="SCVtablecolhead"/>
            </w:pPr>
            <w:r>
              <w:t>Provide a description of how the event was detected:</w:t>
            </w:r>
          </w:p>
        </w:tc>
      </w:tr>
      <w:tr w:rsidR="00BF04D2" w:rsidRPr="00D61DF4" w:rsidTr="00550A34">
        <w:trPr>
          <w:trHeight w:val="1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F04D2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34888" w:rsidRDefault="00434888" w:rsidP="00434888">
      <w:pPr>
        <w:pStyle w:val="Heading1"/>
      </w:pPr>
      <w:r>
        <w:t>Clinical practice performance issues</w:t>
      </w: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4888" w:rsidRPr="00817773" w:rsidTr="00A80F82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34888" w:rsidRPr="00817773" w:rsidRDefault="00434888" w:rsidP="00A80F82">
            <w:pPr>
              <w:pStyle w:val="SCVtablecolhead"/>
            </w:pPr>
            <w:r w:rsidRPr="006238A4">
              <w:t>Provide a de-identified description</w:t>
            </w:r>
            <w:r>
              <w:t xml:space="preserve"> of any clinical practice performance issues identified during the investigation and plans to support performance improvement:</w:t>
            </w:r>
          </w:p>
        </w:tc>
      </w:tr>
      <w:tr w:rsidR="00434888" w:rsidRPr="00D61DF4" w:rsidTr="00550A34">
        <w:trPr>
          <w:trHeight w:val="13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34888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35BB" w:rsidRDefault="00F935BB" w:rsidP="00F935BB">
      <w:pPr>
        <w:pStyle w:val="Heading1"/>
      </w:pPr>
      <w:r>
        <w:t>Patient, family and/or carer contribution</w:t>
      </w:r>
    </w:p>
    <w:p w:rsidR="00C83331" w:rsidRDefault="00C83331" w:rsidP="00C83331">
      <w:pPr>
        <w:pStyle w:val="SCVinstructionaltextblue"/>
      </w:pPr>
      <w:r w:rsidRPr="006C6601">
        <w:t>[Mark box with an X where appropriate]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Did the patient, family and/or carer contribute to the investigation?&#10;Yes&#10;No "/>
      </w:tblPr>
      <w:tblGrid>
        <w:gridCol w:w="8080"/>
        <w:gridCol w:w="709"/>
        <w:gridCol w:w="425"/>
        <w:gridCol w:w="567"/>
        <w:gridCol w:w="425"/>
      </w:tblGrid>
      <w:tr w:rsidR="00B330A4" w:rsidRPr="00E97B41" w:rsidTr="00B0744F">
        <w:trPr>
          <w:tblHeader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0A4" w:rsidRPr="004A6F66" w:rsidRDefault="00B330A4" w:rsidP="00B330A4">
            <w:pPr>
              <w:pStyle w:val="SCVtabletext"/>
              <w:rPr>
                <w:rStyle w:val="Strong"/>
                <w:b w:val="0"/>
                <w:bCs w:val="0"/>
                <w:lang w:val="en-US"/>
              </w:rPr>
            </w:pPr>
            <w:r w:rsidRPr="00F935BB">
              <w:rPr>
                <w:rStyle w:val="Strong"/>
              </w:rPr>
              <w:t>Did the patient, family and/or carer contribute to the investigation?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330A4" w:rsidRPr="00E97B41" w:rsidRDefault="00B330A4" w:rsidP="00B330A4">
            <w:pPr>
              <w:pStyle w:val="SCVtabletextalignedright"/>
            </w:pPr>
            <w: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330A4" w:rsidRPr="006F0756" w:rsidRDefault="00C12FD7" w:rsidP="00550A34">
            <w:pPr>
              <w:pStyle w:val="SCVtabletext"/>
              <w:rPr>
                <w:rStyle w:val="Strong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330A4" w:rsidRPr="00E97B41" w:rsidRDefault="00B330A4" w:rsidP="00B330A4">
            <w:pPr>
              <w:pStyle w:val="SCVtabletextalignedright"/>
            </w:pPr>
            <w: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330A4" w:rsidRPr="00550A34" w:rsidRDefault="00C12FD7" w:rsidP="00550A34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87EE2" w:rsidRDefault="00A87EE2" w:rsidP="00A87EE2">
      <w:pPr>
        <w:pStyle w:val="SCVsmallspacebetweeenformareas"/>
      </w:pP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15B53" w:rsidRPr="00817773" w:rsidTr="00A80F82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915B53" w:rsidRPr="00817773" w:rsidRDefault="00915B53" w:rsidP="00A80F82">
            <w:pPr>
              <w:pStyle w:val="SCVtablecolhead"/>
            </w:pPr>
            <w:r>
              <w:t>Provide description of contribution or reasons for non-contribution:</w:t>
            </w:r>
          </w:p>
        </w:tc>
      </w:tr>
      <w:tr w:rsidR="00915B53" w:rsidRPr="00D61DF4" w:rsidTr="00550A34">
        <w:trPr>
          <w:trHeight w:val="14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15B53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B74" w:rsidRDefault="00F41B74" w:rsidP="00EA3A98">
      <w:pPr>
        <w:pStyle w:val="SCVbody"/>
      </w:pPr>
    </w:p>
    <w:p w:rsidR="00F41B74" w:rsidRDefault="00F41B74" w:rsidP="00EA3A98">
      <w:pPr>
        <w:pStyle w:val="SCVbody"/>
        <w:sectPr w:rsidR="00F41B74" w:rsidSect="005A2FCC">
          <w:footerReference w:type="default" r:id="rId12"/>
          <w:type w:val="continuous"/>
          <w:pgSz w:w="11906" w:h="16838" w:code="9"/>
          <w:pgMar w:top="1418" w:right="851" w:bottom="1871" w:left="851" w:header="567" w:footer="510" w:gutter="0"/>
          <w:cols w:space="340"/>
          <w:titlePg/>
          <w:docGrid w:linePitch="360"/>
        </w:sectPr>
      </w:pPr>
    </w:p>
    <w:p w:rsidR="00EA3A98" w:rsidRDefault="00EA3A98" w:rsidP="00CB6218">
      <w:pPr>
        <w:pStyle w:val="Heading1"/>
      </w:pPr>
      <w:r>
        <w:t>Timeline</w:t>
      </w:r>
    </w:p>
    <w:sdt>
      <w:sdtPr>
        <w:id w:val="-800373345"/>
        <w:showingPlcHdr/>
        <w:picture/>
      </w:sdtPr>
      <w:sdtEndPr/>
      <w:sdtContent>
        <w:p w:rsidR="00FB3CA6" w:rsidRDefault="00EA3A98" w:rsidP="00760070">
          <w:pPr>
            <w:pStyle w:val="SCVbody"/>
          </w:pPr>
          <w:r>
            <w:rPr>
              <w:noProof/>
              <w:lang w:val="en-US"/>
            </w:rPr>
            <w:drawing>
              <wp:inline distT="0" distB="0" distL="0" distR="0">
                <wp:extent cx="9599682" cy="5181600"/>
                <wp:effectExtent l="0" t="0" r="190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3544" cy="52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D7A74" w:rsidRDefault="007D7A74" w:rsidP="00CB6218">
      <w:pPr>
        <w:pStyle w:val="Heading1"/>
      </w:pPr>
      <w:r>
        <w:t>Cause-and-effect diagram</w:t>
      </w:r>
    </w:p>
    <w:sdt>
      <w:sdtPr>
        <w:id w:val="66229544"/>
        <w:showingPlcHdr/>
        <w:picture/>
      </w:sdtPr>
      <w:sdtEndPr/>
      <w:sdtContent>
        <w:p w:rsidR="00FB3CA6" w:rsidRDefault="00AD042E" w:rsidP="00760070">
          <w:pPr>
            <w:pStyle w:val="SCVbody"/>
          </w:pPr>
          <w:r>
            <w:rPr>
              <w:noProof/>
              <w:lang w:val="en-US"/>
            </w:rPr>
            <w:drawing>
              <wp:inline distT="0" distB="0" distL="0" distR="0">
                <wp:extent cx="9531350" cy="5343525"/>
                <wp:effectExtent l="0" t="0" r="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536" cy="5383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476AF" w:rsidRDefault="00E476AF" w:rsidP="00E476AF">
      <w:pPr>
        <w:pStyle w:val="SCVbody"/>
        <w:sectPr w:rsidR="00E476AF" w:rsidSect="00EA3A98">
          <w:footerReference w:type="default" r:id="rId14"/>
          <w:footerReference w:type="first" r:id="rId15"/>
          <w:pgSz w:w="16838" w:h="11906" w:orient="landscape" w:code="9"/>
          <w:pgMar w:top="851" w:right="851" w:bottom="851" w:left="851" w:header="567" w:footer="510" w:gutter="0"/>
          <w:cols w:space="340"/>
          <w:titlePg/>
          <w:docGrid w:linePitch="360"/>
        </w:sectPr>
      </w:pPr>
    </w:p>
    <w:p w:rsidR="00E476AF" w:rsidRDefault="00E476AF" w:rsidP="00E476AF">
      <w:pPr>
        <w:pStyle w:val="SCVbody"/>
        <w:sectPr w:rsidR="00E476AF" w:rsidSect="00E476AF">
          <w:type w:val="continuous"/>
          <w:pgSz w:w="16838" w:h="11906" w:orient="landscape" w:code="9"/>
          <w:pgMar w:top="851" w:right="851" w:bottom="851" w:left="851" w:header="567" w:footer="510" w:gutter="0"/>
          <w:cols w:space="340"/>
          <w:titlePg/>
          <w:docGrid w:linePitch="360"/>
        </w:sectPr>
      </w:pPr>
    </w:p>
    <w:p w:rsidR="00E476AF" w:rsidRDefault="00E476AF" w:rsidP="00E476AF">
      <w:pPr>
        <w:pStyle w:val="Heading1"/>
      </w:pPr>
      <w:r>
        <w:t>Root causes</w:t>
      </w:r>
    </w:p>
    <w:tbl>
      <w:tblPr>
        <w:tblStyle w:val="TableGrid"/>
        <w:tblW w:w="10206" w:type="dxa"/>
        <w:tblInd w:w="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Description w:val="Outline the root causes of the event identified during the investigation:&#10;1.&#10;2.&#10;3.&#10;4.&#10;5."/>
      </w:tblPr>
      <w:tblGrid>
        <w:gridCol w:w="284"/>
        <w:gridCol w:w="9922"/>
      </w:tblGrid>
      <w:tr w:rsidR="00F55B45" w:rsidRPr="00817773" w:rsidTr="00256E77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5B45" w:rsidRDefault="00F55B45" w:rsidP="00A80F82">
            <w:pPr>
              <w:pStyle w:val="SCVtablecolhead"/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F55B45" w:rsidRPr="00817773" w:rsidRDefault="00176A77" w:rsidP="00A80F82">
            <w:pPr>
              <w:pStyle w:val="SCVtablecolhead"/>
            </w:pPr>
            <w:r w:rsidRPr="00A9527C">
              <w:t xml:space="preserve">Outline the </w:t>
            </w:r>
            <w:r>
              <w:t xml:space="preserve">root causes of the event </w:t>
            </w:r>
            <w:r w:rsidRPr="00A9527C">
              <w:t>identified during the investigation:</w:t>
            </w:r>
          </w:p>
        </w:tc>
      </w:tr>
      <w:tr w:rsidR="00F55B45" w:rsidRPr="00D61DF4" w:rsidTr="003008B7">
        <w:trPr>
          <w:trHeight w:val="10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45" w:rsidRPr="00206FFB" w:rsidRDefault="00BA25C9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55B45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FFB" w:rsidRPr="00D61DF4" w:rsidTr="003008B7">
        <w:trPr>
          <w:trHeight w:val="10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FFB" w:rsidRPr="00206FFB" w:rsidRDefault="00206FFB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06FFB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FFB" w:rsidRPr="00D61DF4" w:rsidTr="003008B7">
        <w:trPr>
          <w:trHeight w:val="10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FFB" w:rsidRPr="00206FFB" w:rsidRDefault="00206FFB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06FFB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FFB" w:rsidRPr="00D61DF4" w:rsidTr="003008B7">
        <w:trPr>
          <w:trHeight w:val="10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FFB" w:rsidRPr="00206FFB" w:rsidRDefault="00206FFB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06FFB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FFB" w:rsidRPr="00D61DF4" w:rsidTr="003008B7">
        <w:trPr>
          <w:trHeight w:val="10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FFB" w:rsidRPr="00206FFB" w:rsidRDefault="00206FFB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06FFB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442C" w:rsidRDefault="00F8442C" w:rsidP="00F8442C">
      <w:pPr>
        <w:pStyle w:val="Heading1"/>
      </w:pPr>
      <w:r>
        <w:t>Learnings</w:t>
      </w:r>
    </w:p>
    <w:p w:rsidR="00B370AB" w:rsidRDefault="00B370AB" w:rsidP="00B370AB">
      <w:pPr>
        <w:pStyle w:val="SCVbody"/>
      </w:pPr>
      <w:r w:rsidRPr="00CE674A">
        <w:t xml:space="preserve">There may be occasions where an investigation identifies </w:t>
      </w:r>
      <w:r>
        <w:t xml:space="preserve">process, system or clinical practices issues </w:t>
      </w:r>
      <w:r w:rsidRPr="00CE674A">
        <w:t>that did not materially contribute to the sentinel event</w:t>
      </w:r>
      <w:r>
        <w:t>,</w:t>
      </w:r>
      <w:r w:rsidRPr="00CE674A">
        <w:t xml:space="preserve"> </w:t>
      </w:r>
      <w:r>
        <w:t xml:space="preserve">but provide important </w:t>
      </w:r>
      <w:r w:rsidRPr="00CE674A">
        <w:t xml:space="preserve">learnings </w:t>
      </w:r>
      <w:r>
        <w:t xml:space="preserve">and opportunity for improvement </w:t>
      </w:r>
      <w:r w:rsidRPr="00CE674A">
        <w:t>in healthcare service delivery</w:t>
      </w:r>
      <w:r>
        <w:t>. Key l</w:t>
      </w:r>
      <w:r w:rsidRPr="00CE674A">
        <w:t xml:space="preserve">earnings may also </w:t>
      </w:r>
      <w:r>
        <w:t>arise in circumstances</w:t>
      </w:r>
      <w:r w:rsidRPr="00CE674A">
        <w:t xml:space="preserve"> </w:t>
      </w:r>
      <w:r>
        <w:t>where no root causes are identified.</w:t>
      </w:r>
    </w:p>
    <w:tbl>
      <w:tblPr>
        <w:tblStyle w:val="TableGrid"/>
        <w:tblW w:w="10206" w:type="dxa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  <w:tblDescription w:val="Provide a description of any learnings identified as a result of the investigation:&#10;1.&#10;2.&#10;3."/>
      </w:tblPr>
      <w:tblGrid>
        <w:gridCol w:w="369"/>
        <w:gridCol w:w="9837"/>
      </w:tblGrid>
      <w:tr w:rsidR="00B370AB" w:rsidRPr="00817773" w:rsidTr="00BE0F0B">
        <w:trPr>
          <w:tblHeader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370AB" w:rsidRDefault="00B370AB" w:rsidP="00A80F82">
            <w:pPr>
              <w:pStyle w:val="SCVtablecolhead"/>
            </w:pPr>
          </w:p>
        </w:tc>
        <w:tc>
          <w:tcPr>
            <w:tcW w:w="98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370AB" w:rsidRPr="00817773" w:rsidRDefault="00B370AB" w:rsidP="00A80F82">
            <w:pPr>
              <w:pStyle w:val="SCVtablecolhead"/>
            </w:pPr>
            <w:r>
              <w:t xml:space="preserve">Provide a description of any learnings identified </w:t>
            </w:r>
            <w:proofErr w:type="gramStart"/>
            <w:r>
              <w:t>as a result of</w:t>
            </w:r>
            <w:proofErr w:type="gramEnd"/>
            <w:r>
              <w:t xml:space="preserve"> the investigation:</w:t>
            </w:r>
          </w:p>
        </w:tc>
      </w:tr>
      <w:tr w:rsidR="00B370AB" w:rsidRPr="00D61DF4" w:rsidTr="00BE0F0B">
        <w:trPr>
          <w:trHeight w:val="1376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0AB" w:rsidRPr="00206FFB" w:rsidRDefault="00B370AB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1.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370AB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70AB" w:rsidRPr="00D61DF4" w:rsidTr="00BE0F0B">
        <w:trPr>
          <w:trHeight w:val="1376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0AB" w:rsidRPr="00206FFB" w:rsidRDefault="00B370AB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2.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370AB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70AB" w:rsidRPr="00D61DF4" w:rsidTr="00BE0F0B">
        <w:trPr>
          <w:trHeight w:val="1376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0AB" w:rsidRPr="00206FFB" w:rsidRDefault="00B370AB" w:rsidP="00A80F82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3.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370AB" w:rsidRPr="00D61DF4" w:rsidRDefault="001B5636" w:rsidP="00A80F82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1874" w:rsidRPr="00ED1874" w:rsidRDefault="00ED1874" w:rsidP="00ED1874">
      <w:pPr>
        <w:pStyle w:val="SCVbody"/>
      </w:pPr>
      <w:r>
        <w:br w:type="page"/>
      </w:r>
    </w:p>
    <w:p w:rsidR="00895906" w:rsidRDefault="00CA3C4A" w:rsidP="00895906">
      <w:pPr>
        <w:pStyle w:val="Heading1"/>
      </w:pPr>
      <w:r>
        <w:t xml:space="preserve">Recommendations </w:t>
      </w:r>
      <w:r w:rsidR="00895906">
        <w:t>– strength of recommendation</w:t>
      </w:r>
    </w:p>
    <w:p w:rsidR="00176A77" w:rsidRDefault="00176A77" w:rsidP="00176A77">
      <w:pPr>
        <w:pStyle w:val="DHHSbody"/>
      </w:pPr>
      <w:r>
        <w:t>Outline the recommendations to address the root causes and/or learnings identified during the investigation: Use Appendix 1: Recommendations hierarchy to identify the strength of each recommendation.</w:t>
      </w:r>
    </w:p>
    <w:tbl>
      <w:tblPr>
        <w:tblStyle w:val="TableGrid"/>
        <w:tblW w:w="10206" w:type="dxa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  <w:tblDescription w:val="Recommendations&#10;Strength&#10;1.&#10;2.&#10;3.&#10;4.&#10;5."/>
      </w:tblPr>
      <w:tblGrid>
        <w:gridCol w:w="369"/>
        <w:gridCol w:w="7569"/>
        <w:gridCol w:w="2268"/>
      </w:tblGrid>
      <w:tr w:rsidR="002E2C4C" w:rsidRPr="00817773" w:rsidTr="00176A77">
        <w:trPr>
          <w:tblHeader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E2C4C" w:rsidRDefault="002E2C4C" w:rsidP="009D4BC5">
            <w:pPr>
              <w:pStyle w:val="SCVtablecolhead"/>
            </w:pPr>
          </w:p>
        </w:tc>
        <w:tc>
          <w:tcPr>
            <w:tcW w:w="7569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2E2C4C" w:rsidRPr="00817773" w:rsidRDefault="002E2C4C" w:rsidP="009D4BC5">
            <w:pPr>
              <w:pStyle w:val="SCVtablecolhead"/>
            </w:pPr>
            <w:r>
              <w:t>Recommendations: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E2C4C" w:rsidRPr="00817773" w:rsidRDefault="002E2C4C" w:rsidP="009D4BC5">
            <w:pPr>
              <w:pStyle w:val="SCVtablecolhead"/>
            </w:pPr>
            <w:r>
              <w:t>Strength</w:t>
            </w:r>
            <w:r w:rsidR="00983F0E">
              <w:t>:</w:t>
            </w:r>
          </w:p>
        </w:tc>
      </w:tr>
      <w:tr w:rsidR="002E2C4C" w:rsidRPr="00D61DF4" w:rsidTr="000E5DFD">
        <w:trPr>
          <w:trHeight w:val="104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4C" w:rsidRPr="00206FFB" w:rsidRDefault="002E2C4C" w:rsidP="009D4BC5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1.</w:t>
            </w:r>
          </w:p>
        </w:tc>
        <w:tc>
          <w:tcPr>
            <w:tcW w:w="756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C4C" w:rsidRPr="00D61DF4" w:rsidTr="000E5DFD">
        <w:trPr>
          <w:trHeight w:val="104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4C" w:rsidRPr="00206FFB" w:rsidRDefault="002E2C4C" w:rsidP="009D4BC5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2.</w:t>
            </w:r>
          </w:p>
        </w:tc>
        <w:tc>
          <w:tcPr>
            <w:tcW w:w="756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C4C" w:rsidRPr="00D61DF4" w:rsidTr="000E5DFD">
        <w:trPr>
          <w:trHeight w:val="104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4C" w:rsidRPr="00206FFB" w:rsidRDefault="002E2C4C" w:rsidP="009D4BC5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3.</w:t>
            </w:r>
          </w:p>
        </w:tc>
        <w:tc>
          <w:tcPr>
            <w:tcW w:w="756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C4C" w:rsidRPr="00D61DF4" w:rsidTr="000E5DFD">
        <w:trPr>
          <w:trHeight w:val="104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4C" w:rsidRPr="00206FFB" w:rsidRDefault="002E2C4C" w:rsidP="009D4BC5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4.</w:t>
            </w:r>
          </w:p>
        </w:tc>
        <w:tc>
          <w:tcPr>
            <w:tcW w:w="7569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C4C" w:rsidRPr="00D61DF4" w:rsidTr="000E5DFD">
        <w:trPr>
          <w:trHeight w:val="104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4C" w:rsidRPr="00206FFB" w:rsidRDefault="002E2C4C" w:rsidP="009D4BC5">
            <w:pPr>
              <w:pStyle w:val="SCVtabletext"/>
              <w:rPr>
                <w:rStyle w:val="Strong"/>
              </w:rPr>
            </w:pPr>
            <w:r w:rsidRPr="00206FFB">
              <w:rPr>
                <w:rStyle w:val="Strong"/>
              </w:rPr>
              <w:t>5.</w:t>
            </w:r>
          </w:p>
        </w:tc>
        <w:tc>
          <w:tcPr>
            <w:tcW w:w="7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E2C4C" w:rsidRPr="00454380" w:rsidRDefault="001B5636" w:rsidP="00454380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A04F6" w:rsidRPr="00DD75D5" w:rsidRDefault="003A04F6" w:rsidP="003A04F6">
      <w:pPr>
        <w:pStyle w:val="Heading1"/>
        <w:rPr>
          <w:b w:val="0"/>
          <w:sz w:val="20"/>
          <w:szCs w:val="20"/>
        </w:rPr>
      </w:pPr>
      <w:r>
        <w:t>Contributing factors</w:t>
      </w:r>
    </w:p>
    <w:p w:rsidR="00901C58" w:rsidRDefault="00901C58" w:rsidP="00901C58">
      <w:pPr>
        <w:pStyle w:val="SCVbody"/>
      </w:pPr>
      <w:r w:rsidRPr="00DD75D5">
        <w:t xml:space="preserve">Indicate which of the following factors were </w:t>
      </w:r>
      <w:r>
        <w:t xml:space="preserve">contributory to the sentinel event, not contributory or were not considered </w:t>
      </w:r>
      <w:r w:rsidRPr="00DD75D5">
        <w:t>during the investigation:</w:t>
      </w:r>
    </w:p>
    <w:p w:rsidR="007A44B0" w:rsidRDefault="007A44B0" w:rsidP="007A44B0">
      <w:pPr>
        <w:pStyle w:val="Heading2"/>
      </w:pPr>
      <w:r>
        <w:t>Staff factors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Fatigu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7A44B0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4B0" w:rsidRPr="007A44B0" w:rsidRDefault="007A44B0" w:rsidP="00A80F82">
            <w:pPr>
              <w:pStyle w:val="SCVtabletext"/>
              <w:rPr>
                <w:rStyle w:val="Strong"/>
              </w:rPr>
            </w:pPr>
            <w:r w:rsidRPr="007A44B0">
              <w:rPr>
                <w:rStyle w:val="Strong"/>
              </w:rPr>
              <w:t>Fatigue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7A44B0" w:rsidRPr="00DF0F9E" w:rsidRDefault="007A44B0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7A44B0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7A44B0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7A44B0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7A44B0" w:rsidRDefault="007A44B0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Inattention/distraction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7A44B0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4B0" w:rsidRPr="00E4042A" w:rsidRDefault="00E4042A" w:rsidP="00A80F82">
            <w:pPr>
              <w:pStyle w:val="SCVtabletext"/>
              <w:rPr>
                <w:rStyle w:val="Strong"/>
              </w:rPr>
            </w:pPr>
            <w:r w:rsidRPr="00E4042A">
              <w:rPr>
                <w:rStyle w:val="Strong"/>
              </w:rPr>
              <w:t>Inattention/distraction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7A44B0" w:rsidRPr="00DF0F9E" w:rsidRDefault="007A44B0" w:rsidP="007A44B0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7A44B0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7A44B0" w:rsidP="007A44B0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7A44B0" w:rsidP="007A44B0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7A44B0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FB3CA6" w:rsidRDefault="00FB3CA6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Knowledge/skills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E4042A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42A" w:rsidRPr="00E4042A" w:rsidRDefault="00E4042A" w:rsidP="00A80F82">
            <w:pPr>
              <w:pStyle w:val="SCVtabletext"/>
              <w:rPr>
                <w:rStyle w:val="Strong"/>
              </w:rPr>
            </w:pPr>
            <w:r w:rsidRPr="00E4042A">
              <w:rPr>
                <w:rStyle w:val="Strong"/>
              </w:rPr>
              <w:t>Knowledge/skills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4042A" w:rsidRPr="00DF0F9E" w:rsidRDefault="00E4042A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E4042A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E4042A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Alarm fatigu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E4042A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42A" w:rsidRPr="00E4042A" w:rsidRDefault="00E4042A" w:rsidP="00A80F82">
            <w:pPr>
              <w:pStyle w:val="SCVtabletext"/>
              <w:rPr>
                <w:rStyle w:val="Strong"/>
              </w:rPr>
            </w:pPr>
            <w:r w:rsidRPr="00E4042A">
              <w:rPr>
                <w:rStyle w:val="Strong"/>
              </w:rPr>
              <w:t>Alarm fatigue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4042A" w:rsidRPr="00DF0F9E" w:rsidRDefault="00E4042A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E4042A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E4042A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Languag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E4042A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42A" w:rsidRPr="0054488C" w:rsidRDefault="0054488C" w:rsidP="00A80F82">
            <w:pPr>
              <w:pStyle w:val="SCVtabletext"/>
              <w:rPr>
                <w:rStyle w:val="Strong"/>
              </w:rPr>
            </w:pPr>
            <w:r w:rsidRPr="0054488C">
              <w:rPr>
                <w:rStyle w:val="Strong"/>
              </w:rPr>
              <w:t>Language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4042A" w:rsidRPr="00DF0F9E" w:rsidRDefault="00E4042A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E4042A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E4042A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4042A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Literacy/comprehension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54488C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8C" w:rsidRPr="007A44B0" w:rsidRDefault="0054488C" w:rsidP="00A80F82">
            <w:pPr>
              <w:pStyle w:val="SCVtabletext"/>
              <w:rPr>
                <w:rStyle w:val="Strong"/>
              </w:rPr>
            </w:pPr>
            <w:r w:rsidRPr="007A44B0">
              <w:rPr>
                <w:rStyle w:val="Strong"/>
              </w:rPr>
              <w:t>Literacy/comprehension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4488C" w:rsidRPr="00DF0F9E" w:rsidRDefault="0054488C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4488C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54488C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54488C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Medical history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54488C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8C" w:rsidRPr="006C3912" w:rsidRDefault="004D55DE" w:rsidP="00A80F82">
            <w:pPr>
              <w:pStyle w:val="SCVtabletext"/>
              <w:rPr>
                <w:rStyle w:val="Strong"/>
              </w:rPr>
            </w:pPr>
            <w:r w:rsidRPr="006C3912">
              <w:rPr>
                <w:rStyle w:val="Strong"/>
              </w:rPr>
              <w:t>Medical history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4488C" w:rsidRPr="00DF0F9E" w:rsidRDefault="0054488C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4488C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54488C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54488C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54488C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54488C" w:rsidRDefault="0054488C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Physical history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6C3912" w:rsidRDefault="004D55DE" w:rsidP="00A80F82">
            <w:pPr>
              <w:pStyle w:val="SCVtabletext"/>
              <w:rPr>
                <w:rStyle w:val="Strong"/>
              </w:rPr>
            </w:pPr>
            <w:r w:rsidRPr="006C3912">
              <w:rPr>
                <w:rStyle w:val="Strong"/>
              </w:rPr>
              <w:t>Physical history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ocial history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9B17D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6C3912" w:rsidRDefault="00B93171" w:rsidP="00A80F82">
            <w:pPr>
              <w:pStyle w:val="SCVtabletext"/>
              <w:rPr>
                <w:rStyle w:val="Strong"/>
              </w:rPr>
            </w:pPr>
            <w:r w:rsidRPr="006C3912">
              <w:rPr>
                <w:rStyle w:val="Strong"/>
              </w:rPr>
              <w:t>Social history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5A0A1B" w:rsidRDefault="00B93171" w:rsidP="005A0A1B">
      <w:pPr>
        <w:pStyle w:val="Heading2"/>
      </w:pPr>
      <w:r w:rsidRPr="0087596F">
        <w:t>Patient factors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Fatigu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7A44B0" w:rsidRDefault="00A44FD2" w:rsidP="00A80F82">
            <w:pPr>
              <w:pStyle w:val="SCVtabletext"/>
              <w:rPr>
                <w:rStyle w:val="Strong"/>
              </w:rPr>
            </w:pPr>
            <w:r w:rsidRPr="007A44B0">
              <w:rPr>
                <w:rStyle w:val="Strong"/>
              </w:rPr>
              <w:t>Fatigue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44FD2" w:rsidRDefault="00A44FD2" w:rsidP="00A44FD2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Inattention/distraction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E4042A" w:rsidRDefault="00A44FD2" w:rsidP="00A80F82">
            <w:pPr>
              <w:pStyle w:val="SCVtabletext"/>
              <w:rPr>
                <w:rStyle w:val="Strong"/>
              </w:rPr>
            </w:pPr>
            <w:r w:rsidRPr="00E4042A">
              <w:rPr>
                <w:rStyle w:val="Strong"/>
              </w:rPr>
              <w:t>Inattention/distraction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44FD2" w:rsidRDefault="00A44FD2" w:rsidP="00A44FD2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Knowledge/skills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E4042A" w:rsidRDefault="00A44FD2" w:rsidP="00A80F82">
            <w:pPr>
              <w:pStyle w:val="SCVtabletext"/>
              <w:rPr>
                <w:rStyle w:val="Strong"/>
              </w:rPr>
            </w:pPr>
            <w:r w:rsidRPr="00E4042A">
              <w:rPr>
                <w:rStyle w:val="Strong"/>
              </w:rPr>
              <w:t>Knowledge/skills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44FD2" w:rsidRDefault="00A44FD2" w:rsidP="00A44FD2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Languag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54488C" w:rsidRDefault="00A44FD2" w:rsidP="00A80F82">
            <w:pPr>
              <w:pStyle w:val="SCVtabletext"/>
              <w:rPr>
                <w:rStyle w:val="Strong"/>
              </w:rPr>
            </w:pPr>
            <w:r w:rsidRPr="0054488C">
              <w:rPr>
                <w:rStyle w:val="Strong"/>
              </w:rPr>
              <w:t>Language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44FD2" w:rsidRDefault="00A44FD2" w:rsidP="00A44FD2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Literacy/comprehension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7A44B0" w:rsidRDefault="00A44FD2" w:rsidP="00A80F82">
            <w:pPr>
              <w:pStyle w:val="SCVtabletext"/>
              <w:rPr>
                <w:rStyle w:val="Strong"/>
              </w:rPr>
            </w:pPr>
            <w:r w:rsidRPr="007A44B0">
              <w:rPr>
                <w:rStyle w:val="Strong"/>
              </w:rPr>
              <w:t>Literacy/comprehension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44FD2" w:rsidRDefault="00A44FD2" w:rsidP="00A44FD2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Medical history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6C3912" w:rsidRDefault="00A44FD2" w:rsidP="00A80F82">
            <w:pPr>
              <w:pStyle w:val="SCVtabletext"/>
              <w:rPr>
                <w:rStyle w:val="Strong"/>
              </w:rPr>
            </w:pPr>
            <w:r w:rsidRPr="006C3912">
              <w:rPr>
                <w:rStyle w:val="Strong"/>
              </w:rPr>
              <w:t>Medical history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44FD2" w:rsidRDefault="00A44FD2" w:rsidP="00A44FD2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Physical history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6C3912" w:rsidRDefault="00A44FD2" w:rsidP="00A80F82">
            <w:pPr>
              <w:pStyle w:val="SCVtabletext"/>
              <w:rPr>
                <w:rStyle w:val="Strong"/>
              </w:rPr>
            </w:pPr>
            <w:r w:rsidRPr="006C3912">
              <w:rPr>
                <w:rStyle w:val="Strong"/>
              </w:rPr>
              <w:t>Physical history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A44FD2" w:rsidRDefault="00A44FD2" w:rsidP="00A44FD2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ocial history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A44FD2" w:rsidRPr="00E97B41" w:rsidTr="0034189F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D2" w:rsidRPr="006C3912" w:rsidRDefault="00A44FD2" w:rsidP="00A80F82">
            <w:pPr>
              <w:pStyle w:val="SCVtabletext"/>
              <w:rPr>
                <w:rStyle w:val="Strong"/>
              </w:rPr>
            </w:pPr>
            <w:r w:rsidRPr="006C3912">
              <w:rPr>
                <w:rStyle w:val="Strong"/>
              </w:rPr>
              <w:t>Social history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DF0F9E" w:rsidRDefault="00A44FD2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A44FD2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A44FD2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5A0A1B" w:rsidRPr="00C351C2" w:rsidRDefault="003A7C70" w:rsidP="00C351C2">
      <w:pPr>
        <w:pStyle w:val="Heading2"/>
        <w:rPr>
          <w:rStyle w:val="Strong"/>
          <w:b/>
          <w:bCs w:val="0"/>
        </w:rPr>
      </w:pPr>
      <w:r w:rsidRPr="0087596F">
        <w:t>Physical environment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Environment layout not matched to work process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D44" w:rsidRPr="001F1D44" w:rsidRDefault="001F1D44" w:rsidP="007656A5">
            <w:pPr>
              <w:pStyle w:val="SCVtabletextcondensednospace"/>
              <w:rPr>
                <w:rStyle w:val="Strong"/>
              </w:rPr>
            </w:pPr>
            <w:r w:rsidRPr="001F1D44">
              <w:rPr>
                <w:rStyle w:val="Strong"/>
              </w:rPr>
              <w:t>Environment layout not matched to work process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Lighting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7656A5" w:rsidRDefault="007656A5" w:rsidP="00A80F82">
            <w:pPr>
              <w:pStyle w:val="SCVtabletext"/>
              <w:rPr>
                <w:rStyle w:val="Strong"/>
              </w:rPr>
            </w:pPr>
            <w:r w:rsidRPr="007656A5">
              <w:rPr>
                <w:rStyle w:val="Strong"/>
              </w:rPr>
              <w:t>Lighting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is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7656A5" w:rsidRDefault="007656A5" w:rsidP="00A80F82">
            <w:pPr>
              <w:pStyle w:val="SCVtabletext"/>
              <w:rPr>
                <w:rStyle w:val="Strong"/>
              </w:rPr>
            </w:pPr>
            <w:r w:rsidRPr="007656A5">
              <w:rPr>
                <w:rStyle w:val="Strong"/>
              </w:rPr>
              <w:t>Noise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Overcrowding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7656A5" w:rsidRDefault="007656A5" w:rsidP="00A80F82">
            <w:pPr>
              <w:pStyle w:val="SCVtabletext"/>
              <w:rPr>
                <w:rStyle w:val="Strong"/>
              </w:rPr>
            </w:pPr>
            <w:r w:rsidRPr="007656A5">
              <w:rPr>
                <w:rStyle w:val="Strong"/>
              </w:rPr>
              <w:t>Overcrowding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Temperatur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9733FE" w:rsidRDefault="007656A5" w:rsidP="00934096">
            <w:pPr>
              <w:pStyle w:val="SCVtabletext"/>
            </w:pPr>
            <w:r w:rsidRPr="007656A5">
              <w:rPr>
                <w:rStyle w:val="Strong"/>
              </w:rPr>
              <w:t>Temperature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Pr="000E5879" w:rsidRDefault="000E5879" w:rsidP="000E5879">
      <w:pPr>
        <w:pStyle w:val="Heading2"/>
      </w:pPr>
      <w:r w:rsidRPr="0087596F">
        <w:t>Policies, guidelines and decision support</w:t>
      </w:r>
    </w:p>
    <w:p w:rsidR="000E5879" w:rsidRDefault="000E5879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Could not locate policy/guidelin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052EC0" w:rsidRDefault="00052EC0" w:rsidP="00052EC0">
            <w:pPr>
              <w:pStyle w:val="SCVtabletextcondensednospace"/>
              <w:rPr>
                <w:rStyle w:val="Strong"/>
              </w:rPr>
            </w:pPr>
            <w:r w:rsidRPr="00052EC0">
              <w:rPr>
                <w:rStyle w:val="Strong"/>
              </w:rPr>
              <w:t>Could not locate policy/guideline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 relevant policy/ guideline to follow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1E0D9A" w:rsidRDefault="001E0D9A" w:rsidP="001E0D9A">
            <w:pPr>
              <w:pStyle w:val="SCVtabletextcondensednospace"/>
              <w:rPr>
                <w:rStyle w:val="Strong"/>
              </w:rPr>
            </w:pPr>
            <w:r w:rsidRPr="001E0D9A">
              <w:rPr>
                <w:rStyle w:val="Strong"/>
              </w:rPr>
              <w:t>No relevant policy/</w:t>
            </w:r>
            <w:r>
              <w:rPr>
                <w:rStyle w:val="Strong"/>
              </w:rPr>
              <w:t xml:space="preserve"> </w:t>
            </w:r>
            <w:r w:rsidRPr="001E0D9A">
              <w:rPr>
                <w:rStyle w:val="Strong"/>
              </w:rPr>
              <w:t>guideline to follow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Policy/guideline availability unknown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6425B2" w:rsidRDefault="006425B2" w:rsidP="006425B2">
            <w:pPr>
              <w:pStyle w:val="SCVtabletextcondensednospace"/>
              <w:rPr>
                <w:rStyle w:val="Strong"/>
              </w:rPr>
            </w:pPr>
            <w:r w:rsidRPr="006425B2">
              <w:rPr>
                <w:rStyle w:val="Strong"/>
              </w:rPr>
              <w:t>Policy/guideline availability unknown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Policy/guideline not current best practic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151B28" w:rsidRDefault="00151B28" w:rsidP="00151B28">
            <w:pPr>
              <w:pStyle w:val="SCVtabletextcondensednospace"/>
              <w:rPr>
                <w:rStyle w:val="Strong"/>
              </w:rPr>
            </w:pPr>
            <w:r w:rsidRPr="00151B28">
              <w:rPr>
                <w:rStyle w:val="Strong"/>
              </w:rPr>
              <w:t>Policy/guideline not current best practice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Policy/guideline not followed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BD5758" w:rsidRDefault="00BD5758" w:rsidP="00BD5758">
            <w:pPr>
              <w:pStyle w:val="SCVtabletextcondensednospace"/>
              <w:rPr>
                <w:rStyle w:val="Strong"/>
              </w:rPr>
            </w:pPr>
            <w:r w:rsidRPr="00BD5758">
              <w:rPr>
                <w:rStyle w:val="Strong"/>
              </w:rPr>
              <w:t>Policy/guideline not followed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Policy/guideline not yet implemented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252924" w:rsidRDefault="00252924" w:rsidP="00252924">
            <w:pPr>
              <w:pStyle w:val="SCVtabletextcondensednospace"/>
              <w:rPr>
                <w:rStyle w:val="Strong"/>
              </w:rPr>
            </w:pPr>
            <w:r w:rsidRPr="00252924">
              <w:rPr>
                <w:rStyle w:val="Strong"/>
              </w:rPr>
              <w:t>Policy/guideline not yet implemented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Policy/guideline used but not useful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252924" w:rsidRDefault="00252924" w:rsidP="00252924">
            <w:pPr>
              <w:pStyle w:val="SCVtabletextcondensednospace"/>
              <w:rPr>
                <w:rStyle w:val="Strong"/>
              </w:rPr>
            </w:pPr>
            <w:r w:rsidRPr="00252924">
              <w:rPr>
                <w:rStyle w:val="Strong"/>
              </w:rPr>
              <w:t>Policy/guideline used but not useful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E4042A" w:rsidRDefault="00E4042A" w:rsidP="00E4042A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Decision support not used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252924" w:rsidRDefault="00252924" w:rsidP="00252924">
            <w:pPr>
              <w:pStyle w:val="SCVtabletextcondensednospace"/>
              <w:rPr>
                <w:rStyle w:val="Strong"/>
              </w:rPr>
            </w:pPr>
            <w:r w:rsidRPr="00252924">
              <w:rPr>
                <w:rStyle w:val="Strong"/>
              </w:rPr>
              <w:t>Decision support not 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FB3CA6" w:rsidRDefault="00FB3CA6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Decision support unavailabl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32C66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C66" w:rsidRPr="00252924" w:rsidRDefault="00252924" w:rsidP="00252924">
            <w:pPr>
              <w:pStyle w:val="SCVtabletextcondensednospace"/>
              <w:rPr>
                <w:rStyle w:val="Strong"/>
              </w:rPr>
            </w:pPr>
            <w:r w:rsidRPr="00252924">
              <w:rPr>
                <w:rStyle w:val="Strong"/>
              </w:rPr>
              <w:t>Decision support unavailable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DF0F9E" w:rsidRDefault="00232C66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232C66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32C66" w:rsidRPr="00E97B41" w:rsidRDefault="00C12FD7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3D2DCB" w:rsidRDefault="003D2DCB" w:rsidP="00FD7AC6">
      <w:pPr>
        <w:pStyle w:val="Heading2"/>
      </w:pPr>
    </w:p>
    <w:p w:rsidR="003D2DCB" w:rsidRDefault="003D2DCB">
      <w:pPr>
        <w:rPr>
          <w:rFonts w:ascii="Arial" w:hAnsi="Arial"/>
          <w:b/>
          <w:color w:val="007D8A"/>
          <w:sz w:val="24"/>
          <w:szCs w:val="28"/>
        </w:rPr>
      </w:pPr>
      <w:r>
        <w:br w:type="page"/>
      </w:r>
    </w:p>
    <w:p w:rsidR="00252924" w:rsidRDefault="00FD7AC6" w:rsidP="00FD7AC6">
      <w:pPr>
        <w:pStyle w:val="Heading2"/>
      </w:pPr>
      <w:r w:rsidRPr="0087596F">
        <w:t>Teamwork factors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Individual responsibilities not clear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252924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924" w:rsidRPr="00A80F82" w:rsidRDefault="00453CB1" w:rsidP="00453CB1">
            <w:pPr>
              <w:pStyle w:val="SCVtabletextcondensednospace"/>
              <w:rPr>
                <w:rStyle w:val="Strong"/>
              </w:rPr>
            </w:pPr>
            <w:r w:rsidRPr="00A80F82">
              <w:rPr>
                <w:rStyle w:val="Strong"/>
              </w:rPr>
              <w:t>Individual responsibilities not clear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52924" w:rsidRPr="00DF0F9E" w:rsidRDefault="00252924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52924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52924" w:rsidRPr="00E97B41" w:rsidRDefault="00252924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52924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52924" w:rsidRPr="00E97B41" w:rsidRDefault="00252924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252924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252924" w:rsidRDefault="00252924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 identified leader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0A161D" w:rsidRDefault="000A161D" w:rsidP="000A161D">
            <w:pPr>
              <w:pStyle w:val="SCVtabletext"/>
              <w:rPr>
                <w:rStyle w:val="Strong"/>
              </w:rPr>
            </w:pPr>
            <w:r w:rsidRPr="000A161D">
              <w:rPr>
                <w:rStyle w:val="Strong"/>
              </w:rPr>
              <w:t>No identified leader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No senior/specialist support sought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0A161D" w:rsidRDefault="000A161D" w:rsidP="000A161D">
            <w:pPr>
              <w:pStyle w:val="SCVtabletextcondensednospace"/>
              <w:rPr>
                <w:rStyle w:val="Strong"/>
              </w:rPr>
            </w:pPr>
            <w:r w:rsidRPr="000A161D">
              <w:rPr>
                <w:rStyle w:val="Strong"/>
              </w:rPr>
              <w:t>No senior/specialist support sought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taff not supervised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0A161D" w:rsidRDefault="000A161D" w:rsidP="000A161D">
            <w:pPr>
              <w:pStyle w:val="SCVtabletext"/>
              <w:rPr>
                <w:rStyle w:val="Strong"/>
              </w:rPr>
            </w:pPr>
            <w:r w:rsidRPr="000A161D">
              <w:rPr>
                <w:rStyle w:val="Strong"/>
              </w:rPr>
              <w:t>Staff not supervised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upervision inadequat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0A161D" w:rsidRDefault="000A161D" w:rsidP="000A161D">
            <w:pPr>
              <w:pStyle w:val="SCVtabletext"/>
              <w:rPr>
                <w:rStyle w:val="Strong"/>
              </w:rPr>
            </w:pPr>
            <w:r w:rsidRPr="000A161D">
              <w:rPr>
                <w:rStyle w:val="Strong"/>
              </w:rPr>
              <w:t>Supervision inadequate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Team structure inappropriat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0A161D" w:rsidRDefault="000A161D" w:rsidP="000A161D">
            <w:pPr>
              <w:pStyle w:val="SCVtabletextcondensednospace"/>
              <w:rPr>
                <w:rStyle w:val="Strong"/>
              </w:rPr>
            </w:pPr>
            <w:r w:rsidRPr="000A161D">
              <w:rPr>
                <w:rStyle w:val="Strong"/>
              </w:rPr>
              <w:t>Team structure inappropriate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Team structure unclear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3D2DCB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0A161D" w:rsidRDefault="000A161D" w:rsidP="000A161D">
            <w:pPr>
              <w:pStyle w:val="SCVtabletext"/>
              <w:rPr>
                <w:rStyle w:val="Strong"/>
              </w:rPr>
            </w:pPr>
            <w:r w:rsidRPr="000A161D">
              <w:rPr>
                <w:rStyle w:val="Strong"/>
              </w:rPr>
              <w:t>Team structure unclear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B3259C" w:rsidRDefault="00B3259C" w:rsidP="00B3259C">
      <w:pPr>
        <w:pStyle w:val="Heading2"/>
      </w:pPr>
      <w:r w:rsidRPr="0087596F">
        <w:t>Workforce factors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Inappropriate staff levels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condensed"/>
              <w:rPr>
                <w:rStyle w:val="Strong"/>
              </w:rPr>
            </w:pPr>
            <w:r w:rsidRPr="00FC3BC6">
              <w:rPr>
                <w:rStyle w:val="Strong"/>
              </w:rPr>
              <w:t>Inappropriate staff levels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Rostering/shift patterns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"/>
              <w:rPr>
                <w:rStyle w:val="Strong"/>
              </w:rPr>
            </w:pPr>
            <w:r w:rsidRPr="00FC3BC6">
              <w:rPr>
                <w:rStyle w:val="Strong"/>
              </w:rPr>
              <w:t>Rostering/shift patterns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kill mix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"/>
              <w:rPr>
                <w:rStyle w:val="Strong"/>
              </w:rPr>
            </w:pPr>
            <w:r w:rsidRPr="00FC3BC6">
              <w:rPr>
                <w:rStyle w:val="Strong"/>
              </w:rPr>
              <w:t>Skill mix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Time pressur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"/>
              <w:rPr>
                <w:rStyle w:val="Strong"/>
              </w:rPr>
            </w:pPr>
            <w:r w:rsidRPr="00FC3BC6">
              <w:rPr>
                <w:rStyle w:val="Strong"/>
              </w:rPr>
              <w:t>Time pressure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Workload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"/>
              <w:rPr>
                <w:rStyle w:val="Strong"/>
              </w:rPr>
            </w:pPr>
            <w:r w:rsidRPr="00FC3BC6">
              <w:rPr>
                <w:rStyle w:val="Strong"/>
              </w:rPr>
              <w:t>Workload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Training inadequat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"/>
              <w:rPr>
                <w:rStyle w:val="Strong"/>
              </w:rPr>
            </w:pPr>
            <w:r w:rsidRPr="00FC3BC6">
              <w:rPr>
                <w:rStyle w:val="Strong"/>
              </w:rPr>
              <w:t>Training inadequate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Working beyond skill level&#10;Contributing factor&#10;Not a contributing factor&#10;Not considered during investigation "/>
      </w:tblPr>
      <w:tblGrid>
        <w:gridCol w:w="2552"/>
        <w:gridCol w:w="1701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rHeight w:val="268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condensednospace"/>
              <w:rPr>
                <w:rStyle w:val="Strong"/>
              </w:rPr>
            </w:pPr>
            <w:r w:rsidRPr="00FC3BC6">
              <w:rPr>
                <w:rStyle w:val="Strong"/>
              </w:rPr>
              <w:t>Working beyond skill level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Working outside expertis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condensed"/>
              <w:rPr>
                <w:rStyle w:val="Strong"/>
              </w:rPr>
            </w:pPr>
            <w:r w:rsidRPr="00FC3BC6">
              <w:rPr>
                <w:rStyle w:val="Strong"/>
              </w:rPr>
              <w:t>Working outside expertise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Induction not adequate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"/>
              <w:rPr>
                <w:rStyle w:val="Strong"/>
              </w:rPr>
            </w:pPr>
            <w:r w:rsidRPr="00FC3BC6">
              <w:rPr>
                <w:rStyle w:val="Strong"/>
              </w:rPr>
              <w:t>Induction not adequate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453CB1" w:rsidP="00252924">
      <w:pPr>
        <w:pStyle w:val="SCVsmallspacebetweeenformarea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  <w:tblDescription w:val="Skill gap not recognised&#10;Contributing factor&#10;Not a contributing factor&#10;Not considered during investigation "/>
      </w:tblPr>
      <w:tblGrid>
        <w:gridCol w:w="2410"/>
        <w:gridCol w:w="1843"/>
        <w:gridCol w:w="425"/>
        <w:gridCol w:w="1985"/>
        <w:gridCol w:w="425"/>
        <w:gridCol w:w="2693"/>
        <w:gridCol w:w="425"/>
      </w:tblGrid>
      <w:tr w:rsidR="00453CB1" w:rsidRPr="00E97B41" w:rsidTr="00E1038E">
        <w:trPr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FC3BC6" w:rsidRDefault="00FC3BC6" w:rsidP="00FC3BC6">
            <w:pPr>
              <w:pStyle w:val="SCVtabletext"/>
              <w:rPr>
                <w:rStyle w:val="Strong"/>
              </w:rPr>
            </w:pPr>
            <w:r w:rsidRPr="00FC3BC6">
              <w:rPr>
                <w:rStyle w:val="Strong"/>
              </w:rPr>
              <w:t>Skill gap not recognised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DF0F9E" w:rsidRDefault="00453CB1" w:rsidP="00A80F82">
            <w:pPr>
              <w:pStyle w:val="SCVtabletextalignedrightsmaller"/>
              <w:rPr>
                <w:rStyle w:val="Strong"/>
              </w:rPr>
            </w:pPr>
            <w:r w:rsidRPr="007A44B0">
              <w:t>Contributing</w:t>
            </w:r>
            <w:r>
              <w:t xml:space="preserve">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>
              <w:t>Not a contributing factor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453CB1" w:rsidP="00A80F82">
            <w:pPr>
              <w:pStyle w:val="SCVtabletextalignedrightsmaller"/>
            </w:pPr>
            <w:r w:rsidRPr="00DD75D5">
              <w:t>No</w:t>
            </w:r>
            <w:r>
              <w:t>t considered during investigation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53CB1" w:rsidRPr="00E97B41" w:rsidRDefault="009D4BC5" w:rsidP="00A80F82">
            <w:pPr>
              <w:pStyle w:val="SCV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637">
              <w:fldChar w:fldCharType="separate"/>
            </w:r>
            <w:r>
              <w:fldChar w:fldCharType="end"/>
            </w:r>
          </w:p>
        </w:tc>
      </w:tr>
    </w:tbl>
    <w:p w:rsidR="00453CB1" w:rsidRDefault="00947F74" w:rsidP="00947F74">
      <w:pPr>
        <w:pStyle w:val="Heading2"/>
      </w:pPr>
      <w:r w:rsidRPr="007D3A6E">
        <w:t>Other</w:t>
      </w: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D3767" w:rsidRPr="00817773" w:rsidTr="00B330A4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D3767" w:rsidRPr="00817773" w:rsidRDefault="006573E0" w:rsidP="00B330A4">
            <w:pPr>
              <w:pStyle w:val="SCVtablecolhead"/>
            </w:pPr>
            <w:r w:rsidRPr="004B7E62">
              <w:t>Provide details of any other contributing factors identified during the investigation not listed above:</w:t>
            </w:r>
          </w:p>
        </w:tc>
      </w:tr>
      <w:tr w:rsidR="006D3767" w:rsidRPr="00D61DF4" w:rsidTr="000E5DFD">
        <w:trPr>
          <w:trHeight w:val="316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D3767" w:rsidRPr="001B5636" w:rsidRDefault="001B5636" w:rsidP="001B5636">
            <w:pPr>
              <w:pStyle w:val="SCVtabletext"/>
            </w:pPr>
            <w:r w:rsidRPr="001B56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36">
              <w:instrText xml:space="preserve"> FORMTEXT </w:instrText>
            </w:r>
            <w:r w:rsidRPr="001B5636">
              <w:fldChar w:fldCharType="separate"/>
            </w:r>
            <w:r w:rsidRPr="001B5636">
              <w:t> </w:t>
            </w:r>
            <w:r w:rsidRPr="001B5636">
              <w:t> </w:t>
            </w:r>
            <w:r w:rsidRPr="001B5636">
              <w:t> </w:t>
            </w:r>
            <w:r w:rsidRPr="001B5636">
              <w:t> </w:t>
            </w:r>
            <w:r w:rsidRPr="001B5636">
              <w:t> </w:t>
            </w:r>
            <w:r w:rsidRPr="001B5636">
              <w:fldChar w:fldCharType="end"/>
            </w:r>
          </w:p>
        </w:tc>
      </w:tr>
    </w:tbl>
    <w:p w:rsidR="00825D2F" w:rsidRDefault="00825D2F" w:rsidP="00825D2F"/>
    <w:p w:rsidR="008A393C" w:rsidRDefault="008A393C" w:rsidP="00825D2F">
      <w:pPr>
        <w:sectPr w:rsidR="008A393C" w:rsidSect="00F90579"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1871" w:left="851" w:header="567" w:footer="510" w:gutter="0"/>
          <w:cols w:space="340"/>
          <w:titlePg/>
          <w:docGrid w:linePitch="360"/>
        </w:sectPr>
      </w:pPr>
    </w:p>
    <w:p w:rsidR="00CE7BCC" w:rsidRDefault="00CE7BCC" w:rsidP="00CE7BCC">
      <w:pPr>
        <w:pStyle w:val="Heading1"/>
      </w:pPr>
      <w:r>
        <w:t>Risk reduction action plan (RRAP)</w:t>
      </w:r>
    </w:p>
    <w:tbl>
      <w:tblPr>
        <w:tblStyle w:val="TableGrid"/>
        <w:tblW w:w="150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2414"/>
        <w:gridCol w:w="2415"/>
        <w:gridCol w:w="2415"/>
        <w:gridCol w:w="2415"/>
        <w:gridCol w:w="1843"/>
        <w:gridCol w:w="1559"/>
        <w:gridCol w:w="1418"/>
      </w:tblGrid>
      <w:tr w:rsidR="00A0200A" w:rsidRPr="00A0200A" w:rsidTr="00EA368B">
        <w:trPr>
          <w:trHeight w:val="960"/>
          <w:tblHeader/>
        </w:trPr>
        <w:tc>
          <w:tcPr>
            <w:tcW w:w="576" w:type="dxa"/>
          </w:tcPr>
          <w:p w:rsidR="00A0200A" w:rsidRPr="00A0200A" w:rsidRDefault="00A0200A" w:rsidP="0018620A">
            <w:pPr>
              <w:pStyle w:val="SCVtablecolheadgreen"/>
              <w:rPr>
                <w:color w:val="87189D"/>
              </w:rPr>
            </w:pPr>
            <w:r w:rsidRPr="0018620A">
              <w:t>No</w:t>
            </w:r>
            <w:r w:rsidRPr="00A0200A">
              <w:t>.</w:t>
            </w:r>
          </w:p>
        </w:tc>
        <w:tc>
          <w:tcPr>
            <w:tcW w:w="2414" w:type="dxa"/>
          </w:tcPr>
          <w:p w:rsidR="00A0200A" w:rsidRPr="00A0200A" w:rsidRDefault="00A0200A" w:rsidP="0018620A">
            <w:pPr>
              <w:pStyle w:val="SCVtablecolheadgreen"/>
            </w:pPr>
            <w:r w:rsidRPr="00A0200A">
              <w:t>Recommendations to address root cause</w:t>
            </w:r>
          </w:p>
        </w:tc>
        <w:tc>
          <w:tcPr>
            <w:tcW w:w="2415" w:type="dxa"/>
          </w:tcPr>
          <w:p w:rsidR="00A0200A" w:rsidRPr="00A0200A" w:rsidRDefault="00A0200A" w:rsidP="00890FC3">
            <w:pPr>
              <w:pStyle w:val="SCVtablecolheadgreen"/>
            </w:pPr>
            <w:r w:rsidRPr="00A0200A">
              <w:t>Strength of recommendations</w:t>
            </w:r>
          </w:p>
        </w:tc>
        <w:tc>
          <w:tcPr>
            <w:tcW w:w="2415" w:type="dxa"/>
          </w:tcPr>
          <w:p w:rsidR="00A0200A" w:rsidRPr="00A0200A" w:rsidRDefault="00A0200A" w:rsidP="00890FC3">
            <w:pPr>
              <w:pStyle w:val="SCVtablecolheadgreen"/>
            </w:pPr>
            <w:r w:rsidRPr="00A0200A">
              <w:t>Actions to achieve recommendations</w:t>
            </w:r>
          </w:p>
        </w:tc>
        <w:tc>
          <w:tcPr>
            <w:tcW w:w="2415" w:type="dxa"/>
          </w:tcPr>
          <w:p w:rsidR="00A0200A" w:rsidRPr="00A0200A" w:rsidRDefault="00A0200A" w:rsidP="00890FC3">
            <w:pPr>
              <w:pStyle w:val="SCVtablecolheadgreen"/>
            </w:pPr>
            <w:r w:rsidRPr="00A0200A">
              <w:t xml:space="preserve">Outcome measure </w:t>
            </w:r>
          </w:p>
        </w:tc>
        <w:tc>
          <w:tcPr>
            <w:tcW w:w="1843" w:type="dxa"/>
          </w:tcPr>
          <w:p w:rsidR="00A0200A" w:rsidRPr="00A0200A" w:rsidRDefault="00A0200A" w:rsidP="0018620A">
            <w:pPr>
              <w:pStyle w:val="SCVtablecolheadgreen"/>
            </w:pPr>
            <w:r w:rsidRPr="00A0200A">
              <w:t>Executive position sponsor</w:t>
            </w:r>
          </w:p>
        </w:tc>
        <w:tc>
          <w:tcPr>
            <w:tcW w:w="1559" w:type="dxa"/>
          </w:tcPr>
          <w:p w:rsidR="00A0200A" w:rsidRPr="00A0200A" w:rsidRDefault="00A0200A" w:rsidP="00890FC3">
            <w:pPr>
              <w:pStyle w:val="SCVtablecolheadgreen"/>
            </w:pPr>
            <w:r w:rsidRPr="00A0200A">
              <w:t>Position responsible/</w:t>
            </w:r>
            <w:r w:rsidR="00CB6E2E">
              <w:t xml:space="preserve"> </w:t>
            </w:r>
            <w:r w:rsidRPr="00A0200A">
              <w:t xml:space="preserve">accountable </w:t>
            </w:r>
          </w:p>
        </w:tc>
        <w:tc>
          <w:tcPr>
            <w:tcW w:w="1418" w:type="dxa"/>
          </w:tcPr>
          <w:p w:rsidR="00A0200A" w:rsidRPr="00A0200A" w:rsidRDefault="00A0200A" w:rsidP="00890FC3">
            <w:pPr>
              <w:pStyle w:val="SCVtablecolheadgreen"/>
            </w:pPr>
            <w:r w:rsidRPr="00A0200A">
              <w:t>Date due for completion</w:t>
            </w:r>
          </w:p>
        </w:tc>
      </w:tr>
      <w:tr w:rsidR="00A0200A" w:rsidRPr="00A0200A" w:rsidTr="00EA368B">
        <w:trPr>
          <w:trHeight w:val="1691"/>
        </w:trPr>
        <w:tc>
          <w:tcPr>
            <w:tcW w:w="576" w:type="dxa"/>
          </w:tcPr>
          <w:p w:rsidR="00A0200A" w:rsidRPr="00A0200A" w:rsidRDefault="00A0200A" w:rsidP="00A0200A">
            <w:pPr>
              <w:spacing w:after="120" w:line="270" w:lineRule="atLeast"/>
              <w:rPr>
                <w:rFonts w:ascii="Arial" w:hAnsi="Arial"/>
              </w:rPr>
            </w:pPr>
            <w:r w:rsidRPr="00A0200A">
              <w:rPr>
                <w:rFonts w:ascii="Arial" w:hAnsi="Arial"/>
              </w:rPr>
              <w:t>1</w:t>
            </w:r>
          </w:p>
        </w:tc>
        <w:tc>
          <w:tcPr>
            <w:tcW w:w="2414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0200A" w:rsidRPr="00A0200A" w:rsidRDefault="00D44614" w:rsidP="001B5636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00A" w:rsidRPr="00A0200A" w:rsidTr="00EA368B">
        <w:trPr>
          <w:trHeight w:val="1691"/>
        </w:trPr>
        <w:tc>
          <w:tcPr>
            <w:tcW w:w="576" w:type="dxa"/>
          </w:tcPr>
          <w:p w:rsidR="00A0200A" w:rsidRPr="00A0200A" w:rsidRDefault="00A0200A" w:rsidP="0018620A">
            <w:pPr>
              <w:spacing w:after="120" w:line="270" w:lineRule="atLeast"/>
              <w:rPr>
                <w:rFonts w:ascii="Arial" w:hAnsi="Arial"/>
              </w:rPr>
            </w:pPr>
            <w:r w:rsidRPr="00A0200A">
              <w:rPr>
                <w:rFonts w:ascii="Arial" w:hAnsi="Arial"/>
              </w:rPr>
              <w:t>2</w:t>
            </w:r>
          </w:p>
        </w:tc>
        <w:tc>
          <w:tcPr>
            <w:tcW w:w="2414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A0200A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0200A" w:rsidRPr="00A0200A" w:rsidRDefault="00D44614" w:rsidP="001B5636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636" w:rsidRPr="00A0200A" w:rsidTr="00EA368B">
        <w:trPr>
          <w:trHeight w:val="1691"/>
        </w:trPr>
        <w:tc>
          <w:tcPr>
            <w:tcW w:w="576" w:type="dxa"/>
          </w:tcPr>
          <w:p w:rsidR="001B5636" w:rsidRPr="00A0200A" w:rsidRDefault="001B5636" w:rsidP="001B5636">
            <w:pPr>
              <w:spacing w:after="120" w:line="270" w:lineRule="atLeast"/>
              <w:rPr>
                <w:rFonts w:ascii="Arial" w:hAnsi="Arial"/>
              </w:rPr>
            </w:pPr>
            <w:r w:rsidRPr="00A0200A">
              <w:rPr>
                <w:rFonts w:ascii="Arial" w:hAnsi="Arial"/>
              </w:rPr>
              <w:t>3</w:t>
            </w:r>
          </w:p>
        </w:tc>
        <w:tc>
          <w:tcPr>
            <w:tcW w:w="2414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B5636" w:rsidRPr="00A0200A" w:rsidRDefault="00D44614" w:rsidP="001B5636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636" w:rsidRPr="00A0200A" w:rsidTr="00EA368B">
        <w:trPr>
          <w:trHeight w:val="1691"/>
        </w:trPr>
        <w:tc>
          <w:tcPr>
            <w:tcW w:w="576" w:type="dxa"/>
          </w:tcPr>
          <w:p w:rsidR="001B5636" w:rsidRPr="00A0200A" w:rsidRDefault="001B5636" w:rsidP="001B5636">
            <w:pPr>
              <w:spacing w:after="120" w:line="270" w:lineRule="atLeast"/>
              <w:rPr>
                <w:rFonts w:ascii="Arial" w:hAnsi="Arial"/>
              </w:rPr>
            </w:pPr>
            <w:r w:rsidRPr="00A0200A">
              <w:rPr>
                <w:rFonts w:ascii="Arial" w:hAnsi="Arial"/>
              </w:rPr>
              <w:t>4</w:t>
            </w:r>
          </w:p>
        </w:tc>
        <w:tc>
          <w:tcPr>
            <w:tcW w:w="2414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1B5636" w:rsidRPr="00A0200A" w:rsidRDefault="001B5636" w:rsidP="001B5636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B5636" w:rsidRPr="00A0200A" w:rsidRDefault="00D44614" w:rsidP="001B5636">
            <w:pPr>
              <w:pStyle w:val="SCV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3222" w:rsidRDefault="005E3222">
      <w:pPr>
        <w:sectPr w:rsidR="005E3222" w:rsidSect="002C226C">
          <w:headerReference w:type="default" r:id="rId19"/>
          <w:footerReference w:type="default" r:id="rId20"/>
          <w:footerReference w:type="first" r:id="rId21"/>
          <w:pgSz w:w="16838" w:h="11906" w:orient="landscape" w:code="9"/>
          <w:pgMar w:top="851" w:right="851" w:bottom="851" w:left="851" w:header="567" w:footer="510" w:gutter="0"/>
          <w:cols w:space="340"/>
          <w:titlePg/>
          <w:docGrid w:linePitch="360"/>
        </w:sectPr>
      </w:pPr>
    </w:p>
    <w:p w:rsidR="00E06F99" w:rsidRDefault="00E06F99" w:rsidP="00E06F99">
      <w:pPr>
        <w:pStyle w:val="Heading1"/>
      </w:pPr>
      <w:r>
        <w:t>Plan for shared learning</w:t>
      </w:r>
    </w:p>
    <w:p w:rsidR="00CB75CF" w:rsidRDefault="00973CDA" w:rsidP="00973CDA">
      <w:pPr>
        <w:pStyle w:val="SCVbody"/>
      </w:pPr>
      <w:r>
        <w:t>Outline the plan to share the recommendations and learning from this event:</w:t>
      </w: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60D55" w:rsidRPr="00817773" w:rsidTr="00001FC4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D60D55" w:rsidRPr="00817773" w:rsidRDefault="00D60D55" w:rsidP="00D60D55">
            <w:pPr>
              <w:pStyle w:val="SCVtablecolhead"/>
            </w:pPr>
            <w:r>
              <w:t>Internally</w:t>
            </w:r>
            <w:r w:rsidRPr="004B7E62">
              <w:t>:</w:t>
            </w:r>
          </w:p>
        </w:tc>
      </w:tr>
      <w:tr w:rsidR="00D60D55" w:rsidRPr="00D61DF4" w:rsidTr="000E5DFD">
        <w:trPr>
          <w:trHeight w:val="51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D55" w:rsidRPr="00D61DF4" w:rsidRDefault="00820240" w:rsidP="00001FC4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B75CF" w:rsidRDefault="00CB75CF" w:rsidP="00825D2F"/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60D55" w:rsidRPr="00817773" w:rsidTr="00001FC4">
        <w:trPr>
          <w:tblHeader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D60D55" w:rsidRPr="00817773" w:rsidRDefault="00D60D55" w:rsidP="00001FC4">
            <w:pPr>
              <w:pStyle w:val="SCVtablecolhead"/>
            </w:pPr>
            <w:r>
              <w:t>Externally</w:t>
            </w:r>
            <w:r w:rsidRPr="004B7E62">
              <w:t>:</w:t>
            </w:r>
          </w:p>
        </w:tc>
      </w:tr>
      <w:tr w:rsidR="00D60D55" w:rsidRPr="00D61DF4" w:rsidTr="000E5DFD">
        <w:trPr>
          <w:trHeight w:val="561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D55" w:rsidRPr="00D61DF4" w:rsidRDefault="00820240" w:rsidP="00001FC4">
            <w:pPr>
              <w:pStyle w:val="SCV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0D55" w:rsidRDefault="00D60D55" w:rsidP="00825D2F"/>
    <w:p w:rsidR="00D4348F" w:rsidRDefault="00D4348F" w:rsidP="00D4348F">
      <w:pPr>
        <w:pStyle w:val="Heading1"/>
      </w:pPr>
      <w:r w:rsidRPr="00AC04CB">
        <w:t>Appendix</w:t>
      </w:r>
      <w:r>
        <w:t xml:space="preserve"> 1</w:t>
      </w:r>
      <w:r w:rsidRPr="00AC04CB">
        <w:t>: Recommendations hierarchy</w:t>
      </w:r>
      <w:r w:rsidRPr="0084349A">
        <w:rPr>
          <w:rStyle w:val="FootnoteReference"/>
          <w:rFonts w:eastAsia="MS Gothic"/>
          <w:b w:val="0"/>
          <w:szCs w:val="36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163"/>
        <w:gridCol w:w="4164"/>
      </w:tblGrid>
      <w:tr w:rsidR="00D4348F" w:rsidTr="00906ACC">
        <w:trPr>
          <w:tblHeader/>
        </w:trPr>
        <w:tc>
          <w:tcPr>
            <w:tcW w:w="1985" w:type="dxa"/>
            <w:vAlign w:val="center"/>
          </w:tcPr>
          <w:p w:rsidR="00D4348F" w:rsidRPr="00AC04CB" w:rsidRDefault="00D4348F" w:rsidP="00D4348F">
            <w:pPr>
              <w:pStyle w:val="SCVtablecolheadgreen"/>
            </w:pPr>
            <w:r w:rsidRPr="00AC04CB">
              <w:t>Recommendation strength</w:t>
            </w:r>
          </w:p>
        </w:tc>
        <w:tc>
          <w:tcPr>
            <w:tcW w:w="4163" w:type="dxa"/>
            <w:vAlign w:val="center"/>
          </w:tcPr>
          <w:p w:rsidR="00D4348F" w:rsidRPr="00AC04CB" w:rsidRDefault="00D4348F" w:rsidP="00D4348F">
            <w:pPr>
              <w:pStyle w:val="SCVtablecolheadgreen"/>
            </w:pPr>
            <w:r w:rsidRPr="00AC04CB">
              <w:t>Recommendation category</w:t>
            </w:r>
          </w:p>
        </w:tc>
        <w:tc>
          <w:tcPr>
            <w:tcW w:w="4164" w:type="dxa"/>
            <w:vAlign w:val="center"/>
          </w:tcPr>
          <w:p w:rsidR="00D4348F" w:rsidRPr="00AC04CB" w:rsidRDefault="00D4348F" w:rsidP="00D4348F">
            <w:pPr>
              <w:pStyle w:val="SCVtablecolheadgreen"/>
            </w:pPr>
            <w:r w:rsidRPr="00AC04CB">
              <w:t>Example</w:t>
            </w:r>
          </w:p>
        </w:tc>
      </w:tr>
      <w:tr w:rsidR="00D4348F" w:rsidTr="00C87259">
        <w:tc>
          <w:tcPr>
            <w:tcW w:w="1985" w:type="dxa"/>
          </w:tcPr>
          <w:p w:rsidR="00D4348F" w:rsidRPr="005C153E" w:rsidRDefault="00D4348F" w:rsidP="004760E2">
            <w:pPr>
              <w:pStyle w:val="SCVtabletext"/>
              <w:rPr>
                <w:rStyle w:val="Strong"/>
              </w:rPr>
            </w:pPr>
            <w:r w:rsidRPr="005C153E">
              <w:rPr>
                <w:rStyle w:val="Strong"/>
              </w:rPr>
              <w:t>Strong actions</w:t>
            </w:r>
          </w:p>
        </w:tc>
        <w:tc>
          <w:tcPr>
            <w:tcW w:w="4163" w:type="dxa"/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Architectural/physical changes in surroundings</w:t>
            </w:r>
          </w:p>
        </w:tc>
        <w:tc>
          <w:tcPr>
            <w:tcW w:w="4164" w:type="dxa"/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Replace revolving doors at the main entrance into the building with powered sliding or swinging doors to reduce patient falls</w:t>
            </w:r>
            <w:r>
              <w:rPr>
                <w:sz w:val="18"/>
                <w:szCs w:val="18"/>
              </w:rPr>
              <w:t>.</w:t>
            </w:r>
          </w:p>
        </w:tc>
      </w:tr>
      <w:tr w:rsidR="00D4348F" w:rsidTr="00C87259">
        <w:tc>
          <w:tcPr>
            <w:tcW w:w="1985" w:type="dxa"/>
          </w:tcPr>
          <w:p w:rsidR="00D4348F" w:rsidRPr="005C153E" w:rsidRDefault="004760E2" w:rsidP="004760E2">
            <w:pPr>
              <w:pStyle w:val="SCVtabletext"/>
              <w:rPr>
                <w:rStyle w:val="Strong"/>
              </w:rPr>
            </w:pPr>
            <w:r w:rsidRPr="005C153E">
              <w:rPr>
                <w:rStyle w:val="Strong"/>
              </w:rPr>
              <w:t>Strong actions</w:t>
            </w:r>
          </w:p>
        </w:tc>
        <w:tc>
          <w:tcPr>
            <w:tcW w:w="4163" w:type="dxa"/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New devices with usability testing</w:t>
            </w:r>
          </w:p>
        </w:tc>
        <w:tc>
          <w:tcPr>
            <w:tcW w:w="4164" w:type="dxa"/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Perform pre-purchase testing of blood glucose monitors and test strips to select the most appropriate for the patient population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D4348F" w:rsidTr="00C87259">
        <w:tc>
          <w:tcPr>
            <w:tcW w:w="1985" w:type="dxa"/>
          </w:tcPr>
          <w:p w:rsidR="00D4348F" w:rsidRPr="005C153E" w:rsidRDefault="004760E2" w:rsidP="004760E2">
            <w:pPr>
              <w:pStyle w:val="SCVtabletext"/>
              <w:rPr>
                <w:rStyle w:val="Strong"/>
              </w:rPr>
            </w:pPr>
            <w:r w:rsidRPr="005C153E">
              <w:rPr>
                <w:rStyle w:val="Strong"/>
              </w:rPr>
              <w:t>Strong actions</w:t>
            </w:r>
          </w:p>
        </w:tc>
        <w:tc>
          <w:tcPr>
            <w:tcW w:w="4163" w:type="dxa"/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Engineering control (forcing functions which force the user to complete the action)</w:t>
            </w:r>
          </w:p>
        </w:tc>
        <w:tc>
          <w:tcPr>
            <w:tcW w:w="4164" w:type="dxa"/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Eliminate the use of universal adapters and peripheral devices for medical equipment; use tubing/fittings that can only be connected the correct way</w:t>
            </w:r>
            <w:r>
              <w:rPr>
                <w:sz w:val="18"/>
                <w:szCs w:val="18"/>
              </w:rPr>
              <w:t>.</w:t>
            </w:r>
          </w:p>
        </w:tc>
      </w:tr>
      <w:tr w:rsidR="00D4348F" w:rsidTr="00C87259">
        <w:tc>
          <w:tcPr>
            <w:tcW w:w="1985" w:type="dxa"/>
            <w:tcBorders>
              <w:bottom w:val="single" w:sz="4" w:space="0" w:color="auto"/>
            </w:tcBorders>
          </w:tcPr>
          <w:p w:rsidR="00D4348F" w:rsidRPr="005C153E" w:rsidRDefault="004760E2" w:rsidP="004760E2">
            <w:pPr>
              <w:pStyle w:val="SCVtabletext"/>
              <w:rPr>
                <w:rStyle w:val="Strong"/>
              </w:rPr>
            </w:pPr>
            <w:r w:rsidRPr="005C153E">
              <w:rPr>
                <w:rStyle w:val="Strong"/>
              </w:rPr>
              <w:t>Strong actions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Simplify process and remove unnecessary steps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Remove unnecessary steps in a process; standardi</w:t>
            </w:r>
            <w:r>
              <w:rPr>
                <w:sz w:val="18"/>
                <w:szCs w:val="18"/>
              </w:rPr>
              <w:t>s</w:t>
            </w:r>
            <w:r w:rsidRPr="00AC04CB">
              <w:rPr>
                <w:sz w:val="18"/>
                <w:szCs w:val="18"/>
              </w:rPr>
              <w:t>e the make and model of medication pumps used throughout the organisation; use barcoding for medication administration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D4348F" w:rsidTr="00C87259">
        <w:tc>
          <w:tcPr>
            <w:tcW w:w="1985" w:type="dxa"/>
            <w:tcBorders>
              <w:bottom w:val="single" w:sz="12" w:space="0" w:color="auto"/>
            </w:tcBorders>
          </w:tcPr>
          <w:p w:rsidR="00D4348F" w:rsidRPr="005C153E" w:rsidRDefault="004760E2" w:rsidP="004760E2">
            <w:pPr>
              <w:pStyle w:val="SCVtabletext"/>
              <w:rPr>
                <w:rStyle w:val="Strong"/>
              </w:rPr>
            </w:pPr>
            <w:r w:rsidRPr="005C153E">
              <w:rPr>
                <w:rStyle w:val="Strong"/>
              </w:rPr>
              <w:t>Strong actions</w:t>
            </w:r>
          </w:p>
        </w:tc>
        <w:tc>
          <w:tcPr>
            <w:tcW w:w="4163" w:type="dxa"/>
            <w:tcBorders>
              <w:bottom w:val="single" w:sz="12" w:space="0" w:color="auto"/>
            </w:tcBorders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Tangible involvement by leadership</w:t>
            </w:r>
          </w:p>
        </w:tc>
        <w:tc>
          <w:tcPr>
            <w:tcW w:w="4164" w:type="dxa"/>
            <w:tcBorders>
              <w:bottom w:val="single" w:sz="12" w:space="0" w:color="auto"/>
            </w:tcBorders>
          </w:tcPr>
          <w:p w:rsidR="00D4348F" w:rsidRPr="00AC04CB" w:rsidRDefault="00D4348F" w:rsidP="00D4348F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Participate in unit patient safety evaluations and interact with staff; support the RCA process; purchase needed equipment; ensure staffing and workload is balanced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C87259">
        <w:tc>
          <w:tcPr>
            <w:tcW w:w="1985" w:type="dxa"/>
            <w:tcBorders>
              <w:top w:val="single" w:sz="12" w:space="0" w:color="auto"/>
            </w:tcBorders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  <w:tcBorders>
              <w:top w:val="single" w:sz="12" w:space="0" w:color="auto"/>
            </w:tcBorders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Redundancy</w:t>
            </w:r>
          </w:p>
        </w:tc>
        <w:tc>
          <w:tcPr>
            <w:tcW w:w="4164" w:type="dxa"/>
            <w:tcBorders>
              <w:top w:val="single" w:sz="12" w:space="0" w:color="auto"/>
            </w:tcBorders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Use two RNs to independently calculate high-risk medication dosages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C87259">
        <w:tc>
          <w:tcPr>
            <w:tcW w:w="1985" w:type="dxa"/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Increase in staffing/decrease in workload</w:t>
            </w:r>
          </w:p>
        </w:tc>
        <w:tc>
          <w:tcPr>
            <w:tcW w:w="4164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Make float staff available to assist when workloads peak during the day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C87259">
        <w:tc>
          <w:tcPr>
            <w:tcW w:w="1985" w:type="dxa"/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Software enhancements or modifications</w:t>
            </w:r>
          </w:p>
        </w:tc>
        <w:tc>
          <w:tcPr>
            <w:tcW w:w="4164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Use computer alerts for drug</w:t>
            </w:r>
            <w:r>
              <w:rPr>
                <w:sz w:val="18"/>
                <w:szCs w:val="18"/>
              </w:rPr>
              <w:t>–</w:t>
            </w:r>
            <w:r w:rsidRPr="00AC04CB">
              <w:rPr>
                <w:sz w:val="18"/>
                <w:szCs w:val="18"/>
              </w:rPr>
              <w:t>drug interactions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C87259">
        <w:tc>
          <w:tcPr>
            <w:tcW w:w="1985" w:type="dxa"/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Eliminate/reduce distractions</w:t>
            </w:r>
          </w:p>
        </w:tc>
        <w:tc>
          <w:tcPr>
            <w:tcW w:w="4164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Provide quiet rooms for programming PCA pumps; remove distractions for nurses when programming medication pumps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C87259">
        <w:tc>
          <w:tcPr>
            <w:tcW w:w="1985" w:type="dxa"/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Education using simulation-based training with periodic refresher sessions/observations</w:t>
            </w:r>
          </w:p>
        </w:tc>
        <w:tc>
          <w:tcPr>
            <w:tcW w:w="4164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Conduct patient handover in a simulation lab environment, with after</w:t>
            </w:r>
            <w:r>
              <w:rPr>
                <w:sz w:val="18"/>
                <w:szCs w:val="18"/>
              </w:rPr>
              <w:t>-</w:t>
            </w:r>
            <w:r w:rsidRPr="00AC04CB">
              <w:rPr>
                <w:sz w:val="18"/>
                <w:szCs w:val="18"/>
              </w:rPr>
              <w:t>action critiques and debriefing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C87259">
        <w:tc>
          <w:tcPr>
            <w:tcW w:w="1985" w:type="dxa"/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Checklist/cognitive aids</w:t>
            </w:r>
          </w:p>
        </w:tc>
        <w:tc>
          <w:tcPr>
            <w:tcW w:w="4164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Use pre-induction and pre-incision checklists in operating rooms; use a checklist when reprocessing flexible fibre optic endoscopes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C87259">
        <w:tc>
          <w:tcPr>
            <w:tcW w:w="1985" w:type="dxa"/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Eliminate look- and sound-alikes</w:t>
            </w:r>
          </w:p>
        </w:tc>
        <w:tc>
          <w:tcPr>
            <w:tcW w:w="4164" w:type="dxa"/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Do not store look-alikes next to one another in the medication room</w:t>
            </w:r>
            <w:r>
              <w:rPr>
                <w:sz w:val="18"/>
                <w:szCs w:val="18"/>
              </w:rPr>
              <w:t>.</w:t>
            </w:r>
          </w:p>
        </w:tc>
      </w:tr>
      <w:tr w:rsidR="00906ACC" w:rsidTr="007366E6">
        <w:tc>
          <w:tcPr>
            <w:tcW w:w="1985" w:type="dxa"/>
            <w:tcBorders>
              <w:bottom w:val="single" w:sz="12" w:space="0" w:color="auto"/>
            </w:tcBorders>
          </w:tcPr>
          <w:p w:rsidR="00906ACC" w:rsidRPr="00DC14E3" w:rsidRDefault="00DC14E3" w:rsidP="00906ACC">
            <w:pPr>
              <w:pStyle w:val="SCVtabletext"/>
              <w:rPr>
                <w:rStyle w:val="Strong"/>
              </w:rPr>
            </w:pPr>
            <w:r w:rsidRPr="00DC14E3">
              <w:rPr>
                <w:rStyle w:val="Strong"/>
              </w:rPr>
              <w:t>Moderate actions</w:t>
            </w:r>
          </w:p>
        </w:tc>
        <w:tc>
          <w:tcPr>
            <w:tcW w:w="4163" w:type="dxa"/>
            <w:tcBorders>
              <w:bottom w:val="single" w:sz="12" w:space="0" w:color="auto"/>
            </w:tcBorders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Standardised communication tools</w:t>
            </w:r>
          </w:p>
        </w:tc>
        <w:tc>
          <w:tcPr>
            <w:tcW w:w="4164" w:type="dxa"/>
            <w:tcBorders>
              <w:bottom w:val="single" w:sz="12" w:space="0" w:color="auto"/>
            </w:tcBorders>
          </w:tcPr>
          <w:p w:rsidR="00906ACC" w:rsidRPr="00AC04CB" w:rsidRDefault="00906ACC" w:rsidP="00906ACC">
            <w:pPr>
              <w:pStyle w:val="DHHSbody"/>
              <w:rPr>
                <w:sz w:val="18"/>
                <w:szCs w:val="18"/>
              </w:rPr>
            </w:pPr>
            <w:r w:rsidRPr="00AC04CB">
              <w:rPr>
                <w:sz w:val="18"/>
                <w:szCs w:val="18"/>
              </w:rPr>
              <w:t>Use read-back for all critical lab values; use read-back or repeat-back for all verbal medication orders; use a standardi</w:t>
            </w:r>
            <w:r>
              <w:rPr>
                <w:sz w:val="18"/>
                <w:szCs w:val="18"/>
              </w:rPr>
              <w:t>s</w:t>
            </w:r>
            <w:r w:rsidRPr="00AC04CB">
              <w:rPr>
                <w:sz w:val="18"/>
                <w:szCs w:val="18"/>
              </w:rPr>
              <w:t>ed patient handover format</w:t>
            </w:r>
            <w:r>
              <w:rPr>
                <w:sz w:val="18"/>
                <w:szCs w:val="18"/>
              </w:rPr>
              <w:t>.</w:t>
            </w:r>
          </w:p>
        </w:tc>
      </w:tr>
      <w:tr w:rsidR="002D71F7" w:rsidTr="002D71F7">
        <w:tc>
          <w:tcPr>
            <w:tcW w:w="1985" w:type="dxa"/>
            <w:tcBorders>
              <w:top w:val="single" w:sz="12" w:space="0" w:color="auto"/>
            </w:tcBorders>
          </w:tcPr>
          <w:p w:rsidR="002D71F7" w:rsidRPr="002D71F7" w:rsidRDefault="002D71F7" w:rsidP="002D71F7">
            <w:pPr>
              <w:pStyle w:val="SCVtabletext"/>
              <w:rPr>
                <w:rStyle w:val="Strong"/>
              </w:rPr>
            </w:pPr>
            <w:r w:rsidRPr="002D71F7">
              <w:rPr>
                <w:rStyle w:val="Strong"/>
              </w:rPr>
              <w:t>Weak actions</w:t>
            </w:r>
          </w:p>
        </w:tc>
        <w:tc>
          <w:tcPr>
            <w:tcW w:w="4163" w:type="dxa"/>
            <w:tcBorders>
              <w:top w:val="single" w:sz="12" w:space="0" w:color="auto"/>
            </w:tcBorders>
          </w:tcPr>
          <w:p w:rsidR="002D71F7" w:rsidRPr="002D71F7" w:rsidRDefault="002D71F7" w:rsidP="002D71F7">
            <w:pPr>
              <w:pStyle w:val="SCVtabletext"/>
            </w:pPr>
            <w:r w:rsidRPr="002D71F7">
              <w:t>Double checks</w:t>
            </w:r>
          </w:p>
        </w:tc>
        <w:tc>
          <w:tcPr>
            <w:tcW w:w="4164" w:type="dxa"/>
            <w:tcBorders>
              <w:top w:val="single" w:sz="12" w:space="0" w:color="auto"/>
            </w:tcBorders>
          </w:tcPr>
          <w:p w:rsidR="002D71F7" w:rsidRPr="002D71F7" w:rsidRDefault="002D71F7" w:rsidP="002D71F7">
            <w:pPr>
              <w:pStyle w:val="SCVtabletext"/>
            </w:pPr>
            <w:r w:rsidRPr="002D71F7">
              <w:t>One person calculates dosage, another person reviews their calculation.</w:t>
            </w:r>
          </w:p>
        </w:tc>
      </w:tr>
      <w:tr w:rsidR="002D71F7" w:rsidTr="002D71F7">
        <w:tc>
          <w:tcPr>
            <w:tcW w:w="1985" w:type="dxa"/>
          </w:tcPr>
          <w:p w:rsidR="002D71F7" w:rsidRPr="002D71F7" w:rsidRDefault="002D71F7" w:rsidP="002D71F7">
            <w:pPr>
              <w:pStyle w:val="SCVtabletext"/>
              <w:rPr>
                <w:rStyle w:val="Strong"/>
              </w:rPr>
            </w:pPr>
            <w:r w:rsidRPr="002D71F7">
              <w:rPr>
                <w:rStyle w:val="Strong"/>
              </w:rPr>
              <w:t>Weak actions</w:t>
            </w:r>
          </w:p>
        </w:tc>
        <w:tc>
          <w:tcPr>
            <w:tcW w:w="4163" w:type="dxa"/>
          </w:tcPr>
          <w:p w:rsidR="002D71F7" w:rsidRPr="002D71F7" w:rsidRDefault="002D71F7" w:rsidP="002D71F7">
            <w:pPr>
              <w:pStyle w:val="SCVtabletext"/>
            </w:pPr>
            <w:r w:rsidRPr="002D71F7">
              <w:t>Warnings</w:t>
            </w:r>
          </w:p>
        </w:tc>
        <w:tc>
          <w:tcPr>
            <w:tcW w:w="4164" w:type="dxa"/>
          </w:tcPr>
          <w:p w:rsidR="002D71F7" w:rsidRPr="002D71F7" w:rsidRDefault="002D71F7" w:rsidP="002D71F7">
            <w:pPr>
              <w:pStyle w:val="SCVtabletext"/>
            </w:pPr>
            <w:r w:rsidRPr="002D71F7">
              <w:t>Add audible alarms or caution labels.</w:t>
            </w:r>
          </w:p>
        </w:tc>
      </w:tr>
      <w:tr w:rsidR="002D71F7" w:rsidTr="002D71F7">
        <w:tc>
          <w:tcPr>
            <w:tcW w:w="1985" w:type="dxa"/>
          </w:tcPr>
          <w:p w:rsidR="002D71F7" w:rsidRPr="002D71F7" w:rsidRDefault="002D71F7" w:rsidP="002D71F7">
            <w:pPr>
              <w:pStyle w:val="SCVtabletext"/>
              <w:rPr>
                <w:rStyle w:val="Strong"/>
              </w:rPr>
            </w:pPr>
            <w:r w:rsidRPr="002D71F7">
              <w:rPr>
                <w:rStyle w:val="Strong"/>
              </w:rPr>
              <w:t>Weak actions</w:t>
            </w:r>
          </w:p>
        </w:tc>
        <w:tc>
          <w:tcPr>
            <w:tcW w:w="4163" w:type="dxa"/>
          </w:tcPr>
          <w:p w:rsidR="002D71F7" w:rsidRPr="002D71F7" w:rsidRDefault="002D71F7" w:rsidP="002D71F7">
            <w:pPr>
              <w:pStyle w:val="SCVtabletext"/>
            </w:pPr>
            <w:r w:rsidRPr="002D71F7">
              <w:t>New procedure/memorandum/policy</w:t>
            </w:r>
          </w:p>
        </w:tc>
        <w:tc>
          <w:tcPr>
            <w:tcW w:w="4164" w:type="dxa"/>
          </w:tcPr>
          <w:p w:rsidR="002D71F7" w:rsidRPr="002D71F7" w:rsidRDefault="002D71F7" w:rsidP="002D71F7">
            <w:pPr>
              <w:pStyle w:val="SCVtabletext"/>
            </w:pPr>
            <w:r w:rsidRPr="002D71F7">
              <w:t>Remember to check IV sites every two hours.</w:t>
            </w:r>
          </w:p>
        </w:tc>
      </w:tr>
      <w:tr w:rsidR="002D71F7" w:rsidTr="002D71F7">
        <w:tc>
          <w:tcPr>
            <w:tcW w:w="1985" w:type="dxa"/>
          </w:tcPr>
          <w:p w:rsidR="002D71F7" w:rsidRPr="002D71F7" w:rsidRDefault="002D71F7" w:rsidP="002D71F7">
            <w:pPr>
              <w:pStyle w:val="SCVtabletext"/>
              <w:rPr>
                <w:rStyle w:val="Strong"/>
              </w:rPr>
            </w:pPr>
            <w:r w:rsidRPr="002D71F7">
              <w:rPr>
                <w:rStyle w:val="Strong"/>
              </w:rPr>
              <w:t>Weak actions</w:t>
            </w:r>
          </w:p>
        </w:tc>
        <w:tc>
          <w:tcPr>
            <w:tcW w:w="4163" w:type="dxa"/>
          </w:tcPr>
          <w:p w:rsidR="002D71F7" w:rsidRPr="002D71F7" w:rsidRDefault="002D71F7" w:rsidP="002D71F7">
            <w:pPr>
              <w:pStyle w:val="SCVtabletext"/>
            </w:pPr>
            <w:r w:rsidRPr="002D71F7">
              <w:t>Training</w:t>
            </w:r>
          </w:p>
        </w:tc>
        <w:tc>
          <w:tcPr>
            <w:tcW w:w="4164" w:type="dxa"/>
          </w:tcPr>
          <w:p w:rsidR="002D71F7" w:rsidRPr="002D71F7" w:rsidRDefault="002D71F7" w:rsidP="002D71F7">
            <w:pPr>
              <w:pStyle w:val="SCVtabletext"/>
            </w:pPr>
            <w:r w:rsidRPr="002D71F7">
              <w:t>Demonstrate the defibrillator during an in-service training.</w:t>
            </w:r>
          </w:p>
        </w:tc>
      </w:tr>
    </w:tbl>
    <w:p w:rsidR="00825D2F" w:rsidRDefault="00825D2F" w:rsidP="00825D2F"/>
    <w:tbl>
      <w:tblPr>
        <w:tblW w:w="4963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343"/>
      </w:tblGrid>
      <w:tr w:rsidR="00D22751" w:rsidRPr="00B43553" w:rsidTr="00D434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751" w:rsidRPr="00A60DD1" w:rsidRDefault="00D22751" w:rsidP="00001FC4">
            <w:pPr>
              <w:pStyle w:val="SCVaccessibilitypara"/>
            </w:pPr>
            <w:r w:rsidRPr="00A60DD1">
              <w:t xml:space="preserve">To receive this publication in an accessible format </w:t>
            </w:r>
            <w:r w:rsidRPr="00925F84">
              <w:t>phone 9096 5426</w:t>
            </w:r>
            <w:r w:rsidRPr="00A60DD1">
              <w:t>, using the National Relay Service 13 36 77 if required, o</w:t>
            </w:r>
            <w:r w:rsidRPr="00DE5D50">
              <w:t xml:space="preserve">r </w:t>
            </w:r>
            <w:hyperlink r:id="rId22" w:history="1">
              <w:r w:rsidRPr="006C28A2">
                <w:rPr>
                  <w:rStyle w:val="Hyperlink"/>
                </w:rPr>
                <w:t>email Safer Care Victoria</w:t>
              </w:r>
            </w:hyperlink>
            <w:r>
              <w:t xml:space="preserve"> &lt;safer</w:t>
            </w:r>
            <w:r w:rsidRPr="00DE5D50">
              <w:t>carevictoria</w:t>
            </w:r>
            <w:r w:rsidRPr="00DE5D50">
              <w:rPr>
                <w:lang w:val="en-US"/>
              </w:rPr>
              <w:t>@dhhs.vic.gov.au&gt;</w:t>
            </w:r>
          </w:p>
          <w:p w:rsidR="00D22751" w:rsidRPr="00A60DD1" w:rsidRDefault="00D22751" w:rsidP="00001FC4">
            <w:pPr>
              <w:pStyle w:val="SCVbody"/>
            </w:pPr>
            <w:r w:rsidRPr="00A60DD1">
              <w:t>Authorised and published by the Victorian Government, 1 Treasury Place, Melbourne.</w:t>
            </w:r>
          </w:p>
          <w:p w:rsidR="00D22751" w:rsidRPr="00A60DD1" w:rsidRDefault="00D22751" w:rsidP="00001FC4">
            <w:pPr>
              <w:pStyle w:val="SCVbody"/>
            </w:pPr>
            <w:r w:rsidRPr="00A60DD1">
              <w:t>© State of Victoria, Australia, Safer Care Victoria</w:t>
            </w:r>
            <w:r w:rsidRPr="00925F84">
              <w:t xml:space="preserve">, </w:t>
            </w:r>
            <w:proofErr w:type="gramStart"/>
            <w:r w:rsidRPr="00925F84">
              <w:t>August,</w:t>
            </w:r>
            <w:proofErr w:type="gramEnd"/>
            <w:r w:rsidRPr="00925F84">
              <w:t xml:space="preserve"> 2017</w:t>
            </w:r>
          </w:p>
          <w:p w:rsidR="00D22751" w:rsidRPr="00925F84" w:rsidRDefault="00D22751" w:rsidP="00001FC4">
            <w:pPr>
              <w:pStyle w:val="SCVbody"/>
              <w:rPr>
                <w:color w:val="000000"/>
                <w:lang w:val="en-US"/>
              </w:rPr>
            </w:pPr>
            <w:r w:rsidRPr="00223B35">
              <w:rPr>
                <w:color w:val="000000"/>
                <w:lang w:val="en-US"/>
              </w:rPr>
              <w:t xml:space="preserve">Available at </w:t>
            </w:r>
            <w:hyperlink r:id="rId23" w:history="1">
              <w:r w:rsidRPr="006C28A2">
                <w:rPr>
                  <w:rStyle w:val="Hyperlink"/>
                  <w:rFonts w:cs="Arial"/>
                  <w:lang w:val="en-US"/>
                </w:rPr>
                <w:t>Safer Care Victoria</w:t>
              </w:r>
            </w:hyperlink>
            <w:r w:rsidRPr="00223B35">
              <w:rPr>
                <w:color w:val="000000"/>
                <w:lang w:val="en-US"/>
              </w:rPr>
              <w:t xml:space="preserve"> &lt;</w:t>
            </w:r>
            <w:r w:rsidRPr="007C45AF">
              <w:rPr>
                <w:color w:val="000000"/>
                <w:lang w:val="en-US"/>
              </w:rPr>
              <w:t>www.safercare.vic.gov.au</w:t>
            </w:r>
            <w:r w:rsidRPr="00223B35">
              <w:rPr>
                <w:color w:val="000000"/>
                <w:lang w:val="en-US"/>
              </w:rPr>
              <w:t>&gt;</w:t>
            </w:r>
          </w:p>
        </w:tc>
      </w:tr>
    </w:tbl>
    <w:p w:rsidR="00D22751" w:rsidRPr="00825D2F" w:rsidRDefault="00D22751" w:rsidP="00D22751"/>
    <w:sectPr w:rsidR="00D22751" w:rsidRPr="00825D2F" w:rsidSect="00A5412D">
      <w:footerReference w:type="default" r:id="rId24"/>
      <w:headerReference w:type="first" r:id="rId25"/>
      <w:footerReference w:type="first" r:id="rId26"/>
      <w:pgSz w:w="11906" w:h="16838" w:code="9"/>
      <w:pgMar w:top="1418" w:right="851" w:bottom="1871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C5" w:rsidRDefault="009D4BC5">
      <w:r>
        <w:separator/>
      </w:r>
    </w:p>
  </w:endnote>
  <w:endnote w:type="continuationSeparator" w:id="0">
    <w:p w:rsidR="009D4BC5" w:rsidRDefault="009D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C5" w:rsidRPr="00F65AA9" w:rsidRDefault="009D4BC5" w:rsidP="0051568D"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310" cy="792480"/>
          <wp:effectExtent l="0" t="0" r="0" b="0"/>
          <wp:wrapNone/>
          <wp:docPr id="1" name="Picture 14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B330A4">
      <w:trPr>
        <w:cantSplit/>
      </w:trPr>
      <w:tc>
        <w:tcPr>
          <w:tcW w:w="2127" w:type="dxa"/>
        </w:tcPr>
        <w:p w:rsidR="009D4BC5" w:rsidRPr="00B96E16" w:rsidRDefault="009D4BC5" w:rsidP="009733FE">
          <w:pPr>
            <w:pStyle w:val="SCVfooter"/>
          </w:pPr>
          <w:r w:rsidRPr="00B96E16">
            <w:fldChar w:fldCharType="begin"/>
          </w:r>
          <w:r w:rsidRPr="00B96E16">
            <w:instrText xml:space="preserve"> PAGE  \* Arabic </w:instrText>
          </w:r>
          <w:r w:rsidRPr="00B96E16">
            <w:fldChar w:fldCharType="separate"/>
          </w:r>
          <w:r w:rsidR="006B2637">
            <w:rPr>
              <w:noProof/>
            </w:rPr>
            <w:t>13</w:t>
          </w:r>
          <w:r w:rsidRPr="00B96E16">
            <w:fldChar w:fldCharType="end"/>
          </w:r>
        </w:p>
      </w:tc>
    </w:tr>
  </w:tbl>
  <w:p w:rsidR="009D4BC5" w:rsidRPr="009733FE" w:rsidRDefault="009D4BC5" w:rsidP="009733FE">
    <w:pPr>
      <w:pStyle w:val="SCVfooter"/>
      <w:tabs>
        <w:tab w:val="clear" w:pos="10206"/>
        <w:tab w:val="right" w:pos="15026"/>
      </w:tabs>
    </w:pPr>
    <w:r>
      <w:rPr>
        <w:rFonts w:ascii="ArialMT" w:hAnsi="ArialMT" w:cs="ArialMT"/>
        <w:lang w:val="en-US" w:eastAsia="en-AU"/>
      </w:rPr>
      <w:t>Sentinel event program – Root cause analysis report – Part B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9D4BC5">
      <w:trPr>
        <w:cantSplit/>
      </w:trPr>
      <w:tc>
        <w:tcPr>
          <w:tcW w:w="2127" w:type="dxa"/>
        </w:tcPr>
        <w:p w:rsidR="009D4BC5" w:rsidRPr="00B96E16" w:rsidRDefault="009D4BC5" w:rsidP="00E77E73">
          <w:pPr>
            <w:pStyle w:val="SCVfooter"/>
          </w:pPr>
          <w:r w:rsidRPr="00B96E16">
            <w:fldChar w:fldCharType="begin"/>
          </w:r>
          <w:r w:rsidRPr="00B96E16">
            <w:instrText xml:space="preserve"> PAGE  \* Arabic </w:instrText>
          </w:r>
          <w:r w:rsidRPr="00B96E16">
            <w:fldChar w:fldCharType="separate"/>
          </w:r>
          <w:r w:rsidR="006B2637">
            <w:rPr>
              <w:noProof/>
            </w:rPr>
            <w:t>11</w:t>
          </w:r>
          <w:r w:rsidRPr="00B96E16">
            <w:fldChar w:fldCharType="end"/>
          </w:r>
        </w:p>
      </w:tc>
    </w:tr>
  </w:tbl>
  <w:p w:rsidR="009D4BC5" w:rsidRPr="002C226C" w:rsidRDefault="009D4BC5" w:rsidP="002C226C">
    <w:pPr>
      <w:pStyle w:val="SCVfooter"/>
      <w:tabs>
        <w:tab w:val="clear" w:pos="10206"/>
        <w:tab w:val="right" w:pos="15026"/>
      </w:tabs>
    </w:pPr>
    <w:r>
      <w:rPr>
        <w:rFonts w:ascii="ArialMT" w:hAnsi="ArialMT" w:cs="ArialMT"/>
        <w:lang w:val="en-US" w:eastAsia="en-AU"/>
      </w:rPr>
      <w:t>Sentinel event program – Root cause analysis report – Part B</w:t>
    </w:r>
    <w:r>
      <w:rPr>
        <w:rFonts w:ascii="ArialMT" w:hAnsi="ArialMT" w:cs="ArialMT"/>
        <w:lang w:val="en-US" w:eastAsia="en-AU"/>
      </w:rPr>
      <w:tab/>
    </w:r>
    <w:r w:rsidRPr="00B96E16">
      <w:fldChar w:fldCharType="begin"/>
    </w:r>
    <w:r w:rsidRPr="00B96E16">
      <w:instrText xml:space="preserve"> PAGE  \* Arabic </w:instrText>
    </w:r>
    <w:r w:rsidRPr="00B96E16">
      <w:fldChar w:fldCharType="separate"/>
    </w:r>
    <w:r w:rsidR="006B2637">
      <w:rPr>
        <w:noProof/>
      </w:rPr>
      <w:t>11</w:t>
    </w:r>
    <w:r w:rsidRPr="00B96E1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6C28A2">
      <w:trPr>
        <w:cantSplit/>
      </w:trPr>
      <w:tc>
        <w:tcPr>
          <w:tcW w:w="2127" w:type="dxa"/>
        </w:tcPr>
        <w:p w:rsidR="009D4BC5" w:rsidRPr="00B96E16" w:rsidRDefault="009D4BC5" w:rsidP="00FD4EE4">
          <w:pPr>
            <w:pStyle w:val="SCVfooter"/>
          </w:pPr>
          <w:r w:rsidRPr="00B96E16">
            <w:fldChar w:fldCharType="begin"/>
          </w:r>
          <w:r w:rsidRPr="00B96E16">
            <w:instrText xml:space="preserve"> PAGE  \* Arabic </w:instrText>
          </w:r>
          <w:r w:rsidRPr="00B96E16">
            <w:fldChar w:fldCharType="separate"/>
          </w:r>
          <w:r w:rsidR="006B2637">
            <w:rPr>
              <w:noProof/>
            </w:rPr>
            <w:t>2</w:t>
          </w:r>
          <w:r w:rsidRPr="00B96E16">
            <w:fldChar w:fldCharType="end"/>
          </w:r>
        </w:p>
      </w:tc>
    </w:tr>
  </w:tbl>
  <w:p w:rsidR="009D4BC5" w:rsidRPr="00A11421" w:rsidRDefault="009D4BC5" w:rsidP="005A2FCC">
    <w:pPr>
      <w:pStyle w:val="SCVfooter"/>
    </w:pPr>
    <w:r>
      <w:rPr>
        <w:rFonts w:ascii="ArialMT" w:hAnsi="ArialMT" w:cs="ArialMT"/>
        <w:lang w:val="en-US" w:eastAsia="en-AU"/>
      </w:rPr>
      <w:t>Sentinel event program – Root cause analysis report – Part A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6C28A2">
      <w:trPr>
        <w:cantSplit/>
      </w:trPr>
      <w:tc>
        <w:tcPr>
          <w:tcW w:w="2127" w:type="dxa"/>
        </w:tcPr>
        <w:p w:rsidR="009D4BC5" w:rsidRPr="00B96E16" w:rsidRDefault="009D4BC5" w:rsidP="00FD4EE4">
          <w:pPr>
            <w:pStyle w:val="SCVfooter"/>
          </w:pPr>
          <w:r w:rsidRPr="00B96E16">
            <w:fldChar w:fldCharType="begin"/>
          </w:r>
          <w:r w:rsidRPr="00B96E16">
            <w:instrText xml:space="preserve"> PAGE  \* Arabic </w:instrText>
          </w:r>
          <w:r w:rsidRPr="00B96E16">
            <w:fldChar w:fldCharType="separate"/>
          </w:r>
          <w:r w:rsidR="006B2637">
            <w:rPr>
              <w:noProof/>
            </w:rPr>
            <w:t>3</w:t>
          </w:r>
          <w:r w:rsidRPr="00B96E16">
            <w:fldChar w:fldCharType="end"/>
          </w:r>
        </w:p>
      </w:tc>
    </w:tr>
  </w:tbl>
  <w:p w:rsidR="009D4BC5" w:rsidRPr="00A11421" w:rsidRDefault="009D4BC5" w:rsidP="005A2FCC">
    <w:pPr>
      <w:pStyle w:val="SCVfooter"/>
    </w:pPr>
    <w:r>
      <w:rPr>
        <w:rFonts w:ascii="ArialMT" w:hAnsi="ArialMT" w:cs="ArialMT"/>
        <w:lang w:val="en-US" w:eastAsia="en-AU"/>
      </w:rPr>
      <w:t>Sentinel event program – Root cause analysis report – Part B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001FC4">
      <w:trPr>
        <w:cantSplit/>
      </w:trPr>
      <w:tc>
        <w:tcPr>
          <w:tcW w:w="2127" w:type="dxa"/>
        </w:tcPr>
        <w:p w:rsidR="009D4BC5" w:rsidRPr="00B96E16" w:rsidRDefault="009D4BC5" w:rsidP="004F4F33">
          <w:pPr>
            <w:pStyle w:val="SCVfooter"/>
          </w:pPr>
        </w:p>
      </w:tc>
    </w:tr>
  </w:tbl>
  <w:p w:rsidR="009D4BC5" w:rsidRPr="004F4F33" w:rsidRDefault="009D4BC5" w:rsidP="004F4F33">
    <w:pPr>
      <w:pStyle w:val="SCVfooter"/>
      <w:tabs>
        <w:tab w:val="clear" w:pos="10206"/>
        <w:tab w:val="right" w:pos="15026"/>
      </w:tabs>
    </w:pPr>
    <w:r>
      <w:rPr>
        <w:rFonts w:ascii="ArialMT" w:hAnsi="ArialMT" w:cs="ArialMT"/>
        <w:lang w:val="en-US" w:eastAsia="en-AU"/>
      </w:rPr>
      <w:t>Sentinel event program – Root cause analysis report – Part B</w:t>
    </w:r>
    <w:r>
      <w:rPr>
        <w:rFonts w:ascii="ArialMT" w:hAnsi="ArialMT" w:cs="ArialMT"/>
        <w:lang w:val="en-US" w:eastAsia="en-AU"/>
      </w:rPr>
      <w:tab/>
    </w:r>
    <w:r w:rsidRPr="00B96E16">
      <w:fldChar w:fldCharType="begin"/>
    </w:r>
    <w:r w:rsidRPr="00B96E16">
      <w:instrText xml:space="preserve"> PAGE  \* Arabic </w:instrText>
    </w:r>
    <w:r w:rsidRPr="00B96E16">
      <w:fldChar w:fldCharType="separate"/>
    </w:r>
    <w:r w:rsidR="006B2637">
      <w:rPr>
        <w:noProof/>
      </w:rPr>
      <w:t>5</w:t>
    </w:r>
    <w:r w:rsidRPr="00B96E16">
      <w:fldChar w:fldCharType="end"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A80F82">
      <w:trPr>
        <w:cantSplit/>
      </w:trPr>
      <w:tc>
        <w:tcPr>
          <w:tcW w:w="2127" w:type="dxa"/>
        </w:tcPr>
        <w:p w:rsidR="009D4BC5" w:rsidRPr="00B96E16" w:rsidRDefault="009D4BC5" w:rsidP="00AD042E">
          <w:pPr>
            <w:pStyle w:val="SCVfooter"/>
          </w:pPr>
        </w:p>
      </w:tc>
    </w:tr>
  </w:tbl>
  <w:p w:rsidR="009D4BC5" w:rsidRDefault="009D4BC5" w:rsidP="00E476AF">
    <w:pPr>
      <w:pStyle w:val="SCVfooter"/>
      <w:tabs>
        <w:tab w:val="clear" w:pos="10206"/>
        <w:tab w:val="right" w:pos="15026"/>
      </w:tabs>
    </w:pPr>
    <w:r>
      <w:rPr>
        <w:rFonts w:ascii="ArialMT" w:hAnsi="ArialMT" w:cs="ArialMT"/>
        <w:lang w:val="en-US" w:eastAsia="en-AU"/>
      </w:rPr>
      <w:t>Sentinel event program – Root cause analysis report – Part B</w:t>
    </w:r>
    <w:r>
      <w:rPr>
        <w:rFonts w:ascii="ArialMT" w:hAnsi="ArialMT" w:cs="ArialMT"/>
        <w:lang w:val="en-US" w:eastAsia="en-AU"/>
      </w:rPr>
      <w:tab/>
    </w:r>
    <w:r w:rsidRPr="00B96E16">
      <w:fldChar w:fldCharType="begin"/>
    </w:r>
    <w:r w:rsidRPr="00B96E16">
      <w:instrText xml:space="preserve"> PAGE  \* Arabic </w:instrText>
    </w:r>
    <w:r w:rsidRPr="00B96E16">
      <w:fldChar w:fldCharType="separate"/>
    </w:r>
    <w:r w:rsidR="006B2637">
      <w:rPr>
        <w:noProof/>
      </w:rPr>
      <w:t>4</w:t>
    </w:r>
    <w:r w:rsidRPr="00B96E16">
      <w:fldChar w:fldCharType="end"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B330A4">
      <w:trPr>
        <w:cantSplit/>
      </w:trPr>
      <w:tc>
        <w:tcPr>
          <w:tcW w:w="2127" w:type="dxa"/>
        </w:tcPr>
        <w:p w:rsidR="009D4BC5" w:rsidRPr="00B96E16" w:rsidRDefault="009D4BC5" w:rsidP="00BF0DC2">
          <w:pPr>
            <w:pStyle w:val="SCVfooter"/>
          </w:pPr>
          <w:r w:rsidRPr="00B96E16">
            <w:fldChar w:fldCharType="begin"/>
          </w:r>
          <w:r w:rsidRPr="00B96E16">
            <w:instrText xml:space="preserve"> PAGE  \* Arabic </w:instrText>
          </w:r>
          <w:r w:rsidRPr="00B96E16">
            <w:fldChar w:fldCharType="separate"/>
          </w:r>
          <w:r w:rsidR="006B2637">
            <w:rPr>
              <w:noProof/>
            </w:rPr>
            <w:t>9</w:t>
          </w:r>
          <w:r w:rsidRPr="00B96E16">
            <w:fldChar w:fldCharType="end"/>
          </w:r>
        </w:p>
      </w:tc>
    </w:tr>
  </w:tbl>
  <w:p w:rsidR="009D4BC5" w:rsidRPr="002C226C" w:rsidRDefault="009D4BC5" w:rsidP="002C226C">
    <w:pPr>
      <w:pStyle w:val="SCVfooter"/>
      <w:tabs>
        <w:tab w:val="clear" w:pos="10206"/>
        <w:tab w:val="right" w:pos="15026"/>
      </w:tabs>
    </w:pPr>
    <w:r>
      <w:rPr>
        <w:rFonts w:ascii="ArialMT" w:hAnsi="ArialMT" w:cs="ArialMT"/>
        <w:lang w:val="en-US" w:eastAsia="en-AU"/>
      </w:rPr>
      <w:t>Sentinel event program – Root cause analysis report – Part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B330A4">
      <w:trPr>
        <w:cantSplit/>
      </w:trPr>
      <w:tc>
        <w:tcPr>
          <w:tcW w:w="2127" w:type="dxa"/>
        </w:tcPr>
        <w:p w:rsidR="009D4BC5" w:rsidRPr="00B96E16" w:rsidRDefault="009D4BC5" w:rsidP="00BF0DC2">
          <w:pPr>
            <w:pStyle w:val="SCVfooter"/>
          </w:pPr>
          <w:r w:rsidRPr="00B96E16">
            <w:fldChar w:fldCharType="begin"/>
          </w:r>
          <w:r w:rsidRPr="00B96E16">
            <w:instrText xml:space="preserve"> PAGE  \* Arabic </w:instrText>
          </w:r>
          <w:r w:rsidRPr="00B96E16">
            <w:fldChar w:fldCharType="separate"/>
          </w:r>
          <w:r w:rsidR="006B2637">
            <w:rPr>
              <w:noProof/>
            </w:rPr>
            <w:t>6</w:t>
          </w:r>
          <w:r w:rsidRPr="00B96E16">
            <w:fldChar w:fldCharType="end"/>
          </w:r>
        </w:p>
      </w:tc>
    </w:tr>
  </w:tbl>
  <w:p w:rsidR="009D4BC5" w:rsidRPr="00BF0DC2" w:rsidRDefault="009D4BC5" w:rsidP="00BF0DC2">
    <w:pPr>
      <w:pStyle w:val="Footer"/>
    </w:pPr>
    <w:r>
      <w:rPr>
        <w:rFonts w:ascii="ArialMT" w:hAnsi="ArialMT" w:cs="ArialMT"/>
        <w:lang w:val="en-US" w:eastAsia="en-AU"/>
      </w:rPr>
      <w:t>Sentinel event program – Root cause analysis report – Part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6C28A2">
      <w:trPr>
        <w:cantSplit/>
      </w:trPr>
      <w:tc>
        <w:tcPr>
          <w:tcW w:w="2127" w:type="dxa"/>
        </w:tcPr>
        <w:p w:rsidR="009D4BC5" w:rsidRPr="00B96E16" w:rsidRDefault="009D4BC5" w:rsidP="00FD4EE4">
          <w:pPr>
            <w:pStyle w:val="SCVfooter"/>
          </w:pPr>
        </w:p>
      </w:tc>
    </w:tr>
  </w:tbl>
  <w:p w:rsidR="009D4BC5" w:rsidRPr="00A11421" w:rsidRDefault="009D4BC5" w:rsidP="00E476AF">
    <w:pPr>
      <w:pStyle w:val="SCVfooter"/>
      <w:tabs>
        <w:tab w:val="clear" w:pos="10206"/>
        <w:tab w:val="right" w:pos="15026"/>
      </w:tabs>
    </w:pPr>
    <w:r>
      <w:rPr>
        <w:rFonts w:ascii="ArialMT" w:hAnsi="ArialMT" w:cs="ArialMT"/>
        <w:lang w:val="en-US" w:eastAsia="en-AU"/>
      </w:rPr>
      <w:t>Sentinel event program – Root cause analysis report – Part A</w:t>
    </w:r>
    <w:r>
      <w:rPr>
        <w:rFonts w:ascii="ArialMT" w:hAnsi="ArialMT" w:cs="ArialMT"/>
        <w:lang w:val="en-US" w:eastAsia="en-AU"/>
      </w:rPr>
      <w:tab/>
    </w:r>
    <w:r w:rsidRPr="00B96E16">
      <w:fldChar w:fldCharType="begin"/>
    </w:r>
    <w:r w:rsidRPr="00B96E16">
      <w:instrText xml:space="preserve"> PAGE  \* Arabic </w:instrText>
    </w:r>
    <w:r w:rsidRPr="00B96E16">
      <w:fldChar w:fldCharType="separate"/>
    </w:r>
    <w:r>
      <w:rPr>
        <w:noProof/>
      </w:rPr>
      <w:t>12</w:t>
    </w:r>
    <w:r w:rsidRPr="00B96E16">
      <w:fldChar w:fldCharType="end"/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007D8A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127"/>
    </w:tblGrid>
    <w:tr w:rsidR="009D4BC5" w:rsidRPr="00D647D7" w:rsidTr="00001FC4">
      <w:trPr>
        <w:cantSplit/>
      </w:trPr>
      <w:tc>
        <w:tcPr>
          <w:tcW w:w="2127" w:type="dxa"/>
        </w:tcPr>
        <w:p w:rsidR="009D4BC5" w:rsidRPr="00B96E16" w:rsidRDefault="009D4BC5" w:rsidP="004F4F33">
          <w:pPr>
            <w:pStyle w:val="SCVfooter"/>
          </w:pPr>
        </w:p>
      </w:tc>
    </w:tr>
  </w:tbl>
  <w:p w:rsidR="009D4BC5" w:rsidRPr="004F4F33" w:rsidRDefault="009D4BC5" w:rsidP="004F4F33">
    <w:pPr>
      <w:pStyle w:val="SCVfooter"/>
      <w:tabs>
        <w:tab w:val="clear" w:pos="10206"/>
        <w:tab w:val="right" w:pos="15026"/>
      </w:tabs>
    </w:pPr>
    <w:r>
      <w:rPr>
        <w:rFonts w:ascii="ArialMT" w:hAnsi="ArialMT" w:cs="ArialMT"/>
        <w:lang w:val="en-US" w:eastAsia="en-AU"/>
      </w:rPr>
      <w:t>Sentinel event program – Root cause analysis report – Part B</w:t>
    </w:r>
    <w:r>
      <w:rPr>
        <w:rFonts w:ascii="ArialMT" w:hAnsi="ArialMT" w:cs="ArialMT"/>
        <w:lang w:val="en-US" w:eastAsia="en-AU"/>
      </w:rPr>
      <w:tab/>
    </w:r>
    <w:r w:rsidRPr="00B96E16">
      <w:fldChar w:fldCharType="begin"/>
    </w:r>
    <w:r w:rsidRPr="00B96E16">
      <w:instrText xml:space="preserve"> PAGE  \* Arabic </w:instrText>
    </w:r>
    <w:r w:rsidRPr="00B96E16">
      <w:fldChar w:fldCharType="separate"/>
    </w:r>
    <w:r w:rsidR="006B2637">
      <w:rPr>
        <w:noProof/>
      </w:rPr>
      <w:t>10</w:t>
    </w:r>
    <w:r w:rsidRPr="00B96E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C5" w:rsidRDefault="009D4BC5" w:rsidP="001C23A1">
      <w:pPr>
        <w:pStyle w:val="SCVfootnoteseparator"/>
      </w:pPr>
      <w:r>
        <w:separator/>
      </w:r>
    </w:p>
  </w:footnote>
  <w:footnote w:type="continuationSeparator" w:id="0">
    <w:p w:rsidR="009D4BC5" w:rsidRDefault="009D4BC5">
      <w:r>
        <w:continuationSeparator/>
      </w:r>
    </w:p>
  </w:footnote>
  <w:footnote w:id="1">
    <w:p w:rsidR="009D4BC5" w:rsidRDefault="009D4BC5" w:rsidP="00D4348F">
      <w:pPr>
        <w:pStyle w:val="FootnoteText"/>
      </w:pPr>
      <w:r w:rsidRPr="00AC04CB">
        <w:rPr>
          <w:rStyle w:val="FootnoteReference"/>
        </w:rPr>
        <w:footnoteRef/>
      </w:r>
      <w:r w:rsidRPr="00AC04CB">
        <w:t xml:space="preserve"> Recommendations hierarchy and examples are based on </w:t>
      </w:r>
      <w:r w:rsidRPr="00AC04CB">
        <w:rPr>
          <w:i/>
          <w:iCs/>
        </w:rPr>
        <w:t>Root Cause Analysis Tools</w:t>
      </w:r>
      <w:r w:rsidRPr="00AC04CB">
        <w:t xml:space="preserve">, VA National </w:t>
      </w:r>
      <w:proofErr w:type="spellStart"/>
      <w:r w:rsidRPr="00AC04CB">
        <w:t>Center</w:t>
      </w:r>
      <w:proofErr w:type="spellEnd"/>
      <w:r w:rsidRPr="00AC04CB">
        <w:t xml:space="preserve"> for Patient Safety </w:t>
      </w:r>
      <w:r>
        <w:t>&lt;</w:t>
      </w:r>
      <w:r w:rsidRPr="00730062">
        <w:t>https://www.patientsafety.va.gov/professionals/onthejob/rca.asp&gt;</w:t>
      </w:r>
      <w:r>
        <w:t xml:space="preserve"> </w:t>
      </w:r>
      <w:r w:rsidRPr="00AC04CB">
        <w:t xml:space="preserve">and </w:t>
      </w:r>
      <w:r w:rsidRPr="00AC04CB">
        <w:rPr>
          <w:i/>
        </w:rPr>
        <w:t>Closing the Loop Program</w:t>
      </w:r>
      <w:r w:rsidRPr="00AC04CB">
        <w:t>, Department of Health, Western Australia</w:t>
      </w:r>
      <w:r>
        <w:t xml:space="preserve"> &lt;</w:t>
      </w:r>
      <w:r w:rsidRPr="00730062">
        <w:t>http://ww2.health.wa.gov.au/Articles/A_E/Closing-the-Loop-Program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C5" w:rsidRPr="0051568D" w:rsidRDefault="009D4BC5" w:rsidP="00515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C5" w:rsidRDefault="009D4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C5" w:rsidRPr="0051568D" w:rsidRDefault="009D4BC5" w:rsidP="005156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C5" w:rsidRDefault="009D4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056"/>
    <w:multiLevelType w:val="multilevel"/>
    <w:tmpl w:val="98BA9218"/>
    <w:numStyleLink w:val="ZZNumbersloweralpha"/>
  </w:abstractNum>
  <w:abstractNum w:abstractNumId="1" w15:restartNumberingAfterBreak="0">
    <w:nsid w:val="0BAD2E30"/>
    <w:multiLevelType w:val="multilevel"/>
    <w:tmpl w:val="98BA9218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CV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CA6B08"/>
    <w:multiLevelType w:val="multilevel"/>
    <w:tmpl w:val="6C2679F0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SCV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3515FA"/>
    <w:multiLevelType w:val="multilevel"/>
    <w:tmpl w:val="E04072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CV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SCVbulletafternumbers1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pStyle w:val="SCVbulletafternumbers2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0381A73"/>
    <w:multiLevelType w:val="multilevel"/>
    <w:tmpl w:val="93FC9DA0"/>
    <w:styleLink w:val="ZZTablebullets"/>
    <w:lvl w:ilvl="0">
      <w:start w:val="1"/>
      <w:numFmt w:val="bullet"/>
      <w:pStyle w:val="SCV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SCV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342997"/>
    <w:multiLevelType w:val="multilevel"/>
    <w:tmpl w:val="C97C14B0"/>
    <w:lvl w:ilvl="0">
      <w:start w:val="1"/>
      <w:numFmt w:val="decimal"/>
      <w:pStyle w:val="SCV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SCV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SCV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60BA3920"/>
    <w:styleLink w:val="ZZBullets"/>
    <w:lvl w:ilvl="0">
      <w:start w:val="1"/>
      <w:numFmt w:val="bullet"/>
      <w:pStyle w:val="SCV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SCV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D3F4D6C4"/>
    <w:styleLink w:val="ZZQuotebullets"/>
    <w:lvl w:ilvl="0">
      <w:start w:val="1"/>
      <w:numFmt w:val="bullet"/>
      <w:pStyle w:val="SCV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SCV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1E79D3"/>
    <w:multiLevelType w:val="multilevel"/>
    <w:tmpl w:val="6D5A78E8"/>
    <w:styleLink w:val="Style1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f7R4YBWuyqtS+Zuj1J19JPx1xQcSrp/HiNv/qPEY+S3lpGP8aFqkmW7slZpWQSGBUzJsV5Vm2gOTpK3/au8G7w==" w:salt="feLG1mR1llYf00mfHO7ygw=="/>
  <w:defaultTabStop w:val="720"/>
  <w:defaultTableStyle w:val="TableGrid"/>
  <w:drawingGridHorizontalSpacing w:val="181"/>
  <w:drawingGridVerticalSpacing w:val="181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1FC4"/>
    <w:rsid w:val="000064CD"/>
    <w:rsid w:val="000072B6"/>
    <w:rsid w:val="0001021B"/>
    <w:rsid w:val="00011D89"/>
    <w:rsid w:val="00022F69"/>
    <w:rsid w:val="00024D89"/>
    <w:rsid w:val="000250B6"/>
    <w:rsid w:val="00033D81"/>
    <w:rsid w:val="000346F8"/>
    <w:rsid w:val="00036024"/>
    <w:rsid w:val="00036457"/>
    <w:rsid w:val="00041BF0"/>
    <w:rsid w:val="00043743"/>
    <w:rsid w:val="00044424"/>
    <w:rsid w:val="00044950"/>
    <w:rsid w:val="0004536B"/>
    <w:rsid w:val="00046B68"/>
    <w:rsid w:val="000527DD"/>
    <w:rsid w:val="00052EC0"/>
    <w:rsid w:val="00054BF2"/>
    <w:rsid w:val="000578B2"/>
    <w:rsid w:val="00060959"/>
    <w:rsid w:val="000663CD"/>
    <w:rsid w:val="000733FE"/>
    <w:rsid w:val="00074219"/>
    <w:rsid w:val="00074ED5"/>
    <w:rsid w:val="00075A4A"/>
    <w:rsid w:val="0008508E"/>
    <w:rsid w:val="00085F89"/>
    <w:rsid w:val="0009113B"/>
    <w:rsid w:val="00093402"/>
    <w:rsid w:val="00094DA3"/>
    <w:rsid w:val="00096CD1"/>
    <w:rsid w:val="000A012C"/>
    <w:rsid w:val="000A0EB9"/>
    <w:rsid w:val="000A161D"/>
    <w:rsid w:val="000A186C"/>
    <w:rsid w:val="000A1EA4"/>
    <w:rsid w:val="000B3EDB"/>
    <w:rsid w:val="000B543D"/>
    <w:rsid w:val="000B5BF7"/>
    <w:rsid w:val="000B686E"/>
    <w:rsid w:val="000B6BC8"/>
    <w:rsid w:val="000C0303"/>
    <w:rsid w:val="000C42EA"/>
    <w:rsid w:val="000C4546"/>
    <w:rsid w:val="000D1242"/>
    <w:rsid w:val="000D2246"/>
    <w:rsid w:val="000D7651"/>
    <w:rsid w:val="000E0970"/>
    <w:rsid w:val="000E1B4F"/>
    <w:rsid w:val="000E3CC7"/>
    <w:rsid w:val="000E5879"/>
    <w:rsid w:val="000E5DFD"/>
    <w:rsid w:val="000E6BD4"/>
    <w:rsid w:val="000E7D1A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241F"/>
    <w:rsid w:val="00136AEC"/>
    <w:rsid w:val="001447B3"/>
    <w:rsid w:val="00151B28"/>
    <w:rsid w:val="00152073"/>
    <w:rsid w:val="00154A3B"/>
    <w:rsid w:val="00156598"/>
    <w:rsid w:val="00161939"/>
    <w:rsid w:val="00161AA0"/>
    <w:rsid w:val="00162093"/>
    <w:rsid w:val="00172BAF"/>
    <w:rsid w:val="00173067"/>
    <w:rsid w:val="00176A77"/>
    <w:rsid w:val="001771DD"/>
    <w:rsid w:val="00177995"/>
    <w:rsid w:val="00177A8C"/>
    <w:rsid w:val="0018620A"/>
    <w:rsid w:val="00186B33"/>
    <w:rsid w:val="00192F9D"/>
    <w:rsid w:val="00196EB8"/>
    <w:rsid w:val="00196EFB"/>
    <w:rsid w:val="001979FF"/>
    <w:rsid w:val="00197B17"/>
    <w:rsid w:val="001A1C54"/>
    <w:rsid w:val="001A3ACE"/>
    <w:rsid w:val="001A4F5C"/>
    <w:rsid w:val="001A4FFD"/>
    <w:rsid w:val="001A55F4"/>
    <w:rsid w:val="001B3E0F"/>
    <w:rsid w:val="001B5636"/>
    <w:rsid w:val="001C0396"/>
    <w:rsid w:val="001C23A1"/>
    <w:rsid w:val="001C277E"/>
    <w:rsid w:val="001C2A72"/>
    <w:rsid w:val="001C489A"/>
    <w:rsid w:val="001D0B75"/>
    <w:rsid w:val="001D3C09"/>
    <w:rsid w:val="001D44E8"/>
    <w:rsid w:val="001D60EC"/>
    <w:rsid w:val="001E0D9A"/>
    <w:rsid w:val="001E1A51"/>
    <w:rsid w:val="001E44DF"/>
    <w:rsid w:val="001E68A5"/>
    <w:rsid w:val="001E6BB0"/>
    <w:rsid w:val="001F1D44"/>
    <w:rsid w:val="001F3826"/>
    <w:rsid w:val="001F6E46"/>
    <w:rsid w:val="001F7C91"/>
    <w:rsid w:val="00206463"/>
    <w:rsid w:val="00206F2F"/>
    <w:rsid w:val="00206FFB"/>
    <w:rsid w:val="0021053D"/>
    <w:rsid w:val="00210A92"/>
    <w:rsid w:val="002144E8"/>
    <w:rsid w:val="00216C03"/>
    <w:rsid w:val="00220C04"/>
    <w:rsid w:val="0022278D"/>
    <w:rsid w:val="0022701F"/>
    <w:rsid w:val="00227E66"/>
    <w:rsid w:val="00232C66"/>
    <w:rsid w:val="002333F5"/>
    <w:rsid w:val="00233724"/>
    <w:rsid w:val="002432E1"/>
    <w:rsid w:val="00246207"/>
    <w:rsid w:val="00246C5E"/>
    <w:rsid w:val="002470C4"/>
    <w:rsid w:val="00251343"/>
    <w:rsid w:val="00252924"/>
    <w:rsid w:val="002536A4"/>
    <w:rsid w:val="00254F58"/>
    <w:rsid w:val="00256E77"/>
    <w:rsid w:val="00260018"/>
    <w:rsid w:val="002620BC"/>
    <w:rsid w:val="00262802"/>
    <w:rsid w:val="00263A90"/>
    <w:rsid w:val="0026408B"/>
    <w:rsid w:val="00267C3E"/>
    <w:rsid w:val="002709BB"/>
    <w:rsid w:val="00273456"/>
    <w:rsid w:val="00273BAC"/>
    <w:rsid w:val="002763B3"/>
    <w:rsid w:val="00276AA1"/>
    <w:rsid w:val="002802E3"/>
    <w:rsid w:val="0028213D"/>
    <w:rsid w:val="002862F1"/>
    <w:rsid w:val="00291373"/>
    <w:rsid w:val="00293C82"/>
    <w:rsid w:val="0029597D"/>
    <w:rsid w:val="002962C3"/>
    <w:rsid w:val="00296C1C"/>
    <w:rsid w:val="0029752B"/>
    <w:rsid w:val="002A483C"/>
    <w:rsid w:val="002B0C7C"/>
    <w:rsid w:val="002B1729"/>
    <w:rsid w:val="002B36C7"/>
    <w:rsid w:val="002B375C"/>
    <w:rsid w:val="002B4201"/>
    <w:rsid w:val="002B4DD4"/>
    <w:rsid w:val="002B5277"/>
    <w:rsid w:val="002B5375"/>
    <w:rsid w:val="002B77C1"/>
    <w:rsid w:val="002C226C"/>
    <w:rsid w:val="002C2728"/>
    <w:rsid w:val="002D147B"/>
    <w:rsid w:val="002D5006"/>
    <w:rsid w:val="002D71F7"/>
    <w:rsid w:val="002E01D0"/>
    <w:rsid w:val="002E161D"/>
    <w:rsid w:val="002E1621"/>
    <w:rsid w:val="002E2C4C"/>
    <w:rsid w:val="002E3100"/>
    <w:rsid w:val="002E6C95"/>
    <w:rsid w:val="002E7C36"/>
    <w:rsid w:val="002F5F31"/>
    <w:rsid w:val="002F5F46"/>
    <w:rsid w:val="003008B7"/>
    <w:rsid w:val="003011FD"/>
    <w:rsid w:val="00302216"/>
    <w:rsid w:val="00303E53"/>
    <w:rsid w:val="00306E5F"/>
    <w:rsid w:val="00307E14"/>
    <w:rsid w:val="00314054"/>
    <w:rsid w:val="00316F27"/>
    <w:rsid w:val="00322E4B"/>
    <w:rsid w:val="00327870"/>
    <w:rsid w:val="00330A88"/>
    <w:rsid w:val="0033259D"/>
    <w:rsid w:val="003333D2"/>
    <w:rsid w:val="003406C6"/>
    <w:rsid w:val="0034189F"/>
    <w:rsid w:val="003418CC"/>
    <w:rsid w:val="003459BD"/>
    <w:rsid w:val="00350D38"/>
    <w:rsid w:val="00351B36"/>
    <w:rsid w:val="00356D86"/>
    <w:rsid w:val="00357B4E"/>
    <w:rsid w:val="00367DD6"/>
    <w:rsid w:val="003716FD"/>
    <w:rsid w:val="0037204B"/>
    <w:rsid w:val="003744CF"/>
    <w:rsid w:val="00374717"/>
    <w:rsid w:val="0037676C"/>
    <w:rsid w:val="00381043"/>
    <w:rsid w:val="00381267"/>
    <w:rsid w:val="003829E5"/>
    <w:rsid w:val="003956CC"/>
    <w:rsid w:val="00395C9A"/>
    <w:rsid w:val="003A04C4"/>
    <w:rsid w:val="003A04F6"/>
    <w:rsid w:val="003A31CB"/>
    <w:rsid w:val="003A6B67"/>
    <w:rsid w:val="003A7C70"/>
    <w:rsid w:val="003B15E6"/>
    <w:rsid w:val="003B45DF"/>
    <w:rsid w:val="003C08A2"/>
    <w:rsid w:val="003C2045"/>
    <w:rsid w:val="003C43A1"/>
    <w:rsid w:val="003C4FC0"/>
    <w:rsid w:val="003C55F4"/>
    <w:rsid w:val="003C7897"/>
    <w:rsid w:val="003C7A3F"/>
    <w:rsid w:val="003D2766"/>
    <w:rsid w:val="003D2DCB"/>
    <w:rsid w:val="003D3E8F"/>
    <w:rsid w:val="003D6475"/>
    <w:rsid w:val="003E0CB6"/>
    <w:rsid w:val="003E2907"/>
    <w:rsid w:val="003E375C"/>
    <w:rsid w:val="003E4086"/>
    <w:rsid w:val="003E4CCB"/>
    <w:rsid w:val="003E6640"/>
    <w:rsid w:val="003F0445"/>
    <w:rsid w:val="003F0B56"/>
    <w:rsid w:val="003F0CF0"/>
    <w:rsid w:val="003F138B"/>
    <w:rsid w:val="003F14B1"/>
    <w:rsid w:val="003F3289"/>
    <w:rsid w:val="003F53D6"/>
    <w:rsid w:val="00401FCF"/>
    <w:rsid w:val="004035DD"/>
    <w:rsid w:val="00406285"/>
    <w:rsid w:val="004148F9"/>
    <w:rsid w:val="0042084E"/>
    <w:rsid w:val="00421EEF"/>
    <w:rsid w:val="00424D65"/>
    <w:rsid w:val="00425088"/>
    <w:rsid w:val="004313EA"/>
    <w:rsid w:val="00432B9F"/>
    <w:rsid w:val="00434888"/>
    <w:rsid w:val="00436713"/>
    <w:rsid w:val="00436905"/>
    <w:rsid w:val="004375BC"/>
    <w:rsid w:val="00442C6C"/>
    <w:rsid w:val="00443CBE"/>
    <w:rsid w:val="00443E8A"/>
    <w:rsid w:val="004441BC"/>
    <w:rsid w:val="004462D6"/>
    <w:rsid w:val="004468B4"/>
    <w:rsid w:val="00451407"/>
    <w:rsid w:val="0045230A"/>
    <w:rsid w:val="00453CB1"/>
    <w:rsid w:val="00454380"/>
    <w:rsid w:val="00457337"/>
    <w:rsid w:val="0047372D"/>
    <w:rsid w:val="004743DD"/>
    <w:rsid w:val="00474CEA"/>
    <w:rsid w:val="00474E2B"/>
    <w:rsid w:val="004760E2"/>
    <w:rsid w:val="004822C5"/>
    <w:rsid w:val="0048285D"/>
    <w:rsid w:val="00483968"/>
    <w:rsid w:val="0048447B"/>
    <w:rsid w:val="00484F86"/>
    <w:rsid w:val="00490746"/>
    <w:rsid w:val="00490852"/>
    <w:rsid w:val="00491450"/>
    <w:rsid w:val="00492F30"/>
    <w:rsid w:val="004946F4"/>
    <w:rsid w:val="0049487E"/>
    <w:rsid w:val="004A160D"/>
    <w:rsid w:val="004A3E81"/>
    <w:rsid w:val="004A5C62"/>
    <w:rsid w:val="004A6F66"/>
    <w:rsid w:val="004A707D"/>
    <w:rsid w:val="004B4894"/>
    <w:rsid w:val="004B5928"/>
    <w:rsid w:val="004C2430"/>
    <w:rsid w:val="004C6CAB"/>
    <w:rsid w:val="004C6EEE"/>
    <w:rsid w:val="004C702B"/>
    <w:rsid w:val="004D0033"/>
    <w:rsid w:val="004D016B"/>
    <w:rsid w:val="004D1B22"/>
    <w:rsid w:val="004D36F2"/>
    <w:rsid w:val="004D55DE"/>
    <w:rsid w:val="004E1106"/>
    <w:rsid w:val="004E138F"/>
    <w:rsid w:val="004E4649"/>
    <w:rsid w:val="004E5C2B"/>
    <w:rsid w:val="004F00DD"/>
    <w:rsid w:val="004F2133"/>
    <w:rsid w:val="004F4F33"/>
    <w:rsid w:val="004F55F1"/>
    <w:rsid w:val="004F6936"/>
    <w:rsid w:val="005001E2"/>
    <w:rsid w:val="00501C81"/>
    <w:rsid w:val="00503DC6"/>
    <w:rsid w:val="00505698"/>
    <w:rsid w:val="00506F5D"/>
    <w:rsid w:val="005126D0"/>
    <w:rsid w:val="00513968"/>
    <w:rsid w:val="0051568D"/>
    <w:rsid w:val="00517DC2"/>
    <w:rsid w:val="00526C15"/>
    <w:rsid w:val="00536499"/>
    <w:rsid w:val="00543903"/>
    <w:rsid w:val="00543F11"/>
    <w:rsid w:val="0054488C"/>
    <w:rsid w:val="00547A95"/>
    <w:rsid w:val="00550A34"/>
    <w:rsid w:val="00560A5F"/>
    <w:rsid w:val="0056109F"/>
    <w:rsid w:val="005639B2"/>
    <w:rsid w:val="00571EDD"/>
    <w:rsid w:val="00572031"/>
    <w:rsid w:val="00576E84"/>
    <w:rsid w:val="00582B8C"/>
    <w:rsid w:val="0058757E"/>
    <w:rsid w:val="00596A4B"/>
    <w:rsid w:val="00597507"/>
    <w:rsid w:val="005A0A1B"/>
    <w:rsid w:val="005A2FCC"/>
    <w:rsid w:val="005B1671"/>
    <w:rsid w:val="005B1C6D"/>
    <w:rsid w:val="005B21B6"/>
    <w:rsid w:val="005B3A08"/>
    <w:rsid w:val="005B7A63"/>
    <w:rsid w:val="005C0955"/>
    <w:rsid w:val="005C153E"/>
    <w:rsid w:val="005C49DA"/>
    <w:rsid w:val="005C4C4D"/>
    <w:rsid w:val="005C50F3"/>
    <w:rsid w:val="005C54B5"/>
    <w:rsid w:val="005C5D80"/>
    <w:rsid w:val="005C5D91"/>
    <w:rsid w:val="005D07B8"/>
    <w:rsid w:val="005D26BB"/>
    <w:rsid w:val="005D6597"/>
    <w:rsid w:val="005E14E7"/>
    <w:rsid w:val="005E26A3"/>
    <w:rsid w:val="005E3222"/>
    <w:rsid w:val="005E447E"/>
    <w:rsid w:val="005F0732"/>
    <w:rsid w:val="005F0775"/>
    <w:rsid w:val="005F0CF5"/>
    <w:rsid w:val="005F21EB"/>
    <w:rsid w:val="005F5CF1"/>
    <w:rsid w:val="00605908"/>
    <w:rsid w:val="00610065"/>
    <w:rsid w:val="00610D7C"/>
    <w:rsid w:val="00613414"/>
    <w:rsid w:val="00620154"/>
    <w:rsid w:val="00622E41"/>
    <w:rsid w:val="006238A4"/>
    <w:rsid w:val="0062408D"/>
    <w:rsid w:val="006240CC"/>
    <w:rsid w:val="006254F8"/>
    <w:rsid w:val="00626A7F"/>
    <w:rsid w:val="00627DA7"/>
    <w:rsid w:val="0063105A"/>
    <w:rsid w:val="006358B4"/>
    <w:rsid w:val="006419AA"/>
    <w:rsid w:val="006425B2"/>
    <w:rsid w:val="00644B1F"/>
    <w:rsid w:val="00644B7E"/>
    <w:rsid w:val="006454E6"/>
    <w:rsid w:val="00646235"/>
    <w:rsid w:val="00646A68"/>
    <w:rsid w:val="0065092E"/>
    <w:rsid w:val="006557A7"/>
    <w:rsid w:val="00656290"/>
    <w:rsid w:val="006573E0"/>
    <w:rsid w:val="0066021D"/>
    <w:rsid w:val="006621D7"/>
    <w:rsid w:val="0066302A"/>
    <w:rsid w:val="0066444C"/>
    <w:rsid w:val="00670597"/>
    <w:rsid w:val="006706D0"/>
    <w:rsid w:val="00675DC3"/>
    <w:rsid w:val="00675E84"/>
    <w:rsid w:val="00677574"/>
    <w:rsid w:val="0068454C"/>
    <w:rsid w:val="006913EF"/>
    <w:rsid w:val="00691B62"/>
    <w:rsid w:val="006933B5"/>
    <w:rsid w:val="00693D14"/>
    <w:rsid w:val="006A0C57"/>
    <w:rsid w:val="006A18C2"/>
    <w:rsid w:val="006A4508"/>
    <w:rsid w:val="006A7045"/>
    <w:rsid w:val="006B077C"/>
    <w:rsid w:val="006B2637"/>
    <w:rsid w:val="006B316A"/>
    <w:rsid w:val="006B3AE6"/>
    <w:rsid w:val="006B6803"/>
    <w:rsid w:val="006C07FF"/>
    <w:rsid w:val="006C28A2"/>
    <w:rsid w:val="006C3912"/>
    <w:rsid w:val="006C4E9F"/>
    <w:rsid w:val="006D0F16"/>
    <w:rsid w:val="006D2A3F"/>
    <w:rsid w:val="006D2FBC"/>
    <w:rsid w:val="006D3767"/>
    <w:rsid w:val="006E138B"/>
    <w:rsid w:val="006F0756"/>
    <w:rsid w:val="006F1FDC"/>
    <w:rsid w:val="007006C7"/>
    <w:rsid w:val="007013EF"/>
    <w:rsid w:val="00701DDE"/>
    <w:rsid w:val="007171E2"/>
    <w:rsid w:val="007173CA"/>
    <w:rsid w:val="007216AA"/>
    <w:rsid w:val="00721A6F"/>
    <w:rsid w:val="00721AB5"/>
    <w:rsid w:val="00721CFB"/>
    <w:rsid w:val="00721DEF"/>
    <w:rsid w:val="00724A43"/>
    <w:rsid w:val="007346E4"/>
    <w:rsid w:val="007366E6"/>
    <w:rsid w:val="00740F22"/>
    <w:rsid w:val="00741F1A"/>
    <w:rsid w:val="007450F8"/>
    <w:rsid w:val="0074696E"/>
    <w:rsid w:val="00750135"/>
    <w:rsid w:val="00750EC2"/>
    <w:rsid w:val="00752B28"/>
    <w:rsid w:val="00754E36"/>
    <w:rsid w:val="00760070"/>
    <w:rsid w:val="00763139"/>
    <w:rsid w:val="007656A5"/>
    <w:rsid w:val="00770F37"/>
    <w:rsid w:val="007711A0"/>
    <w:rsid w:val="00772D5E"/>
    <w:rsid w:val="00773951"/>
    <w:rsid w:val="00774E72"/>
    <w:rsid w:val="00776928"/>
    <w:rsid w:val="00777EDC"/>
    <w:rsid w:val="00785677"/>
    <w:rsid w:val="00786E9E"/>
    <w:rsid w:val="00786F16"/>
    <w:rsid w:val="007955FB"/>
    <w:rsid w:val="00796E20"/>
    <w:rsid w:val="00797C32"/>
    <w:rsid w:val="007A11E8"/>
    <w:rsid w:val="007A44B0"/>
    <w:rsid w:val="007B0914"/>
    <w:rsid w:val="007B1374"/>
    <w:rsid w:val="007B3228"/>
    <w:rsid w:val="007B589F"/>
    <w:rsid w:val="007B6186"/>
    <w:rsid w:val="007B73BC"/>
    <w:rsid w:val="007C20B9"/>
    <w:rsid w:val="007C7301"/>
    <w:rsid w:val="007C7859"/>
    <w:rsid w:val="007D1B78"/>
    <w:rsid w:val="007D2740"/>
    <w:rsid w:val="007D2BDE"/>
    <w:rsid w:val="007D2FB6"/>
    <w:rsid w:val="007D49EB"/>
    <w:rsid w:val="007D7A74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36C3"/>
    <w:rsid w:val="008155F0"/>
    <w:rsid w:val="00816735"/>
    <w:rsid w:val="00817054"/>
    <w:rsid w:val="00820141"/>
    <w:rsid w:val="00820240"/>
    <w:rsid w:val="00820E0C"/>
    <w:rsid w:val="00825D2F"/>
    <w:rsid w:val="00831819"/>
    <w:rsid w:val="008338A2"/>
    <w:rsid w:val="00841AA9"/>
    <w:rsid w:val="0084349A"/>
    <w:rsid w:val="008463A0"/>
    <w:rsid w:val="00851E32"/>
    <w:rsid w:val="00853EE4"/>
    <w:rsid w:val="00855535"/>
    <w:rsid w:val="00857C5A"/>
    <w:rsid w:val="0086255E"/>
    <w:rsid w:val="008633F0"/>
    <w:rsid w:val="00867408"/>
    <w:rsid w:val="00867D9D"/>
    <w:rsid w:val="00871F5C"/>
    <w:rsid w:val="00872E0A"/>
    <w:rsid w:val="00875285"/>
    <w:rsid w:val="00876B3F"/>
    <w:rsid w:val="00881FF6"/>
    <w:rsid w:val="00884B62"/>
    <w:rsid w:val="0088529C"/>
    <w:rsid w:val="00885ED1"/>
    <w:rsid w:val="00887903"/>
    <w:rsid w:val="0089039E"/>
    <w:rsid w:val="00890FC3"/>
    <w:rsid w:val="0089270A"/>
    <w:rsid w:val="00892B50"/>
    <w:rsid w:val="00893AF6"/>
    <w:rsid w:val="00894BC4"/>
    <w:rsid w:val="00894FFB"/>
    <w:rsid w:val="00895862"/>
    <w:rsid w:val="00895906"/>
    <w:rsid w:val="008A393C"/>
    <w:rsid w:val="008A5B32"/>
    <w:rsid w:val="008B12F7"/>
    <w:rsid w:val="008B2EE4"/>
    <w:rsid w:val="008B4D3D"/>
    <w:rsid w:val="008B57C7"/>
    <w:rsid w:val="008C2F92"/>
    <w:rsid w:val="008D2846"/>
    <w:rsid w:val="008D4236"/>
    <w:rsid w:val="008D462F"/>
    <w:rsid w:val="008D6DCF"/>
    <w:rsid w:val="008E1234"/>
    <w:rsid w:val="008E425B"/>
    <w:rsid w:val="008E4376"/>
    <w:rsid w:val="008E7A0A"/>
    <w:rsid w:val="008E7B49"/>
    <w:rsid w:val="00900719"/>
    <w:rsid w:val="009017AC"/>
    <w:rsid w:val="00901C58"/>
    <w:rsid w:val="00904A1C"/>
    <w:rsid w:val="00905030"/>
    <w:rsid w:val="00906490"/>
    <w:rsid w:val="00906ACC"/>
    <w:rsid w:val="009111B2"/>
    <w:rsid w:val="00915B53"/>
    <w:rsid w:val="00921746"/>
    <w:rsid w:val="00924AE1"/>
    <w:rsid w:val="0092605E"/>
    <w:rsid w:val="009269B1"/>
    <w:rsid w:val="0092724D"/>
    <w:rsid w:val="0093338F"/>
    <w:rsid w:val="00934096"/>
    <w:rsid w:val="00934383"/>
    <w:rsid w:val="00937BD9"/>
    <w:rsid w:val="009445D5"/>
    <w:rsid w:val="00947F74"/>
    <w:rsid w:val="00950B47"/>
    <w:rsid w:val="00950E2C"/>
    <w:rsid w:val="00951D50"/>
    <w:rsid w:val="009525EB"/>
    <w:rsid w:val="00954874"/>
    <w:rsid w:val="00961400"/>
    <w:rsid w:val="00961563"/>
    <w:rsid w:val="00963646"/>
    <w:rsid w:val="0096632D"/>
    <w:rsid w:val="009733FE"/>
    <w:rsid w:val="00973CDA"/>
    <w:rsid w:val="0097559F"/>
    <w:rsid w:val="00977B89"/>
    <w:rsid w:val="00983F0E"/>
    <w:rsid w:val="009853E1"/>
    <w:rsid w:val="00986AC2"/>
    <w:rsid w:val="00986D5E"/>
    <w:rsid w:val="00986E6B"/>
    <w:rsid w:val="00991769"/>
    <w:rsid w:val="00992EAE"/>
    <w:rsid w:val="00994386"/>
    <w:rsid w:val="00997DE7"/>
    <w:rsid w:val="009A09BF"/>
    <w:rsid w:val="009A13D8"/>
    <w:rsid w:val="009A279E"/>
    <w:rsid w:val="009A5A09"/>
    <w:rsid w:val="009B09D5"/>
    <w:rsid w:val="009B0A6F"/>
    <w:rsid w:val="009B0A94"/>
    <w:rsid w:val="009B17DF"/>
    <w:rsid w:val="009B59E9"/>
    <w:rsid w:val="009B70AA"/>
    <w:rsid w:val="009C5E77"/>
    <w:rsid w:val="009C7A7E"/>
    <w:rsid w:val="009D02E8"/>
    <w:rsid w:val="009D4BC5"/>
    <w:rsid w:val="009D51D0"/>
    <w:rsid w:val="009D535B"/>
    <w:rsid w:val="009D70A4"/>
    <w:rsid w:val="009E08D1"/>
    <w:rsid w:val="009E1B95"/>
    <w:rsid w:val="009E496F"/>
    <w:rsid w:val="009E4B0D"/>
    <w:rsid w:val="009E7F92"/>
    <w:rsid w:val="009F02A3"/>
    <w:rsid w:val="009F2F27"/>
    <w:rsid w:val="009F3131"/>
    <w:rsid w:val="009F34AA"/>
    <w:rsid w:val="009F6BCB"/>
    <w:rsid w:val="009F7B78"/>
    <w:rsid w:val="00A0057A"/>
    <w:rsid w:val="00A0200A"/>
    <w:rsid w:val="00A05541"/>
    <w:rsid w:val="00A0776B"/>
    <w:rsid w:val="00A11421"/>
    <w:rsid w:val="00A157B1"/>
    <w:rsid w:val="00A170CA"/>
    <w:rsid w:val="00A22229"/>
    <w:rsid w:val="00A230B4"/>
    <w:rsid w:val="00A330BB"/>
    <w:rsid w:val="00A335F2"/>
    <w:rsid w:val="00A44882"/>
    <w:rsid w:val="00A44FD2"/>
    <w:rsid w:val="00A502E3"/>
    <w:rsid w:val="00A5412D"/>
    <w:rsid w:val="00A54715"/>
    <w:rsid w:val="00A6061C"/>
    <w:rsid w:val="00A62D44"/>
    <w:rsid w:val="00A67263"/>
    <w:rsid w:val="00A7161C"/>
    <w:rsid w:val="00A77AA3"/>
    <w:rsid w:val="00A80F82"/>
    <w:rsid w:val="00A851CA"/>
    <w:rsid w:val="00A854EB"/>
    <w:rsid w:val="00A872E5"/>
    <w:rsid w:val="00A87EE2"/>
    <w:rsid w:val="00A91406"/>
    <w:rsid w:val="00A96E65"/>
    <w:rsid w:val="00A97C72"/>
    <w:rsid w:val="00AA3796"/>
    <w:rsid w:val="00AA407B"/>
    <w:rsid w:val="00AA5750"/>
    <w:rsid w:val="00AA63D4"/>
    <w:rsid w:val="00AA68DA"/>
    <w:rsid w:val="00AB06E8"/>
    <w:rsid w:val="00AB1CD3"/>
    <w:rsid w:val="00AB352F"/>
    <w:rsid w:val="00AC1214"/>
    <w:rsid w:val="00AC274B"/>
    <w:rsid w:val="00AC3AA6"/>
    <w:rsid w:val="00AC4764"/>
    <w:rsid w:val="00AC6D36"/>
    <w:rsid w:val="00AC715F"/>
    <w:rsid w:val="00AD042E"/>
    <w:rsid w:val="00AD0CBA"/>
    <w:rsid w:val="00AD26E2"/>
    <w:rsid w:val="00AD784C"/>
    <w:rsid w:val="00AE126A"/>
    <w:rsid w:val="00AE3005"/>
    <w:rsid w:val="00AE3BD5"/>
    <w:rsid w:val="00AE4ED9"/>
    <w:rsid w:val="00AE59A0"/>
    <w:rsid w:val="00AE5EFB"/>
    <w:rsid w:val="00AF0C57"/>
    <w:rsid w:val="00AF26F3"/>
    <w:rsid w:val="00AF3823"/>
    <w:rsid w:val="00AF5F04"/>
    <w:rsid w:val="00B00672"/>
    <w:rsid w:val="00B01B4D"/>
    <w:rsid w:val="00B02E78"/>
    <w:rsid w:val="00B04797"/>
    <w:rsid w:val="00B0587F"/>
    <w:rsid w:val="00B05D09"/>
    <w:rsid w:val="00B06571"/>
    <w:rsid w:val="00B068BA"/>
    <w:rsid w:val="00B0744F"/>
    <w:rsid w:val="00B13851"/>
    <w:rsid w:val="00B13B1C"/>
    <w:rsid w:val="00B16C60"/>
    <w:rsid w:val="00B22291"/>
    <w:rsid w:val="00B23F9A"/>
    <w:rsid w:val="00B2417B"/>
    <w:rsid w:val="00B24E6F"/>
    <w:rsid w:val="00B24F1F"/>
    <w:rsid w:val="00B24F6E"/>
    <w:rsid w:val="00B266DF"/>
    <w:rsid w:val="00B26CB5"/>
    <w:rsid w:val="00B2752E"/>
    <w:rsid w:val="00B307CC"/>
    <w:rsid w:val="00B31DFE"/>
    <w:rsid w:val="00B3259C"/>
    <w:rsid w:val="00B326B7"/>
    <w:rsid w:val="00B330A4"/>
    <w:rsid w:val="00B34395"/>
    <w:rsid w:val="00B370AB"/>
    <w:rsid w:val="00B431E8"/>
    <w:rsid w:val="00B43553"/>
    <w:rsid w:val="00B45141"/>
    <w:rsid w:val="00B51767"/>
    <w:rsid w:val="00B5273A"/>
    <w:rsid w:val="00B57329"/>
    <w:rsid w:val="00B5798B"/>
    <w:rsid w:val="00B60E61"/>
    <w:rsid w:val="00B62B50"/>
    <w:rsid w:val="00B635B7"/>
    <w:rsid w:val="00B63AE8"/>
    <w:rsid w:val="00B65950"/>
    <w:rsid w:val="00B662F4"/>
    <w:rsid w:val="00B66D83"/>
    <w:rsid w:val="00B672C0"/>
    <w:rsid w:val="00B75646"/>
    <w:rsid w:val="00B90729"/>
    <w:rsid w:val="00B907DA"/>
    <w:rsid w:val="00B911C0"/>
    <w:rsid w:val="00B91EBB"/>
    <w:rsid w:val="00B93171"/>
    <w:rsid w:val="00B950BC"/>
    <w:rsid w:val="00B9714C"/>
    <w:rsid w:val="00BA25C9"/>
    <w:rsid w:val="00BA29AD"/>
    <w:rsid w:val="00BA3F8D"/>
    <w:rsid w:val="00BB78A5"/>
    <w:rsid w:val="00BB7A10"/>
    <w:rsid w:val="00BC7468"/>
    <w:rsid w:val="00BC7D4F"/>
    <w:rsid w:val="00BC7ED7"/>
    <w:rsid w:val="00BD0A64"/>
    <w:rsid w:val="00BD2850"/>
    <w:rsid w:val="00BD5758"/>
    <w:rsid w:val="00BE0F0B"/>
    <w:rsid w:val="00BE28D2"/>
    <w:rsid w:val="00BE4A64"/>
    <w:rsid w:val="00BF04D2"/>
    <w:rsid w:val="00BF0DC2"/>
    <w:rsid w:val="00BF4685"/>
    <w:rsid w:val="00BF557D"/>
    <w:rsid w:val="00BF7F58"/>
    <w:rsid w:val="00C01381"/>
    <w:rsid w:val="00C01AB1"/>
    <w:rsid w:val="00C079B8"/>
    <w:rsid w:val="00C123EA"/>
    <w:rsid w:val="00C12A49"/>
    <w:rsid w:val="00C12FD7"/>
    <w:rsid w:val="00C133EE"/>
    <w:rsid w:val="00C149D0"/>
    <w:rsid w:val="00C25370"/>
    <w:rsid w:val="00C26588"/>
    <w:rsid w:val="00C27DE9"/>
    <w:rsid w:val="00C33388"/>
    <w:rsid w:val="00C33E15"/>
    <w:rsid w:val="00C351C2"/>
    <w:rsid w:val="00C35484"/>
    <w:rsid w:val="00C35607"/>
    <w:rsid w:val="00C4173A"/>
    <w:rsid w:val="00C50EFF"/>
    <w:rsid w:val="00C53448"/>
    <w:rsid w:val="00C602FF"/>
    <w:rsid w:val="00C61174"/>
    <w:rsid w:val="00C6148F"/>
    <w:rsid w:val="00C62077"/>
    <w:rsid w:val="00C62F7A"/>
    <w:rsid w:val="00C63B9C"/>
    <w:rsid w:val="00C6682F"/>
    <w:rsid w:val="00C7275E"/>
    <w:rsid w:val="00C74C5D"/>
    <w:rsid w:val="00C83331"/>
    <w:rsid w:val="00C863C4"/>
    <w:rsid w:val="00C87259"/>
    <w:rsid w:val="00C920EA"/>
    <w:rsid w:val="00C93C3E"/>
    <w:rsid w:val="00C9529D"/>
    <w:rsid w:val="00C96605"/>
    <w:rsid w:val="00CA12E3"/>
    <w:rsid w:val="00CA3C4A"/>
    <w:rsid w:val="00CA6611"/>
    <w:rsid w:val="00CA6AE6"/>
    <w:rsid w:val="00CA782F"/>
    <w:rsid w:val="00CB3285"/>
    <w:rsid w:val="00CB40DB"/>
    <w:rsid w:val="00CB6218"/>
    <w:rsid w:val="00CB6E2E"/>
    <w:rsid w:val="00CB75CF"/>
    <w:rsid w:val="00CC0C72"/>
    <w:rsid w:val="00CC2BFD"/>
    <w:rsid w:val="00CC6030"/>
    <w:rsid w:val="00CD3476"/>
    <w:rsid w:val="00CD64DF"/>
    <w:rsid w:val="00CE7BCC"/>
    <w:rsid w:val="00CF2F50"/>
    <w:rsid w:val="00CF6198"/>
    <w:rsid w:val="00D02919"/>
    <w:rsid w:val="00D037C7"/>
    <w:rsid w:val="00D04C61"/>
    <w:rsid w:val="00D05B8D"/>
    <w:rsid w:val="00D065A2"/>
    <w:rsid w:val="00D07F00"/>
    <w:rsid w:val="00D17B72"/>
    <w:rsid w:val="00D21035"/>
    <w:rsid w:val="00D22751"/>
    <w:rsid w:val="00D23EFF"/>
    <w:rsid w:val="00D2681F"/>
    <w:rsid w:val="00D3185C"/>
    <w:rsid w:val="00D3318E"/>
    <w:rsid w:val="00D33E72"/>
    <w:rsid w:val="00D35A2A"/>
    <w:rsid w:val="00D35BD6"/>
    <w:rsid w:val="00D361B5"/>
    <w:rsid w:val="00D411A2"/>
    <w:rsid w:val="00D413B9"/>
    <w:rsid w:val="00D4348F"/>
    <w:rsid w:val="00D4349F"/>
    <w:rsid w:val="00D44614"/>
    <w:rsid w:val="00D4606D"/>
    <w:rsid w:val="00D50B9C"/>
    <w:rsid w:val="00D52D73"/>
    <w:rsid w:val="00D52E58"/>
    <w:rsid w:val="00D56B20"/>
    <w:rsid w:val="00D60D55"/>
    <w:rsid w:val="00D65380"/>
    <w:rsid w:val="00D714CC"/>
    <w:rsid w:val="00D75EA7"/>
    <w:rsid w:val="00D81F21"/>
    <w:rsid w:val="00D85DAB"/>
    <w:rsid w:val="00D95470"/>
    <w:rsid w:val="00D95576"/>
    <w:rsid w:val="00D95A2B"/>
    <w:rsid w:val="00DA2619"/>
    <w:rsid w:val="00DA4239"/>
    <w:rsid w:val="00DA46E5"/>
    <w:rsid w:val="00DB0A32"/>
    <w:rsid w:val="00DB0B61"/>
    <w:rsid w:val="00DB52FB"/>
    <w:rsid w:val="00DC090B"/>
    <w:rsid w:val="00DC14E3"/>
    <w:rsid w:val="00DC1679"/>
    <w:rsid w:val="00DC2CF1"/>
    <w:rsid w:val="00DC3130"/>
    <w:rsid w:val="00DC453F"/>
    <w:rsid w:val="00DC4FCF"/>
    <w:rsid w:val="00DC50E0"/>
    <w:rsid w:val="00DC6386"/>
    <w:rsid w:val="00DD1130"/>
    <w:rsid w:val="00DD1951"/>
    <w:rsid w:val="00DD4D4D"/>
    <w:rsid w:val="00DD6628"/>
    <w:rsid w:val="00DD6945"/>
    <w:rsid w:val="00DD7669"/>
    <w:rsid w:val="00DE3250"/>
    <w:rsid w:val="00DE6028"/>
    <w:rsid w:val="00DE78A3"/>
    <w:rsid w:val="00DF0F9E"/>
    <w:rsid w:val="00DF1A71"/>
    <w:rsid w:val="00DF24BE"/>
    <w:rsid w:val="00DF68C7"/>
    <w:rsid w:val="00DF731A"/>
    <w:rsid w:val="00E02808"/>
    <w:rsid w:val="00E06F99"/>
    <w:rsid w:val="00E1038E"/>
    <w:rsid w:val="00E11332"/>
    <w:rsid w:val="00E11352"/>
    <w:rsid w:val="00E170DC"/>
    <w:rsid w:val="00E22A84"/>
    <w:rsid w:val="00E2323C"/>
    <w:rsid w:val="00E25ADC"/>
    <w:rsid w:val="00E26818"/>
    <w:rsid w:val="00E279BA"/>
    <w:rsid w:val="00E27FFC"/>
    <w:rsid w:val="00E30B15"/>
    <w:rsid w:val="00E30CE0"/>
    <w:rsid w:val="00E33937"/>
    <w:rsid w:val="00E35585"/>
    <w:rsid w:val="00E40181"/>
    <w:rsid w:val="00E4042A"/>
    <w:rsid w:val="00E41E24"/>
    <w:rsid w:val="00E476AF"/>
    <w:rsid w:val="00E56A01"/>
    <w:rsid w:val="00E629A1"/>
    <w:rsid w:val="00E6549F"/>
    <w:rsid w:val="00E6794C"/>
    <w:rsid w:val="00E71591"/>
    <w:rsid w:val="00E71C6D"/>
    <w:rsid w:val="00E77E73"/>
    <w:rsid w:val="00E8093A"/>
    <w:rsid w:val="00E80DE3"/>
    <w:rsid w:val="00E8267A"/>
    <w:rsid w:val="00E82C55"/>
    <w:rsid w:val="00E92AC3"/>
    <w:rsid w:val="00E932B5"/>
    <w:rsid w:val="00EA0453"/>
    <w:rsid w:val="00EA368B"/>
    <w:rsid w:val="00EA3A98"/>
    <w:rsid w:val="00EB00E0"/>
    <w:rsid w:val="00EB5BC8"/>
    <w:rsid w:val="00EC059F"/>
    <w:rsid w:val="00EC1F24"/>
    <w:rsid w:val="00EC22F6"/>
    <w:rsid w:val="00EC79FB"/>
    <w:rsid w:val="00ED1874"/>
    <w:rsid w:val="00ED4BF3"/>
    <w:rsid w:val="00ED5B9B"/>
    <w:rsid w:val="00ED5F36"/>
    <w:rsid w:val="00ED6BAD"/>
    <w:rsid w:val="00ED7447"/>
    <w:rsid w:val="00EE1488"/>
    <w:rsid w:val="00EE3E24"/>
    <w:rsid w:val="00EE4D5D"/>
    <w:rsid w:val="00EE5131"/>
    <w:rsid w:val="00EF0C4B"/>
    <w:rsid w:val="00EF109B"/>
    <w:rsid w:val="00EF36AF"/>
    <w:rsid w:val="00F00F9C"/>
    <w:rsid w:val="00F01E5F"/>
    <w:rsid w:val="00F0258B"/>
    <w:rsid w:val="00F02ABA"/>
    <w:rsid w:val="00F0437A"/>
    <w:rsid w:val="00F063A7"/>
    <w:rsid w:val="00F11037"/>
    <w:rsid w:val="00F11D93"/>
    <w:rsid w:val="00F16F1B"/>
    <w:rsid w:val="00F22C23"/>
    <w:rsid w:val="00F250A9"/>
    <w:rsid w:val="00F30FF4"/>
    <w:rsid w:val="00F3122E"/>
    <w:rsid w:val="00F331AD"/>
    <w:rsid w:val="00F34397"/>
    <w:rsid w:val="00F35287"/>
    <w:rsid w:val="00F41B74"/>
    <w:rsid w:val="00F43A37"/>
    <w:rsid w:val="00F4641B"/>
    <w:rsid w:val="00F46EB8"/>
    <w:rsid w:val="00F50CD1"/>
    <w:rsid w:val="00F511E4"/>
    <w:rsid w:val="00F525FB"/>
    <w:rsid w:val="00F52D09"/>
    <w:rsid w:val="00F52E08"/>
    <w:rsid w:val="00F53F5E"/>
    <w:rsid w:val="00F55B21"/>
    <w:rsid w:val="00F55B45"/>
    <w:rsid w:val="00F56EF6"/>
    <w:rsid w:val="00F61A9F"/>
    <w:rsid w:val="00F641BD"/>
    <w:rsid w:val="00F64696"/>
    <w:rsid w:val="00F6539A"/>
    <w:rsid w:val="00F65891"/>
    <w:rsid w:val="00F65AA9"/>
    <w:rsid w:val="00F65DF9"/>
    <w:rsid w:val="00F6768F"/>
    <w:rsid w:val="00F72C2C"/>
    <w:rsid w:val="00F76CAB"/>
    <w:rsid w:val="00F76E62"/>
    <w:rsid w:val="00F772C6"/>
    <w:rsid w:val="00F815B5"/>
    <w:rsid w:val="00F8442C"/>
    <w:rsid w:val="00F85195"/>
    <w:rsid w:val="00F86FA7"/>
    <w:rsid w:val="00F90579"/>
    <w:rsid w:val="00F935BB"/>
    <w:rsid w:val="00F938BA"/>
    <w:rsid w:val="00FA2C46"/>
    <w:rsid w:val="00FA3525"/>
    <w:rsid w:val="00FA40F1"/>
    <w:rsid w:val="00FA5A53"/>
    <w:rsid w:val="00FA7BF2"/>
    <w:rsid w:val="00FB3CA6"/>
    <w:rsid w:val="00FB4769"/>
    <w:rsid w:val="00FB4CDA"/>
    <w:rsid w:val="00FC0F81"/>
    <w:rsid w:val="00FC1B94"/>
    <w:rsid w:val="00FC395C"/>
    <w:rsid w:val="00FC3BC6"/>
    <w:rsid w:val="00FC5F48"/>
    <w:rsid w:val="00FD3766"/>
    <w:rsid w:val="00FD47C4"/>
    <w:rsid w:val="00FD4EE4"/>
    <w:rsid w:val="00FD7AC6"/>
    <w:rsid w:val="00FE2DCF"/>
    <w:rsid w:val="00FE3FA7"/>
    <w:rsid w:val="00FF2FCE"/>
    <w:rsid w:val="00FF4F7D"/>
    <w:rsid w:val="00FF61F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2DCE0410"/>
  <w15:docId w15:val="{21DDEA16-B1C3-4AF1-AD90-1D6144FD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67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0D2246"/>
    <w:rPr>
      <w:rFonts w:ascii="Cambria" w:hAnsi="Cambria"/>
      <w:lang w:val="en-AU"/>
    </w:rPr>
  </w:style>
  <w:style w:type="paragraph" w:styleId="Heading1">
    <w:name w:val="heading 1"/>
    <w:next w:val="Normal"/>
    <w:link w:val="Heading1Char"/>
    <w:uiPriority w:val="1"/>
    <w:qFormat/>
    <w:rsid w:val="000064CD"/>
    <w:pPr>
      <w:keepNext/>
      <w:keepLines/>
      <w:pBdr>
        <w:bottom w:val="single" w:sz="18" w:space="8" w:color="007D8A"/>
      </w:pBdr>
      <w:spacing w:before="240" w:after="120" w:line="440" w:lineRule="atLeast"/>
      <w:outlineLvl w:val="0"/>
    </w:pPr>
    <w:rPr>
      <w:rFonts w:ascii="Arial" w:hAnsi="Arial"/>
      <w:b/>
      <w:bCs/>
      <w:color w:val="007D8A"/>
      <w:sz w:val="32"/>
      <w:szCs w:val="44"/>
      <w:lang w:val="en-AU"/>
    </w:rPr>
  </w:style>
  <w:style w:type="paragraph" w:styleId="Heading2">
    <w:name w:val="heading 2"/>
    <w:next w:val="Normal"/>
    <w:link w:val="Heading2Char"/>
    <w:uiPriority w:val="1"/>
    <w:qFormat/>
    <w:rsid w:val="007A44B0"/>
    <w:pPr>
      <w:keepNext/>
      <w:keepLines/>
      <w:spacing w:before="120" w:after="40" w:line="320" w:lineRule="atLeast"/>
      <w:outlineLvl w:val="1"/>
    </w:pPr>
    <w:rPr>
      <w:rFonts w:ascii="Arial" w:hAnsi="Arial"/>
      <w:b/>
      <w:color w:val="007D8A"/>
      <w:sz w:val="24"/>
      <w:szCs w:val="28"/>
      <w:lang w:val="en-AU"/>
    </w:rPr>
  </w:style>
  <w:style w:type="paragraph" w:styleId="Heading3">
    <w:name w:val="heading 3"/>
    <w:next w:val="Normal"/>
    <w:link w:val="Heading3Char"/>
    <w:uiPriority w:val="1"/>
    <w:qFormat/>
    <w:rsid w:val="005639B2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color w:val="007D8A"/>
      <w:sz w:val="24"/>
      <w:szCs w:val="26"/>
      <w:lang w:val="en-AU"/>
    </w:rPr>
  </w:style>
  <w:style w:type="paragraph" w:styleId="Heading4">
    <w:name w:val="heading 4"/>
    <w:next w:val="Normal"/>
    <w:link w:val="Heading4Char"/>
    <w:uiPriority w:val="1"/>
    <w:qFormat/>
    <w:rsid w:val="00330A88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val="en-AU"/>
    </w:rPr>
  </w:style>
  <w:style w:type="paragraph" w:styleId="Heading5">
    <w:name w:val="heading 5"/>
    <w:next w:val="Normal"/>
    <w:link w:val="Heading5Char"/>
    <w:uiPriority w:val="9"/>
    <w:qFormat/>
    <w:rsid w:val="00330A88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Vbullet1">
    <w:name w:val="SCV bullet 1"/>
    <w:basedOn w:val="SCVbody"/>
    <w:qFormat/>
    <w:rsid w:val="00330A88"/>
    <w:pPr>
      <w:numPr>
        <w:numId w:val="13"/>
      </w:numPr>
      <w:spacing w:after="40"/>
    </w:pPr>
  </w:style>
  <w:style w:type="character" w:customStyle="1" w:styleId="Heading1Char">
    <w:name w:val="Heading 1 Char"/>
    <w:link w:val="Heading1"/>
    <w:uiPriority w:val="1"/>
    <w:rsid w:val="000064CD"/>
    <w:rPr>
      <w:rFonts w:ascii="Arial" w:hAnsi="Arial"/>
      <w:b/>
      <w:bCs/>
      <w:color w:val="007D8A"/>
      <w:sz w:val="32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7A44B0"/>
    <w:rPr>
      <w:rFonts w:ascii="Arial" w:hAnsi="Arial"/>
      <w:b/>
      <w:color w:val="007D8A"/>
      <w:sz w:val="24"/>
      <w:szCs w:val="28"/>
      <w:lang w:val="en-AU"/>
    </w:rPr>
  </w:style>
  <w:style w:type="character" w:customStyle="1" w:styleId="Heading3Char">
    <w:name w:val="Heading 3 Char"/>
    <w:link w:val="Heading3"/>
    <w:uiPriority w:val="1"/>
    <w:rsid w:val="005639B2"/>
    <w:rPr>
      <w:rFonts w:ascii="Arial" w:eastAsia="MS Gothic" w:hAnsi="Arial"/>
      <w:b/>
      <w:bCs/>
      <w:color w:val="007D8A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30A88"/>
    <w:rPr>
      <w:rFonts w:ascii="Arial" w:eastAsia="MS Mincho" w:hAnsi="Arial"/>
      <w:b/>
      <w:bCs/>
      <w:lang w:eastAsia="en-US"/>
    </w:rPr>
  </w:style>
  <w:style w:type="paragraph" w:styleId="Header">
    <w:name w:val="header"/>
    <w:basedOn w:val="Normal"/>
    <w:uiPriority w:val="10"/>
    <w:rsid w:val="007D2740"/>
    <w:pPr>
      <w:tabs>
        <w:tab w:val="right" w:pos="10206"/>
      </w:tabs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uiPriority w:val="8"/>
    <w:rsid w:val="007D2740"/>
    <w:pPr>
      <w:tabs>
        <w:tab w:val="right" w:pos="10206"/>
      </w:tabs>
    </w:pPr>
    <w:rPr>
      <w:rFonts w:ascii="Arial" w:hAnsi="Arial" w:cs="Arial"/>
      <w:sz w:val="18"/>
      <w:szCs w:val="18"/>
    </w:rPr>
  </w:style>
  <w:style w:type="character" w:styleId="FollowedHyperlink">
    <w:name w:val="FollowedHyperlink"/>
    <w:uiPriority w:val="99"/>
    <w:rsid w:val="00273456"/>
    <w:rPr>
      <w:color w:val="004F59"/>
      <w:u w:val="dotted"/>
    </w:rPr>
  </w:style>
  <w:style w:type="paragraph" w:customStyle="1" w:styleId="SCVbullet2">
    <w:name w:val="SCV bullet 2"/>
    <w:basedOn w:val="SCVbody"/>
    <w:uiPriority w:val="2"/>
    <w:qFormat/>
    <w:rsid w:val="00330A88"/>
    <w:pPr>
      <w:numPr>
        <w:ilvl w:val="1"/>
        <w:numId w:val="13"/>
      </w:numPr>
      <w:spacing w:after="4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Vbulletafternumbers1">
    <w:name w:val="SCV bullet after numbers 1"/>
    <w:basedOn w:val="Normal"/>
    <w:uiPriority w:val="4"/>
    <w:rsid w:val="00330A88"/>
    <w:pPr>
      <w:numPr>
        <w:ilvl w:val="2"/>
        <w:numId w:val="15"/>
      </w:numPr>
      <w:spacing w:after="120" w:line="270" w:lineRule="atLeast"/>
    </w:pPr>
    <w:rPr>
      <w:rFonts w:ascii="Arial" w:eastAsia="Times" w:hAnsi="Arial"/>
    </w:rPr>
  </w:style>
  <w:style w:type="paragraph" w:customStyle="1" w:styleId="SCVbulletafternumbers2">
    <w:name w:val="SCV bullet after numbers 2"/>
    <w:basedOn w:val="Normal"/>
    <w:rsid w:val="00330A88"/>
    <w:pPr>
      <w:numPr>
        <w:ilvl w:val="3"/>
        <w:numId w:val="15"/>
      </w:numPr>
      <w:spacing w:after="120" w:line="270" w:lineRule="atLeast"/>
    </w:pPr>
    <w:rPr>
      <w:rFonts w:ascii="Arial" w:eastAsia="Times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val="en-AU"/>
    </w:rPr>
  </w:style>
  <w:style w:type="character" w:customStyle="1" w:styleId="Heading5Char">
    <w:name w:val="Heading 5 Char"/>
    <w:link w:val="Heading5"/>
    <w:uiPriority w:val="9"/>
    <w:rsid w:val="00330A88"/>
    <w:rPr>
      <w:rFonts w:ascii="Arial" w:eastAsia="MS Mincho" w:hAnsi="Arial"/>
      <w:b/>
      <w:bCs/>
      <w:i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SCVTOCheadingfactsheet">
    <w:name w:val="SCV TOC heading fact sheet"/>
    <w:basedOn w:val="Heading2"/>
    <w:next w:val="Normal"/>
    <w:link w:val="SCVTOCheadingfactsheetChar"/>
    <w:uiPriority w:val="4"/>
    <w:rsid w:val="00C96605"/>
    <w:pPr>
      <w:spacing w:before="600"/>
      <w:outlineLvl w:val="9"/>
    </w:pPr>
    <w:rPr>
      <w:color w:val="53565A"/>
    </w:rPr>
  </w:style>
  <w:style w:type="character" w:customStyle="1" w:styleId="SCVTOCheadingfactsheetChar">
    <w:name w:val="SCV TOC heading fact sheet Char"/>
    <w:link w:val="SCVTOCheadingfactsheet"/>
    <w:uiPriority w:val="4"/>
    <w:rsid w:val="00C96605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val="en-AU"/>
    </w:rPr>
  </w:style>
  <w:style w:type="paragraph" w:styleId="TOC3">
    <w:name w:val="toc 3"/>
    <w:basedOn w:val="TOC2"/>
    <w:next w:val="Normal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val="en-AU"/>
    </w:rPr>
  </w:style>
  <w:style w:type="paragraph" w:customStyle="1" w:styleId="SCVnumberloweralphaindent">
    <w:name w:val="SCV number lower alpha indent"/>
    <w:basedOn w:val="SCVbody"/>
    <w:uiPriority w:val="3"/>
    <w:rsid w:val="00330A88"/>
    <w:pPr>
      <w:numPr>
        <w:ilvl w:val="1"/>
        <w:numId w:val="14"/>
      </w:numPr>
    </w:pPr>
  </w:style>
  <w:style w:type="paragraph" w:customStyle="1" w:styleId="SCVnumberdigitindent">
    <w:name w:val="SCV number digit indent"/>
    <w:basedOn w:val="SCVnumberloweralphaindent"/>
    <w:uiPriority w:val="3"/>
    <w:rsid w:val="00330A88"/>
    <w:pPr>
      <w:numPr>
        <w:numId w:val="15"/>
      </w:numPr>
    </w:pPr>
  </w:style>
  <w:style w:type="paragraph" w:customStyle="1" w:styleId="SCVmainheading">
    <w:name w:val="SCV main heading"/>
    <w:uiPriority w:val="8"/>
    <w:rsid w:val="007171E2"/>
    <w:pPr>
      <w:spacing w:after="160" w:line="216" w:lineRule="auto"/>
    </w:pPr>
    <w:rPr>
      <w:rFonts w:ascii="Arial" w:hAnsi="Arial"/>
      <w:color w:val="007D8A"/>
      <w:sz w:val="80"/>
      <w:szCs w:val="80"/>
      <w:lang w:val="en-AU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SCVnumberlowerromanindent">
    <w:name w:val="SCV number lower roman indent"/>
    <w:basedOn w:val="SCVbody"/>
    <w:uiPriority w:val="3"/>
    <w:rsid w:val="00330A88"/>
    <w:pPr>
      <w:numPr>
        <w:ilvl w:val="1"/>
        <w:numId w:val="17"/>
      </w:numPr>
    </w:pPr>
  </w:style>
  <w:style w:type="paragraph" w:customStyle="1" w:styleId="SCVquotebullet1">
    <w:name w:val="SCV quote bullet 1"/>
    <w:basedOn w:val="SCVquote"/>
    <w:rsid w:val="00330A88"/>
    <w:pPr>
      <w:numPr>
        <w:numId w:val="18"/>
      </w:numPr>
    </w:pPr>
  </w:style>
  <w:style w:type="paragraph" w:customStyle="1" w:styleId="SCVquotebullet2">
    <w:name w:val="SCV quote bullet 2"/>
    <w:basedOn w:val="SCVquote"/>
    <w:rsid w:val="00330A88"/>
    <w:pPr>
      <w:numPr>
        <w:ilvl w:val="1"/>
        <w:numId w:val="18"/>
      </w:numPr>
    </w:pPr>
  </w:style>
  <w:style w:type="paragraph" w:customStyle="1" w:styleId="SCVtablebullet1">
    <w:name w:val="SCV table bullet 1"/>
    <w:basedOn w:val="SCVtabletext"/>
    <w:uiPriority w:val="3"/>
    <w:qFormat/>
    <w:rsid w:val="00330A88"/>
    <w:pPr>
      <w:numPr>
        <w:numId w:val="19"/>
      </w:numPr>
    </w:pPr>
  </w:style>
  <w:style w:type="paragraph" w:customStyle="1" w:styleId="SCVtablebullet2">
    <w:name w:val="SCV table bullet 2"/>
    <w:basedOn w:val="Normal"/>
    <w:uiPriority w:val="11"/>
    <w:qFormat/>
    <w:rsid w:val="00330A88"/>
    <w:pPr>
      <w:numPr>
        <w:ilvl w:val="1"/>
        <w:numId w:val="19"/>
      </w:numPr>
      <w:spacing w:before="80" w:after="60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SCVaccessibilitypara">
    <w:name w:val="SCV accessibility para"/>
    <w:uiPriority w:val="8"/>
    <w:rsid w:val="00330A88"/>
    <w:pPr>
      <w:spacing w:after="300" w:line="300" w:lineRule="atLeast"/>
    </w:pPr>
    <w:rPr>
      <w:rFonts w:ascii="Arial" w:eastAsia="Times" w:hAnsi="Arial"/>
      <w:sz w:val="24"/>
      <w:szCs w:val="19"/>
      <w:lang w:val="en-AU"/>
    </w:rPr>
  </w:style>
  <w:style w:type="numbering" w:customStyle="1" w:styleId="ZZTablebullets">
    <w:name w:val="ZZ Table bullets"/>
    <w:basedOn w:val="NoList"/>
    <w:rsid w:val="00330A88"/>
    <w:pPr>
      <w:numPr>
        <w:numId w:val="12"/>
      </w:numPr>
    </w:pPr>
  </w:style>
  <w:style w:type="numbering" w:customStyle="1" w:styleId="Style1">
    <w:name w:val="Style1"/>
    <w:basedOn w:val="ZZQuotebullets"/>
    <w:rsid w:val="005C5D80"/>
    <w:pPr>
      <w:numPr>
        <w:numId w:val="4"/>
      </w:numPr>
    </w:pPr>
  </w:style>
  <w:style w:type="paragraph" w:customStyle="1" w:styleId="SCVbody">
    <w:name w:val="SCV body"/>
    <w:qFormat/>
    <w:rsid w:val="00330A88"/>
    <w:pPr>
      <w:spacing w:after="120" w:line="270" w:lineRule="atLeast"/>
    </w:pPr>
    <w:rPr>
      <w:rFonts w:ascii="Arial" w:eastAsia="Times" w:hAnsi="Arial"/>
      <w:lang w:val="en-AU"/>
    </w:rPr>
  </w:style>
  <w:style w:type="paragraph" w:customStyle="1" w:styleId="SCVbodyafterbullets">
    <w:name w:val="SCV body after bullets"/>
    <w:basedOn w:val="Normal"/>
    <w:uiPriority w:val="11"/>
    <w:qFormat/>
    <w:rsid w:val="00330A88"/>
    <w:pPr>
      <w:spacing w:before="120" w:after="120" w:line="270" w:lineRule="atLeast"/>
    </w:pPr>
    <w:rPr>
      <w:rFonts w:ascii="Arial" w:eastAsia="Times" w:hAnsi="Arial"/>
    </w:rPr>
  </w:style>
  <w:style w:type="character" w:styleId="Hyperlink">
    <w:name w:val="Hyperlink"/>
    <w:uiPriority w:val="99"/>
    <w:rsid w:val="00273456"/>
    <w:rPr>
      <w:color w:val="007D8A"/>
      <w:u w:val="dotted"/>
    </w:rPr>
  </w:style>
  <w:style w:type="paragraph" w:customStyle="1" w:styleId="SCVmainsubheading">
    <w:name w:val="SCV main subheading"/>
    <w:uiPriority w:val="8"/>
    <w:rsid w:val="004C2430"/>
    <w:pPr>
      <w:spacing w:after="400"/>
    </w:pPr>
    <w:rPr>
      <w:rFonts w:ascii="Arial" w:hAnsi="Arial"/>
      <w:color w:val="007D8A"/>
      <w:sz w:val="40"/>
      <w:szCs w:val="40"/>
      <w:lang w:val="en-AU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Normal"/>
    <w:semiHidden/>
    <w:rsid w:val="007D2740"/>
    <w:rPr>
      <w:rFonts w:ascii="Arial" w:eastAsia="Times" w:hAnsi="Arial"/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0A88"/>
    <w:pPr>
      <w:numPr>
        <w:numId w:val="7"/>
      </w:numPr>
    </w:pPr>
  </w:style>
  <w:style w:type="numbering" w:customStyle="1" w:styleId="ZZNumbersdigit">
    <w:name w:val="ZZ Numbers digit"/>
    <w:rsid w:val="00330A88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330A88"/>
    <w:pPr>
      <w:numPr>
        <w:numId w:val="11"/>
      </w:numPr>
    </w:pPr>
  </w:style>
  <w:style w:type="paragraph" w:customStyle="1" w:styleId="SCVbodyaftertablefigure">
    <w:name w:val="SCV body after table/figure"/>
    <w:basedOn w:val="SCVbody"/>
    <w:next w:val="SCVbody"/>
    <w:rsid w:val="00330A88"/>
    <w:pPr>
      <w:spacing w:before="240"/>
    </w:pPr>
  </w:style>
  <w:style w:type="paragraph" w:customStyle="1" w:styleId="SCVbodynospace">
    <w:name w:val="SCV body no space"/>
    <w:basedOn w:val="SCVbody"/>
    <w:uiPriority w:val="3"/>
    <w:qFormat/>
    <w:rsid w:val="00330A88"/>
    <w:pPr>
      <w:spacing w:after="0"/>
    </w:pPr>
  </w:style>
  <w:style w:type="paragraph" w:customStyle="1" w:styleId="SCVfigurecaption">
    <w:name w:val="SCV figure caption"/>
    <w:next w:val="SCVbody"/>
    <w:rsid w:val="00330A88"/>
    <w:pPr>
      <w:keepNext/>
      <w:keepLines/>
      <w:spacing w:before="240" w:after="120"/>
    </w:pPr>
    <w:rPr>
      <w:rFonts w:ascii="Arial" w:hAnsi="Arial"/>
      <w:b/>
      <w:lang w:val="en-AU"/>
    </w:rPr>
  </w:style>
  <w:style w:type="paragraph" w:customStyle="1" w:styleId="SCVfooter">
    <w:name w:val="SCV footer"/>
    <w:uiPriority w:val="11"/>
    <w:rsid w:val="005A2FCC"/>
    <w:pPr>
      <w:tabs>
        <w:tab w:val="right" w:pos="10206"/>
      </w:tabs>
      <w:spacing w:before="240" w:after="120"/>
    </w:pPr>
    <w:rPr>
      <w:rFonts w:ascii="Arial" w:hAnsi="Arial" w:cs="Arial"/>
      <w:sz w:val="18"/>
      <w:szCs w:val="18"/>
      <w:lang w:val="en-AU"/>
    </w:rPr>
  </w:style>
  <w:style w:type="paragraph" w:customStyle="1" w:styleId="SCVfootnoteseparator">
    <w:name w:val="SCV footnote separator"/>
    <w:link w:val="SCVfootnoteseparatorChar"/>
    <w:qFormat/>
    <w:rsid w:val="00330A88"/>
    <w:rPr>
      <w:rFonts w:ascii="Arial" w:hAnsi="Arial"/>
      <w:color w:val="007D8A"/>
      <w:sz w:val="10"/>
      <w:lang w:val="en-AU"/>
    </w:rPr>
  </w:style>
  <w:style w:type="character" w:customStyle="1" w:styleId="SCVfootnoteseparatorChar">
    <w:name w:val="SCV footnote separator Char"/>
    <w:link w:val="SCVfootnoteseparator"/>
    <w:rsid w:val="00330A88"/>
    <w:rPr>
      <w:rFonts w:ascii="Arial" w:hAnsi="Arial"/>
      <w:color w:val="007D8A"/>
      <w:sz w:val="10"/>
      <w:lang w:eastAsia="en-US"/>
    </w:rPr>
  </w:style>
  <w:style w:type="paragraph" w:customStyle="1" w:styleId="SCVnumberdigit">
    <w:name w:val="SCV number digit"/>
    <w:basedOn w:val="SCVbody"/>
    <w:uiPriority w:val="2"/>
    <w:rsid w:val="00330A88"/>
    <w:pPr>
      <w:numPr>
        <w:numId w:val="16"/>
      </w:numPr>
    </w:pPr>
  </w:style>
  <w:style w:type="paragraph" w:customStyle="1" w:styleId="SCVnumberloweralpha">
    <w:name w:val="SCV number lower alpha"/>
    <w:basedOn w:val="SCVbody"/>
    <w:uiPriority w:val="3"/>
    <w:rsid w:val="00330A88"/>
    <w:pPr>
      <w:numPr>
        <w:ilvl w:val="2"/>
        <w:numId w:val="16"/>
      </w:numPr>
    </w:pPr>
  </w:style>
  <w:style w:type="paragraph" w:customStyle="1" w:styleId="SCVnumberlowerroman">
    <w:name w:val="SCV number lower roman"/>
    <w:basedOn w:val="SCVbody"/>
    <w:uiPriority w:val="3"/>
    <w:rsid w:val="00330A88"/>
    <w:pPr>
      <w:numPr>
        <w:ilvl w:val="4"/>
        <w:numId w:val="16"/>
      </w:numPr>
    </w:pPr>
  </w:style>
  <w:style w:type="paragraph" w:customStyle="1" w:styleId="SCVquote">
    <w:name w:val="SCV quote"/>
    <w:basedOn w:val="SCVbody"/>
    <w:uiPriority w:val="4"/>
    <w:rsid w:val="00701DDE"/>
    <w:pPr>
      <w:ind w:left="397"/>
    </w:pPr>
    <w:rPr>
      <w:szCs w:val="18"/>
    </w:rPr>
  </w:style>
  <w:style w:type="numbering" w:customStyle="1" w:styleId="ZZNumberslowerroman">
    <w:name w:val="ZZ Numbers lower roman"/>
    <w:basedOn w:val="NoList"/>
    <w:rsid w:val="00330A88"/>
    <w:pPr>
      <w:numPr>
        <w:numId w:val="20"/>
      </w:numPr>
    </w:pPr>
  </w:style>
  <w:style w:type="numbering" w:customStyle="1" w:styleId="ZZNumbersloweralpha">
    <w:name w:val="ZZ Numbers lower alpha"/>
    <w:basedOn w:val="NoList"/>
    <w:rsid w:val="00330A88"/>
    <w:pPr>
      <w:numPr>
        <w:numId w:val="9"/>
      </w:numPr>
    </w:pPr>
  </w:style>
  <w:style w:type="paragraph" w:customStyle="1" w:styleId="SCVpullquoteboxtext">
    <w:name w:val="SCV pull quote box text"/>
    <w:basedOn w:val="SCVquote"/>
    <w:rsid w:val="00330A88"/>
    <w:pPr>
      <w:ind w:left="0"/>
    </w:pPr>
  </w:style>
  <w:style w:type="paragraph" w:customStyle="1" w:styleId="SCVpullquoteboxheading">
    <w:name w:val="SCV pull quote box heading"/>
    <w:basedOn w:val="SCVpullquoteboxtext"/>
    <w:rsid w:val="00330A88"/>
    <w:rPr>
      <w:b/>
      <w:sz w:val="26"/>
    </w:rPr>
  </w:style>
  <w:style w:type="paragraph" w:customStyle="1" w:styleId="SCVreportmaintitlecover">
    <w:name w:val="SCV report main title cover"/>
    <w:uiPriority w:val="4"/>
    <w:rsid w:val="00330A88"/>
    <w:pPr>
      <w:keepLines/>
      <w:spacing w:after="240" w:line="580" w:lineRule="atLeast"/>
      <w:jc w:val="right"/>
    </w:pPr>
    <w:rPr>
      <w:rFonts w:ascii="Arial" w:hAnsi="Arial"/>
      <w:b/>
      <w:bCs/>
      <w:color w:val="FFFFFF"/>
      <w:sz w:val="92"/>
      <w:szCs w:val="50"/>
      <w:lang w:val="en-AU"/>
    </w:rPr>
  </w:style>
  <w:style w:type="paragraph" w:customStyle="1" w:styleId="SCVreportmainsubtitlecover">
    <w:name w:val="SCV report main subtitle cover"/>
    <w:basedOn w:val="SCVreportmaintitlecover"/>
    <w:rsid w:val="00330A88"/>
    <w:pPr>
      <w:spacing w:after="120" w:line="380" w:lineRule="atLeast"/>
    </w:pPr>
    <w:rPr>
      <w:b w:val="0"/>
      <w:sz w:val="30"/>
    </w:rPr>
  </w:style>
  <w:style w:type="paragraph" w:customStyle="1" w:styleId="SCVreportmaintitle">
    <w:name w:val="SCV report main title"/>
    <w:uiPriority w:val="4"/>
    <w:rsid w:val="00330A88"/>
    <w:pPr>
      <w:keepLines/>
      <w:spacing w:after="240" w:line="580" w:lineRule="atLeast"/>
    </w:pPr>
    <w:rPr>
      <w:rFonts w:ascii="Arial" w:hAnsi="Arial"/>
      <w:color w:val="007D8A"/>
      <w:sz w:val="50"/>
      <w:szCs w:val="24"/>
      <w:lang w:val="en-AU"/>
    </w:rPr>
  </w:style>
  <w:style w:type="paragraph" w:customStyle="1" w:styleId="SCVreportsubtitle">
    <w:name w:val="SCV report subtitle"/>
    <w:basedOn w:val="Normal"/>
    <w:uiPriority w:val="4"/>
    <w:rsid w:val="00330A88"/>
    <w:pPr>
      <w:spacing w:after="120" w:line="380" w:lineRule="atLeast"/>
    </w:pPr>
    <w:rPr>
      <w:rFonts w:ascii="Arial" w:hAnsi="Arial"/>
      <w:color w:val="007D8A"/>
      <w:sz w:val="30"/>
      <w:szCs w:val="30"/>
    </w:rPr>
  </w:style>
  <w:style w:type="paragraph" w:customStyle="1" w:styleId="SCVreportsubtitlewhite">
    <w:name w:val="SCV report subtitle white"/>
    <w:uiPriority w:val="4"/>
    <w:rsid w:val="00330A88"/>
    <w:pPr>
      <w:spacing w:after="120" w:line="380" w:lineRule="atLeast"/>
    </w:pPr>
    <w:rPr>
      <w:rFonts w:ascii="Arial" w:hAnsi="Arial"/>
      <w:bCs/>
      <w:color w:val="FFFFFF"/>
      <w:sz w:val="30"/>
      <w:szCs w:val="30"/>
      <w:lang w:val="en-AU"/>
    </w:rPr>
  </w:style>
  <w:style w:type="paragraph" w:customStyle="1" w:styleId="SCVtabletext">
    <w:name w:val="SCV table text"/>
    <w:uiPriority w:val="3"/>
    <w:qFormat/>
    <w:rsid w:val="00330A88"/>
    <w:pPr>
      <w:spacing w:before="80" w:after="60"/>
    </w:pPr>
    <w:rPr>
      <w:rFonts w:ascii="Arial" w:hAnsi="Arial"/>
      <w:lang w:val="en-AU"/>
    </w:rPr>
  </w:style>
  <w:style w:type="paragraph" w:customStyle="1" w:styleId="SCVtablecaption">
    <w:name w:val="SCV table caption"/>
    <w:next w:val="SCVbody"/>
    <w:uiPriority w:val="3"/>
    <w:qFormat/>
    <w:rsid w:val="00330A88"/>
    <w:pPr>
      <w:keepNext/>
      <w:keepLines/>
      <w:spacing w:before="240" w:after="120" w:line="240" w:lineRule="atLeast"/>
    </w:pPr>
    <w:rPr>
      <w:rFonts w:ascii="Arial" w:hAnsi="Arial"/>
      <w:b/>
      <w:lang w:val="en-AU"/>
    </w:rPr>
  </w:style>
  <w:style w:type="paragraph" w:customStyle="1" w:styleId="SCVtablecolhead">
    <w:name w:val="SCV table col head"/>
    <w:uiPriority w:val="3"/>
    <w:qFormat/>
    <w:rsid w:val="00513968"/>
    <w:pPr>
      <w:spacing w:before="80" w:after="60"/>
    </w:pPr>
    <w:rPr>
      <w:rFonts w:ascii="Arial" w:hAnsi="Arial"/>
      <w:b/>
      <w:lang w:val="en-AU"/>
    </w:rPr>
  </w:style>
  <w:style w:type="table" w:customStyle="1" w:styleId="SCVtablestyle1">
    <w:name w:val="SCV table style 1"/>
    <w:basedOn w:val="TableNormal"/>
    <w:rsid w:val="00C35607"/>
    <w:tblPr>
      <w:tblInd w:w="108" w:type="dxa"/>
      <w:tblBorders>
        <w:top w:val="single" w:sz="4" w:space="0" w:color="007D8A"/>
        <w:left w:val="single" w:sz="4" w:space="0" w:color="007D8A"/>
        <w:bottom w:val="single" w:sz="4" w:space="0" w:color="007D8A"/>
        <w:right w:val="single" w:sz="4" w:space="0" w:color="007D8A"/>
        <w:insideH w:val="single" w:sz="4" w:space="0" w:color="007D8A"/>
        <w:insideV w:val="single" w:sz="4" w:space="0" w:color="007D8A"/>
      </w:tblBorders>
    </w:tblPr>
    <w:trPr>
      <w:cantSplit/>
    </w:trPr>
    <w:tcPr>
      <w:shd w:val="clear" w:color="auto" w:fill="auto"/>
    </w:tcPr>
  </w:style>
  <w:style w:type="paragraph" w:customStyle="1" w:styleId="SCVtabletext6pt">
    <w:name w:val="SCV table text + 6pt"/>
    <w:basedOn w:val="SCVtabletext"/>
    <w:rsid w:val="00330A88"/>
    <w:pPr>
      <w:spacing w:after="120"/>
    </w:pPr>
  </w:style>
  <w:style w:type="paragraph" w:customStyle="1" w:styleId="SCVtablefigurenote">
    <w:name w:val="SCV table/figure note"/>
    <w:uiPriority w:val="4"/>
    <w:rsid w:val="005639B2"/>
    <w:pPr>
      <w:spacing w:before="60" w:after="60" w:line="240" w:lineRule="exact"/>
    </w:pPr>
    <w:rPr>
      <w:rFonts w:ascii="Arial" w:hAnsi="Arial"/>
      <w:color w:val="007D8A"/>
      <w:sz w:val="18"/>
      <w:lang w:val="en-AU"/>
    </w:rPr>
  </w:style>
  <w:style w:type="paragraph" w:customStyle="1" w:styleId="SCVbodylargespace">
    <w:name w:val="SCV body large space"/>
    <w:basedOn w:val="Normal"/>
    <w:rsid w:val="00675E84"/>
    <w:pPr>
      <w:spacing w:after="300" w:line="270" w:lineRule="atLeast"/>
    </w:pPr>
    <w:rPr>
      <w:rFonts w:ascii="Arial" w:eastAsia="Times" w:hAnsi="Arial"/>
    </w:rPr>
  </w:style>
  <w:style w:type="table" w:customStyle="1" w:styleId="SCVpullquotetable">
    <w:name w:val="SCV pull quote table"/>
    <w:basedOn w:val="TableNormal"/>
    <w:rsid w:val="00036457"/>
    <w:tblPr>
      <w:tblInd w:w="0" w:type="nil"/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CE4E9"/>
    </w:tcPr>
  </w:style>
  <w:style w:type="character" w:styleId="Emphasis">
    <w:name w:val="Emphasis"/>
    <w:uiPriority w:val="20"/>
    <w:rsid w:val="00DA46E5"/>
    <w:rPr>
      <w:i/>
    </w:rPr>
  </w:style>
  <w:style w:type="paragraph" w:customStyle="1" w:styleId="SCVTOCheadingreport">
    <w:name w:val="SCV TOC heading report"/>
    <w:basedOn w:val="Heading1"/>
    <w:link w:val="SCVTOCheadingreportChar"/>
    <w:uiPriority w:val="5"/>
    <w:rsid w:val="00D037C7"/>
    <w:pPr>
      <w:spacing w:before="0"/>
      <w:outlineLvl w:val="9"/>
    </w:pPr>
  </w:style>
  <w:style w:type="character" w:customStyle="1" w:styleId="SCVTOCheadingreportChar">
    <w:name w:val="SCV TOC heading report Char"/>
    <w:link w:val="SCVTOCheadingreport"/>
    <w:uiPriority w:val="5"/>
    <w:rsid w:val="00D037C7"/>
    <w:rPr>
      <w:rFonts w:ascii="Arial" w:hAnsi="Arial"/>
      <w:b/>
      <w:bCs/>
      <w:color w:val="007D8A"/>
      <w:sz w:val="44"/>
      <w:szCs w:val="44"/>
      <w:lang w:eastAsia="en-US"/>
    </w:rPr>
  </w:style>
  <w:style w:type="paragraph" w:customStyle="1" w:styleId="SCVtabletextalignedright">
    <w:name w:val="SCV table text aligned right"/>
    <w:basedOn w:val="SCVtabletext"/>
    <w:uiPriority w:val="11"/>
    <w:rsid w:val="00DF0F9E"/>
    <w:pPr>
      <w:jc w:val="right"/>
    </w:pPr>
  </w:style>
  <w:style w:type="paragraph" w:customStyle="1" w:styleId="SCVsmallspacebetweeenformareas">
    <w:name w:val="SCV small space betweeen form areas"/>
    <w:basedOn w:val="Normal"/>
    <w:uiPriority w:val="11"/>
    <w:rsid w:val="009B09D5"/>
    <w:rPr>
      <w:rFonts w:ascii="Arial" w:hAnsi="Arial"/>
      <w:sz w:val="8"/>
    </w:rPr>
  </w:style>
  <w:style w:type="paragraph" w:customStyle="1" w:styleId="SCVtabletextcondesnedrighaligned">
    <w:name w:val="SCV table text condesned righ aligned"/>
    <w:basedOn w:val="SCVtabletextalignedright"/>
    <w:uiPriority w:val="11"/>
    <w:rsid w:val="00A502E3"/>
    <w:rPr>
      <w:spacing w:val="-6"/>
    </w:rPr>
  </w:style>
  <w:style w:type="paragraph" w:customStyle="1" w:styleId="SCVborderedtextblue">
    <w:name w:val="SCV bordered text blue"/>
    <w:basedOn w:val="SCVbody"/>
    <w:uiPriority w:val="11"/>
    <w:rsid w:val="00BB78A5"/>
    <w:pPr>
      <w:pBdr>
        <w:top w:val="single" w:sz="8" w:space="4" w:color="006298"/>
        <w:left w:val="single" w:sz="8" w:space="4" w:color="006298"/>
        <w:bottom w:val="single" w:sz="8" w:space="4" w:color="006298"/>
        <w:right w:val="single" w:sz="8" w:space="4" w:color="006298"/>
      </w:pBdr>
      <w:ind w:left="113" w:right="113"/>
    </w:pPr>
  </w:style>
  <w:style w:type="paragraph" w:customStyle="1" w:styleId="SCVinstructionaltextblue">
    <w:name w:val="SCV instructional text blue"/>
    <w:basedOn w:val="Normal"/>
    <w:uiPriority w:val="11"/>
    <w:rsid w:val="00F935BB"/>
    <w:pPr>
      <w:spacing w:after="40" w:line="270" w:lineRule="atLeast"/>
    </w:pPr>
    <w:rPr>
      <w:rFonts w:ascii="Arial" w:hAnsi="Arial"/>
      <w:color w:val="006298" w:themeColor="accent2"/>
    </w:rPr>
  </w:style>
  <w:style w:type="paragraph" w:customStyle="1" w:styleId="SCVtabletextcondensednospace">
    <w:name w:val="SCV table text condensed no space"/>
    <w:basedOn w:val="SCVtabletextcondesnedrighaligned"/>
    <w:uiPriority w:val="11"/>
    <w:rsid w:val="004C6CAB"/>
    <w:pPr>
      <w:spacing w:before="0" w:after="0" w:line="160" w:lineRule="atLeast"/>
      <w:jc w:val="left"/>
    </w:pPr>
  </w:style>
  <w:style w:type="paragraph" w:customStyle="1" w:styleId="SCVtabletextalignedrightsmaller">
    <w:name w:val="SCV table text aligned right smaller"/>
    <w:basedOn w:val="SCVtabletextalignedright"/>
    <w:uiPriority w:val="11"/>
    <w:rsid w:val="007A44B0"/>
    <w:rPr>
      <w:sz w:val="16"/>
    </w:rPr>
  </w:style>
  <w:style w:type="paragraph" w:customStyle="1" w:styleId="SCVtabletextcondensed">
    <w:name w:val="SCV table text condensed"/>
    <w:basedOn w:val="SCVtabletext"/>
    <w:uiPriority w:val="11"/>
    <w:rsid w:val="00FC3BC6"/>
    <w:rPr>
      <w:spacing w:val="-6"/>
    </w:rPr>
  </w:style>
  <w:style w:type="paragraph" w:customStyle="1" w:styleId="DHHSbody">
    <w:name w:val="DHHS body"/>
    <w:qFormat/>
    <w:rsid w:val="00A0200A"/>
    <w:pPr>
      <w:spacing w:after="120" w:line="270" w:lineRule="atLeast"/>
    </w:pPr>
    <w:rPr>
      <w:rFonts w:ascii="Arial" w:hAnsi="Arial"/>
      <w:lang w:val="en-AU"/>
    </w:rPr>
  </w:style>
  <w:style w:type="table" w:styleId="MediumGrid1-Accent4">
    <w:name w:val="Medium Grid 1 Accent 4"/>
    <w:basedOn w:val="TableNormal"/>
    <w:uiPriority w:val="67"/>
    <w:rsid w:val="00A0200A"/>
    <w:rPr>
      <w:rFonts w:asciiTheme="minorHAnsi" w:hAnsi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07ECFF" w:themeColor="accent4" w:themeTint="BF"/>
        <w:left w:val="single" w:sz="8" w:space="0" w:color="07ECFF" w:themeColor="accent4" w:themeTint="BF"/>
        <w:bottom w:val="single" w:sz="8" w:space="0" w:color="07ECFF" w:themeColor="accent4" w:themeTint="BF"/>
        <w:right w:val="single" w:sz="8" w:space="0" w:color="07ECFF" w:themeColor="accent4" w:themeTint="BF"/>
        <w:insideH w:val="single" w:sz="8" w:space="0" w:color="07ECFF" w:themeColor="accent4" w:themeTint="BF"/>
        <w:insideV w:val="single" w:sz="8" w:space="0" w:color="07ECFF" w:themeColor="accent4" w:themeTint="BF"/>
      </w:tblBorders>
    </w:tblPr>
    <w:tcPr>
      <w:shd w:val="clear" w:color="auto" w:fill="ADF8FF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7ECFF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AF2FF" w:themeFill="accent4" w:themeFillTint="7F"/>
      </w:tcPr>
    </w:tblStylePr>
    <w:tblStylePr w:type="band1Horz">
      <w:rPr>
        <w:rFonts w:cs="Times New Roman"/>
      </w:rPr>
      <w:tblPr/>
      <w:tcPr>
        <w:shd w:val="clear" w:color="auto" w:fill="5AF2FF" w:themeFill="accent4" w:themeFillTint="7F"/>
      </w:tcPr>
    </w:tblStylePr>
  </w:style>
  <w:style w:type="paragraph" w:customStyle="1" w:styleId="SCVtablecolheadgreen">
    <w:name w:val="SCV table col head green"/>
    <w:basedOn w:val="SCVtablecolhead"/>
    <w:uiPriority w:val="11"/>
    <w:rsid w:val="00890FC3"/>
    <w:rPr>
      <w:color w:val="007D8A" w:themeColor="text2"/>
    </w:rPr>
  </w:style>
  <w:style w:type="paragraph" w:customStyle="1" w:styleId="DHHSbullet1">
    <w:name w:val="DHHS bullet 1"/>
    <w:basedOn w:val="Normal"/>
    <w:qFormat/>
    <w:rsid w:val="003B45DF"/>
    <w:pPr>
      <w:spacing w:after="40" w:line="270" w:lineRule="atLeast"/>
      <w:ind w:left="284" w:hanging="28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afercare.vic.gov.a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mailto:safercarevictoria@dhhs.vic.gov.a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V">
      <a:dk1>
        <a:srgbClr val="000000"/>
      </a:dk1>
      <a:lt1>
        <a:sysClr val="window" lastClr="FFFFFF"/>
      </a:lt1>
      <a:dk2>
        <a:srgbClr val="007D8A"/>
      </a:dk2>
      <a:lt2>
        <a:srgbClr val="59BEC9"/>
      </a:lt2>
      <a:accent1>
        <a:srgbClr val="59BEC9"/>
      </a:accent1>
      <a:accent2>
        <a:srgbClr val="006298"/>
      </a:accent2>
      <a:accent3>
        <a:srgbClr val="C1E6FF"/>
      </a:accent3>
      <a:accent4>
        <a:srgbClr val="00A6B3"/>
      </a:accent4>
      <a:accent5>
        <a:srgbClr val="BCE4E9"/>
      </a:accent5>
      <a:accent6>
        <a:srgbClr val="007D8A"/>
      </a:accent6>
      <a:hlink>
        <a:srgbClr val="007D8A"/>
      </a:hlink>
      <a:folHlink>
        <a:srgbClr val="004F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E98B-BDD6-4363-89B3-04F85B13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Sentinel event program  – Root cause analysis report Part A and B</vt:lpstr>
    </vt:vector>
  </TitlesOfParts>
  <Company>Safer Care Victoria</Company>
  <LinksUpToDate>false</LinksUpToDate>
  <CharactersWithSpaces>16536</CharactersWithSpaces>
  <SharedDoc>false</SharedDoc>
  <HyperlinkBase/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http://www.safercare.vic.gov.au/</vt:lpwstr>
      </vt:variant>
      <vt:variant>
        <vt:lpwstr/>
      </vt:variant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mailto:safercarevictoria@dhhs.vic.gov.au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Sentinel event program  – Root cause analysis report Part A and B</dc:title>
  <dc:subject>Sentinel event program  – Root cause analysis report Part A and B</dc:subject>
  <dc:creator>Incident Response Team</dc:creator>
  <cp:keywords>Sentinel event program,  Root cause analysis, report, Part A, Part B, template</cp:keywords>
  <cp:lastModifiedBy>Samuel</cp:lastModifiedBy>
  <cp:revision>19</cp:revision>
  <cp:lastPrinted>2017-07-28T06:45:00Z</cp:lastPrinted>
  <dcterms:created xsi:type="dcterms:W3CDTF">2017-08-01T06:55:00Z</dcterms:created>
  <dcterms:modified xsi:type="dcterms:W3CDTF">2017-08-01T07:43:00Z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