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D3309"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6D3F9992" wp14:editId="3BF37977">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06DBA462"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BE06490" w14:textId="77777777" w:rsidTr="00B07FF7">
        <w:trPr>
          <w:trHeight w:val="622"/>
        </w:trPr>
        <w:tc>
          <w:tcPr>
            <w:tcW w:w="10348" w:type="dxa"/>
            <w:tcMar>
              <w:top w:w="1531" w:type="dxa"/>
              <w:left w:w="0" w:type="dxa"/>
              <w:right w:w="0" w:type="dxa"/>
            </w:tcMar>
          </w:tcPr>
          <w:p w14:paraId="333DFB59" w14:textId="6A40BF7B" w:rsidR="003B5733" w:rsidRPr="003B5733" w:rsidRDefault="003375FA" w:rsidP="003B5733">
            <w:pPr>
              <w:pStyle w:val="Documenttitle"/>
            </w:pPr>
            <w:r>
              <w:t>Bulletin</w:t>
            </w:r>
            <w:r w:rsidR="002028DD">
              <w:t xml:space="preserve"> </w:t>
            </w:r>
            <w:r w:rsidR="001F501F">
              <w:t>55</w:t>
            </w:r>
          </w:p>
        </w:tc>
      </w:tr>
      <w:tr w:rsidR="003B5733" w14:paraId="10E48AB4" w14:textId="77777777" w:rsidTr="00B07FF7">
        <w:tc>
          <w:tcPr>
            <w:tcW w:w="10348" w:type="dxa"/>
          </w:tcPr>
          <w:p w14:paraId="1A7EE359" w14:textId="55E61147" w:rsidR="003B5733" w:rsidRPr="00A1389F" w:rsidRDefault="003375FA" w:rsidP="005F44C0">
            <w:pPr>
              <w:pStyle w:val="Documentsubtitle"/>
            </w:pPr>
            <w:r w:rsidRPr="003375FA">
              <w:t>Mental Health –</w:t>
            </w:r>
            <w:r w:rsidR="00BE6C62">
              <w:t xml:space="preserve"> </w:t>
            </w:r>
            <w:r w:rsidRPr="003375FA">
              <w:t xml:space="preserve">CMI/ODS </w:t>
            </w:r>
            <w:r w:rsidR="007B5004">
              <w:t>r</w:t>
            </w:r>
            <w:r w:rsidRPr="003375FA">
              <w:t>elease 11</w:t>
            </w:r>
          </w:p>
        </w:tc>
      </w:tr>
      <w:tr w:rsidR="003B5733" w14:paraId="4E161BF8" w14:textId="77777777" w:rsidTr="00B07FF7">
        <w:tc>
          <w:tcPr>
            <w:tcW w:w="10348" w:type="dxa"/>
          </w:tcPr>
          <w:p w14:paraId="2AA9C5CD" w14:textId="77777777" w:rsidR="003B5733" w:rsidRPr="001E5058" w:rsidRDefault="00FF7F67" w:rsidP="001E5058">
            <w:pPr>
              <w:pStyle w:val="Bannermarking"/>
            </w:pPr>
            <w:fldSimple w:instr=" FILLIN  &quot;Type the protective marking&quot; \d OFFICIAL \o  \* MERGEFORMAT ">
              <w:r w:rsidR="003375FA">
                <w:t>OFFICIAL</w:t>
              </w:r>
            </w:fldSimple>
          </w:p>
        </w:tc>
      </w:tr>
    </w:tbl>
    <w:p w14:paraId="7125503E" w14:textId="77777777" w:rsidR="00363421" w:rsidRDefault="00363421" w:rsidP="003375FA">
      <w:pPr>
        <w:pStyle w:val="Heading1"/>
      </w:pPr>
    </w:p>
    <w:p w14:paraId="4157BFF1" w14:textId="30EC37CC" w:rsidR="003375FA" w:rsidRPr="009A1259" w:rsidRDefault="003375FA" w:rsidP="003375FA">
      <w:pPr>
        <w:pStyle w:val="Heading1"/>
      </w:pPr>
      <w:r>
        <w:t xml:space="preserve">CMI/ODS </w:t>
      </w:r>
      <w:r w:rsidR="007B5004">
        <w:t>r</w:t>
      </w:r>
      <w:r>
        <w:t>elease 11</w:t>
      </w:r>
    </w:p>
    <w:p w14:paraId="5E6B549E" w14:textId="253A85D2" w:rsidR="003375FA" w:rsidRPr="00E91666" w:rsidRDefault="003375FA" w:rsidP="00F12582">
      <w:pPr>
        <w:pStyle w:val="Heading1"/>
        <w:spacing w:before="0"/>
      </w:pPr>
      <w:r w:rsidRPr="00B95A98">
        <w:rPr>
          <w:rStyle w:val="Heading2Char"/>
        </w:rPr>
        <w:t>Purpose</w:t>
      </w:r>
    </w:p>
    <w:p w14:paraId="569A29F5" w14:textId="1303D786" w:rsidR="003375FA" w:rsidRDefault="003375FA" w:rsidP="003375FA">
      <w:pPr>
        <w:pStyle w:val="DHHSbody"/>
        <w:numPr>
          <w:ilvl w:val="0"/>
          <w:numId w:val="40"/>
        </w:numPr>
        <w:rPr>
          <w:rFonts w:cs="Arial"/>
          <w:sz w:val="22"/>
          <w:lang w:eastAsia="en-AU"/>
        </w:rPr>
      </w:pPr>
      <w:r w:rsidRPr="008745E8">
        <w:rPr>
          <w:rFonts w:cs="Arial"/>
          <w:sz w:val="22"/>
          <w:lang w:eastAsia="en-AU"/>
        </w:rPr>
        <w:t xml:space="preserve">To outline updates and data reporting requirements as part of CMI/ODS release 11. </w:t>
      </w:r>
    </w:p>
    <w:p w14:paraId="156FEE8C" w14:textId="77777777" w:rsidR="00363421" w:rsidRPr="008745E8" w:rsidRDefault="00363421" w:rsidP="00363421">
      <w:pPr>
        <w:pStyle w:val="DHHSbody"/>
        <w:ind w:left="720"/>
        <w:rPr>
          <w:rFonts w:cs="Arial"/>
          <w:sz w:val="22"/>
          <w:lang w:eastAsia="en-AU"/>
        </w:rPr>
      </w:pPr>
    </w:p>
    <w:p w14:paraId="73487FCE" w14:textId="77777777" w:rsidR="003375FA" w:rsidRDefault="003375FA" w:rsidP="003375FA">
      <w:pPr>
        <w:pStyle w:val="Heading2"/>
      </w:pPr>
      <w:r>
        <w:t>NDIS</w:t>
      </w:r>
    </w:p>
    <w:p w14:paraId="3F5BFFF1" w14:textId="77777777" w:rsidR="003375FA" w:rsidRPr="0012455D" w:rsidRDefault="003375FA" w:rsidP="003375FA">
      <w:pPr>
        <w:jc w:val="both"/>
        <w:rPr>
          <w:rFonts w:ascii="Arial" w:hAnsi="Arial" w:cs="Arial"/>
        </w:rPr>
      </w:pPr>
      <w:r>
        <w:rPr>
          <w:rFonts w:ascii="Arial" w:eastAsia="Times" w:hAnsi="Arial" w:cs="Arial"/>
          <w:sz w:val="22"/>
          <w:lang w:eastAsia="en-AU"/>
        </w:rPr>
        <w:t xml:space="preserve">The effective interaction between the NDIS and specialist clinical mental health services is critical to ensure a coordinated response to the mental health treatment and psychosocial disability support needs of consumers. </w:t>
      </w:r>
    </w:p>
    <w:p w14:paraId="47768F00" w14:textId="77777777" w:rsidR="003375FA" w:rsidRDefault="003375FA" w:rsidP="003375FA">
      <w:pPr>
        <w:rPr>
          <w:rFonts w:ascii="Arial" w:eastAsia="Times" w:hAnsi="Arial" w:cs="Arial"/>
          <w:sz w:val="22"/>
          <w:lang w:eastAsia="en-AU"/>
        </w:rPr>
      </w:pPr>
    </w:p>
    <w:p w14:paraId="2A58D3A9" w14:textId="77777777" w:rsidR="003375FA" w:rsidRDefault="003375FA" w:rsidP="003375FA">
      <w:pPr>
        <w:pStyle w:val="Heading3"/>
      </w:pPr>
      <w:r>
        <w:t xml:space="preserve">CMI/ODS data entry  </w:t>
      </w:r>
    </w:p>
    <w:p w14:paraId="206DD760" w14:textId="77777777" w:rsidR="00363421" w:rsidRDefault="003375FA" w:rsidP="003375FA">
      <w:pPr>
        <w:rPr>
          <w:rFonts w:ascii="Arial" w:eastAsia="Times" w:hAnsi="Arial" w:cs="Arial"/>
          <w:sz w:val="22"/>
          <w:lang w:eastAsia="en-AU"/>
        </w:rPr>
      </w:pPr>
      <w:r w:rsidRPr="008745E8">
        <w:rPr>
          <w:rFonts w:ascii="Arial" w:eastAsia="Times" w:hAnsi="Arial" w:cs="Arial"/>
          <w:sz w:val="22"/>
          <w:lang w:eastAsia="en-AU"/>
        </w:rPr>
        <w:t xml:space="preserve">To enable the department and clinical mental health services to readily identify NDIS participants in the clinical mental health system, </w:t>
      </w:r>
      <w:r w:rsidRPr="006E0166">
        <w:rPr>
          <w:rFonts w:ascii="Arial" w:eastAsia="Times" w:hAnsi="Arial" w:cs="Arial"/>
          <w:sz w:val="22"/>
          <w:lang w:eastAsia="en-AU"/>
        </w:rPr>
        <w:t>two new NDIS data elements have been added to the Client Registration function.</w:t>
      </w:r>
    </w:p>
    <w:p w14:paraId="2CBCBA03" w14:textId="162B9132" w:rsidR="003375FA" w:rsidRDefault="003375FA" w:rsidP="003375FA">
      <w:pPr>
        <w:rPr>
          <w:rFonts w:ascii="Arial" w:eastAsia="Times" w:hAnsi="Arial" w:cs="Arial"/>
          <w:sz w:val="22"/>
          <w:lang w:eastAsia="en-AU"/>
        </w:rPr>
      </w:pPr>
      <w:r w:rsidRPr="006E0166">
        <w:rPr>
          <w:rFonts w:ascii="Arial" w:eastAsia="Times" w:hAnsi="Arial" w:cs="Arial"/>
          <w:sz w:val="22"/>
          <w:lang w:eastAsia="en-AU"/>
        </w:rPr>
        <w:t xml:space="preserve"> </w:t>
      </w:r>
    </w:p>
    <w:p w14:paraId="5F38C0BB" w14:textId="6BB9D223" w:rsidR="003375FA" w:rsidRDefault="003375FA" w:rsidP="003375FA">
      <w:pPr>
        <w:pStyle w:val="ListParagraph"/>
        <w:numPr>
          <w:ilvl w:val="0"/>
          <w:numId w:val="42"/>
        </w:numPr>
        <w:rPr>
          <w:rFonts w:ascii="Arial" w:eastAsia="Times" w:hAnsi="Arial" w:cs="Arial"/>
          <w:sz w:val="22"/>
        </w:rPr>
      </w:pPr>
      <w:r w:rsidRPr="008745E8">
        <w:rPr>
          <w:rFonts w:ascii="Arial" w:eastAsia="Times" w:hAnsi="Arial" w:cs="Arial"/>
          <w:sz w:val="22"/>
        </w:rPr>
        <w:t>NDIS “YES” must be recorded where a clinical mental health consumer with disability and has met the access requirements to become a participant in the NDIS.</w:t>
      </w:r>
    </w:p>
    <w:p w14:paraId="52BF7656" w14:textId="77777777" w:rsidR="00363421" w:rsidRPr="008745E8" w:rsidRDefault="00363421" w:rsidP="00363421">
      <w:pPr>
        <w:pStyle w:val="ListParagraph"/>
        <w:rPr>
          <w:rFonts w:ascii="Arial" w:eastAsia="Times" w:hAnsi="Arial" w:cs="Arial"/>
          <w:sz w:val="22"/>
        </w:rPr>
      </w:pPr>
    </w:p>
    <w:p w14:paraId="1F46B641" w14:textId="25927BBA" w:rsidR="003375FA" w:rsidRPr="00363421" w:rsidRDefault="003375FA" w:rsidP="003375FA">
      <w:pPr>
        <w:pStyle w:val="ListParagraph"/>
        <w:numPr>
          <w:ilvl w:val="0"/>
          <w:numId w:val="42"/>
        </w:numPr>
        <w:rPr>
          <w:rFonts w:ascii="Arial" w:eastAsia="Times" w:hAnsi="Arial" w:cs="Arial"/>
          <w:sz w:val="22"/>
          <w:szCs w:val="20"/>
        </w:rPr>
      </w:pPr>
      <w:r w:rsidRPr="008745E8">
        <w:rPr>
          <w:rFonts w:ascii="Arial" w:eastAsia="Times" w:hAnsi="Arial" w:cs="Arial"/>
          <w:sz w:val="22"/>
        </w:rPr>
        <w:t>It is optional for mental health services to also record an NDIS participant number</w:t>
      </w:r>
      <w:r w:rsidR="00796D53">
        <w:rPr>
          <w:rFonts w:ascii="Arial" w:eastAsia="Times" w:hAnsi="Arial" w:cs="Arial"/>
          <w:sz w:val="22"/>
        </w:rPr>
        <w:t xml:space="preserve">, the inclusion of the NDIS participant number is </w:t>
      </w:r>
      <w:r w:rsidRPr="008745E8">
        <w:rPr>
          <w:rFonts w:ascii="Arial" w:eastAsia="Times" w:hAnsi="Arial" w:cs="Arial"/>
          <w:sz w:val="22"/>
        </w:rPr>
        <w:t>to</w:t>
      </w:r>
      <w:r w:rsidR="00796D53">
        <w:rPr>
          <w:rFonts w:ascii="Arial" w:eastAsia="Times" w:hAnsi="Arial" w:cs="Arial"/>
          <w:sz w:val="22"/>
        </w:rPr>
        <w:t xml:space="preserve"> further</w:t>
      </w:r>
      <w:r w:rsidRPr="008745E8">
        <w:rPr>
          <w:rFonts w:ascii="Arial" w:eastAsia="Times" w:hAnsi="Arial" w:cs="Arial"/>
          <w:sz w:val="22"/>
        </w:rPr>
        <w:t xml:space="preserve"> support care coordination. </w:t>
      </w:r>
    </w:p>
    <w:p w14:paraId="7FA157FF" w14:textId="021F338D" w:rsidR="00363421" w:rsidRDefault="00363421" w:rsidP="00363421">
      <w:pPr>
        <w:pStyle w:val="ListParagraph"/>
        <w:rPr>
          <w:rFonts w:ascii="Arial" w:eastAsia="Times" w:hAnsi="Arial" w:cs="Arial"/>
          <w:sz w:val="22"/>
          <w:szCs w:val="20"/>
        </w:rPr>
      </w:pPr>
    </w:p>
    <w:p w14:paraId="02094EAA" w14:textId="77777777" w:rsidR="00363421" w:rsidRPr="008745E8" w:rsidRDefault="00363421" w:rsidP="00363421">
      <w:pPr>
        <w:pStyle w:val="ListParagraph"/>
        <w:rPr>
          <w:rFonts w:ascii="Arial" w:eastAsia="Times" w:hAnsi="Arial" w:cs="Arial"/>
          <w:sz w:val="22"/>
          <w:szCs w:val="20"/>
        </w:rPr>
      </w:pPr>
    </w:p>
    <w:p w14:paraId="76CA99CD" w14:textId="77777777" w:rsidR="003375FA" w:rsidRDefault="003375FA" w:rsidP="003375FA">
      <w:pPr>
        <w:pStyle w:val="Heading2"/>
      </w:pPr>
      <w:r>
        <w:t>Phase of Care &amp; Outcome measure collection occasions</w:t>
      </w:r>
    </w:p>
    <w:p w14:paraId="557B4488" w14:textId="0EE40FF7" w:rsidR="003375FA" w:rsidRPr="006E0166" w:rsidRDefault="003375FA" w:rsidP="003375FA">
      <w:pPr>
        <w:pStyle w:val="xmsonormal"/>
        <w:jc w:val="both"/>
        <w:rPr>
          <w:rFonts w:ascii="Arial" w:eastAsia="Times" w:hAnsi="Arial" w:cs="Arial"/>
          <w:szCs w:val="20"/>
        </w:rPr>
      </w:pPr>
      <w:r w:rsidRPr="006E0166">
        <w:rPr>
          <w:rFonts w:ascii="Arial" w:eastAsia="Times" w:hAnsi="Arial" w:cs="Arial"/>
          <w:szCs w:val="20"/>
        </w:rPr>
        <w:t>The Phase of Care measure was added as part of CMI/ODS release 10 in November 2020 and became a mandatory outcome measure for collection from 01/07/2021 as outlined in the Phase of Care Program Management Circular (</w:t>
      </w:r>
      <w:r w:rsidR="00C85545">
        <w:rPr>
          <w:rFonts w:ascii="Arial" w:eastAsia="Times" w:hAnsi="Arial" w:cs="Arial"/>
          <w:szCs w:val="20"/>
        </w:rPr>
        <w:t>P</w:t>
      </w:r>
      <w:r w:rsidR="00C85545" w:rsidRPr="006E0166">
        <w:rPr>
          <w:rFonts w:ascii="Arial" w:eastAsia="Times" w:hAnsi="Arial" w:cs="Arial"/>
          <w:szCs w:val="20"/>
        </w:rPr>
        <w:t xml:space="preserve">hase of </w:t>
      </w:r>
      <w:r w:rsidR="00C85545">
        <w:rPr>
          <w:rFonts w:ascii="Arial" w:eastAsia="Times" w:hAnsi="Arial" w:cs="Arial"/>
          <w:szCs w:val="20"/>
        </w:rPr>
        <w:t>C</w:t>
      </w:r>
      <w:r w:rsidR="00C85545" w:rsidRPr="006E0166">
        <w:rPr>
          <w:rFonts w:ascii="Arial" w:eastAsia="Times" w:hAnsi="Arial" w:cs="Arial"/>
          <w:szCs w:val="20"/>
        </w:rPr>
        <w:t>are</w:t>
      </w:r>
      <w:r w:rsidRPr="006E0166">
        <w:rPr>
          <w:rFonts w:ascii="Arial" w:eastAsia="Times" w:hAnsi="Arial" w:cs="Arial"/>
          <w:szCs w:val="20"/>
        </w:rPr>
        <w:t xml:space="preserve"> PMC).</w:t>
      </w:r>
      <w:r w:rsidR="00F12582">
        <w:rPr>
          <w:rFonts w:ascii="Arial" w:eastAsia="Times" w:hAnsi="Arial" w:cs="Arial"/>
          <w:szCs w:val="20"/>
        </w:rPr>
        <w:t xml:space="preserve"> As part of this change the Focus of Care is no longer required to be completed.</w:t>
      </w:r>
      <w:r w:rsidR="00AD6E5A">
        <w:rPr>
          <w:rFonts w:ascii="Arial" w:eastAsia="Times" w:hAnsi="Arial" w:cs="Arial"/>
          <w:szCs w:val="20"/>
        </w:rPr>
        <w:t xml:space="preserve"> The accurate and timely recording of phase of care supports </w:t>
      </w:r>
      <w:r w:rsidR="00796D53">
        <w:rPr>
          <w:rFonts w:ascii="Arial" w:eastAsia="Times" w:hAnsi="Arial" w:cs="Arial"/>
          <w:szCs w:val="20"/>
        </w:rPr>
        <w:t>the</w:t>
      </w:r>
      <w:r w:rsidR="00AD6E5A">
        <w:rPr>
          <w:rFonts w:ascii="Arial" w:eastAsia="Times" w:hAnsi="Arial" w:cs="Arial"/>
          <w:szCs w:val="20"/>
        </w:rPr>
        <w:t xml:space="preserve"> transition</w:t>
      </w:r>
      <w:r w:rsidR="00796D53">
        <w:rPr>
          <w:rFonts w:ascii="Arial" w:eastAsia="Times" w:hAnsi="Arial" w:cs="Arial"/>
          <w:szCs w:val="20"/>
        </w:rPr>
        <w:t xml:space="preserve"> of</w:t>
      </w:r>
      <w:r w:rsidR="00AD6E5A">
        <w:rPr>
          <w:rFonts w:ascii="Arial" w:eastAsia="Times" w:hAnsi="Arial" w:cs="Arial"/>
          <w:szCs w:val="20"/>
        </w:rPr>
        <w:t xml:space="preserve"> mental health services to an activity-based funding model, where services are paid for the number and clinical profile of the people they treat.</w:t>
      </w:r>
    </w:p>
    <w:p w14:paraId="7501075F" w14:textId="77777777" w:rsidR="003375FA" w:rsidRDefault="003375FA" w:rsidP="003375FA">
      <w:pPr>
        <w:pStyle w:val="xmsonormal"/>
        <w:jc w:val="both"/>
        <w:rPr>
          <w:rFonts w:ascii="Arial" w:eastAsia="Times" w:hAnsi="Arial" w:cs="Arial"/>
          <w:color w:val="000000"/>
          <w:sz w:val="20"/>
          <w:szCs w:val="20"/>
          <w:lang w:eastAsia="en-US"/>
        </w:rPr>
      </w:pPr>
    </w:p>
    <w:p w14:paraId="522973DF" w14:textId="77777777" w:rsidR="00363421" w:rsidRDefault="00363421">
      <w:pPr>
        <w:rPr>
          <w:rFonts w:ascii="Arial" w:eastAsia="MS Gothic" w:hAnsi="Arial"/>
          <w:bCs/>
          <w:color w:val="53565A"/>
          <w:sz w:val="27"/>
          <w:szCs w:val="26"/>
        </w:rPr>
      </w:pPr>
      <w:r>
        <w:br w:type="page"/>
      </w:r>
    </w:p>
    <w:p w14:paraId="4384ABEA" w14:textId="3F845123" w:rsidR="003375FA" w:rsidRPr="00541EFB" w:rsidRDefault="003375FA" w:rsidP="003375FA">
      <w:pPr>
        <w:pStyle w:val="Heading3"/>
        <w:rPr>
          <w:color w:val="auto"/>
          <w:sz w:val="24"/>
        </w:rPr>
      </w:pPr>
      <w:r>
        <w:lastRenderedPageBreak/>
        <w:t xml:space="preserve">CMI/ODS data entry  </w:t>
      </w:r>
    </w:p>
    <w:p w14:paraId="53C41922" w14:textId="1B4F08C8" w:rsidR="003375FA" w:rsidRDefault="003375FA" w:rsidP="003375FA">
      <w:pPr>
        <w:pStyle w:val="xmsonormal"/>
        <w:jc w:val="both"/>
        <w:rPr>
          <w:rFonts w:ascii="Arial" w:eastAsia="Times" w:hAnsi="Arial" w:cs="Arial"/>
          <w:szCs w:val="20"/>
        </w:rPr>
      </w:pPr>
      <w:r w:rsidRPr="006E0166">
        <w:rPr>
          <w:rFonts w:ascii="Arial" w:eastAsia="Times" w:hAnsi="Arial" w:cs="Arial"/>
          <w:szCs w:val="20"/>
        </w:rPr>
        <w:t>While CMI/ODS release 10 allowed users to record Phase of Care as an additional measure within CMI/ODS, release 11 build</w:t>
      </w:r>
      <w:r w:rsidR="007B5004">
        <w:rPr>
          <w:rFonts w:ascii="Arial" w:eastAsia="Times" w:hAnsi="Arial" w:cs="Arial"/>
          <w:szCs w:val="20"/>
        </w:rPr>
        <w:t>s</w:t>
      </w:r>
      <w:r w:rsidRPr="006E0166">
        <w:rPr>
          <w:rFonts w:ascii="Arial" w:eastAsia="Times" w:hAnsi="Arial" w:cs="Arial"/>
          <w:szCs w:val="20"/>
        </w:rPr>
        <w:t xml:space="preserve"> the Phase of Care measure into automated collection occasion tasks. From release 11, Mental Health Services must record the Phase of Care outcome measures as part of the automated collection occasion tasks</w:t>
      </w:r>
      <w:r>
        <w:rPr>
          <w:rFonts w:ascii="Arial" w:eastAsia="Times" w:hAnsi="Arial" w:cs="Arial"/>
          <w:szCs w:val="20"/>
        </w:rPr>
        <w:t xml:space="preserve"> rather than as part of an additional measure task</w:t>
      </w:r>
      <w:r w:rsidRPr="006E0166">
        <w:rPr>
          <w:rFonts w:ascii="Arial" w:eastAsia="Times" w:hAnsi="Arial" w:cs="Arial"/>
          <w:szCs w:val="20"/>
        </w:rPr>
        <w:t xml:space="preserve">. Where a change to the phase of care occurs </w:t>
      </w:r>
      <w:r>
        <w:rPr>
          <w:rFonts w:ascii="Arial" w:eastAsia="Times" w:hAnsi="Arial" w:cs="Arial"/>
          <w:szCs w:val="20"/>
        </w:rPr>
        <w:t>outside</w:t>
      </w:r>
      <w:r w:rsidRPr="006E0166">
        <w:rPr>
          <w:rFonts w:ascii="Arial" w:eastAsia="Times" w:hAnsi="Arial" w:cs="Arial"/>
          <w:szCs w:val="20"/>
        </w:rPr>
        <w:t xml:space="preserve"> automated collection occasio</w:t>
      </w:r>
      <w:r>
        <w:rPr>
          <w:rFonts w:ascii="Arial" w:eastAsia="Times" w:hAnsi="Arial" w:cs="Arial"/>
          <w:szCs w:val="20"/>
        </w:rPr>
        <w:t>ns</w:t>
      </w:r>
      <w:r w:rsidRPr="006E0166">
        <w:rPr>
          <w:rFonts w:ascii="Arial" w:eastAsia="Times" w:hAnsi="Arial" w:cs="Arial"/>
          <w:szCs w:val="20"/>
        </w:rPr>
        <w:t xml:space="preserve">, mental </w:t>
      </w:r>
      <w:r w:rsidR="00652BFA" w:rsidRPr="006E0166">
        <w:rPr>
          <w:rFonts w:ascii="Arial" w:eastAsia="Times" w:hAnsi="Arial" w:cs="Arial"/>
          <w:szCs w:val="20"/>
        </w:rPr>
        <w:t>health</w:t>
      </w:r>
      <w:r w:rsidRPr="006E0166">
        <w:rPr>
          <w:rFonts w:ascii="Arial" w:eastAsia="Times" w:hAnsi="Arial" w:cs="Arial"/>
          <w:szCs w:val="20"/>
        </w:rPr>
        <w:t xml:space="preserve"> services must create and record a “Discretionary review” task and complete all outcome measures as part of the </w:t>
      </w:r>
      <w:r>
        <w:rPr>
          <w:rFonts w:ascii="Arial" w:eastAsia="Times" w:hAnsi="Arial" w:cs="Arial"/>
          <w:szCs w:val="20"/>
        </w:rPr>
        <w:t>D</w:t>
      </w:r>
      <w:r w:rsidRPr="006E0166">
        <w:rPr>
          <w:rFonts w:ascii="Arial" w:eastAsia="Times" w:hAnsi="Arial" w:cs="Arial"/>
          <w:szCs w:val="20"/>
        </w:rPr>
        <w:t xml:space="preserve">iscretionary measure, in addition to the </w:t>
      </w:r>
      <w:r>
        <w:rPr>
          <w:rFonts w:ascii="Arial" w:eastAsia="Times" w:hAnsi="Arial" w:cs="Arial"/>
          <w:szCs w:val="20"/>
        </w:rPr>
        <w:t>P</w:t>
      </w:r>
      <w:r w:rsidRPr="006E0166">
        <w:rPr>
          <w:rFonts w:ascii="Arial" w:eastAsia="Times" w:hAnsi="Arial" w:cs="Arial"/>
          <w:szCs w:val="20"/>
        </w:rPr>
        <w:t xml:space="preserve">hase of </w:t>
      </w:r>
      <w:r>
        <w:rPr>
          <w:rFonts w:ascii="Arial" w:eastAsia="Times" w:hAnsi="Arial" w:cs="Arial"/>
          <w:szCs w:val="20"/>
        </w:rPr>
        <w:t>C</w:t>
      </w:r>
      <w:r w:rsidRPr="006E0166">
        <w:rPr>
          <w:rFonts w:ascii="Arial" w:eastAsia="Times" w:hAnsi="Arial" w:cs="Arial"/>
          <w:szCs w:val="20"/>
        </w:rPr>
        <w:t>are.</w:t>
      </w:r>
    </w:p>
    <w:p w14:paraId="4210A12B" w14:textId="77777777" w:rsidR="00363421" w:rsidRDefault="00363421" w:rsidP="003375FA">
      <w:pPr>
        <w:pStyle w:val="xmsonormal"/>
        <w:jc w:val="both"/>
        <w:rPr>
          <w:rFonts w:ascii="Arial" w:eastAsia="Times" w:hAnsi="Arial" w:cs="Arial"/>
          <w:szCs w:val="20"/>
        </w:rPr>
      </w:pPr>
    </w:p>
    <w:p w14:paraId="7B4FF111" w14:textId="3776BA7A" w:rsidR="00652BFA" w:rsidRPr="00796D53" w:rsidRDefault="00652BFA" w:rsidP="003375FA">
      <w:pPr>
        <w:pStyle w:val="xmsonormal"/>
        <w:jc w:val="both"/>
        <w:rPr>
          <w:rFonts w:ascii="Arial" w:eastAsia="Times" w:hAnsi="Arial" w:cs="Arial"/>
          <w:szCs w:val="20"/>
        </w:rPr>
      </w:pPr>
      <w:r w:rsidRPr="00796D53">
        <w:rPr>
          <w:rFonts w:ascii="Arial" w:eastAsia="Times" w:hAnsi="Arial" w:cs="Arial"/>
          <w:szCs w:val="20"/>
        </w:rPr>
        <w:t>Please note services</w:t>
      </w:r>
      <w:r w:rsidR="00796D53" w:rsidRPr="00796D53">
        <w:rPr>
          <w:rFonts w:ascii="Arial" w:eastAsia="Times" w:hAnsi="Arial" w:cs="Arial"/>
          <w:szCs w:val="20"/>
        </w:rPr>
        <w:t xml:space="preserve"> teams</w:t>
      </w:r>
      <w:r w:rsidRPr="00796D53">
        <w:rPr>
          <w:rFonts w:ascii="Arial" w:eastAsia="Times" w:hAnsi="Arial" w:cs="Arial"/>
          <w:szCs w:val="20"/>
        </w:rPr>
        <w:t xml:space="preserve"> that provide assessment only type services where episode commences and ends on the same day, must </w:t>
      </w:r>
      <w:r w:rsidR="00F12582">
        <w:rPr>
          <w:rFonts w:ascii="Arial" w:eastAsia="Times" w:hAnsi="Arial" w:cs="Arial"/>
          <w:szCs w:val="20"/>
        </w:rPr>
        <w:t>continue to</w:t>
      </w:r>
      <w:r w:rsidRPr="00796D53">
        <w:rPr>
          <w:rFonts w:ascii="Arial" w:eastAsia="Times" w:hAnsi="Arial" w:cs="Arial"/>
          <w:szCs w:val="20"/>
        </w:rPr>
        <w:t xml:space="preserve"> record </w:t>
      </w:r>
      <w:r w:rsidR="00C85545">
        <w:rPr>
          <w:rFonts w:ascii="Arial" w:eastAsia="Times" w:hAnsi="Arial" w:cs="Arial"/>
          <w:szCs w:val="20"/>
        </w:rPr>
        <w:t>P</w:t>
      </w:r>
      <w:r w:rsidR="00C85545" w:rsidRPr="006E0166">
        <w:rPr>
          <w:rFonts w:ascii="Arial" w:eastAsia="Times" w:hAnsi="Arial" w:cs="Arial"/>
          <w:szCs w:val="20"/>
        </w:rPr>
        <w:t xml:space="preserve">hase of </w:t>
      </w:r>
      <w:r w:rsidR="00C85545">
        <w:rPr>
          <w:rFonts w:ascii="Arial" w:eastAsia="Times" w:hAnsi="Arial" w:cs="Arial"/>
          <w:szCs w:val="20"/>
        </w:rPr>
        <w:t>C</w:t>
      </w:r>
      <w:r w:rsidR="00C85545" w:rsidRPr="006E0166">
        <w:rPr>
          <w:rFonts w:ascii="Arial" w:eastAsia="Times" w:hAnsi="Arial" w:cs="Arial"/>
          <w:szCs w:val="20"/>
        </w:rPr>
        <w:t>are</w:t>
      </w:r>
      <w:r w:rsidRPr="00796D53">
        <w:rPr>
          <w:rFonts w:ascii="Arial" w:eastAsia="Times" w:hAnsi="Arial" w:cs="Arial"/>
          <w:szCs w:val="20"/>
        </w:rPr>
        <w:t xml:space="preserve"> using the additional measure task</w:t>
      </w:r>
      <w:r w:rsidR="00796D53" w:rsidRPr="00796D53">
        <w:rPr>
          <w:rFonts w:ascii="Arial" w:eastAsia="Times" w:hAnsi="Arial" w:cs="Arial"/>
          <w:szCs w:val="20"/>
        </w:rPr>
        <w:t>, as subcentres with an Outcome Measure setting of “required” will not allow for episodes to close and open on the same day.</w:t>
      </w:r>
    </w:p>
    <w:p w14:paraId="25050120" w14:textId="77777777" w:rsidR="003375FA" w:rsidRDefault="003375FA" w:rsidP="003375FA">
      <w:pPr>
        <w:pStyle w:val="DHHSbody"/>
      </w:pPr>
    </w:p>
    <w:p w14:paraId="4C08DEF3" w14:textId="77777777" w:rsidR="003375FA" w:rsidRDefault="003375FA" w:rsidP="003375FA">
      <w:pPr>
        <w:pStyle w:val="DHHSbody"/>
        <w:sectPr w:rsidR="003375FA" w:rsidSect="003375FA">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418" w:right="851" w:bottom="1134" w:left="851" w:header="567" w:footer="510" w:gutter="0"/>
          <w:cols w:space="340"/>
          <w:titlePg/>
          <w:docGrid w:linePitch="360"/>
        </w:sectPr>
      </w:pPr>
    </w:p>
    <w:p w14:paraId="5D0FBFD0" w14:textId="77777777" w:rsidR="003375FA" w:rsidRPr="00E91666" w:rsidRDefault="003375FA" w:rsidP="003375FA">
      <w:pPr>
        <w:pStyle w:val="Heading2"/>
      </w:pPr>
      <w:r>
        <w:t>Further information</w:t>
      </w:r>
    </w:p>
    <w:p w14:paraId="403E6DF2" w14:textId="77777777" w:rsidR="003375FA" w:rsidRDefault="003375FA" w:rsidP="003375FA">
      <w:pPr>
        <w:pStyle w:val="Healthbody"/>
        <w:spacing w:after="0" w:line="360" w:lineRule="auto"/>
        <w:jc w:val="both"/>
        <w:rPr>
          <w:rFonts w:eastAsia="Times"/>
          <w:szCs w:val="20"/>
        </w:rPr>
      </w:pPr>
      <w:r w:rsidRPr="00A45ED9">
        <w:rPr>
          <w:rFonts w:eastAsia="Times"/>
          <w:szCs w:val="20"/>
        </w:rPr>
        <w:t xml:space="preserve">This bulletin has been developed by the </w:t>
      </w:r>
      <w:r>
        <w:rPr>
          <w:rFonts w:eastAsia="Times"/>
          <w:szCs w:val="20"/>
        </w:rPr>
        <w:t>M</w:t>
      </w:r>
      <w:r w:rsidRPr="00A45ED9">
        <w:rPr>
          <w:rFonts w:eastAsia="Times"/>
          <w:szCs w:val="20"/>
        </w:rPr>
        <w:t xml:space="preserve">ental </w:t>
      </w:r>
      <w:r>
        <w:rPr>
          <w:rFonts w:eastAsia="Times"/>
          <w:szCs w:val="20"/>
        </w:rPr>
        <w:t>H</w:t>
      </w:r>
      <w:r w:rsidRPr="00A45ED9">
        <w:rPr>
          <w:rFonts w:eastAsia="Times"/>
          <w:szCs w:val="20"/>
        </w:rPr>
        <w:t xml:space="preserve">ealth and </w:t>
      </w:r>
      <w:r>
        <w:rPr>
          <w:rFonts w:eastAsia="Times"/>
          <w:szCs w:val="20"/>
        </w:rPr>
        <w:t>D</w:t>
      </w:r>
      <w:r w:rsidRPr="00A45ED9">
        <w:rPr>
          <w:rFonts w:eastAsia="Times"/>
          <w:szCs w:val="20"/>
        </w:rPr>
        <w:t xml:space="preserve">rugs </w:t>
      </w:r>
      <w:r>
        <w:rPr>
          <w:rFonts w:eastAsia="Times"/>
          <w:szCs w:val="20"/>
        </w:rPr>
        <w:t>D</w:t>
      </w:r>
      <w:r w:rsidRPr="00A45ED9">
        <w:rPr>
          <w:rFonts w:eastAsia="Times"/>
          <w:szCs w:val="20"/>
        </w:rPr>
        <w:t xml:space="preserve">ata team. For further information, please email: </w:t>
      </w:r>
      <w:hyperlink r:id="rId24" w:history="1">
        <w:r w:rsidRPr="00877087">
          <w:rPr>
            <w:rStyle w:val="Hyperlink"/>
            <w:rFonts w:eastAsia="Times"/>
            <w:szCs w:val="20"/>
          </w:rPr>
          <w:t>MHDReporting@health.vic.gov.au</w:t>
        </w:r>
      </w:hyperlink>
      <w:r>
        <w:rPr>
          <w:rFonts w:eastAsia="Times"/>
          <w:szCs w:val="20"/>
        </w:rPr>
        <w:t xml:space="preserve"> </w:t>
      </w:r>
    </w:p>
    <w:p w14:paraId="08F08B8B"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0D7B6E0E" w14:textId="77777777" w:rsidTr="00EC40D5">
        <w:tc>
          <w:tcPr>
            <w:tcW w:w="10194" w:type="dxa"/>
          </w:tcPr>
          <w:p w14:paraId="43D76E3F" w14:textId="77777777" w:rsidR="0055119B" w:rsidRPr="0055119B" w:rsidRDefault="0055119B" w:rsidP="00E33237">
            <w:pPr>
              <w:pStyle w:val="Imprint"/>
            </w:pPr>
            <w:bookmarkStart w:id="0" w:name="_Hlk37240926"/>
            <w:r w:rsidRPr="0055119B">
              <w:t>Authorised and published by the Victorian Government, 1 Treasury Place, Melbourne.</w:t>
            </w:r>
          </w:p>
          <w:p w14:paraId="1F604B34" w14:textId="77777777" w:rsidR="0055119B" w:rsidRDefault="0055119B" w:rsidP="003375FA">
            <w:pPr>
              <w:pStyle w:val="Imprint"/>
            </w:pPr>
            <w:r w:rsidRPr="0055119B">
              <w:t xml:space="preserve">© State of Victoria, Australia, </w:t>
            </w:r>
            <w:r w:rsidR="001E2A36" w:rsidRPr="001E2A36">
              <w:t>Department of Health</w:t>
            </w:r>
            <w:r w:rsidRPr="00B04D7E">
              <w:rPr>
                <w:color w:val="auto"/>
              </w:rPr>
              <w:t xml:space="preserve">, </w:t>
            </w:r>
            <w:r w:rsidR="003375FA" w:rsidRPr="00B04D7E">
              <w:rPr>
                <w:color w:val="auto"/>
              </w:rPr>
              <w:t>October 2021</w:t>
            </w:r>
            <w:r w:rsidRPr="00B04D7E">
              <w:rPr>
                <w:color w:val="auto"/>
              </w:rPr>
              <w:t>.</w:t>
            </w:r>
          </w:p>
          <w:p w14:paraId="03C090B0" w14:textId="77DD45A1" w:rsidR="00B04D7E" w:rsidRDefault="00C85545" w:rsidP="003375FA">
            <w:pPr>
              <w:pStyle w:val="Imprint"/>
            </w:pPr>
            <w:r>
              <w:rPr>
                <w:rFonts w:cs="Arial"/>
                <w:b/>
                <w:bCs/>
                <w:color w:val="000000"/>
              </w:rPr>
              <w:t xml:space="preserve">ISBN </w:t>
            </w:r>
            <w:r>
              <w:rPr>
                <w:rFonts w:cs="Arial"/>
                <w:color w:val="000000"/>
              </w:rPr>
              <w:t xml:space="preserve">978-1-76096-612-6 </w:t>
            </w:r>
            <w:r>
              <w:rPr>
                <w:rFonts w:cs="Arial"/>
                <w:b/>
                <w:bCs/>
                <w:color w:val="000000"/>
              </w:rPr>
              <w:t>(pdf/online/MS word)</w:t>
            </w:r>
          </w:p>
        </w:tc>
      </w:tr>
      <w:bookmarkEnd w:id="0"/>
    </w:tbl>
    <w:p w14:paraId="5339D8D1" w14:textId="77777777" w:rsidR="00162CA9" w:rsidRDefault="00162CA9" w:rsidP="00162CA9">
      <w:pPr>
        <w:pStyle w:val="Body"/>
      </w:pPr>
    </w:p>
    <w:sectPr w:rsidR="00162CA9" w:rsidSect="00E62622">
      <w:footerReference w:type="default" r:id="rId2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A244F" w14:textId="77777777" w:rsidR="003375FA" w:rsidRDefault="003375FA">
      <w:r>
        <w:separator/>
      </w:r>
    </w:p>
  </w:endnote>
  <w:endnote w:type="continuationSeparator" w:id="0">
    <w:p w14:paraId="777BD0E2" w14:textId="77777777" w:rsidR="003375FA" w:rsidRDefault="0033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B3EDD" w14:textId="77777777" w:rsidR="000E37A7" w:rsidRDefault="000E37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7A4B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751117AB" wp14:editId="2BC5F6D4">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49AF8A8" wp14:editId="2842367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B02D5A"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9AF8A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11B02D5A"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C751B"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F3099F3" wp14:editId="568EB886">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51B985"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3099F3"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5D51B985"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56725" w14:textId="77777777" w:rsidR="003375FA" w:rsidRDefault="003375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D25D3" w14:textId="46E0A5FD" w:rsidR="003375FA" w:rsidRPr="00A11421" w:rsidRDefault="003375FA" w:rsidP="0051568D">
    <w:pPr>
      <w:pStyle w:val="DHHSfooter"/>
    </w:pPr>
    <w:r>
      <w:rPr>
        <w:noProof/>
      </w:rPr>
      <mc:AlternateContent>
        <mc:Choice Requires="wps">
          <w:drawing>
            <wp:anchor distT="0" distB="0" distL="114300" distR="114300" simplePos="0" relativeHeight="251676160" behindDoc="0" locked="0" layoutInCell="0" allowOverlap="1" wp14:anchorId="5627F516" wp14:editId="76FDFDA4">
              <wp:simplePos x="0" y="0"/>
              <wp:positionH relativeFrom="page">
                <wp:posOffset>0</wp:posOffset>
              </wp:positionH>
              <wp:positionV relativeFrom="page">
                <wp:posOffset>10189687</wp:posOffset>
              </wp:positionV>
              <wp:extent cx="7560310" cy="311785"/>
              <wp:effectExtent l="0" t="0" r="0" b="12065"/>
              <wp:wrapNone/>
              <wp:docPr id="10" name="MSIPCM315f48ae9590be45377b04a5"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38237A" w14:textId="64BC2F85" w:rsidR="003375FA" w:rsidRPr="003375FA" w:rsidRDefault="003375FA" w:rsidP="003375FA">
                          <w:pPr>
                            <w:jc w:val="center"/>
                            <w:rPr>
                              <w:rFonts w:ascii="Arial Black" w:hAnsi="Arial Black"/>
                              <w:color w:val="000000"/>
                            </w:rPr>
                          </w:pPr>
                          <w:r w:rsidRPr="003375FA">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27F516" id="_x0000_t202" coordsize="21600,21600" o:spt="202" path="m,l,21600r21600,l21600,xe">
              <v:stroke joinstyle="miter"/>
              <v:path gradientshapeok="t" o:connecttype="rect"/>
            </v:shapetype>
            <v:shape id="MSIPCM315f48ae9590be45377b04a5" o:spid="_x0000_s1028" type="#_x0000_t202" alt="{&quot;HashCode&quot;:904758361,&quot;Height&quot;:841.0,&quot;Width&quot;:595.0,&quot;Placement&quot;:&quot;Footer&quot;,&quot;Index&quot;:&quot;Primary&quot;,&quot;Section&quot;:2,&quot;Top&quot;:0.0,&quot;Left&quot;:0.0}" style="position:absolute;margin-left:0;margin-top:802.35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" o:allowincell="f" filled="f" stroked="f" strokeweight=".5pt">
              <v:textbox inset=",0,,0">
                <w:txbxContent>
                  <w:p w14:paraId="4938237A" w14:textId="64BC2F85" w:rsidR="003375FA" w:rsidRPr="003375FA" w:rsidRDefault="003375FA" w:rsidP="003375FA">
                    <w:pPr>
                      <w:jc w:val="center"/>
                      <w:rPr>
                        <w:rFonts w:ascii="Arial Black" w:hAnsi="Arial Black"/>
                        <w:color w:val="000000"/>
                      </w:rPr>
                    </w:pPr>
                    <w:r w:rsidRPr="003375FA">
                      <w:rPr>
                        <w:rFonts w:ascii="Arial Black" w:hAnsi="Arial Black"/>
                        <w:color w:val="000000"/>
                      </w:rPr>
                      <w:t>OFFICIAL</w:t>
                    </w:r>
                  </w:p>
                </w:txbxContent>
              </v:textbox>
              <w10:wrap anchorx="page" anchory="page"/>
            </v:shape>
          </w:pict>
        </mc:Fallback>
      </mc:AlternateContent>
    </w:r>
    <w:r>
      <w:t xml:space="preserve">Mental Health Bulletin </w:t>
    </w:r>
    <w:r w:rsidR="001F501F">
      <w:t>55</w:t>
    </w:r>
    <w:r>
      <w:t xml:space="preserve"> </w:t>
    </w:r>
    <w:r w:rsidR="00B04D7E">
      <w:t>–</w:t>
    </w:r>
    <w:r w:rsidR="001F501F">
      <w:t xml:space="preserve"> </w:t>
    </w:r>
    <w:r w:rsidR="00B04D7E">
      <w:t>CMI/ODS Release 11</w:t>
    </w:r>
    <w:r w:rsidRPr="00A11421">
      <w:tab/>
    </w:r>
    <w:r w:rsidRPr="00A11421">
      <w:fldChar w:fldCharType="begin"/>
    </w:r>
    <w:r w:rsidRPr="00A11421">
      <w:instrText xml:space="preserve"> PAGE </w:instrText>
    </w:r>
    <w:r w:rsidRPr="00A11421">
      <w:fldChar w:fldCharType="separate"/>
    </w:r>
    <w:r>
      <w:rPr>
        <w:noProof/>
      </w:rPr>
      <w:t>3</w:t>
    </w:r>
    <w:r w:rsidRPr="00A11421">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14395" w14:textId="3C00C2A2" w:rsidR="003375FA" w:rsidRDefault="003375FA">
    <w:pPr>
      <w:pStyle w:val="Footer"/>
    </w:pPr>
    <w:r>
      <w:rPr>
        <w:noProof/>
      </w:rPr>
      <mc:AlternateContent>
        <mc:Choice Requires="wps">
          <w:drawing>
            <wp:anchor distT="0" distB="0" distL="114300" distR="114300" simplePos="1" relativeHeight="251677184" behindDoc="0" locked="0" layoutInCell="0" allowOverlap="1" wp14:anchorId="0437972C" wp14:editId="5B0DE4DF">
              <wp:simplePos x="0" y="10189687"/>
              <wp:positionH relativeFrom="page">
                <wp:posOffset>0</wp:posOffset>
              </wp:positionH>
              <wp:positionV relativeFrom="page">
                <wp:posOffset>10189210</wp:posOffset>
              </wp:positionV>
              <wp:extent cx="7560310" cy="311785"/>
              <wp:effectExtent l="0" t="0" r="0" b="12065"/>
              <wp:wrapNone/>
              <wp:docPr id="11" name="MSIPCMf2ef43709c3e1861298cab0b" descr="{&quot;HashCode&quot;:904758361,&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D33DFC" w14:textId="252DB2DC" w:rsidR="003375FA" w:rsidRPr="003375FA" w:rsidRDefault="003375FA" w:rsidP="003375FA">
                          <w:pPr>
                            <w:jc w:val="center"/>
                            <w:rPr>
                              <w:rFonts w:ascii="Arial Black" w:hAnsi="Arial Black"/>
                              <w:color w:val="000000"/>
                            </w:rPr>
                          </w:pPr>
                          <w:r w:rsidRPr="003375FA">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37972C" id="_x0000_t202" coordsize="21600,21600" o:spt="202" path="m,l,21600r21600,l21600,xe">
              <v:stroke joinstyle="miter"/>
              <v:path gradientshapeok="t" o:connecttype="rect"/>
            </v:shapetype>
            <v:shape id="MSIPCMf2ef43709c3e1861298cab0b" o:spid="_x0000_s1029" type="#_x0000_t202" alt="{&quot;HashCode&quot;:904758361,&quot;Height&quot;:841.0,&quot;Width&quot;:595.0,&quot;Placement&quot;:&quot;Footer&quot;,&quot;Index&quot;:&quot;FirstPage&quot;,&quot;Section&quot;:2,&quot;Top&quot;:0.0,&quot;Left&quot;:0.0}" style="position:absolute;left:0;text-align:left;margin-left:0;margin-top:802.3pt;width:595.3pt;height:24.5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HwnxYGwAgAATwUAAA4A&#10;AAAAAAAAAAAAAAAALgIAAGRycy9lMm9Eb2MueG1sUEsBAi0AFAAGAAgAAAAhAEgNXprfAAAACwEA&#10;AA8AAAAAAAAAAAAAAAAACgUAAGRycy9kb3ducmV2LnhtbFBLBQYAAAAABAAEAPMAAAAWBgAAAAA=&#10;" o:allowincell="f" filled="f" stroked="f" strokeweight=".5pt">
              <v:textbox inset=",0,,0">
                <w:txbxContent>
                  <w:p w14:paraId="52D33DFC" w14:textId="252DB2DC" w:rsidR="003375FA" w:rsidRPr="003375FA" w:rsidRDefault="003375FA" w:rsidP="003375FA">
                    <w:pPr>
                      <w:jc w:val="center"/>
                      <w:rPr>
                        <w:rFonts w:ascii="Arial Black" w:hAnsi="Arial Black"/>
                        <w:color w:val="000000"/>
                      </w:rPr>
                    </w:pPr>
                    <w:r w:rsidRPr="003375FA">
                      <w:rPr>
                        <w:rFonts w:ascii="Arial Black" w:hAnsi="Arial Black"/>
                        <w:color w:val="000000"/>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B8506"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3C49BDD4" wp14:editId="74043CFD">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7BF86D" w14:textId="77777777" w:rsidR="00B07FF7" w:rsidRPr="00B07FF7" w:rsidRDefault="00B07FF7" w:rsidP="00B07FF7">
                          <w:pPr>
                            <w:jc w:val="center"/>
                            <w:rPr>
                              <w:rFonts w:ascii="Arial Black" w:hAnsi="Arial Black"/>
                              <w:color w:val="000000"/>
                            </w:rPr>
                          </w:pPr>
                          <w:r w:rsidRPr="00B07FF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49BDD4" id="_x0000_t202" coordsize="21600,21600" o:spt="202" path="m,l,21600r21600,l21600,xe">
              <v:stroke joinstyle="miter"/>
              <v:path gradientshapeok="t" o:connecttype="rect"/>
            </v:shapetype>
            <v:shape id="MSIPCMf473436da8889006ed5648e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KsGrkawAgAATAUAAA4A&#10;AAAAAAAAAAAAAAAALgIAAGRycy9lMm9Eb2MueG1sUEsBAi0AFAAGAAgAAAAhAEgNXprfAAAACwEA&#10;AA8AAAAAAAAAAAAAAAAACgUAAGRycy9kb3ducmV2LnhtbFBLBQYAAAAABAAEAPMAAAAWBgAAAAA=&#10;" o:allowincell="f" filled="f" stroked="f" strokeweight=".5pt">
              <v:textbox inset=",0,,0">
                <w:txbxContent>
                  <w:p w14:paraId="757BF86D" w14:textId="77777777" w:rsidR="00B07FF7" w:rsidRPr="00B07FF7" w:rsidRDefault="00B07FF7" w:rsidP="00B07FF7">
                    <w:pPr>
                      <w:jc w:val="center"/>
                      <w:rPr>
                        <w:rFonts w:ascii="Arial Black" w:hAnsi="Arial Black"/>
                        <w:color w:val="000000"/>
                      </w:rPr>
                    </w:pPr>
                    <w:r w:rsidRPr="00B07FF7">
                      <w:rPr>
                        <w:rFonts w:ascii="Arial Black" w:hAnsi="Arial Black"/>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79696" w14:textId="77777777" w:rsidR="003375FA" w:rsidRDefault="003375FA" w:rsidP="002862F1">
      <w:pPr>
        <w:spacing w:before="120"/>
      </w:pPr>
      <w:r>
        <w:separator/>
      </w:r>
    </w:p>
  </w:footnote>
  <w:footnote w:type="continuationSeparator" w:id="0">
    <w:p w14:paraId="6A2AC0C1" w14:textId="77777777" w:rsidR="003375FA" w:rsidRDefault="00337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FEB0B" w14:textId="77777777" w:rsidR="000E37A7" w:rsidRDefault="000E3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73B65"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5D87D" w14:textId="77777777" w:rsidR="000E37A7" w:rsidRDefault="000E37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E9A2B" w14:textId="77777777" w:rsidR="003375FA" w:rsidRDefault="003375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B8E95" w14:textId="77777777" w:rsidR="003375FA" w:rsidRPr="0051568D" w:rsidRDefault="003375FA" w:rsidP="0051568D">
    <w:pPr>
      <w:pStyle w:val="DHHS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8CCC1" w14:textId="77777777" w:rsidR="003375FA" w:rsidRDefault="00337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417111A"/>
    <w:multiLevelType w:val="multilevel"/>
    <w:tmpl w:val="9AEE1F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CA622C"/>
    <w:multiLevelType w:val="hybridMultilevel"/>
    <w:tmpl w:val="083C5D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C036E65"/>
    <w:multiLevelType w:val="hybridMultilevel"/>
    <w:tmpl w:val="A10CEC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8"/>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8"/>
  </w:num>
  <w:num w:numId="25">
    <w:abstractNumId w:val="26"/>
  </w:num>
  <w:num w:numId="26">
    <w:abstractNumId w:val="22"/>
  </w:num>
  <w:num w:numId="27">
    <w:abstractNumId w:val="11"/>
  </w:num>
  <w:num w:numId="28">
    <w:abstractNumId w:val="2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3"/>
  </w:num>
  <w:num w:numId="4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FA"/>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7A7"/>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501F"/>
    <w:rsid w:val="001F6E46"/>
    <w:rsid w:val="001F7186"/>
    <w:rsid w:val="001F7C91"/>
    <w:rsid w:val="00200176"/>
    <w:rsid w:val="002028DD"/>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375FA"/>
    <w:rsid w:val="003406C6"/>
    <w:rsid w:val="003418CC"/>
    <w:rsid w:val="003459BD"/>
    <w:rsid w:val="00350D38"/>
    <w:rsid w:val="00351B36"/>
    <w:rsid w:val="00357B4E"/>
    <w:rsid w:val="00363421"/>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1261"/>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2BFA"/>
    <w:rsid w:val="006557A7"/>
    <w:rsid w:val="00656290"/>
    <w:rsid w:val="006608D8"/>
    <w:rsid w:val="006621D7"/>
    <w:rsid w:val="0066302A"/>
    <w:rsid w:val="00667770"/>
    <w:rsid w:val="00670597"/>
    <w:rsid w:val="006706D0"/>
    <w:rsid w:val="00674077"/>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D53"/>
    <w:rsid w:val="00796E20"/>
    <w:rsid w:val="00797C32"/>
    <w:rsid w:val="007A11E8"/>
    <w:rsid w:val="007B0914"/>
    <w:rsid w:val="007B1374"/>
    <w:rsid w:val="007B32E5"/>
    <w:rsid w:val="007B3DB9"/>
    <w:rsid w:val="007B5004"/>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1DC"/>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6E5A"/>
    <w:rsid w:val="00AD784C"/>
    <w:rsid w:val="00AE126A"/>
    <w:rsid w:val="00AE1BAE"/>
    <w:rsid w:val="00AE3005"/>
    <w:rsid w:val="00AE3BD5"/>
    <w:rsid w:val="00AE59A0"/>
    <w:rsid w:val="00AF0C57"/>
    <w:rsid w:val="00AF26F3"/>
    <w:rsid w:val="00AF5F04"/>
    <w:rsid w:val="00B00672"/>
    <w:rsid w:val="00B01B4D"/>
    <w:rsid w:val="00B04D7E"/>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E6C62"/>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0EA0"/>
    <w:rsid w:val="00C85545"/>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5DD5"/>
    <w:rsid w:val="00EF6675"/>
    <w:rsid w:val="00F00F9C"/>
    <w:rsid w:val="00F01E5F"/>
    <w:rsid w:val="00F024F3"/>
    <w:rsid w:val="00F02ABA"/>
    <w:rsid w:val="00F0437A"/>
    <w:rsid w:val="00F101B8"/>
    <w:rsid w:val="00F11037"/>
    <w:rsid w:val="00F12582"/>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 w:val="00FF7F6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1D9AE5F"/>
  <w15:docId w15:val="{5514A38D-7749-47AA-9482-4B9FEADC1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9"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FA"/>
    <w:rPr>
      <w:rFonts w:ascii="Verdana" w:hAnsi="Verdana"/>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9"/>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9"/>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link w:val="DHHSbodyChar"/>
    <w:qFormat/>
    <w:rsid w:val="003375FA"/>
    <w:pPr>
      <w:spacing w:after="120" w:line="270" w:lineRule="atLeast"/>
    </w:pPr>
    <w:rPr>
      <w:rFonts w:ascii="Arial" w:eastAsia="Times" w:hAnsi="Arial"/>
      <w:lang w:eastAsia="en-US"/>
    </w:rPr>
  </w:style>
  <w:style w:type="paragraph" w:customStyle="1" w:styleId="Healthbody">
    <w:name w:val="Health body"/>
    <w:uiPriority w:val="99"/>
    <w:rsid w:val="003375FA"/>
    <w:pPr>
      <w:spacing w:after="120" w:line="270" w:lineRule="atLeast"/>
    </w:pPr>
    <w:rPr>
      <w:rFonts w:ascii="Arial" w:eastAsia="MS Mincho" w:hAnsi="Arial"/>
      <w:szCs w:val="24"/>
      <w:lang w:eastAsia="en-US"/>
    </w:rPr>
  </w:style>
  <w:style w:type="paragraph" w:customStyle="1" w:styleId="DHHSmainsubheading">
    <w:name w:val="DHHS main subheading"/>
    <w:uiPriority w:val="8"/>
    <w:rsid w:val="003375FA"/>
    <w:rPr>
      <w:rFonts w:ascii="Arial" w:hAnsi="Arial"/>
      <w:color w:val="FFFFFF"/>
      <w:sz w:val="28"/>
      <w:szCs w:val="24"/>
      <w:lang w:eastAsia="en-US"/>
    </w:rPr>
  </w:style>
  <w:style w:type="paragraph" w:customStyle="1" w:styleId="DHHSfooter">
    <w:name w:val="DHHS footer"/>
    <w:uiPriority w:val="11"/>
    <w:rsid w:val="003375FA"/>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3375FA"/>
  </w:style>
  <w:style w:type="paragraph" w:styleId="ListParagraph">
    <w:name w:val="List Paragraph"/>
    <w:basedOn w:val="Normal"/>
    <w:uiPriority w:val="34"/>
    <w:qFormat/>
    <w:rsid w:val="003375FA"/>
    <w:pPr>
      <w:ind w:left="720"/>
      <w:contextualSpacing/>
    </w:pPr>
    <w:rPr>
      <w:rFonts w:ascii="Times New Roman" w:hAnsi="Times New Roman"/>
      <w:sz w:val="24"/>
      <w:szCs w:val="24"/>
      <w:lang w:eastAsia="en-AU"/>
    </w:rPr>
  </w:style>
  <w:style w:type="paragraph" w:customStyle="1" w:styleId="xmsonormal">
    <w:name w:val="x_msonormal"/>
    <w:basedOn w:val="Normal"/>
    <w:rsid w:val="003375FA"/>
    <w:rPr>
      <w:rFonts w:ascii="Calibri" w:eastAsiaTheme="minorHAnsi" w:hAnsi="Calibri" w:cs="Calibri"/>
      <w:sz w:val="22"/>
      <w:szCs w:val="22"/>
      <w:lang w:eastAsia="en-AU"/>
    </w:rPr>
  </w:style>
  <w:style w:type="character" w:customStyle="1" w:styleId="DHHSbodyChar">
    <w:name w:val="DHHS body Char"/>
    <w:link w:val="DHHSbody"/>
    <w:rsid w:val="003375FA"/>
    <w:rPr>
      <w:rFonts w:ascii="Arial" w:eastAsia="Times" w:hAnsi="Arial"/>
      <w:lang w:eastAsia="en-US"/>
    </w:rPr>
  </w:style>
  <w:style w:type="character" w:customStyle="1" w:styleId="HeaderChar">
    <w:name w:val="Header Char"/>
    <w:basedOn w:val="DefaultParagraphFont"/>
    <w:link w:val="Header"/>
    <w:uiPriority w:val="99"/>
    <w:rsid w:val="003375FA"/>
    <w:rPr>
      <w:rFonts w:ascii="Arial" w:hAnsi="Arial" w:cs="Arial"/>
      <w:b/>
      <w:color w:val="53565A"/>
      <w:sz w:val="18"/>
      <w:szCs w:val="18"/>
      <w:lang w:eastAsia="en-US"/>
    </w:rPr>
  </w:style>
  <w:style w:type="character" w:customStyle="1" w:styleId="FooterChar">
    <w:name w:val="Footer Char"/>
    <w:basedOn w:val="DefaultParagraphFont"/>
    <w:link w:val="Footer"/>
    <w:uiPriority w:val="99"/>
    <w:rsid w:val="003375FA"/>
    <w:rPr>
      <w:rFonts w:ascii="Arial" w:hAnsi="Arial"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HDReporting@health.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navy%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 ds:uri="71bad440-a7e7-46c6-81bd-18ed54663c6a"/>
    <ds:schemaRef ds:uri="f9efe166-4f28-4f85-8235-ea2c89133434"/>
    <ds:schemaRef ds:uri="http://www.w3.org/XML/1998/namespace"/>
    <ds:schemaRef ds:uri="http://purl.org/dc/terms/"/>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DH navy factsheet.dotx</Template>
  <TotalTime>1</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Bulletin 55 - Mental Health – CMI/ODS release 11</vt:lpstr>
    </vt:vector>
  </TitlesOfParts>
  <Manager/>
  <Company>Victoria State Government, Department of Health</Company>
  <LinksUpToDate>false</LinksUpToDate>
  <CharactersWithSpaces>3038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55 - Mental Health – CMI/ODS release 11</dc:title>
  <dc:subject>Bulletin 55 - Mental Health – CMI/ODS release 11</dc:subject>
  <dc:creator>Mental Health and Drugs Data Units</dc:creator>
  <cp:keywords/>
  <dc:description/>
  <cp:lastModifiedBy>Tyler McPherson (Health)</cp:lastModifiedBy>
  <cp:revision>2</cp:revision>
  <cp:lastPrinted>2020-03-30T03:28:00Z</cp:lastPrinted>
  <dcterms:created xsi:type="dcterms:W3CDTF">2021-10-13T04:50:00Z</dcterms:created>
  <dcterms:modified xsi:type="dcterms:W3CDTF">2021-10-13T04:50:00Z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2021-10-13T04:49:58Z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