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4898" w14:textId="77777777" w:rsidR="0074696E" w:rsidRPr="004C6EEE" w:rsidRDefault="008C3697" w:rsidP="00EC40D5">
      <w:pPr>
        <w:pStyle w:val="Sectionbreakfirstpage"/>
      </w:pPr>
      <w:bookmarkStart w:id="0" w:name="_GoBack"/>
      <w:bookmarkEnd w:id="0"/>
      <w:r>
        <w:drawing>
          <wp:anchor distT="0" distB="0" distL="114300" distR="114300" simplePos="0" relativeHeight="251658240" behindDoc="1" locked="1" layoutInCell="1" allowOverlap="1" wp14:anchorId="59560CB2" wp14:editId="5531F59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2889CFD2" w:rsidR="003B5733" w:rsidRPr="00A1389F" w:rsidRDefault="008E0A5C" w:rsidP="000101E7">
            <w:pPr>
              <w:pStyle w:val="Mainsubheading"/>
            </w:pPr>
            <w:r>
              <w:t>Issue 24</w:t>
            </w:r>
            <w:r w:rsidR="00FF4E55">
              <w:t>4</w:t>
            </w:r>
            <w:r>
              <w:t xml:space="preserve">: </w:t>
            </w:r>
            <w:r w:rsidR="007A35D2">
              <w:t>2</w:t>
            </w:r>
            <w:r w:rsidR="001D523C">
              <w:t xml:space="preserve"> March</w:t>
            </w:r>
            <w:r>
              <w:t xml:space="preserve"> 2021</w:t>
            </w:r>
          </w:p>
        </w:tc>
      </w:tr>
      <w:tr w:rsidR="003B5733" w14:paraId="1145C9AA" w14:textId="77777777" w:rsidTr="000101E7">
        <w:tc>
          <w:tcPr>
            <w:tcW w:w="0" w:type="auto"/>
          </w:tcPr>
          <w:p w14:paraId="640790AB" w14:textId="77777777" w:rsidR="003B5733" w:rsidRDefault="00B8207E" w:rsidP="000101E7">
            <w:pPr>
              <w:pStyle w:val="Bannermarking"/>
            </w:pPr>
            <w:r>
              <w:fldChar w:fldCharType="begin"/>
            </w:r>
            <w:r>
              <w:instrText>FILLIN  "Type the protective marking" \d OFFICIAL \o  \* MERGEFORMAT</w:instrText>
            </w:r>
            <w:r>
              <w:fldChar w:fldCharType="separate"/>
            </w:r>
            <w:r w:rsidR="00AE6083">
              <w:t>OFFICIAL</w:t>
            </w:r>
            <w:r>
              <w:fldChar w:fldCharType="end"/>
            </w:r>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13ADC407" w14:textId="417305CA" w:rsidR="001248A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65589787" w:history="1">
        <w:r w:rsidR="001248A1" w:rsidRPr="00C025FD">
          <w:rPr>
            <w:rStyle w:val="Hyperlink"/>
          </w:rPr>
          <w:t>Global update</w:t>
        </w:r>
        <w:r w:rsidR="001248A1">
          <w:rPr>
            <w:webHidden/>
          </w:rPr>
          <w:tab/>
        </w:r>
        <w:r w:rsidR="001248A1">
          <w:rPr>
            <w:webHidden/>
          </w:rPr>
          <w:fldChar w:fldCharType="begin"/>
        </w:r>
        <w:r w:rsidR="001248A1">
          <w:rPr>
            <w:webHidden/>
          </w:rPr>
          <w:instrText xml:space="preserve"> PAGEREF _Toc65589787 \h </w:instrText>
        </w:r>
        <w:r w:rsidR="001248A1">
          <w:rPr>
            <w:webHidden/>
          </w:rPr>
        </w:r>
        <w:r w:rsidR="001248A1">
          <w:rPr>
            <w:webHidden/>
          </w:rPr>
          <w:fldChar w:fldCharType="separate"/>
        </w:r>
        <w:r w:rsidR="001248A1">
          <w:rPr>
            <w:webHidden/>
          </w:rPr>
          <w:t>1</w:t>
        </w:r>
        <w:r w:rsidR="001248A1">
          <w:rPr>
            <w:webHidden/>
          </w:rPr>
          <w:fldChar w:fldCharType="end"/>
        </w:r>
      </w:hyperlink>
    </w:p>
    <w:p w14:paraId="0C460EB2" w14:textId="5181128F" w:rsidR="001248A1" w:rsidRDefault="00B8207E">
      <w:pPr>
        <w:pStyle w:val="TOC2"/>
        <w:tabs>
          <w:tab w:val="left" w:pos="851"/>
        </w:tabs>
        <w:rPr>
          <w:rFonts w:asciiTheme="minorHAnsi" w:eastAsiaTheme="minorEastAsia" w:hAnsiTheme="minorHAnsi" w:cstheme="minorBidi"/>
          <w:sz w:val="22"/>
          <w:szCs w:val="22"/>
          <w:lang w:eastAsia="en-AU"/>
        </w:rPr>
      </w:pPr>
      <w:hyperlink w:anchor="_Toc65589788" w:history="1">
        <w:r w:rsidR="001248A1" w:rsidRPr="00C025FD">
          <w:rPr>
            <w:rStyle w:val="Hyperlink"/>
          </w:rPr>
          <w:t>244.1</w:t>
        </w:r>
        <w:r w:rsidR="001248A1">
          <w:rPr>
            <w:rFonts w:asciiTheme="minorHAnsi" w:eastAsiaTheme="minorEastAsia" w:hAnsiTheme="minorHAnsi" w:cstheme="minorBidi"/>
            <w:sz w:val="22"/>
            <w:szCs w:val="22"/>
            <w:lang w:eastAsia="en-AU"/>
          </w:rPr>
          <w:tab/>
        </w:r>
        <w:r w:rsidR="001248A1" w:rsidRPr="00C025FD">
          <w:rPr>
            <w:rStyle w:val="Hyperlink"/>
          </w:rPr>
          <w:t>Circulars</w:t>
        </w:r>
        <w:r w:rsidR="001248A1">
          <w:rPr>
            <w:webHidden/>
          </w:rPr>
          <w:tab/>
        </w:r>
        <w:r w:rsidR="001248A1">
          <w:rPr>
            <w:webHidden/>
          </w:rPr>
          <w:fldChar w:fldCharType="begin"/>
        </w:r>
        <w:r w:rsidR="001248A1">
          <w:rPr>
            <w:webHidden/>
          </w:rPr>
          <w:instrText xml:space="preserve"> PAGEREF _Toc65589788 \h </w:instrText>
        </w:r>
        <w:r w:rsidR="001248A1">
          <w:rPr>
            <w:webHidden/>
          </w:rPr>
        </w:r>
        <w:r w:rsidR="001248A1">
          <w:rPr>
            <w:webHidden/>
          </w:rPr>
          <w:fldChar w:fldCharType="separate"/>
        </w:r>
        <w:r w:rsidR="001248A1">
          <w:rPr>
            <w:webHidden/>
          </w:rPr>
          <w:t>1</w:t>
        </w:r>
        <w:r w:rsidR="001248A1">
          <w:rPr>
            <w:webHidden/>
          </w:rPr>
          <w:fldChar w:fldCharType="end"/>
        </w:r>
      </w:hyperlink>
    </w:p>
    <w:p w14:paraId="76AE8772" w14:textId="6EECF798" w:rsidR="001248A1" w:rsidRDefault="00B8207E">
      <w:pPr>
        <w:pStyle w:val="TOC1"/>
        <w:rPr>
          <w:rFonts w:asciiTheme="minorHAnsi" w:eastAsiaTheme="minorEastAsia" w:hAnsiTheme="minorHAnsi" w:cstheme="minorBidi"/>
          <w:b w:val="0"/>
          <w:sz w:val="22"/>
          <w:szCs w:val="22"/>
          <w:lang w:eastAsia="en-AU"/>
        </w:rPr>
      </w:pPr>
      <w:hyperlink w:anchor="_Toc65589789" w:history="1">
        <w:r w:rsidR="001248A1" w:rsidRPr="00C025FD">
          <w:rPr>
            <w:rStyle w:val="Hyperlink"/>
          </w:rPr>
          <w:t>Victorian Admitted Episodes Dataset (VAED)</w:t>
        </w:r>
        <w:r w:rsidR="001248A1">
          <w:rPr>
            <w:webHidden/>
          </w:rPr>
          <w:tab/>
        </w:r>
        <w:r w:rsidR="001248A1">
          <w:rPr>
            <w:webHidden/>
          </w:rPr>
          <w:fldChar w:fldCharType="begin"/>
        </w:r>
        <w:r w:rsidR="001248A1">
          <w:rPr>
            <w:webHidden/>
          </w:rPr>
          <w:instrText xml:space="preserve"> PAGEREF _Toc65589789 \h </w:instrText>
        </w:r>
        <w:r w:rsidR="001248A1">
          <w:rPr>
            <w:webHidden/>
          </w:rPr>
        </w:r>
        <w:r w:rsidR="001248A1">
          <w:rPr>
            <w:webHidden/>
          </w:rPr>
          <w:fldChar w:fldCharType="separate"/>
        </w:r>
        <w:r w:rsidR="001248A1">
          <w:rPr>
            <w:webHidden/>
          </w:rPr>
          <w:t>1</w:t>
        </w:r>
        <w:r w:rsidR="001248A1">
          <w:rPr>
            <w:webHidden/>
          </w:rPr>
          <w:fldChar w:fldCharType="end"/>
        </w:r>
      </w:hyperlink>
    </w:p>
    <w:p w14:paraId="208F16E1" w14:textId="4BDAA432" w:rsidR="001248A1" w:rsidRDefault="00B8207E">
      <w:pPr>
        <w:pStyle w:val="TOC2"/>
        <w:tabs>
          <w:tab w:val="left" w:pos="851"/>
        </w:tabs>
        <w:rPr>
          <w:rFonts w:asciiTheme="minorHAnsi" w:eastAsiaTheme="minorEastAsia" w:hAnsiTheme="minorHAnsi" w:cstheme="minorBidi"/>
          <w:sz w:val="22"/>
          <w:szCs w:val="22"/>
          <w:lang w:eastAsia="en-AU"/>
        </w:rPr>
      </w:pPr>
      <w:hyperlink w:anchor="_Toc65589790" w:history="1">
        <w:r w:rsidR="001248A1" w:rsidRPr="00C025FD">
          <w:rPr>
            <w:rStyle w:val="Hyperlink"/>
          </w:rPr>
          <w:t>244.2</w:t>
        </w:r>
        <w:r w:rsidR="001248A1">
          <w:rPr>
            <w:rFonts w:asciiTheme="minorHAnsi" w:eastAsiaTheme="minorEastAsia" w:hAnsiTheme="minorHAnsi" w:cstheme="minorBidi"/>
            <w:sz w:val="22"/>
            <w:szCs w:val="22"/>
            <w:lang w:eastAsia="en-AU"/>
          </w:rPr>
          <w:tab/>
        </w:r>
        <w:r w:rsidR="001248A1" w:rsidRPr="00C025FD">
          <w:rPr>
            <w:rStyle w:val="Hyperlink"/>
          </w:rPr>
          <w:t>Elective Surgery Blitz – update</w:t>
        </w:r>
        <w:r w:rsidR="001248A1">
          <w:rPr>
            <w:webHidden/>
          </w:rPr>
          <w:tab/>
        </w:r>
        <w:r w:rsidR="001248A1">
          <w:rPr>
            <w:webHidden/>
          </w:rPr>
          <w:fldChar w:fldCharType="begin"/>
        </w:r>
        <w:r w:rsidR="001248A1">
          <w:rPr>
            <w:webHidden/>
          </w:rPr>
          <w:instrText xml:space="preserve"> PAGEREF _Toc65589790 \h </w:instrText>
        </w:r>
        <w:r w:rsidR="001248A1">
          <w:rPr>
            <w:webHidden/>
          </w:rPr>
        </w:r>
        <w:r w:rsidR="001248A1">
          <w:rPr>
            <w:webHidden/>
          </w:rPr>
          <w:fldChar w:fldCharType="separate"/>
        </w:r>
        <w:r w:rsidR="001248A1">
          <w:rPr>
            <w:webHidden/>
          </w:rPr>
          <w:t>1</w:t>
        </w:r>
        <w:r w:rsidR="001248A1">
          <w:rPr>
            <w:webHidden/>
          </w:rPr>
          <w:fldChar w:fldCharType="end"/>
        </w:r>
      </w:hyperlink>
    </w:p>
    <w:p w14:paraId="2C6D6FF6" w14:textId="44F0CBB6" w:rsidR="001248A1" w:rsidRDefault="00B8207E">
      <w:pPr>
        <w:pStyle w:val="TOC2"/>
        <w:tabs>
          <w:tab w:val="left" w:pos="851"/>
        </w:tabs>
        <w:rPr>
          <w:rFonts w:asciiTheme="minorHAnsi" w:eastAsiaTheme="minorEastAsia" w:hAnsiTheme="minorHAnsi" w:cstheme="minorBidi"/>
          <w:sz w:val="22"/>
          <w:szCs w:val="22"/>
          <w:lang w:eastAsia="en-AU"/>
        </w:rPr>
      </w:pPr>
      <w:hyperlink w:anchor="_Toc65589791" w:history="1">
        <w:r w:rsidR="001248A1" w:rsidRPr="00C025FD">
          <w:rPr>
            <w:rStyle w:val="Hyperlink"/>
          </w:rPr>
          <w:t>244.3</w:t>
        </w:r>
        <w:r w:rsidR="001248A1">
          <w:rPr>
            <w:rFonts w:asciiTheme="minorHAnsi" w:eastAsiaTheme="minorEastAsia" w:hAnsiTheme="minorHAnsi" w:cstheme="minorBidi"/>
            <w:sz w:val="22"/>
            <w:szCs w:val="22"/>
            <w:lang w:eastAsia="en-AU"/>
          </w:rPr>
          <w:tab/>
        </w:r>
        <w:r w:rsidR="001248A1" w:rsidRPr="00C025FD">
          <w:rPr>
            <w:rStyle w:val="Hyperlink"/>
          </w:rPr>
          <w:t>Specifications for revisions to VAED for 2021-22 Part C</w:t>
        </w:r>
        <w:r w:rsidR="001248A1">
          <w:rPr>
            <w:webHidden/>
          </w:rPr>
          <w:tab/>
        </w:r>
        <w:r w:rsidR="001248A1">
          <w:rPr>
            <w:webHidden/>
          </w:rPr>
          <w:fldChar w:fldCharType="begin"/>
        </w:r>
        <w:r w:rsidR="001248A1">
          <w:rPr>
            <w:webHidden/>
          </w:rPr>
          <w:instrText xml:space="preserve"> PAGEREF _Toc65589791 \h </w:instrText>
        </w:r>
        <w:r w:rsidR="001248A1">
          <w:rPr>
            <w:webHidden/>
          </w:rPr>
        </w:r>
        <w:r w:rsidR="001248A1">
          <w:rPr>
            <w:webHidden/>
          </w:rPr>
          <w:fldChar w:fldCharType="separate"/>
        </w:r>
        <w:r w:rsidR="001248A1">
          <w:rPr>
            <w:webHidden/>
          </w:rPr>
          <w:t>2</w:t>
        </w:r>
        <w:r w:rsidR="001248A1">
          <w:rPr>
            <w:webHidden/>
          </w:rPr>
          <w:fldChar w:fldCharType="end"/>
        </w:r>
      </w:hyperlink>
    </w:p>
    <w:p w14:paraId="7D6CE902" w14:textId="43D98204" w:rsidR="001248A1" w:rsidRDefault="00B8207E">
      <w:pPr>
        <w:pStyle w:val="TOC1"/>
        <w:rPr>
          <w:rFonts w:asciiTheme="minorHAnsi" w:eastAsiaTheme="minorEastAsia" w:hAnsiTheme="minorHAnsi" w:cstheme="minorBidi"/>
          <w:b w:val="0"/>
          <w:sz w:val="22"/>
          <w:szCs w:val="22"/>
          <w:lang w:eastAsia="en-AU"/>
        </w:rPr>
      </w:pPr>
      <w:hyperlink w:anchor="_Toc65589792" w:history="1">
        <w:r w:rsidR="001248A1" w:rsidRPr="00C025FD">
          <w:rPr>
            <w:rStyle w:val="Hyperlink"/>
          </w:rPr>
          <w:t>Victorian Emergency Minimum Dataset (VEMD)</w:t>
        </w:r>
        <w:r w:rsidR="001248A1">
          <w:rPr>
            <w:webHidden/>
          </w:rPr>
          <w:tab/>
        </w:r>
        <w:r w:rsidR="001248A1">
          <w:rPr>
            <w:webHidden/>
          </w:rPr>
          <w:fldChar w:fldCharType="begin"/>
        </w:r>
        <w:r w:rsidR="001248A1">
          <w:rPr>
            <w:webHidden/>
          </w:rPr>
          <w:instrText xml:space="preserve"> PAGEREF _Toc65589792 \h </w:instrText>
        </w:r>
        <w:r w:rsidR="001248A1">
          <w:rPr>
            <w:webHidden/>
          </w:rPr>
        </w:r>
        <w:r w:rsidR="001248A1">
          <w:rPr>
            <w:webHidden/>
          </w:rPr>
          <w:fldChar w:fldCharType="separate"/>
        </w:r>
        <w:r w:rsidR="001248A1">
          <w:rPr>
            <w:webHidden/>
          </w:rPr>
          <w:t>6</w:t>
        </w:r>
        <w:r w:rsidR="001248A1">
          <w:rPr>
            <w:webHidden/>
          </w:rPr>
          <w:fldChar w:fldCharType="end"/>
        </w:r>
      </w:hyperlink>
    </w:p>
    <w:p w14:paraId="5633FE37" w14:textId="77848084" w:rsidR="001248A1" w:rsidRDefault="00B8207E">
      <w:pPr>
        <w:pStyle w:val="TOC2"/>
        <w:tabs>
          <w:tab w:val="left" w:pos="851"/>
        </w:tabs>
        <w:rPr>
          <w:rFonts w:asciiTheme="minorHAnsi" w:eastAsiaTheme="minorEastAsia" w:hAnsiTheme="minorHAnsi" w:cstheme="minorBidi"/>
          <w:sz w:val="22"/>
          <w:szCs w:val="22"/>
          <w:lang w:eastAsia="en-AU"/>
        </w:rPr>
      </w:pPr>
      <w:hyperlink w:anchor="_Toc65589793" w:history="1">
        <w:r w:rsidR="001248A1" w:rsidRPr="00C025FD">
          <w:rPr>
            <w:rStyle w:val="Hyperlink"/>
          </w:rPr>
          <w:t>244.4</w:t>
        </w:r>
        <w:r w:rsidR="001248A1">
          <w:rPr>
            <w:rFonts w:asciiTheme="minorHAnsi" w:eastAsiaTheme="minorEastAsia" w:hAnsiTheme="minorHAnsi" w:cstheme="minorBidi"/>
            <w:sz w:val="22"/>
            <w:szCs w:val="22"/>
            <w:lang w:eastAsia="en-AU"/>
          </w:rPr>
          <w:tab/>
        </w:r>
        <w:r w:rsidR="001248A1" w:rsidRPr="00C025FD">
          <w:rPr>
            <w:rStyle w:val="Hyperlink"/>
          </w:rPr>
          <w:t>VEMD Editor</w:t>
        </w:r>
        <w:r w:rsidR="001248A1">
          <w:rPr>
            <w:webHidden/>
          </w:rPr>
          <w:tab/>
        </w:r>
        <w:r w:rsidR="001248A1">
          <w:rPr>
            <w:webHidden/>
          </w:rPr>
          <w:fldChar w:fldCharType="begin"/>
        </w:r>
        <w:r w:rsidR="001248A1">
          <w:rPr>
            <w:webHidden/>
          </w:rPr>
          <w:instrText xml:space="preserve"> PAGEREF _Toc65589793 \h </w:instrText>
        </w:r>
        <w:r w:rsidR="001248A1">
          <w:rPr>
            <w:webHidden/>
          </w:rPr>
        </w:r>
        <w:r w:rsidR="001248A1">
          <w:rPr>
            <w:webHidden/>
          </w:rPr>
          <w:fldChar w:fldCharType="separate"/>
        </w:r>
        <w:r w:rsidR="001248A1">
          <w:rPr>
            <w:webHidden/>
          </w:rPr>
          <w:t>6</w:t>
        </w:r>
        <w:r w:rsidR="001248A1">
          <w:rPr>
            <w:webHidden/>
          </w:rPr>
          <w:fldChar w:fldCharType="end"/>
        </w:r>
      </w:hyperlink>
    </w:p>
    <w:p w14:paraId="23AC7400" w14:textId="6C987E3D" w:rsidR="001248A1" w:rsidRDefault="00B8207E">
      <w:pPr>
        <w:pStyle w:val="TOC1"/>
        <w:rPr>
          <w:rFonts w:asciiTheme="minorHAnsi" w:eastAsiaTheme="minorEastAsia" w:hAnsiTheme="minorHAnsi" w:cstheme="minorBidi"/>
          <w:b w:val="0"/>
          <w:sz w:val="22"/>
          <w:szCs w:val="22"/>
          <w:lang w:eastAsia="en-AU"/>
        </w:rPr>
      </w:pPr>
      <w:hyperlink w:anchor="_Toc65589794" w:history="1">
        <w:r w:rsidR="001248A1" w:rsidRPr="00C025FD">
          <w:rPr>
            <w:rStyle w:val="Hyperlink"/>
          </w:rPr>
          <w:t>Victorian Integrated Non-Admitted Health Minimum Dataset (VINAH)</w:t>
        </w:r>
        <w:r w:rsidR="001248A1">
          <w:rPr>
            <w:webHidden/>
          </w:rPr>
          <w:tab/>
        </w:r>
        <w:r w:rsidR="001248A1">
          <w:rPr>
            <w:webHidden/>
          </w:rPr>
          <w:fldChar w:fldCharType="begin"/>
        </w:r>
        <w:r w:rsidR="001248A1">
          <w:rPr>
            <w:webHidden/>
          </w:rPr>
          <w:instrText xml:space="preserve"> PAGEREF _Toc65589794 \h </w:instrText>
        </w:r>
        <w:r w:rsidR="001248A1">
          <w:rPr>
            <w:webHidden/>
          </w:rPr>
        </w:r>
        <w:r w:rsidR="001248A1">
          <w:rPr>
            <w:webHidden/>
          </w:rPr>
          <w:fldChar w:fldCharType="separate"/>
        </w:r>
        <w:r w:rsidR="001248A1">
          <w:rPr>
            <w:webHidden/>
          </w:rPr>
          <w:t>6</w:t>
        </w:r>
        <w:r w:rsidR="001248A1">
          <w:rPr>
            <w:webHidden/>
          </w:rPr>
          <w:fldChar w:fldCharType="end"/>
        </w:r>
      </w:hyperlink>
    </w:p>
    <w:p w14:paraId="29EAECAF" w14:textId="0DD995E1" w:rsidR="001248A1" w:rsidRDefault="00B8207E">
      <w:pPr>
        <w:pStyle w:val="TOC2"/>
        <w:tabs>
          <w:tab w:val="left" w:pos="851"/>
        </w:tabs>
        <w:rPr>
          <w:rFonts w:asciiTheme="minorHAnsi" w:eastAsiaTheme="minorEastAsia" w:hAnsiTheme="minorHAnsi" w:cstheme="minorBidi"/>
          <w:sz w:val="22"/>
          <w:szCs w:val="22"/>
          <w:lang w:eastAsia="en-AU"/>
        </w:rPr>
      </w:pPr>
      <w:hyperlink w:anchor="_Toc65589795" w:history="1">
        <w:r w:rsidR="001248A1" w:rsidRPr="00C025FD">
          <w:rPr>
            <w:rStyle w:val="Hyperlink"/>
          </w:rPr>
          <w:t>244.5</w:t>
        </w:r>
        <w:r w:rsidR="001248A1">
          <w:rPr>
            <w:rFonts w:asciiTheme="minorHAnsi" w:eastAsiaTheme="minorEastAsia" w:hAnsiTheme="minorHAnsi" w:cstheme="minorBidi"/>
            <w:sz w:val="22"/>
            <w:szCs w:val="22"/>
            <w:lang w:eastAsia="en-AU"/>
          </w:rPr>
          <w:tab/>
        </w:r>
        <w:r w:rsidR="001248A1" w:rsidRPr="00C025FD">
          <w:rPr>
            <w:rStyle w:val="Hyperlink"/>
          </w:rPr>
          <w:t>Correction to VINAH Manual 2020-21 Program Summary table</w:t>
        </w:r>
        <w:r w:rsidR="001248A1">
          <w:rPr>
            <w:webHidden/>
          </w:rPr>
          <w:tab/>
        </w:r>
        <w:r w:rsidR="001248A1">
          <w:rPr>
            <w:webHidden/>
          </w:rPr>
          <w:fldChar w:fldCharType="begin"/>
        </w:r>
        <w:r w:rsidR="001248A1">
          <w:rPr>
            <w:webHidden/>
          </w:rPr>
          <w:instrText xml:space="preserve"> PAGEREF _Toc65589795 \h </w:instrText>
        </w:r>
        <w:r w:rsidR="001248A1">
          <w:rPr>
            <w:webHidden/>
          </w:rPr>
        </w:r>
        <w:r w:rsidR="001248A1">
          <w:rPr>
            <w:webHidden/>
          </w:rPr>
          <w:fldChar w:fldCharType="separate"/>
        </w:r>
        <w:r w:rsidR="001248A1">
          <w:rPr>
            <w:webHidden/>
          </w:rPr>
          <w:t>6</w:t>
        </w:r>
        <w:r w:rsidR="001248A1">
          <w:rPr>
            <w:webHidden/>
          </w:rPr>
          <w:fldChar w:fldCharType="end"/>
        </w:r>
      </w:hyperlink>
    </w:p>
    <w:p w14:paraId="3486B065" w14:textId="4BBFC81A" w:rsidR="001248A1" w:rsidRDefault="00B8207E">
      <w:pPr>
        <w:pStyle w:val="TOC1"/>
        <w:rPr>
          <w:rFonts w:asciiTheme="minorHAnsi" w:eastAsiaTheme="minorEastAsia" w:hAnsiTheme="minorHAnsi" w:cstheme="minorBidi"/>
          <w:b w:val="0"/>
          <w:sz w:val="22"/>
          <w:szCs w:val="22"/>
          <w:lang w:eastAsia="en-AU"/>
        </w:rPr>
      </w:pPr>
      <w:hyperlink w:anchor="_Toc65589796" w:history="1">
        <w:r w:rsidR="001248A1" w:rsidRPr="00C025FD">
          <w:rPr>
            <w:rStyle w:val="Hyperlink"/>
          </w:rPr>
          <w:t>National Funding Model implementation</w:t>
        </w:r>
        <w:r w:rsidR="001248A1">
          <w:rPr>
            <w:webHidden/>
          </w:rPr>
          <w:tab/>
        </w:r>
        <w:r w:rsidR="001248A1">
          <w:rPr>
            <w:webHidden/>
          </w:rPr>
          <w:fldChar w:fldCharType="begin"/>
        </w:r>
        <w:r w:rsidR="001248A1">
          <w:rPr>
            <w:webHidden/>
          </w:rPr>
          <w:instrText xml:space="preserve"> PAGEREF _Toc65589796 \h </w:instrText>
        </w:r>
        <w:r w:rsidR="001248A1">
          <w:rPr>
            <w:webHidden/>
          </w:rPr>
        </w:r>
        <w:r w:rsidR="001248A1">
          <w:rPr>
            <w:webHidden/>
          </w:rPr>
          <w:fldChar w:fldCharType="separate"/>
        </w:r>
        <w:r w:rsidR="001248A1">
          <w:rPr>
            <w:webHidden/>
          </w:rPr>
          <w:t>6</w:t>
        </w:r>
        <w:r w:rsidR="001248A1">
          <w:rPr>
            <w:webHidden/>
          </w:rPr>
          <w:fldChar w:fldCharType="end"/>
        </w:r>
      </w:hyperlink>
    </w:p>
    <w:p w14:paraId="2E29DCB9" w14:textId="31572294" w:rsidR="001248A1" w:rsidRDefault="00B8207E">
      <w:pPr>
        <w:pStyle w:val="TOC1"/>
        <w:rPr>
          <w:rFonts w:asciiTheme="minorHAnsi" w:eastAsiaTheme="minorEastAsia" w:hAnsiTheme="minorHAnsi" w:cstheme="minorBidi"/>
          <w:b w:val="0"/>
          <w:sz w:val="22"/>
          <w:szCs w:val="22"/>
          <w:lang w:eastAsia="en-AU"/>
        </w:rPr>
      </w:pPr>
      <w:hyperlink w:anchor="_Toc65589797" w:history="1">
        <w:r w:rsidR="001248A1" w:rsidRPr="00C025FD">
          <w:rPr>
            <w:rStyle w:val="Hyperlink"/>
          </w:rPr>
          <w:t>Non-Admitted Data Expansion Project</w:t>
        </w:r>
        <w:r w:rsidR="001248A1">
          <w:rPr>
            <w:webHidden/>
          </w:rPr>
          <w:tab/>
        </w:r>
        <w:r w:rsidR="001248A1">
          <w:rPr>
            <w:webHidden/>
          </w:rPr>
          <w:fldChar w:fldCharType="begin"/>
        </w:r>
        <w:r w:rsidR="001248A1">
          <w:rPr>
            <w:webHidden/>
          </w:rPr>
          <w:instrText xml:space="preserve"> PAGEREF _Toc65589797 \h </w:instrText>
        </w:r>
        <w:r w:rsidR="001248A1">
          <w:rPr>
            <w:webHidden/>
          </w:rPr>
        </w:r>
        <w:r w:rsidR="001248A1">
          <w:rPr>
            <w:webHidden/>
          </w:rPr>
          <w:fldChar w:fldCharType="separate"/>
        </w:r>
        <w:r w:rsidR="001248A1">
          <w:rPr>
            <w:webHidden/>
          </w:rPr>
          <w:t>7</w:t>
        </w:r>
        <w:r w:rsidR="001248A1">
          <w:rPr>
            <w:webHidden/>
          </w:rPr>
          <w:fldChar w:fldCharType="end"/>
        </w:r>
      </w:hyperlink>
    </w:p>
    <w:p w14:paraId="17056A5E" w14:textId="44E1A03E" w:rsidR="001248A1" w:rsidRDefault="00B8207E">
      <w:pPr>
        <w:pStyle w:val="TOC1"/>
        <w:rPr>
          <w:rFonts w:asciiTheme="minorHAnsi" w:eastAsiaTheme="minorEastAsia" w:hAnsiTheme="minorHAnsi" w:cstheme="minorBidi"/>
          <w:b w:val="0"/>
          <w:sz w:val="22"/>
          <w:szCs w:val="22"/>
          <w:lang w:eastAsia="en-AU"/>
        </w:rPr>
      </w:pPr>
      <w:hyperlink w:anchor="_Toc65589798" w:history="1">
        <w:r w:rsidR="001248A1" w:rsidRPr="00C025FD">
          <w:rPr>
            <w:rStyle w:val="Hyperlink"/>
          </w:rPr>
          <w:t>Contacts</w:t>
        </w:r>
        <w:r w:rsidR="001248A1">
          <w:rPr>
            <w:webHidden/>
          </w:rPr>
          <w:tab/>
        </w:r>
        <w:r w:rsidR="001248A1">
          <w:rPr>
            <w:webHidden/>
          </w:rPr>
          <w:fldChar w:fldCharType="begin"/>
        </w:r>
        <w:r w:rsidR="001248A1">
          <w:rPr>
            <w:webHidden/>
          </w:rPr>
          <w:instrText xml:space="preserve"> PAGEREF _Toc65589798 \h </w:instrText>
        </w:r>
        <w:r w:rsidR="001248A1">
          <w:rPr>
            <w:webHidden/>
          </w:rPr>
        </w:r>
        <w:r w:rsidR="001248A1">
          <w:rPr>
            <w:webHidden/>
          </w:rPr>
          <w:fldChar w:fldCharType="separate"/>
        </w:r>
        <w:r w:rsidR="001248A1">
          <w:rPr>
            <w:webHidden/>
          </w:rPr>
          <w:t>8</w:t>
        </w:r>
        <w:r w:rsidR="001248A1">
          <w:rPr>
            <w:webHidden/>
          </w:rPr>
          <w:fldChar w:fldCharType="end"/>
        </w:r>
      </w:hyperlink>
    </w:p>
    <w:p w14:paraId="0DF4B8E1" w14:textId="45CE64BA"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A85277C" w14:textId="77777777" w:rsidR="00F32368" w:rsidRDefault="001B5D6D" w:rsidP="001B5D6D">
      <w:pPr>
        <w:pStyle w:val="Heading1"/>
      </w:pPr>
      <w:bookmarkStart w:id="1" w:name="_Toc64220749"/>
      <w:bookmarkStart w:id="2" w:name="_Toc65589787"/>
      <w:bookmarkStart w:id="3" w:name="_Hlk41913885"/>
      <w:r>
        <w:t>Global update</w:t>
      </w:r>
      <w:bookmarkEnd w:id="1"/>
      <w:bookmarkEnd w:id="2"/>
    </w:p>
    <w:p w14:paraId="1BD58760" w14:textId="2204B761" w:rsidR="0087428F" w:rsidRDefault="001B5D6D" w:rsidP="00F460CE">
      <w:pPr>
        <w:pStyle w:val="Heading2"/>
      </w:pPr>
      <w:bookmarkStart w:id="4" w:name="_Toc64220750"/>
      <w:bookmarkStart w:id="5" w:name="_Toc65589788"/>
      <w:r>
        <w:t>Circulars</w:t>
      </w:r>
      <w:bookmarkEnd w:id="4"/>
      <w:bookmarkEnd w:id="5"/>
    </w:p>
    <w:p w14:paraId="09D712EE" w14:textId="4E68E479" w:rsidR="001B5D6D" w:rsidRDefault="0087428F" w:rsidP="001B5D6D">
      <w:pPr>
        <w:pStyle w:val="Body"/>
      </w:pPr>
      <w:r w:rsidRPr="00781AA0">
        <w:t>Private hospital circulars</w:t>
      </w:r>
      <w:r w:rsidR="001B5D6D">
        <w:t xml:space="preserve"> &lt;</w:t>
      </w:r>
      <w:r w:rsidRPr="0087428F">
        <w:t xml:space="preserve"> https://www.health.gov.au/news/phi-circulars</w:t>
      </w:r>
      <w:r w:rsidR="001B5D6D">
        <w:t xml:space="preserve">&gt; </w:t>
      </w:r>
    </w:p>
    <w:p w14:paraId="6D4AD4B7" w14:textId="77777777" w:rsidR="00972095" w:rsidRDefault="00B8207E" w:rsidP="00972095">
      <w:pPr>
        <w:pStyle w:val="Body"/>
      </w:pPr>
      <w:hyperlink r:id="rId16" w:history="1">
        <w:r w:rsidR="00972095" w:rsidRPr="00262DB1">
          <w:rPr>
            <w:rStyle w:val="Hyperlink"/>
          </w:rPr>
          <w:t>Hospital circulars</w:t>
        </w:r>
      </w:hyperlink>
      <w:r w:rsidR="00972095">
        <w:t xml:space="preserve"> &lt;https://www2.health.vic.gov.au/about/news-and-events/hospitalcirculars&gt;</w:t>
      </w:r>
    </w:p>
    <w:p w14:paraId="6D1582E1" w14:textId="77777777" w:rsidR="00972095" w:rsidRDefault="00972095" w:rsidP="001B5D6D">
      <w:pPr>
        <w:pStyle w:val="Body"/>
      </w:pPr>
    </w:p>
    <w:p w14:paraId="1D2EA829" w14:textId="58693E32" w:rsidR="009446A2" w:rsidRPr="009446A2" w:rsidRDefault="004E3AA8" w:rsidP="009446A2">
      <w:pPr>
        <w:pStyle w:val="Heading1"/>
      </w:pPr>
      <w:bookmarkStart w:id="6" w:name="_Toc64220755"/>
      <w:bookmarkStart w:id="7" w:name="_Toc65589789"/>
      <w:r>
        <w:t xml:space="preserve">Victorian </w:t>
      </w:r>
      <w:r w:rsidRPr="00557384">
        <w:t>Admitted</w:t>
      </w:r>
      <w:r>
        <w:t xml:space="preserve"> Episodes Dataset (VAED)</w:t>
      </w:r>
      <w:bookmarkEnd w:id="6"/>
      <w:bookmarkEnd w:id="7"/>
    </w:p>
    <w:p w14:paraId="02C23E83" w14:textId="7A84F1E5" w:rsidR="00E069F2" w:rsidRDefault="00E069F2" w:rsidP="00E069F2">
      <w:pPr>
        <w:pStyle w:val="Heading2"/>
      </w:pPr>
      <w:bookmarkStart w:id="8" w:name="_Toc64220758"/>
      <w:bookmarkStart w:id="9" w:name="_Toc65589790"/>
      <w:r>
        <w:t>Elective Surgery Blitz</w:t>
      </w:r>
      <w:r w:rsidR="00740042">
        <w:t xml:space="preserve"> – </w:t>
      </w:r>
      <w:bookmarkEnd w:id="8"/>
      <w:r w:rsidR="00A27602">
        <w:t>update</w:t>
      </w:r>
      <w:bookmarkEnd w:id="9"/>
    </w:p>
    <w:p w14:paraId="307E84EC" w14:textId="6D80EC7F" w:rsidR="00DC20BD" w:rsidRPr="00B72640" w:rsidRDefault="00A27602" w:rsidP="00A27602">
      <w:pPr>
        <w:pStyle w:val="Heading3"/>
      </w:pPr>
      <w:r>
        <w:t xml:space="preserve">Update to </w:t>
      </w:r>
      <w:r w:rsidR="00DC20BD" w:rsidRPr="00B72640">
        <w:t>Clinical Coding requirements</w:t>
      </w:r>
    </w:p>
    <w:p w14:paraId="1FB5775A" w14:textId="5F10ED9F" w:rsidR="00DC20BD" w:rsidRPr="00B72640" w:rsidRDefault="00DC20BD" w:rsidP="00CB3B27">
      <w:pPr>
        <w:pStyle w:val="Body"/>
      </w:pPr>
      <w:r w:rsidRPr="00B72640">
        <w:t>Procedures performed at another hospital under contract arrangements are recorded by both hospitals (where the episode is admitted by both hospitals), but flagged by the</w:t>
      </w:r>
      <w:r w:rsidR="00A27602">
        <w:t xml:space="preserve"> </w:t>
      </w:r>
      <w:r w:rsidRPr="00A27602">
        <w:rPr>
          <w:strike/>
        </w:rPr>
        <w:t>treating</w:t>
      </w:r>
      <w:r w:rsidRPr="00B72640">
        <w:t xml:space="preserve"> </w:t>
      </w:r>
      <w:r w:rsidR="00A27602" w:rsidRPr="00A27602">
        <w:rPr>
          <w:highlight w:val="green"/>
        </w:rPr>
        <w:t>purchasing</w:t>
      </w:r>
      <w:r w:rsidR="00A27602">
        <w:t xml:space="preserve"> </w:t>
      </w:r>
      <w:r w:rsidRPr="00B72640">
        <w:t>hospital only, by use of a flag in the eighth character allocated for each procedure code.</w:t>
      </w:r>
    </w:p>
    <w:p w14:paraId="0FB087DF" w14:textId="77777777" w:rsidR="00DC20BD" w:rsidRPr="00B72640" w:rsidRDefault="00DC20BD" w:rsidP="00CB3B27">
      <w:pPr>
        <w:pStyle w:val="Tablebullet1"/>
        <w:ind w:left="227"/>
        <w:rPr>
          <w:rFonts w:eastAsia="Times"/>
        </w:rPr>
      </w:pPr>
      <w:r w:rsidRPr="00B72640">
        <w:rPr>
          <w:rFonts w:eastAsia="Times"/>
        </w:rPr>
        <w:lastRenderedPageBreak/>
        <w:t>‘F’ indicating the procedure was performed at another hospital on an admitted basis.</w:t>
      </w:r>
    </w:p>
    <w:p w14:paraId="02593721" w14:textId="0064FDF6" w:rsidR="00DC20BD" w:rsidRDefault="009D1D2E" w:rsidP="009D1D2E">
      <w:pPr>
        <w:pStyle w:val="Tablecaption"/>
      </w:pPr>
      <w:r>
        <w:t>New codes required to identify elective surgery blitz activity</w:t>
      </w:r>
    </w:p>
    <w:tbl>
      <w:tblPr>
        <w:tblStyle w:val="TableGrid2"/>
        <w:tblW w:w="5000" w:type="pct"/>
        <w:tblLook w:val="04A0" w:firstRow="1" w:lastRow="0" w:firstColumn="1" w:lastColumn="0" w:noHBand="0" w:noVBand="1"/>
      </w:tblPr>
      <w:tblGrid>
        <w:gridCol w:w="2787"/>
        <w:gridCol w:w="942"/>
        <w:gridCol w:w="2824"/>
        <w:gridCol w:w="3641"/>
      </w:tblGrid>
      <w:tr w:rsidR="00A27602" w:rsidRPr="00147686" w14:paraId="39E6571B" w14:textId="77777777" w:rsidTr="00A27602">
        <w:tc>
          <w:tcPr>
            <w:tcW w:w="1367" w:type="pct"/>
          </w:tcPr>
          <w:p w14:paraId="5D686835" w14:textId="77777777" w:rsidR="00A27602" w:rsidRPr="00147686" w:rsidRDefault="00A27602" w:rsidP="003520D1">
            <w:pPr>
              <w:rPr>
                <w:b/>
                <w:bCs/>
              </w:rPr>
            </w:pPr>
            <w:r w:rsidRPr="00147686">
              <w:rPr>
                <w:b/>
                <w:bCs/>
              </w:rPr>
              <w:t>Data element</w:t>
            </w:r>
          </w:p>
        </w:tc>
        <w:tc>
          <w:tcPr>
            <w:tcW w:w="462" w:type="pct"/>
          </w:tcPr>
          <w:p w14:paraId="0972AF32" w14:textId="77777777" w:rsidR="00A27602" w:rsidRPr="00147686" w:rsidRDefault="00A27602" w:rsidP="003520D1">
            <w:pPr>
              <w:rPr>
                <w:b/>
                <w:bCs/>
              </w:rPr>
            </w:pPr>
            <w:r w:rsidRPr="00147686">
              <w:rPr>
                <w:b/>
                <w:bCs/>
              </w:rPr>
              <w:t>Code</w:t>
            </w:r>
          </w:p>
        </w:tc>
        <w:tc>
          <w:tcPr>
            <w:tcW w:w="1385" w:type="pct"/>
          </w:tcPr>
          <w:p w14:paraId="0FB7C0E6" w14:textId="77777777" w:rsidR="00A27602" w:rsidRPr="00147686" w:rsidRDefault="00A27602" w:rsidP="003520D1">
            <w:pPr>
              <w:rPr>
                <w:b/>
                <w:bCs/>
              </w:rPr>
            </w:pPr>
            <w:r w:rsidRPr="00147686">
              <w:rPr>
                <w:b/>
                <w:bCs/>
              </w:rPr>
              <w:t>Descriptor</w:t>
            </w:r>
          </w:p>
        </w:tc>
        <w:tc>
          <w:tcPr>
            <w:tcW w:w="1786" w:type="pct"/>
          </w:tcPr>
          <w:p w14:paraId="176FDFB8" w14:textId="77777777" w:rsidR="00A27602" w:rsidRPr="00147686" w:rsidRDefault="00A27602" w:rsidP="003520D1">
            <w:pPr>
              <w:rPr>
                <w:b/>
                <w:bCs/>
              </w:rPr>
            </w:pPr>
            <w:r>
              <w:rPr>
                <w:b/>
                <w:bCs/>
              </w:rPr>
              <w:t>Reported by</w:t>
            </w:r>
          </w:p>
        </w:tc>
      </w:tr>
      <w:tr w:rsidR="00A27602" w:rsidRPr="00147686" w14:paraId="46A224B4" w14:textId="77777777" w:rsidTr="00A27602">
        <w:tc>
          <w:tcPr>
            <w:tcW w:w="1367" w:type="pct"/>
          </w:tcPr>
          <w:p w14:paraId="54A888AA" w14:textId="77777777" w:rsidR="00A27602" w:rsidRPr="00147686" w:rsidRDefault="00A27602" w:rsidP="003520D1">
            <w:r w:rsidRPr="00147686">
              <w:rPr>
                <w:rFonts w:eastAsia="Times"/>
                <w:lang w:eastAsia="en-AU"/>
              </w:rPr>
              <w:t>Funding Arrangement</w:t>
            </w:r>
          </w:p>
        </w:tc>
        <w:tc>
          <w:tcPr>
            <w:tcW w:w="462" w:type="pct"/>
          </w:tcPr>
          <w:p w14:paraId="608FC423" w14:textId="77777777" w:rsidR="00A27602" w:rsidRPr="00147686" w:rsidRDefault="00A27602" w:rsidP="003520D1">
            <w:r w:rsidRPr="00147686">
              <w:t>B</w:t>
            </w:r>
          </w:p>
        </w:tc>
        <w:tc>
          <w:tcPr>
            <w:tcW w:w="1385" w:type="pct"/>
          </w:tcPr>
          <w:p w14:paraId="06645F84" w14:textId="77777777" w:rsidR="00A27602" w:rsidRPr="00147686" w:rsidRDefault="00A27602" w:rsidP="003520D1">
            <w:r w:rsidRPr="00147686">
              <w:rPr>
                <w:rFonts w:eastAsia="Times"/>
                <w:lang w:eastAsia="en-AU"/>
              </w:rPr>
              <w:t>Elective Surgery Blitz</w:t>
            </w:r>
          </w:p>
        </w:tc>
        <w:tc>
          <w:tcPr>
            <w:tcW w:w="1786" w:type="pct"/>
          </w:tcPr>
          <w:p w14:paraId="53B0F48A" w14:textId="77777777" w:rsidR="00A27602" w:rsidRPr="00147686" w:rsidRDefault="00A27602" w:rsidP="003520D1">
            <w:pPr>
              <w:rPr>
                <w:rFonts w:eastAsia="Times"/>
                <w:lang w:eastAsia="en-AU"/>
              </w:rPr>
            </w:pPr>
            <w:r>
              <w:rPr>
                <w:rFonts w:eastAsia="Times"/>
                <w:lang w:eastAsia="en-AU"/>
              </w:rPr>
              <w:t>Public hospitals only</w:t>
            </w:r>
          </w:p>
        </w:tc>
      </w:tr>
      <w:tr w:rsidR="00A27602" w:rsidRPr="00147686" w14:paraId="07482C9A" w14:textId="77777777" w:rsidTr="00A27602">
        <w:tc>
          <w:tcPr>
            <w:tcW w:w="1367" w:type="pct"/>
          </w:tcPr>
          <w:p w14:paraId="5566EDAC" w14:textId="77777777" w:rsidR="00A27602" w:rsidRPr="00147686" w:rsidRDefault="00A27602" w:rsidP="003520D1">
            <w:r w:rsidRPr="00147686">
              <w:rPr>
                <w:lang w:eastAsia="en-AU"/>
              </w:rPr>
              <w:t>Program ID code</w:t>
            </w:r>
          </w:p>
        </w:tc>
        <w:tc>
          <w:tcPr>
            <w:tcW w:w="462" w:type="pct"/>
          </w:tcPr>
          <w:p w14:paraId="68B8C8FB" w14:textId="77777777" w:rsidR="00A27602" w:rsidRPr="00147686" w:rsidRDefault="00A27602" w:rsidP="003520D1">
            <w:r w:rsidRPr="00147686">
              <w:t>13</w:t>
            </w:r>
          </w:p>
        </w:tc>
        <w:tc>
          <w:tcPr>
            <w:tcW w:w="1385" w:type="pct"/>
          </w:tcPr>
          <w:p w14:paraId="14033BCC" w14:textId="77777777" w:rsidR="00A27602" w:rsidRPr="00147686" w:rsidRDefault="00A27602" w:rsidP="003520D1">
            <w:r w:rsidRPr="00147686">
              <w:rPr>
                <w:szCs w:val="21"/>
              </w:rPr>
              <w:t>Elective Surgery Blitz</w:t>
            </w:r>
          </w:p>
        </w:tc>
        <w:tc>
          <w:tcPr>
            <w:tcW w:w="1786" w:type="pct"/>
          </w:tcPr>
          <w:p w14:paraId="5B19C930" w14:textId="77777777" w:rsidR="00A27602" w:rsidRPr="00147686" w:rsidRDefault="00A27602" w:rsidP="003520D1">
            <w:pPr>
              <w:rPr>
                <w:szCs w:val="21"/>
              </w:rPr>
            </w:pPr>
            <w:r>
              <w:rPr>
                <w:szCs w:val="21"/>
              </w:rPr>
              <w:t>Public and Private hospitals</w:t>
            </w:r>
          </w:p>
        </w:tc>
      </w:tr>
    </w:tbl>
    <w:p w14:paraId="1675EFC9" w14:textId="247954C7" w:rsidR="00A27602" w:rsidRDefault="00A27602" w:rsidP="00A27602">
      <w:pPr>
        <w:pStyle w:val="Body"/>
      </w:pPr>
    </w:p>
    <w:p w14:paraId="41612C68" w14:textId="39ED1BA7" w:rsidR="00A27602" w:rsidRDefault="00A27602" w:rsidP="00A27602">
      <w:pPr>
        <w:pStyle w:val="Heading3"/>
      </w:pPr>
      <w:bookmarkStart w:id="10" w:name="_Toc448916814"/>
      <w:bookmarkStart w:id="11" w:name="_Toc412207186"/>
      <w:bookmarkStart w:id="12" w:name="_Toc33327844"/>
      <w:bookmarkStart w:id="13" w:name="_Toc37566183"/>
      <w:bookmarkStart w:id="14" w:name="_Toc277830986"/>
      <w:bookmarkStart w:id="15" w:name="_Toc27144215"/>
      <w:bookmarkStart w:id="16" w:name="_Toc43371376"/>
      <w:r w:rsidRPr="00A27602">
        <w:t>416 Invalid Funding Arrangement (change to function only)</w:t>
      </w:r>
    </w:p>
    <w:p w14:paraId="545F8230" w14:textId="1B639BBF" w:rsidR="009D1D2E" w:rsidRDefault="009D1D2E" w:rsidP="009D1D2E">
      <w:pPr>
        <w:pStyle w:val="Heading3"/>
      </w:pPr>
      <w:r w:rsidRPr="00A27602">
        <w:t xml:space="preserve">416 Invalid </w:t>
      </w:r>
      <w:r>
        <w:t>Program Identifier</w:t>
      </w:r>
      <w:r w:rsidRPr="00A27602">
        <w:t xml:space="preserve"> (change to function only)</w:t>
      </w:r>
    </w:p>
    <w:p w14:paraId="47F16BFF" w14:textId="77777777" w:rsidR="00A27602" w:rsidRPr="00A27602" w:rsidRDefault="00A27602" w:rsidP="00A27602">
      <w:pPr>
        <w:pStyle w:val="Heading3"/>
      </w:pPr>
      <w:r w:rsidRPr="00A27602">
        <w:t>732</w:t>
      </w:r>
      <w:r w:rsidRPr="00A27602">
        <w:tab/>
        <w:t xml:space="preserve">Funding Arrangement B Elective Surgery Blitz, not </w:t>
      </w:r>
      <w:bookmarkEnd w:id="10"/>
      <w:bookmarkEnd w:id="11"/>
      <w:bookmarkEnd w:id="12"/>
      <w:bookmarkEnd w:id="13"/>
      <w:bookmarkEnd w:id="14"/>
      <w:bookmarkEnd w:id="15"/>
      <w:bookmarkEnd w:id="16"/>
      <w:r w:rsidRPr="00A27602">
        <w:t>public (new)</w:t>
      </w:r>
    </w:p>
    <w:tbl>
      <w:tblPr>
        <w:tblW w:w="9558" w:type="dxa"/>
        <w:tblLayout w:type="fixed"/>
        <w:tblLook w:val="04A0" w:firstRow="1" w:lastRow="0" w:firstColumn="1" w:lastColumn="0" w:noHBand="0" w:noVBand="1"/>
      </w:tblPr>
      <w:tblGrid>
        <w:gridCol w:w="1242"/>
        <w:gridCol w:w="8316"/>
      </w:tblGrid>
      <w:tr w:rsidR="00A27602" w:rsidRPr="00A27602" w14:paraId="12831EB9" w14:textId="77777777" w:rsidTr="003520D1">
        <w:trPr>
          <w:cantSplit/>
        </w:trPr>
        <w:tc>
          <w:tcPr>
            <w:tcW w:w="1242" w:type="dxa"/>
            <w:hideMark/>
          </w:tcPr>
          <w:p w14:paraId="13C8E3CA" w14:textId="77777777" w:rsidR="00A27602" w:rsidRPr="00A27602" w:rsidRDefault="00A27602" w:rsidP="00A27602">
            <w:pPr>
              <w:spacing w:before="80" w:after="60" w:line="240" w:lineRule="auto"/>
              <w:rPr>
                <w:rFonts w:eastAsia="Times"/>
                <w:b/>
                <w:color w:val="53565A"/>
              </w:rPr>
            </w:pPr>
            <w:r w:rsidRPr="00A27602">
              <w:rPr>
                <w:rFonts w:eastAsia="Times"/>
                <w:b/>
                <w:color w:val="53565A"/>
              </w:rPr>
              <w:t>Effect</w:t>
            </w:r>
          </w:p>
        </w:tc>
        <w:tc>
          <w:tcPr>
            <w:tcW w:w="8316" w:type="dxa"/>
          </w:tcPr>
          <w:p w14:paraId="1CD7812B" w14:textId="77777777" w:rsidR="00A27602" w:rsidRPr="00A27602" w:rsidRDefault="00A27602" w:rsidP="00A27602">
            <w:pPr>
              <w:spacing w:before="80" w:after="60" w:line="240" w:lineRule="auto"/>
              <w:rPr>
                <w:rFonts w:eastAsia="Times"/>
                <w:b/>
                <w:color w:val="53565A"/>
              </w:rPr>
            </w:pPr>
            <w:r w:rsidRPr="00A27602">
              <w:rPr>
                <w:rFonts w:eastAsia="Times"/>
                <w:b/>
                <w:color w:val="53565A"/>
              </w:rPr>
              <w:t>REJECTION</w:t>
            </w:r>
          </w:p>
        </w:tc>
      </w:tr>
      <w:tr w:rsidR="00A27602" w:rsidRPr="00A27602" w14:paraId="04C5186A" w14:textId="77777777" w:rsidTr="003520D1">
        <w:trPr>
          <w:cantSplit/>
        </w:trPr>
        <w:tc>
          <w:tcPr>
            <w:tcW w:w="1242" w:type="dxa"/>
            <w:hideMark/>
          </w:tcPr>
          <w:p w14:paraId="4B3E595A" w14:textId="77777777" w:rsidR="00A27602" w:rsidRPr="00A27602" w:rsidRDefault="00A27602" w:rsidP="00A27602">
            <w:pPr>
              <w:spacing w:before="80" w:after="60" w:line="240" w:lineRule="auto"/>
              <w:rPr>
                <w:rFonts w:eastAsia="Times"/>
                <w:b/>
                <w:color w:val="53565A"/>
              </w:rPr>
            </w:pPr>
            <w:r w:rsidRPr="00A27602">
              <w:rPr>
                <w:rFonts w:eastAsia="Times"/>
                <w:b/>
                <w:color w:val="53565A"/>
              </w:rPr>
              <w:t>Problem</w:t>
            </w:r>
          </w:p>
        </w:tc>
        <w:tc>
          <w:tcPr>
            <w:tcW w:w="8316" w:type="dxa"/>
          </w:tcPr>
          <w:p w14:paraId="31F6A9BD" w14:textId="77777777" w:rsidR="00A27602" w:rsidRPr="00A27602" w:rsidRDefault="00A27602" w:rsidP="00A27602">
            <w:pPr>
              <w:spacing w:before="80" w:after="60" w:line="240" w:lineRule="auto"/>
            </w:pPr>
            <w:r w:rsidRPr="00A27602">
              <w:t>The E5 Episode Record’s Funding Arrangement is B Elective Surgery Blitz, but the hospital is not public.</w:t>
            </w:r>
          </w:p>
          <w:p w14:paraId="7EC27310" w14:textId="027549AE" w:rsidR="00A27602" w:rsidRPr="00A27602" w:rsidRDefault="00A27602" w:rsidP="00A27602">
            <w:pPr>
              <w:spacing w:before="80" w:after="60" w:line="240" w:lineRule="auto"/>
            </w:pPr>
            <w:r w:rsidRPr="00A27602">
              <w:t>Only public hospitals are permitted to report this code.</w:t>
            </w:r>
          </w:p>
        </w:tc>
      </w:tr>
      <w:tr w:rsidR="00A27602" w:rsidRPr="00A27602" w14:paraId="388414EB" w14:textId="77777777" w:rsidTr="003520D1">
        <w:trPr>
          <w:cantSplit/>
        </w:trPr>
        <w:tc>
          <w:tcPr>
            <w:tcW w:w="1242" w:type="dxa"/>
            <w:hideMark/>
          </w:tcPr>
          <w:p w14:paraId="184647B1" w14:textId="77777777" w:rsidR="00A27602" w:rsidRPr="00A27602" w:rsidRDefault="00A27602" w:rsidP="00A27602">
            <w:pPr>
              <w:spacing w:before="80" w:after="60" w:line="240" w:lineRule="auto"/>
              <w:rPr>
                <w:rFonts w:eastAsia="Times"/>
                <w:b/>
                <w:color w:val="53565A"/>
              </w:rPr>
            </w:pPr>
            <w:r w:rsidRPr="00A27602">
              <w:rPr>
                <w:rFonts w:eastAsia="Times"/>
                <w:b/>
                <w:color w:val="53565A"/>
              </w:rPr>
              <w:t>Remedy</w:t>
            </w:r>
          </w:p>
        </w:tc>
        <w:tc>
          <w:tcPr>
            <w:tcW w:w="8316" w:type="dxa"/>
            <w:hideMark/>
          </w:tcPr>
          <w:p w14:paraId="5B391915" w14:textId="77777777" w:rsidR="00A27602" w:rsidRPr="00A27602" w:rsidRDefault="00A27602" w:rsidP="00A27602">
            <w:pPr>
              <w:spacing w:before="80" w:after="60" w:line="240" w:lineRule="auto"/>
            </w:pPr>
            <w:r w:rsidRPr="00A27602">
              <w:t>Check Funding Arrangement, amend as appropriate and re-submit the E5.</w:t>
            </w:r>
          </w:p>
        </w:tc>
      </w:tr>
    </w:tbl>
    <w:p w14:paraId="3E23507D" w14:textId="77777777" w:rsidR="00A27602" w:rsidRPr="00A27602" w:rsidRDefault="00A27602" w:rsidP="00A27602">
      <w:pPr>
        <w:rPr>
          <w:rFonts w:eastAsia="Times"/>
        </w:rPr>
      </w:pPr>
    </w:p>
    <w:p w14:paraId="6BD3B26F" w14:textId="77777777" w:rsidR="00A27602" w:rsidRPr="00A27602" w:rsidRDefault="00A27602" w:rsidP="00A27602">
      <w:pPr>
        <w:pStyle w:val="Heading3"/>
      </w:pPr>
      <w:r w:rsidRPr="00A27602">
        <w:t>733</w:t>
      </w:r>
      <w:r w:rsidRPr="00A27602">
        <w:tab/>
        <w:t>Program Identifier 13 Elective Surgery Blitz, no contract (new)</w:t>
      </w:r>
    </w:p>
    <w:tbl>
      <w:tblPr>
        <w:tblW w:w="9558" w:type="dxa"/>
        <w:tblLayout w:type="fixed"/>
        <w:tblLook w:val="04A0" w:firstRow="1" w:lastRow="0" w:firstColumn="1" w:lastColumn="0" w:noHBand="0" w:noVBand="1"/>
      </w:tblPr>
      <w:tblGrid>
        <w:gridCol w:w="1242"/>
        <w:gridCol w:w="8316"/>
      </w:tblGrid>
      <w:tr w:rsidR="00A27602" w:rsidRPr="00A27602" w14:paraId="42A65947" w14:textId="77777777" w:rsidTr="003520D1">
        <w:trPr>
          <w:cantSplit/>
        </w:trPr>
        <w:tc>
          <w:tcPr>
            <w:tcW w:w="1242" w:type="dxa"/>
            <w:hideMark/>
          </w:tcPr>
          <w:p w14:paraId="33714329" w14:textId="77777777" w:rsidR="00A27602" w:rsidRPr="00A27602" w:rsidRDefault="00A27602" w:rsidP="00A27602">
            <w:pPr>
              <w:spacing w:before="80" w:after="60" w:line="240" w:lineRule="auto"/>
              <w:rPr>
                <w:rFonts w:eastAsia="Times"/>
                <w:b/>
                <w:color w:val="53565A"/>
              </w:rPr>
            </w:pPr>
            <w:r w:rsidRPr="00A27602">
              <w:rPr>
                <w:rFonts w:eastAsia="Times"/>
                <w:b/>
                <w:color w:val="53565A"/>
              </w:rPr>
              <w:t>Effect</w:t>
            </w:r>
          </w:p>
        </w:tc>
        <w:tc>
          <w:tcPr>
            <w:tcW w:w="8316" w:type="dxa"/>
          </w:tcPr>
          <w:p w14:paraId="1B2A5908" w14:textId="77777777" w:rsidR="00A27602" w:rsidRPr="00A27602" w:rsidRDefault="00A27602" w:rsidP="00A27602">
            <w:pPr>
              <w:spacing w:before="80" w:after="60" w:line="240" w:lineRule="auto"/>
              <w:rPr>
                <w:rFonts w:eastAsia="Times"/>
                <w:b/>
                <w:color w:val="53565A"/>
              </w:rPr>
            </w:pPr>
            <w:r w:rsidRPr="00A27602">
              <w:rPr>
                <w:rFonts w:eastAsia="Times"/>
                <w:b/>
                <w:color w:val="53565A"/>
              </w:rPr>
              <w:t>REJECTION</w:t>
            </w:r>
          </w:p>
        </w:tc>
      </w:tr>
      <w:tr w:rsidR="00A27602" w:rsidRPr="00A27602" w14:paraId="0DDEFAF1" w14:textId="77777777" w:rsidTr="003520D1">
        <w:trPr>
          <w:cantSplit/>
        </w:trPr>
        <w:tc>
          <w:tcPr>
            <w:tcW w:w="1242" w:type="dxa"/>
            <w:hideMark/>
          </w:tcPr>
          <w:p w14:paraId="02BBDCAD" w14:textId="77777777" w:rsidR="00A27602" w:rsidRPr="00A27602" w:rsidRDefault="00A27602" w:rsidP="00A27602">
            <w:pPr>
              <w:spacing w:before="80" w:after="60" w:line="240" w:lineRule="auto"/>
              <w:rPr>
                <w:rFonts w:eastAsia="Times"/>
                <w:b/>
                <w:color w:val="53565A"/>
              </w:rPr>
            </w:pPr>
            <w:r w:rsidRPr="00A27602">
              <w:rPr>
                <w:rFonts w:eastAsia="Times"/>
                <w:b/>
                <w:color w:val="53565A"/>
              </w:rPr>
              <w:t>Problem</w:t>
            </w:r>
          </w:p>
        </w:tc>
        <w:tc>
          <w:tcPr>
            <w:tcW w:w="8316" w:type="dxa"/>
          </w:tcPr>
          <w:p w14:paraId="2F87F56C" w14:textId="6189ECA9" w:rsidR="00A27602" w:rsidRPr="00A27602" w:rsidRDefault="00A27602" w:rsidP="00A27602">
            <w:pPr>
              <w:spacing w:before="80" w:after="60" w:line="240" w:lineRule="auto"/>
            </w:pPr>
            <w:r w:rsidRPr="00A27602">
              <w:t>The E5 Episode Record’s Program Identifier is 13 Elective Surgery Blitz, but Funding Arrangement is not 1 Contract.</w:t>
            </w:r>
          </w:p>
        </w:tc>
      </w:tr>
      <w:tr w:rsidR="00A27602" w:rsidRPr="00A27602" w14:paraId="554415A8" w14:textId="77777777" w:rsidTr="003520D1">
        <w:trPr>
          <w:cantSplit/>
        </w:trPr>
        <w:tc>
          <w:tcPr>
            <w:tcW w:w="1242" w:type="dxa"/>
            <w:hideMark/>
          </w:tcPr>
          <w:p w14:paraId="3E4DA6B3" w14:textId="77777777" w:rsidR="00A27602" w:rsidRPr="00A27602" w:rsidRDefault="00A27602" w:rsidP="00A27602">
            <w:pPr>
              <w:spacing w:before="80" w:after="60" w:line="240" w:lineRule="auto"/>
              <w:rPr>
                <w:rFonts w:eastAsia="Times"/>
                <w:b/>
                <w:color w:val="53565A"/>
              </w:rPr>
            </w:pPr>
            <w:r w:rsidRPr="00A27602">
              <w:rPr>
                <w:rFonts w:eastAsia="Times"/>
                <w:b/>
                <w:color w:val="53565A"/>
              </w:rPr>
              <w:t>Remedy</w:t>
            </w:r>
          </w:p>
        </w:tc>
        <w:tc>
          <w:tcPr>
            <w:tcW w:w="8316" w:type="dxa"/>
            <w:hideMark/>
          </w:tcPr>
          <w:p w14:paraId="4400EEE1" w14:textId="77777777" w:rsidR="00A27602" w:rsidRPr="00A27602" w:rsidRDefault="00A27602" w:rsidP="00A27602">
            <w:pPr>
              <w:spacing w:before="80" w:after="60" w:line="240" w:lineRule="auto"/>
            </w:pPr>
            <w:r w:rsidRPr="00A27602">
              <w:t>Check Program Identifier, if incorrect amend as appropriate and re-submit the E5.</w:t>
            </w:r>
          </w:p>
          <w:p w14:paraId="72D8FD02" w14:textId="77777777" w:rsidR="00A27602" w:rsidRPr="00A27602" w:rsidRDefault="00A27602" w:rsidP="00A27602">
            <w:pPr>
              <w:spacing w:before="80" w:after="60" w:line="240" w:lineRule="auto"/>
            </w:pPr>
            <w:r w:rsidRPr="00A27602">
              <w:t>If Program Identifier is correct report Contract fields</w:t>
            </w:r>
          </w:p>
          <w:p w14:paraId="096F3CAD" w14:textId="77777777" w:rsidR="00A27602" w:rsidRPr="00A27602" w:rsidRDefault="00A27602" w:rsidP="00A27602">
            <w:pPr>
              <w:numPr>
                <w:ilvl w:val="0"/>
                <w:numId w:val="45"/>
              </w:numPr>
              <w:spacing w:before="80" w:after="60" w:line="240" w:lineRule="auto"/>
              <w:ind w:left="227"/>
            </w:pPr>
            <w:r w:rsidRPr="00A27602">
              <w:t>Funding Arrangement 1 Contract</w:t>
            </w:r>
          </w:p>
          <w:p w14:paraId="0B777192" w14:textId="77777777" w:rsidR="00A27602" w:rsidRPr="00A27602" w:rsidRDefault="00A27602" w:rsidP="00A27602">
            <w:pPr>
              <w:numPr>
                <w:ilvl w:val="0"/>
                <w:numId w:val="45"/>
              </w:numPr>
              <w:spacing w:before="80" w:after="60" w:line="240" w:lineRule="auto"/>
              <w:ind w:left="227"/>
            </w:pPr>
            <w:r w:rsidRPr="00A27602">
              <w:t>Contract Type</w:t>
            </w:r>
          </w:p>
          <w:p w14:paraId="004CB4C7" w14:textId="77777777" w:rsidR="00A27602" w:rsidRPr="00A27602" w:rsidRDefault="00A27602" w:rsidP="00A27602">
            <w:pPr>
              <w:numPr>
                <w:ilvl w:val="0"/>
                <w:numId w:val="45"/>
              </w:numPr>
              <w:spacing w:before="80" w:after="60" w:line="240" w:lineRule="auto"/>
              <w:ind w:left="227"/>
            </w:pPr>
            <w:r w:rsidRPr="00A27602">
              <w:t>Contract Role</w:t>
            </w:r>
          </w:p>
          <w:p w14:paraId="6F6A1F6A" w14:textId="1A491448" w:rsidR="00A27602" w:rsidRPr="00A27602" w:rsidRDefault="00A27602" w:rsidP="00A27602">
            <w:pPr>
              <w:numPr>
                <w:ilvl w:val="0"/>
                <w:numId w:val="45"/>
              </w:numPr>
              <w:spacing w:before="80" w:after="60" w:line="240" w:lineRule="auto"/>
              <w:ind w:left="227"/>
            </w:pPr>
            <w:r w:rsidRPr="00A27602">
              <w:t>Contract/Spoke Identifier</w:t>
            </w:r>
          </w:p>
        </w:tc>
      </w:tr>
    </w:tbl>
    <w:p w14:paraId="2FFFAC84" w14:textId="77777777" w:rsidR="00A27602" w:rsidRPr="00A27602" w:rsidRDefault="00A27602" w:rsidP="00A27602">
      <w:pPr>
        <w:rPr>
          <w:rFonts w:eastAsia="Times"/>
        </w:rPr>
      </w:pPr>
    </w:p>
    <w:p w14:paraId="37187C31" w14:textId="1DE5847A" w:rsidR="00A27602" w:rsidRPr="00A27602" w:rsidRDefault="008D23DB" w:rsidP="008D23DB">
      <w:pPr>
        <w:pStyle w:val="Heading2"/>
      </w:pPr>
      <w:bookmarkStart w:id="17" w:name="_Toc65589791"/>
      <w:r>
        <w:t>Specifications for revisions to VAED for 2021-22 Part C</w:t>
      </w:r>
      <w:bookmarkEnd w:id="17"/>
    </w:p>
    <w:p w14:paraId="40F4E462" w14:textId="77777777" w:rsidR="0073009B" w:rsidRDefault="004E299C" w:rsidP="009B0766">
      <w:pPr>
        <w:pStyle w:val="Body"/>
      </w:pPr>
      <w:bookmarkStart w:id="18" w:name="_Toc64987024"/>
      <w:r w:rsidRPr="004E299C">
        <w:t>Specifications for revisions to VAED for 2021-22 Part C</w:t>
      </w:r>
      <w:r>
        <w:t xml:space="preserve"> </w:t>
      </w:r>
      <w:r w:rsidRPr="004E299C">
        <w:t>outlines additional revisions to VAED for 2021-22, required for national reporting.</w:t>
      </w:r>
      <w:r w:rsidR="00CE2658">
        <w:t xml:space="preserve"> This document will be available shortly</w:t>
      </w:r>
      <w:r w:rsidR="00377BD6">
        <w:t xml:space="preserve"> at </w:t>
      </w:r>
      <w:hyperlink r:id="rId17" w:history="1">
        <w:r w:rsidR="00377BD6" w:rsidRPr="00660779">
          <w:rPr>
            <w:rStyle w:val="Hyperlink"/>
          </w:rPr>
          <w:t>HDSS annual changes</w:t>
        </w:r>
      </w:hyperlink>
      <w:r w:rsidR="00377BD6">
        <w:t xml:space="preserve"> </w:t>
      </w:r>
    </w:p>
    <w:p w14:paraId="7B20C71F" w14:textId="702FAAD4" w:rsidR="00377BD6" w:rsidRDefault="00377BD6" w:rsidP="009B0766">
      <w:pPr>
        <w:pStyle w:val="Body"/>
      </w:pPr>
      <w:r>
        <w:t>&lt;</w:t>
      </w:r>
      <w:r w:rsidRPr="00660779">
        <w:t>https://www2.health.vic.gov.au/hospitals-and-health-services/data-reporting/health-data-standards-systems/annual-changes</w:t>
      </w:r>
      <w:r>
        <w:t>&gt;</w:t>
      </w:r>
    </w:p>
    <w:p w14:paraId="5883FB73" w14:textId="68983DAC" w:rsidR="009446A2" w:rsidRPr="009446A2" w:rsidRDefault="009446A2" w:rsidP="009446A2">
      <w:pPr>
        <w:pStyle w:val="Heading3"/>
      </w:pPr>
      <w:r w:rsidRPr="009446A2">
        <w:lastRenderedPageBreak/>
        <w:t>Separation Mode (amend)</w:t>
      </w:r>
      <w:bookmarkEnd w:id="18"/>
    </w:p>
    <w:p w14:paraId="5A524B35" w14:textId="77777777" w:rsidR="009446A2" w:rsidRPr="009446A2" w:rsidRDefault="009446A2" w:rsidP="009446A2">
      <w:pPr>
        <w:keepNext/>
        <w:keepLines/>
        <w:spacing w:before="280" w:line="310" w:lineRule="atLeast"/>
        <w:outlineLvl w:val="2"/>
        <w:rPr>
          <w:rFonts w:eastAsia="MS Gothic"/>
          <w:bCs/>
          <w:color w:val="53565A"/>
          <w:sz w:val="27"/>
          <w:szCs w:val="26"/>
        </w:rPr>
      </w:pPr>
      <w:bookmarkStart w:id="19" w:name="_Hlk53121768"/>
      <w:r w:rsidRPr="009446A2">
        <w:rPr>
          <w:rFonts w:eastAsia="MS Gothic"/>
          <w:bCs/>
          <w:color w:val="53565A"/>
          <w:sz w:val="27"/>
          <w:szCs w:val="26"/>
        </w:rPr>
        <w:t>Specification</w:t>
      </w:r>
    </w:p>
    <w:tbl>
      <w:tblPr>
        <w:tblW w:w="9648" w:type="dxa"/>
        <w:tblLayout w:type="fixed"/>
        <w:tblLook w:val="0000" w:firstRow="0" w:lastRow="0" w:firstColumn="0" w:lastColumn="0" w:noHBand="0" w:noVBand="0"/>
      </w:tblPr>
      <w:tblGrid>
        <w:gridCol w:w="2093"/>
        <w:gridCol w:w="7555"/>
      </w:tblGrid>
      <w:tr w:rsidR="009446A2" w:rsidRPr="009446A2" w14:paraId="77D99487" w14:textId="77777777" w:rsidTr="003520D1">
        <w:trPr>
          <w:cantSplit/>
        </w:trPr>
        <w:tc>
          <w:tcPr>
            <w:tcW w:w="2093" w:type="dxa"/>
            <w:tcBorders>
              <w:top w:val="nil"/>
              <w:left w:val="nil"/>
              <w:bottom w:val="nil"/>
              <w:right w:val="nil"/>
            </w:tcBorders>
          </w:tcPr>
          <w:p w14:paraId="221C27B1" w14:textId="77777777" w:rsidR="009446A2" w:rsidRPr="009446A2" w:rsidRDefault="009446A2" w:rsidP="009446A2">
            <w:pPr>
              <w:spacing w:line="270" w:lineRule="atLeast"/>
              <w:rPr>
                <w:rFonts w:eastAsia="Times"/>
                <w:b/>
                <w:bCs/>
              </w:rPr>
            </w:pPr>
            <w:r w:rsidRPr="009446A2">
              <w:rPr>
                <w:rFonts w:eastAsia="Times"/>
                <w:b/>
                <w:bCs/>
              </w:rPr>
              <w:t>Definition</w:t>
            </w:r>
          </w:p>
        </w:tc>
        <w:tc>
          <w:tcPr>
            <w:tcW w:w="7555" w:type="dxa"/>
            <w:tcBorders>
              <w:top w:val="nil"/>
              <w:left w:val="nil"/>
              <w:bottom w:val="nil"/>
              <w:right w:val="nil"/>
            </w:tcBorders>
          </w:tcPr>
          <w:p w14:paraId="2D2B794F" w14:textId="77777777" w:rsidR="009446A2" w:rsidRPr="009446A2" w:rsidRDefault="009446A2" w:rsidP="009446A2">
            <w:pPr>
              <w:spacing w:line="270" w:lineRule="atLeast"/>
            </w:pPr>
            <w:r w:rsidRPr="009446A2">
              <w:rPr>
                <w:rFonts w:eastAsia="Times"/>
              </w:rPr>
              <w:t>Status at separation of the person, and place to which the person is released (where applicable)</w:t>
            </w:r>
          </w:p>
        </w:tc>
      </w:tr>
      <w:tr w:rsidR="009446A2" w:rsidRPr="009446A2" w14:paraId="32D70937" w14:textId="77777777" w:rsidTr="003520D1">
        <w:trPr>
          <w:cantSplit/>
        </w:trPr>
        <w:tc>
          <w:tcPr>
            <w:tcW w:w="2093" w:type="dxa"/>
            <w:tcBorders>
              <w:top w:val="nil"/>
              <w:left w:val="nil"/>
              <w:bottom w:val="nil"/>
              <w:right w:val="nil"/>
            </w:tcBorders>
          </w:tcPr>
          <w:p w14:paraId="7123EE29" w14:textId="77777777" w:rsidR="009446A2" w:rsidRPr="009446A2" w:rsidRDefault="009446A2" w:rsidP="009446A2">
            <w:pPr>
              <w:spacing w:line="270" w:lineRule="atLeast"/>
              <w:rPr>
                <w:rFonts w:eastAsia="Times"/>
                <w:b/>
                <w:bCs/>
              </w:rPr>
            </w:pPr>
            <w:r w:rsidRPr="009446A2">
              <w:rPr>
                <w:rFonts w:eastAsia="Times"/>
                <w:b/>
                <w:bCs/>
              </w:rPr>
              <w:t>Field size</w:t>
            </w:r>
          </w:p>
        </w:tc>
        <w:tc>
          <w:tcPr>
            <w:tcW w:w="7555" w:type="dxa"/>
            <w:tcBorders>
              <w:top w:val="nil"/>
              <w:left w:val="nil"/>
              <w:bottom w:val="nil"/>
              <w:right w:val="nil"/>
            </w:tcBorders>
          </w:tcPr>
          <w:p w14:paraId="0A748320" w14:textId="77777777" w:rsidR="009446A2" w:rsidRPr="009446A2" w:rsidRDefault="009446A2" w:rsidP="009446A2">
            <w:pPr>
              <w:rPr>
                <w:rFonts w:eastAsia="Times"/>
              </w:rPr>
            </w:pPr>
            <w:r w:rsidRPr="009446A2">
              <w:rPr>
                <w:rFonts w:eastAsia="Times"/>
              </w:rPr>
              <w:t>1</w:t>
            </w:r>
          </w:p>
        </w:tc>
      </w:tr>
      <w:tr w:rsidR="009446A2" w:rsidRPr="009446A2" w14:paraId="15CD174F" w14:textId="77777777" w:rsidTr="003520D1">
        <w:trPr>
          <w:cantSplit/>
        </w:trPr>
        <w:tc>
          <w:tcPr>
            <w:tcW w:w="2093" w:type="dxa"/>
            <w:tcBorders>
              <w:top w:val="nil"/>
              <w:left w:val="nil"/>
              <w:bottom w:val="nil"/>
              <w:right w:val="nil"/>
            </w:tcBorders>
          </w:tcPr>
          <w:p w14:paraId="7E894B5C" w14:textId="77777777" w:rsidR="009446A2" w:rsidRPr="009446A2" w:rsidRDefault="009446A2" w:rsidP="009446A2">
            <w:pPr>
              <w:spacing w:line="270" w:lineRule="atLeast"/>
              <w:rPr>
                <w:rFonts w:eastAsia="Times"/>
                <w:b/>
                <w:bCs/>
              </w:rPr>
            </w:pPr>
            <w:r w:rsidRPr="009446A2">
              <w:rPr>
                <w:rFonts w:eastAsia="Times"/>
                <w:b/>
                <w:bCs/>
              </w:rPr>
              <w:t>Layout</w:t>
            </w:r>
          </w:p>
        </w:tc>
        <w:tc>
          <w:tcPr>
            <w:tcW w:w="7555" w:type="dxa"/>
            <w:tcBorders>
              <w:top w:val="nil"/>
              <w:left w:val="nil"/>
              <w:bottom w:val="nil"/>
              <w:right w:val="nil"/>
            </w:tcBorders>
          </w:tcPr>
          <w:p w14:paraId="741CF417" w14:textId="77777777" w:rsidR="009446A2" w:rsidRPr="009446A2" w:rsidRDefault="009446A2" w:rsidP="009446A2">
            <w:pPr>
              <w:rPr>
                <w:rFonts w:eastAsia="Times"/>
              </w:rPr>
            </w:pPr>
            <w:r w:rsidRPr="009446A2">
              <w:rPr>
                <w:rFonts w:eastAsia="Times"/>
              </w:rPr>
              <w:t>A</w:t>
            </w:r>
          </w:p>
        </w:tc>
      </w:tr>
      <w:tr w:rsidR="009446A2" w:rsidRPr="009446A2" w14:paraId="57ECF04F" w14:textId="77777777" w:rsidTr="003520D1">
        <w:trPr>
          <w:cantSplit/>
        </w:trPr>
        <w:tc>
          <w:tcPr>
            <w:tcW w:w="2093" w:type="dxa"/>
            <w:tcBorders>
              <w:top w:val="nil"/>
              <w:left w:val="nil"/>
              <w:bottom w:val="nil"/>
              <w:right w:val="nil"/>
            </w:tcBorders>
          </w:tcPr>
          <w:p w14:paraId="7803FC66" w14:textId="77777777" w:rsidR="009446A2" w:rsidRPr="009446A2" w:rsidRDefault="009446A2" w:rsidP="009446A2">
            <w:pPr>
              <w:spacing w:line="270" w:lineRule="atLeast"/>
              <w:rPr>
                <w:rFonts w:eastAsia="Times"/>
                <w:b/>
                <w:bCs/>
              </w:rPr>
            </w:pPr>
            <w:r w:rsidRPr="009446A2">
              <w:rPr>
                <w:rFonts w:eastAsia="Times"/>
                <w:b/>
                <w:bCs/>
              </w:rPr>
              <w:t>Location</w:t>
            </w:r>
          </w:p>
        </w:tc>
        <w:tc>
          <w:tcPr>
            <w:tcW w:w="7555" w:type="dxa"/>
            <w:tcBorders>
              <w:top w:val="nil"/>
              <w:left w:val="nil"/>
              <w:bottom w:val="nil"/>
              <w:right w:val="nil"/>
            </w:tcBorders>
          </w:tcPr>
          <w:p w14:paraId="4BF6D8EE" w14:textId="77777777" w:rsidR="009446A2" w:rsidRPr="009446A2" w:rsidRDefault="009446A2" w:rsidP="009446A2">
            <w:pPr>
              <w:rPr>
                <w:rFonts w:eastAsia="Times"/>
              </w:rPr>
            </w:pPr>
            <w:r w:rsidRPr="009446A2">
              <w:rPr>
                <w:rFonts w:eastAsia="Times"/>
              </w:rPr>
              <w:t>Episode Record</w:t>
            </w:r>
          </w:p>
        </w:tc>
      </w:tr>
      <w:tr w:rsidR="009446A2" w:rsidRPr="009446A2" w14:paraId="32AF30AA" w14:textId="77777777" w:rsidTr="003520D1">
        <w:trPr>
          <w:cantSplit/>
        </w:trPr>
        <w:tc>
          <w:tcPr>
            <w:tcW w:w="2093" w:type="dxa"/>
            <w:tcBorders>
              <w:top w:val="nil"/>
              <w:left w:val="nil"/>
              <w:bottom w:val="nil"/>
              <w:right w:val="nil"/>
            </w:tcBorders>
          </w:tcPr>
          <w:p w14:paraId="37CBFC56" w14:textId="77777777" w:rsidR="009446A2" w:rsidRPr="009446A2" w:rsidRDefault="009446A2" w:rsidP="009446A2">
            <w:pPr>
              <w:spacing w:line="270" w:lineRule="atLeast"/>
              <w:rPr>
                <w:rFonts w:eastAsia="Times"/>
                <w:b/>
                <w:bCs/>
              </w:rPr>
            </w:pPr>
            <w:r w:rsidRPr="009446A2">
              <w:rPr>
                <w:rFonts w:eastAsia="Times"/>
                <w:b/>
                <w:bCs/>
              </w:rPr>
              <w:t>Reported by</w:t>
            </w:r>
          </w:p>
        </w:tc>
        <w:tc>
          <w:tcPr>
            <w:tcW w:w="7555" w:type="dxa"/>
            <w:tcBorders>
              <w:top w:val="nil"/>
              <w:left w:val="nil"/>
              <w:bottom w:val="nil"/>
              <w:right w:val="nil"/>
            </w:tcBorders>
          </w:tcPr>
          <w:p w14:paraId="279C4FD4" w14:textId="77777777" w:rsidR="009446A2" w:rsidRPr="009446A2" w:rsidRDefault="009446A2" w:rsidP="009446A2">
            <w:pPr>
              <w:rPr>
                <w:rFonts w:eastAsia="Times"/>
              </w:rPr>
            </w:pPr>
            <w:r w:rsidRPr="009446A2">
              <w:rPr>
                <w:rFonts w:eastAsia="Times"/>
              </w:rPr>
              <w:t>All Victorian hospitals (public and private)</w:t>
            </w:r>
          </w:p>
        </w:tc>
      </w:tr>
      <w:tr w:rsidR="009446A2" w:rsidRPr="009446A2" w14:paraId="51FF230D" w14:textId="77777777" w:rsidTr="003520D1">
        <w:trPr>
          <w:cantSplit/>
        </w:trPr>
        <w:tc>
          <w:tcPr>
            <w:tcW w:w="2093" w:type="dxa"/>
            <w:tcBorders>
              <w:top w:val="nil"/>
              <w:left w:val="nil"/>
              <w:bottom w:val="nil"/>
              <w:right w:val="nil"/>
            </w:tcBorders>
          </w:tcPr>
          <w:p w14:paraId="05EAA987" w14:textId="77777777" w:rsidR="009446A2" w:rsidRPr="009446A2" w:rsidRDefault="009446A2" w:rsidP="009446A2">
            <w:pPr>
              <w:spacing w:line="270" w:lineRule="atLeast"/>
              <w:rPr>
                <w:rFonts w:eastAsia="Times"/>
                <w:b/>
                <w:bCs/>
              </w:rPr>
            </w:pPr>
            <w:r w:rsidRPr="009446A2">
              <w:rPr>
                <w:rFonts w:eastAsia="Times"/>
                <w:b/>
                <w:bCs/>
              </w:rPr>
              <w:t>Reported for</w:t>
            </w:r>
          </w:p>
        </w:tc>
        <w:tc>
          <w:tcPr>
            <w:tcW w:w="7555" w:type="dxa"/>
            <w:tcBorders>
              <w:top w:val="nil"/>
              <w:left w:val="nil"/>
              <w:bottom w:val="nil"/>
              <w:right w:val="nil"/>
            </w:tcBorders>
          </w:tcPr>
          <w:p w14:paraId="16764343" w14:textId="77777777" w:rsidR="009446A2" w:rsidRPr="009446A2" w:rsidRDefault="009446A2" w:rsidP="009446A2">
            <w:pPr>
              <w:rPr>
                <w:rFonts w:eastAsia="Times"/>
              </w:rPr>
            </w:pPr>
            <w:r w:rsidRPr="009446A2">
              <w:rPr>
                <w:rFonts w:eastAsia="Times"/>
              </w:rPr>
              <w:t>All admitted episodes of care</w:t>
            </w:r>
          </w:p>
        </w:tc>
      </w:tr>
      <w:tr w:rsidR="009446A2" w:rsidRPr="009446A2" w14:paraId="1F527236" w14:textId="77777777" w:rsidTr="003520D1">
        <w:trPr>
          <w:cantSplit/>
        </w:trPr>
        <w:tc>
          <w:tcPr>
            <w:tcW w:w="2093" w:type="dxa"/>
            <w:tcBorders>
              <w:top w:val="nil"/>
              <w:left w:val="nil"/>
              <w:bottom w:val="nil"/>
              <w:right w:val="nil"/>
            </w:tcBorders>
          </w:tcPr>
          <w:p w14:paraId="43F08F07" w14:textId="77777777" w:rsidR="009446A2" w:rsidRPr="009446A2" w:rsidRDefault="009446A2" w:rsidP="009446A2">
            <w:pPr>
              <w:spacing w:line="270" w:lineRule="atLeast"/>
              <w:rPr>
                <w:rFonts w:eastAsia="Times"/>
                <w:b/>
                <w:bCs/>
              </w:rPr>
            </w:pPr>
            <w:r w:rsidRPr="009446A2">
              <w:rPr>
                <w:rFonts w:eastAsia="Times"/>
                <w:b/>
                <w:bCs/>
              </w:rPr>
              <w:t>Reported when</w:t>
            </w:r>
          </w:p>
        </w:tc>
        <w:tc>
          <w:tcPr>
            <w:tcW w:w="7555" w:type="dxa"/>
            <w:tcBorders>
              <w:top w:val="nil"/>
              <w:left w:val="nil"/>
              <w:bottom w:val="nil"/>
              <w:right w:val="nil"/>
            </w:tcBorders>
          </w:tcPr>
          <w:p w14:paraId="7EABC932" w14:textId="77777777" w:rsidR="009446A2" w:rsidRPr="009446A2" w:rsidRDefault="009446A2" w:rsidP="009446A2">
            <w:pPr>
              <w:rPr>
                <w:rFonts w:eastAsia="Times"/>
              </w:rPr>
            </w:pPr>
            <w:r w:rsidRPr="009446A2">
              <w:rPr>
                <w:rFonts w:eastAsia="Times"/>
              </w:rPr>
              <w:t>A Separation Date is reported in the Episode Record</w:t>
            </w:r>
          </w:p>
        </w:tc>
      </w:tr>
      <w:tr w:rsidR="009446A2" w:rsidRPr="009446A2" w14:paraId="2DFD5853" w14:textId="77777777" w:rsidTr="003520D1">
        <w:trPr>
          <w:cantSplit/>
        </w:trPr>
        <w:tc>
          <w:tcPr>
            <w:tcW w:w="2093" w:type="dxa"/>
            <w:tcBorders>
              <w:top w:val="nil"/>
              <w:left w:val="nil"/>
              <w:bottom w:val="nil"/>
              <w:right w:val="nil"/>
            </w:tcBorders>
          </w:tcPr>
          <w:p w14:paraId="38F43C96" w14:textId="77777777" w:rsidR="009446A2" w:rsidRPr="009446A2" w:rsidRDefault="009446A2" w:rsidP="009446A2">
            <w:pPr>
              <w:spacing w:line="270" w:lineRule="atLeast"/>
              <w:rPr>
                <w:rFonts w:eastAsia="Times"/>
                <w:b/>
                <w:bCs/>
              </w:rPr>
            </w:pPr>
            <w:r w:rsidRPr="009446A2">
              <w:rPr>
                <w:rFonts w:eastAsia="Times"/>
                <w:b/>
                <w:bCs/>
              </w:rPr>
              <w:t>Code set</w:t>
            </w:r>
          </w:p>
        </w:tc>
        <w:tc>
          <w:tcPr>
            <w:tcW w:w="7555" w:type="dxa"/>
            <w:tcBorders>
              <w:top w:val="nil"/>
              <w:left w:val="nil"/>
              <w:bottom w:val="nil"/>
              <w:right w:val="nil"/>
            </w:tcBorders>
          </w:tcPr>
          <w:p w14:paraId="0CC51E76" w14:textId="77777777" w:rsidR="009446A2" w:rsidRPr="009446A2" w:rsidRDefault="009446A2" w:rsidP="009446A2">
            <w:pPr>
              <w:rPr>
                <w:rFonts w:eastAsia="Times"/>
              </w:rPr>
            </w:pPr>
            <w:r w:rsidRPr="009446A2">
              <w:rPr>
                <w:rFonts w:eastAsia="Times"/>
              </w:rPr>
              <w:t>Select the first appropriate category</w:t>
            </w:r>
          </w:p>
          <w:p w14:paraId="012E51CA" w14:textId="77777777" w:rsidR="009446A2" w:rsidRPr="009446A2" w:rsidRDefault="009446A2" w:rsidP="009446A2">
            <w:pPr>
              <w:rPr>
                <w:rFonts w:eastAsia="Times"/>
              </w:rPr>
            </w:pPr>
            <w:r w:rsidRPr="009446A2">
              <w:rPr>
                <w:rFonts w:eastAsia="Times"/>
              </w:rPr>
              <w:t>Code</w:t>
            </w:r>
            <w:r w:rsidRPr="009446A2">
              <w:rPr>
                <w:rFonts w:eastAsia="Times"/>
              </w:rPr>
              <w:tab/>
              <w:t>Descriptor</w:t>
            </w:r>
          </w:p>
          <w:p w14:paraId="38E6105F" w14:textId="77777777" w:rsidR="009446A2" w:rsidRPr="009446A2" w:rsidRDefault="009446A2" w:rsidP="009446A2">
            <w:pPr>
              <w:spacing w:before="80" w:after="60" w:line="240" w:lineRule="auto"/>
              <w:rPr>
                <w:rFonts w:eastAsia="Times"/>
                <w:strike/>
              </w:rPr>
            </w:pPr>
            <w:r w:rsidRPr="009446A2">
              <w:rPr>
                <w:rFonts w:eastAsia="Times"/>
                <w:strike/>
              </w:rPr>
              <w:t>N</w:t>
            </w:r>
            <w:r w:rsidRPr="009446A2">
              <w:rPr>
                <w:rFonts w:eastAsia="Times"/>
                <w:strike/>
              </w:rPr>
              <w:tab/>
              <w:t>Separation and transfer to residential aged care facility</w:t>
            </w:r>
          </w:p>
          <w:p w14:paraId="6D0EEF91" w14:textId="77777777" w:rsidR="009446A2" w:rsidRPr="009446A2" w:rsidRDefault="009446A2" w:rsidP="009446A2">
            <w:pPr>
              <w:spacing w:before="80" w:after="60" w:line="240" w:lineRule="auto"/>
              <w:rPr>
                <w:rFonts w:eastAsia="Times"/>
                <w:highlight w:val="green"/>
              </w:rPr>
            </w:pPr>
            <w:r w:rsidRPr="009446A2">
              <w:rPr>
                <w:rFonts w:eastAsia="Times"/>
                <w:highlight w:val="green"/>
              </w:rPr>
              <w:t>J</w:t>
            </w:r>
            <w:r w:rsidRPr="009446A2">
              <w:rPr>
                <w:rFonts w:eastAsia="Times"/>
              </w:rPr>
              <w:tab/>
            </w:r>
            <w:r w:rsidRPr="009446A2">
              <w:rPr>
                <w:rFonts w:eastAsia="Times"/>
                <w:highlight w:val="green"/>
              </w:rPr>
              <w:t xml:space="preserve">Separation and transfer to a residential aged care facility, which is not </w:t>
            </w:r>
            <w:r w:rsidRPr="009446A2">
              <w:rPr>
                <w:rFonts w:eastAsia="Times"/>
              </w:rPr>
              <w:tab/>
            </w:r>
            <w:r w:rsidRPr="009446A2">
              <w:rPr>
                <w:rFonts w:eastAsia="Times"/>
                <w:highlight w:val="green"/>
              </w:rPr>
              <w:t>the usual place of residence</w:t>
            </w:r>
          </w:p>
          <w:p w14:paraId="71096C75" w14:textId="77777777" w:rsidR="009446A2" w:rsidRPr="009446A2" w:rsidRDefault="009446A2" w:rsidP="009446A2">
            <w:pPr>
              <w:spacing w:before="80" w:after="60" w:line="240" w:lineRule="auto"/>
              <w:rPr>
                <w:rFonts w:eastAsia="Times"/>
              </w:rPr>
            </w:pPr>
            <w:r w:rsidRPr="009446A2">
              <w:rPr>
                <w:rFonts w:eastAsia="Times"/>
                <w:highlight w:val="green"/>
              </w:rPr>
              <w:t>L</w:t>
            </w:r>
            <w:r w:rsidRPr="009446A2">
              <w:rPr>
                <w:rFonts w:eastAsia="Times"/>
              </w:rPr>
              <w:tab/>
            </w:r>
            <w:r w:rsidRPr="009446A2">
              <w:rPr>
                <w:rFonts w:eastAsia="Times"/>
                <w:highlight w:val="green"/>
              </w:rPr>
              <w:t xml:space="preserve">Separation and transfer to residential aged care facility, which is the </w:t>
            </w:r>
            <w:r w:rsidRPr="009446A2">
              <w:rPr>
                <w:rFonts w:eastAsia="Times"/>
              </w:rPr>
              <w:tab/>
            </w:r>
            <w:r w:rsidRPr="009446A2">
              <w:rPr>
                <w:rFonts w:eastAsia="Times"/>
                <w:highlight w:val="green"/>
              </w:rPr>
              <w:t>usual place of residence</w:t>
            </w:r>
          </w:p>
          <w:p w14:paraId="4549743E" w14:textId="29CDF427" w:rsidR="009446A2" w:rsidRPr="009446A2" w:rsidRDefault="00D27065" w:rsidP="009446A2">
            <w:pPr>
              <w:rPr>
                <w:rFonts w:eastAsia="Times"/>
                <w:i/>
                <w:iCs/>
              </w:rPr>
            </w:pPr>
            <w:r>
              <w:rPr>
                <w:rFonts w:eastAsia="Times"/>
                <w:i/>
                <w:iCs/>
              </w:rPr>
              <w:t>[only deleted and new codes shown]</w:t>
            </w:r>
          </w:p>
        </w:tc>
      </w:tr>
      <w:tr w:rsidR="009446A2" w:rsidRPr="009446A2" w14:paraId="5BCE08C1" w14:textId="77777777" w:rsidTr="003520D1">
        <w:trPr>
          <w:cantSplit/>
        </w:trPr>
        <w:tc>
          <w:tcPr>
            <w:tcW w:w="2093" w:type="dxa"/>
            <w:tcBorders>
              <w:top w:val="nil"/>
              <w:left w:val="nil"/>
              <w:bottom w:val="nil"/>
              <w:right w:val="nil"/>
            </w:tcBorders>
          </w:tcPr>
          <w:p w14:paraId="6B322DE9" w14:textId="77777777" w:rsidR="009446A2" w:rsidRPr="009446A2" w:rsidRDefault="009446A2" w:rsidP="009446A2">
            <w:pPr>
              <w:spacing w:line="270" w:lineRule="atLeast"/>
              <w:rPr>
                <w:rFonts w:eastAsia="Times"/>
                <w:b/>
                <w:bCs/>
              </w:rPr>
            </w:pPr>
            <w:r w:rsidRPr="009446A2">
              <w:rPr>
                <w:rFonts w:eastAsia="Times"/>
                <w:b/>
                <w:bCs/>
              </w:rPr>
              <w:t>Reporting guide</w:t>
            </w:r>
          </w:p>
        </w:tc>
        <w:tc>
          <w:tcPr>
            <w:tcW w:w="7555" w:type="dxa"/>
            <w:tcBorders>
              <w:top w:val="nil"/>
              <w:left w:val="nil"/>
              <w:bottom w:val="nil"/>
              <w:right w:val="nil"/>
            </w:tcBorders>
          </w:tcPr>
          <w:p w14:paraId="51928A47" w14:textId="77777777" w:rsidR="009446A2" w:rsidRDefault="009446A2" w:rsidP="009446A2">
            <w:pPr>
              <w:rPr>
                <w:rFonts w:eastAsia="Times"/>
                <w:strike/>
              </w:rPr>
            </w:pPr>
            <w:r w:rsidRPr="009446A2">
              <w:rPr>
                <w:rFonts w:eastAsia="Times"/>
                <w:strike/>
              </w:rPr>
              <w:t>N</w:t>
            </w:r>
            <w:r w:rsidRPr="009446A2">
              <w:rPr>
                <w:rFonts w:eastAsia="Times"/>
                <w:strike/>
              </w:rPr>
              <w:tab/>
              <w:t>Separation and transfer to residential aged care facility</w:t>
            </w:r>
          </w:p>
          <w:p w14:paraId="0790F7BA" w14:textId="77777777" w:rsidR="00F44BDC" w:rsidRPr="009446A2" w:rsidRDefault="00F44BDC" w:rsidP="00F44BDC">
            <w:pPr>
              <w:rPr>
                <w:rFonts w:eastAsia="Times"/>
                <w:b/>
                <w:bCs/>
                <w:highlight w:val="green"/>
              </w:rPr>
            </w:pPr>
            <w:r w:rsidRPr="009446A2">
              <w:rPr>
                <w:rFonts w:eastAsia="Times"/>
                <w:b/>
                <w:bCs/>
                <w:highlight w:val="green"/>
              </w:rPr>
              <w:t>J</w:t>
            </w:r>
            <w:r w:rsidRPr="009446A2">
              <w:rPr>
                <w:rFonts w:eastAsia="Times"/>
                <w:b/>
                <w:bCs/>
                <w:highlight w:val="green"/>
              </w:rPr>
              <w:tab/>
              <w:t xml:space="preserve">Separation and transfer to residential aged care facility, which is </w:t>
            </w:r>
            <w:r w:rsidRPr="009446A2">
              <w:rPr>
                <w:rFonts w:eastAsia="Times"/>
                <w:b/>
                <w:bCs/>
                <w:highlight w:val="green"/>
              </w:rPr>
              <w:tab/>
              <w:t>not the usual place of residence</w:t>
            </w:r>
          </w:p>
          <w:p w14:paraId="5F7C3C96" w14:textId="77777777" w:rsidR="00F44BDC" w:rsidRPr="009446A2" w:rsidRDefault="00F44BDC" w:rsidP="00F44BDC">
            <w:pPr>
              <w:rPr>
                <w:rFonts w:eastAsia="Times"/>
                <w:highlight w:val="green"/>
              </w:rPr>
            </w:pPr>
            <w:r w:rsidRPr="009446A2">
              <w:rPr>
                <w:rFonts w:eastAsia="Times"/>
                <w:highlight w:val="green"/>
              </w:rPr>
              <w:t>Includes:</w:t>
            </w:r>
          </w:p>
          <w:p w14:paraId="3C2D322A" w14:textId="77777777" w:rsidR="00F44BDC" w:rsidRPr="009446A2" w:rsidRDefault="00F44BDC" w:rsidP="00F44BDC">
            <w:pPr>
              <w:rPr>
                <w:rFonts w:eastAsia="Times"/>
                <w:highlight w:val="green"/>
              </w:rPr>
            </w:pPr>
            <w:r w:rsidRPr="009446A2">
              <w:rPr>
                <w:rFonts w:eastAsia="Times"/>
                <w:highlight w:val="green"/>
              </w:rPr>
              <w:t>Any of the following terms: nursing home, hostel, high care, and low care</w:t>
            </w:r>
          </w:p>
          <w:p w14:paraId="2CEA4FC6" w14:textId="77777777" w:rsidR="00F44BDC" w:rsidRPr="009446A2" w:rsidRDefault="00F44BDC" w:rsidP="00F44BDC">
            <w:pPr>
              <w:rPr>
                <w:rFonts w:eastAsia="Times"/>
                <w:highlight w:val="green"/>
              </w:rPr>
            </w:pPr>
            <w:r w:rsidRPr="009446A2">
              <w:rPr>
                <w:rFonts w:eastAsia="Times"/>
                <w:highlight w:val="green"/>
              </w:rPr>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34032297" w14:textId="77777777" w:rsidR="00F44BDC" w:rsidRPr="009446A2" w:rsidRDefault="00F44BDC" w:rsidP="00F44BDC">
            <w:pPr>
              <w:rPr>
                <w:rFonts w:eastAsia="Times"/>
                <w:highlight w:val="green"/>
              </w:rPr>
            </w:pPr>
            <w:r w:rsidRPr="009446A2">
              <w:rPr>
                <w:rFonts w:eastAsia="Times"/>
                <w:highlight w:val="green"/>
              </w:rPr>
              <w:t>Does not require a Transfer Destination code.</w:t>
            </w:r>
          </w:p>
          <w:p w14:paraId="7752D584" w14:textId="77777777" w:rsidR="00F44BDC" w:rsidRPr="009446A2" w:rsidRDefault="00F44BDC" w:rsidP="00F44BDC">
            <w:pPr>
              <w:rPr>
                <w:rFonts w:eastAsia="Times"/>
                <w:highlight w:val="green"/>
              </w:rPr>
            </w:pPr>
            <w:r w:rsidRPr="009446A2">
              <w:rPr>
                <w:rFonts w:eastAsia="Times"/>
                <w:highlight w:val="green"/>
              </w:rPr>
              <w:t>Excludes:</w:t>
            </w:r>
          </w:p>
          <w:p w14:paraId="3FD620EA" w14:textId="77777777" w:rsidR="00F44BDC" w:rsidRPr="009446A2" w:rsidRDefault="00F44BDC" w:rsidP="00F44BDC">
            <w:pPr>
              <w:numPr>
                <w:ilvl w:val="0"/>
                <w:numId w:val="45"/>
              </w:numPr>
              <w:spacing w:before="80" w:after="60" w:line="240" w:lineRule="auto"/>
              <w:ind w:left="227"/>
              <w:rPr>
                <w:rFonts w:eastAsia="Times"/>
                <w:highlight w:val="green"/>
              </w:rPr>
            </w:pPr>
            <w:r w:rsidRPr="009446A2">
              <w:rPr>
                <w:rFonts w:eastAsia="Times"/>
                <w:highlight w:val="green"/>
              </w:rPr>
              <w:t>Transition Care bed-based program (use code B).</w:t>
            </w:r>
          </w:p>
          <w:p w14:paraId="14B98382" w14:textId="77777777" w:rsidR="00F44BDC" w:rsidRPr="009446A2" w:rsidRDefault="00F44BDC" w:rsidP="00F44BDC">
            <w:pPr>
              <w:numPr>
                <w:ilvl w:val="0"/>
                <w:numId w:val="45"/>
              </w:numPr>
              <w:spacing w:before="80" w:after="60" w:line="240" w:lineRule="auto"/>
              <w:ind w:left="227"/>
              <w:rPr>
                <w:highlight w:val="green"/>
              </w:rPr>
            </w:pPr>
            <w:r w:rsidRPr="009446A2">
              <w:rPr>
                <w:rFonts w:eastAsia="Times"/>
                <w:highlight w:val="green"/>
              </w:rPr>
              <w:t>Mental health aged care residential facility (use code A)</w:t>
            </w:r>
          </w:p>
          <w:p w14:paraId="2BF6C52E" w14:textId="77777777" w:rsidR="00F44BDC" w:rsidRPr="009446A2" w:rsidRDefault="00F44BDC" w:rsidP="00F44BDC">
            <w:pPr>
              <w:numPr>
                <w:ilvl w:val="0"/>
                <w:numId w:val="45"/>
              </w:numPr>
              <w:spacing w:before="80" w:after="60" w:line="240" w:lineRule="auto"/>
              <w:ind w:left="227"/>
              <w:rPr>
                <w:highlight w:val="green"/>
              </w:rPr>
            </w:pPr>
            <w:r w:rsidRPr="009446A2">
              <w:rPr>
                <w:highlight w:val="green"/>
              </w:rPr>
              <w:t>Patient returning to residential aged care facility in which they live (use L)</w:t>
            </w:r>
          </w:p>
          <w:p w14:paraId="7F18219A" w14:textId="4CDDC99D" w:rsidR="00F44BDC" w:rsidRPr="009446A2" w:rsidRDefault="00F44BDC" w:rsidP="00F44BDC">
            <w:pPr>
              <w:rPr>
                <w:rFonts w:eastAsia="Times"/>
                <w:strike/>
              </w:rPr>
            </w:pPr>
          </w:p>
        </w:tc>
      </w:tr>
      <w:tr w:rsidR="009446A2" w:rsidRPr="009446A2" w14:paraId="4B152477" w14:textId="77777777" w:rsidTr="003520D1">
        <w:trPr>
          <w:cantSplit/>
        </w:trPr>
        <w:tc>
          <w:tcPr>
            <w:tcW w:w="2093" w:type="dxa"/>
            <w:tcBorders>
              <w:top w:val="nil"/>
              <w:left w:val="nil"/>
              <w:bottom w:val="nil"/>
              <w:right w:val="nil"/>
            </w:tcBorders>
          </w:tcPr>
          <w:p w14:paraId="0A32BF0A" w14:textId="77777777" w:rsidR="009446A2" w:rsidRPr="009446A2" w:rsidRDefault="009446A2" w:rsidP="009446A2">
            <w:pPr>
              <w:spacing w:line="270" w:lineRule="atLeast"/>
              <w:rPr>
                <w:rFonts w:eastAsia="Times"/>
                <w:b/>
                <w:bCs/>
              </w:rPr>
            </w:pPr>
          </w:p>
        </w:tc>
        <w:tc>
          <w:tcPr>
            <w:tcW w:w="7555" w:type="dxa"/>
            <w:tcBorders>
              <w:top w:val="nil"/>
              <w:left w:val="nil"/>
              <w:bottom w:val="nil"/>
              <w:right w:val="nil"/>
            </w:tcBorders>
          </w:tcPr>
          <w:p w14:paraId="71D54007" w14:textId="77777777" w:rsidR="009446A2" w:rsidRPr="009446A2" w:rsidRDefault="009446A2" w:rsidP="009446A2">
            <w:pPr>
              <w:rPr>
                <w:rFonts w:eastAsia="Times"/>
                <w:b/>
                <w:bCs/>
                <w:highlight w:val="green"/>
              </w:rPr>
            </w:pPr>
            <w:r w:rsidRPr="009446A2">
              <w:rPr>
                <w:rFonts w:eastAsia="Times"/>
                <w:b/>
                <w:bCs/>
                <w:highlight w:val="green"/>
              </w:rPr>
              <w:t>L</w:t>
            </w:r>
            <w:r w:rsidRPr="009446A2">
              <w:rPr>
                <w:rFonts w:eastAsia="Times"/>
                <w:b/>
                <w:bCs/>
                <w:highlight w:val="green"/>
              </w:rPr>
              <w:tab/>
              <w:t xml:space="preserve">Separation and transfer to residential aged care facility, which is </w:t>
            </w:r>
            <w:r w:rsidRPr="009446A2">
              <w:rPr>
                <w:rFonts w:eastAsia="Times"/>
                <w:b/>
                <w:bCs/>
                <w:highlight w:val="green"/>
              </w:rPr>
              <w:tab/>
              <w:t>the usual place of residence</w:t>
            </w:r>
          </w:p>
          <w:p w14:paraId="1D0630F3" w14:textId="77777777" w:rsidR="009446A2" w:rsidRPr="009446A2" w:rsidRDefault="009446A2" w:rsidP="009446A2">
            <w:pPr>
              <w:rPr>
                <w:rFonts w:eastAsia="Times"/>
                <w:highlight w:val="green"/>
              </w:rPr>
            </w:pPr>
            <w:r w:rsidRPr="009446A2">
              <w:rPr>
                <w:rFonts w:eastAsia="Times"/>
                <w:highlight w:val="green"/>
              </w:rPr>
              <w:t>Includes:</w:t>
            </w:r>
          </w:p>
          <w:p w14:paraId="11909D0B" w14:textId="77777777" w:rsidR="009446A2" w:rsidRPr="009446A2" w:rsidRDefault="009446A2" w:rsidP="009446A2">
            <w:pPr>
              <w:rPr>
                <w:rFonts w:eastAsia="Times"/>
                <w:highlight w:val="green"/>
              </w:rPr>
            </w:pPr>
            <w:r w:rsidRPr="009446A2">
              <w:rPr>
                <w:rFonts w:eastAsia="Times"/>
                <w:highlight w:val="green"/>
              </w:rPr>
              <w:t>Any of the following terms: nursing home, hostel, high care, and low care</w:t>
            </w:r>
          </w:p>
          <w:p w14:paraId="73E55C66" w14:textId="77777777" w:rsidR="009446A2" w:rsidRPr="009446A2" w:rsidRDefault="009446A2" w:rsidP="009446A2">
            <w:pPr>
              <w:rPr>
                <w:rFonts w:eastAsia="Times"/>
                <w:highlight w:val="green"/>
              </w:rPr>
            </w:pPr>
            <w:r w:rsidRPr="009446A2">
              <w:rPr>
                <w:rFonts w:eastAsia="Times"/>
                <w:highlight w:val="green"/>
              </w:rPr>
              <w:t xml:space="preserve">Only those facilities that are in receipt of subsidies from the Commonwealth Government under the Aged Care Act 1997 and provide accommodation and supported care (ranging from help with daily tasks and personal care to 24-hour nursing care) to eligible people. </w:t>
            </w:r>
          </w:p>
          <w:p w14:paraId="4116B81B" w14:textId="77777777" w:rsidR="009446A2" w:rsidRPr="009446A2" w:rsidRDefault="009446A2" w:rsidP="009446A2">
            <w:pPr>
              <w:rPr>
                <w:rFonts w:eastAsia="Times"/>
                <w:highlight w:val="green"/>
              </w:rPr>
            </w:pPr>
            <w:r w:rsidRPr="009446A2">
              <w:rPr>
                <w:rFonts w:eastAsia="Times"/>
                <w:highlight w:val="green"/>
              </w:rPr>
              <w:t>Does not require a Transfer Destination code.</w:t>
            </w:r>
          </w:p>
          <w:p w14:paraId="1FA1B1D0" w14:textId="77777777" w:rsidR="009446A2" w:rsidRPr="009446A2" w:rsidRDefault="009446A2" w:rsidP="009446A2">
            <w:pPr>
              <w:rPr>
                <w:rFonts w:eastAsia="Times"/>
                <w:highlight w:val="green"/>
              </w:rPr>
            </w:pPr>
            <w:r w:rsidRPr="009446A2">
              <w:rPr>
                <w:rFonts w:eastAsia="Times"/>
                <w:highlight w:val="green"/>
              </w:rPr>
              <w:t>Excludes:</w:t>
            </w:r>
          </w:p>
          <w:p w14:paraId="192F2F6A" w14:textId="77777777" w:rsidR="009446A2" w:rsidRPr="009446A2" w:rsidRDefault="009446A2" w:rsidP="009446A2">
            <w:pPr>
              <w:numPr>
                <w:ilvl w:val="0"/>
                <w:numId w:val="45"/>
              </w:numPr>
              <w:spacing w:before="80" w:after="60" w:line="240" w:lineRule="auto"/>
              <w:ind w:left="227"/>
              <w:rPr>
                <w:rFonts w:eastAsia="Times"/>
                <w:highlight w:val="green"/>
              </w:rPr>
            </w:pPr>
            <w:r w:rsidRPr="009446A2">
              <w:rPr>
                <w:rFonts w:eastAsia="Times"/>
                <w:highlight w:val="green"/>
              </w:rPr>
              <w:t>Transition Care bed-based program (use code B).</w:t>
            </w:r>
          </w:p>
          <w:p w14:paraId="423AA77C" w14:textId="77777777" w:rsidR="009446A2" w:rsidRPr="009446A2" w:rsidRDefault="009446A2" w:rsidP="009446A2">
            <w:pPr>
              <w:numPr>
                <w:ilvl w:val="0"/>
                <w:numId w:val="45"/>
              </w:numPr>
              <w:spacing w:before="80" w:after="60" w:line="240" w:lineRule="auto"/>
              <w:ind w:left="227"/>
              <w:rPr>
                <w:highlight w:val="green"/>
              </w:rPr>
            </w:pPr>
            <w:r w:rsidRPr="009446A2">
              <w:rPr>
                <w:rFonts w:eastAsia="Times"/>
                <w:highlight w:val="green"/>
              </w:rPr>
              <w:t>Mental health aged care residential facility (use code A)</w:t>
            </w:r>
          </w:p>
          <w:p w14:paraId="5F381FCE" w14:textId="77777777" w:rsidR="009446A2" w:rsidRPr="009446A2" w:rsidRDefault="009446A2" w:rsidP="009446A2">
            <w:pPr>
              <w:numPr>
                <w:ilvl w:val="0"/>
                <w:numId w:val="45"/>
              </w:numPr>
              <w:spacing w:before="80" w:after="60" w:line="240" w:lineRule="auto"/>
              <w:ind w:left="227"/>
              <w:rPr>
                <w:highlight w:val="green"/>
              </w:rPr>
            </w:pPr>
            <w:r w:rsidRPr="009446A2">
              <w:rPr>
                <w:highlight w:val="green"/>
              </w:rPr>
              <w:t>Residential aged care facility, which is not usual place of residence (use J)</w:t>
            </w:r>
          </w:p>
          <w:p w14:paraId="072900EC" w14:textId="77777777" w:rsidR="009446A2" w:rsidRPr="009446A2" w:rsidRDefault="009446A2" w:rsidP="009446A2">
            <w:pPr>
              <w:rPr>
                <w:rFonts w:eastAsia="Times"/>
                <w:i/>
                <w:iCs/>
              </w:rPr>
            </w:pPr>
            <w:r w:rsidRPr="009446A2">
              <w:rPr>
                <w:rFonts w:eastAsia="Times"/>
                <w:i/>
                <w:iCs/>
              </w:rPr>
              <w:t>[includes reporting guide for new codes only ]</w:t>
            </w:r>
          </w:p>
        </w:tc>
      </w:tr>
      <w:bookmarkEnd w:id="19"/>
    </w:tbl>
    <w:p w14:paraId="710E3C2C" w14:textId="2A008228" w:rsidR="009446A2" w:rsidRPr="009446A2" w:rsidRDefault="009446A2" w:rsidP="00B53529">
      <w:pPr>
        <w:pStyle w:val="Body"/>
      </w:pPr>
    </w:p>
    <w:p w14:paraId="4A2745C4" w14:textId="77777777" w:rsidR="009446A2" w:rsidRPr="009446A2" w:rsidRDefault="009446A2" w:rsidP="009446A2">
      <w:pPr>
        <w:pStyle w:val="Heading3"/>
      </w:pPr>
      <w:bookmarkStart w:id="20" w:name="_Toc64987025"/>
      <w:r w:rsidRPr="009446A2">
        <w:t>Section 4 Business rules</w:t>
      </w:r>
      <w:bookmarkEnd w:id="20"/>
    </w:p>
    <w:p w14:paraId="5FAC4BB0" w14:textId="77777777" w:rsidR="009446A2" w:rsidRPr="009446A2" w:rsidRDefault="009446A2" w:rsidP="009446A2">
      <w:pPr>
        <w:pStyle w:val="Heading3"/>
      </w:pPr>
      <w:bookmarkStart w:id="21" w:name="_Toc257281648"/>
      <w:bookmarkStart w:id="22" w:name="_Toc406745571"/>
      <w:bookmarkStart w:id="23" w:name="_Toc12870840"/>
      <w:bookmarkStart w:id="24" w:name="_Toc42154364"/>
      <w:bookmarkStart w:id="25" w:name="_Toc64987026"/>
      <w:r w:rsidRPr="009446A2">
        <w:t>Intention to Readmit and Separation Mode</w:t>
      </w:r>
      <w:bookmarkEnd w:id="21"/>
      <w:bookmarkEnd w:id="22"/>
      <w:bookmarkEnd w:id="23"/>
      <w:bookmarkEnd w:id="24"/>
      <w:r w:rsidRPr="009446A2">
        <w:t xml:space="preserve"> (amend)</w:t>
      </w:r>
      <w:bookmarkEnd w:id="25"/>
    </w:p>
    <w:p w14:paraId="6FE096D2" w14:textId="77777777" w:rsidR="009446A2" w:rsidRPr="009446A2" w:rsidRDefault="009446A2" w:rsidP="009446A2">
      <w:pPr>
        <w:spacing w:line="270" w:lineRule="atLeast"/>
        <w:rPr>
          <w:rFonts w:eastAsia="Times"/>
        </w:rPr>
      </w:pPr>
      <w:r w:rsidRPr="009446A2">
        <w:rPr>
          <w:rFonts w:eastAsia="Times"/>
        </w:rPr>
        <w:t>Valid combinations.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8189"/>
        <w:gridCol w:w="2009"/>
      </w:tblGrid>
      <w:tr w:rsidR="009446A2" w:rsidRPr="009446A2" w14:paraId="6E7C90AA" w14:textId="77777777" w:rsidTr="00B645D2">
        <w:trPr>
          <w:cantSplit/>
        </w:trPr>
        <w:tc>
          <w:tcPr>
            <w:tcW w:w="4015" w:type="pct"/>
          </w:tcPr>
          <w:p w14:paraId="1606E81C" w14:textId="77777777" w:rsidR="009446A2" w:rsidRPr="009446A2" w:rsidRDefault="009446A2" w:rsidP="009446A2">
            <w:pPr>
              <w:spacing w:before="80" w:after="60" w:line="240" w:lineRule="auto"/>
              <w:rPr>
                <w:b/>
                <w:color w:val="53565A"/>
              </w:rPr>
            </w:pPr>
            <w:r w:rsidRPr="009446A2">
              <w:rPr>
                <w:b/>
                <w:color w:val="53565A"/>
              </w:rPr>
              <w:t>If Intention to Readmit is</w:t>
            </w:r>
          </w:p>
        </w:tc>
        <w:tc>
          <w:tcPr>
            <w:tcW w:w="985" w:type="pct"/>
            <w:shd w:val="clear" w:color="auto" w:fill="auto"/>
          </w:tcPr>
          <w:p w14:paraId="22032A5A" w14:textId="77777777" w:rsidR="009446A2" w:rsidRPr="009446A2" w:rsidRDefault="009446A2" w:rsidP="009446A2">
            <w:pPr>
              <w:spacing w:before="80" w:after="60" w:line="240" w:lineRule="auto"/>
              <w:rPr>
                <w:b/>
                <w:color w:val="53565A"/>
              </w:rPr>
            </w:pPr>
            <w:r w:rsidRPr="009446A2">
              <w:rPr>
                <w:b/>
                <w:color w:val="53565A"/>
              </w:rPr>
              <w:t>Separation Mode must be</w:t>
            </w:r>
          </w:p>
        </w:tc>
      </w:tr>
      <w:tr w:rsidR="009446A2" w:rsidRPr="009446A2" w14:paraId="206838DC" w14:textId="77777777" w:rsidTr="00B645D2">
        <w:trPr>
          <w:cantSplit/>
        </w:trPr>
        <w:tc>
          <w:tcPr>
            <w:tcW w:w="4015" w:type="pct"/>
            <w:tcBorders>
              <w:right w:val="single" w:sz="4" w:space="0" w:color="auto"/>
            </w:tcBorders>
          </w:tcPr>
          <w:p w14:paraId="3BC6BF05" w14:textId="77777777" w:rsidR="009446A2" w:rsidRPr="009446A2" w:rsidRDefault="009446A2" w:rsidP="009446A2">
            <w:pPr>
              <w:spacing w:before="80" w:after="60" w:line="240" w:lineRule="auto"/>
              <w:rPr>
                <w:rFonts w:eastAsia="Times"/>
              </w:rPr>
            </w:pPr>
            <w:r w:rsidRPr="009446A2">
              <w:rPr>
                <w:rFonts w:eastAsia="Times"/>
              </w:rPr>
              <w:t>0</w:t>
            </w:r>
            <w:r w:rsidRPr="009446A2">
              <w:rPr>
                <w:rFonts w:eastAsia="Times"/>
              </w:rPr>
              <w:tab/>
              <w:t>Not applicable</w:t>
            </w:r>
          </w:p>
        </w:tc>
        <w:tc>
          <w:tcPr>
            <w:tcW w:w="985" w:type="pct"/>
            <w:tcBorders>
              <w:left w:val="single" w:sz="4" w:space="0" w:color="auto"/>
            </w:tcBorders>
            <w:shd w:val="clear" w:color="auto" w:fill="auto"/>
          </w:tcPr>
          <w:p w14:paraId="529B06FF" w14:textId="77777777" w:rsidR="009446A2" w:rsidRPr="009446A2" w:rsidRDefault="009446A2" w:rsidP="009446A2">
            <w:pPr>
              <w:spacing w:before="80" w:after="60" w:line="240" w:lineRule="auto"/>
              <w:rPr>
                <w:rFonts w:eastAsia="Times"/>
              </w:rPr>
            </w:pPr>
            <w:r w:rsidRPr="009446A2">
              <w:rPr>
                <w:rFonts w:eastAsia="Times"/>
              </w:rPr>
              <w:t>G, S, D, Z</w:t>
            </w:r>
          </w:p>
        </w:tc>
      </w:tr>
      <w:tr w:rsidR="009446A2" w:rsidRPr="009446A2" w14:paraId="283844C7" w14:textId="77777777" w:rsidTr="00B645D2">
        <w:trPr>
          <w:cantSplit/>
        </w:trPr>
        <w:tc>
          <w:tcPr>
            <w:tcW w:w="4015" w:type="pct"/>
            <w:tcBorders>
              <w:right w:val="single" w:sz="4" w:space="0" w:color="auto"/>
            </w:tcBorders>
          </w:tcPr>
          <w:p w14:paraId="595A09B1" w14:textId="77777777" w:rsidR="009446A2" w:rsidRPr="009446A2" w:rsidRDefault="009446A2" w:rsidP="009446A2">
            <w:pPr>
              <w:spacing w:before="80" w:after="60" w:line="240" w:lineRule="auto"/>
              <w:rPr>
                <w:rFonts w:eastAsia="Times"/>
              </w:rPr>
            </w:pPr>
            <w:r w:rsidRPr="009446A2">
              <w:rPr>
                <w:rFonts w:eastAsia="Times"/>
              </w:rPr>
              <w:t>1</w:t>
            </w:r>
            <w:r w:rsidRPr="009446A2">
              <w:rPr>
                <w:rFonts w:eastAsia="Times"/>
              </w:rPr>
              <w:tab/>
              <w:t>Re-admission planned this hospital within 28 days, booking arranged</w:t>
            </w:r>
          </w:p>
        </w:tc>
        <w:tc>
          <w:tcPr>
            <w:tcW w:w="985" w:type="pct"/>
            <w:tcBorders>
              <w:left w:val="single" w:sz="4" w:space="0" w:color="auto"/>
            </w:tcBorders>
            <w:shd w:val="clear" w:color="auto" w:fill="auto"/>
          </w:tcPr>
          <w:p w14:paraId="6E32A6DC" w14:textId="77777777" w:rsidR="009446A2" w:rsidRPr="009446A2" w:rsidRDefault="009446A2" w:rsidP="009446A2">
            <w:pPr>
              <w:spacing w:before="80" w:after="60" w:line="240" w:lineRule="auto"/>
              <w:rPr>
                <w:rFonts w:eastAsia="Times"/>
              </w:rPr>
            </w:pPr>
            <w:r w:rsidRPr="009446A2">
              <w:rPr>
                <w:rFonts w:eastAsia="Times"/>
              </w:rPr>
              <w:t xml:space="preserve">B, </w:t>
            </w:r>
            <w:r w:rsidRPr="009446A2">
              <w:rPr>
                <w:rFonts w:eastAsia="Times"/>
                <w:strike/>
              </w:rPr>
              <w:t>N</w:t>
            </w:r>
            <w:r w:rsidRPr="009446A2">
              <w:rPr>
                <w:rFonts w:eastAsia="Times"/>
              </w:rPr>
              <w:t xml:space="preserve">, </w:t>
            </w:r>
            <w:r w:rsidRPr="009446A2">
              <w:rPr>
                <w:rFonts w:eastAsia="Times"/>
                <w:highlight w:val="green"/>
              </w:rPr>
              <w:t>J, L</w:t>
            </w:r>
            <w:r w:rsidRPr="009446A2">
              <w:rPr>
                <w:rFonts w:eastAsia="Times"/>
              </w:rPr>
              <w:t xml:space="preserve"> A, H, T</w:t>
            </w:r>
          </w:p>
        </w:tc>
      </w:tr>
      <w:tr w:rsidR="009446A2" w:rsidRPr="009446A2" w14:paraId="15586078" w14:textId="77777777" w:rsidTr="00B645D2">
        <w:trPr>
          <w:cantSplit/>
        </w:trPr>
        <w:tc>
          <w:tcPr>
            <w:tcW w:w="4015" w:type="pct"/>
            <w:tcBorders>
              <w:right w:val="single" w:sz="4" w:space="0" w:color="auto"/>
            </w:tcBorders>
          </w:tcPr>
          <w:p w14:paraId="11B34DB4" w14:textId="77777777" w:rsidR="009446A2" w:rsidRPr="009446A2" w:rsidRDefault="009446A2" w:rsidP="009446A2">
            <w:pPr>
              <w:spacing w:before="80" w:after="60" w:line="240" w:lineRule="auto"/>
              <w:rPr>
                <w:rFonts w:eastAsia="Times"/>
              </w:rPr>
            </w:pPr>
            <w:r w:rsidRPr="009446A2">
              <w:rPr>
                <w:rFonts w:eastAsia="Times"/>
              </w:rPr>
              <w:t>2</w:t>
            </w:r>
            <w:r w:rsidRPr="009446A2">
              <w:rPr>
                <w:rFonts w:eastAsia="Times"/>
              </w:rPr>
              <w:tab/>
              <w:t>Re-admission planned this hospital within 28 days, no booking arranged</w:t>
            </w:r>
          </w:p>
        </w:tc>
        <w:tc>
          <w:tcPr>
            <w:tcW w:w="985" w:type="pct"/>
            <w:tcBorders>
              <w:left w:val="single" w:sz="4" w:space="0" w:color="auto"/>
            </w:tcBorders>
            <w:shd w:val="clear" w:color="auto" w:fill="auto"/>
          </w:tcPr>
          <w:p w14:paraId="26B8A9D7" w14:textId="77777777" w:rsidR="009446A2" w:rsidRPr="009446A2" w:rsidRDefault="009446A2" w:rsidP="009446A2">
            <w:pPr>
              <w:spacing w:before="80" w:after="60" w:line="240" w:lineRule="auto"/>
              <w:rPr>
                <w:rFonts w:eastAsia="Times"/>
              </w:rPr>
            </w:pPr>
            <w:r w:rsidRPr="009446A2">
              <w:rPr>
                <w:rFonts w:eastAsia="Times"/>
              </w:rPr>
              <w:t xml:space="preserve">B, </w:t>
            </w:r>
            <w:r w:rsidRPr="009446A2">
              <w:rPr>
                <w:rFonts w:eastAsia="Times"/>
                <w:strike/>
              </w:rPr>
              <w:t>N</w:t>
            </w:r>
            <w:r w:rsidRPr="009446A2">
              <w:rPr>
                <w:rFonts w:eastAsia="Times"/>
              </w:rPr>
              <w:t xml:space="preserve">, </w:t>
            </w:r>
            <w:r w:rsidRPr="009446A2">
              <w:rPr>
                <w:rFonts w:eastAsia="Times"/>
                <w:highlight w:val="green"/>
              </w:rPr>
              <w:t>J, L</w:t>
            </w:r>
            <w:r w:rsidRPr="009446A2">
              <w:rPr>
                <w:rFonts w:eastAsia="Times"/>
              </w:rPr>
              <w:t xml:space="preserve"> A, H, T</w:t>
            </w:r>
          </w:p>
        </w:tc>
      </w:tr>
      <w:tr w:rsidR="009446A2" w:rsidRPr="009446A2" w14:paraId="61DCA192" w14:textId="77777777" w:rsidTr="00B645D2">
        <w:trPr>
          <w:cantSplit/>
        </w:trPr>
        <w:tc>
          <w:tcPr>
            <w:tcW w:w="4015" w:type="pct"/>
            <w:tcBorders>
              <w:right w:val="single" w:sz="4" w:space="0" w:color="auto"/>
            </w:tcBorders>
          </w:tcPr>
          <w:p w14:paraId="7A799A61" w14:textId="77777777" w:rsidR="009446A2" w:rsidRPr="009446A2" w:rsidRDefault="009446A2" w:rsidP="009446A2">
            <w:pPr>
              <w:spacing w:before="80" w:after="60" w:line="240" w:lineRule="auto"/>
              <w:rPr>
                <w:rFonts w:eastAsia="Times"/>
              </w:rPr>
            </w:pPr>
            <w:r w:rsidRPr="009446A2">
              <w:rPr>
                <w:rFonts w:eastAsia="Times"/>
              </w:rPr>
              <w:t>3</w:t>
            </w:r>
            <w:r w:rsidRPr="009446A2">
              <w:rPr>
                <w:rFonts w:eastAsia="Times"/>
              </w:rPr>
              <w:tab/>
              <w:t>Re-admission planned other hospital within 28 days, booking arranged</w:t>
            </w:r>
          </w:p>
        </w:tc>
        <w:tc>
          <w:tcPr>
            <w:tcW w:w="985" w:type="pct"/>
            <w:tcBorders>
              <w:left w:val="single" w:sz="4" w:space="0" w:color="auto"/>
            </w:tcBorders>
            <w:shd w:val="clear" w:color="auto" w:fill="auto"/>
          </w:tcPr>
          <w:p w14:paraId="262483AF" w14:textId="77777777" w:rsidR="009446A2" w:rsidRPr="009446A2" w:rsidRDefault="009446A2" w:rsidP="009446A2">
            <w:pPr>
              <w:spacing w:before="80" w:after="60" w:line="240" w:lineRule="auto"/>
              <w:rPr>
                <w:rFonts w:eastAsia="Times"/>
              </w:rPr>
            </w:pPr>
            <w:r w:rsidRPr="009446A2">
              <w:rPr>
                <w:rFonts w:eastAsia="Times"/>
              </w:rPr>
              <w:t xml:space="preserve">B, </w:t>
            </w:r>
            <w:r w:rsidRPr="009446A2">
              <w:rPr>
                <w:rFonts w:eastAsia="Times"/>
                <w:strike/>
              </w:rPr>
              <w:t>N</w:t>
            </w:r>
            <w:r w:rsidRPr="009446A2">
              <w:rPr>
                <w:rFonts w:eastAsia="Times"/>
              </w:rPr>
              <w:t xml:space="preserve">, </w:t>
            </w:r>
            <w:r w:rsidRPr="009446A2">
              <w:rPr>
                <w:rFonts w:eastAsia="Times"/>
                <w:highlight w:val="green"/>
              </w:rPr>
              <w:t>J, L</w:t>
            </w:r>
            <w:r w:rsidRPr="009446A2">
              <w:rPr>
                <w:rFonts w:eastAsia="Times"/>
              </w:rPr>
              <w:t xml:space="preserve"> A, H, T</w:t>
            </w:r>
          </w:p>
        </w:tc>
      </w:tr>
      <w:tr w:rsidR="009446A2" w:rsidRPr="009446A2" w14:paraId="0CD067BF" w14:textId="77777777" w:rsidTr="00B645D2">
        <w:trPr>
          <w:cantSplit/>
        </w:trPr>
        <w:tc>
          <w:tcPr>
            <w:tcW w:w="4015" w:type="pct"/>
            <w:tcBorders>
              <w:right w:val="single" w:sz="4" w:space="0" w:color="auto"/>
            </w:tcBorders>
          </w:tcPr>
          <w:p w14:paraId="682F4570" w14:textId="77777777" w:rsidR="009446A2" w:rsidRPr="009446A2" w:rsidRDefault="009446A2" w:rsidP="009446A2">
            <w:pPr>
              <w:spacing w:before="80" w:after="60" w:line="240" w:lineRule="auto"/>
              <w:rPr>
                <w:rFonts w:eastAsia="Times"/>
              </w:rPr>
            </w:pPr>
            <w:r w:rsidRPr="009446A2">
              <w:rPr>
                <w:rFonts w:eastAsia="Times"/>
              </w:rPr>
              <w:t>4</w:t>
            </w:r>
            <w:r w:rsidRPr="009446A2">
              <w:rPr>
                <w:rFonts w:eastAsia="Times"/>
              </w:rPr>
              <w:tab/>
              <w:t>Re-admission planned other hospital within 28 days, no booking arranged</w:t>
            </w:r>
          </w:p>
        </w:tc>
        <w:tc>
          <w:tcPr>
            <w:tcW w:w="985" w:type="pct"/>
            <w:tcBorders>
              <w:left w:val="single" w:sz="4" w:space="0" w:color="auto"/>
            </w:tcBorders>
            <w:shd w:val="clear" w:color="auto" w:fill="auto"/>
          </w:tcPr>
          <w:p w14:paraId="7887CD00" w14:textId="77777777" w:rsidR="009446A2" w:rsidRPr="009446A2" w:rsidRDefault="009446A2" w:rsidP="009446A2">
            <w:pPr>
              <w:spacing w:before="80" w:after="60" w:line="240" w:lineRule="auto"/>
              <w:rPr>
                <w:rFonts w:eastAsia="Times"/>
              </w:rPr>
            </w:pPr>
            <w:r w:rsidRPr="009446A2">
              <w:rPr>
                <w:rFonts w:eastAsia="Times"/>
              </w:rPr>
              <w:t xml:space="preserve">B, </w:t>
            </w:r>
            <w:r w:rsidRPr="009446A2">
              <w:rPr>
                <w:rFonts w:eastAsia="Times"/>
                <w:strike/>
              </w:rPr>
              <w:t>N</w:t>
            </w:r>
            <w:r w:rsidRPr="009446A2">
              <w:rPr>
                <w:rFonts w:eastAsia="Times"/>
              </w:rPr>
              <w:t xml:space="preserve">, </w:t>
            </w:r>
            <w:r w:rsidRPr="009446A2">
              <w:rPr>
                <w:rFonts w:eastAsia="Times"/>
                <w:highlight w:val="green"/>
              </w:rPr>
              <w:t>J, L</w:t>
            </w:r>
            <w:r w:rsidRPr="009446A2">
              <w:rPr>
                <w:rFonts w:eastAsia="Times"/>
              </w:rPr>
              <w:t xml:space="preserve"> A, H, T</w:t>
            </w:r>
          </w:p>
        </w:tc>
      </w:tr>
      <w:tr w:rsidR="009446A2" w:rsidRPr="009446A2" w14:paraId="26E40E28" w14:textId="77777777" w:rsidTr="00B645D2">
        <w:trPr>
          <w:cantSplit/>
        </w:trPr>
        <w:tc>
          <w:tcPr>
            <w:tcW w:w="4015" w:type="pct"/>
            <w:tcBorders>
              <w:right w:val="single" w:sz="4" w:space="0" w:color="auto"/>
            </w:tcBorders>
          </w:tcPr>
          <w:p w14:paraId="3228CFD9" w14:textId="77777777" w:rsidR="009446A2" w:rsidRPr="009446A2" w:rsidRDefault="009446A2" w:rsidP="009446A2">
            <w:pPr>
              <w:spacing w:before="80" w:after="60" w:line="240" w:lineRule="auto"/>
              <w:rPr>
                <w:rFonts w:eastAsia="Times"/>
              </w:rPr>
            </w:pPr>
            <w:r w:rsidRPr="009446A2">
              <w:rPr>
                <w:rFonts w:eastAsia="Times"/>
              </w:rPr>
              <w:t>9</w:t>
            </w:r>
            <w:r w:rsidRPr="009446A2">
              <w:rPr>
                <w:rFonts w:eastAsia="Times"/>
              </w:rPr>
              <w:tab/>
              <w:t>No plan to re-admit within 28 days</w:t>
            </w:r>
          </w:p>
        </w:tc>
        <w:tc>
          <w:tcPr>
            <w:tcW w:w="985" w:type="pct"/>
            <w:tcBorders>
              <w:left w:val="single" w:sz="4" w:space="0" w:color="auto"/>
            </w:tcBorders>
            <w:shd w:val="clear" w:color="auto" w:fill="auto"/>
          </w:tcPr>
          <w:p w14:paraId="62BA79EB" w14:textId="77777777" w:rsidR="009446A2" w:rsidRPr="009446A2" w:rsidRDefault="009446A2" w:rsidP="009446A2">
            <w:pPr>
              <w:spacing w:before="80" w:after="60" w:line="240" w:lineRule="auto"/>
              <w:rPr>
                <w:rFonts w:eastAsia="Times"/>
                <w:i/>
              </w:rPr>
            </w:pPr>
            <w:r w:rsidRPr="009446A2">
              <w:rPr>
                <w:rFonts w:eastAsia="Times"/>
              </w:rPr>
              <w:t xml:space="preserve">B, </w:t>
            </w:r>
            <w:r w:rsidRPr="009446A2">
              <w:rPr>
                <w:rFonts w:eastAsia="Times"/>
                <w:strike/>
              </w:rPr>
              <w:t>N</w:t>
            </w:r>
            <w:r w:rsidRPr="009446A2">
              <w:rPr>
                <w:rFonts w:eastAsia="Times"/>
              </w:rPr>
              <w:t xml:space="preserve">, </w:t>
            </w:r>
            <w:r w:rsidRPr="009446A2">
              <w:rPr>
                <w:rFonts w:eastAsia="Times"/>
                <w:highlight w:val="green"/>
              </w:rPr>
              <w:t>J, L</w:t>
            </w:r>
            <w:r w:rsidRPr="009446A2">
              <w:rPr>
                <w:rFonts w:eastAsia="Times"/>
              </w:rPr>
              <w:t xml:space="preserve"> A, H, T</w:t>
            </w:r>
          </w:p>
        </w:tc>
      </w:tr>
      <w:tr w:rsidR="009446A2" w:rsidRPr="009446A2" w14:paraId="4196C026" w14:textId="77777777" w:rsidTr="00B645D2">
        <w:trPr>
          <w:cantSplit/>
        </w:trPr>
        <w:tc>
          <w:tcPr>
            <w:tcW w:w="4015" w:type="pct"/>
          </w:tcPr>
          <w:p w14:paraId="15FFC995" w14:textId="77777777" w:rsidR="009446A2" w:rsidRPr="009446A2" w:rsidRDefault="009446A2" w:rsidP="009446A2">
            <w:pPr>
              <w:spacing w:before="80" w:after="60" w:line="240" w:lineRule="auto"/>
              <w:rPr>
                <w:b/>
                <w:color w:val="53565A"/>
              </w:rPr>
            </w:pPr>
            <w:r w:rsidRPr="009446A2">
              <w:rPr>
                <w:b/>
                <w:color w:val="53565A"/>
              </w:rPr>
              <w:t>If Separation Mode is</w:t>
            </w:r>
          </w:p>
        </w:tc>
        <w:tc>
          <w:tcPr>
            <w:tcW w:w="985" w:type="pct"/>
            <w:shd w:val="clear" w:color="auto" w:fill="auto"/>
          </w:tcPr>
          <w:p w14:paraId="10E523B0" w14:textId="77777777" w:rsidR="009446A2" w:rsidRPr="009446A2" w:rsidRDefault="009446A2" w:rsidP="009446A2">
            <w:pPr>
              <w:spacing w:before="80" w:after="60" w:line="240" w:lineRule="auto"/>
              <w:rPr>
                <w:b/>
                <w:color w:val="53565A"/>
              </w:rPr>
            </w:pPr>
            <w:r w:rsidRPr="009446A2">
              <w:rPr>
                <w:b/>
                <w:color w:val="53565A"/>
              </w:rPr>
              <w:t>Intention to Readmit must be</w:t>
            </w:r>
          </w:p>
        </w:tc>
      </w:tr>
      <w:tr w:rsidR="009446A2" w:rsidRPr="009446A2" w14:paraId="75C913E3" w14:textId="77777777" w:rsidTr="00B645D2">
        <w:trPr>
          <w:cantSplit/>
        </w:trPr>
        <w:tc>
          <w:tcPr>
            <w:tcW w:w="4015" w:type="pct"/>
          </w:tcPr>
          <w:p w14:paraId="4F5647E6" w14:textId="77777777" w:rsidR="009446A2" w:rsidRPr="009446A2" w:rsidRDefault="009446A2" w:rsidP="009446A2">
            <w:pPr>
              <w:spacing w:before="80" w:after="60" w:line="240" w:lineRule="auto"/>
              <w:rPr>
                <w:rFonts w:eastAsia="Times"/>
              </w:rPr>
            </w:pPr>
            <w:r w:rsidRPr="009446A2">
              <w:rPr>
                <w:rFonts w:eastAsia="Times"/>
              </w:rPr>
              <w:t>G</w:t>
            </w:r>
            <w:r w:rsidRPr="009446A2">
              <w:rPr>
                <w:rFonts w:eastAsia="Times"/>
              </w:rPr>
              <w:tab/>
              <w:t>Posthumous Organ Procurement</w:t>
            </w:r>
          </w:p>
        </w:tc>
        <w:tc>
          <w:tcPr>
            <w:tcW w:w="985" w:type="pct"/>
            <w:shd w:val="clear" w:color="auto" w:fill="auto"/>
          </w:tcPr>
          <w:p w14:paraId="3C111115" w14:textId="77777777" w:rsidR="009446A2" w:rsidRPr="009446A2" w:rsidRDefault="009446A2" w:rsidP="009446A2">
            <w:pPr>
              <w:spacing w:before="80" w:after="60" w:line="240" w:lineRule="auto"/>
              <w:rPr>
                <w:rFonts w:eastAsia="Times"/>
              </w:rPr>
            </w:pPr>
            <w:r w:rsidRPr="009446A2">
              <w:rPr>
                <w:rFonts w:eastAsia="Times"/>
              </w:rPr>
              <w:t>0</w:t>
            </w:r>
          </w:p>
        </w:tc>
      </w:tr>
      <w:tr w:rsidR="009446A2" w:rsidRPr="009446A2" w14:paraId="5AFFD72D" w14:textId="77777777" w:rsidTr="00B645D2">
        <w:trPr>
          <w:cantSplit/>
        </w:trPr>
        <w:tc>
          <w:tcPr>
            <w:tcW w:w="4015" w:type="pct"/>
          </w:tcPr>
          <w:p w14:paraId="3E0CF3AF" w14:textId="77777777" w:rsidR="009446A2" w:rsidRPr="009446A2" w:rsidRDefault="009446A2" w:rsidP="009446A2">
            <w:pPr>
              <w:spacing w:before="80" w:after="60" w:line="240" w:lineRule="auto"/>
              <w:rPr>
                <w:rFonts w:eastAsia="Times"/>
              </w:rPr>
            </w:pPr>
            <w:r w:rsidRPr="009446A2">
              <w:rPr>
                <w:rFonts w:eastAsia="Times"/>
              </w:rPr>
              <w:t>S</w:t>
            </w:r>
            <w:r w:rsidRPr="009446A2">
              <w:rPr>
                <w:rFonts w:eastAsia="Times"/>
              </w:rPr>
              <w:tab/>
              <w:t>Statistical Separation (change in Care Type within this hospital)</w:t>
            </w:r>
          </w:p>
        </w:tc>
        <w:tc>
          <w:tcPr>
            <w:tcW w:w="985" w:type="pct"/>
            <w:shd w:val="clear" w:color="auto" w:fill="auto"/>
          </w:tcPr>
          <w:p w14:paraId="11ED631C" w14:textId="77777777" w:rsidR="009446A2" w:rsidRPr="009446A2" w:rsidRDefault="009446A2" w:rsidP="009446A2">
            <w:pPr>
              <w:spacing w:before="80" w:after="60" w:line="240" w:lineRule="auto"/>
              <w:rPr>
                <w:rFonts w:eastAsia="Times"/>
              </w:rPr>
            </w:pPr>
            <w:r w:rsidRPr="009446A2">
              <w:rPr>
                <w:rFonts w:eastAsia="Times"/>
              </w:rPr>
              <w:t>0</w:t>
            </w:r>
          </w:p>
        </w:tc>
      </w:tr>
      <w:tr w:rsidR="009446A2" w:rsidRPr="009446A2" w14:paraId="359D5C0B" w14:textId="77777777" w:rsidTr="00B645D2">
        <w:trPr>
          <w:cantSplit/>
        </w:trPr>
        <w:tc>
          <w:tcPr>
            <w:tcW w:w="4015" w:type="pct"/>
          </w:tcPr>
          <w:p w14:paraId="23EEC76B" w14:textId="77777777" w:rsidR="009446A2" w:rsidRPr="009446A2" w:rsidRDefault="009446A2" w:rsidP="009446A2">
            <w:pPr>
              <w:spacing w:before="80" w:after="60" w:line="240" w:lineRule="auto"/>
              <w:rPr>
                <w:rFonts w:eastAsia="Times"/>
              </w:rPr>
            </w:pPr>
            <w:r w:rsidRPr="009446A2">
              <w:rPr>
                <w:rFonts w:eastAsia="Times"/>
              </w:rPr>
              <w:t>D</w:t>
            </w:r>
            <w:r w:rsidRPr="009446A2">
              <w:rPr>
                <w:rFonts w:eastAsia="Times"/>
              </w:rPr>
              <w:tab/>
              <w:t>Death</w:t>
            </w:r>
          </w:p>
        </w:tc>
        <w:tc>
          <w:tcPr>
            <w:tcW w:w="985" w:type="pct"/>
            <w:shd w:val="clear" w:color="auto" w:fill="auto"/>
          </w:tcPr>
          <w:p w14:paraId="1A652732" w14:textId="77777777" w:rsidR="009446A2" w:rsidRPr="009446A2" w:rsidRDefault="009446A2" w:rsidP="009446A2">
            <w:pPr>
              <w:spacing w:before="80" w:after="60" w:line="240" w:lineRule="auto"/>
              <w:rPr>
                <w:rFonts w:eastAsia="Times"/>
              </w:rPr>
            </w:pPr>
            <w:r w:rsidRPr="009446A2">
              <w:rPr>
                <w:rFonts w:eastAsia="Times"/>
              </w:rPr>
              <w:t>0</w:t>
            </w:r>
          </w:p>
        </w:tc>
      </w:tr>
      <w:tr w:rsidR="009446A2" w:rsidRPr="009446A2" w14:paraId="4369A942" w14:textId="77777777" w:rsidTr="00B645D2">
        <w:trPr>
          <w:cantSplit/>
        </w:trPr>
        <w:tc>
          <w:tcPr>
            <w:tcW w:w="4015" w:type="pct"/>
          </w:tcPr>
          <w:p w14:paraId="70E0D248" w14:textId="77777777" w:rsidR="009446A2" w:rsidRPr="009446A2" w:rsidRDefault="009446A2" w:rsidP="009446A2">
            <w:pPr>
              <w:spacing w:before="80" w:after="60" w:line="240" w:lineRule="auto"/>
              <w:rPr>
                <w:rFonts w:eastAsia="Times"/>
              </w:rPr>
            </w:pPr>
            <w:r w:rsidRPr="009446A2">
              <w:rPr>
                <w:rFonts w:eastAsia="Times"/>
              </w:rPr>
              <w:t>Z</w:t>
            </w:r>
            <w:r w:rsidRPr="009446A2">
              <w:rPr>
                <w:rFonts w:eastAsia="Times"/>
              </w:rPr>
              <w:tab/>
              <w:t>Left against medical advice</w:t>
            </w:r>
          </w:p>
        </w:tc>
        <w:tc>
          <w:tcPr>
            <w:tcW w:w="985" w:type="pct"/>
            <w:shd w:val="clear" w:color="auto" w:fill="auto"/>
          </w:tcPr>
          <w:p w14:paraId="7BF00E83" w14:textId="77777777" w:rsidR="009446A2" w:rsidRPr="009446A2" w:rsidRDefault="009446A2" w:rsidP="009446A2">
            <w:pPr>
              <w:spacing w:before="80" w:after="60" w:line="240" w:lineRule="auto"/>
              <w:rPr>
                <w:rFonts w:eastAsia="Times"/>
              </w:rPr>
            </w:pPr>
            <w:r w:rsidRPr="009446A2">
              <w:rPr>
                <w:rFonts w:eastAsia="Times"/>
              </w:rPr>
              <w:t>0</w:t>
            </w:r>
          </w:p>
        </w:tc>
      </w:tr>
      <w:tr w:rsidR="009446A2" w:rsidRPr="009446A2" w14:paraId="2D970D1F" w14:textId="77777777" w:rsidTr="00B645D2">
        <w:trPr>
          <w:cantSplit/>
        </w:trPr>
        <w:tc>
          <w:tcPr>
            <w:tcW w:w="4015" w:type="pct"/>
          </w:tcPr>
          <w:p w14:paraId="478F1195" w14:textId="77777777" w:rsidR="009446A2" w:rsidRPr="009446A2" w:rsidRDefault="009446A2" w:rsidP="009446A2">
            <w:pPr>
              <w:spacing w:before="80" w:after="60" w:line="240" w:lineRule="auto"/>
              <w:rPr>
                <w:rFonts w:eastAsia="Times"/>
              </w:rPr>
            </w:pPr>
            <w:r w:rsidRPr="009446A2">
              <w:rPr>
                <w:rFonts w:eastAsia="Times"/>
              </w:rPr>
              <w:t>T</w:t>
            </w:r>
            <w:r w:rsidRPr="009446A2">
              <w:rPr>
                <w:rFonts w:eastAsia="Times"/>
              </w:rPr>
              <w:tab/>
              <w:t xml:space="preserve">Separation and Transfer to other Acute Hospital/ Extended Care/ </w:t>
            </w:r>
            <w:r w:rsidRPr="009446A2">
              <w:rPr>
                <w:rFonts w:eastAsia="Times"/>
              </w:rPr>
              <w:tab/>
              <w:t>Rehabilitation/Geriatric Centre</w:t>
            </w:r>
          </w:p>
        </w:tc>
        <w:tc>
          <w:tcPr>
            <w:tcW w:w="985" w:type="pct"/>
            <w:shd w:val="clear" w:color="auto" w:fill="auto"/>
          </w:tcPr>
          <w:p w14:paraId="56A25B57" w14:textId="77777777" w:rsidR="009446A2" w:rsidRPr="009446A2" w:rsidRDefault="009446A2" w:rsidP="009446A2">
            <w:pPr>
              <w:spacing w:before="80" w:after="60" w:line="240" w:lineRule="auto"/>
              <w:rPr>
                <w:rFonts w:eastAsia="Times"/>
              </w:rPr>
            </w:pPr>
            <w:r w:rsidRPr="009446A2">
              <w:rPr>
                <w:rFonts w:eastAsia="Times"/>
              </w:rPr>
              <w:t>1, 2, 3, 4, 9</w:t>
            </w:r>
          </w:p>
        </w:tc>
      </w:tr>
      <w:tr w:rsidR="009446A2" w:rsidRPr="009446A2" w14:paraId="699E9002" w14:textId="77777777" w:rsidTr="00B645D2">
        <w:trPr>
          <w:cantSplit/>
        </w:trPr>
        <w:tc>
          <w:tcPr>
            <w:tcW w:w="4015" w:type="pct"/>
          </w:tcPr>
          <w:p w14:paraId="16DF230C" w14:textId="77777777" w:rsidR="009446A2" w:rsidRPr="009446A2" w:rsidRDefault="009446A2" w:rsidP="009446A2">
            <w:pPr>
              <w:spacing w:before="80" w:after="60" w:line="240" w:lineRule="auto"/>
              <w:rPr>
                <w:rFonts w:eastAsia="Times"/>
              </w:rPr>
            </w:pPr>
            <w:r w:rsidRPr="009446A2">
              <w:rPr>
                <w:rFonts w:eastAsia="Times"/>
              </w:rPr>
              <w:t>B</w:t>
            </w:r>
            <w:r w:rsidRPr="009446A2">
              <w:rPr>
                <w:rFonts w:eastAsia="Times"/>
              </w:rPr>
              <w:tab/>
              <w:t>Separation and Transfer to Transition Care bed-based program</w:t>
            </w:r>
          </w:p>
        </w:tc>
        <w:tc>
          <w:tcPr>
            <w:tcW w:w="985" w:type="pct"/>
            <w:shd w:val="clear" w:color="auto" w:fill="auto"/>
          </w:tcPr>
          <w:p w14:paraId="09505376" w14:textId="77777777" w:rsidR="009446A2" w:rsidRPr="009446A2" w:rsidRDefault="009446A2" w:rsidP="009446A2">
            <w:pPr>
              <w:spacing w:before="80" w:after="60" w:line="240" w:lineRule="auto"/>
              <w:rPr>
                <w:rFonts w:eastAsia="Times"/>
              </w:rPr>
            </w:pPr>
            <w:r w:rsidRPr="009446A2">
              <w:rPr>
                <w:rFonts w:eastAsia="Times"/>
              </w:rPr>
              <w:t>1, 2, 3, 4, 9</w:t>
            </w:r>
          </w:p>
        </w:tc>
      </w:tr>
      <w:tr w:rsidR="009446A2" w:rsidRPr="009446A2" w14:paraId="3AA28C5E" w14:textId="77777777" w:rsidTr="00B645D2">
        <w:trPr>
          <w:cantSplit/>
        </w:trPr>
        <w:tc>
          <w:tcPr>
            <w:tcW w:w="4015" w:type="pct"/>
          </w:tcPr>
          <w:p w14:paraId="03079B22" w14:textId="77777777" w:rsidR="009446A2" w:rsidRPr="009446A2" w:rsidRDefault="009446A2" w:rsidP="009446A2">
            <w:pPr>
              <w:spacing w:before="80" w:after="60" w:line="240" w:lineRule="auto"/>
              <w:rPr>
                <w:rFonts w:eastAsia="Times"/>
                <w:strike/>
              </w:rPr>
            </w:pPr>
            <w:r w:rsidRPr="009446A2">
              <w:rPr>
                <w:rFonts w:eastAsia="Times"/>
                <w:strike/>
              </w:rPr>
              <w:t>N</w:t>
            </w:r>
            <w:r w:rsidRPr="009446A2">
              <w:rPr>
                <w:rFonts w:eastAsia="Times"/>
                <w:strike/>
              </w:rPr>
              <w:tab/>
              <w:t>Separation and Transfer to Residential Aged Care Facility</w:t>
            </w:r>
          </w:p>
        </w:tc>
        <w:tc>
          <w:tcPr>
            <w:tcW w:w="985" w:type="pct"/>
            <w:shd w:val="clear" w:color="auto" w:fill="auto"/>
          </w:tcPr>
          <w:p w14:paraId="55D72B3C" w14:textId="77777777" w:rsidR="009446A2" w:rsidRPr="009446A2" w:rsidRDefault="009446A2" w:rsidP="009446A2">
            <w:pPr>
              <w:spacing w:before="80" w:after="60" w:line="240" w:lineRule="auto"/>
              <w:rPr>
                <w:rFonts w:eastAsia="Times"/>
                <w:strike/>
              </w:rPr>
            </w:pPr>
            <w:r w:rsidRPr="009446A2">
              <w:rPr>
                <w:rFonts w:eastAsia="Times"/>
                <w:strike/>
              </w:rPr>
              <w:t>1, 2, 3, 4, 9</w:t>
            </w:r>
          </w:p>
        </w:tc>
      </w:tr>
      <w:tr w:rsidR="009446A2" w:rsidRPr="009446A2" w14:paraId="4F45BC05" w14:textId="77777777" w:rsidTr="00B645D2">
        <w:trPr>
          <w:cantSplit/>
        </w:trPr>
        <w:tc>
          <w:tcPr>
            <w:tcW w:w="4015" w:type="pct"/>
          </w:tcPr>
          <w:p w14:paraId="08EFCE64" w14:textId="77777777" w:rsidR="009446A2" w:rsidRPr="009446A2" w:rsidRDefault="009446A2" w:rsidP="009446A2">
            <w:pPr>
              <w:spacing w:before="80" w:after="60" w:line="240" w:lineRule="auto"/>
              <w:rPr>
                <w:rFonts w:eastAsia="Times"/>
                <w:highlight w:val="green"/>
              </w:rPr>
            </w:pPr>
            <w:r w:rsidRPr="009446A2">
              <w:rPr>
                <w:rFonts w:eastAsia="Times"/>
                <w:highlight w:val="green"/>
              </w:rPr>
              <w:t>J</w:t>
            </w:r>
            <w:r w:rsidRPr="009446A2">
              <w:rPr>
                <w:rFonts w:eastAsia="Times"/>
                <w:highlight w:val="green"/>
              </w:rPr>
              <w:tab/>
              <w:t>Separation and Transfer to Residential Aged Care Facility, not usual residence</w:t>
            </w:r>
          </w:p>
        </w:tc>
        <w:tc>
          <w:tcPr>
            <w:tcW w:w="985" w:type="pct"/>
            <w:shd w:val="clear" w:color="auto" w:fill="auto"/>
          </w:tcPr>
          <w:p w14:paraId="72CD7671" w14:textId="77777777" w:rsidR="009446A2" w:rsidRPr="009446A2" w:rsidRDefault="009446A2" w:rsidP="009446A2">
            <w:pPr>
              <w:spacing w:before="80" w:after="60" w:line="240" w:lineRule="auto"/>
              <w:rPr>
                <w:rFonts w:eastAsia="Times"/>
                <w:highlight w:val="green"/>
              </w:rPr>
            </w:pPr>
            <w:r w:rsidRPr="009446A2">
              <w:rPr>
                <w:rFonts w:eastAsia="Times"/>
                <w:highlight w:val="green"/>
              </w:rPr>
              <w:t>1, 2, 3, 4, 9</w:t>
            </w:r>
          </w:p>
        </w:tc>
      </w:tr>
      <w:tr w:rsidR="009446A2" w:rsidRPr="009446A2" w14:paraId="1B2E6120" w14:textId="77777777" w:rsidTr="00B645D2">
        <w:trPr>
          <w:cantSplit/>
        </w:trPr>
        <w:tc>
          <w:tcPr>
            <w:tcW w:w="4015" w:type="pct"/>
          </w:tcPr>
          <w:p w14:paraId="414AE61B" w14:textId="77777777" w:rsidR="009446A2" w:rsidRPr="009446A2" w:rsidRDefault="009446A2" w:rsidP="009446A2">
            <w:pPr>
              <w:spacing w:before="80" w:after="60" w:line="240" w:lineRule="auto"/>
              <w:rPr>
                <w:rFonts w:eastAsia="Times"/>
                <w:highlight w:val="green"/>
              </w:rPr>
            </w:pPr>
            <w:r w:rsidRPr="009446A2">
              <w:rPr>
                <w:rFonts w:eastAsia="Times"/>
                <w:highlight w:val="green"/>
              </w:rPr>
              <w:lastRenderedPageBreak/>
              <w:t>L</w:t>
            </w:r>
            <w:r w:rsidRPr="009446A2">
              <w:rPr>
                <w:rFonts w:eastAsia="Times"/>
                <w:highlight w:val="green"/>
              </w:rPr>
              <w:tab/>
              <w:t>Separation and Transfer to Residential Aged Care Facility, usual residence</w:t>
            </w:r>
          </w:p>
        </w:tc>
        <w:tc>
          <w:tcPr>
            <w:tcW w:w="985" w:type="pct"/>
            <w:shd w:val="clear" w:color="auto" w:fill="auto"/>
          </w:tcPr>
          <w:p w14:paraId="716A6EED" w14:textId="77777777" w:rsidR="009446A2" w:rsidRPr="009446A2" w:rsidRDefault="009446A2" w:rsidP="009446A2">
            <w:pPr>
              <w:spacing w:before="80" w:after="60" w:line="240" w:lineRule="auto"/>
              <w:rPr>
                <w:rFonts w:eastAsia="Times"/>
                <w:highlight w:val="green"/>
              </w:rPr>
            </w:pPr>
            <w:r w:rsidRPr="009446A2">
              <w:rPr>
                <w:rFonts w:eastAsia="Times"/>
                <w:highlight w:val="green"/>
              </w:rPr>
              <w:t>1, 2, 3, 4, 9</w:t>
            </w:r>
          </w:p>
        </w:tc>
      </w:tr>
      <w:tr w:rsidR="009446A2" w:rsidRPr="009446A2" w14:paraId="3135ECDE" w14:textId="77777777" w:rsidTr="00B645D2">
        <w:trPr>
          <w:cantSplit/>
        </w:trPr>
        <w:tc>
          <w:tcPr>
            <w:tcW w:w="4015" w:type="pct"/>
          </w:tcPr>
          <w:p w14:paraId="5D50D92C" w14:textId="77777777" w:rsidR="009446A2" w:rsidRPr="009446A2" w:rsidRDefault="009446A2" w:rsidP="009446A2">
            <w:pPr>
              <w:spacing w:before="80" w:after="60" w:line="240" w:lineRule="auto"/>
              <w:rPr>
                <w:rFonts w:eastAsia="Times"/>
              </w:rPr>
            </w:pPr>
            <w:r w:rsidRPr="009446A2">
              <w:rPr>
                <w:rFonts w:eastAsia="Times"/>
              </w:rPr>
              <w:t>A</w:t>
            </w:r>
            <w:r w:rsidRPr="009446A2">
              <w:rPr>
                <w:rFonts w:eastAsia="Times"/>
              </w:rPr>
              <w:tab/>
              <w:t>Separation and Transfer to Mental Health Residential Facility</w:t>
            </w:r>
          </w:p>
        </w:tc>
        <w:tc>
          <w:tcPr>
            <w:tcW w:w="985" w:type="pct"/>
            <w:shd w:val="clear" w:color="auto" w:fill="auto"/>
          </w:tcPr>
          <w:p w14:paraId="01A850F1" w14:textId="77777777" w:rsidR="009446A2" w:rsidRPr="009446A2" w:rsidRDefault="009446A2" w:rsidP="009446A2">
            <w:pPr>
              <w:spacing w:before="80" w:after="60" w:line="240" w:lineRule="auto"/>
              <w:rPr>
                <w:rFonts w:eastAsia="Times"/>
              </w:rPr>
            </w:pPr>
            <w:r w:rsidRPr="009446A2">
              <w:rPr>
                <w:rFonts w:eastAsia="Times"/>
              </w:rPr>
              <w:t>1, 2, 3, 4, 9</w:t>
            </w:r>
          </w:p>
        </w:tc>
      </w:tr>
      <w:tr w:rsidR="009446A2" w:rsidRPr="009446A2" w14:paraId="3B9FD509" w14:textId="77777777" w:rsidTr="00B645D2">
        <w:trPr>
          <w:cantSplit/>
        </w:trPr>
        <w:tc>
          <w:tcPr>
            <w:tcW w:w="4015" w:type="pct"/>
          </w:tcPr>
          <w:p w14:paraId="7CCCC6C7" w14:textId="77777777" w:rsidR="009446A2" w:rsidRPr="009446A2" w:rsidRDefault="009446A2" w:rsidP="009446A2">
            <w:pPr>
              <w:spacing w:before="80" w:after="60" w:line="240" w:lineRule="auto"/>
              <w:rPr>
                <w:rFonts w:eastAsia="Times"/>
              </w:rPr>
            </w:pPr>
            <w:r w:rsidRPr="009446A2">
              <w:rPr>
                <w:rFonts w:eastAsia="Times"/>
              </w:rPr>
              <w:t>H</w:t>
            </w:r>
            <w:r w:rsidRPr="009446A2">
              <w:rPr>
                <w:rFonts w:eastAsia="Times"/>
              </w:rPr>
              <w:tab/>
              <w:t>Separation to Private Residence/Accommodation</w:t>
            </w:r>
          </w:p>
        </w:tc>
        <w:tc>
          <w:tcPr>
            <w:tcW w:w="985" w:type="pct"/>
            <w:shd w:val="clear" w:color="auto" w:fill="auto"/>
          </w:tcPr>
          <w:p w14:paraId="56F2CC98" w14:textId="77777777" w:rsidR="009446A2" w:rsidRPr="009446A2" w:rsidRDefault="009446A2" w:rsidP="009446A2">
            <w:pPr>
              <w:spacing w:before="80" w:after="60" w:line="240" w:lineRule="auto"/>
              <w:rPr>
                <w:rFonts w:eastAsia="Times"/>
              </w:rPr>
            </w:pPr>
            <w:r w:rsidRPr="009446A2">
              <w:rPr>
                <w:rFonts w:eastAsia="Times"/>
              </w:rPr>
              <w:t>1, 2, 3, 4, 9</w:t>
            </w:r>
          </w:p>
        </w:tc>
      </w:tr>
    </w:tbl>
    <w:p w14:paraId="7DBC90BC" w14:textId="77777777" w:rsidR="009446A2" w:rsidRPr="009446A2" w:rsidRDefault="009446A2" w:rsidP="009446A2">
      <w:pPr>
        <w:rPr>
          <w:rFonts w:eastAsia="Times"/>
        </w:rPr>
      </w:pPr>
      <w:r w:rsidRPr="009446A2">
        <w:rPr>
          <w:rFonts w:eastAsia="Times"/>
        </w:rPr>
        <w:t>Validation 192</w:t>
      </w:r>
      <w:r w:rsidRPr="009446A2">
        <w:rPr>
          <w:rFonts w:eastAsia="Times"/>
        </w:rPr>
        <w:tab/>
        <w:t>Invalid Comb Int Readmit/Sep Mode*</w:t>
      </w:r>
    </w:p>
    <w:p w14:paraId="46096DAA" w14:textId="77777777" w:rsidR="009446A2" w:rsidRPr="009446A2" w:rsidRDefault="009446A2" w:rsidP="009446A2">
      <w:pPr>
        <w:rPr>
          <w:rFonts w:eastAsia="Times"/>
        </w:rPr>
      </w:pPr>
    </w:p>
    <w:p w14:paraId="72C0E5DA" w14:textId="77777777" w:rsidR="009446A2" w:rsidRPr="009446A2" w:rsidRDefault="009446A2" w:rsidP="009446A2">
      <w:pPr>
        <w:pStyle w:val="Heading3"/>
      </w:pPr>
      <w:bookmarkStart w:id="26" w:name="_Toc64987027"/>
      <w:r w:rsidRPr="009446A2">
        <w:t>Section 8 Validation</w:t>
      </w:r>
      <w:bookmarkEnd w:id="26"/>
    </w:p>
    <w:p w14:paraId="6D3EC6E4" w14:textId="77777777" w:rsidR="009446A2" w:rsidRPr="009446A2" w:rsidRDefault="009446A2" w:rsidP="009446A2">
      <w:pPr>
        <w:pStyle w:val="Heading3"/>
      </w:pPr>
      <w:bookmarkStart w:id="27" w:name="_Toc64987028"/>
      <w:r w:rsidRPr="009446A2">
        <w:t>103</w:t>
      </w:r>
      <w:r w:rsidRPr="009446A2">
        <w:tab/>
        <w:t>Invalid Sep Mode (change to function only)</w:t>
      </w:r>
      <w:bookmarkEnd w:id="27"/>
    </w:p>
    <w:p w14:paraId="5210306A" w14:textId="0E8218B6" w:rsidR="009446A2" w:rsidRPr="009446A2" w:rsidRDefault="009446A2" w:rsidP="003F52F8">
      <w:pPr>
        <w:pStyle w:val="Heading3"/>
      </w:pPr>
      <w:bookmarkStart w:id="28" w:name="_Toc64987029"/>
      <w:r w:rsidRPr="009446A2">
        <w:t>192</w:t>
      </w:r>
      <w:r w:rsidRPr="009446A2">
        <w:tab/>
        <w:t>Invalid Comb Int Readmit/Sep Mode (change to function only)</w:t>
      </w:r>
      <w:bookmarkStart w:id="29" w:name="_Toc27144230"/>
      <w:bookmarkStart w:id="30" w:name="_Toc43371391"/>
      <w:bookmarkEnd w:id="28"/>
    </w:p>
    <w:p w14:paraId="521E2F45" w14:textId="77777777" w:rsidR="009446A2" w:rsidRPr="009446A2" w:rsidRDefault="009446A2" w:rsidP="009446A2">
      <w:pPr>
        <w:pStyle w:val="Heading3"/>
      </w:pPr>
      <w:bookmarkStart w:id="31" w:name="_Toc64987030"/>
      <w:r w:rsidRPr="009446A2">
        <w:t>494</w:t>
      </w:r>
      <w:r w:rsidRPr="009446A2">
        <w:tab/>
        <w:t>Incompat Sep Mode/Age &lt;55</w:t>
      </w:r>
      <w:bookmarkEnd w:id="29"/>
      <w:bookmarkEnd w:id="30"/>
      <w:r w:rsidRPr="009446A2">
        <w:t xml:space="preserve"> (amend)</w:t>
      </w:r>
      <w:bookmarkEnd w:id="31"/>
    </w:p>
    <w:tbl>
      <w:tblPr>
        <w:tblW w:w="9558" w:type="dxa"/>
        <w:tblLayout w:type="fixed"/>
        <w:tblLook w:val="04A0" w:firstRow="1" w:lastRow="0" w:firstColumn="1" w:lastColumn="0" w:noHBand="0" w:noVBand="1"/>
      </w:tblPr>
      <w:tblGrid>
        <w:gridCol w:w="1242"/>
        <w:gridCol w:w="8316"/>
      </w:tblGrid>
      <w:tr w:rsidR="009446A2" w:rsidRPr="009446A2" w14:paraId="3D64D93F" w14:textId="77777777" w:rsidTr="003520D1">
        <w:trPr>
          <w:cantSplit/>
        </w:trPr>
        <w:tc>
          <w:tcPr>
            <w:tcW w:w="1242" w:type="dxa"/>
          </w:tcPr>
          <w:p w14:paraId="6B083EF5" w14:textId="77777777" w:rsidR="009446A2" w:rsidRPr="009446A2" w:rsidRDefault="009446A2" w:rsidP="009446A2">
            <w:pPr>
              <w:spacing w:before="80" w:after="60" w:line="240" w:lineRule="auto"/>
              <w:rPr>
                <w:rFonts w:eastAsia="Times"/>
                <w:b/>
                <w:color w:val="53565A"/>
              </w:rPr>
            </w:pPr>
            <w:r w:rsidRPr="009446A2">
              <w:rPr>
                <w:rFonts w:eastAsia="Times"/>
                <w:b/>
                <w:color w:val="53565A"/>
              </w:rPr>
              <w:t>Effect</w:t>
            </w:r>
          </w:p>
        </w:tc>
        <w:tc>
          <w:tcPr>
            <w:tcW w:w="8316" w:type="dxa"/>
            <w:hideMark/>
          </w:tcPr>
          <w:p w14:paraId="3664357D" w14:textId="77777777" w:rsidR="009446A2" w:rsidRPr="009446A2" w:rsidRDefault="009446A2" w:rsidP="009446A2">
            <w:pPr>
              <w:spacing w:before="80" w:after="60" w:line="240" w:lineRule="auto"/>
              <w:rPr>
                <w:rFonts w:eastAsia="Times"/>
                <w:b/>
                <w:color w:val="53565A"/>
              </w:rPr>
            </w:pPr>
            <w:r w:rsidRPr="009446A2">
              <w:rPr>
                <w:rFonts w:eastAsia="Times"/>
                <w:b/>
                <w:color w:val="53565A"/>
              </w:rPr>
              <w:t>Warning</w:t>
            </w:r>
          </w:p>
        </w:tc>
      </w:tr>
      <w:tr w:rsidR="009446A2" w:rsidRPr="009446A2" w14:paraId="7087C296" w14:textId="77777777" w:rsidTr="003520D1">
        <w:trPr>
          <w:cantSplit/>
        </w:trPr>
        <w:tc>
          <w:tcPr>
            <w:tcW w:w="1242" w:type="dxa"/>
            <w:hideMark/>
          </w:tcPr>
          <w:p w14:paraId="60EF21BF" w14:textId="77777777" w:rsidR="009446A2" w:rsidRPr="009446A2" w:rsidRDefault="009446A2" w:rsidP="009446A2">
            <w:pPr>
              <w:spacing w:before="80" w:after="60" w:line="240" w:lineRule="auto"/>
              <w:rPr>
                <w:rFonts w:eastAsia="Times"/>
                <w:b/>
                <w:color w:val="53565A"/>
              </w:rPr>
            </w:pPr>
            <w:r w:rsidRPr="009446A2">
              <w:rPr>
                <w:rFonts w:eastAsia="Times"/>
                <w:b/>
                <w:color w:val="53565A"/>
              </w:rPr>
              <w:t>Problem</w:t>
            </w:r>
          </w:p>
        </w:tc>
        <w:tc>
          <w:tcPr>
            <w:tcW w:w="8316" w:type="dxa"/>
          </w:tcPr>
          <w:p w14:paraId="50EE90C0" w14:textId="77777777" w:rsidR="009446A2" w:rsidRPr="009446A2" w:rsidRDefault="009446A2" w:rsidP="009446A2">
            <w:pPr>
              <w:spacing w:before="80" w:after="60" w:line="240" w:lineRule="auto"/>
            </w:pPr>
            <w:r w:rsidRPr="009446A2">
              <w:t xml:space="preserve">The E5 Episode Record’s age at admission is less than 55, but the Separation Mode is </w:t>
            </w:r>
            <w:r w:rsidRPr="009446A2">
              <w:rPr>
                <w:strike/>
              </w:rPr>
              <w:t>N Separation and transfer to aged care residential facility.</w:t>
            </w:r>
          </w:p>
          <w:p w14:paraId="6B33F2F5" w14:textId="77777777" w:rsidR="009446A2" w:rsidRPr="009446A2" w:rsidRDefault="009446A2" w:rsidP="009446A2">
            <w:pPr>
              <w:spacing w:before="80" w:after="60" w:line="240" w:lineRule="auto"/>
              <w:rPr>
                <w:highlight w:val="green"/>
              </w:rPr>
            </w:pPr>
            <w:r w:rsidRPr="009446A2">
              <w:rPr>
                <w:highlight w:val="green"/>
              </w:rPr>
              <w:t>J Separation and transfer to aged care residential facility, which is not the usual place of residence, or</w:t>
            </w:r>
          </w:p>
          <w:p w14:paraId="42FC9FB5" w14:textId="77777777" w:rsidR="009446A2" w:rsidRPr="009446A2" w:rsidRDefault="009446A2" w:rsidP="009446A2">
            <w:pPr>
              <w:spacing w:before="80" w:after="60" w:line="240" w:lineRule="auto"/>
            </w:pPr>
            <w:r w:rsidRPr="009446A2">
              <w:rPr>
                <w:highlight w:val="green"/>
              </w:rPr>
              <w:t>L Separation and transfer to aged care residential facility, which is the usual place of residence</w:t>
            </w:r>
          </w:p>
        </w:tc>
      </w:tr>
      <w:tr w:rsidR="009446A2" w:rsidRPr="009446A2" w14:paraId="2D517A88" w14:textId="77777777" w:rsidTr="003520D1">
        <w:trPr>
          <w:cantSplit/>
        </w:trPr>
        <w:tc>
          <w:tcPr>
            <w:tcW w:w="1242" w:type="dxa"/>
            <w:hideMark/>
          </w:tcPr>
          <w:p w14:paraId="2340DA8C" w14:textId="77777777" w:rsidR="009446A2" w:rsidRPr="009446A2" w:rsidRDefault="009446A2" w:rsidP="009446A2">
            <w:pPr>
              <w:spacing w:before="80" w:after="60" w:line="240" w:lineRule="auto"/>
              <w:rPr>
                <w:rFonts w:eastAsia="Times"/>
                <w:b/>
                <w:color w:val="53565A"/>
              </w:rPr>
            </w:pPr>
            <w:r w:rsidRPr="009446A2">
              <w:rPr>
                <w:rFonts w:eastAsia="Times"/>
                <w:b/>
                <w:color w:val="53565A"/>
              </w:rPr>
              <w:t>Remedy</w:t>
            </w:r>
          </w:p>
        </w:tc>
        <w:tc>
          <w:tcPr>
            <w:tcW w:w="8316" w:type="dxa"/>
            <w:hideMark/>
          </w:tcPr>
          <w:p w14:paraId="0A0CEFA0" w14:textId="77777777" w:rsidR="009446A2" w:rsidRPr="009446A2" w:rsidRDefault="009446A2" w:rsidP="009446A2">
            <w:pPr>
              <w:spacing w:before="80" w:after="60" w:line="240" w:lineRule="auto"/>
            </w:pPr>
            <w:r w:rsidRPr="009446A2">
              <w:t>Check Admission Date, Date of Birth and Separation Mode, amend as appropriate, and re-submit the E5.</w:t>
            </w:r>
          </w:p>
        </w:tc>
      </w:tr>
    </w:tbl>
    <w:p w14:paraId="2193799D" w14:textId="77777777" w:rsidR="00CF143C" w:rsidRPr="00CF143C" w:rsidRDefault="00CF143C" w:rsidP="00CF143C">
      <w:pPr>
        <w:pStyle w:val="Body"/>
      </w:pPr>
    </w:p>
    <w:p w14:paraId="41C64B82" w14:textId="77777777" w:rsidR="003F52F8" w:rsidRDefault="003F52F8">
      <w:pPr>
        <w:spacing w:after="0" w:line="240" w:lineRule="auto"/>
        <w:rPr>
          <w:rFonts w:eastAsia="MS Gothic" w:cs="Arial"/>
          <w:bCs/>
          <w:color w:val="53565A"/>
          <w:kern w:val="32"/>
          <w:sz w:val="40"/>
          <w:szCs w:val="40"/>
        </w:rPr>
      </w:pPr>
      <w:bookmarkStart w:id="32" w:name="_Toc64220759"/>
      <w:r>
        <w:br w:type="page"/>
      </w:r>
    </w:p>
    <w:p w14:paraId="305147CB" w14:textId="65CD75ED" w:rsidR="000C1953" w:rsidRDefault="000C1953" w:rsidP="000C1953">
      <w:pPr>
        <w:pStyle w:val="Heading1"/>
      </w:pPr>
      <w:bookmarkStart w:id="33" w:name="_Toc65589792"/>
      <w:r>
        <w:lastRenderedPageBreak/>
        <w:t>Victorian Emergency Minimum Dataset (VEMD)</w:t>
      </w:r>
      <w:bookmarkEnd w:id="32"/>
      <w:bookmarkEnd w:id="33"/>
    </w:p>
    <w:p w14:paraId="1631F81E" w14:textId="33BA63DC" w:rsidR="00564EF6" w:rsidRDefault="00564EF6" w:rsidP="00564EF6">
      <w:pPr>
        <w:pStyle w:val="Heading2"/>
      </w:pPr>
      <w:bookmarkStart w:id="34" w:name="_Toc65589793"/>
      <w:r>
        <w:t>VEMD Editor</w:t>
      </w:r>
      <w:bookmarkEnd w:id="34"/>
    </w:p>
    <w:p w14:paraId="1095B74E" w14:textId="3380BBCA" w:rsidR="00564EF6" w:rsidRPr="00564EF6" w:rsidRDefault="00564EF6" w:rsidP="00564EF6">
      <w:pPr>
        <w:pStyle w:val="Body"/>
      </w:pPr>
      <w:r w:rsidRPr="00564EF6">
        <w:t xml:space="preserve">A new version of the VEMD Editor </w:t>
      </w:r>
      <w:r w:rsidR="1A3A7122">
        <w:t>will be</w:t>
      </w:r>
      <w:r w:rsidRPr="00564EF6">
        <w:t xml:space="preserve"> available for health services to download from the HDSS website</w:t>
      </w:r>
      <w:r w:rsidR="5BD7B315">
        <w:t xml:space="preserve"> shortly</w:t>
      </w:r>
      <w:r>
        <w:t>.</w:t>
      </w:r>
      <w:r w:rsidRPr="00564EF6">
        <w:t xml:space="preserve"> The new version features an updated interface and, users are required to configure input and output directories at initial installation. Installation notes are included in the VEMD Editor package. Additional instructions can be obtained by emailing the HDSS helpdesk.</w:t>
      </w:r>
    </w:p>
    <w:p w14:paraId="6F1FB583" w14:textId="1D45DB0F" w:rsidR="00F718DF" w:rsidRDefault="00557384" w:rsidP="00F718DF">
      <w:pPr>
        <w:pStyle w:val="Heading1"/>
      </w:pPr>
      <w:bookmarkStart w:id="35" w:name="_Toc64220764"/>
      <w:bookmarkStart w:id="36" w:name="_Toc65589794"/>
      <w:r>
        <w:t>Victorian Integrated Non-Admitted Health Minimum Dataset (VINAH)</w:t>
      </w:r>
      <w:bookmarkEnd w:id="35"/>
      <w:bookmarkEnd w:id="36"/>
    </w:p>
    <w:p w14:paraId="1BF1830D" w14:textId="6E8E2CB2" w:rsidR="00B131A0" w:rsidRDefault="00B131A0" w:rsidP="00B131A0">
      <w:pPr>
        <w:pStyle w:val="Heading2"/>
      </w:pPr>
      <w:bookmarkStart w:id="37" w:name="_Toc65589795"/>
      <w:r>
        <w:t xml:space="preserve">Correction to VINAH Manual </w:t>
      </w:r>
      <w:r w:rsidR="00BE398C">
        <w:t>2020-21 Program Summary table</w:t>
      </w:r>
      <w:bookmarkEnd w:id="37"/>
    </w:p>
    <w:p w14:paraId="5F55A26C" w14:textId="42897547" w:rsidR="00BE398C" w:rsidRDefault="00BE398C" w:rsidP="00BE398C">
      <w:pPr>
        <w:pStyle w:val="Body"/>
      </w:pPr>
      <w:r>
        <w:t>The following correction is issue</w:t>
      </w:r>
      <w:r w:rsidR="00F37A87">
        <w:t>d</w:t>
      </w:r>
      <w:r>
        <w:t xml:space="preserve"> to the Program Summary </w:t>
      </w:r>
      <w:r w:rsidR="0040789A">
        <w:t xml:space="preserve">table </w:t>
      </w:r>
      <w:r>
        <w:t xml:space="preserve">Section 3 of </w:t>
      </w:r>
      <w:r w:rsidR="0038616F">
        <w:t>the VINAH</w:t>
      </w:r>
      <w:r w:rsidR="0040789A">
        <w:t xml:space="preserve"> manual 2020-21:</w:t>
      </w:r>
    </w:p>
    <w:p w14:paraId="5A50698A" w14:textId="51E68F5F" w:rsidR="0038616F" w:rsidRPr="00F37A87" w:rsidRDefault="00F37A87" w:rsidP="00BE398C">
      <w:pPr>
        <w:pStyle w:val="Body"/>
      </w:pPr>
      <w:r w:rsidRPr="00F37A87">
        <w:t>Correction</w:t>
      </w:r>
    </w:p>
    <w:tbl>
      <w:tblPr>
        <w:tblStyle w:val="TableGrid"/>
        <w:tblW w:w="9578" w:type="dxa"/>
        <w:tblLayout w:type="fixed"/>
        <w:tblLook w:val="06A0" w:firstRow="1" w:lastRow="0" w:firstColumn="1" w:lastColumn="0" w:noHBand="1" w:noVBand="1"/>
      </w:tblPr>
      <w:tblGrid>
        <w:gridCol w:w="2830"/>
        <w:gridCol w:w="482"/>
        <w:gridCol w:w="482"/>
        <w:gridCol w:w="482"/>
        <w:gridCol w:w="482"/>
        <w:gridCol w:w="482"/>
        <w:gridCol w:w="482"/>
        <w:gridCol w:w="482"/>
        <w:gridCol w:w="482"/>
        <w:gridCol w:w="482"/>
        <w:gridCol w:w="482"/>
        <w:gridCol w:w="482"/>
        <w:gridCol w:w="482"/>
        <w:gridCol w:w="482"/>
        <w:gridCol w:w="482"/>
      </w:tblGrid>
      <w:tr w:rsidR="00DC6E10" w:rsidRPr="00126E68" w14:paraId="519D1CBA" w14:textId="77777777" w:rsidTr="003520D1">
        <w:trPr>
          <w:cantSplit/>
          <w:trHeight w:val="1833"/>
          <w:tblHeader/>
        </w:trPr>
        <w:tc>
          <w:tcPr>
            <w:tcW w:w="2830" w:type="dxa"/>
            <w:vAlign w:val="bottom"/>
          </w:tcPr>
          <w:p w14:paraId="5C771D85" w14:textId="77777777" w:rsidR="00DC6E10" w:rsidRPr="00126E68" w:rsidRDefault="00DC6E10" w:rsidP="003520D1">
            <w:pPr>
              <w:pStyle w:val="DHHStabletext6pt"/>
              <w:rPr>
                <w:b/>
                <w:bCs/>
              </w:rPr>
            </w:pPr>
            <w:r w:rsidRPr="00126E68">
              <w:rPr>
                <w:b/>
                <w:bCs/>
              </w:rPr>
              <w:t>DATA ELEMENT</w:t>
            </w:r>
          </w:p>
        </w:tc>
        <w:tc>
          <w:tcPr>
            <w:tcW w:w="482" w:type="dxa"/>
            <w:textDirection w:val="tbRl"/>
          </w:tcPr>
          <w:p w14:paraId="60B46E9A" w14:textId="77777777" w:rsidR="00DC6E10" w:rsidRPr="00126E68" w:rsidRDefault="00DC6E10" w:rsidP="003520D1">
            <w:pPr>
              <w:pStyle w:val="DHHStabletext6pt"/>
              <w:ind w:left="113" w:right="113"/>
              <w:jc w:val="right"/>
              <w:rPr>
                <w:b/>
                <w:bCs/>
              </w:rPr>
            </w:pPr>
            <w:r w:rsidRPr="00126E68">
              <w:rPr>
                <w:b/>
                <w:bCs/>
              </w:rPr>
              <w:t>FCP</w:t>
            </w:r>
          </w:p>
        </w:tc>
        <w:tc>
          <w:tcPr>
            <w:tcW w:w="482" w:type="dxa"/>
            <w:textDirection w:val="tbRl"/>
          </w:tcPr>
          <w:p w14:paraId="0503EA62" w14:textId="77777777" w:rsidR="00DC6E10" w:rsidRPr="00126E68" w:rsidRDefault="00DC6E10" w:rsidP="003520D1">
            <w:pPr>
              <w:pStyle w:val="DHHStabletext6pt"/>
              <w:ind w:left="113" w:right="113"/>
              <w:jc w:val="right"/>
              <w:rPr>
                <w:b/>
                <w:bCs/>
              </w:rPr>
            </w:pPr>
            <w:r w:rsidRPr="00126E68">
              <w:rPr>
                <w:b/>
                <w:bCs/>
              </w:rPr>
              <w:t>HARP</w:t>
            </w:r>
          </w:p>
        </w:tc>
        <w:tc>
          <w:tcPr>
            <w:tcW w:w="482" w:type="dxa"/>
            <w:textDirection w:val="tbRl"/>
          </w:tcPr>
          <w:p w14:paraId="02435C51" w14:textId="77777777" w:rsidR="00DC6E10" w:rsidRPr="00126E68" w:rsidRDefault="00DC6E10" w:rsidP="003520D1">
            <w:pPr>
              <w:pStyle w:val="DHHStabletext6pt"/>
              <w:ind w:left="113" w:right="113"/>
              <w:jc w:val="right"/>
              <w:rPr>
                <w:b/>
                <w:bCs/>
              </w:rPr>
            </w:pPr>
            <w:r w:rsidRPr="00126E68">
              <w:rPr>
                <w:b/>
                <w:bCs/>
              </w:rPr>
              <w:t>HBPCCT</w:t>
            </w:r>
          </w:p>
        </w:tc>
        <w:tc>
          <w:tcPr>
            <w:tcW w:w="482" w:type="dxa"/>
            <w:textDirection w:val="tbRl"/>
          </w:tcPr>
          <w:p w14:paraId="6D393111" w14:textId="77777777" w:rsidR="00DC6E10" w:rsidRPr="00126E68" w:rsidRDefault="00DC6E10" w:rsidP="003520D1">
            <w:pPr>
              <w:pStyle w:val="DHHStabletext6pt"/>
              <w:ind w:left="113" w:right="113"/>
              <w:jc w:val="right"/>
              <w:rPr>
                <w:b/>
                <w:bCs/>
              </w:rPr>
            </w:pPr>
            <w:r w:rsidRPr="00126E68">
              <w:rPr>
                <w:b/>
                <w:bCs/>
              </w:rPr>
              <w:t>HEN</w:t>
            </w:r>
          </w:p>
        </w:tc>
        <w:tc>
          <w:tcPr>
            <w:tcW w:w="482" w:type="dxa"/>
            <w:textDirection w:val="tbRl"/>
          </w:tcPr>
          <w:p w14:paraId="461C485F" w14:textId="77777777" w:rsidR="00DC6E10" w:rsidRPr="00126E68" w:rsidRDefault="00DC6E10" w:rsidP="003520D1">
            <w:pPr>
              <w:pStyle w:val="DHHStabletext6pt"/>
              <w:ind w:left="113" w:right="113"/>
              <w:jc w:val="right"/>
              <w:rPr>
                <w:b/>
                <w:bCs/>
              </w:rPr>
            </w:pPr>
            <w:r w:rsidRPr="00126E68">
              <w:rPr>
                <w:b/>
                <w:bCs/>
              </w:rPr>
              <w:t>Medi-Hotel</w:t>
            </w:r>
          </w:p>
        </w:tc>
        <w:tc>
          <w:tcPr>
            <w:tcW w:w="482" w:type="dxa"/>
            <w:textDirection w:val="tbRl"/>
          </w:tcPr>
          <w:p w14:paraId="46114458" w14:textId="77777777" w:rsidR="00DC6E10" w:rsidRPr="00126E68" w:rsidRDefault="00DC6E10" w:rsidP="003520D1">
            <w:pPr>
              <w:pStyle w:val="DHHStabletext6pt"/>
              <w:ind w:left="113" w:right="113"/>
              <w:jc w:val="right"/>
              <w:rPr>
                <w:b/>
                <w:bCs/>
              </w:rPr>
            </w:pPr>
            <w:r w:rsidRPr="00126E68">
              <w:rPr>
                <w:b/>
                <w:bCs/>
              </w:rPr>
              <w:t>OP</w:t>
            </w:r>
          </w:p>
        </w:tc>
        <w:tc>
          <w:tcPr>
            <w:tcW w:w="482" w:type="dxa"/>
            <w:textDirection w:val="tbRl"/>
          </w:tcPr>
          <w:p w14:paraId="1F77CA06" w14:textId="77777777" w:rsidR="00DC6E10" w:rsidRPr="00126E68" w:rsidRDefault="00DC6E10" w:rsidP="003520D1">
            <w:pPr>
              <w:pStyle w:val="DHHStabletext6pt"/>
              <w:ind w:left="113" w:right="113"/>
              <w:jc w:val="right"/>
              <w:rPr>
                <w:b/>
                <w:bCs/>
              </w:rPr>
            </w:pPr>
            <w:r w:rsidRPr="00126E68">
              <w:rPr>
                <w:b/>
                <w:bCs/>
              </w:rPr>
              <w:t>PAC</w:t>
            </w:r>
          </w:p>
        </w:tc>
        <w:tc>
          <w:tcPr>
            <w:tcW w:w="482" w:type="dxa"/>
            <w:textDirection w:val="tbRl"/>
          </w:tcPr>
          <w:p w14:paraId="518E0ACA" w14:textId="77777777" w:rsidR="00DC6E10" w:rsidRPr="00126E68" w:rsidRDefault="00DC6E10" w:rsidP="003520D1">
            <w:pPr>
              <w:pStyle w:val="DHHStabletext6pt"/>
              <w:ind w:left="113" w:right="113"/>
              <w:jc w:val="right"/>
              <w:rPr>
                <w:b/>
                <w:bCs/>
              </w:rPr>
            </w:pPr>
            <w:r w:rsidRPr="00126E68">
              <w:rPr>
                <w:b/>
                <w:bCs/>
              </w:rPr>
              <w:t>Palliative Care</w:t>
            </w:r>
          </w:p>
        </w:tc>
        <w:tc>
          <w:tcPr>
            <w:tcW w:w="482" w:type="dxa"/>
            <w:textDirection w:val="tbRl"/>
          </w:tcPr>
          <w:p w14:paraId="5140D394" w14:textId="77777777" w:rsidR="00DC6E10" w:rsidRPr="00126E68" w:rsidRDefault="00DC6E10" w:rsidP="003520D1">
            <w:pPr>
              <w:pStyle w:val="DHHStabletext6pt"/>
              <w:ind w:left="113" w:right="113"/>
              <w:jc w:val="right"/>
              <w:rPr>
                <w:b/>
                <w:bCs/>
              </w:rPr>
            </w:pPr>
            <w:r w:rsidRPr="00126E68">
              <w:rPr>
                <w:b/>
                <w:bCs/>
              </w:rPr>
              <w:t>RIR</w:t>
            </w:r>
          </w:p>
        </w:tc>
        <w:tc>
          <w:tcPr>
            <w:tcW w:w="482" w:type="dxa"/>
            <w:textDirection w:val="tbRl"/>
          </w:tcPr>
          <w:p w14:paraId="3F01B9B2" w14:textId="77777777" w:rsidR="00DC6E10" w:rsidRPr="00126E68" w:rsidRDefault="00DC6E10" w:rsidP="003520D1">
            <w:pPr>
              <w:pStyle w:val="DHHStabletext6pt"/>
              <w:ind w:left="113" w:right="113"/>
              <w:jc w:val="right"/>
              <w:rPr>
                <w:b/>
                <w:bCs/>
              </w:rPr>
            </w:pPr>
            <w:r w:rsidRPr="00126E68">
              <w:rPr>
                <w:b/>
                <w:bCs/>
              </w:rPr>
              <w:t>SACS</w:t>
            </w:r>
          </w:p>
        </w:tc>
        <w:tc>
          <w:tcPr>
            <w:tcW w:w="482" w:type="dxa"/>
            <w:textDirection w:val="tbRl"/>
          </w:tcPr>
          <w:p w14:paraId="403DAED7" w14:textId="77777777" w:rsidR="00DC6E10" w:rsidRPr="00126E68" w:rsidRDefault="00DC6E10" w:rsidP="003520D1">
            <w:pPr>
              <w:pStyle w:val="DHHStabletext6pt"/>
              <w:ind w:left="113" w:right="113"/>
              <w:jc w:val="right"/>
              <w:rPr>
                <w:b/>
                <w:bCs/>
              </w:rPr>
            </w:pPr>
            <w:r w:rsidRPr="00126E68">
              <w:rPr>
                <w:b/>
                <w:bCs/>
              </w:rPr>
              <w:t>TCP</w:t>
            </w:r>
          </w:p>
        </w:tc>
        <w:tc>
          <w:tcPr>
            <w:tcW w:w="482" w:type="dxa"/>
            <w:textDirection w:val="tbRl"/>
          </w:tcPr>
          <w:p w14:paraId="19694B65" w14:textId="77777777" w:rsidR="00DC6E10" w:rsidRPr="00126E68" w:rsidRDefault="00DC6E10" w:rsidP="003520D1">
            <w:pPr>
              <w:pStyle w:val="DHHStabletext6pt"/>
              <w:ind w:left="113" w:right="113"/>
              <w:jc w:val="right"/>
              <w:rPr>
                <w:b/>
                <w:bCs/>
              </w:rPr>
            </w:pPr>
            <w:r w:rsidRPr="00126E68">
              <w:rPr>
                <w:b/>
                <w:bCs/>
              </w:rPr>
              <w:t>TPN</w:t>
            </w:r>
          </w:p>
        </w:tc>
        <w:tc>
          <w:tcPr>
            <w:tcW w:w="482" w:type="dxa"/>
            <w:textDirection w:val="tbRl"/>
          </w:tcPr>
          <w:p w14:paraId="777E1AA2" w14:textId="77777777" w:rsidR="00DC6E10" w:rsidRPr="00126E68" w:rsidRDefault="00DC6E10" w:rsidP="003520D1">
            <w:pPr>
              <w:pStyle w:val="DHHStabletext6pt"/>
              <w:ind w:left="113" w:right="113"/>
              <w:jc w:val="right"/>
              <w:rPr>
                <w:b/>
                <w:bCs/>
              </w:rPr>
            </w:pPr>
            <w:r w:rsidRPr="00126E68">
              <w:rPr>
                <w:b/>
                <w:bCs/>
              </w:rPr>
              <w:t>VHS</w:t>
            </w:r>
          </w:p>
        </w:tc>
        <w:tc>
          <w:tcPr>
            <w:tcW w:w="482" w:type="dxa"/>
            <w:textDirection w:val="tbRl"/>
          </w:tcPr>
          <w:p w14:paraId="3BD0BADA" w14:textId="77777777" w:rsidR="00DC6E10" w:rsidRPr="00126E68" w:rsidRDefault="00DC6E10" w:rsidP="003520D1">
            <w:pPr>
              <w:pStyle w:val="DHHStabletext6pt"/>
              <w:ind w:left="113" w:right="113"/>
              <w:jc w:val="right"/>
              <w:rPr>
                <w:b/>
                <w:bCs/>
              </w:rPr>
            </w:pPr>
            <w:r w:rsidRPr="00126E68">
              <w:rPr>
                <w:b/>
                <w:bCs/>
              </w:rPr>
              <w:t>VRSS</w:t>
            </w:r>
          </w:p>
        </w:tc>
      </w:tr>
      <w:tr w:rsidR="00DC6E10" w:rsidRPr="00126E68" w14:paraId="0CDC8E13" w14:textId="77777777" w:rsidTr="003520D1">
        <w:tc>
          <w:tcPr>
            <w:tcW w:w="2830" w:type="dxa"/>
          </w:tcPr>
          <w:p w14:paraId="1363FC1E" w14:textId="77777777" w:rsidR="00DC6E10" w:rsidRPr="00126E68" w:rsidRDefault="00DC6E10" w:rsidP="003520D1">
            <w:pPr>
              <w:pStyle w:val="DHHStabletext6pt"/>
            </w:pPr>
            <w:r w:rsidRPr="00126E68">
              <w:t>Contact Care Model</w:t>
            </w:r>
          </w:p>
        </w:tc>
        <w:tc>
          <w:tcPr>
            <w:tcW w:w="482" w:type="dxa"/>
          </w:tcPr>
          <w:p w14:paraId="7DCBB7A1" w14:textId="77777777" w:rsidR="00DC6E10" w:rsidRPr="00126E68" w:rsidRDefault="00DC6E10" w:rsidP="003520D1">
            <w:pPr>
              <w:pStyle w:val="DHHStabletext6pt"/>
            </w:pPr>
          </w:p>
        </w:tc>
        <w:tc>
          <w:tcPr>
            <w:tcW w:w="482" w:type="dxa"/>
          </w:tcPr>
          <w:p w14:paraId="0B508631" w14:textId="77777777" w:rsidR="00DC6E10" w:rsidRPr="00126E68" w:rsidRDefault="00DC6E10" w:rsidP="003520D1">
            <w:pPr>
              <w:pStyle w:val="DHHStabletext6pt"/>
            </w:pPr>
          </w:p>
        </w:tc>
        <w:tc>
          <w:tcPr>
            <w:tcW w:w="482" w:type="dxa"/>
          </w:tcPr>
          <w:p w14:paraId="2B38AC17" w14:textId="77777777" w:rsidR="00DC6E10" w:rsidRPr="00126E68" w:rsidRDefault="00DC6E10" w:rsidP="003520D1">
            <w:pPr>
              <w:pStyle w:val="DHHStabletext6pt"/>
            </w:pPr>
          </w:p>
        </w:tc>
        <w:tc>
          <w:tcPr>
            <w:tcW w:w="482" w:type="dxa"/>
          </w:tcPr>
          <w:p w14:paraId="382EC13A" w14:textId="77777777" w:rsidR="00DC6E10" w:rsidRPr="00126E68" w:rsidRDefault="00DC6E10" w:rsidP="003520D1">
            <w:pPr>
              <w:pStyle w:val="DHHStabletext6pt"/>
            </w:pPr>
          </w:p>
        </w:tc>
        <w:tc>
          <w:tcPr>
            <w:tcW w:w="482" w:type="dxa"/>
          </w:tcPr>
          <w:p w14:paraId="74B7A3DC" w14:textId="77777777" w:rsidR="00DC6E10" w:rsidRPr="00126E68" w:rsidRDefault="00DC6E10" w:rsidP="003520D1">
            <w:pPr>
              <w:pStyle w:val="DHHStabletext6pt"/>
            </w:pPr>
          </w:p>
        </w:tc>
        <w:tc>
          <w:tcPr>
            <w:tcW w:w="482" w:type="dxa"/>
          </w:tcPr>
          <w:p w14:paraId="44162E4D" w14:textId="77777777" w:rsidR="00DC6E10" w:rsidRPr="00126E68" w:rsidRDefault="00DC6E10" w:rsidP="003520D1">
            <w:pPr>
              <w:pStyle w:val="DHHStabletext6pt"/>
            </w:pPr>
          </w:p>
        </w:tc>
        <w:tc>
          <w:tcPr>
            <w:tcW w:w="482" w:type="dxa"/>
          </w:tcPr>
          <w:p w14:paraId="21FB11B9" w14:textId="77777777" w:rsidR="00DC6E10" w:rsidRPr="00DC6E10" w:rsidRDefault="00DC6E10" w:rsidP="003520D1">
            <w:pPr>
              <w:pStyle w:val="DHHStabletext6pt"/>
              <w:rPr>
                <w:strike/>
              </w:rPr>
            </w:pPr>
            <w:r w:rsidRPr="00DC6E10">
              <w:rPr>
                <w:strike/>
              </w:rPr>
              <w:t>Y</w:t>
            </w:r>
          </w:p>
        </w:tc>
        <w:tc>
          <w:tcPr>
            <w:tcW w:w="482" w:type="dxa"/>
          </w:tcPr>
          <w:p w14:paraId="37E3A034" w14:textId="574C3BF9" w:rsidR="00DC6E10" w:rsidRPr="00126E68" w:rsidRDefault="00DC6E10" w:rsidP="003520D1">
            <w:pPr>
              <w:pStyle w:val="DHHStabletext6pt"/>
            </w:pPr>
            <w:r>
              <w:t>Y</w:t>
            </w:r>
          </w:p>
        </w:tc>
        <w:tc>
          <w:tcPr>
            <w:tcW w:w="482" w:type="dxa"/>
          </w:tcPr>
          <w:p w14:paraId="3285B4FF" w14:textId="77777777" w:rsidR="00DC6E10" w:rsidRPr="00126E68" w:rsidRDefault="00DC6E10" w:rsidP="003520D1">
            <w:pPr>
              <w:pStyle w:val="DHHStabletext6pt"/>
            </w:pPr>
          </w:p>
        </w:tc>
        <w:tc>
          <w:tcPr>
            <w:tcW w:w="482" w:type="dxa"/>
          </w:tcPr>
          <w:p w14:paraId="4E7D66C3" w14:textId="77777777" w:rsidR="00DC6E10" w:rsidRPr="00126E68" w:rsidRDefault="00DC6E10" w:rsidP="003520D1">
            <w:pPr>
              <w:pStyle w:val="DHHStabletext6pt"/>
            </w:pPr>
          </w:p>
        </w:tc>
        <w:tc>
          <w:tcPr>
            <w:tcW w:w="482" w:type="dxa"/>
          </w:tcPr>
          <w:p w14:paraId="3BDC35A9" w14:textId="77777777" w:rsidR="00DC6E10" w:rsidRPr="00126E68" w:rsidRDefault="00DC6E10" w:rsidP="003520D1">
            <w:pPr>
              <w:pStyle w:val="DHHStabletext6pt"/>
            </w:pPr>
          </w:p>
        </w:tc>
        <w:tc>
          <w:tcPr>
            <w:tcW w:w="482" w:type="dxa"/>
          </w:tcPr>
          <w:p w14:paraId="0A0360AD" w14:textId="77777777" w:rsidR="00DC6E10" w:rsidRPr="00126E68" w:rsidRDefault="00DC6E10" w:rsidP="003520D1">
            <w:pPr>
              <w:pStyle w:val="DHHStabletext6pt"/>
            </w:pPr>
          </w:p>
        </w:tc>
        <w:tc>
          <w:tcPr>
            <w:tcW w:w="482" w:type="dxa"/>
          </w:tcPr>
          <w:p w14:paraId="3EA07CE1" w14:textId="77777777" w:rsidR="00DC6E10" w:rsidRPr="00126E68" w:rsidRDefault="00DC6E10" w:rsidP="003520D1">
            <w:pPr>
              <w:pStyle w:val="DHHStabletext6pt"/>
            </w:pPr>
          </w:p>
        </w:tc>
        <w:tc>
          <w:tcPr>
            <w:tcW w:w="482" w:type="dxa"/>
          </w:tcPr>
          <w:p w14:paraId="2DE387C6" w14:textId="77777777" w:rsidR="00DC6E10" w:rsidRPr="00126E68" w:rsidRDefault="00DC6E10" w:rsidP="003520D1">
            <w:pPr>
              <w:pStyle w:val="DHHStabletext6pt"/>
            </w:pPr>
          </w:p>
        </w:tc>
      </w:tr>
      <w:tr w:rsidR="00DC6E10" w:rsidRPr="00126E68" w14:paraId="7C3B0060" w14:textId="77777777" w:rsidTr="003520D1">
        <w:tc>
          <w:tcPr>
            <w:tcW w:w="2830" w:type="dxa"/>
          </w:tcPr>
          <w:p w14:paraId="04432BE6" w14:textId="77777777" w:rsidR="00DC6E10" w:rsidRPr="00126E68" w:rsidRDefault="00DC6E10" w:rsidP="003520D1">
            <w:pPr>
              <w:pStyle w:val="DHHStabletext6pt"/>
            </w:pPr>
            <w:r w:rsidRPr="00126E68">
              <w:t>Contact Care Phase</w:t>
            </w:r>
          </w:p>
        </w:tc>
        <w:tc>
          <w:tcPr>
            <w:tcW w:w="482" w:type="dxa"/>
          </w:tcPr>
          <w:p w14:paraId="1FF7C47D" w14:textId="77777777" w:rsidR="00DC6E10" w:rsidRPr="00126E68" w:rsidRDefault="00DC6E10" w:rsidP="003520D1">
            <w:pPr>
              <w:pStyle w:val="DHHStabletext6pt"/>
            </w:pPr>
          </w:p>
        </w:tc>
        <w:tc>
          <w:tcPr>
            <w:tcW w:w="482" w:type="dxa"/>
          </w:tcPr>
          <w:p w14:paraId="7F39B025" w14:textId="77777777" w:rsidR="00DC6E10" w:rsidRPr="00126E68" w:rsidRDefault="00DC6E10" w:rsidP="003520D1">
            <w:pPr>
              <w:pStyle w:val="DHHStabletext6pt"/>
            </w:pPr>
          </w:p>
        </w:tc>
        <w:tc>
          <w:tcPr>
            <w:tcW w:w="482" w:type="dxa"/>
          </w:tcPr>
          <w:p w14:paraId="6327793F" w14:textId="77777777" w:rsidR="00DC6E10" w:rsidRPr="00126E68" w:rsidRDefault="00DC6E10" w:rsidP="003520D1">
            <w:pPr>
              <w:pStyle w:val="DHHStabletext6pt"/>
            </w:pPr>
          </w:p>
        </w:tc>
        <w:tc>
          <w:tcPr>
            <w:tcW w:w="482" w:type="dxa"/>
          </w:tcPr>
          <w:p w14:paraId="7C633ED3" w14:textId="77777777" w:rsidR="00DC6E10" w:rsidRPr="00126E68" w:rsidRDefault="00DC6E10" w:rsidP="003520D1">
            <w:pPr>
              <w:pStyle w:val="DHHStabletext6pt"/>
            </w:pPr>
          </w:p>
        </w:tc>
        <w:tc>
          <w:tcPr>
            <w:tcW w:w="482" w:type="dxa"/>
          </w:tcPr>
          <w:p w14:paraId="066E15CC" w14:textId="77777777" w:rsidR="00DC6E10" w:rsidRPr="00126E68" w:rsidRDefault="00DC6E10" w:rsidP="003520D1">
            <w:pPr>
              <w:pStyle w:val="DHHStabletext6pt"/>
            </w:pPr>
          </w:p>
        </w:tc>
        <w:tc>
          <w:tcPr>
            <w:tcW w:w="482" w:type="dxa"/>
          </w:tcPr>
          <w:p w14:paraId="4846F160" w14:textId="77777777" w:rsidR="00DC6E10" w:rsidRPr="00126E68" w:rsidRDefault="00DC6E10" w:rsidP="003520D1">
            <w:pPr>
              <w:pStyle w:val="DHHStabletext6pt"/>
            </w:pPr>
          </w:p>
        </w:tc>
        <w:tc>
          <w:tcPr>
            <w:tcW w:w="482" w:type="dxa"/>
          </w:tcPr>
          <w:p w14:paraId="64A6C78A" w14:textId="77777777" w:rsidR="00DC6E10" w:rsidRPr="00DC6E10" w:rsidRDefault="00DC6E10" w:rsidP="003520D1">
            <w:pPr>
              <w:pStyle w:val="DHHStabletext6pt"/>
              <w:rPr>
                <w:strike/>
              </w:rPr>
            </w:pPr>
            <w:r w:rsidRPr="00DC6E10">
              <w:rPr>
                <w:strike/>
              </w:rPr>
              <w:t>Y</w:t>
            </w:r>
          </w:p>
        </w:tc>
        <w:tc>
          <w:tcPr>
            <w:tcW w:w="482" w:type="dxa"/>
          </w:tcPr>
          <w:p w14:paraId="6D41E6E6" w14:textId="22A5B506" w:rsidR="00DC6E10" w:rsidRPr="00126E68" w:rsidRDefault="00DC6E10" w:rsidP="003520D1">
            <w:pPr>
              <w:pStyle w:val="DHHStabletext6pt"/>
            </w:pPr>
            <w:r>
              <w:t>Y</w:t>
            </w:r>
          </w:p>
        </w:tc>
        <w:tc>
          <w:tcPr>
            <w:tcW w:w="482" w:type="dxa"/>
          </w:tcPr>
          <w:p w14:paraId="144409BB" w14:textId="77777777" w:rsidR="00DC6E10" w:rsidRPr="00126E68" w:rsidRDefault="00DC6E10" w:rsidP="003520D1">
            <w:pPr>
              <w:pStyle w:val="DHHStabletext6pt"/>
            </w:pPr>
          </w:p>
        </w:tc>
        <w:tc>
          <w:tcPr>
            <w:tcW w:w="482" w:type="dxa"/>
          </w:tcPr>
          <w:p w14:paraId="11360E4C" w14:textId="77777777" w:rsidR="00DC6E10" w:rsidRPr="00126E68" w:rsidRDefault="00DC6E10" w:rsidP="003520D1">
            <w:pPr>
              <w:pStyle w:val="DHHStabletext6pt"/>
            </w:pPr>
          </w:p>
        </w:tc>
        <w:tc>
          <w:tcPr>
            <w:tcW w:w="482" w:type="dxa"/>
          </w:tcPr>
          <w:p w14:paraId="61CF3866" w14:textId="77777777" w:rsidR="00DC6E10" w:rsidRPr="00126E68" w:rsidRDefault="00DC6E10" w:rsidP="003520D1">
            <w:pPr>
              <w:pStyle w:val="DHHStabletext6pt"/>
            </w:pPr>
          </w:p>
        </w:tc>
        <w:tc>
          <w:tcPr>
            <w:tcW w:w="482" w:type="dxa"/>
          </w:tcPr>
          <w:p w14:paraId="65B38322" w14:textId="77777777" w:rsidR="00DC6E10" w:rsidRPr="00126E68" w:rsidRDefault="00DC6E10" w:rsidP="003520D1">
            <w:pPr>
              <w:pStyle w:val="DHHStabletext6pt"/>
            </w:pPr>
          </w:p>
        </w:tc>
        <w:tc>
          <w:tcPr>
            <w:tcW w:w="482" w:type="dxa"/>
          </w:tcPr>
          <w:p w14:paraId="32BAA6A3" w14:textId="77777777" w:rsidR="00DC6E10" w:rsidRPr="00126E68" w:rsidRDefault="00DC6E10" w:rsidP="003520D1">
            <w:pPr>
              <w:pStyle w:val="DHHStabletext6pt"/>
            </w:pPr>
          </w:p>
        </w:tc>
        <w:tc>
          <w:tcPr>
            <w:tcW w:w="482" w:type="dxa"/>
          </w:tcPr>
          <w:p w14:paraId="3D979BA6" w14:textId="77777777" w:rsidR="00DC6E10" w:rsidRPr="00126E68" w:rsidRDefault="00DC6E10" w:rsidP="003520D1">
            <w:pPr>
              <w:pStyle w:val="DHHStabletext6pt"/>
            </w:pPr>
          </w:p>
        </w:tc>
      </w:tr>
    </w:tbl>
    <w:p w14:paraId="4B23FF11" w14:textId="3EFE25EE" w:rsidR="00782D29" w:rsidRDefault="00782D29" w:rsidP="00D124B3">
      <w:pPr>
        <w:pStyle w:val="Body"/>
      </w:pPr>
    </w:p>
    <w:p w14:paraId="307C222F" w14:textId="1CFF91D5" w:rsidR="00782D29" w:rsidRDefault="00782D29" w:rsidP="00782D29">
      <w:pPr>
        <w:pStyle w:val="Heading1"/>
      </w:pPr>
      <w:bookmarkStart w:id="38" w:name="_Toc65589796"/>
      <w:r w:rsidRPr="009223B6">
        <w:t>National Funding Model implementation</w:t>
      </w:r>
      <w:bookmarkEnd w:id="38"/>
    </w:p>
    <w:p w14:paraId="15211367" w14:textId="724AD99E" w:rsidR="00435B10" w:rsidRDefault="00D2220D" w:rsidP="00435B10">
      <w:pPr>
        <w:shd w:val="clear" w:color="auto" w:fill="FFFFFF"/>
        <w:rPr>
          <w:rFonts w:ascii="Calibri" w:hAnsi="Calibri"/>
          <w:color w:val="000000"/>
          <w:sz w:val="22"/>
          <w:shd w:val="clear" w:color="auto" w:fill="FFFFFF"/>
          <w:lang w:eastAsia="en-AU"/>
        </w:rPr>
      </w:pPr>
      <w:r>
        <w:rPr>
          <w:color w:val="000000"/>
        </w:rPr>
        <w:t xml:space="preserve">Two </w:t>
      </w:r>
      <w:r w:rsidR="00435B10">
        <w:rPr>
          <w:color w:val="323130"/>
        </w:rPr>
        <w:t>National Funding Model workshops</w:t>
      </w:r>
      <w:r>
        <w:rPr>
          <w:color w:val="323130"/>
        </w:rPr>
        <w:t xml:space="preserve"> are planned for March. T</w:t>
      </w:r>
      <w:r w:rsidR="00435B10">
        <w:rPr>
          <w:color w:val="323130"/>
        </w:rPr>
        <w:t>hese workshops will be the first of several workshops on this topic for the department to confirm its approach to the Victorian implementation of the National Funding Model with health services.</w:t>
      </w:r>
    </w:p>
    <w:p w14:paraId="4F75733E" w14:textId="77777777" w:rsidR="00435B10" w:rsidRDefault="00435B10" w:rsidP="00435B10">
      <w:pPr>
        <w:rPr>
          <w:b/>
          <w:bCs/>
        </w:rPr>
      </w:pPr>
      <w:r>
        <w:rPr>
          <w:b/>
          <w:bCs/>
          <w:color w:val="000000"/>
          <w:shd w:val="clear" w:color="auto" w:fill="FFFFFF"/>
        </w:rPr>
        <w:t xml:space="preserve">Workshop 1 - </w:t>
      </w:r>
      <w:r>
        <w:rPr>
          <w:b/>
          <w:bCs/>
          <w:color w:val="323130"/>
        </w:rPr>
        <w:t>Operations, Finance and Administration</w:t>
      </w:r>
    </w:p>
    <w:p w14:paraId="67D2FC4B" w14:textId="77777777" w:rsidR="00435B10" w:rsidRDefault="00435B10" w:rsidP="00435B10">
      <w:pPr>
        <w:shd w:val="clear" w:color="auto" w:fill="FFFFFF"/>
        <w:rPr>
          <w:color w:val="000000"/>
          <w:shd w:val="clear" w:color="auto" w:fill="FFFFFF"/>
        </w:rPr>
      </w:pPr>
      <w:r>
        <w:rPr>
          <w:color w:val="000000"/>
          <w:shd w:val="clear" w:color="auto" w:fill="FFFFFF"/>
        </w:rPr>
        <w:t>Date: Friday, 5</w:t>
      </w:r>
      <w:r>
        <w:rPr>
          <w:color w:val="000000"/>
          <w:shd w:val="clear" w:color="auto" w:fill="FFFFFF"/>
          <w:vertAlign w:val="superscript"/>
        </w:rPr>
        <w:t>th</w:t>
      </w:r>
      <w:r>
        <w:rPr>
          <w:color w:val="000000"/>
          <w:shd w:val="clear" w:color="auto" w:fill="FFFFFF"/>
        </w:rPr>
        <w:t xml:space="preserve"> March 2021</w:t>
      </w:r>
    </w:p>
    <w:p w14:paraId="2425C33B" w14:textId="77777777" w:rsidR="00435B10" w:rsidRDefault="00435B10" w:rsidP="00435B10">
      <w:pPr>
        <w:shd w:val="clear" w:color="auto" w:fill="FFFFFF"/>
        <w:rPr>
          <w:color w:val="000000"/>
          <w:shd w:val="clear" w:color="auto" w:fill="FFFFFF"/>
        </w:rPr>
      </w:pPr>
      <w:r>
        <w:rPr>
          <w:color w:val="000000"/>
          <w:shd w:val="clear" w:color="auto" w:fill="FFFFFF"/>
        </w:rPr>
        <w:t xml:space="preserve">Time: </w:t>
      </w:r>
      <w:r>
        <w:rPr>
          <w:color w:val="323130"/>
        </w:rPr>
        <w:t>10.00am to 12.00pm </w:t>
      </w:r>
    </w:p>
    <w:p w14:paraId="68324A3D" w14:textId="77777777" w:rsidR="00435B10" w:rsidRDefault="00435B10" w:rsidP="00435B10">
      <w:pPr>
        <w:shd w:val="clear" w:color="auto" w:fill="FFFFFF"/>
        <w:rPr>
          <w:b/>
          <w:bCs/>
          <w:color w:val="000000"/>
          <w:shd w:val="clear" w:color="auto" w:fill="FFFFFF"/>
        </w:rPr>
      </w:pPr>
      <w:r>
        <w:rPr>
          <w:b/>
          <w:bCs/>
          <w:color w:val="000000"/>
          <w:shd w:val="clear" w:color="auto" w:fill="FFFFFF"/>
        </w:rPr>
        <w:t xml:space="preserve">Workshop 2 - </w:t>
      </w:r>
      <w:r>
        <w:rPr>
          <w:b/>
          <w:bCs/>
          <w:color w:val="000000"/>
        </w:rPr>
        <w:t>S</w:t>
      </w:r>
      <w:r>
        <w:rPr>
          <w:b/>
          <w:bCs/>
          <w:color w:val="000000"/>
          <w:shd w:val="clear" w:color="auto" w:fill="FFFFFF"/>
        </w:rPr>
        <w:t>ystem Impact, Information Technology and Data Management</w:t>
      </w:r>
    </w:p>
    <w:p w14:paraId="6C570204" w14:textId="77777777" w:rsidR="00435B10" w:rsidRDefault="00435B10" w:rsidP="00435B10">
      <w:pPr>
        <w:shd w:val="clear" w:color="auto" w:fill="FFFFFF"/>
        <w:rPr>
          <w:color w:val="000000"/>
          <w:shd w:val="clear" w:color="auto" w:fill="FFFFFF"/>
        </w:rPr>
      </w:pPr>
      <w:r>
        <w:rPr>
          <w:color w:val="000000"/>
          <w:shd w:val="clear" w:color="auto" w:fill="FFFFFF"/>
        </w:rPr>
        <w:t>Date: Friday, 12</w:t>
      </w:r>
      <w:r>
        <w:rPr>
          <w:color w:val="000000"/>
          <w:shd w:val="clear" w:color="auto" w:fill="FFFFFF"/>
          <w:vertAlign w:val="superscript"/>
        </w:rPr>
        <w:t>th</w:t>
      </w:r>
      <w:r>
        <w:rPr>
          <w:color w:val="000000"/>
          <w:shd w:val="clear" w:color="auto" w:fill="FFFFFF"/>
        </w:rPr>
        <w:t xml:space="preserve"> March 2021</w:t>
      </w:r>
    </w:p>
    <w:p w14:paraId="60F536F5" w14:textId="77777777" w:rsidR="00435B10" w:rsidRDefault="00435B10" w:rsidP="00435B10">
      <w:pPr>
        <w:shd w:val="clear" w:color="auto" w:fill="FFFFFF"/>
        <w:rPr>
          <w:color w:val="000000"/>
          <w:shd w:val="clear" w:color="auto" w:fill="FFFFFF"/>
        </w:rPr>
      </w:pPr>
      <w:r>
        <w:rPr>
          <w:color w:val="000000"/>
          <w:shd w:val="clear" w:color="auto" w:fill="FFFFFF"/>
        </w:rPr>
        <w:t xml:space="preserve">Time: </w:t>
      </w:r>
      <w:r>
        <w:rPr>
          <w:color w:val="323130"/>
        </w:rPr>
        <w:t>1.00pm to 3.00pm</w:t>
      </w:r>
    </w:p>
    <w:p w14:paraId="5544B2E7" w14:textId="6179A6C2" w:rsidR="00BB564F" w:rsidRDefault="00786915" w:rsidP="00BB564F">
      <w:bookmarkStart w:id="39" w:name="_Hlk37240926"/>
      <w:bookmarkEnd w:id="3"/>
      <w:r>
        <w:rPr>
          <w:color w:val="000000"/>
          <w:shd w:val="clear" w:color="auto" w:fill="FFFFFF"/>
        </w:rPr>
        <w:t>The workshops will be held on-line.</w:t>
      </w:r>
      <w:r w:rsidR="00BB564F">
        <w:rPr>
          <w:color w:val="000000"/>
          <w:shd w:val="clear" w:color="auto" w:fill="FFFFFF"/>
        </w:rPr>
        <w:t xml:space="preserve"> </w:t>
      </w:r>
      <w:r w:rsidR="00BB564F">
        <w:t xml:space="preserve">Common information on both topics will be shared so you </w:t>
      </w:r>
      <w:r w:rsidR="00470FBE">
        <w:t xml:space="preserve">may choose </w:t>
      </w:r>
      <w:r w:rsidR="00BB564F">
        <w:t xml:space="preserve">to only attend </w:t>
      </w:r>
      <w:r w:rsidR="00470FBE">
        <w:t>one session</w:t>
      </w:r>
      <w:r w:rsidR="00BB564F">
        <w:t>.</w:t>
      </w:r>
    </w:p>
    <w:p w14:paraId="12FF4230" w14:textId="347E2395" w:rsidR="00470FBE" w:rsidRDefault="00470FBE" w:rsidP="00BB564F">
      <w:pPr>
        <w:rPr>
          <w:rFonts w:ascii="Calibri" w:hAnsi="Calibri"/>
          <w:sz w:val="22"/>
          <w:lang w:eastAsia="en-AU"/>
        </w:rPr>
      </w:pPr>
      <w:r>
        <w:t xml:space="preserve">For further details please </w:t>
      </w:r>
      <w:r w:rsidR="009223B6">
        <w:t xml:space="preserve">email </w:t>
      </w:r>
      <w:hyperlink r:id="rId18" w:history="1">
        <w:r w:rsidR="009223B6">
          <w:rPr>
            <w:rStyle w:val="Hyperlink"/>
            <w:rFonts w:cs="Arial"/>
            <w:sz w:val="20"/>
          </w:rPr>
          <w:t>NationalFundingModel@dhhs.vic.gov.au</w:t>
        </w:r>
      </w:hyperlink>
    </w:p>
    <w:p w14:paraId="709D72FD" w14:textId="44E52AB5" w:rsidR="0087428F" w:rsidRDefault="0087428F" w:rsidP="00A94D00">
      <w:pPr>
        <w:pStyle w:val="Heading1"/>
      </w:pPr>
      <w:r>
        <w:br w:type="page"/>
      </w:r>
      <w:bookmarkStart w:id="40" w:name="_Toc65589797"/>
      <w:r w:rsidR="00E70885">
        <w:lastRenderedPageBreak/>
        <w:t>Non-Admitted Data Expansion Project</w:t>
      </w:r>
      <w:bookmarkEnd w:id="40"/>
    </w:p>
    <w:p w14:paraId="33E4CB12" w14:textId="1191170A" w:rsidR="004222A8" w:rsidRPr="00B3699B" w:rsidRDefault="00E8526C" w:rsidP="00B3699B">
      <w:pPr>
        <w:pStyle w:val="Body"/>
      </w:pPr>
      <w:r w:rsidRPr="00B3699B">
        <w:rPr>
          <w:rStyle w:val="normaltextrun"/>
        </w:rPr>
        <w:t xml:space="preserve">Health services should be </w:t>
      </w:r>
      <w:r w:rsidR="004C0DDF" w:rsidRPr="00B3699B">
        <w:rPr>
          <w:rStyle w:val="normaltextrun"/>
        </w:rPr>
        <w:t>preparing for the implementation of Home</w:t>
      </w:r>
      <w:r w:rsidR="00386949">
        <w:rPr>
          <w:rStyle w:val="normaltextrun"/>
        </w:rPr>
        <w:t>-</w:t>
      </w:r>
      <w:r w:rsidR="004C0DDF" w:rsidRPr="00B3699B">
        <w:rPr>
          <w:rStyle w:val="normaltextrun"/>
        </w:rPr>
        <w:t xml:space="preserve">Based Dialysis reporting </w:t>
      </w:r>
      <w:r w:rsidR="0033040D" w:rsidRPr="00B3699B">
        <w:rPr>
          <w:rStyle w:val="normaltextrun"/>
        </w:rPr>
        <w:t xml:space="preserve">using the VINAH </w:t>
      </w:r>
      <w:r w:rsidR="00374A17" w:rsidRPr="00B3699B">
        <w:rPr>
          <w:rStyle w:val="normaltextrun"/>
        </w:rPr>
        <w:t>collection</w:t>
      </w:r>
      <w:r w:rsidR="00881191" w:rsidRPr="00B3699B">
        <w:rPr>
          <w:rStyle w:val="normaltextrun"/>
        </w:rPr>
        <w:t xml:space="preserve"> from 1 July 2021</w:t>
      </w:r>
      <w:r w:rsidR="00374A17" w:rsidRPr="00B3699B">
        <w:rPr>
          <w:rStyle w:val="normaltextrun"/>
        </w:rPr>
        <w:t xml:space="preserve">.  </w:t>
      </w:r>
      <w:r w:rsidR="00691315" w:rsidRPr="00B3699B">
        <w:rPr>
          <w:rStyle w:val="normaltextrun"/>
        </w:rPr>
        <w:t xml:space="preserve">Two </w:t>
      </w:r>
      <w:r w:rsidR="00F61B23" w:rsidRPr="00B3699B">
        <w:rPr>
          <w:rStyle w:val="normaltextrun"/>
        </w:rPr>
        <w:t xml:space="preserve">new </w:t>
      </w:r>
      <w:r w:rsidR="00881191" w:rsidRPr="00B3699B">
        <w:rPr>
          <w:rStyle w:val="normaltextrun"/>
        </w:rPr>
        <w:t xml:space="preserve">program streams </w:t>
      </w:r>
      <w:r w:rsidR="007C0BFF" w:rsidRPr="00B3699B">
        <w:rPr>
          <w:rStyle w:val="normaltextrun"/>
        </w:rPr>
        <w:t xml:space="preserve">for dialysis, </w:t>
      </w:r>
      <w:r w:rsidR="00006BAF" w:rsidRPr="00B3699B">
        <w:rPr>
          <w:rStyle w:val="normaltextrun"/>
        </w:rPr>
        <w:t>Home Haemodialysis and Home Peritoneal Dialysis</w:t>
      </w:r>
      <w:r w:rsidR="00A46140" w:rsidRPr="00B3699B">
        <w:rPr>
          <w:rStyle w:val="normaltextrun"/>
        </w:rPr>
        <w:t xml:space="preserve">, </w:t>
      </w:r>
      <w:r w:rsidR="00691315" w:rsidRPr="00B3699B">
        <w:rPr>
          <w:rStyle w:val="normaltextrun"/>
        </w:rPr>
        <w:t>will be introduced in 2021-22</w:t>
      </w:r>
      <w:r w:rsidR="00006BAF" w:rsidRPr="00B3699B">
        <w:rPr>
          <w:rStyle w:val="normaltextrun"/>
        </w:rPr>
        <w:t xml:space="preserve">.  </w:t>
      </w:r>
    </w:p>
    <w:p w14:paraId="1C0D6C10" w14:textId="22972E82" w:rsidR="00D13CA9" w:rsidRPr="00B3699B" w:rsidRDefault="005F4FF9" w:rsidP="00B3699B">
      <w:pPr>
        <w:pStyle w:val="Body"/>
        <w:rPr>
          <w:rStyle w:val="normaltextrun"/>
        </w:rPr>
      </w:pPr>
      <w:r w:rsidRPr="00B3699B">
        <w:rPr>
          <w:rStyle w:val="normaltextrun"/>
        </w:rPr>
        <w:t>H</w:t>
      </w:r>
      <w:r w:rsidR="004222A8" w:rsidRPr="00B3699B">
        <w:rPr>
          <w:rStyle w:val="normaltextrun"/>
        </w:rPr>
        <w:t xml:space="preserve">ealth services will be required </w:t>
      </w:r>
      <w:r w:rsidR="001F0FB8" w:rsidRPr="00B3699B">
        <w:rPr>
          <w:rStyle w:val="normaltextrun"/>
        </w:rPr>
        <w:t xml:space="preserve">to </w:t>
      </w:r>
      <w:r w:rsidR="004222A8" w:rsidRPr="00B3699B">
        <w:rPr>
          <w:rStyle w:val="normaltextrun"/>
        </w:rPr>
        <w:t xml:space="preserve">open a VINAH episode </w:t>
      </w:r>
      <w:r w:rsidR="0056251F" w:rsidRPr="00B3699B">
        <w:rPr>
          <w:rStyle w:val="normaltextrun"/>
        </w:rPr>
        <w:t>for all</w:t>
      </w:r>
      <w:r w:rsidR="004222A8" w:rsidRPr="00B3699B">
        <w:rPr>
          <w:rStyle w:val="normaltextrun"/>
        </w:rPr>
        <w:t xml:space="preserve"> patient</w:t>
      </w:r>
      <w:r w:rsidR="003D666E">
        <w:rPr>
          <w:rStyle w:val="normaltextrun"/>
        </w:rPr>
        <w:t>s</w:t>
      </w:r>
      <w:r w:rsidR="004222A8" w:rsidRPr="00B3699B">
        <w:rPr>
          <w:rStyle w:val="normaltextrun"/>
        </w:rPr>
        <w:t xml:space="preserve"> </w:t>
      </w:r>
      <w:r w:rsidR="00197F8C" w:rsidRPr="00B3699B">
        <w:rPr>
          <w:rStyle w:val="normaltextrun"/>
        </w:rPr>
        <w:t xml:space="preserve">who </w:t>
      </w:r>
      <w:r w:rsidR="004222A8" w:rsidRPr="00B3699B">
        <w:rPr>
          <w:rStyle w:val="normaltextrun"/>
        </w:rPr>
        <w:t>self-administ</w:t>
      </w:r>
      <w:r w:rsidR="00197F8C" w:rsidRPr="00B3699B">
        <w:rPr>
          <w:rStyle w:val="normaltextrun"/>
        </w:rPr>
        <w:t>er</w:t>
      </w:r>
      <w:r w:rsidR="004222A8" w:rsidRPr="00B3699B">
        <w:rPr>
          <w:rStyle w:val="normaltextrun"/>
        </w:rPr>
        <w:t xml:space="preserve"> dialysis and close the episode when patient</w:t>
      </w:r>
      <w:r w:rsidR="00A46140" w:rsidRPr="00B3699B">
        <w:rPr>
          <w:rStyle w:val="normaltextrun"/>
        </w:rPr>
        <w:t>s</w:t>
      </w:r>
      <w:r w:rsidR="004222A8" w:rsidRPr="00B3699B">
        <w:rPr>
          <w:rStyle w:val="normaltextrun"/>
        </w:rPr>
        <w:t xml:space="preserve"> cease</w:t>
      </w:r>
      <w:r w:rsidR="00197F8C" w:rsidRPr="00B3699B">
        <w:rPr>
          <w:rStyle w:val="normaltextrun"/>
        </w:rPr>
        <w:t xml:space="preserve"> </w:t>
      </w:r>
      <w:r w:rsidR="004222A8" w:rsidRPr="00B3699B">
        <w:rPr>
          <w:rStyle w:val="normaltextrun"/>
        </w:rPr>
        <w:t>treatment. </w:t>
      </w:r>
      <w:r w:rsidRPr="00B3699B">
        <w:rPr>
          <w:rStyle w:val="normaltextrun"/>
        </w:rPr>
        <w:t>The department will count one non admitted service</w:t>
      </w:r>
      <w:r w:rsidR="004222A8" w:rsidRPr="00B3699B">
        <w:rPr>
          <w:rStyle w:val="normaltextrun"/>
        </w:rPr>
        <w:t xml:space="preserve"> </w:t>
      </w:r>
      <w:r w:rsidRPr="00B3699B">
        <w:rPr>
          <w:rStyle w:val="normaltextrun"/>
        </w:rPr>
        <w:t>event for</w:t>
      </w:r>
      <w:r w:rsidR="004222A8" w:rsidRPr="00B3699B">
        <w:rPr>
          <w:rStyle w:val="normaltextrun"/>
        </w:rPr>
        <w:t xml:space="preserve"> each calendar month an episode remains active.  </w:t>
      </w:r>
    </w:p>
    <w:p w14:paraId="6B4F448F" w14:textId="1879F5D1" w:rsidR="004222A8" w:rsidRPr="00B3699B" w:rsidRDefault="00B17CF9" w:rsidP="00B3699B">
      <w:pPr>
        <w:pStyle w:val="Body"/>
      </w:pPr>
      <w:r w:rsidRPr="00B3699B">
        <w:rPr>
          <w:rStyle w:val="normaltextrun"/>
        </w:rPr>
        <w:t>H</w:t>
      </w:r>
      <w:r w:rsidR="003D2140" w:rsidRPr="00B3699B">
        <w:rPr>
          <w:rStyle w:val="normaltextrun"/>
        </w:rPr>
        <w:t>ealth services</w:t>
      </w:r>
      <w:r w:rsidR="003E3E62" w:rsidRPr="00B3699B">
        <w:rPr>
          <w:rStyle w:val="normaltextrun"/>
        </w:rPr>
        <w:t xml:space="preserve"> </w:t>
      </w:r>
      <w:r w:rsidR="00D13CA9" w:rsidRPr="00B3699B">
        <w:rPr>
          <w:rStyle w:val="normaltextrun"/>
        </w:rPr>
        <w:t>are not required to</w:t>
      </w:r>
      <w:r w:rsidR="00767401" w:rsidRPr="00B3699B">
        <w:rPr>
          <w:rStyle w:val="normaltextrun"/>
        </w:rPr>
        <w:t xml:space="preserve"> report </w:t>
      </w:r>
      <w:r w:rsidRPr="00B3699B">
        <w:rPr>
          <w:rStyle w:val="normaltextrun"/>
        </w:rPr>
        <w:t xml:space="preserve">Home-Based Dialysis </w:t>
      </w:r>
      <w:r w:rsidR="004E091A" w:rsidRPr="00B3699B">
        <w:rPr>
          <w:rStyle w:val="normaltextrun"/>
        </w:rPr>
        <w:t>contacts,</w:t>
      </w:r>
      <w:r w:rsidR="00767401" w:rsidRPr="00B3699B">
        <w:rPr>
          <w:rStyle w:val="normaltextrun"/>
        </w:rPr>
        <w:t xml:space="preserve"> </w:t>
      </w:r>
      <w:r w:rsidR="004E2738" w:rsidRPr="00B3699B">
        <w:rPr>
          <w:rStyle w:val="normaltextrun"/>
        </w:rPr>
        <w:t>they are</w:t>
      </w:r>
      <w:r w:rsidR="00767401" w:rsidRPr="00B3699B">
        <w:rPr>
          <w:rStyle w:val="normaltextrun"/>
        </w:rPr>
        <w:t xml:space="preserve"> </w:t>
      </w:r>
      <w:r w:rsidR="00386949" w:rsidRPr="00B3699B">
        <w:rPr>
          <w:rStyle w:val="normaltextrun"/>
        </w:rPr>
        <w:t>solely</w:t>
      </w:r>
      <w:r w:rsidR="001C7C91" w:rsidRPr="00B3699B">
        <w:rPr>
          <w:rStyle w:val="normaltextrun"/>
        </w:rPr>
        <w:t xml:space="preserve"> </w:t>
      </w:r>
      <w:r w:rsidR="00767401" w:rsidRPr="00B3699B">
        <w:rPr>
          <w:rStyle w:val="normaltextrun"/>
        </w:rPr>
        <w:t xml:space="preserve">responsible for </w:t>
      </w:r>
      <w:r w:rsidR="00636DC0" w:rsidRPr="00B3699B">
        <w:rPr>
          <w:rStyle w:val="normaltextrun"/>
        </w:rPr>
        <w:t xml:space="preserve">the management of </w:t>
      </w:r>
      <w:r w:rsidR="003E3E62" w:rsidRPr="00B3699B">
        <w:rPr>
          <w:rStyle w:val="normaltextrun"/>
        </w:rPr>
        <w:t>referrals</w:t>
      </w:r>
      <w:r w:rsidR="00DC4388" w:rsidRPr="00B3699B">
        <w:rPr>
          <w:rStyle w:val="normaltextrun"/>
        </w:rPr>
        <w:t xml:space="preserve"> </w:t>
      </w:r>
      <w:r w:rsidR="00F32130" w:rsidRPr="00B3699B">
        <w:rPr>
          <w:rStyle w:val="normaltextrun"/>
        </w:rPr>
        <w:t>to ensure</w:t>
      </w:r>
      <w:r w:rsidRPr="00B3699B">
        <w:rPr>
          <w:rStyle w:val="normaltextrun"/>
        </w:rPr>
        <w:t xml:space="preserve"> all patients </w:t>
      </w:r>
      <w:r w:rsidR="00521A2C" w:rsidRPr="00B3699B">
        <w:rPr>
          <w:rStyle w:val="normaltextrun"/>
        </w:rPr>
        <w:t>self-administering dialysis</w:t>
      </w:r>
      <w:r w:rsidRPr="00B3699B">
        <w:rPr>
          <w:rStyle w:val="normaltextrun"/>
        </w:rPr>
        <w:t xml:space="preserve"> have an open episode referral</w:t>
      </w:r>
      <w:r w:rsidR="00433C0B" w:rsidRPr="00B3699B">
        <w:rPr>
          <w:rStyle w:val="normaltextrun"/>
        </w:rPr>
        <w:t xml:space="preserve">.  </w:t>
      </w:r>
    </w:p>
    <w:p w14:paraId="5B0605AD" w14:textId="6E6F01E7" w:rsidR="004222A8" w:rsidRPr="00B3699B" w:rsidRDefault="00D9264C" w:rsidP="00B3699B">
      <w:pPr>
        <w:pStyle w:val="Body"/>
      </w:pPr>
      <w:r w:rsidRPr="00B3699B">
        <w:rPr>
          <w:rStyle w:val="normaltextrun"/>
        </w:rPr>
        <w:t xml:space="preserve">Health services should also be sure that they are capturing </w:t>
      </w:r>
      <w:r w:rsidR="004222A8" w:rsidRPr="00B3699B">
        <w:rPr>
          <w:rStyle w:val="normaltextrun"/>
        </w:rPr>
        <w:t xml:space="preserve">other related activity such as education, clinical support </w:t>
      </w:r>
      <w:r w:rsidR="004602DE" w:rsidRPr="00B3699B">
        <w:rPr>
          <w:rStyle w:val="normaltextrun"/>
        </w:rPr>
        <w:t xml:space="preserve">and </w:t>
      </w:r>
      <w:r w:rsidR="004222A8" w:rsidRPr="00B3699B">
        <w:rPr>
          <w:rStyle w:val="normaltextrun"/>
        </w:rPr>
        <w:t>nephrology clinic visits</w:t>
      </w:r>
      <w:r w:rsidR="00200C46" w:rsidRPr="00B3699B">
        <w:rPr>
          <w:rStyle w:val="normaltextrun"/>
        </w:rPr>
        <w:t xml:space="preserve"> for the patients </w:t>
      </w:r>
      <w:r w:rsidR="002743E4" w:rsidRPr="00B3699B">
        <w:rPr>
          <w:rStyle w:val="normaltextrun"/>
        </w:rPr>
        <w:t>self-administering</w:t>
      </w:r>
      <w:r w:rsidR="00200C46" w:rsidRPr="00B3699B">
        <w:rPr>
          <w:rStyle w:val="normaltextrun"/>
        </w:rPr>
        <w:t xml:space="preserve"> </w:t>
      </w:r>
      <w:r w:rsidR="002743E4" w:rsidRPr="00B3699B">
        <w:rPr>
          <w:rStyle w:val="normaltextrun"/>
        </w:rPr>
        <w:t>dialysis</w:t>
      </w:r>
      <w:r w:rsidR="004222A8" w:rsidRPr="00B3699B">
        <w:rPr>
          <w:rStyle w:val="normaltextrun"/>
        </w:rPr>
        <w:t xml:space="preserve"> </w:t>
      </w:r>
      <w:r w:rsidR="007C4B49" w:rsidRPr="00B3699B">
        <w:rPr>
          <w:rStyle w:val="normaltextrun"/>
        </w:rPr>
        <w:t xml:space="preserve">through </w:t>
      </w:r>
      <w:r w:rsidR="004222A8" w:rsidRPr="00B3699B">
        <w:rPr>
          <w:rStyle w:val="normaltextrun"/>
        </w:rPr>
        <w:t>specialist outpatient clinics. </w:t>
      </w:r>
      <w:r w:rsidR="004222A8" w:rsidRPr="00B3699B">
        <w:rPr>
          <w:rStyle w:val="eop"/>
        </w:rPr>
        <w:t> </w:t>
      </w:r>
    </w:p>
    <w:p w14:paraId="1114B510" w14:textId="6CF9CDC9" w:rsidR="004222A8" w:rsidRPr="00B3699B" w:rsidRDefault="004222A8" w:rsidP="00B3699B">
      <w:pPr>
        <w:pStyle w:val="Body"/>
      </w:pPr>
      <w:r w:rsidRPr="00B3699B">
        <w:rPr>
          <w:rStyle w:val="normaltextrun"/>
        </w:rPr>
        <w:t>Any questions related to the reporting of Home Based Dialysis </w:t>
      </w:r>
      <w:r w:rsidR="00B169FF" w:rsidRPr="00B3699B">
        <w:rPr>
          <w:rStyle w:val="normaltextrun"/>
        </w:rPr>
        <w:t>or any other</w:t>
      </w:r>
      <w:r w:rsidR="004E091A" w:rsidRPr="00B3699B">
        <w:rPr>
          <w:rStyle w:val="normaltextrun"/>
        </w:rPr>
        <w:t xml:space="preserve"> NADE programs </w:t>
      </w:r>
      <w:r w:rsidRPr="00B3699B">
        <w:rPr>
          <w:rStyle w:val="normaltextrun"/>
        </w:rPr>
        <w:t>should be directed to the </w:t>
      </w:r>
      <w:hyperlink r:id="rId19" w:tgtFrame="_blank" w:history="1">
        <w:r w:rsidRPr="00B3699B">
          <w:rPr>
            <w:rStyle w:val="normaltextrun"/>
          </w:rPr>
          <w:t>HDSS help desk</w:t>
        </w:r>
      </w:hyperlink>
      <w:r w:rsidRPr="00B3699B">
        <w:rPr>
          <w:rStyle w:val="normaltextrun"/>
        </w:rPr>
        <w:t> &lt;HDSS.helpdesk@</w:t>
      </w:r>
      <w:r w:rsidR="001C38A1" w:rsidRPr="00B3699B">
        <w:rPr>
          <w:rStyle w:val="normaltextrun"/>
        </w:rPr>
        <w:t>health</w:t>
      </w:r>
      <w:r w:rsidRPr="00B3699B">
        <w:rPr>
          <w:rStyle w:val="normaltextrun"/>
        </w:rPr>
        <w:t>.vic.gov.au&gt;</w:t>
      </w:r>
      <w:r w:rsidRPr="00B3699B">
        <w:rPr>
          <w:rStyle w:val="eop"/>
        </w:rPr>
        <w:t> </w:t>
      </w:r>
    </w:p>
    <w:p w14:paraId="632776CB" w14:textId="77777777" w:rsidR="00E70885" w:rsidRPr="00E70885" w:rsidRDefault="00E70885" w:rsidP="00E70885">
      <w:pPr>
        <w:pStyle w:val="Body"/>
      </w:pPr>
    </w:p>
    <w:p w14:paraId="1B0D840B" w14:textId="77777777" w:rsidR="00B3699B" w:rsidRDefault="00B3699B">
      <w:pPr>
        <w:spacing w:after="0" w:line="240" w:lineRule="auto"/>
        <w:rPr>
          <w:rFonts w:eastAsia="MS Gothic" w:cs="Arial"/>
          <w:bCs/>
          <w:color w:val="53565A"/>
          <w:kern w:val="32"/>
          <w:sz w:val="40"/>
          <w:szCs w:val="40"/>
        </w:rPr>
      </w:pPr>
      <w:bookmarkStart w:id="41" w:name="_Toc64220766"/>
      <w:r>
        <w:br w:type="page"/>
      </w:r>
    </w:p>
    <w:p w14:paraId="1DDCBF33" w14:textId="7AFB703B" w:rsidR="0087428F" w:rsidRDefault="0087428F" w:rsidP="0087428F">
      <w:pPr>
        <w:pStyle w:val="Heading1"/>
      </w:pPr>
      <w:bookmarkStart w:id="42" w:name="_Toc65589798"/>
      <w:r>
        <w:lastRenderedPageBreak/>
        <w:t>Contacts</w:t>
      </w:r>
      <w:bookmarkEnd w:id="41"/>
      <w:bookmarkEnd w:id="42"/>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450367F9" w14:textId="77777777" w:rsidR="00B3699B" w:rsidRDefault="00B3699B" w:rsidP="00B3699B">
      <w:pPr>
        <w:pStyle w:val="Body"/>
        <w:rPr>
          <w:rStyle w:val="Strong"/>
        </w:rPr>
      </w:pPr>
    </w:p>
    <w:p w14:paraId="58BBD67F" w14:textId="708F502B" w:rsidR="0087428F" w:rsidRPr="0069109E" w:rsidRDefault="0087428F" w:rsidP="0087428F">
      <w:pPr>
        <w:pStyle w:val="Bodyafterbullets"/>
        <w:rPr>
          <w:rStyle w:val="Strong"/>
        </w:rPr>
      </w:pPr>
      <w:r w:rsidRPr="0069109E">
        <w:rPr>
          <w:rStyle w:val="Strong"/>
        </w:rPr>
        <w:t>Website</w:t>
      </w:r>
    </w:p>
    <w:p w14:paraId="3920A213" w14:textId="77777777" w:rsidR="0087428F" w:rsidRDefault="00B8207E" w:rsidP="0087428F">
      <w:pPr>
        <w:pStyle w:val="Body"/>
      </w:pPr>
      <w:hyperlink r:id="rId20"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77777777" w:rsidR="0087428F" w:rsidRDefault="00B8207E" w:rsidP="0087428F">
      <w:pPr>
        <w:pStyle w:val="Body"/>
      </w:pPr>
      <w:hyperlink r:id="rId21" w:history="1">
        <w:r w:rsidR="0087428F" w:rsidRPr="0069109E">
          <w:rPr>
            <w:rStyle w:val="Hyperlink"/>
          </w:rPr>
          <w:t>Email HDSS help desk</w:t>
        </w:r>
      </w:hyperlink>
      <w:r w:rsidR="0087428F">
        <w:t xml:space="preserve"> &lt;HDSS.helpdesk@health.vic.gov.au&gt;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B8207E" w:rsidP="0087428F">
      <w:pPr>
        <w:pStyle w:val="Body"/>
      </w:pPr>
      <w:hyperlink r:id="rId22"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B8207E" w:rsidP="0087428F">
      <w:pPr>
        <w:pStyle w:val="Body"/>
      </w:pPr>
      <w:hyperlink r:id="rId23"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00EC40D5">
        <w:tc>
          <w:tcPr>
            <w:tcW w:w="10194" w:type="dxa"/>
          </w:tcPr>
          <w:p w14:paraId="462C6E63" w14:textId="77777777" w:rsidR="008E0A5C" w:rsidRDefault="008E0A5C" w:rsidP="008E0A5C">
            <w:pPr>
              <w:pStyle w:val="DHHSaccessibilitypara"/>
            </w:pPr>
            <w:r>
              <w:t xml:space="preserve">To receive this publication in an another format </w:t>
            </w:r>
            <w:hyperlink r:id="rId24" w:history="1">
              <w:r>
                <w:rPr>
                  <w:rStyle w:val="Hyperlink"/>
                </w:rPr>
                <w:t>email HDSS help desk</w:t>
              </w:r>
            </w:hyperlink>
            <w:r>
              <w:t xml:space="preserve"> &lt;HDSS.helpdesk@health.vic.gov.au&gt;.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40D5F632"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1D523C">
              <w:t>March</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25"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39"/>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62E7" w14:textId="77777777" w:rsidR="00860B9D" w:rsidRDefault="00860B9D">
      <w:r>
        <w:separator/>
      </w:r>
    </w:p>
  </w:endnote>
  <w:endnote w:type="continuationSeparator" w:id="0">
    <w:p w14:paraId="1DB0CCC1" w14:textId="77777777" w:rsidR="00860B9D" w:rsidRDefault="00860B9D">
      <w:r>
        <w:continuationSeparator/>
      </w:r>
    </w:p>
  </w:endnote>
  <w:endnote w:type="continuationNotice" w:id="1">
    <w:p w14:paraId="3336CB49" w14:textId="77777777" w:rsidR="00860B9D" w:rsidRDefault="00860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78EE" w14:textId="77777777" w:rsidR="00B8207E" w:rsidRDefault="00B82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5A2C" w14:textId="508819FC" w:rsidR="00E261B3" w:rsidRPr="00F65AA9" w:rsidRDefault="00315BD8" w:rsidP="00F84FA0">
    <w:pPr>
      <w:pStyle w:val="Footer"/>
    </w:pPr>
    <w:r>
      <w:rPr>
        <w:noProof/>
        <w:lang w:eastAsia="en-AU"/>
      </w:rPr>
      <w:drawing>
        <wp:anchor distT="0" distB="0" distL="114300" distR="114300" simplePos="0" relativeHeight="251656192" behindDoc="1" locked="0" layoutInCell="1" allowOverlap="1" wp14:anchorId="2F811906" wp14:editId="1059B742">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1B22" w14:textId="77777777" w:rsidR="00B8207E" w:rsidRDefault="00B8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83A6" w14:textId="77777777" w:rsidR="00860B9D" w:rsidRDefault="00860B9D" w:rsidP="002862F1">
      <w:pPr>
        <w:spacing w:before="120"/>
      </w:pPr>
      <w:r>
        <w:separator/>
      </w:r>
    </w:p>
  </w:footnote>
  <w:footnote w:type="continuationSeparator" w:id="0">
    <w:p w14:paraId="2BE53D2F" w14:textId="77777777" w:rsidR="00860B9D" w:rsidRDefault="00860B9D">
      <w:r>
        <w:continuationSeparator/>
      </w:r>
    </w:p>
  </w:footnote>
  <w:footnote w:type="continuationNotice" w:id="1">
    <w:p w14:paraId="18F20D9A" w14:textId="77777777" w:rsidR="00860B9D" w:rsidRDefault="00860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D561" w14:textId="77777777" w:rsidR="00B8207E" w:rsidRDefault="00B82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DB5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BE7B" w14:textId="77777777" w:rsidR="00B8207E" w:rsidRDefault="00B820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23A" w14:textId="3CC76440" w:rsidR="00E261B3" w:rsidRPr="0051568D" w:rsidRDefault="008C3697" w:rsidP="0011701A">
    <w:pPr>
      <w:pStyle w:val="Header"/>
    </w:pPr>
    <w:r>
      <w:rPr>
        <w:noProof/>
      </w:rPr>
      <w:drawing>
        <wp:anchor distT="0" distB="0" distL="114300" distR="114300" simplePos="0" relativeHeight="251652096"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004E3AA8">
      <w:t xml:space="preserve">HDSS Bulletin </w:t>
    </w:r>
    <w:r w:rsidR="00CA7DA6">
      <w:t xml:space="preserve">Issue </w:t>
    </w:r>
    <w:r w:rsidR="004E3AA8">
      <w:t>24</w:t>
    </w:r>
    <w:r w:rsidR="009D1D2E">
      <w:t>4</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2A8F2FE"/>
    <w:lvl w:ilvl="0" w:tplc="E946D810">
      <w:start w:val="1"/>
      <w:numFmt w:val="decimal"/>
      <w:lvlText w:val="%1."/>
      <w:lvlJc w:val="left"/>
      <w:pPr>
        <w:tabs>
          <w:tab w:val="num" w:pos="1209"/>
        </w:tabs>
        <w:ind w:left="1209" w:hanging="360"/>
      </w:pPr>
    </w:lvl>
    <w:lvl w:ilvl="1" w:tplc="72047AAA">
      <w:numFmt w:val="decimal"/>
      <w:lvlText w:val=""/>
      <w:lvlJc w:val="left"/>
    </w:lvl>
    <w:lvl w:ilvl="2" w:tplc="2AE4DC10">
      <w:numFmt w:val="decimal"/>
      <w:lvlText w:val=""/>
      <w:lvlJc w:val="left"/>
    </w:lvl>
    <w:lvl w:ilvl="3" w:tplc="FCEA21E8">
      <w:numFmt w:val="decimal"/>
      <w:lvlText w:val=""/>
      <w:lvlJc w:val="left"/>
    </w:lvl>
    <w:lvl w:ilvl="4" w:tplc="077218B8">
      <w:numFmt w:val="decimal"/>
      <w:lvlText w:val=""/>
      <w:lvlJc w:val="left"/>
    </w:lvl>
    <w:lvl w:ilvl="5" w:tplc="CBE80396">
      <w:numFmt w:val="decimal"/>
      <w:lvlText w:val=""/>
      <w:lvlJc w:val="left"/>
    </w:lvl>
    <w:lvl w:ilvl="6" w:tplc="DC30C838">
      <w:numFmt w:val="decimal"/>
      <w:lvlText w:val=""/>
      <w:lvlJc w:val="left"/>
    </w:lvl>
    <w:lvl w:ilvl="7" w:tplc="A370A1A6">
      <w:numFmt w:val="decimal"/>
      <w:lvlText w:val=""/>
      <w:lvlJc w:val="left"/>
    </w:lvl>
    <w:lvl w:ilvl="8" w:tplc="EFD099C0">
      <w:numFmt w:val="decimal"/>
      <w:lvlText w:val=""/>
      <w:lvlJc w:val="left"/>
    </w:lvl>
  </w:abstractNum>
  <w:abstractNum w:abstractNumId="2" w15:restartNumberingAfterBreak="0">
    <w:nsid w:val="FFFFFF7E"/>
    <w:multiLevelType w:val="hybridMultilevel"/>
    <w:tmpl w:val="8312ECAA"/>
    <w:lvl w:ilvl="0" w:tplc="2E141624">
      <w:start w:val="1"/>
      <w:numFmt w:val="decimal"/>
      <w:lvlText w:val="%1."/>
      <w:lvlJc w:val="left"/>
      <w:pPr>
        <w:tabs>
          <w:tab w:val="num" w:pos="926"/>
        </w:tabs>
        <w:ind w:left="926" w:hanging="360"/>
      </w:pPr>
    </w:lvl>
    <w:lvl w:ilvl="1" w:tplc="D00C09B0">
      <w:numFmt w:val="decimal"/>
      <w:lvlText w:val=""/>
      <w:lvlJc w:val="left"/>
    </w:lvl>
    <w:lvl w:ilvl="2" w:tplc="1F5EAECC">
      <w:numFmt w:val="decimal"/>
      <w:lvlText w:val=""/>
      <w:lvlJc w:val="left"/>
    </w:lvl>
    <w:lvl w:ilvl="3" w:tplc="35B0EDBA">
      <w:numFmt w:val="decimal"/>
      <w:lvlText w:val=""/>
      <w:lvlJc w:val="left"/>
    </w:lvl>
    <w:lvl w:ilvl="4" w:tplc="7660C092">
      <w:numFmt w:val="decimal"/>
      <w:lvlText w:val=""/>
      <w:lvlJc w:val="left"/>
    </w:lvl>
    <w:lvl w:ilvl="5" w:tplc="5582D6EC">
      <w:numFmt w:val="decimal"/>
      <w:lvlText w:val=""/>
      <w:lvlJc w:val="left"/>
    </w:lvl>
    <w:lvl w:ilvl="6" w:tplc="D5D267FC">
      <w:numFmt w:val="decimal"/>
      <w:lvlText w:val=""/>
      <w:lvlJc w:val="left"/>
    </w:lvl>
    <w:lvl w:ilvl="7" w:tplc="B3A8E0F4">
      <w:numFmt w:val="decimal"/>
      <w:lvlText w:val=""/>
      <w:lvlJc w:val="left"/>
    </w:lvl>
    <w:lvl w:ilvl="8" w:tplc="6F90654A">
      <w:numFmt w:val="decimal"/>
      <w:lvlText w:val=""/>
      <w:lvlJc w:val="left"/>
    </w:lvl>
  </w:abstractNum>
  <w:abstractNum w:abstractNumId="3" w15:restartNumberingAfterBreak="0">
    <w:nsid w:val="FFFFFF7F"/>
    <w:multiLevelType w:val="hybridMultilevel"/>
    <w:tmpl w:val="8AA4157C"/>
    <w:lvl w:ilvl="0" w:tplc="C8E21640">
      <w:start w:val="1"/>
      <w:numFmt w:val="decimal"/>
      <w:lvlText w:val="%1."/>
      <w:lvlJc w:val="left"/>
      <w:pPr>
        <w:tabs>
          <w:tab w:val="num" w:pos="643"/>
        </w:tabs>
        <w:ind w:left="643" w:hanging="360"/>
      </w:pPr>
    </w:lvl>
    <w:lvl w:ilvl="1" w:tplc="0738511A">
      <w:numFmt w:val="decimal"/>
      <w:lvlText w:val=""/>
      <w:lvlJc w:val="left"/>
    </w:lvl>
    <w:lvl w:ilvl="2" w:tplc="B4EEC16A">
      <w:numFmt w:val="decimal"/>
      <w:lvlText w:val=""/>
      <w:lvlJc w:val="left"/>
    </w:lvl>
    <w:lvl w:ilvl="3" w:tplc="A2EA52CE">
      <w:numFmt w:val="decimal"/>
      <w:lvlText w:val=""/>
      <w:lvlJc w:val="left"/>
    </w:lvl>
    <w:lvl w:ilvl="4" w:tplc="1FB83056">
      <w:numFmt w:val="decimal"/>
      <w:lvlText w:val=""/>
      <w:lvlJc w:val="left"/>
    </w:lvl>
    <w:lvl w:ilvl="5" w:tplc="A3800BDA">
      <w:numFmt w:val="decimal"/>
      <w:lvlText w:val=""/>
      <w:lvlJc w:val="left"/>
    </w:lvl>
    <w:lvl w:ilvl="6" w:tplc="166A23A2">
      <w:numFmt w:val="decimal"/>
      <w:lvlText w:val=""/>
      <w:lvlJc w:val="left"/>
    </w:lvl>
    <w:lvl w:ilvl="7" w:tplc="4ED46FBA">
      <w:numFmt w:val="decimal"/>
      <w:lvlText w:val=""/>
      <w:lvlJc w:val="left"/>
    </w:lvl>
    <w:lvl w:ilvl="8" w:tplc="C896C27E">
      <w:numFmt w:val="decimal"/>
      <w:lvlText w:val=""/>
      <w:lvlJc w:val="left"/>
    </w:lvl>
  </w:abstractNum>
  <w:abstractNum w:abstractNumId="4" w15:restartNumberingAfterBreak="0">
    <w:nsid w:val="FFFFFF80"/>
    <w:multiLevelType w:val="hybridMultilevel"/>
    <w:tmpl w:val="1AD0F0D0"/>
    <w:lvl w:ilvl="0" w:tplc="370E6A90">
      <w:start w:val="1"/>
      <w:numFmt w:val="bullet"/>
      <w:lvlText w:val=""/>
      <w:lvlJc w:val="left"/>
      <w:pPr>
        <w:tabs>
          <w:tab w:val="num" w:pos="1492"/>
        </w:tabs>
        <w:ind w:left="1492" w:hanging="360"/>
      </w:pPr>
      <w:rPr>
        <w:rFonts w:ascii="Symbol" w:hAnsi="Symbol" w:hint="default"/>
      </w:rPr>
    </w:lvl>
    <w:lvl w:ilvl="1" w:tplc="B5086260">
      <w:numFmt w:val="decimal"/>
      <w:lvlText w:val=""/>
      <w:lvlJc w:val="left"/>
    </w:lvl>
    <w:lvl w:ilvl="2" w:tplc="8C762436">
      <w:numFmt w:val="decimal"/>
      <w:lvlText w:val=""/>
      <w:lvlJc w:val="left"/>
    </w:lvl>
    <w:lvl w:ilvl="3" w:tplc="71707A50">
      <w:numFmt w:val="decimal"/>
      <w:lvlText w:val=""/>
      <w:lvlJc w:val="left"/>
    </w:lvl>
    <w:lvl w:ilvl="4" w:tplc="AF46A72C">
      <w:numFmt w:val="decimal"/>
      <w:lvlText w:val=""/>
      <w:lvlJc w:val="left"/>
    </w:lvl>
    <w:lvl w:ilvl="5" w:tplc="D51294F0">
      <w:numFmt w:val="decimal"/>
      <w:lvlText w:val=""/>
      <w:lvlJc w:val="left"/>
    </w:lvl>
    <w:lvl w:ilvl="6" w:tplc="2514F74A">
      <w:numFmt w:val="decimal"/>
      <w:lvlText w:val=""/>
      <w:lvlJc w:val="left"/>
    </w:lvl>
    <w:lvl w:ilvl="7" w:tplc="7E7824CE">
      <w:numFmt w:val="decimal"/>
      <w:lvlText w:val=""/>
      <w:lvlJc w:val="left"/>
    </w:lvl>
    <w:lvl w:ilvl="8" w:tplc="3E5017E8">
      <w:numFmt w:val="decimal"/>
      <w:lvlText w:val=""/>
      <w:lvlJc w:val="left"/>
    </w:lvl>
  </w:abstractNum>
  <w:abstractNum w:abstractNumId="5" w15:restartNumberingAfterBreak="0">
    <w:nsid w:val="FFFFFF81"/>
    <w:multiLevelType w:val="hybridMultilevel"/>
    <w:tmpl w:val="7B0871F4"/>
    <w:lvl w:ilvl="0" w:tplc="917A6DD6">
      <w:start w:val="1"/>
      <w:numFmt w:val="bullet"/>
      <w:lvlText w:val=""/>
      <w:lvlJc w:val="left"/>
      <w:pPr>
        <w:tabs>
          <w:tab w:val="num" w:pos="1209"/>
        </w:tabs>
        <w:ind w:left="1209" w:hanging="360"/>
      </w:pPr>
      <w:rPr>
        <w:rFonts w:ascii="Symbol" w:hAnsi="Symbol" w:hint="default"/>
      </w:rPr>
    </w:lvl>
    <w:lvl w:ilvl="1" w:tplc="3822C9F8">
      <w:numFmt w:val="decimal"/>
      <w:lvlText w:val=""/>
      <w:lvlJc w:val="left"/>
    </w:lvl>
    <w:lvl w:ilvl="2" w:tplc="D012CBCA">
      <w:numFmt w:val="decimal"/>
      <w:lvlText w:val=""/>
      <w:lvlJc w:val="left"/>
    </w:lvl>
    <w:lvl w:ilvl="3" w:tplc="874E4718">
      <w:numFmt w:val="decimal"/>
      <w:lvlText w:val=""/>
      <w:lvlJc w:val="left"/>
    </w:lvl>
    <w:lvl w:ilvl="4" w:tplc="C7C454A6">
      <w:numFmt w:val="decimal"/>
      <w:lvlText w:val=""/>
      <w:lvlJc w:val="left"/>
    </w:lvl>
    <w:lvl w:ilvl="5" w:tplc="D72C46F4">
      <w:numFmt w:val="decimal"/>
      <w:lvlText w:val=""/>
      <w:lvlJc w:val="left"/>
    </w:lvl>
    <w:lvl w:ilvl="6" w:tplc="74C63336">
      <w:numFmt w:val="decimal"/>
      <w:lvlText w:val=""/>
      <w:lvlJc w:val="left"/>
    </w:lvl>
    <w:lvl w:ilvl="7" w:tplc="2840895A">
      <w:numFmt w:val="decimal"/>
      <w:lvlText w:val=""/>
      <w:lvlJc w:val="left"/>
    </w:lvl>
    <w:lvl w:ilvl="8" w:tplc="A5E85C98">
      <w:numFmt w:val="decimal"/>
      <w:lvlText w:val=""/>
      <w:lvlJc w:val="left"/>
    </w:lvl>
  </w:abstractNum>
  <w:abstractNum w:abstractNumId="6" w15:restartNumberingAfterBreak="0">
    <w:nsid w:val="FFFFFF82"/>
    <w:multiLevelType w:val="hybridMultilevel"/>
    <w:tmpl w:val="AB0A1B58"/>
    <w:lvl w:ilvl="0" w:tplc="8F0A07F4">
      <w:start w:val="1"/>
      <w:numFmt w:val="bullet"/>
      <w:lvlText w:val=""/>
      <w:lvlJc w:val="left"/>
      <w:pPr>
        <w:tabs>
          <w:tab w:val="num" w:pos="926"/>
        </w:tabs>
        <w:ind w:left="926" w:hanging="360"/>
      </w:pPr>
      <w:rPr>
        <w:rFonts w:ascii="Symbol" w:hAnsi="Symbol" w:hint="default"/>
      </w:rPr>
    </w:lvl>
    <w:lvl w:ilvl="1" w:tplc="6DC6D544">
      <w:numFmt w:val="decimal"/>
      <w:lvlText w:val=""/>
      <w:lvlJc w:val="left"/>
    </w:lvl>
    <w:lvl w:ilvl="2" w:tplc="37F285D6">
      <w:numFmt w:val="decimal"/>
      <w:lvlText w:val=""/>
      <w:lvlJc w:val="left"/>
    </w:lvl>
    <w:lvl w:ilvl="3" w:tplc="D6088A3C">
      <w:numFmt w:val="decimal"/>
      <w:lvlText w:val=""/>
      <w:lvlJc w:val="left"/>
    </w:lvl>
    <w:lvl w:ilvl="4" w:tplc="86A29FF0">
      <w:numFmt w:val="decimal"/>
      <w:lvlText w:val=""/>
      <w:lvlJc w:val="left"/>
    </w:lvl>
    <w:lvl w:ilvl="5" w:tplc="4E104458">
      <w:numFmt w:val="decimal"/>
      <w:lvlText w:val=""/>
      <w:lvlJc w:val="left"/>
    </w:lvl>
    <w:lvl w:ilvl="6" w:tplc="37BEC47E">
      <w:numFmt w:val="decimal"/>
      <w:lvlText w:val=""/>
      <w:lvlJc w:val="left"/>
    </w:lvl>
    <w:lvl w:ilvl="7" w:tplc="A71ECF50">
      <w:numFmt w:val="decimal"/>
      <w:lvlText w:val=""/>
      <w:lvlJc w:val="left"/>
    </w:lvl>
    <w:lvl w:ilvl="8" w:tplc="D6200B84">
      <w:numFmt w:val="decimal"/>
      <w:lvlText w:val=""/>
      <w:lvlJc w:val="left"/>
    </w:lvl>
  </w:abstractNum>
  <w:abstractNum w:abstractNumId="7" w15:restartNumberingAfterBreak="0">
    <w:nsid w:val="FFFFFF83"/>
    <w:multiLevelType w:val="hybridMultilevel"/>
    <w:tmpl w:val="18F00008"/>
    <w:lvl w:ilvl="0" w:tplc="8B70ED0A">
      <w:start w:val="1"/>
      <w:numFmt w:val="bullet"/>
      <w:lvlText w:val=""/>
      <w:lvlJc w:val="left"/>
      <w:pPr>
        <w:tabs>
          <w:tab w:val="num" w:pos="643"/>
        </w:tabs>
        <w:ind w:left="643" w:hanging="360"/>
      </w:pPr>
      <w:rPr>
        <w:rFonts w:ascii="Symbol" w:hAnsi="Symbol" w:hint="default"/>
      </w:rPr>
    </w:lvl>
    <w:lvl w:ilvl="1" w:tplc="395E5AAE">
      <w:numFmt w:val="decimal"/>
      <w:lvlText w:val=""/>
      <w:lvlJc w:val="left"/>
    </w:lvl>
    <w:lvl w:ilvl="2" w:tplc="342E2E02">
      <w:numFmt w:val="decimal"/>
      <w:lvlText w:val=""/>
      <w:lvlJc w:val="left"/>
    </w:lvl>
    <w:lvl w:ilvl="3" w:tplc="57FE1516">
      <w:numFmt w:val="decimal"/>
      <w:lvlText w:val=""/>
      <w:lvlJc w:val="left"/>
    </w:lvl>
    <w:lvl w:ilvl="4" w:tplc="4F8870E0">
      <w:numFmt w:val="decimal"/>
      <w:lvlText w:val=""/>
      <w:lvlJc w:val="left"/>
    </w:lvl>
    <w:lvl w:ilvl="5" w:tplc="D0B8B83E">
      <w:numFmt w:val="decimal"/>
      <w:lvlText w:val=""/>
      <w:lvlJc w:val="left"/>
    </w:lvl>
    <w:lvl w:ilvl="6" w:tplc="A9244236">
      <w:numFmt w:val="decimal"/>
      <w:lvlText w:val=""/>
      <w:lvlJc w:val="left"/>
    </w:lvl>
    <w:lvl w:ilvl="7" w:tplc="65FE5C96">
      <w:numFmt w:val="decimal"/>
      <w:lvlText w:val=""/>
      <w:lvlJc w:val="left"/>
    </w:lvl>
    <w:lvl w:ilvl="8" w:tplc="7AE2D728">
      <w:numFmt w:val="decimal"/>
      <w:lvlText w:val=""/>
      <w:lvlJc w:val="left"/>
    </w:lvl>
  </w:abstractNum>
  <w:abstractNum w:abstractNumId="8" w15:restartNumberingAfterBreak="0">
    <w:nsid w:val="FFFFFF88"/>
    <w:multiLevelType w:val="hybridMultilevel"/>
    <w:tmpl w:val="DABE69B4"/>
    <w:lvl w:ilvl="0" w:tplc="9566CE6C">
      <w:start w:val="1"/>
      <w:numFmt w:val="decimal"/>
      <w:lvlText w:val="%1."/>
      <w:lvlJc w:val="left"/>
      <w:pPr>
        <w:tabs>
          <w:tab w:val="num" w:pos="360"/>
        </w:tabs>
        <w:ind w:left="360" w:hanging="360"/>
      </w:pPr>
    </w:lvl>
    <w:lvl w:ilvl="1" w:tplc="8C9CBAE6">
      <w:numFmt w:val="decimal"/>
      <w:lvlText w:val=""/>
      <w:lvlJc w:val="left"/>
    </w:lvl>
    <w:lvl w:ilvl="2" w:tplc="B9543A28">
      <w:numFmt w:val="decimal"/>
      <w:lvlText w:val=""/>
      <w:lvlJc w:val="left"/>
    </w:lvl>
    <w:lvl w:ilvl="3" w:tplc="71F89BFA">
      <w:numFmt w:val="decimal"/>
      <w:lvlText w:val=""/>
      <w:lvlJc w:val="left"/>
    </w:lvl>
    <w:lvl w:ilvl="4" w:tplc="4F7E28B0">
      <w:numFmt w:val="decimal"/>
      <w:lvlText w:val=""/>
      <w:lvlJc w:val="left"/>
    </w:lvl>
    <w:lvl w:ilvl="5" w:tplc="6382E590">
      <w:numFmt w:val="decimal"/>
      <w:lvlText w:val=""/>
      <w:lvlJc w:val="left"/>
    </w:lvl>
    <w:lvl w:ilvl="6" w:tplc="86423292">
      <w:numFmt w:val="decimal"/>
      <w:lvlText w:val=""/>
      <w:lvlJc w:val="left"/>
    </w:lvl>
    <w:lvl w:ilvl="7" w:tplc="771ABEA0">
      <w:numFmt w:val="decimal"/>
      <w:lvlText w:val=""/>
      <w:lvlJc w:val="left"/>
    </w:lvl>
    <w:lvl w:ilvl="8" w:tplc="A538E426">
      <w:numFmt w:val="decimal"/>
      <w:lvlText w:val=""/>
      <w:lvlJc w:val="left"/>
    </w:lvl>
  </w:abstractNum>
  <w:abstractNum w:abstractNumId="9" w15:restartNumberingAfterBreak="0">
    <w:nsid w:val="FFFFFF89"/>
    <w:multiLevelType w:val="hybridMultilevel"/>
    <w:tmpl w:val="8AB24756"/>
    <w:lvl w:ilvl="0" w:tplc="4438A27E">
      <w:start w:val="1"/>
      <w:numFmt w:val="bullet"/>
      <w:lvlText w:val=""/>
      <w:lvlJc w:val="left"/>
      <w:pPr>
        <w:tabs>
          <w:tab w:val="num" w:pos="360"/>
        </w:tabs>
        <w:ind w:left="360" w:hanging="360"/>
      </w:pPr>
      <w:rPr>
        <w:rFonts w:ascii="Symbol" w:hAnsi="Symbol" w:hint="default"/>
      </w:rPr>
    </w:lvl>
    <w:lvl w:ilvl="1" w:tplc="26281060">
      <w:numFmt w:val="decimal"/>
      <w:lvlText w:val=""/>
      <w:lvlJc w:val="left"/>
    </w:lvl>
    <w:lvl w:ilvl="2" w:tplc="948C5D0E">
      <w:numFmt w:val="decimal"/>
      <w:lvlText w:val=""/>
      <w:lvlJc w:val="left"/>
    </w:lvl>
    <w:lvl w:ilvl="3" w:tplc="534856F6">
      <w:numFmt w:val="decimal"/>
      <w:lvlText w:val=""/>
      <w:lvlJc w:val="left"/>
    </w:lvl>
    <w:lvl w:ilvl="4" w:tplc="B04CC740">
      <w:numFmt w:val="decimal"/>
      <w:lvlText w:val=""/>
      <w:lvlJc w:val="left"/>
    </w:lvl>
    <w:lvl w:ilvl="5" w:tplc="62F028B4">
      <w:numFmt w:val="decimal"/>
      <w:lvlText w:val=""/>
      <w:lvlJc w:val="left"/>
    </w:lvl>
    <w:lvl w:ilvl="6" w:tplc="01D8051C">
      <w:numFmt w:val="decimal"/>
      <w:lvlText w:val=""/>
      <w:lvlJc w:val="left"/>
    </w:lvl>
    <w:lvl w:ilvl="7" w:tplc="4C84E422">
      <w:numFmt w:val="decimal"/>
      <w:lvlText w:val=""/>
      <w:lvlJc w:val="left"/>
    </w:lvl>
    <w:lvl w:ilvl="8" w:tplc="6E644DFE">
      <w:numFmt w:val="decimal"/>
      <w:lvlText w:val=""/>
      <w:lvlJc w:val="left"/>
    </w:lvl>
  </w:abstractNum>
  <w:abstractNum w:abstractNumId="10" w15:restartNumberingAfterBreak="0">
    <w:nsid w:val="00C06715"/>
    <w:multiLevelType w:val="hybridMultilevel"/>
    <w:tmpl w:val="8A86A6B0"/>
    <w:lvl w:ilvl="0" w:tplc="5E8A6FFA">
      <w:start w:val="1"/>
      <w:numFmt w:val="bullet"/>
      <w:lvlText w:val=""/>
      <w:lvlJc w:val="left"/>
      <w:pPr>
        <w:ind w:left="284" w:hanging="284"/>
      </w:pPr>
      <w:rPr>
        <w:rFonts w:ascii="Symbol" w:hAnsi="Symbol" w:hint="default"/>
      </w:rPr>
    </w:lvl>
    <w:lvl w:ilvl="1" w:tplc="491659F0">
      <w:start w:val="1"/>
      <w:numFmt w:val="bullet"/>
      <w:lvlRestart w:val="0"/>
      <w:lvlText w:val=""/>
      <w:lvlJc w:val="left"/>
      <w:pPr>
        <w:ind w:left="284" w:hanging="284"/>
      </w:pPr>
      <w:rPr>
        <w:rFonts w:ascii="Symbol" w:hAnsi="Symbol" w:hint="default"/>
      </w:rPr>
    </w:lvl>
    <w:lvl w:ilvl="2" w:tplc="DCA8CBD6">
      <w:start w:val="1"/>
      <w:numFmt w:val="bullet"/>
      <w:lvlRestart w:val="0"/>
      <w:lvlText w:val="–"/>
      <w:lvlJc w:val="left"/>
      <w:pPr>
        <w:ind w:left="567" w:hanging="283"/>
      </w:pPr>
      <w:rPr>
        <w:rFonts w:hint="default"/>
      </w:rPr>
    </w:lvl>
    <w:lvl w:ilvl="3" w:tplc="6E008890">
      <w:start w:val="1"/>
      <w:numFmt w:val="bullet"/>
      <w:lvlRestart w:val="0"/>
      <w:lvlText w:val="–"/>
      <w:lvlJc w:val="left"/>
      <w:pPr>
        <w:ind w:left="567" w:hanging="283"/>
      </w:pPr>
      <w:rPr>
        <w:rFonts w:hint="default"/>
      </w:rPr>
    </w:lvl>
    <w:lvl w:ilvl="4" w:tplc="9198DF6A">
      <w:start w:val="1"/>
      <w:numFmt w:val="bullet"/>
      <w:lvlRestart w:val="0"/>
      <w:lvlText w:val=""/>
      <w:lvlJc w:val="left"/>
      <w:pPr>
        <w:ind w:left="680" w:hanging="283"/>
      </w:pPr>
      <w:rPr>
        <w:rFonts w:ascii="Symbol" w:hAnsi="Symbol" w:hint="default"/>
      </w:rPr>
    </w:lvl>
    <w:lvl w:ilvl="5" w:tplc="71566EDA">
      <w:start w:val="1"/>
      <w:numFmt w:val="bullet"/>
      <w:lvlRestart w:val="0"/>
      <w:lvlText w:val=""/>
      <w:lvlJc w:val="left"/>
      <w:pPr>
        <w:ind w:left="680" w:hanging="283"/>
      </w:pPr>
      <w:rPr>
        <w:rFonts w:ascii="Symbol" w:hAnsi="Symbol" w:hint="default"/>
      </w:rPr>
    </w:lvl>
    <w:lvl w:ilvl="6" w:tplc="1B38AC5E">
      <w:start w:val="1"/>
      <w:numFmt w:val="bullet"/>
      <w:lvlRestart w:val="0"/>
      <w:lvlText w:val=""/>
      <w:lvlJc w:val="left"/>
      <w:pPr>
        <w:ind w:left="227" w:hanging="227"/>
      </w:pPr>
      <w:rPr>
        <w:rFonts w:ascii="Symbol" w:hAnsi="Symbol" w:hint="default"/>
      </w:rPr>
    </w:lvl>
    <w:lvl w:ilvl="7" w:tplc="FC5843C6">
      <w:start w:val="1"/>
      <w:numFmt w:val="none"/>
      <w:lvlRestart w:val="0"/>
      <w:lvlText w:val=""/>
      <w:lvlJc w:val="left"/>
      <w:pPr>
        <w:ind w:left="0" w:firstLine="0"/>
      </w:pPr>
      <w:rPr>
        <w:rFonts w:hint="default"/>
      </w:rPr>
    </w:lvl>
    <w:lvl w:ilvl="8" w:tplc="82EABA0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hybridMultilevel"/>
    <w:tmpl w:val="4A1477D0"/>
    <w:numStyleLink w:val="ZZNumbersloweralpha"/>
  </w:abstractNum>
  <w:abstractNum w:abstractNumId="13" w15:restartNumberingAfterBreak="0">
    <w:nsid w:val="084E4E10"/>
    <w:multiLevelType w:val="hybridMultilevel"/>
    <w:tmpl w:val="E93EB666"/>
    <w:lvl w:ilvl="0" w:tplc="28C0CC08">
      <w:start w:val="1"/>
      <w:numFmt w:val="decimal"/>
      <w:pStyle w:val="Heading2"/>
      <w:lvlText w:val="244.%1"/>
      <w:lvlJc w:val="center"/>
      <w:pPr>
        <w:ind w:left="720" w:hanging="360"/>
      </w:pPr>
      <w:rPr>
        <w:rFonts w:ascii="Arial" w:hAnsi="Arial" w:cs="Times New Roman" w:hint="default"/>
        <w:b/>
        <w:bCs w:val="0"/>
        <w:i w:val="0"/>
        <w:iCs w:val="0"/>
        <w:caps w:val="0"/>
        <w:smallCaps w:val="0"/>
        <w:strike w:val="0"/>
        <w:dstrike w:val="0"/>
        <w:vanish w:val="0"/>
        <w:color w:val="53565A"/>
        <w:spacing w:val="0"/>
        <w:kern w:val="0"/>
        <w:position w:val="0"/>
        <w:sz w:val="3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hybridMultilevel"/>
    <w:tmpl w:val="1D06E7FE"/>
    <w:numStyleLink w:val="ZZNumbersdigit"/>
  </w:abstractNum>
  <w:abstractNum w:abstractNumId="15"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hybridMultilevel"/>
    <w:tmpl w:val="BC905FE2"/>
    <w:lvl w:ilvl="0" w:tplc="6602B8E6">
      <w:start w:val="1"/>
      <w:numFmt w:val="decimal"/>
      <w:lvlText w:val="%1."/>
      <w:lvlJc w:val="left"/>
      <w:pPr>
        <w:tabs>
          <w:tab w:val="num" w:pos="397"/>
        </w:tabs>
        <w:ind w:left="397" w:hanging="397"/>
      </w:pPr>
      <w:rPr>
        <w:rFonts w:hint="default"/>
      </w:rPr>
    </w:lvl>
    <w:lvl w:ilvl="1" w:tplc="D58A8D06">
      <w:start w:val="1"/>
      <w:numFmt w:val="decimal"/>
      <w:lvlRestart w:val="0"/>
      <w:lvlText w:val="%2."/>
      <w:lvlJc w:val="left"/>
      <w:pPr>
        <w:tabs>
          <w:tab w:val="num" w:pos="794"/>
        </w:tabs>
        <w:ind w:left="794" w:hanging="397"/>
      </w:pPr>
      <w:rPr>
        <w:rFonts w:hint="default"/>
      </w:rPr>
    </w:lvl>
    <w:lvl w:ilvl="2" w:tplc="A76C644A">
      <w:start w:val="1"/>
      <w:numFmt w:val="bullet"/>
      <w:lvlRestart w:val="0"/>
      <w:lvlText w:val="•"/>
      <w:lvlJc w:val="left"/>
      <w:pPr>
        <w:tabs>
          <w:tab w:val="num" w:pos="794"/>
        </w:tabs>
        <w:ind w:left="794" w:hanging="397"/>
      </w:pPr>
      <w:rPr>
        <w:rFonts w:ascii="Calibri" w:hAnsi="Calibri" w:hint="default"/>
      </w:rPr>
    </w:lvl>
    <w:lvl w:ilvl="3" w:tplc="CFBC1340">
      <w:start w:val="1"/>
      <w:numFmt w:val="bullet"/>
      <w:lvlRestart w:val="0"/>
      <w:lvlText w:val="–"/>
      <w:lvlJc w:val="left"/>
      <w:pPr>
        <w:tabs>
          <w:tab w:val="num" w:pos="1191"/>
        </w:tabs>
        <w:ind w:left="1191" w:hanging="397"/>
      </w:pPr>
      <w:rPr>
        <w:rFonts w:ascii="Calibri" w:hAnsi="Calibri" w:hint="default"/>
      </w:rPr>
    </w:lvl>
    <w:lvl w:ilvl="4" w:tplc="C1D494DC">
      <w:start w:val="1"/>
      <w:numFmt w:val="none"/>
      <w:lvlRestart w:val="0"/>
      <w:lvlText w:val=""/>
      <w:lvlJc w:val="left"/>
      <w:pPr>
        <w:ind w:left="0" w:firstLine="0"/>
      </w:pPr>
      <w:rPr>
        <w:rFonts w:hint="default"/>
      </w:rPr>
    </w:lvl>
    <w:lvl w:ilvl="5" w:tplc="3C0889D6">
      <w:start w:val="1"/>
      <w:numFmt w:val="none"/>
      <w:lvlRestart w:val="0"/>
      <w:lvlText w:val=""/>
      <w:lvlJc w:val="left"/>
      <w:pPr>
        <w:ind w:left="0" w:firstLine="0"/>
      </w:pPr>
      <w:rPr>
        <w:rFonts w:hint="default"/>
      </w:rPr>
    </w:lvl>
    <w:lvl w:ilvl="6" w:tplc="3AF2B98C">
      <w:start w:val="1"/>
      <w:numFmt w:val="none"/>
      <w:lvlRestart w:val="0"/>
      <w:lvlText w:val=""/>
      <w:lvlJc w:val="left"/>
      <w:pPr>
        <w:ind w:left="0" w:firstLine="0"/>
      </w:pPr>
      <w:rPr>
        <w:rFonts w:hint="default"/>
      </w:rPr>
    </w:lvl>
    <w:lvl w:ilvl="7" w:tplc="D846A3A2">
      <w:start w:val="1"/>
      <w:numFmt w:val="none"/>
      <w:lvlRestart w:val="0"/>
      <w:lvlText w:val=""/>
      <w:lvlJc w:val="left"/>
      <w:pPr>
        <w:ind w:left="0" w:firstLine="0"/>
      </w:pPr>
      <w:rPr>
        <w:rFonts w:hint="default"/>
      </w:rPr>
    </w:lvl>
    <w:lvl w:ilvl="8" w:tplc="F8CEB058">
      <w:start w:val="1"/>
      <w:numFmt w:val="none"/>
      <w:lvlRestart w:val="0"/>
      <w:lvlText w:val=""/>
      <w:lvlJc w:val="right"/>
      <w:pPr>
        <w:ind w:left="0" w:firstLine="0"/>
      </w:pPr>
      <w:rPr>
        <w:rFonts w:hint="default"/>
      </w:rPr>
    </w:lvl>
  </w:abstractNum>
  <w:abstractNum w:abstractNumId="18"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19"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22" w15:restartNumberingAfterBreak="0">
    <w:nsid w:val="54BA1E5A"/>
    <w:multiLevelType w:val="hybridMultilevel"/>
    <w:tmpl w:val="EC2C0F22"/>
    <w:styleLink w:val="ZZBullets"/>
    <w:lvl w:ilvl="0" w:tplc="083400A0">
      <w:start w:val="1"/>
      <w:numFmt w:val="bullet"/>
      <w:pStyle w:val="Bullet1"/>
      <w:lvlText w:val="•"/>
      <w:lvlJc w:val="left"/>
      <w:pPr>
        <w:ind w:left="284" w:hanging="284"/>
      </w:pPr>
      <w:rPr>
        <w:rFonts w:ascii="Calibri" w:hAnsi="Calibri" w:hint="default"/>
      </w:rPr>
    </w:lvl>
    <w:lvl w:ilvl="1" w:tplc="31F63204">
      <w:start w:val="1"/>
      <w:numFmt w:val="bullet"/>
      <w:lvlRestart w:val="0"/>
      <w:pStyle w:val="Bullet2"/>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23" w15:restartNumberingAfterBreak="0">
    <w:nsid w:val="58B02344"/>
    <w:multiLevelType w:val="hybridMultilevel"/>
    <w:tmpl w:val="55563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FE76E81"/>
    <w:multiLevelType w:val="hybridMultilevel"/>
    <w:tmpl w:val="3AE4C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CB52F4"/>
    <w:multiLevelType w:val="hybridMultilevel"/>
    <w:tmpl w:val="1FCA0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C262D6"/>
    <w:multiLevelType w:val="hybridMultilevel"/>
    <w:tmpl w:val="B38817FE"/>
    <w:lvl w:ilvl="0" w:tplc="59F6C068">
      <w:start w:val="1"/>
      <w:numFmt w:val="bullet"/>
      <w:lvlText w:val="•"/>
      <w:lvlJc w:val="left"/>
      <w:pPr>
        <w:ind w:left="794" w:hanging="397"/>
      </w:pPr>
      <w:rPr>
        <w:rFonts w:ascii="Calibri" w:hAnsi="Calibri" w:hint="default"/>
        <w:color w:val="auto"/>
      </w:rPr>
    </w:lvl>
    <w:lvl w:ilvl="1" w:tplc="095A09FC">
      <w:start w:val="1"/>
      <w:numFmt w:val="bullet"/>
      <w:lvlRestart w:val="0"/>
      <w:lvlText w:val="–"/>
      <w:lvlJc w:val="left"/>
      <w:pPr>
        <w:ind w:left="1191" w:hanging="397"/>
      </w:pPr>
      <w:rPr>
        <w:rFonts w:ascii="Calibri" w:hAnsi="Calibri" w:hint="default"/>
        <w:color w:val="auto"/>
      </w:rPr>
    </w:lvl>
    <w:lvl w:ilvl="2" w:tplc="6C36ADD4">
      <w:start w:val="1"/>
      <w:numFmt w:val="none"/>
      <w:lvlRestart w:val="0"/>
      <w:lvlText w:val=""/>
      <w:lvlJc w:val="left"/>
      <w:pPr>
        <w:ind w:left="0" w:firstLine="0"/>
      </w:pPr>
      <w:rPr>
        <w:rFonts w:hint="default"/>
      </w:rPr>
    </w:lvl>
    <w:lvl w:ilvl="3" w:tplc="411E6DA6">
      <w:start w:val="1"/>
      <w:numFmt w:val="none"/>
      <w:lvlRestart w:val="0"/>
      <w:lvlText w:val=""/>
      <w:lvlJc w:val="left"/>
      <w:pPr>
        <w:ind w:left="0" w:firstLine="0"/>
      </w:pPr>
      <w:rPr>
        <w:rFonts w:hint="default"/>
      </w:rPr>
    </w:lvl>
    <w:lvl w:ilvl="4" w:tplc="118A3FDE">
      <w:start w:val="1"/>
      <w:numFmt w:val="none"/>
      <w:lvlRestart w:val="0"/>
      <w:lvlText w:val=""/>
      <w:lvlJc w:val="left"/>
      <w:pPr>
        <w:ind w:left="0" w:firstLine="0"/>
      </w:pPr>
      <w:rPr>
        <w:rFonts w:hint="default"/>
      </w:rPr>
    </w:lvl>
    <w:lvl w:ilvl="5" w:tplc="812A8C64">
      <w:start w:val="1"/>
      <w:numFmt w:val="none"/>
      <w:lvlRestart w:val="0"/>
      <w:lvlText w:val=""/>
      <w:lvlJc w:val="left"/>
      <w:pPr>
        <w:ind w:left="0" w:firstLine="0"/>
      </w:pPr>
      <w:rPr>
        <w:rFonts w:hint="default"/>
      </w:rPr>
    </w:lvl>
    <w:lvl w:ilvl="6" w:tplc="82B03DFA">
      <w:start w:val="1"/>
      <w:numFmt w:val="none"/>
      <w:lvlRestart w:val="0"/>
      <w:lvlText w:val=""/>
      <w:lvlJc w:val="left"/>
      <w:pPr>
        <w:ind w:left="0" w:firstLine="0"/>
      </w:pPr>
      <w:rPr>
        <w:rFonts w:hint="default"/>
      </w:rPr>
    </w:lvl>
    <w:lvl w:ilvl="7" w:tplc="3428682C">
      <w:start w:val="1"/>
      <w:numFmt w:val="none"/>
      <w:lvlRestart w:val="0"/>
      <w:lvlText w:val=""/>
      <w:lvlJc w:val="left"/>
      <w:pPr>
        <w:ind w:left="0" w:firstLine="0"/>
      </w:pPr>
      <w:rPr>
        <w:rFonts w:hint="default"/>
      </w:rPr>
    </w:lvl>
    <w:lvl w:ilvl="8" w:tplc="F5707B42">
      <w:start w:val="1"/>
      <w:numFmt w:val="none"/>
      <w:lvlRestart w:val="0"/>
      <w:lvlText w:val=""/>
      <w:lvlJc w:val="left"/>
      <w:pPr>
        <w:ind w:left="0" w:firstLine="0"/>
      </w:pPr>
      <w:rPr>
        <w:rFonts w:hint="default"/>
      </w:rPr>
    </w:lvl>
  </w:abstractNum>
  <w:abstractNum w:abstractNumId="29" w15:restartNumberingAfterBreak="0">
    <w:nsid w:val="71E9513E"/>
    <w:multiLevelType w:val="hybridMultilevel"/>
    <w:tmpl w:val="7AC8D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lvlOverride w:ilvl="0">
      <w:lvl w:ilvl="0" w:tplc="7F820214">
        <w:start w:val="1"/>
        <w:numFmt w:val="bullet"/>
        <w:pStyle w:val="Tablebullet1"/>
        <w:lvlText w:val="•"/>
        <w:lvlJc w:val="left"/>
        <w:pPr>
          <w:ind w:left="227" w:hanging="227"/>
        </w:pPr>
        <w:rPr>
          <w:rFonts w:ascii="Calibri" w:hAnsi="Calibri" w:hint="default"/>
        </w:rPr>
      </w:lvl>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26"/>
  </w:num>
  <w:num w:numId="26">
    <w:abstractNumId w:val="20"/>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3"/>
  </w:num>
  <w:num w:numId="42">
    <w:abstractNumId w:val="2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num>
  <w:num w:numId="45">
    <w:abstractNumId w:val="21"/>
    <w:lvlOverride w:ilvl="0">
      <w:lvl w:ilvl="0" w:tplc="7F820214">
        <w:start w:val="1"/>
        <w:numFmt w:val="bullet"/>
        <w:pStyle w:val="Tablebullet1"/>
        <w:lvlText w:val="•"/>
        <w:lvlJc w:val="left"/>
        <w:pPr>
          <w:ind w:left="908" w:hanging="227"/>
        </w:pPr>
        <w:rPr>
          <w:rFonts w:ascii="Calibri" w:hAnsi="Calibri" w:hint="default"/>
        </w:rPr>
      </w:lvl>
    </w:lvlOverride>
  </w:num>
  <w:num w:numId="46">
    <w:abstractNumId w:val="27"/>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3403"/>
    <w:rsid w:val="00005347"/>
    <w:rsid w:val="00006BAF"/>
    <w:rsid w:val="000072B6"/>
    <w:rsid w:val="00007F02"/>
    <w:rsid w:val="000101E7"/>
    <w:rsid w:val="0001021B"/>
    <w:rsid w:val="00011D89"/>
    <w:rsid w:val="00012165"/>
    <w:rsid w:val="000154FD"/>
    <w:rsid w:val="00021198"/>
    <w:rsid w:val="00022271"/>
    <w:rsid w:val="000229DE"/>
    <w:rsid w:val="00023073"/>
    <w:rsid w:val="000235E8"/>
    <w:rsid w:val="00024D89"/>
    <w:rsid w:val="000250B6"/>
    <w:rsid w:val="000266DC"/>
    <w:rsid w:val="00027017"/>
    <w:rsid w:val="00027D66"/>
    <w:rsid w:val="0003123E"/>
    <w:rsid w:val="00031824"/>
    <w:rsid w:val="00033D81"/>
    <w:rsid w:val="000350C4"/>
    <w:rsid w:val="00035815"/>
    <w:rsid w:val="000360E4"/>
    <w:rsid w:val="00036BB1"/>
    <w:rsid w:val="00037366"/>
    <w:rsid w:val="00041BF0"/>
    <w:rsid w:val="00042C8A"/>
    <w:rsid w:val="000434CD"/>
    <w:rsid w:val="00044DC9"/>
    <w:rsid w:val="0004536B"/>
    <w:rsid w:val="00046B68"/>
    <w:rsid w:val="000527DD"/>
    <w:rsid w:val="000578B2"/>
    <w:rsid w:val="00060959"/>
    <w:rsid w:val="00060C8F"/>
    <w:rsid w:val="0006298A"/>
    <w:rsid w:val="000638E9"/>
    <w:rsid w:val="000663CD"/>
    <w:rsid w:val="000675C4"/>
    <w:rsid w:val="00072206"/>
    <w:rsid w:val="00072965"/>
    <w:rsid w:val="00072B35"/>
    <w:rsid w:val="000733FE"/>
    <w:rsid w:val="00074219"/>
    <w:rsid w:val="00074ED5"/>
    <w:rsid w:val="00084FCA"/>
    <w:rsid w:val="0008508E"/>
    <w:rsid w:val="00085D98"/>
    <w:rsid w:val="00087951"/>
    <w:rsid w:val="0009113B"/>
    <w:rsid w:val="00093402"/>
    <w:rsid w:val="00094DA3"/>
    <w:rsid w:val="00096CD1"/>
    <w:rsid w:val="000A012C"/>
    <w:rsid w:val="000A0EB9"/>
    <w:rsid w:val="000A14A5"/>
    <w:rsid w:val="000A186C"/>
    <w:rsid w:val="000A1EA4"/>
    <w:rsid w:val="000A2326"/>
    <w:rsid w:val="000A2476"/>
    <w:rsid w:val="000A432B"/>
    <w:rsid w:val="000A4796"/>
    <w:rsid w:val="000A641A"/>
    <w:rsid w:val="000A7B35"/>
    <w:rsid w:val="000B014B"/>
    <w:rsid w:val="000B04BD"/>
    <w:rsid w:val="000B3EDB"/>
    <w:rsid w:val="000B543D"/>
    <w:rsid w:val="000B55F9"/>
    <w:rsid w:val="000B5BF7"/>
    <w:rsid w:val="000B6A48"/>
    <w:rsid w:val="000B6BC8"/>
    <w:rsid w:val="000B7132"/>
    <w:rsid w:val="000C0303"/>
    <w:rsid w:val="000C1953"/>
    <w:rsid w:val="000C42EA"/>
    <w:rsid w:val="000C4316"/>
    <w:rsid w:val="000C4546"/>
    <w:rsid w:val="000D0FF3"/>
    <w:rsid w:val="000D1242"/>
    <w:rsid w:val="000D1D92"/>
    <w:rsid w:val="000D440F"/>
    <w:rsid w:val="000D4B45"/>
    <w:rsid w:val="000D6DE1"/>
    <w:rsid w:val="000E0970"/>
    <w:rsid w:val="000E1910"/>
    <w:rsid w:val="000E3CC7"/>
    <w:rsid w:val="000E6BD4"/>
    <w:rsid w:val="000E6D6D"/>
    <w:rsid w:val="000F1F1E"/>
    <w:rsid w:val="000F2259"/>
    <w:rsid w:val="000F2DDA"/>
    <w:rsid w:val="000F3080"/>
    <w:rsid w:val="000F5213"/>
    <w:rsid w:val="00100EBA"/>
    <w:rsid w:val="00101001"/>
    <w:rsid w:val="00103276"/>
    <w:rsid w:val="0010392D"/>
    <w:rsid w:val="0010447F"/>
    <w:rsid w:val="00104FE3"/>
    <w:rsid w:val="0010714F"/>
    <w:rsid w:val="001120C5"/>
    <w:rsid w:val="0011283B"/>
    <w:rsid w:val="00115A86"/>
    <w:rsid w:val="0011701A"/>
    <w:rsid w:val="00120BD3"/>
    <w:rsid w:val="00122FEA"/>
    <w:rsid w:val="001231AD"/>
    <w:rsid w:val="001232BD"/>
    <w:rsid w:val="001248A1"/>
    <w:rsid w:val="00124ED5"/>
    <w:rsid w:val="001276FA"/>
    <w:rsid w:val="0014255B"/>
    <w:rsid w:val="00142A87"/>
    <w:rsid w:val="001447B3"/>
    <w:rsid w:val="00147686"/>
    <w:rsid w:val="00152073"/>
    <w:rsid w:val="00154E2D"/>
    <w:rsid w:val="001556AD"/>
    <w:rsid w:val="00156598"/>
    <w:rsid w:val="00160E9F"/>
    <w:rsid w:val="00161939"/>
    <w:rsid w:val="00161AA0"/>
    <w:rsid w:val="00161D2E"/>
    <w:rsid w:val="00161F3E"/>
    <w:rsid w:val="00162093"/>
    <w:rsid w:val="00162CA9"/>
    <w:rsid w:val="00164040"/>
    <w:rsid w:val="00165459"/>
    <w:rsid w:val="00165A57"/>
    <w:rsid w:val="001665C5"/>
    <w:rsid w:val="001712C2"/>
    <w:rsid w:val="00171EFD"/>
    <w:rsid w:val="00172BAF"/>
    <w:rsid w:val="00173FA7"/>
    <w:rsid w:val="001755F7"/>
    <w:rsid w:val="001771DD"/>
    <w:rsid w:val="00177995"/>
    <w:rsid w:val="00177A8C"/>
    <w:rsid w:val="00183D15"/>
    <w:rsid w:val="001848F1"/>
    <w:rsid w:val="00186B33"/>
    <w:rsid w:val="00191459"/>
    <w:rsid w:val="00192F9D"/>
    <w:rsid w:val="00196EB8"/>
    <w:rsid w:val="00196EFB"/>
    <w:rsid w:val="001979FF"/>
    <w:rsid w:val="00197B17"/>
    <w:rsid w:val="00197F8C"/>
    <w:rsid w:val="001A0C66"/>
    <w:rsid w:val="001A1394"/>
    <w:rsid w:val="001A1950"/>
    <w:rsid w:val="001A1C54"/>
    <w:rsid w:val="001A2296"/>
    <w:rsid w:val="001A3ACE"/>
    <w:rsid w:val="001A7087"/>
    <w:rsid w:val="001B058F"/>
    <w:rsid w:val="001B0930"/>
    <w:rsid w:val="001B0CAC"/>
    <w:rsid w:val="001B5D6D"/>
    <w:rsid w:val="001B738B"/>
    <w:rsid w:val="001B7DFD"/>
    <w:rsid w:val="001C09DB"/>
    <w:rsid w:val="001C277E"/>
    <w:rsid w:val="001C2A72"/>
    <w:rsid w:val="001C31B7"/>
    <w:rsid w:val="001C38A1"/>
    <w:rsid w:val="001C709A"/>
    <w:rsid w:val="001C7C91"/>
    <w:rsid w:val="001D0A75"/>
    <w:rsid w:val="001D0B75"/>
    <w:rsid w:val="001D39A5"/>
    <w:rsid w:val="001D3C09"/>
    <w:rsid w:val="001D44E8"/>
    <w:rsid w:val="001D523C"/>
    <w:rsid w:val="001D60EC"/>
    <w:rsid w:val="001D6F59"/>
    <w:rsid w:val="001D7BF0"/>
    <w:rsid w:val="001E0C5D"/>
    <w:rsid w:val="001E2A36"/>
    <w:rsid w:val="001E44DF"/>
    <w:rsid w:val="001E68A5"/>
    <w:rsid w:val="001E69BA"/>
    <w:rsid w:val="001E6BB0"/>
    <w:rsid w:val="001E7282"/>
    <w:rsid w:val="001F0FB8"/>
    <w:rsid w:val="001F3826"/>
    <w:rsid w:val="001F3FA8"/>
    <w:rsid w:val="001F6E46"/>
    <w:rsid w:val="001F7C91"/>
    <w:rsid w:val="00200C46"/>
    <w:rsid w:val="002033B7"/>
    <w:rsid w:val="00206463"/>
    <w:rsid w:val="00206F2F"/>
    <w:rsid w:val="0021053D"/>
    <w:rsid w:val="00210A92"/>
    <w:rsid w:val="00210B30"/>
    <w:rsid w:val="0021697E"/>
    <w:rsid w:val="00216C03"/>
    <w:rsid w:val="00220C04"/>
    <w:rsid w:val="0022278D"/>
    <w:rsid w:val="00222AE0"/>
    <w:rsid w:val="00226901"/>
    <w:rsid w:val="00226FA3"/>
    <w:rsid w:val="0022701F"/>
    <w:rsid w:val="00227C68"/>
    <w:rsid w:val="0023289D"/>
    <w:rsid w:val="00232910"/>
    <w:rsid w:val="002333F5"/>
    <w:rsid w:val="00233724"/>
    <w:rsid w:val="002361A0"/>
    <w:rsid w:val="002365B4"/>
    <w:rsid w:val="00240AD4"/>
    <w:rsid w:val="002432E1"/>
    <w:rsid w:val="00243BF2"/>
    <w:rsid w:val="00244D7D"/>
    <w:rsid w:val="002458F1"/>
    <w:rsid w:val="00246207"/>
    <w:rsid w:val="00246C5E"/>
    <w:rsid w:val="00250960"/>
    <w:rsid w:val="00251343"/>
    <w:rsid w:val="002536A4"/>
    <w:rsid w:val="00254F58"/>
    <w:rsid w:val="002620BC"/>
    <w:rsid w:val="00262802"/>
    <w:rsid w:val="00263A90"/>
    <w:rsid w:val="00263C1F"/>
    <w:rsid w:val="0026408B"/>
    <w:rsid w:val="0026728A"/>
    <w:rsid w:val="00267C3E"/>
    <w:rsid w:val="002709BB"/>
    <w:rsid w:val="0027113F"/>
    <w:rsid w:val="00272A21"/>
    <w:rsid w:val="00273BAC"/>
    <w:rsid w:val="00273F76"/>
    <w:rsid w:val="002743E4"/>
    <w:rsid w:val="002763B3"/>
    <w:rsid w:val="00276E1B"/>
    <w:rsid w:val="00277C5C"/>
    <w:rsid w:val="002802E3"/>
    <w:rsid w:val="0028213D"/>
    <w:rsid w:val="002862F1"/>
    <w:rsid w:val="0029070E"/>
    <w:rsid w:val="00291373"/>
    <w:rsid w:val="00291382"/>
    <w:rsid w:val="00291868"/>
    <w:rsid w:val="0029484D"/>
    <w:rsid w:val="0029597D"/>
    <w:rsid w:val="002962C3"/>
    <w:rsid w:val="0029752B"/>
    <w:rsid w:val="002A0A9C"/>
    <w:rsid w:val="002A1E05"/>
    <w:rsid w:val="002A24F1"/>
    <w:rsid w:val="002A483C"/>
    <w:rsid w:val="002A4C3C"/>
    <w:rsid w:val="002A52C1"/>
    <w:rsid w:val="002B0817"/>
    <w:rsid w:val="002B0851"/>
    <w:rsid w:val="002B0C7C"/>
    <w:rsid w:val="002B1729"/>
    <w:rsid w:val="002B36C7"/>
    <w:rsid w:val="002B4DD4"/>
    <w:rsid w:val="002B5277"/>
    <w:rsid w:val="002B5375"/>
    <w:rsid w:val="002B77C1"/>
    <w:rsid w:val="002C0ED7"/>
    <w:rsid w:val="002C104D"/>
    <w:rsid w:val="002C123C"/>
    <w:rsid w:val="002C2728"/>
    <w:rsid w:val="002C3825"/>
    <w:rsid w:val="002C3A60"/>
    <w:rsid w:val="002C6CE3"/>
    <w:rsid w:val="002C75F4"/>
    <w:rsid w:val="002D1E0D"/>
    <w:rsid w:val="002D5006"/>
    <w:rsid w:val="002D5339"/>
    <w:rsid w:val="002E01D0"/>
    <w:rsid w:val="002E0514"/>
    <w:rsid w:val="002E161D"/>
    <w:rsid w:val="002E3100"/>
    <w:rsid w:val="002E3E12"/>
    <w:rsid w:val="002E5097"/>
    <w:rsid w:val="002E6891"/>
    <w:rsid w:val="002E6C95"/>
    <w:rsid w:val="002E7597"/>
    <w:rsid w:val="002E7C36"/>
    <w:rsid w:val="002F0107"/>
    <w:rsid w:val="002F3D32"/>
    <w:rsid w:val="002F5F31"/>
    <w:rsid w:val="002F5F46"/>
    <w:rsid w:val="002F6258"/>
    <w:rsid w:val="00302216"/>
    <w:rsid w:val="00303E53"/>
    <w:rsid w:val="003047C8"/>
    <w:rsid w:val="00304D52"/>
    <w:rsid w:val="00305CC1"/>
    <w:rsid w:val="0030621D"/>
    <w:rsid w:val="00306E5F"/>
    <w:rsid w:val="00307830"/>
    <w:rsid w:val="00307E14"/>
    <w:rsid w:val="00310EB5"/>
    <w:rsid w:val="00314054"/>
    <w:rsid w:val="00315BD8"/>
    <w:rsid w:val="00316F27"/>
    <w:rsid w:val="003214F1"/>
    <w:rsid w:val="00322E4B"/>
    <w:rsid w:val="003255D0"/>
    <w:rsid w:val="003274B7"/>
    <w:rsid w:val="00327870"/>
    <w:rsid w:val="0033040D"/>
    <w:rsid w:val="00331906"/>
    <w:rsid w:val="0033259D"/>
    <w:rsid w:val="003333D2"/>
    <w:rsid w:val="0033712E"/>
    <w:rsid w:val="00337A18"/>
    <w:rsid w:val="003406C6"/>
    <w:rsid w:val="00340A3C"/>
    <w:rsid w:val="003418CC"/>
    <w:rsid w:val="00344F08"/>
    <w:rsid w:val="003459BD"/>
    <w:rsid w:val="00350D38"/>
    <w:rsid w:val="00350F43"/>
    <w:rsid w:val="00351B36"/>
    <w:rsid w:val="003520D1"/>
    <w:rsid w:val="00357B4E"/>
    <w:rsid w:val="00357F7B"/>
    <w:rsid w:val="00361EF9"/>
    <w:rsid w:val="003643F6"/>
    <w:rsid w:val="00364D55"/>
    <w:rsid w:val="003716FD"/>
    <w:rsid w:val="0037204B"/>
    <w:rsid w:val="00373F67"/>
    <w:rsid w:val="003744CF"/>
    <w:rsid w:val="00374717"/>
    <w:rsid w:val="00374A17"/>
    <w:rsid w:val="0037676C"/>
    <w:rsid w:val="00377BD6"/>
    <w:rsid w:val="00381043"/>
    <w:rsid w:val="003829E5"/>
    <w:rsid w:val="00382FC9"/>
    <w:rsid w:val="00385C6E"/>
    <w:rsid w:val="00386109"/>
    <w:rsid w:val="0038616F"/>
    <w:rsid w:val="00386944"/>
    <w:rsid w:val="00386949"/>
    <w:rsid w:val="00387ECC"/>
    <w:rsid w:val="00392083"/>
    <w:rsid w:val="003956CC"/>
    <w:rsid w:val="00395C9A"/>
    <w:rsid w:val="003969EA"/>
    <w:rsid w:val="003A0853"/>
    <w:rsid w:val="003A33B3"/>
    <w:rsid w:val="003A55EF"/>
    <w:rsid w:val="003A6B67"/>
    <w:rsid w:val="003A6CFB"/>
    <w:rsid w:val="003B13B6"/>
    <w:rsid w:val="003B15E6"/>
    <w:rsid w:val="003B4071"/>
    <w:rsid w:val="003B408A"/>
    <w:rsid w:val="003B4AED"/>
    <w:rsid w:val="003B5733"/>
    <w:rsid w:val="003C08A2"/>
    <w:rsid w:val="003C2045"/>
    <w:rsid w:val="003C43A1"/>
    <w:rsid w:val="003C4CF3"/>
    <w:rsid w:val="003C4FC0"/>
    <w:rsid w:val="003C55F4"/>
    <w:rsid w:val="003C7897"/>
    <w:rsid w:val="003C7A3F"/>
    <w:rsid w:val="003D16A2"/>
    <w:rsid w:val="003D2140"/>
    <w:rsid w:val="003D2766"/>
    <w:rsid w:val="003D2A74"/>
    <w:rsid w:val="003D3D41"/>
    <w:rsid w:val="003D3E8F"/>
    <w:rsid w:val="003D56D0"/>
    <w:rsid w:val="003D6475"/>
    <w:rsid w:val="003D666E"/>
    <w:rsid w:val="003D76CB"/>
    <w:rsid w:val="003E0213"/>
    <w:rsid w:val="003E321B"/>
    <w:rsid w:val="003E35D1"/>
    <w:rsid w:val="003E375C"/>
    <w:rsid w:val="003E3E62"/>
    <w:rsid w:val="003E4086"/>
    <w:rsid w:val="003E51E1"/>
    <w:rsid w:val="003E639E"/>
    <w:rsid w:val="003E71E5"/>
    <w:rsid w:val="003F0445"/>
    <w:rsid w:val="003F0CF0"/>
    <w:rsid w:val="003F14B1"/>
    <w:rsid w:val="003F2B20"/>
    <w:rsid w:val="003F2FAB"/>
    <w:rsid w:val="003F3289"/>
    <w:rsid w:val="003F396B"/>
    <w:rsid w:val="003F3FEF"/>
    <w:rsid w:val="003F52F8"/>
    <w:rsid w:val="003F5CB9"/>
    <w:rsid w:val="003F749E"/>
    <w:rsid w:val="003F7F45"/>
    <w:rsid w:val="004013C7"/>
    <w:rsid w:val="00401FCF"/>
    <w:rsid w:val="0040248F"/>
    <w:rsid w:val="00406285"/>
    <w:rsid w:val="0040789A"/>
    <w:rsid w:val="00413E61"/>
    <w:rsid w:val="004148F9"/>
    <w:rsid w:val="00414D4A"/>
    <w:rsid w:val="00415C5E"/>
    <w:rsid w:val="0042084E"/>
    <w:rsid w:val="00421EEF"/>
    <w:rsid w:val="004222A8"/>
    <w:rsid w:val="00424D65"/>
    <w:rsid w:val="00425FB0"/>
    <w:rsid w:val="00427989"/>
    <w:rsid w:val="00430353"/>
    <w:rsid w:val="00433C0B"/>
    <w:rsid w:val="00435B10"/>
    <w:rsid w:val="004362B5"/>
    <w:rsid w:val="00442C6C"/>
    <w:rsid w:val="00443CBE"/>
    <w:rsid w:val="00443E8A"/>
    <w:rsid w:val="004441BC"/>
    <w:rsid w:val="004468B4"/>
    <w:rsid w:val="00446F84"/>
    <w:rsid w:val="0045230A"/>
    <w:rsid w:val="004541CD"/>
    <w:rsid w:val="00454AD0"/>
    <w:rsid w:val="00457337"/>
    <w:rsid w:val="0046022B"/>
    <w:rsid w:val="004602DE"/>
    <w:rsid w:val="00462574"/>
    <w:rsid w:val="00462E3D"/>
    <w:rsid w:val="004648B0"/>
    <w:rsid w:val="00466E79"/>
    <w:rsid w:val="00470D7D"/>
    <w:rsid w:val="00470FBE"/>
    <w:rsid w:val="00471162"/>
    <w:rsid w:val="004732F4"/>
    <w:rsid w:val="0047372D"/>
    <w:rsid w:val="00473BA3"/>
    <w:rsid w:val="004743DD"/>
    <w:rsid w:val="00474B8D"/>
    <w:rsid w:val="00474CEA"/>
    <w:rsid w:val="00475503"/>
    <w:rsid w:val="00482BFC"/>
    <w:rsid w:val="00483968"/>
    <w:rsid w:val="00484F86"/>
    <w:rsid w:val="004854C4"/>
    <w:rsid w:val="00487E31"/>
    <w:rsid w:val="00490746"/>
    <w:rsid w:val="00490852"/>
    <w:rsid w:val="00491C9C"/>
    <w:rsid w:val="00492F30"/>
    <w:rsid w:val="004946F4"/>
    <w:rsid w:val="0049487E"/>
    <w:rsid w:val="004A160D"/>
    <w:rsid w:val="004A1D26"/>
    <w:rsid w:val="004A38BC"/>
    <w:rsid w:val="004A3E81"/>
    <w:rsid w:val="004A4195"/>
    <w:rsid w:val="004A5C62"/>
    <w:rsid w:val="004A5CE5"/>
    <w:rsid w:val="004A6784"/>
    <w:rsid w:val="004A707D"/>
    <w:rsid w:val="004B4EDE"/>
    <w:rsid w:val="004B5374"/>
    <w:rsid w:val="004B6029"/>
    <w:rsid w:val="004C0DDF"/>
    <w:rsid w:val="004C25CC"/>
    <w:rsid w:val="004C3901"/>
    <w:rsid w:val="004C54E2"/>
    <w:rsid w:val="004C5525"/>
    <w:rsid w:val="004C5541"/>
    <w:rsid w:val="004C60CC"/>
    <w:rsid w:val="004C6EEE"/>
    <w:rsid w:val="004C702B"/>
    <w:rsid w:val="004D0033"/>
    <w:rsid w:val="004D016B"/>
    <w:rsid w:val="004D1B22"/>
    <w:rsid w:val="004D23CC"/>
    <w:rsid w:val="004D244B"/>
    <w:rsid w:val="004D36F2"/>
    <w:rsid w:val="004E091A"/>
    <w:rsid w:val="004E1106"/>
    <w:rsid w:val="004E138F"/>
    <w:rsid w:val="004E2738"/>
    <w:rsid w:val="004E299C"/>
    <w:rsid w:val="004E3AA8"/>
    <w:rsid w:val="004E4649"/>
    <w:rsid w:val="004E5C2B"/>
    <w:rsid w:val="004F00DD"/>
    <w:rsid w:val="004F2133"/>
    <w:rsid w:val="004F31EC"/>
    <w:rsid w:val="004F44AE"/>
    <w:rsid w:val="004F5398"/>
    <w:rsid w:val="004F55F1"/>
    <w:rsid w:val="004F6936"/>
    <w:rsid w:val="005032D1"/>
    <w:rsid w:val="00503DC6"/>
    <w:rsid w:val="00504487"/>
    <w:rsid w:val="00506F5D"/>
    <w:rsid w:val="005077E5"/>
    <w:rsid w:val="00507A12"/>
    <w:rsid w:val="00510C37"/>
    <w:rsid w:val="00511902"/>
    <w:rsid w:val="005126D0"/>
    <w:rsid w:val="00513556"/>
    <w:rsid w:val="0051568D"/>
    <w:rsid w:val="00521A2C"/>
    <w:rsid w:val="005222C1"/>
    <w:rsid w:val="00526AC7"/>
    <w:rsid w:val="00526C15"/>
    <w:rsid w:val="00531273"/>
    <w:rsid w:val="0053436D"/>
    <w:rsid w:val="0053529D"/>
    <w:rsid w:val="00536499"/>
    <w:rsid w:val="0054099C"/>
    <w:rsid w:val="00543903"/>
    <w:rsid w:val="00543F11"/>
    <w:rsid w:val="00546305"/>
    <w:rsid w:val="00547A95"/>
    <w:rsid w:val="00551123"/>
    <w:rsid w:val="0055119B"/>
    <w:rsid w:val="00551FDE"/>
    <w:rsid w:val="005548B5"/>
    <w:rsid w:val="005553FD"/>
    <w:rsid w:val="005558DC"/>
    <w:rsid w:val="005566CF"/>
    <w:rsid w:val="0055700D"/>
    <w:rsid w:val="00557384"/>
    <w:rsid w:val="00557409"/>
    <w:rsid w:val="0056251F"/>
    <w:rsid w:val="00564EF6"/>
    <w:rsid w:val="00565717"/>
    <w:rsid w:val="00571F64"/>
    <w:rsid w:val="00572031"/>
    <w:rsid w:val="00572282"/>
    <w:rsid w:val="00573CE3"/>
    <w:rsid w:val="00575850"/>
    <w:rsid w:val="00576E84"/>
    <w:rsid w:val="00580394"/>
    <w:rsid w:val="005809CD"/>
    <w:rsid w:val="00582B8C"/>
    <w:rsid w:val="0058757E"/>
    <w:rsid w:val="005941AB"/>
    <w:rsid w:val="00596A4B"/>
    <w:rsid w:val="005971EA"/>
    <w:rsid w:val="00597507"/>
    <w:rsid w:val="005A21FC"/>
    <w:rsid w:val="005A2959"/>
    <w:rsid w:val="005A479D"/>
    <w:rsid w:val="005A63D7"/>
    <w:rsid w:val="005B1C6D"/>
    <w:rsid w:val="005B21B6"/>
    <w:rsid w:val="005B3A08"/>
    <w:rsid w:val="005B6B04"/>
    <w:rsid w:val="005B7336"/>
    <w:rsid w:val="005B7A63"/>
    <w:rsid w:val="005B7FD5"/>
    <w:rsid w:val="005C0955"/>
    <w:rsid w:val="005C0F1A"/>
    <w:rsid w:val="005C1CCE"/>
    <w:rsid w:val="005C49DA"/>
    <w:rsid w:val="005C50F3"/>
    <w:rsid w:val="005C54B5"/>
    <w:rsid w:val="005C5D80"/>
    <w:rsid w:val="005C5D91"/>
    <w:rsid w:val="005C6B16"/>
    <w:rsid w:val="005D07B8"/>
    <w:rsid w:val="005D47FF"/>
    <w:rsid w:val="005D6597"/>
    <w:rsid w:val="005D6F0C"/>
    <w:rsid w:val="005E14E7"/>
    <w:rsid w:val="005E26A3"/>
    <w:rsid w:val="005E2ECB"/>
    <w:rsid w:val="005E447E"/>
    <w:rsid w:val="005E4FD1"/>
    <w:rsid w:val="005E701B"/>
    <w:rsid w:val="005F0775"/>
    <w:rsid w:val="005F0CF5"/>
    <w:rsid w:val="005F0E85"/>
    <w:rsid w:val="005F12F3"/>
    <w:rsid w:val="005F21EB"/>
    <w:rsid w:val="005F4DAE"/>
    <w:rsid w:val="005F4FF9"/>
    <w:rsid w:val="00601236"/>
    <w:rsid w:val="006014CF"/>
    <w:rsid w:val="00603D2C"/>
    <w:rsid w:val="00605908"/>
    <w:rsid w:val="00610953"/>
    <w:rsid w:val="00610D7C"/>
    <w:rsid w:val="0061299F"/>
    <w:rsid w:val="00613414"/>
    <w:rsid w:val="00620154"/>
    <w:rsid w:val="0062408D"/>
    <w:rsid w:val="006240CC"/>
    <w:rsid w:val="00624940"/>
    <w:rsid w:val="00624AA4"/>
    <w:rsid w:val="006254F8"/>
    <w:rsid w:val="00627DA7"/>
    <w:rsid w:val="00630DA4"/>
    <w:rsid w:val="00632597"/>
    <w:rsid w:val="00633A76"/>
    <w:rsid w:val="00634DB7"/>
    <w:rsid w:val="006358B4"/>
    <w:rsid w:val="00636DC0"/>
    <w:rsid w:val="006419AA"/>
    <w:rsid w:val="00644B1F"/>
    <w:rsid w:val="00644B7E"/>
    <w:rsid w:val="006454E6"/>
    <w:rsid w:val="00646235"/>
    <w:rsid w:val="00646A68"/>
    <w:rsid w:val="006505BD"/>
    <w:rsid w:val="006508EA"/>
    <w:rsid w:val="0065092E"/>
    <w:rsid w:val="00654BB1"/>
    <w:rsid w:val="0065561B"/>
    <w:rsid w:val="006557A7"/>
    <w:rsid w:val="00655C32"/>
    <w:rsid w:val="00656290"/>
    <w:rsid w:val="00657320"/>
    <w:rsid w:val="0065760C"/>
    <w:rsid w:val="006608D8"/>
    <w:rsid w:val="006621D7"/>
    <w:rsid w:val="0066302A"/>
    <w:rsid w:val="00667770"/>
    <w:rsid w:val="00667B93"/>
    <w:rsid w:val="00670597"/>
    <w:rsid w:val="006706D0"/>
    <w:rsid w:val="00677574"/>
    <w:rsid w:val="0068454C"/>
    <w:rsid w:val="006846C6"/>
    <w:rsid w:val="00687427"/>
    <w:rsid w:val="00687577"/>
    <w:rsid w:val="006876FC"/>
    <w:rsid w:val="006879C3"/>
    <w:rsid w:val="00690458"/>
    <w:rsid w:val="0069109E"/>
    <w:rsid w:val="00691315"/>
    <w:rsid w:val="00691B62"/>
    <w:rsid w:val="006933B5"/>
    <w:rsid w:val="00693D14"/>
    <w:rsid w:val="00696F27"/>
    <w:rsid w:val="006A0C9C"/>
    <w:rsid w:val="006A18C2"/>
    <w:rsid w:val="006A3383"/>
    <w:rsid w:val="006A6452"/>
    <w:rsid w:val="006B077C"/>
    <w:rsid w:val="006B504E"/>
    <w:rsid w:val="006B6803"/>
    <w:rsid w:val="006C03B4"/>
    <w:rsid w:val="006C243C"/>
    <w:rsid w:val="006C2763"/>
    <w:rsid w:val="006C3B52"/>
    <w:rsid w:val="006C7985"/>
    <w:rsid w:val="006D0F16"/>
    <w:rsid w:val="006D2A3F"/>
    <w:rsid w:val="006D2FBC"/>
    <w:rsid w:val="006E0541"/>
    <w:rsid w:val="006E138B"/>
    <w:rsid w:val="006F0330"/>
    <w:rsid w:val="006F1FDC"/>
    <w:rsid w:val="006F6B8C"/>
    <w:rsid w:val="006F78CE"/>
    <w:rsid w:val="006F7972"/>
    <w:rsid w:val="007013EF"/>
    <w:rsid w:val="007055BD"/>
    <w:rsid w:val="007062E2"/>
    <w:rsid w:val="00706E20"/>
    <w:rsid w:val="00717143"/>
    <w:rsid w:val="007173CA"/>
    <w:rsid w:val="007216AA"/>
    <w:rsid w:val="00721AB5"/>
    <w:rsid w:val="00721CFB"/>
    <w:rsid w:val="00721DEF"/>
    <w:rsid w:val="007231F9"/>
    <w:rsid w:val="00723707"/>
    <w:rsid w:val="00724603"/>
    <w:rsid w:val="00724A43"/>
    <w:rsid w:val="00725630"/>
    <w:rsid w:val="007273AC"/>
    <w:rsid w:val="0073009B"/>
    <w:rsid w:val="00731AD4"/>
    <w:rsid w:val="00731E30"/>
    <w:rsid w:val="007346E4"/>
    <w:rsid w:val="00740042"/>
    <w:rsid w:val="00740F22"/>
    <w:rsid w:val="00741CF0"/>
    <w:rsid w:val="00741F1A"/>
    <w:rsid w:val="007447DA"/>
    <w:rsid w:val="00744EC3"/>
    <w:rsid w:val="007450F8"/>
    <w:rsid w:val="0074696E"/>
    <w:rsid w:val="00750135"/>
    <w:rsid w:val="00750EC2"/>
    <w:rsid w:val="00751CF6"/>
    <w:rsid w:val="00751E79"/>
    <w:rsid w:val="00752B28"/>
    <w:rsid w:val="007541A9"/>
    <w:rsid w:val="0075471A"/>
    <w:rsid w:val="00754E36"/>
    <w:rsid w:val="007556C4"/>
    <w:rsid w:val="0075787F"/>
    <w:rsid w:val="00763139"/>
    <w:rsid w:val="00765EAD"/>
    <w:rsid w:val="00767401"/>
    <w:rsid w:val="00770E23"/>
    <w:rsid w:val="00770F37"/>
    <w:rsid w:val="007711A0"/>
    <w:rsid w:val="00772D5E"/>
    <w:rsid w:val="0077463E"/>
    <w:rsid w:val="007752CA"/>
    <w:rsid w:val="00775EF3"/>
    <w:rsid w:val="00776262"/>
    <w:rsid w:val="00776928"/>
    <w:rsid w:val="00776E0F"/>
    <w:rsid w:val="007774B1"/>
    <w:rsid w:val="00777BE1"/>
    <w:rsid w:val="00781AA0"/>
    <w:rsid w:val="00782D29"/>
    <w:rsid w:val="007833D8"/>
    <w:rsid w:val="00785677"/>
    <w:rsid w:val="00785B4D"/>
    <w:rsid w:val="00786915"/>
    <w:rsid w:val="00786F16"/>
    <w:rsid w:val="00791BD7"/>
    <w:rsid w:val="007933F7"/>
    <w:rsid w:val="00793B13"/>
    <w:rsid w:val="00796E20"/>
    <w:rsid w:val="00797C32"/>
    <w:rsid w:val="007A02DB"/>
    <w:rsid w:val="007A11E8"/>
    <w:rsid w:val="007A2693"/>
    <w:rsid w:val="007A35D2"/>
    <w:rsid w:val="007B0914"/>
    <w:rsid w:val="007B1374"/>
    <w:rsid w:val="007B32E5"/>
    <w:rsid w:val="007B3DB9"/>
    <w:rsid w:val="007B53A2"/>
    <w:rsid w:val="007B589F"/>
    <w:rsid w:val="007B6186"/>
    <w:rsid w:val="007B73BC"/>
    <w:rsid w:val="007C0BFF"/>
    <w:rsid w:val="007C1838"/>
    <w:rsid w:val="007C20B9"/>
    <w:rsid w:val="007C4B49"/>
    <w:rsid w:val="007C6EE0"/>
    <w:rsid w:val="007C7301"/>
    <w:rsid w:val="007C7859"/>
    <w:rsid w:val="007C7F28"/>
    <w:rsid w:val="007D0A26"/>
    <w:rsid w:val="007D1466"/>
    <w:rsid w:val="007D2BDE"/>
    <w:rsid w:val="007D2FB6"/>
    <w:rsid w:val="007D34CD"/>
    <w:rsid w:val="007D49EB"/>
    <w:rsid w:val="007D5E1C"/>
    <w:rsid w:val="007D6C75"/>
    <w:rsid w:val="007D6F8A"/>
    <w:rsid w:val="007E0DE2"/>
    <w:rsid w:val="007E1227"/>
    <w:rsid w:val="007E14D1"/>
    <w:rsid w:val="007E2825"/>
    <w:rsid w:val="007E28CD"/>
    <w:rsid w:val="007E3B98"/>
    <w:rsid w:val="007E417A"/>
    <w:rsid w:val="007F2D9B"/>
    <w:rsid w:val="007F31B6"/>
    <w:rsid w:val="007F546C"/>
    <w:rsid w:val="007F625F"/>
    <w:rsid w:val="007F665E"/>
    <w:rsid w:val="00800412"/>
    <w:rsid w:val="0080587B"/>
    <w:rsid w:val="00806468"/>
    <w:rsid w:val="008119CA"/>
    <w:rsid w:val="008119EE"/>
    <w:rsid w:val="008130C4"/>
    <w:rsid w:val="008155F0"/>
    <w:rsid w:val="00816735"/>
    <w:rsid w:val="008171FA"/>
    <w:rsid w:val="00820141"/>
    <w:rsid w:val="00820980"/>
    <w:rsid w:val="00820E0C"/>
    <w:rsid w:val="00823275"/>
    <w:rsid w:val="0082366F"/>
    <w:rsid w:val="008338A2"/>
    <w:rsid w:val="00833BF6"/>
    <w:rsid w:val="00835FAF"/>
    <w:rsid w:val="00841AA9"/>
    <w:rsid w:val="00844C31"/>
    <w:rsid w:val="008474FE"/>
    <w:rsid w:val="00847F15"/>
    <w:rsid w:val="00852B6B"/>
    <w:rsid w:val="00853EE4"/>
    <w:rsid w:val="00855535"/>
    <w:rsid w:val="00856451"/>
    <w:rsid w:val="00857C5A"/>
    <w:rsid w:val="00860929"/>
    <w:rsid w:val="00860B9D"/>
    <w:rsid w:val="00860C1A"/>
    <w:rsid w:val="00861C99"/>
    <w:rsid w:val="0086255E"/>
    <w:rsid w:val="008633F0"/>
    <w:rsid w:val="00866C78"/>
    <w:rsid w:val="00867D9D"/>
    <w:rsid w:val="0087182F"/>
    <w:rsid w:val="00872E0A"/>
    <w:rsid w:val="00873594"/>
    <w:rsid w:val="0087428F"/>
    <w:rsid w:val="00875285"/>
    <w:rsid w:val="00880314"/>
    <w:rsid w:val="00880B38"/>
    <w:rsid w:val="00881191"/>
    <w:rsid w:val="00883E1A"/>
    <w:rsid w:val="00884B62"/>
    <w:rsid w:val="0088529C"/>
    <w:rsid w:val="0088569A"/>
    <w:rsid w:val="00885AE9"/>
    <w:rsid w:val="00885D0A"/>
    <w:rsid w:val="00887903"/>
    <w:rsid w:val="00890469"/>
    <w:rsid w:val="0089270A"/>
    <w:rsid w:val="00893AF6"/>
    <w:rsid w:val="00894457"/>
    <w:rsid w:val="00894BC4"/>
    <w:rsid w:val="00895CB0"/>
    <w:rsid w:val="008A2572"/>
    <w:rsid w:val="008A28A8"/>
    <w:rsid w:val="008A490C"/>
    <w:rsid w:val="008A5B32"/>
    <w:rsid w:val="008B0BD9"/>
    <w:rsid w:val="008B0C1F"/>
    <w:rsid w:val="008B247F"/>
    <w:rsid w:val="008B24C7"/>
    <w:rsid w:val="008B2DF9"/>
    <w:rsid w:val="008B2EE4"/>
    <w:rsid w:val="008B34FB"/>
    <w:rsid w:val="008B374B"/>
    <w:rsid w:val="008B4D3D"/>
    <w:rsid w:val="008B57C7"/>
    <w:rsid w:val="008B58D3"/>
    <w:rsid w:val="008C2F92"/>
    <w:rsid w:val="008C3697"/>
    <w:rsid w:val="008C4432"/>
    <w:rsid w:val="008C5557"/>
    <w:rsid w:val="008C589D"/>
    <w:rsid w:val="008C6D51"/>
    <w:rsid w:val="008D23DB"/>
    <w:rsid w:val="008D2846"/>
    <w:rsid w:val="008D4236"/>
    <w:rsid w:val="008D462F"/>
    <w:rsid w:val="008D6DCF"/>
    <w:rsid w:val="008E0A5C"/>
    <w:rsid w:val="008E1F10"/>
    <w:rsid w:val="008E420D"/>
    <w:rsid w:val="008E4376"/>
    <w:rsid w:val="008E6F32"/>
    <w:rsid w:val="008E7A0A"/>
    <w:rsid w:val="008E7B49"/>
    <w:rsid w:val="008F59F6"/>
    <w:rsid w:val="008F5BD1"/>
    <w:rsid w:val="00900719"/>
    <w:rsid w:val="009017AC"/>
    <w:rsid w:val="009022BF"/>
    <w:rsid w:val="00902A9A"/>
    <w:rsid w:val="00903BAE"/>
    <w:rsid w:val="00904A1C"/>
    <w:rsid w:val="00905030"/>
    <w:rsid w:val="00906490"/>
    <w:rsid w:val="009111B2"/>
    <w:rsid w:val="009151F5"/>
    <w:rsid w:val="00916151"/>
    <w:rsid w:val="00922043"/>
    <w:rsid w:val="009223B6"/>
    <w:rsid w:val="00923066"/>
    <w:rsid w:val="00924AE1"/>
    <w:rsid w:val="009254E3"/>
    <w:rsid w:val="009269B1"/>
    <w:rsid w:val="0092724D"/>
    <w:rsid w:val="009272B3"/>
    <w:rsid w:val="009315BE"/>
    <w:rsid w:val="0093262B"/>
    <w:rsid w:val="0093338F"/>
    <w:rsid w:val="00936018"/>
    <w:rsid w:val="00936D7D"/>
    <w:rsid w:val="00937BD9"/>
    <w:rsid w:val="0094216E"/>
    <w:rsid w:val="009446A2"/>
    <w:rsid w:val="00944ED5"/>
    <w:rsid w:val="00950CD1"/>
    <w:rsid w:val="00950E2C"/>
    <w:rsid w:val="00951D50"/>
    <w:rsid w:val="009525EB"/>
    <w:rsid w:val="00953759"/>
    <w:rsid w:val="0095470B"/>
    <w:rsid w:val="00954874"/>
    <w:rsid w:val="00955039"/>
    <w:rsid w:val="00955E34"/>
    <w:rsid w:val="0095615A"/>
    <w:rsid w:val="00961400"/>
    <w:rsid w:val="00962A22"/>
    <w:rsid w:val="00963646"/>
    <w:rsid w:val="0096632D"/>
    <w:rsid w:val="00970247"/>
    <w:rsid w:val="009718C7"/>
    <w:rsid w:val="00972095"/>
    <w:rsid w:val="00974A67"/>
    <w:rsid w:val="0097559F"/>
    <w:rsid w:val="0097761E"/>
    <w:rsid w:val="0098116B"/>
    <w:rsid w:val="00981268"/>
    <w:rsid w:val="00981C80"/>
    <w:rsid w:val="00982454"/>
    <w:rsid w:val="00982CF0"/>
    <w:rsid w:val="00984676"/>
    <w:rsid w:val="009853E1"/>
    <w:rsid w:val="00986E6B"/>
    <w:rsid w:val="00990032"/>
    <w:rsid w:val="00990B19"/>
    <w:rsid w:val="0099153B"/>
    <w:rsid w:val="00991769"/>
    <w:rsid w:val="0099232C"/>
    <w:rsid w:val="0099252E"/>
    <w:rsid w:val="00994386"/>
    <w:rsid w:val="00996F02"/>
    <w:rsid w:val="009A0FB0"/>
    <w:rsid w:val="009A13D8"/>
    <w:rsid w:val="009A279E"/>
    <w:rsid w:val="009A3015"/>
    <w:rsid w:val="009A3490"/>
    <w:rsid w:val="009A46F0"/>
    <w:rsid w:val="009A7CF6"/>
    <w:rsid w:val="009B0766"/>
    <w:rsid w:val="009B0A6F"/>
    <w:rsid w:val="009B0A94"/>
    <w:rsid w:val="009B2AE8"/>
    <w:rsid w:val="009B59E9"/>
    <w:rsid w:val="009B5A4B"/>
    <w:rsid w:val="009B70AA"/>
    <w:rsid w:val="009C0B28"/>
    <w:rsid w:val="009C1E68"/>
    <w:rsid w:val="009C54B3"/>
    <w:rsid w:val="009C5C2A"/>
    <w:rsid w:val="009C5E77"/>
    <w:rsid w:val="009C7A7E"/>
    <w:rsid w:val="009D02E8"/>
    <w:rsid w:val="009D1D2E"/>
    <w:rsid w:val="009D51D0"/>
    <w:rsid w:val="009D70A4"/>
    <w:rsid w:val="009D7B14"/>
    <w:rsid w:val="009E08D1"/>
    <w:rsid w:val="009E0A5A"/>
    <w:rsid w:val="009E1B95"/>
    <w:rsid w:val="009E46C1"/>
    <w:rsid w:val="009E496F"/>
    <w:rsid w:val="009E4B0D"/>
    <w:rsid w:val="009E5250"/>
    <w:rsid w:val="009E711A"/>
    <w:rsid w:val="009E7F92"/>
    <w:rsid w:val="009F02A3"/>
    <w:rsid w:val="009F036D"/>
    <w:rsid w:val="009F2F27"/>
    <w:rsid w:val="009F34AA"/>
    <w:rsid w:val="009F3D08"/>
    <w:rsid w:val="009F5FF0"/>
    <w:rsid w:val="009F6BCB"/>
    <w:rsid w:val="009F7B78"/>
    <w:rsid w:val="00A0057A"/>
    <w:rsid w:val="00A02FA1"/>
    <w:rsid w:val="00A04CCE"/>
    <w:rsid w:val="00A06094"/>
    <w:rsid w:val="00A07421"/>
    <w:rsid w:val="00A0776B"/>
    <w:rsid w:val="00A10128"/>
    <w:rsid w:val="00A105B2"/>
    <w:rsid w:val="00A108D7"/>
    <w:rsid w:val="00A10FB9"/>
    <w:rsid w:val="00A11421"/>
    <w:rsid w:val="00A1389F"/>
    <w:rsid w:val="00A157B1"/>
    <w:rsid w:val="00A22229"/>
    <w:rsid w:val="00A2386A"/>
    <w:rsid w:val="00A24442"/>
    <w:rsid w:val="00A24DA1"/>
    <w:rsid w:val="00A268F1"/>
    <w:rsid w:val="00A27602"/>
    <w:rsid w:val="00A330BB"/>
    <w:rsid w:val="00A3623B"/>
    <w:rsid w:val="00A44882"/>
    <w:rsid w:val="00A45125"/>
    <w:rsid w:val="00A46140"/>
    <w:rsid w:val="00A5135E"/>
    <w:rsid w:val="00A54715"/>
    <w:rsid w:val="00A57E19"/>
    <w:rsid w:val="00A6061C"/>
    <w:rsid w:val="00A62D44"/>
    <w:rsid w:val="00A67263"/>
    <w:rsid w:val="00A7161C"/>
    <w:rsid w:val="00A74914"/>
    <w:rsid w:val="00A77178"/>
    <w:rsid w:val="00A77AA3"/>
    <w:rsid w:val="00A8236D"/>
    <w:rsid w:val="00A854EB"/>
    <w:rsid w:val="00A872E5"/>
    <w:rsid w:val="00A90289"/>
    <w:rsid w:val="00A91406"/>
    <w:rsid w:val="00A91FE5"/>
    <w:rsid w:val="00A94D00"/>
    <w:rsid w:val="00A96E65"/>
    <w:rsid w:val="00A97C72"/>
    <w:rsid w:val="00AA268E"/>
    <w:rsid w:val="00AA310B"/>
    <w:rsid w:val="00AA31A1"/>
    <w:rsid w:val="00AA63D4"/>
    <w:rsid w:val="00AA723C"/>
    <w:rsid w:val="00AB06E8"/>
    <w:rsid w:val="00AB0CEA"/>
    <w:rsid w:val="00AB1CD3"/>
    <w:rsid w:val="00AB352F"/>
    <w:rsid w:val="00AB6027"/>
    <w:rsid w:val="00AC1D0F"/>
    <w:rsid w:val="00AC274B"/>
    <w:rsid w:val="00AC4764"/>
    <w:rsid w:val="00AC4BD5"/>
    <w:rsid w:val="00AC6D36"/>
    <w:rsid w:val="00AD0301"/>
    <w:rsid w:val="00AD0CBA"/>
    <w:rsid w:val="00AD177A"/>
    <w:rsid w:val="00AD26E2"/>
    <w:rsid w:val="00AD784C"/>
    <w:rsid w:val="00AE126A"/>
    <w:rsid w:val="00AE1BAE"/>
    <w:rsid w:val="00AE3005"/>
    <w:rsid w:val="00AE3BD5"/>
    <w:rsid w:val="00AE59A0"/>
    <w:rsid w:val="00AE6083"/>
    <w:rsid w:val="00AE6F54"/>
    <w:rsid w:val="00AE7422"/>
    <w:rsid w:val="00AF0C57"/>
    <w:rsid w:val="00AF1E8F"/>
    <w:rsid w:val="00AF26F3"/>
    <w:rsid w:val="00AF39BF"/>
    <w:rsid w:val="00AF5F04"/>
    <w:rsid w:val="00AF745C"/>
    <w:rsid w:val="00B00672"/>
    <w:rsid w:val="00B01B4D"/>
    <w:rsid w:val="00B024E1"/>
    <w:rsid w:val="00B02637"/>
    <w:rsid w:val="00B0473A"/>
    <w:rsid w:val="00B06571"/>
    <w:rsid w:val="00B068BA"/>
    <w:rsid w:val="00B11A1F"/>
    <w:rsid w:val="00B131A0"/>
    <w:rsid w:val="00B13851"/>
    <w:rsid w:val="00B1395F"/>
    <w:rsid w:val="00B13B1C"/>
    <w:rsid w:val="00B14780"/>
    <w:rsid w:val="00B169FF"/>
    <w:rsid w:val="00B17CF9"/>
    <w:rsid w:val="00B21F90"/>
    <w:rsid w:val="00B22291"/>
    <w:rsid w:val="00B23F9A"/>
    <w:rsid w:val="00B2417B"/>
    <w:rsid w:val="00B24E6F"/>
    <w:rsid w:val="00B26CB5"/>
    <w:rsid w:val="00B2752E"/>
    <w:rsid w:val="00B307CC"/>
    <w:rsid w:val="00B326B7"/>
    <w:rsid w:val="00B32707"/>
    <w:rsid w:val="00B3588E"/>
    <w:rsid w:val="00B3699B"/>
    <w:rsid w:val="00B37818"/>
    <w:rsid w:val="00B379CE"/>
    <w:rsid w:val="00B40784"/>
    <w:rsid w:val="00B41F3D"/>
    <w:rsid w:val="00B431E8"/>
    <w:rsid w:val="00B45141"/>
    <w:rsid w:val="00B46DE7"/>
    <w:rsid w:val="00B510D8"/>
    <w:rsid w:val="00B519CD"/>
    <w:rsid w:val="00B523FD"/>
    <w:rsid w:val="00B5273A"/>
    <w:rsid w:val="00B52993"/>
    <w:rsid w:val="00B52D4C"/>
    <w:rsid w:val="00B53529"/>
    <w:rsid w:val="00B5387E"/>
    <w:rsid w:val="00B57329"/>
    <w:rsid w:val="00B576AD"/>
    <w:rsid w:val="00B60E61"/>
    <w:rsid w:val="00B62B50"/>
    <w:rsid w:val="00B635B7"/>
    <w:rsid w:val="00B63AE8"/>
    <w:rsid w:val="00B645D2"/>
    <w:rsid w:val="00B653D7"/>
    <w:rsid w:val="00B65950"/>
    <w:rsid w:val="00B66D83"/>
    <w:rsid w:val="00B672C0"/>
    <w:rsid w:val="00B676A3"/>
    <w:rsid w:val="00B676B6"/>
    <w:rsid w:val="00B676FD"/>
    <w:rsid w:val="00B67B54"/>
    <w:rsid w:val="00B75503"/>
    <w:rsid w:val="00B75646"/>
    <w:rsid w:val="00B812F6"/>
    <w:rsid w:val="00B8207E"/>
    <w:rsid w:val="00B82541"/>
    <w:rsid w:val="00B90729"/>
    <w:rsid w:val="00B907DA"/>
    <w:rsid w:val="00B917E8"/>
    <w:rsid w:val="00B949AA"/>
    <w:rsid w:val="00B950BC"/>
    <w:rsid w:val="00B9714C"/>
    <w:rsid w:val="00BA29AD"/>
    <w:rsid w:val="00BA33CF"/>
    <w:rsid w:val="00BA3F8D"/>
    <w:rsid w:val="00BB17A0"/>
    <w:rsid w:val="00BB564F"/>
    <w:rsid w:val="00BB5695"/>
    <w:rsid w:val="00BB79D4"/>
    <w:rsid w:val="00BB7A10"/>
    <w:rsid w:val="00BC1B0B"/>
    <w:rsid w:val="00BC2DE5"/>
    <w:rsid w:val="00BC3E8F"/>
    <w:rsid w:val="00BC60BE"/>
    <w:rsid w:val="00BC7468"/>
    <w:rsid w:val="00BC7D4F"/>
    <w:rsid w:val="00BC7ED7"/>
    <w:rsid w:val="00BD0B88"/>
    <w:rsid w:val="00BD0CED"/>
    <w:rsid w:val="00BD2850"/>
    <w:rsid w:val="00BD446B"/>
    <w:rsid w:val="00BD5382"/>
    <w:rsid w:val="00BE08D7"/>
    <w:rsid w:val="00BE28D2"/>
    <w:rsid w:val="00BE398C"/>
    <w:rsid w:val="00BE4A64"/>
    <w:rsid w:val="00BE5E43"/>
    <w:rsid w:val="00BE7088"/>
    <w:rsid w:val="00BF557D"/>
    <w:rsid w:val="00BF7F58"/>
    <w:rsid w:val="00C00E67"/>
    <w:rsid w:val="00C012ED"/>
    <w:rsid w:val="00C01381"/>
    <w:rsid w:val="00C017B3"/>
    <w:rsid w:val="00C017D3"/>
    <w:rsid w:val="00C01AB1"/>
    <w:rsid w:val="00C026A0"/>
    <w:rsid w:val="00C0517A"/>
    <w:rsid w:val="00C06137"/>
    <w:rsid w:val="00C079B8"/>
    <w:rsid w:val="00C10037"/>
    <w:rsid w:val="00C12037"/>
    <w:rsid w:val="00C123EA"/>
    <w:rsid w:val="00C12A49"/>
    <w:rsid w:val="00C130FA"/>
    <w:rsid w:val="00C133EE"/>
    <w:rsid w:val="00C149D0"/>
    <w:rsid w:val="00C152B5"/>
    <w:rsid w:val="00C162BF"/>
    <w:rsid w:val="00C20B90"/>
    <w:rsid w:val="00C20BB3"/>
    <w:rsid w:val="00C21426"/>
    <w:rsid w:val="00C26588"/>
    <w:rsid w:val="00C266A7"/>
    <w:rsid w:val="00C27DE9"/>
    <w:rsid w:val="00C32989"/>
    <w:rsid w:val="00C33388"/>
    <w:rsid w:val="00C347C4"/>
    <w:rsid w:val="00C3538A"/>
    <w:rsid w:val="00C35484"/>
    <w:rsid w:val="00C4173A"/>
    <w:rsid w:val="00C449BA"/>
    <w:rsid w:val="00C44C46"/>
    <w:rsid w:val="00C50DED"/>
    <w:rsid w:val="00C602FF"/>
    <w:rsid w:val="00C61174"/>
    <w:rsid w:val="00C6148F"/>
    <w:rsid w:val="00C621B1"/>
    <w:rsid w:val="00C62F7A"/>
    <w:rsid w:val="00C63B9C"/>
    <w:rsid w:val="00C6682F"/>
    <w:rsid w:val="00C67BF4"/>
    <w:rsid w:val="00C72463"/>
    <w:rsid w:val="00C7275E"/>
    <w:rsid w:val="00C732DB"/>
    <w:rsid w:val="00C741A3"/>
    <w:rsid w:val="00C74AA2"/>
    <w:rsid w:val="00C74C5D"/>
    <w:rsid w:val="00C74C5F"/>
    <w:rsid w:val="00C863C4"/>
    <w:rsid w:val="00C920EA"/>
    <w:rsid w:val="00C93154"/>
    <w:rsid w:val="00C93C3E"/>
    <w:rsid w:val="00C94B97"/>
    <w:rsid w:val="00C96B4C"/>
    <w:rsid w:val="00CA12E3"/>
    <w:rsid w:val="00CA1476"/>
    <w:rsid w:val="00CA5E2E"/>
    <w:rsid w:val="00CA6611"/>
    <w:rsid w:val="00CA6AE6"/>
    <w:rsid w:val="00CA782F"/>
    <w:rsid w:val="00CA7DA6"/>
    <w:rsid w:val="00CB16A5"/>
    <w:rsid w:val="00CB187B"/>
    <w:rsid w:val="00CB214C"/>
    <w:rsid w:val="00CB2835"/>
    <w:rsid w:val="00CB2976"/>
    <w:rsid w:val="00CB3285"/>
    <w:rsid w:val="00CB3B27"/>
    <w:rsid w:val="00CB4500"/>
    <w:rsid w:val="00CB7800"/>
    <w:rsid w:val="00CB7C0F"/>
    <w:rsid w:val="00CC0C72"/>
    <w:rsid w:val="00CC2BFD"/>
    <w:rsid w:val="00CC2CB5"/>
    <w:rsid w:val="00CC3E8B"/>
    <w:rsid w:val="00CC6B7A"/>
    <w:rsid w:val="00CD0F18"/>
    <w:rsid w:val="00CD3476"/>
    <w:rsid w:val="00CD5D15"/>
    <w:rsid w:val="00CD64DF"/>
    <w:rsid w:val="00CD70D9"/>
    <w:rsid w:val="00CE225F"/>
    <w:rsid w:val="00CE2658"/>
    <w:rsid w:val="00CE3A60"/>
    <w:rsid w:val="00CF143C"/>
    <w:rsid w:val="00CF2F50"/>
    <w:rsid w:val="00CF6198"/>
    <w:rsid w:val="00CF69AF"/>
    <w:rsid w:val="00D0010D"/>
    <w:rsid w:val="00D011F2"/>
    <w:rsid w:val="00D02919"/>
    <w:rsid w:val="00D04C61"/>
    <w:rsid w:val="00D05536"/>
    <w:rsid w:val="00D05B8D"/>
    <w:rsid w:val="00D065A2"/>
    <w:rsid w:val="00D079AA"/>
    <w:rsid w:val="00D07F00"/>
    <w:rsid w:val="00D1130F"/>
    <w:rsid w:val="00D124B3"/>
    <w:rsid w:val="00D13497"/>
    <w:rsid w:val="00D13CA9"/>
    <w:rsid w:val="00D17B72"/>
    <w:rsid w:val="00D2220D"/>
    <w:rsid w:val="00D24426"/>
    <w:rsid w:val="00D262D8"/>
    <w:rsid w:val="00D27065"/>
    <w:rsid w:val="00D27101"/>
    <w:rsid w:val="00D276EB"/>
    <w:rsid w:val="00D31155"/>
    <w:rsid w:val="00D3185C"/>
    <w:rsid w:val="00D3205F"/>
    <w:rsid w:val="00D3318E"/>
    <w:rsid w:val="00D33E72"/>
    <w:rsid w:val="00D35BD6"/>
    <w:rsid w:val="00D361B5"/>
    <w:rsid w:val="00D37930"/>
    <w:rsid w:val="00D411A2"/>
    <w:rsid w:val="00D431F3"/>
    <w:rsid w:val="00D44588"/>
    <w:rsid w:val="00D4606D"/>
    <w:rsid w:val="00D46C92"/>
    <w:rsid w:val="00D47FDD"/>
    <w:rsid w:val="00D50B9C"/>
    <w:rsid w:val="00D52D73"/>
    <w:rsid w:val="00D52E58"/>
    <w:rsid w:val="00D5475E"/>
    <w:rsid w:val="00D56B20"/>
    <w:rsid w:val="00D578B3"/>
    <w:rsid w:val="00D57CDA"/>
    <w:rsid w:val="00D618F4"/>
    <w:rsid w:val="00D64038"/>
    <w:rsid w:val="00D67878"/>
    <w:rsid w:val="00D714CC"/>
    <w:rsid w:val="00D75072"/>
    <w:rsid w:val="00D75EA7"/>
    <w:rsid w:val="00D776B2"/>
    <w:rsid w:val="00D80592"/>
    <w:rsid w:val="00D81ADF"/>
    <w:rsid w:val="00D81F21"/>
    <w:rsid w:val="00D83E38"/>
    <w:rsid w:val="00D864F2"/>
    <w:rsid w:val="00D9264C"/>
    <w:rsid w:val="00D94021"/>
    <w:rsid w:val="00D943F8"/>
    <w:rsid w:val="00D950A9"/>
    <w:rsid w:val="00D95470"/>
    <w:rsid w:val="00D960DD"/>
    <w:rsid w:val="00D96B55"/>
    <w:rsid w:val="00D97CDF"/>
    <w:rsid w:val="00DA2025"/>
    <w:rsid w:val="00DA2619"/>
    <w:rsid w:val="00DA2C0C"/>
    <w:rsid w:val="00DA2F4E"/>
    <w:rsid w:val="00DA4239"/>
    <w:rsid w:val="00DA65DE"/>
    <w:rsid w:val="00DB0B61"/>
    <w:rsid w:val="00DB1474"/>
    <w:rsid w:val="00DB1CE9"/>
    <w:rsid w:val="00DB2962"/>
    <w:rsid w:val="00DB52FB"/>
    <w:rsid w:val="00DB6AE7"/>
    <w:rsid w:val="00DB75E6"/>
    <w:rsid w:val="00DC013B"/>
    <w:rsid w:val="00DC090B"/>
    <w:rsid w:val="00DC1679"/>
    <w:rsid w:val="00DC20BD"/>
    <w:rsid w:val="00DC219B"/>
    <w:rsid w:val="00DC2CF1"/>
    <w:rsid w:val="00DC4388"/>
    <w:rsid w:val="00DC4FCF"/>
    <w:rsid w:val="00DC50E0"/>
    <w:rsid w:val="00DC6386"/>
    <w:rsid w:val="00DC6E10"/>
    <w:rsid w:val="00DD1130"/>
    <w:rsid w:val="00DD1951"/>
    <w:rsid w:val="00DD487D"/>
    <w:rsid w:val="00DD4CC6"/>
    <w:rsid w:val="00DD4E83"/>
    <w:rsid w:val="00DD6628"/>
    <w:rsid w:val="00DD67AC"/>
    <w:rsid w:val="00DD6945"/>
    <w:rsid w:val="00DE2D04"/>
    <w:rsid w:val="00DE3250"/>
    <w:rsid w:val="00DE6028"/>
    <w:rsid w:val="00DE6EEC"/>
    <w:rsid w:val="00DE7129"/>
    <w:rsid w:val="00DE78A3"/>
    <w:rsid w:val="00DF090B"/>
    <w:rsid w:val="00DF1A71"/>
    <w:rsid w:val="00DF50FC"/>
    <w:rsid w:val="00DF584B"/>
    <w:rsid w:val="00DF68C7"/>
    <w:rsid w:val="00DF7263"/>
    <w:rsid w:val="00DF731A"/>
    <w:rsid w:val="00E00237"/>
    <w:rsid w:val="00E0436D"/>
    <w:rsid w:val="00E0690D"/>
    <w:rsid w:val="00E069F2"/>
    <w:rsid w:val="00E06B75"/>
    <w:rsid w:val="00E071CB"/>
    <w:rsid w:val="00E07759"/>
    <w:rsid w:val="00E11332"/>
    <w:rsid w:val="00E11352"/>
    <w:rsid w:val="00E11950"/>
    <w:rsid w:val="00E12519"/>
    <w:rsid w:val="00E170DC"/>
    <w:rsid w:val="00E17546"/>
    <w:rsid w:val="00E210B5"/>
    <w:rsid w:val="00E261B3"/>
    <w:rsid w:val="00E26818"/>
    <w:rsid w:val="00E27FFC"/>
    <w:rsid w:val="00E30B15"/>
    <w:rsid w:val="00E30BC6"/>
    <w:rsid w:val="00E33237"/>
    <w:rsid w:val="00E40181"/>
    <w:rsid w:val="00E46328"/>
    <w:rsid w:val="00E46A70"/>
    <w:rsid w:val="00E52083"/>
    <w:rsid w:val="00E54950"/>
    <w:rsid w:val="00E56A01"/>
    <w:rsid w:val="00E62622"/>
    <w:rsid w:val="00E627C0"/>
    <w:rsid w:val="00E629A1"/>
    <w:rsid w:val="00E65D42"/>
    <w:rsid w:val="00E6794C"/>
    <w:rsid w:val="00E70885"/>
    <w:rsid w:val="00E71591"/>
    <w:rsid w:val="00E71CEB"/>
    <w:rsid w:val="00E722EF"/>
    <w:rsid w:val="00E72EAE"/>
    <w:rsid w:val="00E7474F"/>
    <w:rsid w:val="00E74E83"/>
    <w:rsid w:val="00E75495"/>
    <w:rsid w:val="00E75497"/>
    <w:rsid w:val="00E80DE3"/>
    <w:rsid w:val="00E82C55"/>
    <w:rsid w:val="00E84F64"/>
    <w:rsid w:val="00E8526C"/>
    <w:rsid w:val="00E8547B"/>
    <w:rsid w:val="00E859E7"/>
    <w:rsid w:val="00E8787E"/>
    <w:rsid w:val="00E927D1"/>
    <w:rsid w:val="00E92AC3"/>
    <w:rsid w:val="00EA1360"/>
    <w:rsid w:val="00EA2F6A"/>
    <w:rsid w:val="00EB00E0"/>
    <w:rsid w:val="00EB517A"/>
    <w:rsid w:val="00EC059F"/>
    <w:rsid w:val="00EC1F24"/>
    <w:rsid w:val="00EC22F6"/>
    <w:rsid w:val="00EC40D5"/>
    <w:rsid w:val="00EC6B5B"/>
    <w:rsid w:val="00ED36E8"/>
    <w:rsid w:val="00ED5B9B"/>
    <w:rsid w:val="00ED6BAD"/>
    <w:rsid w:val="00ED7447"/>
    <w:rsid w:val="00EE00D6"/>
    <w:rsid w:val="00EE11E7"/>
    <w:rsid w:val="00EE11E9"/>
    <w:rsid w:val="00EE1488"/>
    <w:rsid w:val="00EE2074"/>
    <w:rsid w:val="00EE29AD"/>
    <w:rsid w:val="00EE3E24"/>
    <w:rsid w:val="00EE4D5D"/>
    <w:rsid w:val="00EE5131"/>
    <w:rsid w:val="00EE57A6"/>
    <w:rsid w:val="00EF109B"/>
    <w:rsid w:val="00EF201C"/>
    <w:rsid w:val="00EF36AF"/>
    <w:rsid w:val="00EF59A3"/>
    <w:rsid w:val="00EF6675"/>
    <w:rsid w:val="00F00AAA"/>
    <w:rsid w:val="00F00F9C"/>
    <w:rsid w:val="00F019C5"/>
    <w:rsid w:val="00F01E5F"/>
    <w:rsid w:val="00F024F3"/>
    <w:rsid w:val="00F02ABA"/>
    <w:rsid w:val="00F0437A"/>
    <w:rsid w:val="00F0504E"/>
    <w:rsid w:val="00F101B8"/>
    <w:rsid w:val="00F10D6E"/>
    <w:rsid w:val="00F11037"/>
    <w:rsid w:val="00F11F0F"/>
    <w:rsid w:val="00F1364D"/>
    <w:rsid w:val="00F1583E"/>
    <w:rsid w:val="00F16F1B"/>
    <w:rsid w:val="00F23E27"/>
    <w:rsid w:val="00F23F48"/>
    <w:rsid w:val="00F24B0C"/>
    <w:rsid w:val="00F250A9"/>
    <w:rsid w:val="00F25EEA"/>
    <w:rsid w:val="00F267AF"/>
    <w:rsid w:val="00F27E5C"/>
    <w:rsid w:val="00F30FF4"/>
    <w:rsid w:val="00F3122E"/>
    <w:rsid w:val="00F32130"/>
    <w:rsid w:val="00F32368"/>
    <w:rsid w:val="00F331AD"/>
    <w:rsid w:val="00F35287"/>
    <w:rsid w:val="00F37A87"/>
    <w:rsid w:val="00F40A70"/>
    <w:rsid w:val="00F4211F"/>
    <w:rsid w:val="00F43A37"/>
    <w:rsid w:val="00F44BDC"/>
    <w:rsid w:val="00F451AB"/>
    <w:rsid w:val="00F45558"/>
    <w:rsid w:val="00F45771"/>
    <w:rsid w:val="00F460CE"/>
    <w:rsid w:val="00F4641B"/>
    <w:rsid w:val="00F46EB8"/>
    <w:rsid w:val="00F47ADB"/>
    <w:rsid w:val="00F50CD1"/>
    <w:rsid w:val="00F511E4"/>
    <w:rsid w:val="00F52D09"/>
    <w:rsid w:val="00F52E08"/>
    <w:rsid w:val="00F5318E"/>
    <w:rsid w:val="00F53A66"/>
    <w:rsid w:val="00F5462D"/>
    <w:rsid w:val="00F55B21"/>
    <w:rsid w:val="00F56EF6"/>
    <w:rsid w:val="00F60082"/>
    <w:rsid w:val="00F61A9F"/>
    <w:rsid w:val="00F61B23"/>
    <w:rsid w:val="00F61B5F"/>
    <w:rsid w:val="00F62424"/>
    <w:rsid w:val="00F64244"/>
    <w:rsid w:val="00F64696"/>
    <w:rsid w:val="00F65AA9"/>
    <w:rsid w:val="00F6768F"/>
    <w:rsid w:val="00F718DF"/>
    <w:rsid w:val="00F72655"/>
    <w:rsid w:val="00F72C2C"/>
    <w:rsid w:val="00F761EE"/>
    <w:rsid w:val="00F76CAB"/>
    <w:rsid w:val="00F772C6"/>
    <w:rsid w:val="00F80876"/>
    <w:rsid w:val="00F815B5"/>
    <w:rsid w:val="00F81941"/>
    <w:rsid w:val="00F8247C"/>
    <w:rsid w:val="00F84FA0"/>
    <w:rsid w:val="00F85195"/>
    <w:rsid w:val="00F854B6"/>
    <w:rsid w:val="00F868E3"/>
    <w:rsid w:val="00F86991"/>
    <w:rsid w:val="00F90AF1"/>
    <w:rsid w:val="00F92AC0"/>
    <w:rsid w:val="00F938BA"/>
    <w:rsid w:val="00F949AD"/>
    <w:rsid w:val="00F97919"/>
    <w:rsid w:val="00FA1260"/>
    <w:rsid w:val="00FA2C46"/>
    <w:rsid w:val="00FA3525"/>
    <w:rsid w:val="00FA4BB2"/>
    <w:rsid w:val="00FA5A53"/>
    <w:rsid w:val="00FB0313"/>
    <w:rsid w:val="00FB056E"/>
    <w:rsid w:val="00FB1052"/>
    <w:rsid w:val="00FB4769"/>
    <w:rsid w:val="00FB4CDA"/>
    <w:rsid w:val="00FB6481"/>
    <w:rsid w:val="00FB6B75"/>
    <w:rsid w:val="00FB6D36"/>
    <w:rsid w:val="00FC0965"/>
    <w:rsid w:val="00FC0F81"/>
    <w:rsid w:val="00FC252F"/>
    <w:rsid w:val="00FC395C"/>
    <w:rsid w:val="00FC4077"/>
    <w:rsid w:val="00FC51D0"/>
    <w:rsid w:val="00FC5E8E"/>
    <w:rsid w:val="00FC70BA"/>
    <w:rsid w:val="00FD3766"/>
    <w:rsid w:val="00FD3B05"/>
    <w:rsid w:val="00FD47C4"/>
    <w:rsid w:val="00FD5299"/>
    <w:rsid w:val="00FD722A"/>
    <w:rsid w:val="00FE2DCF"/>
    <w:rsid w:val="00FE2F63"/>
    <w:rsid w:val="00FE3FA7"/>
    <w:rsid w:val="00FF1A3B"/>
    <w:rsid w:val="00FF2A4E"/>
    <w:rsid w:val="00FF2FCE"/>
    <w:rsid w:val="00FF4E55"/>
    <w:rsid w:val="00FF4F7D"/>
    <w:rsid w:val="00FF54DF"/>
    <w:rsid w:val="00FF6D9D"/>
    <w:rsid w:val="00FF7DD5"/>
    <w:rsid w:val="01CE0307"/>
    <w:rsid w:val="01D07563"/>
    <w:rsid w:val="02903D59"/>
    <w:rsid w:val="03EBEBF1"/>
    <w:rsid w:val="041851FB"/>
    <w:rsid w:val="0527F009"/>
    <w:rsid w:val="0619B619"/>
    <w:rsid w:val="0894775A"/>
    <w:rsid w:val="08F66362"/>
    <w:rsid w:val="09AAA69C"/>
    <w:rsid w:val="0B8375CE"/>
    <w:rsid w:val="0C7A7A47"/>
    <w:rsid w:val="1530B108"/>
    <w:rsid w:val="169EE981"/>
    <w:rsid w:val="1A3A7122"/>
    <w:rsid w:val="1A3F70BF"/>
    <w:rsid w:val="1A4C317A"/>
    <w:rsid w:val="1A817621"/>
    <w:rsid w:val="1B188F37"/>
    <w:rsid w:val="1C8B3C14"/>
    <w:rsid w:val="1CC6FF9E"/>
    <w:rsid w:val="1E6B159C"/>
    <w:rsid w:val="201CE67B"/>
    <w:rsid w:val="215341B4"/>
    <w:rsid w:val="23924C4E"/>
    <w:rsid w:val="24BA7483"/>
    <w:rsid w:val="24CCA27A"/>
    <w:rsid w:val="24D6CD6D"/>
    <w:rsid w:val="24EEF60F"/>
    <w:rsid w:val="25BB677D"/>
    <w:rsid w:val="271B8F45"/>
    <w:rsid w:val="27FE220C"/>
    <w:rsid w:val="290D9909"/>
    <w:rsid w:val="29AA3AF4"/>
    <w:rsid w:val="2A119AB4"/>
    <w:rsid w:val="2A34FF8D"/>
    <w:rsid w:val="2F4BAC36"/>
    <w:rsid w:val="2F688565"/>
    <w:rsid w:val="2FC851AE"/>
    <w:rsid w:val="30F44EE6"/>
    <w:rsid w:val="310455C6"/>
    <w:rsid w:val="31604A03"/>
    <w:rsid w:val="31B079A4"/>
    <w:rsid w:val="32049094"/>
    <w:rsid w:val="32196072"/>
    <w:rsid w:val="33EB3BF8"/>
    <w:rsid w:val="348D6334"/>
    <w:rsid w:val="35930908"/>
    <w:rsid w:val="3597A520"/>
    <w:rsid w:val="35E7D3CB"/>
    <w:rsid w:val="369D8CA4"/>
    <w:rsid w:val="37BAAB70"/>
    <w:rsid w:val="38605B84"/>
    <w:rsid w:val="39664D98"/>
    <w:rsid w:val="39B36C2D"/>
    <w:rsid w:val="39DE2970"/>
    <w:rsid w:val="3D8ED217"/>
    <w:rsid w:val="3DA27446"/>
    <w:rsid w:val="3DC25B5E"/>
    <w:rsid w:val="3E0A0533"/>
    <w:rsid w:val="3E63F028"/>
    <w:rsid w:val="3ECAFF5E"/>
    <w:rsid w:val="3F22831C"/>
    <w:rsid w:val="40726C22"/>
    <w:rsid w:val="42AD97F2"/>
    <w:rsid w:val="42E4015C"/>
    <w:rsid w:val="43D17F95"/>
    <w:rsid w:val="441C6AD1"/>
    <w:rsid w:val="45539B15"/>
    <w:rsid w:val="45845AD4"/>
    <w:rsid w:val="467D5E68"/>
    <w:rsid w:val="4B401DB5"/>
    <w:rsid w:val="4B5BD4A3"/>
    <w:rsid w:val="4B89D5E5"/>
    <w:rsid w:val="4D498C58"/>
    <w:rsid w:val="4FB24FF7"/>
    <w:rsid w:val="4FE0827E"/>
    <w:rsid w:val="5018AE1A"/>
    <w:rsid w:val="50DF40BA"/>
    <w:rsid w:val="512F6F65"/>
    <w:rsid w:val="52BB274F"/>
    <w:rsid w:val="53172721"/>
    <w:rsid w:val="53182340"/>
    <w:rsid w:val="543C2B79"/>
    <w:rsid w:val="55764B08"/>
    <w:rsid w:val="578684AB"/>
    <w:rsid w:val="5858C76B"/>
    <w:rsid w:val="5B6C8325"/>
    <w:rsid w:val="5BD7B315"/>
    <w:rsid w:val="5BE9D42D"/>
    <w:rsid w:val="5D383309"/>
    <w:rsid w:val="5D66E11E"/>
    <w:rsid w:val="5DC7A986"/>
    <w:rsid w:val="5E90E10C"/>
    <w:rsid w:val="5EA2B4E5"/>
    <w:rsid w:val="5F897734"/>
    <w:rsid w:val="602D7BB6"/>
    <w:rsid w:val="609E81E0"/>
    <w:rsid w:val="60A83CEE"/>
    <w:rsid w:val="61D9BB4F"/>
    <w:rsid w:val="62080A0E"/>
    <w:rsid w:val="6274347C"/>
    <w:rsid w:val="62D6BC0B"/>
    <w:rsid w:val="64835EE9"/>
    <w:rsid w:val="6647EC3A"/>
    <w:rsid w:val="66F49B07"/>
    <w:rsid w:val="66F7E72E"/>
    <w:rsid w:val="67F07D56"/>
    <w:rsid w:val="68E93A8C"/>
    <w:rsid w:val="6907B049"/>
    <w:rsid w:val="6ADF82E4"/>
    <w:rsid w:val="6AE41570"/>
    <w:rsid w:val="6B1B5D5D"/>
    <w:rsid w:val="6E108C4E"/>
    <w:rsid w:val="6F63FE78"/>
    <w:rsid w:val="6FA78884"/>
    <w:rsid w:val="72DACC6A"/>
    <w:rsid w:val="73CE4ADA"/>
    <w:rsid w:val="7654F489"/>
    <w:rsid w:val="76ACF3B1"/>
    <w:rsid w:val="782DC3BB"/>
    <w:rsid w:val="7892E949"/>
    <w:rsid w:val="79499795"/>
    <w:rsid w:val="795C289A"/>
    <w:rsid w:val="799D9E4C"/>
    <w:rsid w:val="79A5413E"/>
    <w:rsid w:val="7A401465"/>
    <w:rsid w:val="7BD1C948"/>
    <w:rsid w:val="7CAD2E27"/>
    <w:rsid w:val="7D0BD522"/>
    <w:rsid w:val="7E9682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E9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numPr>
        <w:numId w:val="41"/>
      </w:numPr>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5"/>
      </w:numPr>
    </w:pPr>
  </w:style>
  <w:style w:type="numbering" w:customStyle="1" w:styleId="ZZTablebullets">
    <w:name w:val="ZZ Table bullets"/>
    <w:basedOn w:val="NoList"/>
    <w:rsid w:val="008E7B49"/>
    <w:pPr>
      <w:numPr>
        <w:numId w:val="4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uiPriority w:val="34"/>
    <w:qFormat/>
    <w:rsid w:val="00603D2C"/>
    <w:pPr>
      <w:spacing w:after="0" w:line="240" w:lineRule="auto"/>
      <w:ind w:left="720"/>
    </w:pPr>
    <w:rPr>
      <w:rFonts w:ascii="Calibri" w:eastAsiaTheme="minorHAnsi" w:hAnsi="Calibri" w:cs="Calibri"/>
      <w:sz w:val="22"/>
      <w:szCs w:val="22"/>
    </w:r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tabletext6pt">
    <w:name w:val="DHHS table text + 6pt"/>
    <w:basedOn w:val="Normal"/>
    <w:rsid w:val="00DC6E10"/>
    <w:pPr>
      <w:spacing w:before="80" w:line="240" w:lineRule="auto"/>
    </w:pPr>
    <w:rPr>
      <w:sz w:val="20"/>
    </w:rPr>
  </w:style>
  <w:style w:type="paragraph" w:customStyle="1" w:styleId="DHHSbody">
    <w:name w:val="DHHS body"/>
    <w:link w:val="DHHSbodyChar"/>
    <w:qFormat/>
    <w:rsid w:val="00377BD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377BD6"/>
    <w:rPr>
      <w:rFonts w:ascii="Arial" w:eastAsia="Times" w:hAnsi="Arial"/>
      <w:lang w:eastAsia="en-US"/>
    </w:rPr>
  </w:style>
  <w:style w:type="paragraph" w:customStyle="1" w:styleId="xxmsonormal">
    <w:name w:val="x_xmsonormal"/>
    <w:basedOn w:val="Normal"/>
    <w:rsid w:val="00610953"/>
    <w:pPr>
      <w:spacing w:after="0"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6464">
      <w:bodyDiv w:val="1"/>
      <w:marLeft w:val="0"/>
      <w:marRight w:val="0"/>
      <w:marTop w:val="0"/>
      <w:marBottom w:val="0"/>
      <w:divBdr>
        <w:top w:val="none" w:sz="0" w:space="0" w:color="auto"/>
        <w:left w:val="none" w:sz="0" w:space="0" w:color="auto"/>
        <w:bottom w:val="none" w:sz="0" w:space="0" w:color="auto"/>
        <w:right w:val="none" w:sz="0" w:space="0" w:color="auto"/>
      </w:divBdr>
      <w:divsChild>
        <w:div w:id="1437674064">
          <w:marLeft w:val="0"/>
          <w:marRight w:val="0"/>
          <w:marTop w:val="0"/>
          <w:marBottom w:val="0"/>
          <w:divBdr>
            <w:top w:val="none" w:sz="0" w:space="0" w:color="auto"/>
            <w:left w:val="none" w:sz="0" w:space="0" w:color="auto"/>
            <w:bottom w:val="none" w:sz="0" w:space="0" w:color="auto"/>
            <w:right w:val="none" w:sz="0" w:space="0" w:color="auto"/>
          </w:divBdr>
        </w:div>
        <w:div w:id="1503542583">
          <w:marLeft w:val="0"/>
          <w:marRight w:val="0"/>
          <w:marTop w:val="0"/>
          <w:marBottom w:val="0"/>
          <w:divBdr>
            <w:top w:val="none" w:sz="0" w:space="0" w:color="auto"/>
            <w:left w:val="none" w:sz="0" w:space="0" w:color="auto"/>
            <w:bottom w:val="none" w:sz="0" w:space="0" w:color="auto"/>
            <w:right w:val="none" w:sz="0" w:space="0" w:color="auto"/>
          </w:divBdr>
        </w:div>
        <w:div w:id="1722709604">
          <w:marLeft w:val="0"/>
          <w:marRight w:val="0"/>
          <w:marTop w:val="0"/>
          <w:marBottom w:val="0"/>
          <w:divBdr>
            <w:top w:val="none" w:sz="0" w:space="0" w:color="auto"/>
            <w:left w:val="none" w:sz="0" w:space="0" w:color="auto"/>
            <w:bottom w:val="none" w:sz="0" w:space="0" w:color="auto"/>
            <w:right w:val="none" w:sz="0" w:space="0" w:color="auto"/>
          </w:divBdr>
        </w:div>
        <w:div w:id="1946690749">
          <w:marLeft w:val="0"/>
          <w:marRight w:val="0"/>
          <w:marTop w:val="0"/>
          <w:marBottom w:val="0"/>
          <w:divBdr>
            <w:top w:val="none" w:sz="0" w:space="0" w:color="auto"/>
            <w:left w:val="none" w:sz="0" w:space="0" w:color="auto"/>
            <w:bottom w:val="none" w:sz="0" w:space="0" w:color="auto"/>
            <w:right w:val="none" w:sz="0" w:space="0" w:color="auto"/>
          </w:divBdr>
        </w:div>
      </w:divsChild>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8253331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2812560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9654995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1719994">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NationalFundingModel@dhhs.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DSS.helpdesk@health.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hospitals-and-health-services/data-reporting/health-data-standards-systems/annual-changes" TargetMode="External"/><Relationship Id="rId25" Type="http://schemas.openxmlformats.org/officeDocument/2006/relationships/hyperlink" Target="https://www2.health.vic.gov.au/hospitals-and-health-services/data-reporting/health-data-standards-systems/hdss-communications" TargetMode="External"/><Relationship Id="rId2" Type="http://schemas.openxmlformats.org/officeDocument/2006/relationships/numbering" Target="numbering.xml"/><Relationship Id="rId16" Type="http://schemas.openxmlformats.org/officeDocument/2006/relationships/hyperlink" Target="https://www2.health.vic.gov.au/about/news-and-events/hospitalcirculars" TargetMode="External"/><Relationship Id="rId20" Type="http://schemas.openxmlformats.org/officeDocument/2006/relationships/hyperlink" Target="https://www2.health.vic.gov.au/hospitals-and-health-services/data-reporting/health-data-standards-systems/annual-ch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DSS.helpdesk@health.vic.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Hosdata.frontdesk@vahi.vic.gov.au" TargetMode="External"/><Relationship Id="rId10" Type="http://schemas.openxmlformats.org/officeDocument/2006/relationships/header" Target="header2.xml"/><Relationship Id="rId19" Type="http://schemas.openxmlformats.org/officeDocument/2006/relationships/hyperlink" Target="mailto:hdss.helpdesk@health.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vahi.freshdesk.com/support/hom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306D-02D3-44C2-90BF-DC722D74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1663</Words>
  <Characters>11526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HDSS Bulletin Issue 244</vt:lpstr>
    </vt:vector>
  </TitlesOfParts>
  <Manager/>
  <Company/>
  <LinksUpToDate>false</LinksUpToDate>
  <CharactersWithSpaces>13163</CharactersWithSpaces>
  <SharedDoc>false</SharedDoc>
  <HyperlinkBase/>
  <HLinks>
    <vt:vector size="132" baseType="variant">
      <vt:variant>
        <vt:i4>131074</vt:i4>
      </vt:variant>
      <vt:variant>
        <vt:i4>105</vt:i4>
      </vt:variant>
      <vt:variant>
        <vt:i4>0</vt:i4>
      </vt:variant>
      <vt:variant>
        <vt:i4>5</vt:i4>
      </vt:variant>
      <vt:variant>
        <vt:lpwstr>https://www2.health.vic.gov.au/hospitals-and-health-services/data-reporting/health-data-standards-systems/hdss-communications</vt:lpwstr>
      </vt:variant>
      <vt:variant>
        <vt:lpwstr/>
      </vt:variant>
      <vt:variant>
        <vt:i4>7077898</vt:i4>
      </vt:variant>
      <vt:variant>
        <vt:i4>102</vt:i4>
      </vt:variant>
      <vt:variant>
        <vt:i4>0</vt:i4>
      </vt:variant>
      <vt:variant>
        <vt:i4>5</vt:i4>
      </vt:variant>
      <vt:variant>
        <vt:lpwstr>mailto:HDSS.helpdesk@health.vic.gov.au</vt:lpwstr>
      </vt:variant>
      <vt:variant>
        <vt:lpwstr/>
      </vt:variant>
      <vt:variant>
        <vt:i4>4784189</vt:i4>
      </vt:variant>
      <vt:variant>
        <vt:i4>99</vt:i4>
      </vt:variant>
      <vt:variant>
        <vt:i4>0</vt:i4>
      </vt:variant>
      <vt:variant>
        <vt:i4>5</vt:i4>
      </vt:variant>
      <vt:variant>
        <vt:lpwstr>mailto:Hosdata.frontdesk@vahi.vic.gov.au</vt:lpwstr>
      </vt:variant>
      <vt:variant>
        <vt:lpwstr/>
      </vt:variant>
      <vt:variant>
        <vt:i4>7274559</vt:i4>
      </vt:variant>
      <vt:variant>
        <vt:i4>96</vt:i4>
      </vt:variant>
      <vt:variant>
        <vt:i4>0</vt:i4>
      </vt:variant>
      <vt:variant>
        <vt:i4>5</vt:i4>
      </vt:variant>
      <vt:variant>
        <vt:lpwstr>https://vahi.freshdesk.com/support/home</vt:lpwstr>
      </vt:variant>
      <vt:variant>
        <vt:lpwstr/>
      </vt:variant>
      <vt:variant>
        <vt:i4>7077898</vt:i4>
      </vt:variant>
      <vt:variant>
        <vt:i4>93</vt:i4>
      </vt:variant>
      <vt:variant>
        <vt:i4>0</vt:i4>
      </vt:variant>
      <vt:variant>
        <vt:i4>5</vt:i4>
      </vt:variant>
      <vt:variant>
        <vt:lpwstr>mailto:HDSS.helpdesk@health.vic.gov.au</vt:lpwstr>
      </vt:variant>
      <vt:variant>
        <vt:lpwstr/>
      </vt:variant>
      <vt:variant>
        <vt:i4>0</vt:i4>
      </vt:variant>
      <vt:variant>
        <vt:i4>90</vt:i4>
      </vt:variant>
      <vt:variant>
        <vt:i4>0</vt:i4>
      </vt:variant>
      <vt:variant>
        <vt:i4>5</vt:i4>
      </vt:variant>
      <vt:variant>
        <vt:lpwstr>https://www2.health.vic.gov.au/hospitals-and-health-services/data-reporting/health-data-standards-systems/annual-changes</vt:lpwstr>
      </vt:variant>
      <vt:variant>
        <vt:lpwstr/>
      </vt:variant>
      <vt:variant>
        <vt:i4>7077898</vt:i4>
      </vt:variant>
      <vt:variant>
        <vt:i4>87</vt:i4>
      </vt:variant>
      <vt:variant>
        <vt:i4>0</vt:i4>
      </vt:variant>
      <vt:variant>
        <vt:i4>5</vt:i4>
      </vt:variant>
      <vt:variant>
        <vt:lpwstr>mailto:hdss.helpdesk@health.vic.gov.au</vt:lpwstr>
      </vt:variant>
      <vt:variant>
        <vt:lpwstr/>
      </vt:variant>
      <vt:variant>
        <vt:i4>0</vt:i4>
      </vt:variant>
      <vt:variant>
        <vt:i4>84</vt:i4>
      </vt:variant>
      <vt:variant>
        <vt:i4>0</vt:i4>
      </vt:variant>
      <vt:variant>
        <vt:i4>5</vt:i4>
      </vt:variant>
      <vt:variant>
        <vt:lpwstr>https://www2.health.vic.gov.au/hospitals-and-health-services/data-reporting/health-data-standards-systems/annual-changes</vt:lpwstr>
      </vt:variant>
      <vt:variant>
        <vt:lpwstr/>
      </vt:variant>
      <vt:variant>
        <vt:i4>7798822</vt:i4>
      </vt:variant>
      <vt:variant>
        <vt:i4>81</vt:i4>
      </vt:variant>
      <vt:variant>
        <vt:i4>0</vt:i4>
      </vt:variant>
      <vt:variant>
        <vt:i4>5</vt:i4>
      </vt:variant>
      <vt:variant>
        <vt:lpwstr>https://www2.health.vic.gov.au/about/news-and-events/hospitalcirculars</vt:lpwstr>
      </vt:variant>
      <vt:variant>
        <vt:lpwstr/>
      </vt:variant>
      <vt:variant>
        <vt:i4>2031682</vt:i4>
      </vt:variant>
      <vt:variant>
        <vt:i4>78</vt:i4>
      </vt:variant>
      <vt:variant>
        <vt:i4>0</vt:i4>
      </vt:variant>
      <vt:variant>
        <vt:i4>5</vt:i4>
      </vt:variant>
      <vt:variant>
        <vt:lpwstr>https://dhhsvicgovau.sharepoint.com/sites/DCU-DHHS-GRP/Shared Documents/General/HDSS bulletins/Private hospital circulars</vt:lpwstr>
      </vt:variant>
      <vt:variant>
        <vt:lpwstr/>
      </vt:variant>
      <vt:variant>
        <vt:i4>2031672</vt:i4>
      </vt:variant>
      <vt:variant>
        <vt:i4>71</vt:i4>
      </vt:variant>
      <vt:variant>
        <vt:i4>0</vt:i4>
      </vt:variant>
      <vt:variant>
        <vt:i4>5</vt:i4>
      </vt:variant>
      <vt:variant>
        <vt:lpwstr/>
      </vt:variant>
      <vt:variant>
        <vt:lpwstr>_Toc65067299</vt:lpwstr>
      </vt:variant>
      <vt:variant>
        <vt:i4>1966136</vt:i4>
      </vt:variant>
      <vt:variant>
        <vt:i4>65</vt:i4>
      </vt:variant>
      <vt:variant>
        <vt:i4>0</vt:i4>
      </vt:variant>
      <vt:variant>
        <vt:i4>5</vt:i4>
      </vt:variant>
      <vt:variant>
        <vt:lpwstr/>
      </vt:variant>
      <vt:variant>
        <vt:lpwstr>_Toc65067298</vt:lpwstr>
      </vt:variant>
      <vt:variant>
        <vt:i4>1114168</vt:i4>
      </vt:variant>
      <vt:variant>
        <vt:i4>59</vt:i4>
      </vt:variant>
      <vt:variant>
        <vt:i4>0</vt:i4>
      </vt:variant>
      <vt:variant>
        <vt:i4>5</vt:i4>
      </vt:variant>
      <vt:variant>
        <vt:lpwstr/>
      </vt:variant>
      <vt:variant>
        <vt:lpwstr>_Toc65067297</vt:lpwstr>
      </vt:variant>
      <vt:variant>
        <vt:i4>1048632</vt:i4>
      </vt:variant>
      <vt:variant>
        <vt:i4>53</vt:i4>
      </vt:variant>
      <vt:variant>
        <vt:i4>0</vt:i4>
      </vt:variant>
      <vt:variant>
        <vt:i4>5</vt:i4>
      </vt:variant>
      <vt:variant>
        <vt:lpwstr/>
      </vt:variant>
      <vt:variant>
        <vt:lpwstr>_Toc65067296</vt:lpwstr>
      </vt:variant>
      <vt:variant>
        <vt:i4>1245240</vt:i4>
      </vt:variant>
      <vt:variant>
        <vt:i4>47</vt:i4>
      </vt:variant>
      <vt:variant>
        <vt:i4>0</vt:i4>
      </vt:variant>
      <vt:variant>
        <vt:i4>5</vt:i4>
      </vt:variant>
      <vt:variant>
        <vt:lpwstr/>
      </vt:variant>
      <vt:variant>
        <vt:lpwstr>_Toc65067295</vt:lpwstr>
      </vt:variant>
      <vt:variant>
        <vt:i4>1179704</vt:i4>
      </vt:variant>
      <vt:variant>
        <vt:i4>41</vt:i4>
      </vt:variant>
      <vt:variant>
        <vt:i4>0</vt:i4>
      </vt:variant>
      <vt:variant>
        <vt:i4>5</vt:i4>
      </vt:variant>
      <vt:variant>
        <vt:lpwstr/>
      </vt:variant>
      <vt:variant>
        <vt:lpwstr>_Toc65067294</vt:lpwstr>
      </vt:variant>
      <vt:variant>
        <vt:i4>1376312</vt:i4>
      </vt:variant>
      <vt:variant>
        <vt:i4>35</vt:i4>
      </vt:variant>
      <vt:variant>
        <vt:i4>0</vt:i4>
      </vt:variant>
      <vt:variant>
        <vt:i4>5</vt:i4>
      </vt:variant>
      <vt:variant>
        <vt:lpwstr/>
      </vt:variant>
      <vt:variant>
        <vt:lpwstr>_Toc65067293</vt:lpwstr>
      </vt:variant>
      <vt:variant>
        <vt:i4>1310776</vt:i4>
      </vt:variant>
      <vt:variant>
        <vt:i4>29</vt:i4>
      </vt:variant>
      <vt:variant>
        <vt:i4>0</vt:i4>
      </vt:variant>
      <vt:variant>
        <vt:i4>5</vt:i4>
      </vt:variant>
      <vt:variant>
        <vt:lpwstr/>
      </vt:variant>
      <vt:variant>
        <vt:lpwstr>_Toc65067292</vt:lpwstr>
      </vt:variant>
      <vt:variant>
        <vt:i4>1507384</vt:i4>
      </vt:variant>
      <vt:variant>
        <vt:i4>23</vt:i4>
      </vt:variant>
      <vt:variant>
        <vt:i4>0</vt:i4>
      </vt:variant>
      <vt:variant>
        <vt:i4>5</vt:i4>
      </vt:variant>
      <vt:variant>
        <vt:lpwstr/>
      </vt:variant>
      <vt:variant>
        <vt:lpwstr>_Toc65067291</vt:lpwstr>
      </vt:variant>
      <vt:variant>
        <vt:i4>1441848</vt:i4>
      </vt:variant>
      <vt:variant>
        <vt:i4>17</vt:i4>
      </vt:variant>
      <vt:variant>
        <vt:i4>0</vt:i4>
      </vt:variant>
      <vt:variant>
        <vt:i4>5</vt:i4>
      </vt:variant>
      <vt:variant>
        <vt:lpwstr/>
      </vt:variant>
      <vt:variant>
        <vt:lpwstr>_Toc65067290</vt:lpwstr>
      </vt:variant>
      <vt:variant>
        <vt:i4>2031673</vt:i4>
      </vt:variant>
      <vt:variant>
        <vt:i4>11</vt:i4>
      </vt:variant>
      <vt:variant>
        <vt:i4>0</vt:i4>
      </vt:variant>
      <vt:variant>
        <vt:i4>5</vt:i4>
      </vt:variant>
      <vt:variant>
        <vt:lpwstr/>
      </vt:variant>
      <vt:variant>
        <vt:lpwstr>_Toc65067289</vt:lpwstr>
      </vt:variant>
      <vt:variant>
        <vt:i4>1966137</vt:i4>
      </vt:variant>
      <vt:variant>
        <vt:i4>5</vt:i4>
      </vt:variant>
      <vt:variant>
        <vt:i4>0</vt:i4>
      </vt:variant>
      <vt:variant>
        <vt:i4>5</vt:i4>
      </vt:variant>
      <vt:variant>
        <vt:lpwstr/>
      </vt:variant>
      <vt:variant>
        <vt:lpwstr>_Toc65067288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244</dc:title>
  <dc:subject/>
  <dc:creator/>
  <cp:keywords/>
  <cp:lastModifiedBy/>
  <cp:revision>1</cp:revision>
  <dcterms:created xsi:type="dcterms:W3CDTF">2021-03-10T01:10:00Z</dcterms:created>
  <dcterms:modified xsi:type="dcterms:W3CDTF">2021-03-10T01:10:00Z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iteId">
    <vt:lpwstr>c0e0601f-0fac-449c-9c88-a104c4eb9f28</vt:lpwstr>
  </property>
  <property fmtid="{D5CDD505-2E9C-101B-9397-08002B2CF9AE}" pid="4" name="MSIP_Label_efdf5488-3066-4b6c-8fea-9472b8a1f34c_Owner">
    <vt:lpwstr>Alice.York@dhhs.vic.gov.au</vt:lpwstr>
  </property>
  <property fmtid="{D5CDD505-2E9C-101B-9397-08002B2CF9AE}" pid="5" name="MSIP_Label_efdf5488-3066-4b6c-8fea-9472b8a1f34c_SetDate">
    <vt:lpwstr>2021-03-10T01:10:01.2733465Z</vt:lpwstr>
  </property>
  <property fmtid="{D5CDD505-2E9C-101B-9397-08002B2CF9AE}" pid="6" name="MSIP_Label_efdf5488-3066-4b6c-8fea-9472b8a1f34c_Name">
    <vt:lpwstr>DO NOT MARK</vt:lpwstr>
  </property>
  <property fmtid="{D5CDD505-2E9C-101B-9397-08002B2CF9AE}" pid="7" name="MSIP_Label_efdf5488-3066-4b6c-8fea-9472b8a1f34c_Application">
    <vt:lpwstr>Microsoft Azure Information Protection</vt:lpwstr>
  </property>
  <property fmtid="{D5CDD505-2E9C-101B-9397-08002B2CF9AE}" pid="8" name="MSIP_Label_efdf5488-3066-4b6c-8fea-9472b8a1f34c_ActionId">
    <vt:lpwstr>4a80e96e-3e17-43cf-8526-316351226440</vt:lpwstr>
  </property>
  <property fmtid="{D5CDD505-2E9C-101B-9397-08002B2CF9AE}" pid="9" name="MSIP_Label_efdf5488-3066-4b6c-8fea-9472b8a1f34c_Extended_MSFT_Method">
    <vt:lpwstr>Manual</vt:lpwstr>
  </property>
  <property fmtid="{D5CDD505-2E9C-101B-9397-08002B2CF9AE}" pid="10" name="Sensitivity">
    <vt:lpwstr>DO NOT MARK</vt:lpwstr>
  </property>
</Properties>
</file>