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C828D" w14:textId="7A2B81C6" w:rsidR="00002990" w:rsidRPr="003072C6" w:rsidRDefault="00331EC9" w:rsidP="00A55989">
      <w:pPr>
        <w:pStyle w:val="DHHSbodynospace"/>
      </w:pPr>
      <w:r>
        <w:rPr>
          <w:noProof/>
          <w:lang w:eastAsia="en-AU"/>
        </w:rPr>
        <w:drawing>
          <wp:anchor distT="0" distB="0" distL="114300" distR="114300" simplePos="0" relativeHeight="251671552" behindDoc="1" locked="1" layoutInCell="0" allowOverlap="1" wp14:anchorId="13111989" wp14:editId="0CDB4D9C">
            <wp:simplePos x="0" y="0"/>
            <wp:positionH relativeFrom="page">
              <wp:posOffset>0</wp:posOffset>
            </wp:positionH>
            <wp:positionV relativeFrom="page">
              <wp:posOffset>0</wp:posOffset>
            </wp:positionV>
            <wp:extent cx="7563600" cy="10700280"/>
            <wp:effectExtent l="0" t="0" r="0" b="6350"/>
            <wp:wrapNone/>
            <wp:docPr id="98" name="Picture 98" descr="Victoria State Government Department of Health and Human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600" cy="107002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69B8B9C6" w14:textId="77777777" w:rsidTr="004C5777">
        <w:trPr>
          <w:trHeight w:val="3988"/>
        </w:trPr>
        <w:tc>
          <w:tcPr>
            <w:tcW w:w="7938" w:type="dxa"/>
            <w:shd w:val="clear" w:color="auto" w:fill="auto"/>
          </w:tcPr>
          <w:p w14:paraId="2AD93450" w14:textId="6C773765" w:rsidR="00444D82" w:rsidRPr="003072C6" w:rsidRDefault="00F84C75" w:rsidP="00F84C75">
            <w:pPr>
              <w:pStyle w:val="DHHSreportsubtitlewhite"/>
            </w:pPr>
            <w:r w:rsidRPr="00F84C75">
              <w:rPr>
                <w:sz w:val="50"/>
                <w:szCs w:val="50"/>
              </w:rPr>
              <w:t xml:space="preserve">Victorian Health Services Performance monitoring framework </w:t>
            </w:r>
            <w:r w:rsidR="00B511DF">
              <w:rPr>
                <w:sz w:val="50"/>
                <w:szCs w:val="50"/>
              </w:rPr>
              <w:t>2018–19</w:t>
            </w:r>
          </w:p>
        </w:tc>
      </w:tr>
    </w:tbl>
    <w:p w14:paraId="67B9A738" w14:textId="77777777" w:rsidR="0069374A" w:rsidRPr="003072C6" w:rsidRDefault="0069374A" w:rsidP="00C2657D">
      <w:pPr>
        <w:pStyle w:val="DHHSbodynospace"/>
        <w:ind w:left="-454"/>
      </w:pPr>
    </w:p>
    <w:p w14:paraId="5850F77E" w14:textId="77777777" w:rsidR="00C51B1C" w:rsidRDefault="00C51B1C" w:rsidP="00CA6D4E">
      <w:pPr>
        <w:pStyle w:val="DHHSbodynospace"/>
        <w:sectPr w:rsidR="00C51B1C" w:rsidSect="00DC6463">
          <w:headerReference w:type="even" r:id="rId9"/>
          <w:headerReference w:type="default" r:id="rId10"/>
          <w:footerReference w:type="even" r:id="rId11"/>
          <w:footerReference w:type="default" r:id="rId12"/>
          <w:headerReference w:type="first" r:id="rId13"/>
          <w:footerReference w:type="first" r:id="rId14"/>
          <w:type w:val="oddPage"/>
          <w:pgSz w:w="11906" w:h="16838"/>
          <w:pgMar w:top="3969" w:right="1304" w:bottom="1134" w:left="1304" w:header="454" w:footer="567" w:gutter="0"/>
          <w:pgNumType w:start="1"/>
          <w:cols w:space="720"/>
          <w:docGrid w:linePitch="360"/>
        </w:sectPr>
      </w:pPr>
    </w:p>
    <w:p w14:paraId="3533890C" w14:textId="77777777" w:rsidR="00AC0C3B" w:rsidRPr="003072C6" w:rsidRDefault="009208F5" w:rsidP="00CA6D4E">
      <w:pPr>
        <w:pStyle w:val="DHHSbodynospace"/>
      </w:pPr>
      <w:r w:rsidRPr="003072C6">
        <w:lastRenderedPageBreak/>
        <w:br w:type="page"/>
      </w:r>
    </w:p>
    <w:tbl>
      <w:tblPr>
        <w:tblW w:w="0" w:type="auto"/>
        <w:tblInd w:w="1276" w:type="dxa"/>
        <w:tblCellMar>
          <w:left w:w="0" w:type="dxa"/>
          <w:right w:w="0" w:type="dxa"/>
        </w:tblCellMar>
        <w:tblLook w:val="04A0" w:firstRow="1" w:lastRow="0" w:firstColumn="1" w:lastColumn="0" w:noHBand="0" w:noVBand="1"/>
      </w:tblPr>
      <w:tblGrid>
        <w:gridCol w:w="8022"/>
      </w:tblGrid>
      <w:tr w:rsidR="00DE24E6" w:rsidRPr="003072C6" w14:paraId="5F95468C" w14:textId="77777777" w:rsidTr="00DC6463">
        <w:trPr>
          <w:trHeight w:val="7402"/>
        </w:trPr>
        <w:tc>
          <w:tcPr>
            <w:tcW w:w="8022" w:type="dxa"/>
            <w:shd w:val="clear" w:color="auto" w:fill="auto"/>
            <w:vAlign w:val="center"/>
          </w:tcPr>
          <w:p w14:paraId="219B5840" w14:textId="0643C18D" w:rsidR="00BB47D7" w:rsidRPr="003072C6" w:rsidRDefault="00F84C75" w:rsidP="00DC6463">
            <w:pPr>
              <w:pStyle w:val="DHHSreportmaintitle"/>
            </w:pPr>
            <w:r w:rsidRPr="00F84C75">
              <w:lastRenderedPageBreak/>
              <w:t>Victorian Health Services Performance monitoring framework</w:t>
            </w:r>
            <w:r w:rsidR="00B511DF">
              <w:t xml:space="preserve"> 2018–19</w:t>
            </w:r>
          </w:p>
        </w:tc>
      </w:tr>
      <w:tr w:rsidR="009906C7" w:rsidRPr="003072C6" w14:paraId="77165B55" w14:textId="77777777" w:rsidTr="00DC6463">
        <w:tc>
          <w:tcPr>
            <w:tcW w:w="8022" w:type="dxa"/>
            <w:shd w:val="clear" w:color="auto" w:fill="auto"/>
            <w:vAlign w:val="center"/>
          </w:tcPr>
          <w:p w14:paraId="7CC044A5" w14:textId="77777777" w:rsidR="009906C7" w:rsidRPr="003072C6" w:rsidRDefault="009906C7" w:rsidP="009906C7">
            <w:pPr>
              <w:pStyle w:val="DHHSbody"/>
            </w:pPr>
          </w:p>
        </w:tc>
      </w:tr>
    </w:tbl>
    <w:p w14:paraId="2FBAD393" w14:textId="77777777" w:rsidR="001E61AC" w:rsidRDefault="001E61AC" w:rsidP="00CA6D4E">
      <w:pPr>
        <w:pStyle w:val="DHHSbodynospace"/>
        <w:sectPr w:rsidR="001E61AC" w:rsidSect="00C51B1C">
          <w:headerReference w:type="even" r:id="rId15"/>
          <w:headerReference w:type="default" r:id="rId16"/>
          <w:footerReference w:type="default" r:id="rId17"/>
          <w:headerReference w:type="first" r:id="rId18"/>
          <w:pgSz w:w="11906" w:h="16838"/>
          <w:pgMar w:top="1701" w:right="1304" w:bottom="1134" w:left="1304" w:header="454" w:footer="567" w:gutter="0"/>
          <w:cols w:space="720"/>
          <w:docGrid w:linePitch="360"/>
        </w:sectPr>
      </w:pPr>
    </w:p>
    <w:p w14:paraId="2D538672" w14:textId="77777777" w:rsidR="00CA6D4E" w:rsidRPr="003072C6" w:rsidRDefault="00CA6D4E" w:rsidP="00CA6D4E">
      <w:pPr>
        <w:pStyle w:val="DHHSbodynospace"/>
      </w:pPr>
    </w:p>
    <w:p w14:paraId="7859874C" w14:textId="77777777" w:rsidR="00AC0C3B" w:rsidRPr="003072C6" w:rsidRDefault="00C81BA6" w:rsidP="00CA6D4E">
      <w:pPr>
        <w:pStyle w:val="DHHSbodynospace"/>
      </w:pPr>
      <w:r w:rsidRPr="003072C6">
        <w:br w:type="page"/>
      </w:r>
    </w:p>
    <w:p w14:paraId="2981379B" w14:textId="77777777" w:rsidR="0018431B" w:rsidRDefault="0018431B" w:rsidP="00031263">
      <w:pPr>
        <w:pStyle w:val="DHHSbody"/>
        <w:rPr>
          <w:i/>
          <w:color w:val="008950"/>
          <w:sz w:val="26"/>
          <w:szCs w:val="26"/>
        </w:rPr>
        <w:sectPr w:rsidR="0018431B" w:rsidSect="00146F47">
          <w:headerReference w:type="even" r:id="rId19"/>
          <w:headerReference w:type="default" r:id="rId20"/>
          <w:footerReference w:type="default" r:id="rId21"/>
          <w:headerReference w:type="first" r:id="rId22"/>
          <w:type w:val="continuous"/>
          <w:pgSz w:w="11906" w:h="16838"/>
          <w:pgMar w:top="1701" w:right="1304" w:bottom="1134" w:left="1304" w:header="454" w:footer="567" w:gutter="0"/>
          <w:cols w:num="2"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5F31D005" w14:textId="77777777" w:rsidTr="008639AC">
        <w:trPr>
          <w:trHeight w:val="6554"/>
        </w:trPr>
        <w:tc>
          <w:tcPr>
            <w:tcW w:w="9401" w:type="dxa"/>
          </w:tcPr>
          <w:p w14:paraId="1DA85E2E" w14:textId="15744B80" w:rsidR="00564E8F" w:rsidRPr="00605B5B" w:rsidRDefault="00564E8F" w:rsidP="00031263">
            <w:pPr>
              <w:pStyle w:val="DHHSbody"/>
              <w:rPr>
                <w:i/>
                <w:color w:val="008950"/>
                <w:sz w:val="26"/>
                <w:szCs w:val="26"/>
              </w:rPr>
            </w:pPr>
          </w:p>
        </w:tc>
      </w:tr>
      <w:tr w:rsidR="00564E8F" w:rsidRPr="003072C6" w14:paraId="08BCCB44" w14:textId="77777777" w:rsidTr="001F09DC">
        <w:trPr>
          <w:trHeight w:val="6336"/>
        </w:trPr>
        <w:tc>
          <w:tcPr>
            <w:tcW w:w="9401" w:type="dxa"/>
            <w:vAlign w:val="bottom"/>
          </w:tcPr>
          <w:p w14:paraId="15062A55" w14:textId="77777777" w:rsidR="00F84C75" w:rsidRPr="006175D2" w:rsidRDefault="00F84C75" w:rsidP="00F84C75">
            <w:pPr>
              <w:pStyle w:val="DHHSaccessibilitypara"/>
            </w:pPr>
            <w:r w:rsidRPr="00605B5B">
              <w:t xml:space="preserve">To receive this publication in an accessible </w:t>
            </w:r>
            <w:r w:rsidRPr="006175D2">
              <w:t>format phone 9096 7120 using the National Relay Service 13 36 77 if required, or email</w:t>
            </w:r>
            <w:r>
              <w:t xml:space="preserve"> </w:t>
            </w:r>
            <w:hyperlink r:id="rId23" w:history="1">
              <w:r w:rsidRPr="00E41295">
                <w:rPr>
                  <w:rStyle w:val="Hyperlink"/>
                </w:rPr>
                <w:t>Commissioning, Performance and Regulation</w:t>
              </w:r>
            </w:hyperlink>
            <w:r>
              <w:t xml:space="preserve"> &lt;</w:t>
            </w:r>
            <w:r w:rsidRPr="00E41295">
              <w:t>performance@dhhs.vic.gov.au</w:t>
            </w:r>
            <w:r>
              <w:t>&gt;</w:t>
            </w:r>
          </w:p>
          <w:p w14:paraId="2892C28A" w14:textId="77777777" w:rsidR="00F84C75" w:rsidRPr="00605B5B" w:rsidRDefault="00F84C75" w:rsidP="00F84C75">
            <w:pPr>
              <w:pStyle w:val="DHHSbody"/>
            </w:pPr>
            <w:r w:rsidRPr="00605B5B">
              <w:t>Authorised and published by the Victorian Governmen</w:t>
            </w:r>
            <w:r>
              <w:t>t, 1 Treasury Place, Melbourne.</w:t>
            </w:r>
          </w:p>
          <w:p w14:paraId="213E02CC" w14:textId="5184B2C2" w:rsidR="00F84C75" w:rsidRPr="006175D2" w:rsidRDefault="00F84C75" w:rsidP="00F84C75">
            <w:pPr>
              <w:pStyle w:val="DHHSbody"/>
            </w:pPr>
            <w:r w:rsidRPr="00605B5B">
              <w:t xml:space="preserve">© State of Victoria, Department of Health </w:t>
            </w:r>
            <w:r>
              <w:t>and</w:t>
            </w:r>
            <w:r w:rsidRPr="00605B5B">
              <w:t xml:space="preserve"> Human </w:t>
            </w:r>
            <w:proofErr w:type="gramStart"/>
            <w:r w:rsidRPr="006175D2">
              <w:t xml:space="preserve">Services </w:t>
            </w:r>
            <w:r>
              <w:t>July,</w:t>
            </w:r>
            <w:proofErr w:type="gramEnd"/>
            <w:r>
              <w:t xml:space="preserve"> </w:t>
            </w:r>
            <w:r w:rsidR="00CF2F7D">
              <w:t>2018</w:t>
            </w:r>
            <w:r w:rsidRPr="006175D2">
              <w:t>.</w:t>
            </w:r>
          </w:p>
          <w:p w14:paraId="62FE1DB4" w14:textId="33303D06" w:rsidR="00F84C75" w:rsidRPr="001E61AC" w:rsidRDefault="00F84C75" w:rsidP="001E61AC">
            <w:pPr>
              <w:pStyle w:val="DHHSbody"/>
            </w:pPr>
            <w:r w:rsidRPr="00A96CEB">
              <w:t xml:space="preserve">Where the term </w:t>
            </w:r>
            <w:r w:rsidR="00E61B48">
              <w:t>‘</w:t>
            </w:r>
            <w:r w:rsidRPr="00A96CEB">
              <w:t>Aboriginal</w:t>
            </w:r>
            <w:r w:rsidR="00E61B48">
              <w:t>’</w:t>
            </w:r>
            <w:r w:rsidRPr="00A96CEB">
              <w:t xml:space="preserve"> is used it refers to both Aboriginal and Torres Strait Islander people. </w:t>
            </w:r>
            <w:r w:rsidRPr="001E61AC">
              <w:t>Indigenous is retained when it is part of the title of a report, program or quotation.</w:t>
            </w:r>
          </w:p>
          <w:p w14:paraId="49C67B2D" w14:textId="2CE1026D" w:rsidR="002F5626" w:rsidRPr="00BF4A9C" w:rsidRDefault="00BF4A9C" w:rsidP="001E61AC">
            <w:pPr>
              <w:pStyle w:val="DHHSbody"/>
              <w:rPr>
                <w:rStyle w:val="valuetext1"/>
                <w:color w:val="auto"/>
              </w:rPr>
            </w:pPr>
            <w:r w:rsidRPr="00BF4A9C">
              <w:rPr>
                <w:bCs/>
              </w:rPr>
              <w:t>ISSN 2209-4164 – Print</w:t>
            </w:r>
          </w:p>
          <w:p w14:paraId="7E90F9E6" w14:textId="71DCA36B" w:rsidR="00BF4A9C" w:rsidRPr="00BF4A9C" w:rsidRDefault="00BF4A9C" w:rsidP="00BF4A9C">
            <w:pPr>
              <w:pStyle w:val="DHHSbody"/>
            </w:pPr>
            <w:r>
              <w:rPr>
                <w:bCs/>
              </w:rPr>
              <w:t>ISSN 2209-4172 –</w:t>
            </w:r>
            <w:r w:rsidRPr="00BF4A9C">
              <w:rPr>
                <w:bCs/>
              </w:rPr>
              <w:t xml:space="preserve"> Online (pdf / word)</w:t>
            </w:r>
          </w:p>
          <w:p w14:paraId="59D9847E" w14:textId="4AC67396" w:rsidR="00564E8F" w:rsidRPr="00DC6463" w:rsidRDefault="00F84C75" w:rsidP="00BF4A9C">
            <w:pPr>
              <w:pStyle w:val="DHHSbody"/>
              <w:rPr>
                <w:szCs w:val="19"/>
              </w:rPr>
            </w:pPr>
            <w:r w:rsidRPr="00605B5B">
              <w:rPr>
                <w:szCs w:val="19"/>
              </w:rPr>
              <w:t xml:space="preserve">Available at </w:t>
            </w:r>
            <w:hyperlink r:id="rId24" w:history="1">
              <w:r w:rsidRPr="00361AA6">
                <w:rPr>
                  <w:rStyle w:val="Hyperlink"/>
                  <w:szCs w:val="19"/>
                </w:rPr>
                <w:t>Health.Vic Funding, performance and accountability</w:t>
              </w:r>
            </w:hyperlink>
            <w:r w:rsidRPr="00E41295">
              <w:rPr>
                <w:szCs w:val="19"/>
              </w:rPr>
              <w:t xml:space="preserve"> </w:t>
            </w:r>
            <w:r>
              <w:rPr>
                <w:szCs w:val="19"/>
              </w:rPr>
              <w:t xml:space="preserve">(refer to </w:t>
            </w:r>
            <w:r w:rsidR="00E61B48">
              <w:rPr>
                <w:szCs w:val="19"/>
              </w:rPr>
              <w:t>‘</w:t>
            </w:r>
            <w:r>
              <w:rPr>
                <w:szCs w:val="19"/>
              </w:rPr>
              <w:t>Performance monitoring</w:t>
            </w:r>
            <w:r w:rsidR="00E61B48">
              <w:rPr>
                <w:szCs w:val="19"/>
              </w:rPr>
              <w:t>’</w:t>
            </w:r>
            <w:r>
              <w:rPr>
                <w:szCs w:val="19"/>
              </w:rPr>
              <w:t>) &lt;</w:t>
            </w:r>
            <w:r w:rsidRPr="00E41295">
              <w:rPr>
                <w:szCs w:val="19"/>
              </w:rPr>
              <w:t>https://www2.health.vic.gov.au/hospitals-and-health-services/funding-performance-accountability/performance-monitoring</w:t>
            </w:r>
            <w:r w:rsidR="00DC6463">
              <w:rPr>
                <w:szCs w:val="19"/>
              </w:rPr>
              <w:t>&gt;</w:t>
            </w:r>
          </w:p>
        </w:tc>
      </w:tr>
      <w:tr w:rsidR="009906C7" w:rsidRPr="003072C6" w14:paraId="0A42F9CD" w14:textId="77777777" w:rsidTr="009906C7">
        <w:tc>
          <w:tcPr>
            <w:tcW w:w="9401" w:type="dxa"/>
            <w:vAlign w:val="bottom"/>
          </w:tcPr>
          <w:p w14:paraId="4DCE9BFC" w14:textId="77777777" w:rsidR="009906C7" w:rsidRPr="003072C6" w:rsidRDefault="009906C7" w:rsidP="008639AC">
            <w:pPr>
              <w:pStyle w:val="DHHSbodynospace"/>
            </w:pPr>
          </w:p>
        </w:tc>
      </w:tr>
    </w:tbl>
    <w:p w14:paraId="5526EE24" w14:textId="77777777" w:rsidR="0018431B" w:rsidRDefault="0018431B" w:rsidP="003072C6">
      <w:pPr>
        <w:pStyle w:val="DHHSbody"/>
        <w:sectPr w:rsidR="0018431B" w:rsidSect="0018431B">
          <w:type w:val="continuous"/>
          <w:pgSz w:w="11906" w:h="16838"/>
          <w:pgMar w:top="1701" w:right="1304" w:bottom="1134" w:left="1304" w:header="454" w:footer="567" w:gutter="0"/>
          <w:cols w:space="720"/>
          <w:docGrid w:linePitch="360"/>
        </w:sectPr>
      </w:pPr>
    </w:p>
    <w:p w14:paraId="4675EC7D" w14:textId="5D3F016F" w:rsidR="00ED4D17" w:rsidRPr="003072C6" w:rsidRDefault="00ED4D17" w:rsidP="003072C6">
      <w:pPr>
        <w:pStyle w:val="DHHSbody"/>
      </w:pPr>
    </w:p>
    <w:p w14:paraId="62AEBEFB" w14:textId="77777777" w:rsidR="00146F47" w:rsidRDefault="00146F47" w:rsidP="00711B0C">
      <w:pPr>
        <w:pStyle w:val="DHHSTOCheadingreport"/>
        <w:sectPr w:rsidR="00146F47" w:rsidSect="00146F47">
          <w:type w:val="continuous"/>
          <w:pgSz w:w="11906" w:h="16838"/>
          <w:pgMar w:top="1701" w:right="1304" w:bottom="1134" w:left="1304" w:header="454" w:footer="567" w:gutter="0"/>
          <w:cols w:num="2" w:space="720"/>
          <w:docGrid w:linePitch="360"/>
        </w:sectPr>
      </w:pPr>
    </w:p>
    <w:p w14:paraId="64E181E4" w14:textId="77777777" w:rsidR="00AC0C3B" w:rsidRPr="00711B0C" w:rsidRDefault="00AC0C3B" w:rsidP="00711B0C">
      <w:pPr>
        <w:pStyle w:val="DHHSTOCheadingreport"/>
      </w:pPr>
      <w:r w:rsidRPr="00711B0C">
        <w:t>Contents</w:t>
      </w:r>
    </w:p>
    <w:p w14:paraId="1ABC80E8" w14:textId="1BF3BC5B" w:rsidR="00BE3694" w:rsidRDefault="00E15DA9">
      <w:pPr>
        <w:pStyle w:val="TOC1"/>
        <w:rPr>
          <w:rFonts w:asciiTheme="minorHAnsi" w:eastAsiaTheme="minorEastAsia" w:hAnsiTheme="minorHAnsi" w:cstheme="minorBidi"/>
          <w:b w:val="0"/>
          <w:caps w:val="0"/>
          <w:sz w:val="24"/>
          <w:szCs w:val="24"/>
        </w:rPr>
      </w:pPr>
      <w:r w:rsidRPr="003072C6">
        <w:rPr>
          <w:noProof w:val="0"/>
        </w:rPr>
        <w:fldChar w:fldCharType="begin"/>
      </w:r>
      <w:r w:rsidRPr="003072C6">
        <w:rPr>
          <w:noProof w:val="0"/>
        </w:rPr>
        <w:instrText xml:space="preserve"> TOC \h \z \t "Heading 1,1,Heading 2,2</w:instrText>
      </w:r>
      <w:r w:rsidR="00F02751">
        <w:rPr>
          <w:noProof w:val="0"/>
        </w:rPr>
        <w:instrText>,Heading 3,3</w:instrText>
      </w:r>
      <w:r w:rsidRPr="003072C6">
        <w:rPr>
          <w:noProof w:val="0"/>
        </w:rPr>
        <w:instrText xml:space="preserve">" </w:instrText>
      </w:r>
      <w:r w:rsidRPr="003072C6">
        <w:rPr>
          <w:noProof w:val="0"/>
        </w:rPr>
        <w:fldChar w:fldCharType="separate"/>
      </w:r>
      <w:hyperlink w:anchor="_Toc517959091" w:history="1">
        <w:r w:rsidR="00BE3694" w:rsidRPr="000A1A83">
          <w:rPr>
            <w:rStyle w:val="Hyperlink"/>
          </w:rPr>
          <w:t>Introduction</w:t>
        </w:r>
        <w:r w:rsidR="00BE3694">
          <w:rPr>
            <w:webHidden/>
          </w:rPr>
          <w:tab/>
        </w:r>
        <w:r w:rsidR="00BE3694">
          <w:rPr>
            <w:webHidden/>
          </w:rPr>
          <w:fldChar w:fldCharType="begin"/>
        </w:r>
        <w:r w:rsidR="00BE3694">
          <w:rPr>
            <w:webHidden/>
          </w:rPr>
          <w:instrText xml:space="preserve"> PAGEREF _Toc517959091 \h </w:instrText>
        </w:r>
        <w:r w:rsidR="00BE3694">
          <w:rPr>
            <w:webHidden/>
          </w:rPr>
        </w:r>
        <w:r w:rsidR="00BE3694">
          <w:rPr>
            <w:webHidden/>
          </w:rPr>
          <w:fldChar w:fldCharType="separate"/>
        </w:r>
        <w:r w:rsidR="00BE3694">
          <w:rPr>
            <w:webHidden/>
          </w:rPr>
          <w:t>7</w:t>
        </w:r>
        <w:r w:rsidR="00BE3694">
          <w:rPr>
            <w:webHidden/>
          </w:rPr>
          <w:fldChar w:fldCharType="end"/>
        </w:r>
      </w:hyperlink>
    </w:p>
    <w:p w14:paraId="4CA9FF19" w14:textId="7F28EBE2" w:rsidR="00BE3694" w:rsidRDefault="00DF1260">
      <w:pPr>
        <w:pStyle w:val="TOC1"/>
        <w:rPr>
          <w:rFonts w:asciiTheme="minorHAnsi" w:eastAsiaTheme="minorEastAsia" w:hAnsiTheme="minorHAnsi" w:cstheme="minorBidi"/>
          <w:b w:val="0"/>
          <w:caps w:val="0"/>
          <w:sz w:val="24"/>
          <w:szCs w:val="24"/>
        </w:rPr>
      </w:pPr>
      <w:hyperlink w:anchor="_Toc517959092" w:history="1">
        <w:r w:rsidR="00BE3694" w:rsidRPr="000A1A83">
          <w:rPr>
            <w:rStyle w:val="Hyperlink"/>
          </w:rPr>
          <w:t>Part 1: The framework</w:t>
        </w:r>
        <w:r w:rsidR="00BE3694">
          <w:rPr>
            <w:webHidden/>
          </w:rPr>
          <w:tab/>
        </w:r>
        <w:r w:rsidR="00BE3694">
          <w:rPr>
            <w:webHidden/>
          </w:rPr>
          <w:fldChar w:fldCharType="begin"/>
        </w:r>
        <w:r w:rsidR="00BE3694">
          <w:rPr>
            <w:webHidden/>
          </w:rPr>
          <w:instrText xml:space="preserve"> PAGEREF _Toc517959092 \h </w:instrText>
        </w:r>
        <w:r w:rsidR="00BE3694">
          <w:rPr>
            <w:webHidden/>
          </w:rPr>
        </w:r>
        <w:r w:rsidR="00BE3694">
          <w:rPr>
            <w:webHidden/>
          </w:rPr>
          <w:fldChar w:fldCharType="separate"/>
        </w:r>
        <w:r w:rsidR="00BE3694">
          <w:rPr>
            <w:webHidden/>
          </w:rPr>
          <w:t>9</w:t>
        </w:r>
        <w:r w:rsidR="00BE3694">
          <w:rPr>
            <w:webHidden/>
          </w:rPr>
          <w:fldChar w:fldCharType="end"/>
        </w:r>
      </w:hyperlink>
    </w:p>
    <w:p w14:paraId="30AC527A" w14:textId="1CF7032B" w:rsidR="00BE3694" w:rsidRDefault="00DF1260">
      <w:pPr>
        <w:pStyle w:val="TOC2"/>
        <w:rPr>
          <w:rFonts w:asciiTheme="minorHAnsi" w:eastAsiaTheme="minorEastAsia" w:hAnsiTheme="minorHAnsi" w:cstheme="minorBidi"/>
          <w:b w:val="0"/>
          <w:sz w:val="24"/>
          <w:szCs w:val="24"/>
        </w:rPr>
      </w:pPr>
      <w:hyperlink w:anchor="_Toc517959093" w:history="1">
        <w:r w:rsidR="00BE3694" w:rsidRPr="000A1A83">
          <w:rPr>
            <w:rStyle w:val="Hyperlink"/>
          </w:rPr>
          <w:t>About the framework</w:t>
        </w:r>
        <w:r w:rsidR="00BE3694">
          <w:rPr>
            <w:webHidden/>
          </w:rPr>
          <w:tab/>
        </w:r>
        <w:r w:rsidR="00BE3694">
          <w:rPr>
            <w:webHidden/>
          </w:rPr>
          <w:fldChar w:fldCharType="begin"/>
        </w:r>
        <w:r w:rsidR="00BE3694">
          <w:rPr>
            <w:webHidden/>
          </w:rPr>
          <w:instrText xml:space="preserve"> PAGEREF _Toc517959093 \h </w:instrText>
        </w:r>
        <w:r w:rsidR="00BE3694">
          <w:rPr>
            <w:webHidden/>
          </w:rPr>
        </w:r>
        <w:r w:rsidR="00BE3694">
          <w:rPr>
            <w:webHidden/>
          </w:rPr>
          <w:fldChar w:fldCharType="separate"/>
        </w:r>
        <w:r w:rsidR="00BE3694">
          <w:rPr>
            <w:webHidden/>
          </w:rPr>
          <w:t>10</w:t>
        </w:r>
        <w:r w:rsidR="00BE3694">
          <w:rPr>
            <w:webHidden/>
          </w:rPr>
          <w:fldChar w:fldCharType="end"/>
        </w:r>
      </w:hyperlink>
    </w:p>
    <w:p w14:paraId="5DE4D77A" w14:textId="4F1A25CF" w:rsidR="00BE3694" w:rsidRDefault="00DF1260">
      <w:pPr>
        <w:pStyle w:val="TOC3"/>
        <w:rPr>
          <w:rFonts w:asciiTheme="minorHAnsi" w:eastAsiaTheme="minorEastAsia" w:hAnsiTheme="minorHAnsi" w:cstheme="minorBidi"/>
          <w:noProof/>
          <w:sz w:val="24"/>
          <w:szCs w:val="24"/>
        </w:rPr>
      </w:pPr>
      <w:hyperlink w:anchor="_Toc517959094" w:history="1">
        <w:r w:rsidR="00BE3694" w:rsidRPr="000A1A83">
          <w:rPr>
            <w:rStyle w:val="Hyperlink"/>
            <w:noProof/>
          </w:rPr>
          <w:t>Strategic directions</w:t>
        </w:r>
        <w:r w:rsidR="00BE3694">
          <w:rPr>
            <w:noProof/>
            <w:webHidden/>
          </w:rPr>
          <w:tab/>
        </w:r>
        <w:r w:rsidR="00BE3694">
          <w:rPr>
            <w:noProof/>
            <w:webHidden/>
          </w:rPr>
          <w:fldChar w:fldCharType="begin"/>
        </w:r>
        <w:r w:rsidR="00BE3694">
          <w:rPr>
            <w:noProof/>
            <w:webHidden/>
          </w:rPr>
          <w:instrText xml:space="preserve"> PAGEREF _Toc517959094 \h </w:instrText>
        </w:r>
        <w:r w:rsidR="00BE3694">
          <w:rPr>
            <w:noProof/>
            <w:webHidden/>
          </w:rPr>
        </w:r>
        <w:r w:rsidR="00BE3694">
          <w:rPr>
            <w:noProof/>
            <w:webHidden/>
          </w:rPr>
          <w:fldChar w:fldCharType="separate"/>
        </w:r>
        <w:r w:rsidR="00BE3694">
          <w:rPr>
            <w:noProof/>
            <w:webHidden/>
          </w:rPr>
          <w:t>10</w:t>
        </w:r>
        <w:r w:rsidR="00BE3694">
          <w:rPr>
            <w:noProof/>
            <w:webHidden/>
          </w:rPr>
          <w:fldChar w:fldCharType="end"/>
        </w:r>
      </w:hyperlink>
    </w:p>
    <w:p w14:paraId="2F2B5643" w14:textId="22EF0B93" w:rsidR="00BE3694" w:rsidRDefault="00DF1260">
      <w:pPr>
        <w:pStyle w:val="TOC3"/>
        <w:rPr>
          <w:rFonts w:asciiTheme="minorHAnsi" w:eastAsiaTheme="minorEastAsia" w:hAnsiTheme="minorHAnsi" w:cstheme="minorBidi"/>
          <w:noProof/>
          <w:sz w:val="24"/>
          <w:szCs w:val="24"/>
        </w:rPr>
      </w:pPr>
      <w:hyperlink w:anchor="_Toc517959095" w:history="1">
        <w:r w:rsidR="00BE3694" w:rsidRPr="000A1A83">
          <w:rPr>
            <w:rStyle w:val="Hyperlink"/>
            <w:noProof/>
          </w:rPr>
          <w:t>Future directions</w:t>
        </w:r>
        <w:r w:rsidR="00BE3694">
          <w:rPr>
            <w:noProof/>
            <w:webHidden/>
          </w:rPr>
          <w:tab/>
        </w:r>
        <w:r w:rsidR="00BE3694">
          <w:rPr>
            <w:noProof/>
            <w:webHidden/>
          </w:rPr>
          <w:fldChar w:fldCharType="begin"/>
        </w:r>
        <w:r w:rsidR="00BE3694">
          <w:rPr>
            <w:noProof/>
            <w:webHidden/>
          </w:rPr>
          <w:instrText xml:space="preserve"> PAGEREF _Toc517959095 \h </w:instrText>
        </w:r>
        <w:r w:rsidR="00BE3694">
          <w:rPr>
            <w:noProof/>
            <w:webHidden/>
          </w:rPr>
        </w:r>
        <w:r w:rsidR="00BE3694">
          <w:rPr>
            <w:noProof/>
            <w:webHidden/>
          </w:rPr>
          <w:fldChar w:fldCharType="separate"/>
        </w:r>
        <w:r w:rsidR="00BE3694">
          <w:rPr>
            <w:noProof/>
            <w:webHidden/>
          </w:rPr>
          <w:t>10</w:t>
        </w:r>
        <w:r w:rsidR="00BE3694">
          <w:rPr>
            <w:noProof/>
            <w:webHidden/>
          </w:rPr>
          <w:fldChar w:fldCharType="end"/>
        </w:r>
      </w:hyperlink>
    </w:p>
    <w:p w14:paraId="2C99143E" w14:textId="7FA2255C" w:rsidR="00BE3694" w:rsidRDefault="00DF1260">
      <w:pPr>
        <w:pStyle w:val="TOC3"/>
        <w:rPr>
          <w:rFonts w:asciiTheme="minorHAnsi" w:eastAsiaTheme="minorEastAsia" w:hAnsiTheme="minorHAnsi" w:cstheme="minorBidi"/>
          <w:noProof/>
          <w:sz w:val="24"/>
          <w:szCs w:val="24"/>
        </w:rPr>
      </w:pPr>
      <w:hyperlink w:anchor="_Toc517959096" w:history="1">
        <w:r w:rsidR="00BE3694" w:rsidRPr="000A1A83">
          <w:rPr>
            <w:rStyle w:val="Hyperlink"/>
            <w:noProof/>
          </w:rPr>
          <w:t>Coverage</w:t>
        </w:r>
        <w:r w:rsidR="00BE3694">
          <w:rPr>
            <w:noProof/>
            <w:webHidden/>
          </w:rPr>
          <w:tab/>
        </w:r>
        <w:r w:rsidR="00BE3694">
          <w:rPr>
            <w:noProof/>
            <w:webHidden/>
          </w:rPr>
          <w:fldChar w:fldCharType="begin"/>
        </w:r>
        <w:r w:rsidR="00BE3694">
          <w:rPr>
            <w:noProof/>
            <w:webHidden/>
          </w:rPr>
          <w:instrText xml:space="preserve"> PAGEREF _Toc517959096 \h </w:instrText>
        </w:r>
        <w:r w:rsidR="00BE3694">
          <w:rPr>
            <w:noProof/>
            <w:webHidden/>
          </w:rPr>
        </w:r>
        <w:r w:rsidR="00BE3694">
          <w:rPr>
            <w:noProof/>
            <w:webHidden/>
          </w:rPr>
          <w:fldChar w:fldCharType="separate"/>
        </w:r>
        <w:r w:rsidR="00BE3694">
          <w:rPr>
            <w:noProof/>
            <w:webHidden/>
          </w:rPr>
          <w:t>12</w:t>
        </w:r>
        <w:r w:rsidR="00BE3694">
          <w:rPr>
            <w:noProof/>
            <w:webHidden/>
          </w:rPr>
          <w:fldChar w:fldCharType="end"/>
        </w:r>
      </w:hyperlink>
    </w:p>
    <w:p w14:paraId="07AA6871" w14:textId="439496C9" w:rsidR="00BE3694" w:rsidRDefault="00DF1260">
      <w:pPr>
        <w:pStyle w:val="TOC3"/>
        <w:rPr>
          <w:rFonts w:asciiTheme="minorHAnsi" w:eastAsiaTheme="minorEastAsia" w:hAnsiTheme="minorHAnsi" w:cstheme="minorBidi"/>
          <w:noProof/>
          <w:sz w:val="24"/>
          <w:szCs w:val="24"/>
        </w:rPr>
      </w:pPr>
      <w:hyperlink w:anchor="_Toc517959097" w:history="1">
        <w:r w:rsidR="00BE3694" w:rsidRPr="000A1A83">
          <w:rPr>
            <w:rStyle w:val="Hyperlink"/>
            <w:noProof/>
          </w:rPr>
          <w:t>Key changes for 2018–19</w:t>
        </w:r>
        <w:r w:rsidR="00BE3694">
          <w:rPr>
            <w:noProof/>
            <w:webHidden/>
          </w:rPr>
          <w:tab/>
        </w:r>
        <w:r w:rsidR="00BE3694">
          <w:rPr>
            <w:noProof/>
            <w:webHidden/>
          </w:rPr>
          <w:fldChar w:fldCharType="begin"/>
        </w:r>
        <w:r w:rsidR="00BE3694">
          <w:rPr>
            <w:noProof/>
            <w:webHidden/>
          </w:rPr>
          <w:instrText xml:space="preserve"> PAGEREF _Toc517959097 \h </w:instrText>
        </w:r>
        <w:r w:rsidR="00BE3694">
          <w:rPr>
            <w:noProof/>
            <w:webHidden/>
          </w:rPr>
        </w:r>
        <w:r w:rsidR="00BE3694">
          <w:rPr>
            <w:noProof/>
            <w:webHidden/>
          </w:rPr>
          <w:fldChar w:fldCharType="separate"/>
        </w:r>
        <w:r w:rsidR="00BE3694">
          <w:rPr>
            <w:noProof/>
            <w:webHidden/>
          </w:rPr>
          <w:t>13</w:t>
        </w:r>
        <w:r w:rsidR="00BE3694">
          <w:rPr>
            <w:noProof/>
            <w:webHidden/>
          </w:rPr>
          <w:fldChar w:fldCharType="end"/>
        </w:r>
      </w:hyperlink>
    </w:p>
    <w:p w14:paraId="2F756954" w14:textId="14E9ED80" w:rsidR="00BE3694" w:rsidRDefault="00DF1260">
      <w:pPr>
        <w:pStyle w:val="TOC2"/>
        <w:rPr>
          <w:rFonts w:asciiTheme="minorHAnsi" w:eastAsiaTheme="minorEastAsia" w:hAnsiTheme="minorHAnsi" w:cstheme="minorBidi"/>
          <w:b w:val="0"/>
          <w:sz w:val="24"/>
          <w:szCs w:val="24"/>
        </w:rPr>
      </w:pPr>
      <w:hyperlink w:anchor="_Toc517959098" w:history="1">
        <w:r w:rsidR="00BE3694" w:rsidRPr="000A1A83">
          <w:rPr>
            <w:rStyle w:val="Hyperlink"/>
          </w:rPr>
          <w:t>Performance objectives</w:t>
        </w:r>
        <w:r w:rsidR="00BE3694">
          <w:rPr>
            <w:webHidden/>
          </w:rPr>
          <w:tab/>
        </w:r>
        <w:r w:rsidR="00BE3694">
          <w:rPr>
            <w:webHidden/>
          </w:rPr>
          <w:fldChar w:fldCharType="begin"/>
        </w:r>
        <w:r w:rsidR="00BE3694">
          <w:rPr>
            <w:webHidden/>
          </w:rPr>
          <w:instrText xml:space="preserve"> PAGEREF _Toc517959098 \h </w:instrText>
        </w:r>
        <w:r w:rsidR="00BE3694">
          <w:rPr>
            <w:webHidden/>
          </w:rPr>
        </w:r>
        <w:r w:rsidR="00BE3694">
          <w:rPr>
            <w:webHidden/>
          </w:rPr>
          <w:fldChar w:fldCharType="separate"/>
        </w:r>
        <w:r w:rsidR="00BE3694">
          <w:rPr>
            <w:webHidden/>
          </w:rPr>
          <w:t>15</w:t>
        </w:r>
        <w:r w:rsidR="00BE3694">
          <w:rPr>
            <w:webHidden/>
          </w:rPr>
          <w:fldChar w:fldCharType="end"/>
        </w:r>
      </w:hyperlink>
    </w:p>
    <w:p w14:paraId="465690C9" w14:textId="14D7E3B9" w:rsidR="00BE3694" w:rsidRDefault="00DF1260">
      <w:pPr>
        <w:pStyle w:val="TOC3"/>
        <w:rPr>
          <w:rFonts w:asciiTheme="minorHAnsi" w:eastAsiaTheme="minorEastAsia" w:hAnsiTheme="minorHAnsi" w:cstheme="minorBidi"/>
          <w:noProof/>
          <w:sz w:val="24"/>
          <w:szCs w:val="24"/>
        </w:rPr>
      </w:pPr>
      <w:hyperlink w:anchor="_Toc517959099" w:history="1">
        <w:r w:rsidR="00BE3694" w:rsidRPr="000A1A83">
          <w:rPr>
            <w:rStyle w:val="Hyperlink"/>
            <w:noProof/>
          </w:rPr>
          <w:t>Performance domains</w:t>
        </w:r>
        <w:r w:rsidR="00BE3694">
          <w:rPr>
            <w:noProof/>
            <w:webHidden/>
          </w:rPr>
          <w:tab/>
        </w:r>
        <w:r w:rsidR="00BE3694">
          <w:rPr>
            <w:noProof/>
            <w:webHidden/>
          </w:rPr>
          <w:fldChar w:fldCharType="begin"/>
        </w:r>
        <w:r w:rsidR="00BE3694">
          <w:rPr>
            <w:noProof/>
            <w:webHidden/>
          </w:rPr>
          <w:instrText xml:space="preserve"> PAGEREF _Toc517959099 \h </w:instrText>
        </w:r>
        <w:r w:rsidR="00BE3694">
          <w:rPr>
            <w:noProof/>
            <w:webHidden/>
          </w:rPr>
        </w:r>
        <w:r w:rsidR="00BE3694">
          <w:rPr>
            <w:noProof/>
            <w:webHidden/>
          </w:rPr>
          <w:fldChar w:fldCharType="separate"/>
        </w:r>
        <w:r w:rsidR="00BE3694">
          <w:rPr>
            <w:noProof/>
            <w:webHidden/>
          </w:rPr>
          <w:t>15</w:t>
        </w:r>
        <w:r w:rsidR="00BE3694">
          <w:rPr>
            <w:noProof/>
            <w:webHidden/>
          </w:rPr>
          <w:fldChar w:fldCharType="end"/>
        </w:r>
      </w:hyperlink>
    </w:p>
    <w:p w14:paraId="01FD3DA0" w14:textId="627F8A5A" w:rsidR="00BE3694" w:rsidRDefault="00DF1260">
      <w:pPr>
        <w:pStyle w:val="TOC2"/>
        <w:rPr>
          <w:rFonts w:asciiTheme="minorHAnsi" w:eastAsiaTheme="minorEastAsia" w:hAnsiTheme="minorHAnsi" w:cstheme="minorBidi"/>
          <w:b w:val="0"/>
          <w:sz w:val="24"/>
          <w:szCs w:val="24"/>
        </w:rPr>
      </w:pPr>
      <w:hyperlink w:anchor="_Toc517959100" w:history="1">
        <w:r w:rsidR="00BE3694" w:rsidRPr="000A1A83">
          <w:rPr>
            <w:rStyle w:val="Hyperlink"/>
          </w:rPr>
          <w:t>Approach to performance improvement</w:t>
        </w:r>
        <w:r w:rsidR="00BE3694">
          <w:rPr>
            <w:webHidden/>
          </w:rPr>
          <w:tab/>
        </w:r>
        <w:r w:rsidR="00BE3694">
          <w:rPr>
            <w:webHidden/>
          </w:rPr>
          <w:fldChar w:fldCharType="begin"/>
        </w:r>
        <w:r w:rsidR="00BE3694">
          <w:rPr>
            <w:webHidden/>
          </w:rPr>
          <w:instrText xml:space="preserve"> PAGEREF _Toc517959100 \h </w:instrText>
        </w:r>
        <w:r w:rsidR="00BE3694">
          <w:rPr>
            <w:webHidden/>
          </w:rPr>
        </w:r>
        <w:r w:rsidR="00BE3694">
          <w:rPr>
            <w:webHidden/>
          </w:rPr>
          <w:fldChar w:fldCharType="separate"/>
        </w:r>
        <w:r w:rsidR="00BE3694">
          <w:rPr>
            <w:webHidden/>
          </w:rPr>
          <w:t>17</w:t>
        </w:r>
        <w:r w:rsidR="00BE3694">
          <w:rPr>
            <w:webHidden/>
          </w:rPr>
          <w:fldChar w:fldCharType="end"/>
        </w:r>
      </w:hyperlink>
    </w:p>
    <w:p w14:paraId="6B31C4FE" w14:textId="76B4131B" w:rsidR="00BE3694" w:rsidRDefault="00DF1260">
      <w:pPr>
        <w:pStyle w:val="TOC3"/>
        <w:rPr>
          <w:rFonts w:asciiTheme="minorHAnsi" w:eastAsiaTheme="minorEastAsia" w:hAnsiTheme="minorHAnsi" w:cstheme="minorBidi"/>
          <w:noProof/>
          <w:sz w:val="24"/>
          <w:szCs w:val="24"/>
        </w:rPr>
      </w:pPr>
      <w:hyperlink w:anchor="_Toc517959101" w:history="1">
        <w:r w:rsidR="00BE3694" w:rsidRPr="000A1A83">
          <w:rPr>
            <w:rStyle w:val="Hyperlink"/>
            <w:noProof/>
          </w:rPr>
          <w:t>Step 1 – Identify performance risk</w:t>
        </w:r>
        <w:r w:rsidR="00BE3694">
          <w:rPr>
            <w:noProof/>
            <w:webHidden/>
          </w:rPr>
          <w:tab/>
        </w:r>
        <w:r w:rsidR="00BE3694">
          <w:rPr>
            <w:noProof/>
            <w:webHidden/>
          </w:rPr>
          <w:fldChar w:fldCharType="begin"/>
        </w:r>
        <w:r w:rsidR="00BE3694">
          <w:rPr>
            <w:noProof/>
            <w:webHidden/>
          </w:rPr>
          <w:instrText xml:space="preserve"> PAGEREF _Toc517959101 \h </w:instrText>
        </w:r>
        <w:r w:rsidR="00BE3694">
          <w:rPr>
            <w:noProof/>
            <w:webHidden/>
          </w:rPr>
        </w:r>
        <w:r w:rsidR="00BE3694">
          <w:rPr>
            <w:noProof/>
            <w:webHidden/>
          </w:rPr>
          <w:fldChar w:fldCharType="separate"/>
        </w:r>
        <w:r w:rsidR="00BE3694">
          <w:rPr>
            <w:noProof/>
            <w:webHidden/>
          </w:rPr>
          <w:t>20</w:t>
        </w:r>
        <w:r w:rsidR="00BE3694">
          <w:rPr>
            <w:noProof/>
            <w:webHidden/>
          </w:rPr>
          <w:fldChar w:fldCharType="end"/>
        </w:r>
      </w:hyperlink>
    </w:p>
    <w:p w14:paraId="6F5F2202" w14:textId="621C2C07" w:rsidR="00BE3694" w:rsidRDefault="00DF1260">
      <w:pPr>
        <w:pStyle w:val="TOC3"/>
        <w:rPr>
          <w:rFonts w:asciiTheme="minorHAnsi" w:eastAsiaTheme="minorEastAsia" w:hAnsiTheme="minorHAnsi" w:cstheme="minorBidi"/>
          <w:noProof/>
          <w:sz w:val="24"/>
          <w:szCs w:val="24"/>
        </w:rPr>
      </w:pPr>
      <w:hyperlink w:anchor="_Toc517959102" w:history="1">
        <w:r w:rsidR="00BE3694" w:rsidRPr="000A1A83">
          <w:rPr>
            <w:rStyle w:val="Hyperlink"/>
            <w:noProof/>
          </w:rPr>
          <w:t>Step 2 – Analyse performance</w:t>
        </w:r>
        <w:r w:rsidR="00BE3694">
          <w:rPr>
            <w:noProof/>
            <w:webHidden/>
          </w:rPr>
          <w:tab/>
        </w:r>
        <w:r w:rsidR="00BE3694">
          <w:rPr>
            <w:noProof/>
            <w:webHidden/>
          </w:rPr>
          <w:fldChar w:fldCharType="begin"/>
        </w:r>
        <w:r w:rsidR="00BE3694">
          <w:rPr>
            <w:noProof/>
            <w:webHidden/>
          </w:rPr>
          <w:instrText xml:space="preserve"> PAGEREF _Toc517959102 \h </w:instrText>
        </w:r>
        <w:r w:rsidR="00BE3694">
          <w:rPr>
            <w:noProof/>
            <w:webHidden/>
          </w:rPr>
        </w:r>
        <w:r w:rsidR="00BE3694">
          <w:rPr>
            <w:noProof/>
            <w:webHidden/>
          </w:rPr>
          <w:fldChar w:fldCharType="separate"/>
        </w:r>
        <w:r w:rsidR="00BE3694">
          <w:rPr>
            <w:noProof/>
            <w:webHidden/>
          </w:rPr>
          <w:t>23</w:t>
        </w:r>
        <w:r w:rsidR="00BE3694">
          <w:rPr>
            <w:noProof/>
            <w:webHidden/>
          </w:rPr>
          <w:fldChar w:fldCharType="end"/>
        </w:r>
      </w:hyperlink>
    </w:p>
    <w:p w14:paraId="2FA8A07D" w14:textId="3CCC26F2" w:rsidR="00BE3694" w:rsidRDefault="00DF1260">
      <w:pPr>
        <w:pStyle w:val="TOC3"/>
        <w:rPr>
          <w:rFonts w:asciiTheme="minorHAnsi" w:eastAsiaTheme="minorEastAsia" w:hAnsiTheme="minorHAnsi" w:cstheme="minorBidi"/>
          <w:noProof/>
          <w:sz w:val="24"/>
          <w:szCs w:val="24"/>
        </w:rPr>
      </w:pPr>
      <w:hyperlink w:anchor="_Toc517959103" w:history="1">
        <w:r w:rsidR="00BE3694" w:rsidRPr="000A1A83">
          <w:rPr>
            <w:rStyle w:val="Hyperlink"/>
            <w:noProof/>
          </w:rPr>
          <w:t>Step 3 – Assess performance outcome</w:t>
        </w:r>
        <w:r w:rsidR="00BE3694">
          <w:rPr>
            <w:noProof/>
            <w:webHidden/>
          </w:rPr>
          <w:tab/>
        </w:r>
        <w:r w:rsidR="00BE3694">
          <w:rPr>
            <w:noProof/>
            <w:webHidden/>
          </w:rPr>
          <w:fldChar w:fldCharType="begin"/>
        </w:r>
        <w:r w:rsidR="00BE3694">
          <w:rPr>
            <w:noProof/>
            <w:webHidden/>
          </w:rPr>
          <w:instrText xml:space="preserve"> PAGEREF _Toc517959103 \h </w:instrText>
        </w:r>
        <w:r w:rsidR="00BE3694">
          <w:rPr>
            <w:noProof/>
            <w:webHidden/>
          </w:rPr>
        </w:r>
        <w:r w:rsidR="00BE3694">
          <w:rPr>
            <w:noProof/>
            <w:webHidden/>
          </w:rPr>
          <w:fldChar w:fldCharType="separate"/>
        </w:r>
        <w:r w:rsidR="00BE3694">
          <w:rPr>
            <w:noProof/>
            <w:webHidden/>
          </w:rPr>
          <w:t>25</w:t>
        </w:r>
        <w:r w:rsidR="00BE3694">
          <w:rPr>
            <w:noProof/>
            <w:webHidden/>
          </w:rPr>
          <w:fldChar w:fldCharType="end"/>
        </w:r>
      </w:hyperlink>
    </w:p>
    <w:p w14:paraId="73219554" w14:textId="7387697C" w:rsidR="00BE3694" w:rsidRDefault="00DF1260">
      <w:pPr>
        <w:pStyle w:val="TOC3"/>
        <w:rPr>
          <w:rFonts w:asciiTheme="minorHAnsi" w:eastAsiaTheme="minorEastAsia" w:hAnsiTheme="minorHAnsi" w:cstheme="minorBidi"/>
          <w:noProof/>
          <w:sz w:val="24"/>
          <w:szCs w:val="24"/>
        </w:rPr>
      </w:pPr>
      <w:hyperlink w:anchor="_Toc517959104" w:history="1">
        <w:r w:rsidR="00BE3694" w:rsidRPr="000A1A83">
          <w:rPr>
            <w:rStyle w:val="Hyperlink"/>
            <w:noProof/>
          </w:rPr>
          <w:t>Step 4 - Address performance risk, undertake monitoring and provide support</w:t>
        </w:r>
        <w:r w:rsidR="00BE3694">
          <w:rPr>
            <w:noProof/>
            <w:webHidden/>
          </w:rPr>
          <w:tab/>
        </w:r>
        <w:r w:rsidR="00BE3694">
          <w:rPr>
            <w:noProof/>
            <w:webHidden/>
          </w:rPr>
          <w:fldChar w:fldCharType="begin"/>
        </w:r>
        <w:r w:rsidR="00BE3694">
          <w:rPr>
            <w:noProof/>
            <w:webHidden/>
          </w:rPr>
          <w:instrText xml:space="preserve"> PAGEREF _Toc517959104 \h </w:instrText>
        </w:r>
        <w:r w:rsidR="00BE3694">
          <w:rPr>
            <w:noProof/>
            <w:webHidden/>
          </w:rPr>
        </w:r>
        <w:r w:rsidR="00BE3694">
          <w:rPr>
            <w:noProof/>
            <w:webHidden/>
          </w:rPr>
          <w:fldChar w:fldCharType="separate"/>
        </w:r>
        <w:r w:rsidR="00BE3694">
          <w:rPr>
            <w:noProof/>
            <w:webHidden/>
          </w:rPr>
          <w:t>27</w:t>
        </w:r>
        <w:r w:rsidR="00BE3694">
          <w:rPr>
            <w:noProof/>
            <w:webHidden/>
          </w:rPr>
          <w:fldChar w:fldCharType="end"/>
        </w:r>
      </w:hyperlink>
    </w:p>
    <w:p w14:paraId="6A6AA103" w14:textId="39099F50" w:rsidR="00BE3694" w:rsidRDefault="00DF1260">
      <w:pPr>
        <w:pStyle w:val="TOC3"/>
        <w:rPr>
          <w:rFonts w:asciiTheme="minorHAnsi" w:eastAsiaTheme="minorEastAsia" w:hAnsiTheme="minorHAnsi" w:cstheme="minorBidi"/>
          <w:noProof/>
          <w:sz w:val="24"/>
          <w:szCs w:val="24"/>
        </w:rPr>
      </w:pPr>
      <w:hyperlink w:anchor="_Toc517959105" w:history="1">
        <w:r w:rsidR="00BE3694" w:rsidRPr="000A1A83">
          <w:rPr>
            <w:rStyle w:val="Hyperlink"/>
            <w:noProof/>
          </w:rPr>
          <w:t>Performance escalation</w:t>
        </w:r>
        <w:r w:rsidR="00BE3694">
          <w:rPr>
            <w:noProof/>
            <w:webHidden/>
          </w:rPr>
          <w:tab/>
        </w:r>
        <w:r w:rsidR="00BE3694">
          <w:rPr>
            <w:noProof/>
            <w:webHidden/>
          </w:rPr>
          <w:fldChar w:fldCharType="begin"/>
        </w:r>
        <w:r w:rsidR="00BE3694">
          <w:rPr>
            <w:noProof/>
            <w:webHidden/>
          </w:rPr>
          <w:instrText xml:space="preserve"> PAGEREF _Toc517959105 \h </w:instrText>
        </w:r>
        <w:r w:rsidR="00BE3694">
          <w:rPr>
            <w:noProof/>
            <w:webHidden/>
          </w:rPr>
        </w:r>
        <w:r w:rsidR="00BE3694">
          <w:rPr>
            <w:noProof/>
            <w:webHidden/>
          </w:rPr>
          <w:fldChar w:fldCharType="separate"/>
        </w:r>
        <w:r w:rsidR="00BE3694">
          <w:rPr>
            <w:noProof/>
            <w:webHidden/>
          </w:rPr>
          <w:t>29</w:t>
        </w:r>
        <w:r w:rsidR="00BE3694">
          <w:rPr>
            <w:noProof/>
            <w:webHidden/>
          </w:rPr>
          <w:fldChar w:fldCharType="end"/>
        </w:r>
      </w:hyperlink>
    </w:p>
    <w:p w14:paraId="17AFE6B4" w14:textId="72182A55" w:rsidR="00BE3694" w:rsidRDefault="00DF1260">
      <w:pPr>
        <w:pStyle w:val="TOC2"/>
        <w:rPr>
          <w:rFonts w:asciiTheme="minorHAnsi" w:eastAsiaTheme="minorEastAsia" w:hAnsiTheme="minorHAnsi" w:cstheme="minorBidi"/>
          <w:b w:val="0"/>
          <w:sz w:val="24"/>
          <w:szCs w:val="24"/>
        </w:rPr>
      </w:pPr>
      <w:hyperlink w:anchor="_Toc517959106" w:history="1">
        <w:r w:rsidR="00BE3694" w:rsidRPr="000A1A83">
          <w:rPr>
            <w:rStyle w:val="Hyperlink"/>
          </w:rPr>
          <w:t>Operationalising performance monitoring</w:t>
        </w:r>
        <w:r w:rsidR="00BE3694">
          <w:rPr>
            <w:webHidden/>
          </w:rPr>
          <w:tab/>
        </w:r>
        <w:r w:rsidR="00BE3694">
          <w:rPr>
            <w:webHidden/>
          </w:rPr>
          <w:fldChar w:fldCharType="begin"/>
        </w:r>
        <w:r w:rsidR="00BE3694">
          <w:rPr>
            <w:webHidden/>
          </w:rPr>
          <w:instrText xml:space="preserve"> PAGEREF _Toc517959106 \h </w:instrText>
        </w:r>
        <w:r w:rsidR="00BE3694">
          <w:rPr>
            <w:webHidden/>
          </w:rPr>
        </w:r>
        <w:r w:rsidR="00BE3694">
          <w:rPr>
            <w:webHidden/>
          </w:rPr>
          <w:fldChar w:fldCharType="separate"/>
        </w:r>
        <w:r w:rsidR="00BE3694">
          <w:rPr>
            <w:webHidden/>
          </w:rPr>
          <w:t>31</w:t>
        </w:r>
        <w:r w:rsidR="00BE3694">
          <w:rPr>
            <w:webHidden/>
          </w:rPr>
          <w:fldChar w:fldCharType="end"/>
        </w:r>
      </w:hyperlink>
    </w:p>
    <w:p w14:paraId="52324F79" w14:textId="5AF3663C" w:rsidR="00BE3694" w:rsidRDefault="00DF1260">
      <w:pPr>
        <w:pStyle w:val="TOC3"/>
        <w:rPr>
          <w:rFonts w:asciiTheme="minorHAnsi" w:eastAsiaTheme="minorEastAsia" w:hAnsiTheme="minorHAnsi" w:cstheme="minorBidi"/>
          <w:noProof/>
          <w:sz w:val="24"/>
          <w:szCs w:val="24"/>
        </w:rPr>
      </w:pPr>
      <w:hyperlink w:anchor="_Toc517959107" w:history="1">
        <w:r w:rsidR="00BE3694" w:rsidRPr="000A1A83">
          <w:rPr>
            <w:rStyle w:val="Hyperlink"/>
            <w:noProof/>
          </w:rPr>
          <w:t>Role and responsibilities</w:t>
        </w:r>
        <w:r w:rsidR="00BE3694">
          <w:rPr>
            <w:noProof/>
            <w:webHidden/>
          </w:rPr>
          <w:tab/>
        </w:r>
        <w:r w:rsidR="00BE3694">
          <w:rPr>
            <w:noProof/>
            <w:webHidden/>
          </w:rPr>
          <w:fldChar w:fldCharType="begin"/>
        </w:r>
        <w:r w:rsidR="00BE3694">
          <w:rPr>
            <w:noProof/>
            <w:webHidden/>
          </w:rPr>
          <w:instrText xml:space="preserve"> PAGEREF _Toc517959107 \h </w:instrText>
        </w:r>
        <w:r w:rsidR="00BE3694">
          <w:rPr>
            <w:noProof/>
            <w:webHidden/>
          </w:rPr>
        </w:r>
        <w:r w:rsidR="00BE3694">
          <w:rPr>
            <w:noProof/>
            <w:webHidden/>
          </w:rPr>
          <w:fldChar w:fldCharType="separate"/>
        </w:r>
        <w:r w:rsidR="00BE3694">
          <w:rPr>
            <w:noProof/>
            <w:webHidden/>
          </w:rPr>
          <w:t>31</w:t>
        </w:r>
        <w:r w:rsidR="00BE3694">
          <w:rPr>
            <w:noProof/>
            <w:webHidden/>
          </w:rPr>
          <w:fldChar w:fldCharType="end"/>
        </w:r>
      </w:hyperlink>
    </w:p>
    <w:p w14:paraId="6F1FA4C1" w14:textId="1745B084" w:rsidR="00BE3694" w:rsidRDefault="00DF1260">
      <w:pPr>
        <w:pStyle w:val="TOC3"/>
        <w:rPr>
          <w:rFonts w:asciiTheme="minorHAnsi" w:eastAsiaTheme="minorEastAsia" w:hAnsiTheme="minorHAnsi" w:cstheme="minorBidi"/>
          <w:noProof/>
          <w:sz w:val="24"/>
          <w:szCs w:val="24"/>
        </w:rPr>
      </w:pPr>
      <w:hyperlink w:anchor="_Toc517959108" w:history="1">
        <w:r w:rsidR="00BE3694" w:rsidRPr="000A1A83">
          <w:rPr>
            <w:rStyle w:val="Hyperlink"/>
            <w:noProof/>
          </w:rPr>
          <w:t>Performance meetings</w:t>
        </w:r>
        <w:r w:rsidR="00BE3694">
          <w:rPr>
            <w:noProof/>
            <w:webHidden/>
          </w:rPr>
          <w:tab/>
        </w:r>
        <w:r w:rsidR="00BE3694">
          <w:rPr>
            <w:noProof/>
            <w:webHidden/>
          </w:rPr>
          <w:fldChar w:fldCharType="begin"/>
        </w:r>
        <w:r w:rsidR="00BE3694">
          <w:rPr>
            <w:noProof/>
            <w:webHidden/>
          </w:rPr>
          <w:instrText xml:space="preserve"> PAGEREF _Toc517959108 \h </w:instrText>
        </w:r>
        <w:r w:rsidR="00BE3694">
          <w:rPr>
            <w:noProof/>
            <w:webHidden/>
          </w:rPr>
        </w:r>
        <w:r w:rsidR="00BE3694">
          <w:rPr>
            <w:noProof/>
            <w:webHidden/>
          </w:rPr>
          <w:fldChar w:fldCharType="separate"/>
        </w:r>
        <w:r w:rsidR="00BE3694">
          <w:rPr>
            <w:noProof/>
            <w:webHidden/>
          </w:rPr>
          <w:t>33</w:t>
        </w:r>
        <w:r w:rsidR="00BE3694">
          <w:rPr>
            <w:noProof/>
            <w:webHidden/>
          </w:rPr>
          <w:fldChar w:fldCharType="end"/>
        </w:r>
      </w:hyperlink>
    </w:p>
    <w:p w14:paraId="2C006B1D" w14:textId="3B8D9006" w:rsidR="00BE3694" w:rsidRDefault="00DF1260">
      <w:pPr>
        <w:pStyle w:val="TOC3"/>
        <w:rPr>
          <w:rFonts w:asciiTheme="minorHAnsi" w:eastAsiaTheme="minorEastAsia" w:hAnsiTheme="minorHAnsi" w:cstheme="minorBidi"/>
          <w:noProof/>
          <w:sz w:val="24"/>
          <w:szCs w:val="24"/>
        </w:rPr>
      </w:pPr>
      <w:hyperlink w:anchor="_Toc517959109" w:history="1">
        <w:r w:rsidR="00BE3694" w:rsidRPr="000A1A83">
          <w:rPr>
            <w:rStyle w:val="Hyperlink"/>
            <w:noProof/>
          </w:rPr>
          <w:t>Performance monitoring tools</w:t>
        </w:r>
        <w:r w:rsidR="00BE3694">
          <w:rPr>
            <w:noProof/>
            <w:webHidden/>
          </w:rPr>
          <w:tab/>
        </w:r>
        <w:r w:rsidR="00BE3694">
          <w:rPr>
            <w:noProof/>
            <w:webHidden/>
          </w:rPr>
          <w:fldChar w:fldCharType="begin"/>
        </w:r>
        <w:r w:rsidR="00BE3694">
          <w:rPr>
            <w:noProof/>
            <w:webHidden/>
          </w:rPr>
          <w:instrText xml:space="preserve"> PAGEREF _Toc517959109 \h </w:instrText>
        </w:r>
        <w:r w:rsidR="00BE3694">
          <w:rPr>
            <w:noProof/>
            <w:webHidden/>
          </w:rPr>
        </w:r>
        <w:r w:rsidR="00BE3694">
          <w:rPr>
            <w:noProof/>
            <w:webHidden/>
          </w:rPr>
          <w:fldChar w:fldCharType="separate"/>
        </w:r>
        <w:r w:rsidR="00BE3694">
          <w:rPr>
            <w:noProof/>
            <w:webHidden/>
          </w:rPr>
          <w:t>33</w:t>
        </w:r>
        <w:r w:rsidR="00BE3694">
          <w:rPr>
            <w:noProof/>
            <w:webHidden/>
          </w:rPr>
          <w:fldChar w:fldCharType="end"/>
        </w:r>
      </w:hyperlink>
    </w:p>
    <w:p w14:paraId="2719F9B3" w14:textId="6362BA89" w:rsidR="00BE3694" w:rsidRDefault="00DF1260">
      <w:pPr>
        <w:pStyle w:val="TOC3"/>
        <w:rPr>
          <w:rFonts w:asciiTheme="minorHAnsi" w:eastAsiaTheme="minorEastAsia" w:hAnsiTheme="minorHAnsi" w:cstheme="minorBidi"/>
          <w:noProof/>
          <w:sz w:val="24"/>
          <w:szCs w:val="24"/>
        </w:rPr>
      </w:pPr>
      <w:hyperlink w:anchor="_Toc517959110" w:history="1">
        <w:r w:rsidR="00BE3694" w:rsidRPr="000A1A83">
          <w:rPr>
            <w:rStyle w:val="Hyperlink"/>
            <w:noProof/>
          </w:rPr>
          <w:t>Performance breaches</w:t>
        </w:r>
        <w:r w:rsidR="00BE3694">
          <w:rPr>
            <w:noProof/>
            <w:webHidden/>
          </w:rPr>
          <w:tab/>
        </w:r>
        <w:r w:rsidR="00BE3694">
          <w:rPr>
            <w:noProof/>
            <w:webHidden/>
          </w:rPr>
          <w:fldChar w:fldCharType="begin"/>
        </w:r>
        <w:r w:rsidR="00BE3694">
          <w:rPr>
            <w:noProof/>
            <w:webHidden/>
          </w:rPr>
          <w:instrText xml:space="preserve"> PAGEREF _Toc517959110 \h </w:instrText>
        </w:r>
        <w:r w:rsidR="00BE3694">
          <w:rPr>
            <w:noProof/>
            <w:webHidden/>
          </w:rPr>
        </w:r>
        <w:r w:rsidR="00BE3694">
          <w:rPr>
            <w:noProof/>
            <w:webHidden/>
          </w:rPr>
          <w:fldChar w:fldCharType="separate"/>
        </w:r>
        <w:r w:rsidR="00BE3694">
          <w:rPr>
            <w:noProof/>
            <w:webHidden/>
          </w:rPr>
          <w:t>35</w:t>
        </w:r>
        <w:r w:rsidR="00BE3694">
          <w:rPr>
            <w:noProof/>
            <w:webHidden/>
          </w:rPr>
          <w:fldChar w:fldCharType="end"/>
        </w:r>
      </w:hyperlink>
    </w:p>
    <w:p w14:paraId="2A8D0A6A" w14:textId="2458B53C" w:rsidR="00BE3694" w:rsidRDefault="00DF1260">
      <w:pPr>
        <w:pStyle w:val="TOC3"/>
        <w:rPr>
          <w:rFonts w:asciiTheme="minorHAnsi" w:eastAsiaTheme="minorEastAsia" w:hAnsiTheme="minorHAnsi" w:cstheme="minorBidi"/>
          <w:noProof/>
          <w:sz w:val="24"/>
          <w:szCs w:val="24"/>
        </w:rPr>
      </w:pPr>
      <w:hyperlink w:anchor="_Toc517959111" w:history="1">
        <w:r w:rsidR="00BE3694" w:rsidRPr="000A1A83">
          <w:rPr>
            <w:rStyle w:val="Hyperlink"/>
            <w:noProof/>
          </w:rPr>
          <w:t>Force majeure</w:t>
        </w:r>
        <w:r w:rsidR="00BE3694">
          <w:rPr>
            <w:noProof/>
            <w:webHidden/>
          </w:rPr>
          <w:tab/>
        </w:r>
        <w:r w:rsidR="00BE3694">
          <w:rPr>
            <w:noProof/>
            <w:webHidden/>
          </w:rPr>
          <w:fldChar w:fldCharType="begin"/>
        </w:r>
        <w:r w:rsidR="00BE3694">
          <w:rPr>
            <w:noProof/>
            <w:webHidden/>
          </w:rPr>
          <w:instrText xml:space="preserve"> PAGEREF _Toc517959111 \h </w:instrText>
        </w:r>
        <w:r w:rsidR="00BE3694">
          <w:rPr>
            <w:noProof/>
            <w:webHidden/>
          </w:rPr>
        </w:r>
        <w:r w:rsidR="00BE3694">
          <w:rPr>
            <w:noProof/>
            <w:webHidden/>
          </w:rPr>
          <w:fldChar w:fldCharType="separate"/>
        </w:r>
        <w:r w:rsidR="00BE3694">
          <w:rPr>
            <w:noProof/>
            <w:webHidden/>
          </w:rPr>
          <w:t>35</w:t>
        </w:r>
        <w:r w:rsidR="00BE3694">
          <w:rPr>
            <w:noProof/>
            <w:webHidden/>
          </w:rPr>
          <w:fldChar w:fldCharType="end"/>
        </w:r>
      </w:hyperlink>
    </w:p>
    <w:p w14:paraId="7FD55BCC" w14:textId="4F692243" w:rsidR="00BE3694" w:rsidRDefault="00DF1260">
      <w:pPr>
        <w:pStyle w:val="TOC2"/>
        <w:rPr>
          <w:rFonts w:asciiTheme="minorHAnsi" w:eastAsiaTheme="minorEastAsia" w:hAnsiTheme="minorHAnsi" w:cstheme="minorBidi"/>
          <w:b w:val="0"/>
          <w:sz w:val="24"/>
          <w:szCs w:val="24"/>
        </w:rPr>
      </w:pPr>
      <w:hyperlink w:anchor="_Toc517959112" w:history="1">
        <w:r w:rsidR="00BE3694" w:rsidRPr="000A1A83">
          <w:rPr>
            <w:rStyle w:val="Hyperlink"/>
          </w:rPr>
          <w:t>Changes to performance measures in 2018–19</w:t>
        </w:r>
        <w:r w:rsidR="00BE3694">
          <w:rPr>
            <w:webHidden/>
          </w:rPr>
          <w:tab/>
        </w:r>
        <w:r w:rsidR="00BE3694">
          <w:rPr>
            <w:webHidden/>
          </w:rPr>
          <w:fldChar w:fldCharType="begin"/>
        </w:r>
        <w:r w:rsidR="00BE3694">
          <w:rPr>
            <w:webHidden/>
          </w:rPr>
          <w:instrText xml:space="preserve"> PAGEREF _Toc517959112 \h </w:instrText>
        </w:r>
        <w:r w:rsidR="00BE3694">
          <w:rPr>
            <w:webHidden/>
          </w:rPr>
        </w:r>
        <w:r w:rsidR="00BE3694">
          <w:rPr>
            <w:webHidden/>
          </w:rPr>
          <w:fldChar w:fldCharType="separate"/>
        </w:r>
        <w:r w:rsidR="00BE3694">
          <w:rPr>
            <w:webHidden/>
          </w:rPr>
          <w:t>37</w:t>
        </w:r>
        <w:r w:rsidR="00BE3694">
          <w:rPr>
            <w:webHidden/>
          </w:rPr>
          <w:fldChar w:fldCharType="end"/>
        </w:r>
      </w:hyperlink>
    </w:p>
    <w:p w14:paraId="372F9267" w14:textId="72D988C7" w:rsidR="00BE3694" w:rsidRDefault="00DF1260">
      <w:pPr>
        <w:pStyle w:val="TOC3"/>
        <w:rPr>
          <w:rFonts w:asciiTheme="minorHAnsi" w:eastAsiaTheme="minorEastAsia" w:hAnsiTheme="minorHAnsi" w:cstheme="minorBidi"/>
          <w:noProof/>
          <w:sz w:val="24"/>
          <w:szCs w:val="24"/>
        </w:rPr>
      </w:pPr>
      <w:hyperlink w:anchor="_Toc517959113" w:history="1">
        <w:r w:rsidR="00BE3694" w:rsidRPr="000A1A83">
          <w:rPr>
            <w:rStyle w:val="Hyperlink"/>
            <w:noProof/>
          </w:rPr>
          <w:t>High quality and safe care related measures</w:t>
        </w:r>
        <w:r w:rsidR="00BE3694">
          <w:rPr>
            <w:noProof/>
            <w:webHidden/>
          </w:rPr>
          <w:tab/>
        </w:r>
        <w:r w:rsidR="00BE3694">
          <w:rPr>
            <w:noProof/>
            <w:webHidden/>
          </w:rPr>
          <w:fldChar w:fldCharType="begin"/>
        </w:r>
        <w:r w:rsidR="00BE3694">
          <w:rPr>
            <w:noProof/>
            <w:webHidden/>
          </w:rPr>
          <w:instrText xml:space="preserve"> PAGEREF _Toc517959113 \h </w:instrText>
        </w:r>
        <w:r w:rsidR="00BE3694">
          <w:rPr>
            <w:noProof/>
            <w:webHidden/>
          </w:rPr>
        </w:r>
        <w:r w:rsidR="00BE3694">
          <w:rPr>
            <w:noProof/>
            <w:webHidden/>
          </w:rPr>
          <w:fldChar w:fldCharType="separate"/>
        </w:r>
        <w:r w:rsidR="00BE3694">
          <w:rPr>
            <w:noProof/>
            <w:webHidden/>
          </w:rPr>
          <w:t>37</w:t>
        </w:r>
        <w:r w:rsidR="00BE3694">
          <w:rPr>
            <w:noProof/>
            <w:webHidden/>
          </w:rPr>
          <w:fldChar w:fldCharType="end"/>
        </w:r>
      </w:hyperlink>
    </w:p>
    <w:p w14:paraId="37104579" w14:textId="61117C57" w:rsidR="00BE3694" w:rsidRDefault="00DF1260">
      <w:pPr>
        <w:pStyle w:val="TOC2"/>
        <w:rPr>
          <w:rFonts w:asciiTheme="minorHAnsi" w:eastAsiaTheme="minorEastAsia" w:hAnsiTheme="minorHAnsi" w:cstheme="minorBidi"/>
          <w:b w:val="0"/>
          <w:sz w:val="24"/>
          <w:szCs w:val="24"/>
        </w:rPr>
      </w:pPr>
      <w:hyperlink w:anchor="_Toc517959114" w:history="1">
        <w:r w:rsidR="00BE3694" w:rsidRPr="000A1A83">
          <w:rPr>
            <w:rStyle w:val="Hyperlink"/>
          </w:rPr>
          <w:t>Appendix 1: Performance risk assessment measures</w:t>
        </w:r>
        <w:r w:rsidR="00BE3694">
          <w:rPr>
            <w:webHidden/>
          </w:rPr>
          <w:tab/>
        </w:r>
        <w:r w:rsidR="00BE3694">
          <w:rPr>
            <w:webHidden/>
          </w:rPr>
          <w:fldChar w:fldCharType="begin"/>
        </w:r>
        <w:r w:rsidR="00BE3694">
          <w:rPr>
            <w:webHidden/>
          </w:rPr>
          <w:instrText xml:space="preserve"> PAGEREF _Toc517959114 \h </w:instrText>
        </w:r>
        <w:r w:rsidR="00BE3694">
          <w:rPr>
            <w:webHidden/>
          </w:rPr>
        </w:r>
        <w:r w:rsidR="00BE3694">
          <w:rPr>
            <w:webHidden/>
          </w:rPr>
          <w:fldChar w:fldCharType="separate"/>
        </w:r>
        <w:r w:rsidR="00BE3694">
          <w:rPr>
            <w:webHidden/>
          </w:rPr>
          <w:t>39</w:t>
        </w:r>
        <w:r w:rsidR="00BE3694">
          <w:rPr>
            <w:webHidden/>
          </w:rPr>
          <w:fldChar w:fldCharType="end"/>
        </w:r>
      </w:hyperlink>
    </w:p>
    <w:p w14:paraId="0645F473" w14:textId="37A34BA5" w:rsidR="00BE3694" w:rsidRDefault="00DF1260">
      <w:pPr>
        <w:pStyle w:val="TOC3"/>
        <w:rPr>
          <w:rFonts w:asciiTheme="minorHAnsi" w:eastAsiaTheme="minorEastAsia" w:hAnsiTheme="minorHAnsi" w:cstheme="minorBidi"/>
          <w:noProof/>
          <w:sz w:val="24"/>
          <w:szCs w:val="24"/>
        </w:rPr>
      </w:pPr>
      <w:hyperlink w:anchor="_Toc517959115" w:history="1">
        <w:r w:rsidR="00BE3694" w:rsidRPr="000A1A83">
          <w:rPr>
            <w:rStyle w:val="Hyperlink"/>
            <w:noProof/>
          </w:rPr>
          <w:t>High quality and safe care</w:t>
        </w:r>
        <w:r w:rsidR="00BE3694">
          <w:rPr>
            <w:noProof/>
            <w:webHidden/>
          </w:rPr>
          <w:tab/>
        </w:r>
        <w:r w:rsidR="00BE3694">
          <w:rPr>
            <w:noProof/>
            <w:webHidden/>
          </w:rPr>
          <w:fldChar w:fldCharType="begin"/>
        </w:r>
        <w:r w:rsidR="00BE3694">
          <w:rPr>
            <w:noProof/>
            <w:webHidden/>
          </w:rPr>
          <w:instrText xml:space="preserve"> PAGEREF _Toc517959115 \h </w:instrText>
        </w:r>
        <w:r w:rsidR="00BE3694">
          <w:rPr>
            <w:noProof/>
            <w:webHidden/>
          </w:rPr>
        </w:r>
        <w:r w:rsidR="00BE3694">
          <w:rPr>
            <w:noProof/>
            <w:webHidden/>
          </w:rPr>
          <w:fldChar w:fldCharType="separate"/>
        </w:r>
        <w:r w:rsidR="00BE3694">
          <w:rPr>
            <w:noProof/>
            <w:webHidden/>
          </w:rPr>
          <w:t>39</w:t>
        </w:r>
        <w:r w:rsidR="00BE3694">
          <w:rPr>
            <w:noProof/>
            <w:webHidden/>
          </w:rPr>
          <w:fldChar w:fldCharType="end"/>
        </w:r>
      </w:hyperlink>
    </w:p>
    <w:p w14:paraId="44BF89D0" w14:textId="1ECCFC24" w:rsidR="00BE3694" w:rsidRDefault="00DF1260">
      <w:pPr>
        <w:pStyle w:val="TOC3"/>
        <w:rPr>
          <w:rFonts w:asciiTheme="minorHAnsi" w:eastAsiaTheme="minorEastAsia" w:hAnsiTheme="minorHAnsi" w:cstheme="minorBidi"/>
          <w:noProof/>
          <w:sz w:val="24"/>
          <w:szCs w:val="24"/>
        </w:rPr>
      </w:pPr>
      <w:hyperlink w:anchor="_Toc517959116" w:history="1">
        <w:r w:rsidR="00BE3694" w:rsidRPr="000A1A83">
          <w:rPr>
            <w:rStyle w:val="Hyperlink"/>
            <w:noProof/>
          </w:rPr>
          <w:t>Strong governance, leadership and culture</w:t>
        </w:r>
        <w:r w:rsidR="00BE3694">
          <w:rPr>
            <w:noProof/>
            <w:webHidden/>
          </w:rPr>
          <w:tab/>
        </w:r>
        <w:r w:rsidR="00BE3694">
          <w:rPr>
            <w:noProof/>
            <w:webHidden/>
          </w:rPr>
          <w:fldChar w:fldCharType="begin"/>
        </w:r>
        <w:r w:rsidR="00BE3694">
          <w:rPr>
            <w:noProof/>
            <w:webHidden/>
          </w:rPr>
          <w:instrText xml:space="preserve"> PAGEREF _Toc517959116 \h </w:instrText>
        </w:r>
        <w:r w:rsidR="00BE3694">
          <w:rPr>
            <w:noProof/>
            <w:webHidden/>
          </w:rPr>
        </w:r>
        <w:r w:rsidR="00BE3694">
          <w:rPr>
            <w:noProof/>
            <w:webHidden/>
          </w:rPr>
          <w:fldChar w:fldCharType="separate"/>
        </w:r>
        <w:r w:rsidR="00BE3694">
          <w:rPr>
            <w:noProof/>
            <w:webHidden/>
          </w:rPr>
          <w:t>43</w:t>
        </w:r>
        <w:r w:rsidR="00BE3694">
          <w:rPr>
            <w:noProof/>
            <w:webHidden/>
          </w:rPr>
          <w:fldChar w:fldCharType="end"/>
        </w:r>
      </w:hyperlink>
    </w:p>
    <w:p w14:paraId="0316C696" w14:textId="598EEA05" w:rsidR="00BE3694" w:rsidRDefault="00DF1260">
      <w:pPr>
        <w:pStyle w:val="TOC3"/>
        <w:rPr>
          <w:rFonts w:asciiTheme="minorHAnsi" w:eastAsiaTheme="minorEastAsia" w:hAnsiTheme="minorHAnsi" w:cstheme="minorBidi"/>
          <w:noProof/>
          <w:sz w:val="24"/>
          <w:szCs w:val="24"/>
        </w:rPr>
      </w:pPr>
      <w:hyperlink w:anchor="_Toc517959117" w:history="1">
        <w:r w:rsidR="00BE3694" w:rsidRPr="000A1A83">
          <w:rPr>
            <w:rStyle w:val="Hyperlink"/>
            <w:noProof/>
          </w:rPr>
          <w:t>Timely access to care</w:t>
        </w:r>
        <w:r w:rsidR="00BE3694">
          <w:rPr>
            <w:noProof/>
            <w:webHidden/>
          </w:rPr>
          <w:tab/>
        </w:r>
        <w:r w:rsidR="00BE3694">
          <w:rPr>
            <w:noProof/>
            <w:webHidden/>
          </w:rPr>
          <w:fldChar w:fldCharType="begin"/>
        </w:r>
        <w:r w:rsidR="00BE3694">
          <w:rPr>
            <w:noProof/>
            <w:webHidden/>
          </w:rPr>
          <w:instrText xml:space="preserve"> PAGEREF _Toc517959117 \h </w:instrText>
        </w:r>
        <w:r w:rsidR="00BE3694">
          <w:rPr>
            <w:noProof/>
            <w:webHidden/>
          </w:rPr>
        </w:r>
        <w:r w:rsidR="00BE3694">
          <w:rPr>
            <w:noProof/>
            <w:webHidden/>
          </w:rPr>
          <w:fldChar w:fldCharType="separate"/>
        </w:r>
        <w:r w:rsidR="00BE3694">
          <w:rPr>
            <w:noProof/>
            <w:webHidden/>
          </w:rPr>
          <w:t>44</w:t>
        </w:r>
        <w:r w:rsidR="00BE3694">
          <w:rPr>
            <w:noProof/>
            <w:webHidden/>
          </w:rPr>
          <w:fldChar w:fldCharType="end"/>
        </w:r>
      </w:hyperlink>
    </w:p>
    <w:p w14:paraId="1BCD09B0" w14:textId="3F1558D3" w:rsidR="00BE3694" w:rsidRDefault="00DF1260">
      <w:pPr>
        <w:pStyle w:val="TOC3"/>
        <w:rPr>
          <w:rFonts w:asciiTheme="minorHAnsi" w:eastAsiaTheme="minorEastAsia" w:hAnsiTheme="minorHAnsi" w:cstheme="minorBidi"/>
          <w:noProof/>
          <w:sz w:val="24"/>
          <w:szCs w:val="24"/>
        </w:rPr>
      </w:pPr>
      <w:hyperlink w:anchor="_Toc517959118" w:history="1">
        <w:r w:rsidR="00BE3694" w:rsidRPr="000A1A83">
          <w:rPr>
            <w:rStyle w:val="Hyperlink"/>
            <w:noProof/>
          </w:rPr>
          <w:t>Effective financial management</w:t>
        </w:r>
        <w:r w:rsidR="00BE3694">
          <w:rPr>
            <w:noProof/>
            <w:webHidden/>
          </w:rPr>
          <w:tab/>
        </w:r>
        <w:r w:rsidR="00BE3694">
          <w:rPr>
            <w:noProof/>
            <w:webHidden/>
          </w:rPr>
          <w:fldChar w:fldCharType="begin"/>
        </w:r>
        <w:r w:rsidR="00BE3694">
          <w:rPr>
            <w:noProof/>
            <w:webHidden/>
          </w:rPr>
          <w:instrText xml:space="preserve"> PAGEREF _Toc517959118 \h </w:instrText>
        </w:r>
        <w:r w:rsidR="00BE3694">
          <w:rPr>
            <w:noProof/>
            <w:webHidden/>
          </w:rPr>
        </w:r>
        <w:r w:rsidR="00BE3694">
          <w:rPr>
            <w:noProof/>
            <w:webHidden/>
          </w:rPr>
          <w:fldChar w:fldCharType="separate"/>
        </w:r>
        <w:r w:rsidR="00BE3694">
          <w:rPr>
            <w:noProof/>
            <w:webHidden/>
          </w:rPr>
          <w:t>46</w:t>
        </w:r>
        <w:r w:rsidR="00BE3694">
          <w:rPr>
            <w:noProof/>
            <w:webHidden/>
          </w:rPr>
          <w:fldChar w:fldCharType="end"/>
        </w:r>
      </w:hyperlink>
    </w:p>
    <w:p w14:paraId="23F96A53" w14:textId="408FEB83" w:rsidR="00BE3694" w:rsidRDefault="00DF1260">
      <w:pPr>
        <w:pStyle w:val="TOC2"/>
        <w:rPr>
          <w:rFonts w:asciiTheme="minorHAnsi" w:eastAsiaTheme="minorEastAsia" w:hAnsiTheme="minorHAnsi" w:cstheme="minorBidi"/>
          <w:b w:val="0"/>
          <w:sz w:val="24"/>
          <w:szCs w:val="24"/>
        </w:rPr>
      </w:pPr>
      <w:hyperlink w:anchor="_Toc517959119" w:history="1">
        <w:r w:rsidR="00BE3694" w:rsidRPr="000A1A83">
          <w:rPr>
            <w:rStyle w:val="Hyperlink"/>
          </w:rPr>
          <w:t>Appendix 2: Underlying risks assessment</w:t>
        </w:r>
        <w:r w:rsidR="00BE3694">
          <w:rPr>
            <w:webHidden/>
          </w:rPr>
          <w:tab/>
        </w:r>
        <w:r w:rsidR="00BE3694">
          <w:rPr>
            <w:webHidden/>
          </w:rPr>
          <w:fldChar w:fldCharType="begin"/>
        </w:r>
        <w:r w:rsidR="00BE3694">
          <w:rPr>
            <w:webHidden/>
          </w:rPr>
          <w:instrText xml:space="preserve"> PAGEREF _Toc517959119 \h </w:instrText>
        </w:r>
        <w:r w:rsidR="00BE3694">
          <w:rPr>
            <w:webHidden/>
          </w:rPr>
        </w:r>
        <w:r w:rsidR="00BE3694">
          <w:rPr>
            <w:webHidden/>
          </w:rPr>
          <w:fldChar w:fldCharType="separate"/>
        </w:r>
        <w:r w:rsidR="00BE3694">
          <w:rPr>
            <w:webHidden/>
          </w:rPr>
          <w:t>47</w:t>
        </w:r>
        <w:r w:rsidR="00BE3694">
          <w:rPr>
            <w:webHidden/>
          </w:rPr>
          <w:fldChar w:fldCharType="end"/>
        </w:r>
      </w:hyperlink>
    </w:p>
    <w:p w14:paraId="3270C446" w14:textId="648F04D1" w:rsidR="00BE3694" w:rsidRDefault="00DF1260">
      <w:pPr>
        <w:pStyle w:val="TOC2"/>
        <w:rPr>
          <w:rFonts w:asciiTheme="minorHAnsi" w:eastAsiaTheme="minorEastAsia" w:hAnsiTheme="minorHAnsi" w:cstheme="minorBidi"/>
          <w:b w:val="0"/>
          <w:sz w:val="24"/>
          <w:szCs w:val="24"/>
        </w:rPr>
      </w:pPr>
      <w:hyperlink w:anchor="_Toc517959120" w:history="1">
        <w:r w:rsidR="00BE3694" w:rsidRPr="000A1A83">
          <w:rPr>
            <w:rStyle w:val="Hyperlink"/>
          </w:rPr>
          <w:t>Appendix 3: The performance risk assessment tool</w:t>
        </w:r>
        <w:r w:rsidR="00BE3694">
          <w:rPr>
            <w:webHidden/>
          </w:rPr>
          <w:tab/>
        </w:r>
        <w:r w:rsidR="00BE3694">
          <w:rPr>
            <w:webHidden/>
          </w:rPr>
          <w:fldChar w:fldCharType="begin"/>
        </w:r>
        <w:r w:rsidR="00BE3694">
          <w:rPr>
            <w:webHidden/>
          </w:rPr>
          <w:instrText xml:space="preserve"> PAGEREF _Toc517959120 \h </w:instrText>
        </w:r>
        <w:r w:rsidR="00BE3694">
          <w:rPr>
            <w:webHidden/>
          </w:rPr>
        </w:r>
        <w:r w:rsidR="00BE3694">
          <w:rPr>
            <w:webHidden/>
          </w:rPr>
          <w:fldChar w:fldCharType="separate"/>
        </w:r>
        <w:r w:rsidR="00BE3694">
          <w:rPr>
            <w:webHidden/>
          </w:rPr>
          <w:t>49</w:t>
        </w:r>
        <w:r w:rsidR="00BE3694">
          <w:rPr>
            <w:webHidden/>
          </w:rPr>
          <w:fldChar w:fldCharType="end"/>
        </w:r>
      </w:hyperlink>
    </w:p>
    <w:p w14:paraId="2B268E44" w14:textId="32084477" w:rsidR="00BE3694" w:rsidRDefault="00DF1260">
      <w:pPr>
        <w:pStyle w:val="TOC2"/>
        <w:rPr>
          <w:rFonts w:asciiTheme="minorHAnsi" w:eastAsiaTheme="minorEastAsia" w:hAnsiTheme="minorHAnsi" w:cstheme="minorBidi"/>
          <w:b w:val="0"/>
          <w:sz w:val="24"/>
          <w:szCs w:val="24"/>
        </w:rPr>
      </w:pPr>
      <w:hyperlink w:anchor="_Toc517959121" w:history="1">
        <w:r w:rsidR="00BE3694" w:rsidRPr="000A1A83">
          <w:rPr>
            <w:rStyle w:val="Hyperlink"/>
          </w:rPr>
          <w:t>Appendix 4: Guide to the risk assessment tool</w:t>
        </w:r>
        <w:r w:rsidR="00BE3694">
          <w:rPr>
            <w:webHidden/>
          </w:rPr>
          <w:tab/>
        </w:r>
        <w:r w:rsidR="00BE3694">
          <w:rPr>
            <w:webHidden/>
          </w:rPr>
          <w:fldChar w:fldCharType="begin"/>
        </w:r>
        <w:r w:rsidR="00BE3694">
          <w:rPr>
            <w:webHidden/>
          </w:rPr>
          <w:instrText xml:space="preserve"> PAGEREF _Toc517959121 \h </w:instrText>
        </w:r>
        <w:r w:rsidR="00BE3694">
          <w:rPr>
            <w:webHidden/>
          </w:rPr>
        </w:r>
        <w:r w:rsidR="00BE3694">
          <w:rPr>
            <w:webHidden/>
          </w:rPr>
          <w:fldChar w:fldCharType="separate"/>
        </w:r>
        <w:r w:rsidR="00BE3694">
          <w:rPr>
            <w:webHidden/>
          </w:rPr>
          <w:t>51</w:t>
        </w:r>
        <w:r w:rsidR="00BE3694">
          <w:rPr>
            <w:webHidden/>
          </w:rPr>
          <w:fldChar w:fldCharType="end"/>
        </w:r>
      </w:hyperlink>
    </w:p>
    <w:p w14:paraId="785F4E9C" w14:textId="77777777" w:rsidR="00BE3694" w:rsidRDefault="00BE3694">
      <w:pPr>
        <w:rPr>
          <w:rStyle w:val="Hyperlink"/>
          <w:rFonts w:ascii="Arial" w:hAnsi="Arial"/>
          <w:b/>
          <w:caps/>
          <w:noProof/>
        </w:rPr>
      </w:pPr>
      <w:r>
        <w:rPr>
          <w:rStyle w:val="Hyperlink"/>
        </w:rPr>
        <w:br w:type="page"/>
      </w:r>
    </w:p>
    <w:p w14:paraId="012CA292" w14:textId="3957CCF9" w:rsidR="00BE3694" w:rsidRDefault="00DF1260">
      <w:pPr>
        <w:pStyle w:val="TOC1"/>
        <w:rPr>
          <w:rFonts w:asciiTheme="minorHAnsi" w:eastAsiaTheme="minorEastAsia" w:hAnsiTheme="minorHAnsi" w:cstheme="minorBidi"/>
          <w:b w:val="0"/>
          <w:caps w:val="0"/>
          <w:sz w:val="24"/>
          <w:szCs w:val="24"/>
        </w:rPr>
      </w:pPr>
      <w:hyperlink w:anchor="_Toc517959122" w:history="1">
        <w:r w:rsidR="00BE3694" w:rsidRPr="000A1A83">
          <w:rPr>
            <w:rStyle w:val="Hyperlink"/>
          </w:rPr>
          <w:t>Part 2: Indicators business rules</w:t>
        </w:r>
        <w:r w:rsidR="00BE3694">
          <w:rPr>
            <w:webHidden/>
          </w:rPr>
          <w:tab/>
        </w:r>
        <w:r w:rsidR="00BE3694">
          <w:rPr>
            <w:webHidden/>
          </w:rPr>
          <w:fldChar w:fldCharType="begin"/>
        </w:r>
        <w:r w:rsidR="00BE3694">
          <w:rPr>
            <w:webHidden/>
          </w:rPr>
          <w:instrText xml:space="preserve"> PAGEREF _Toc517959122 \h </w:instrText>
        </w:r>
        <w:r w:rsidR="00BE3694">
          <w:rPr>
            <w:webHidden/>
          </w:rPr>
        </w:r>
        <w:r w:rsidR="00BE3694">
          <w:rPr>
            <w:webHidden/>
          </w:rPr>
          <w:fldChar w:fldCharType="separate"/>
        </w:r>
        <w:r w:rsidR="00BE3694">
          <w:rPr>
            <w:webHidden/>
          </w:rPr>
          <w:t>53</w:t>
        </w:r>
        <w:r w:rsidR="00BE3694">
          <w:rPr>
            <w:webHidden/>
          </w:rPr>
          <w:fldChar w:fldCharType="end"/>
        </w:r>
      </w:hyperlink>
    </w:p>
    <w:p w14:paraId="286562AE" w14:textId="0B1AC602" w:rsidR="00BE3694" w:rsidRDefault="00DF1260">
      <w:pPr>
        <w:pStyle w:val="TOC2"/>
        <w:rPr>
          <w:rFonts w:asciiTheme="minorHAnsi" w:eastAsiaTheme="minorEastAsia" w:hAnsiTheme="minorHAnsi" w:cstheme="minorBidi"/>
          <w:b w:val="0"/>
          <w:sz w:val="24"/>
          <w:szCs w:val="24"/>
        </w:rPr>
      </w:pPr>
      <w:hyperlink w:anchor="_Toc517959123" w:history="1">
        <w:r w:rsidR="00BE3694" w:rsidRPr="000A1A83">
          <w:rPr>
            <w:rStyle w:val="Hyperlink"/>
          </w:rPr>
          <w:t>High quality and safe care</w:t>
        </w:r>
        <w:r w:rsidR="00BE3694">
          <w:rPr>
            <w:webHidden/>
          </w:rPr>
          <w:tab/>
        </w:r>
        <w:r w:rsidR="00BE3694">
          <w:rPr>
            <w:webHidden/>
          </w:rPr>
          <w:fldChar w:fldCharType="begin"/>
        </w:r>
        <w:r w:rsidR="00BE3694">
          <w:rPr>
            <w:webHidden/>
          </w:rPr>
          <w:instrText xml:space="preserve"> PAGEREF _Toc517959123 \h </w:instrText>
        </w:r>
        <w:r w:rsidR="00BE3694">
          <w:rPr>
            <w:webHidden/>
          </w:rPr>
        </w:r>
        <w:r w:rsidR="00BE3694">
          <w:rPr>
            <w:webHidden/>
          </w:rPr>
          <w:fldChar w:fldCharType="separate"/>
        </w:r>
        <w:r w:rsidR="00BE3694">
          <w:rPr>
            <w:webHidden/>
          </w:rPr>
          <w:t>54</w:t>
        </w:r>
        <w:r w:rsidR="00BE3694">
          <w:rPr>
            <w:webHidden/>
          </w:rPr>
          <w:fldChar w:fldCharType="end"/>
        </w:r>
      </w:hyperlink>
    </w:p>
    <w:p w14:paraId="5487640F" w14:textId="40F3566A" w:rsidR="00BE3694" w:rsidRDefault="00DF1260">
      <w:pPr>
        <w:pStyle w:val="TOC3"/>
        <w:rPr>
          <w:rFonts w:asciiTheme="minorHAnsi" w:eastAsiaTheme="minorEastAsia" w:hAnsiTheme="minorHAnsi" w:cstheme="minorBidi"/>
          <w:noProof/>
          <w:sz w:val="24"/>
          <w:szCs w:val="24"/>
        </w:rPr>
      </w:pPr>
      <w:hyperlink w:anchor="_Toc517959124" w:history="1">
        <w:r w:rsidR="00BE3694" w:rsidRPr="000A1A83">
          <w:rPr>
            <w:rStyle w:val="Hyperlink"/>
            <w:noProof/>
          </w:rPr>
          <w:t>Accreditation</w:t>
        </w:r>
        <w:r w:rsidR="00BE3694">
          <w:rPr>
            <w:noProof/>
            <w:webHidden/>
          </w:rPr>
          <w:tab/>
        </w:r>
        <w:r w:rsidR="00BE3694">
          <w:rPr>
            <w:noProof/>
            <w:webHidden/>
          </w:rPr>
          <w:fldChar w:fldCharType="begin"/>
        </w:r>
        <w:r w:rsidR="00BE3694">
          <w:rPr>
            <w:noProof/>
            <w:webHidden/>
          </w:rPr>
          <w:instrText xml:space="preserve"> PAGEREF _Toc517959124 \h </w:instrText>
        </w:r>
        <w:r w:rsidR="00BE3694">
          <w:rPr>
            <w:noProof/>
            <w:webHidden/>
          </w:rPr>
        </w:r>
        <w:r w:rsidR="00BE3694">
          <w:rPr>
            <w:noProof/>
            <w:webHidden/>
          </w:rPr>
          <w:fldChar w:fldCharType="separate"/>
        </w:r>
        <w:r w:rsidR="00BE3694">
          <w:rPr>
            <w:noProof/>
            <w:webHidden/>
          </w:rPr>
          <w:t>54</w:t>
        </w:r>
        <w:r w:rsidR="00BE3694">
          <w:rPr>
            <w:noProof/>
            <w:webHidden/>
          </w:rPr>
          <w:fldChar w:fldCharType="end"/>
        </w:r>
      </w:hyperlink>
    </w:p>
    <w:p w14:paraId="6916774A" w14:textId="4A964804" w:rsidR="00BE3694" w:rsidRDefault="00DF1260">
      <w:pPr>
        <w:pStyle w:val="TOC3"/>
        <w:rPr>
          <w:rFonts w:asciiTheme="minorHAnsi" w:eastAsiaTheme="minorEastAsia" w:hAnsiTheme="minorHAnsi" w:cstheme="minorBidi"/>
          <w:noProof/>
          <w:sz w:val="24"/>
          <w:szCs w:val="24"/>
        </w:rPr>
      </w:pPr>
      <w:hyperlink w:anchor="_Toc517959125" w:history="1">
        <w:r w:rsidR="00BE3694" w:rsidRPr="000A1A83">
          <w:rPr>
            <w:rStyle w:val="Hyperlink"/>
            <w:noProof/>
          </w:rPr>
          <w:t>Infection prevention and control</w:t>
        </w:r>
        <w:r w:rsidR="00BE3694">
          <w:rPr>
            <w:noProof/>
            <w:webHidden/>
          </w:rPr>
          <w:tab/>
        </w:r>
        <w:r w:rsidR="00BE3694">
          <w:rPr>
            <w:noProof/>
            <w:webHidden/>
          </w:rPr>
          <w:fldChar w:fldCharType="begin"/>
        </w:r>
        <w:r w:rsidR="00BE3694">
          <w:rPr>
            <w:noProof/>
            <w:webHidden/>
          </w:rPr>
          <w:instrText xml:space="preserve"> PAGEREF _Toc517959125 \h </w:instrText>
        </w:r>
        <w:r w:rsidR="00BE3694">
          <w:rPr>
            <w:noProof/>
            <w:webHidden/>
          </w:rPr>
        </w:r>
        <w:r w:rsidR="00BE3694">
          <w:rPr>
            <w:noProof/>
            <w:webHidden/>
          </w:rPr>
          <w:fldChar w:fldCharType="separate"/>
        </w:r>
        <w:r w:rsidR="00BE3694">
          <w:rPr>
            <w:noProof/>
            <w:webHidden/>
          </w:rPr>
          <w:t>57</w:t>
        </w:r>
        <w:r w:rsidR="00BE3694">
          <w:rPr>
            <w:noProof/>
            <w:webHidden/>
          </w:rPr>
          <w:fldChar w:fldCharType="end"/>
        </w:r>
      </w:hyperlink>
    </w:p>
    <w:p w14:paraId="1DEB4054" w14:textId="74A4B522" w:rsidR="00BE3694" w:rsidRDefault="00DF1260">
      <w:pPr>
        <w:pStyle w:val="TOC3"/>
        <w:rPr>
          <w:rFonts w:asciiTheme="minorHAnsi" w:eastAsiaTheme="minorEastAsia" w:hAnsiTheme="minorHAnsi" w:cstheme="minorBidi"/>
          <w:noProof/>
          <w:sz w:val="24"/>
          <w:szCs w:val="24"/>
        </w:rPr>
      </w:pPr>
      <w:hyperlink w:anchor="_Toc517959126" w:history="1">
        <w:r w:rsidR="00BE3694" w:rsidRPr="000A1A83">
          <w:rPr>
            <w:rStyle w:val="Hyperlink"/>
            <w:noProof/>
          </w:rPr>
          <w:t>Patient experience</w:t>
        </w:r>
        <w:r w:rsidR="00BE3694">
          <w:rPr>
            <w:noProof/>
            <w:webHidden/>
          </w:rPr>
          <w:tab/>
        </w:r>
        <w:r w:rsidR="00BE3694">
          <w:rPr>
            <w:noProof/>
            <w:webHidden/>
          </w:rPr>
          <w:fldChar w:fldCharType="begin"/>
        </w:r>
        <w:r w:rsidR="00BE3694">
          <w:rPr>
            <w:noProof/>
            <w:webHidden/>
          </w:rPr>
          <w:instrText xml:space="preserve"> PAGEREF _Toc517959126 \h </w:instrText>
        </w:r>
        <w:r w:rsidR="00BE3694">
          <w:rPr>
            <w:noProof/>
            <w:webHidden/>
          </w:rPr>
        </w:r>
        <w:r w:rsidR="00BE3694">
          <w:rPr>
            <w:noProof/>
            <w:webHidden/>
          </w:rPr>
          <w:fldChar w:fldCharType="separate"/>
        </w:r>
        <w:r w:rsidR="00BE3694">
          <w:rPr>
            <w:noProof/>
            <w:webHidden/>
          </w:rPr>
          <w:t>59</w:t>
        </w:r>
        <w:r w:rsidR="00BE3694">
          <w:rPr>
            <w:noProof/>
            <w:webHidden/>
          </w:rPr>
          <w:fldChar w:fldCharType="end"/>
        </w:r>
      </w:hyperlink>
    </w:p>
    <w:p w14:paraId="650FA650" w14:textId="690CFFBE" w:rsidR="00BE3694" w:rsidRDefault="00DF1260">
      <w:pPr>
        <w:pStyle w:val="TOC3"/>
        <w:rPr>
          <w:rFonts w:asciiTheme="minorHAnsi" w:eastAsiaTheme="minorEastAsia" w:hAnsiTheme="minorHAnsi" w:cstheme="minorBidi"/>
          <w:noProof/>
          <w:sz w:val="24"/>
          <w:szCs w:val="24"/>
        </w:rPr>
      </w:pPr>
      <w:hyperlink w:anchor="_Toc517959127" w:history="1">
        <w:r w:rsidR="00BE3694" w:rsidRPr="000A1A83">
          <w:rPr>
            <w:rStyle w:val="Hyperlink"/>
            <w:noProof/>
          </w:rPr>
          <w:t>Forensicare patient experience</w:t>
        </w:r>
        <w:r w:rsidR="00BE3694">
          <w:rPr>
            <w:noProof/>
            <w:webHidden/>
          </w:rPr>
          <w:tab/>
        </w:r>
        <w:r w:rsidR="00BE3694">
          <w:rPr>
            <w:noProof/>
            <w:webHidden/>
          </w:rPr>
          <w:fldChar w:fldCharType="begin"/>
        </w:r>
        <w:r w:rsidR="00BE3694">
          <w:rPr>
            <w:noProof/>
            <w:webHidden/>
          </w:rPr>
          <w:instrText xml:space="preserve"> PAGEREF _Toc517959127 \h </w:instrText>
        </w:r>
        <w:r w:rsidR="00BE3694">
          <w:rPr>
            <w:noProof/>
            <w:webHidden/>
          </w:rPr>
        </w:r>
        <w:r w:rsidR="00BE3694">
          <w:rPr>
            <w:noProof/>
            <w:webHidden/>
          </w:rPr>
          <w:fldChar w:fldCharType="separate"/>
        </w:r>
        <w:r w:rsidR="00BE3694">
          <w:rPr>
            <w:noProof/>
            <w:webHidden/>
          </w:rPr>
          <w:t>63</w:t>
        </w:r>
        <w:r w:rsidR="00BE3694">
          <w:rPr>
            <w:noProof/>
            <w:webHidden/>
          </w:rPr>
          <w:fldChar w:fldCharType="end"/>
        </w:r>
      </w:hyperlink>
    </w:p>
    <w:p w14:paraId="246C3610" w14:textId="0318D386" w:rsidR="00BE3694" w:rsidRDefault="00DF1260">
      <w:pPr>
        <w:pStyle w:val="TOC3"/>
        <w:rPr>
          <w:rFonts w:asciiTheme="minorHAnsi" w:eastAsiaTheme="minorEastAsia" w:hAnsiTheme="minorHAnsi" w:cstheme="minorBidi"/>
          <w:noProof/>
          <w:sz w:val="24"/>
          <w:szCs w:val="24"/>
        </w:rPr>
      </w:pPr>
      <w:hyperlink w:anchor="_Toc517959128" w:history="1">
        <w:r w:rsidR="00BE3694" w:rsidRPr="000A1A83">
          <w:rPr>
            <w:rStyle w:val="Hyperlink"/>
            <w:noProof/>
          </w:rPr>
          <w:t>Healthcare-associated infections</w:t>
        </w:r>
        <w:r w:rsidR="00BE3694">
          <w:rPr>
            <w:noProof/>
            <w:webHidden/>
          </w:rPr>
          <w:tab/>
        </w:r>
        <w:r w:rsidR="00BE3694">
          <w:rPr>
            <w:noProof/>
            <w:webHidden/>
          </w:rPr>
          <w:fldChar w:fldCharType="begin"/>
        </w:r>
        <w:r w:rsidR="00BE3694">
          <w:rPr>
            <w:noProof/>
            <w:webHidden/>
          </w:rPr>
          <w:instrText xml:space="preserve"> PAGEREF _Toc517959128 \h </w:instrText>
        </w:r>
        <w:r w:rsidR="00BE3694">
          <w:rPr>
            <w:noProof/>
            <w:webHidden/>
          </w:rPr>
        </w:r>
        <w:r w:rsidR="00BE3694">
          <w:rPr>
            <w:noProof/>
            <w:webHidden/>
          </w:rPr>
          <w:fldChar w:fldCharType="separate"/>
        </w:r>
        <w:r w:rsidR="00BE3694">
          <w:rPr>
            <w:noProof/>
            <w:webHidden/>
          </w:rPr>
          <w:t>64</w:t>
        </w:r>
        <w:r w:rsidR="00BE3694">
          <w:rPr>
            <w:noProof/>
            <w:webHidden/>
          </w:rPr>
          <w:fldChar w:fldCharType="end"/>
        </w:r>
      </w:hyperlink>
    </w:p>
    <w:p w14:paraId="6662C5F9" w14:textId="1C7EB24F" w:rsidR="00BE3694" w:rsidRDefault="00DF1260">
      <w:pPr>
        <w:pStyle w:val="TOC3"/>
        <w:rPr>
          <w:rFonts w:asciiTheme="minorHAnsi" w:eastAsiaTheme="minorEastAsia" w:hAnsiTheme="minorHAnsi" w:cstheme="minorBidi"/>
          <w:noProof/>
          <w:sz w:val="24"/>
          <w:szCs w:val="24"/>
        </w:rPr>
      </w:pPr>
      <w:hyperlink w:anchor="_Toc517959129" w:history="1">
        <w:r w:rsidR="00BE3694" w:rsidRPr="000A1A83">
          <w:rPr>
            <w:rStyle w:val="Hyperlink"/>
            <w:noProof/>
          </w:rPr>
          <w:t>Adverse events</w:t>
        </w:r>
        <w:r w:rsidR="00BE3694">
          <w:rPr>
            <w:noProof/>
            <w:webHidden/>
          </w:rPr>
          <w:tab/>
        </w:r>
        <w:r w:rsidR="00BE3694">
          <w:rPr>
            <w:noProof/>
            <w:webHidden/>
          </w:rPr>
          <w:fldChar w:fldCharType="begin"/>
        </w:r>
        <w:r w:rsidR="00BE3694">
          <w:rPr>
            <w:noProof/>
            <w:webHidden/>
          </w:rPr>
          <w:instrText xml:space="preserve"> PAGEREF _Toc517959129 \h </w:instrText>
        </w:r>
        <w:r w:rsidR="00BE3694">
          <w:rPr>
            <w:noProof/>
            <w:webHidden/>
          </w:rPr>
        </w:r>
        <w:r w:rsidR="00BE3694">
          <w:rPr>
            <w:noProof/>
            <w:webHidden/>
          </w:rPr>
          <w:fldChar w:fldCharType="separate"/>
        </w:r>
        <w:r w:rsidR="00BE3694">
          <w:rPr>
            <w:noProof/>
            <w:webHidden/>
          </w:rPr>
          <w:t>69</w:t>
        </w:r>
        <w:r w:rsidR="00BE3694">
          <w:rPr>
            <w:noProof/>
            <w:webHidden/>
          </w:rPr>
          <w:fldChar w:fldCharType="end"/>
        </w:r>
      </w:hyperlink>
    </w:p>
    <w:p w14:paraId="7651CA34" w14:textId="3A2C334B" w:rsidR="00BE3694" w:rsidRDefault="00DF1260">
      <w:pPr>
        <w:pStyle w:val="TOC3"/>
        <w:rPr>
          <w:rFonts w:asciiTheme="minorHAnsi" w:eastAsiaTheme="minorEastAsia" w:hAnsiTheme="minorHAnsi" w:cstheme="minorBidi"/>
          <w:noProof/>
          <w:sz w:val="24"/>
          <w:szCs w:val="24"/>
        </w:rPr>
      </w:pPr>
      <w:hyperlink w:anchor="_Toc517959130" w:history="1">
        <w:r w:rsidR="00BE3694" w:rsidRPr="000A1A83">
          <w:rPr>
            <w:rStyle w:val="Hyperlink"/>
            <w:noProof/>
          </w:rPr>
          <w:t>Mortality</w:t>
        </w:r>
        <w:r w:rsidR="00BE3694">
          <w:rPr>
            <w:noProof/>
            <w:webHidden/>
          </w:rPr>
          <w:tab/>
        </w:r>
        <w:r w:rsidR="00BE3694">
          <w:rPr>
            <w:noProof/>
            <w:webHidden/>
          </w:rPr>
          <w:fldChar w:fldCharType="begin"/>
        </w:r>
        <w:r w:rsidR="00BE3694">
          <w:rPr>
            <w:noProof/>
            <w:webHidden/>
          </w:rPr>
          <w:instrText xml:space="preserve"> PAGEREF _Toc517959130 \h </w:instrText>
        </w:r>
        <w:r w:rsidR="00BE3694">
          <w:rPr>
            <w:noProof/>
            <w:webHidden/>
          </w:rPr>
        </w:r>
        <w:r w:rsidR="00BE3694">
          <w:rPr>
            <w:noProof/>
            <w:webHidden/>
          </w:rPr>
          <w:fldChar w:fldCharType="separate"/>
        </w:r>
        <w:r w:rsidR="00BE3694">
          <w:rPr>
            <w:noProof/>
            <w:webHidden/>
          </w:rPr>
          <w:t>71</w:t>
        </w:r>
        <w:r w:rsidR="00BE3694">
          <w:rPr>
            <w:noProof/>
            <w:webHidden/>
          </w:rPr>
          <w:fldChar w:fldCharType="end"/>
        </w:r>
      </w:hyperlink>
    </w:p>
    <w:p w14:paraId="3AC72A8C" w14:textId="115BB210" w:rsidR="00BE3694" w:rsidRDefault="00DF1260">
      <w:pPr>
        <w:pStyle w:val="TOC3"/>
        <w:rPr>
          <w:rFonts w:asciiTheme="minorHAnsi" w:eastAsiaTheme="minorEastAsia" w:hAnsiTheme="minorHAnsi" w:cstheme="minorBidi"/>
          <w:noProof/>
          <w:sz w:val="24"/>
          <w:szCs w:val="24"/>
        </w:rPr>
      </w:pPr>
      <w:hyperlink w:anchor="_Toc517959131" w:history="1">
        <w:r w:rsidR="00BE3694" w:rsidRPr="000A1A83">
          <w:rPr>
            <w:rStyle w:val="Hyperlink"/>
            <w:noProof/>
          </w:rPr>
          <w:t>Unplanned re-admission</w:t>
        </w:r>
        <w:r w:rsidR="00BE3694">
          <w:rPr>
            <w:noProof/>
            <w:webHidden/>
          </w:rPr>
          <w:tab/>
        </w:r>
        <w:r w:rsidR="00BE3694">
          <w:rPr>
            <w:noProof/>
            <w:webHidden/>
          </w:rPr>
          <w:fldChar w:fldCharType="begin"/>
        </w:r>
        <w:r w:rsidR="00BE3694">
          <w:rPr>
            <w:noProof/>
            <w:webHidden/>
          </w:rPr>
          <w:instrText xml:space="preserve"> PAGEREF _Toc517959131 \h </w:instrText>
        </w:r>
        <w:r w:rsidR="00BE3694">
          <w:rPr>
            <w:noProof/>
            <w:webHidden/>
          </w:rPr>
        </w:r>
        <w:r w:rsidR="00BE3694">
          <w:rPr>
            <w:noProof/>
            <w:webHidden/>
          </w:rPr>
          <w:fldChar w:fldCharType="separate"/>
        </w:r>
        <w:r w:rsidR="00BE3694">
          <w:rPr>
            <w:noProof/>
            <w:webHidden/>
          </w:rPr>
          <w:t>79</w:t>
        </w:r>
        <w:r w:rsidR="00BE3694">
          <w:rPr>
            <w:noProof/>
            <w:webHidden/>
          </w:rPr>
          <w:fldChar w:fldCharType="end"/>
        </w:r>
      </w:hyperlink>
    </w:p>
    <w:p w14:paraId="05B807DE" w14:textId="71D08C16" w:rsidR="00BE3694" w:rsidRDefault="00DF1260">
      <w:pPr>
        <w:pStyle w:val="TOC3"/>
        <w:rPr>
          <w:rFonts w:asciiTheme="minorHAnsi" w:eastAsiaTheme="minorEastAsia" w:hAnsiTheme="minorHAnsi" w:cstheme="minorBidi"/>
          <w:noProof/>
          <w:sz w:val="24"/>
          <w:szCs w:val="24"/>
        </w:rPr>
      </w:pPr>
      <w:hyperlink w:anchor="_Toc517959132" w:history="1">
        <w:r w:rsidR="00BE3694" w:rsidRPr="000A1A83">
          <w:rPr>
            <w:rStyle w:val="Hyperlink"/>
            <w:noProof/>
          </w:rPr>
          <w:t>Mental health</w:t>
        </w:r>
        <w:r w:rsidR="00BE3694">
          <w:rPr>
            <w:noProof/>
            <w:webHidden/>
          </w:rPr>
          <w:tab/>
        </w:r>
        <w:r w:rsidR="00BE3694">
          <w:rPr>
            <w:noProof/>
            <w:webHidden/>
          </w:rPr>
          <w:fldChar w:fldCharType="begin"/>
        </w:r>
        <w:r w:rsidR="00BE3694">
          <w:rPr>
            <w:noProof/>
            <w:webHidden/>
          </w:rPr>
          <w:instrText xml:space="preserve"> PAGEREF _Toc517959132 \h </w:instrText>
        </w:r>
        <w:r w:rsidR="00BE3694">
          <w:rPr>
            <w:noProof/>
            <w:webHidden/>
          </w:rPr>
        </w:r>
        <w:r w:rsidR="00BE3694">
          <w:rPr>
            <w:noProof/>
            <w:webHidden/>
          </w:rPr>
          <w:fldChar w:fldCharType="separate"/>
        </w:r>
        <w:r w:rsidR="00BE3694">
          <w:rPr>
            <w:noProof/>
            <w:webHidden/>
          </w:rPr>
          <w:t>89</w:t>
        </w:r>
        <w:r w:rsidR="00BE3694">
          <w:rPr>
            <w:noProof/>
            <w:webHidden/>
          </w:rPr>
          <w:fldChar w:fldCharType="end"/>
        </w:r>
      </w:hyperlink>
    </w:p>
    <w:p w14:paraId="00127C4F" w14:textId="692145BE" w:rsidR="00BE3694" w:rsidRDefault="00DF1260">
      <w:pPr>
        <w:pStyle w:val="TOC3"/>
        <w:rPr>
          <w:rFonts w:asciiTheme="minorHAnsi" w:eastAsiaTheme="minorEastAsia" w:hAnsiTheme="minorHAnsi" w:cstheme="minorBidi"/>
          <w:noProof/>
          <w:sz w:val="24"/>
          <w:szCs w:val="24"/>
        </w:rPr>
      </w:pPr>
      <w:hyperlink w:anchor="_Toc517959133" w:history="1">
        <w:r w:rsidR="00BE3694" w:rsidRPr="000A1A83">
          <w:rPr>
            <w:rStyle w:val="Hyperlink"/>
            <w:noProof/>
          </w:rPr>
          <w:t>Maternity and newborn</w:t>
        </w:r>
        <w:r w:rsidR="00BE3694">
          <w:rPr>
            <w:noProof/>
            <w:webHidden/>
          </w:rPr>
          <w:tab/>
        </w:r>
        <w:r w:rsidR="00BE3694">
          <w:rPr>
            <w:noProof/>
            <w:webHidden/>
          </w:rPr>
          <w:fldChar w:fldCharType="begin"/>
        </w:r>
        <w:r w:rsidR="00BE3694">
          <w:rPr>
            <w:noProof/>
            <w:webHidden/>
          </w:rPr>
          <w:instrText xml:space="preserve"> PAGEREF _Toc517959133 \h </w:instrText>
        </w:r>
        <w:r w:rsidR="00BE3694">
          <w:rPr>
            <w:noProof/>
            <w:webHidden/>
          </w:rPr>
        </w:r>
        <w:r w:rsidR="00BE3694">
          <w:rPr>
            <w:noProof/>
            <w:webHidden/>
          </w:rPr>
          <w:fldChar w:fldCharType="separate"/>
        </w:r>
        <w:r w:rsidR="00BE3694">
          <w:rPr>
            <w:noProof/>
            <w:webHidden/>
          </w:rPr>
          <w:t>96</w:t>
        </w:r>
        <w:r w:rsidR="00BE3694">
          <w:rPr>
            <w:noProof/>
            <w:webHidden/>
          </w:rPr>
          <w:fldChar w:fldCharType="end"/>
        </w:r>
      </w:hyperlink>
    </w:p>
    <w:p w14:paraId="6037A010" w14:textId="63DB9CF9" w:rsidR="00BE3694" w:rsidRDefault="00DF1260">
      <w:pPr>
        <w:pStyle w:val="TOC3"/>
        <w:rPr>
          <w:rFonts w:asciiTheme="minorHAnsi" w:eastAsiaTheme="minorEastAsia" w:hAnsiTheme="minorHAnsi" w:cstheme="minorBidi"/>
          <w:noProof/>
          <w:sz w:val="24"/>
          <w:szCs w:val="24"/>
        </w:rPr>
      </w:pPr>
      <w:hyperlink w:anchor="_Toc517959134" w:history="1">
        <w:r w:rsidR="00BE3694" w:rsidRPr="000A1A83">
          <w:rPr>
            <w:rStyle w:val="Hyperlink"/>
            <w:noProof/>
          </w:rPr>
          <w:t>Aboriginal health</w:t>
        </w:r>
        <w:r w:rsidR="00BE3694">
          <w:rPr>
            <w:noProof/>
            <w:webHidden/>
          </w:rPr>
          <w:tab/>
        </w:r>
        <w:r w:rsidR="00BE3694">
          <w:rPr>
            <w:noProof/>
            <w:webHidden/>
          </w:rPr>
          <w:fldChar w:fldCharType="begin"/>
        </w:r>
        <w:r w:rsidR="00BE3694">
          <w:rPr>
            <w:noProof/>
            <w:webHidden/>
          </w:rPr>
          <w:instrText xml:space="preserve"> PAGEREF _Toc517959134 \h </w:instrText>
        </w:r>
        <w:r w:rsidR="00BE3694">
          <w:rPr>
            <w:noProof/>
            <w:webHidden/>
          </w:rPr>
        </w:r>
        <w:r w:rsidR="00BE3694">
          <w:rPr>
            <w:noProof/>
            <w:webHidden/>
          </w:rPr>
          <w:fldChar w:fldCharType="separate"/>
        </w:r>
        <w:r w:rsidR="00BE3694">
          <w:rPr>
            <w:noProof/>
            <w:webHidden/>
          </w:rPr>
          <w:t>101</w:t>
        </w:r>
        <w:r w:rsidR="00BE3694">
          <w:rPr>
            <w:noProof/>
            <w:webHidden/>
          </w:rPr>
          <w:fldChar w:fldCharType="end"/>
        </w:r>
      </w:hyperlink>
    </w:p>
    <w:p w14:paraId="51047CF3" w14:textId="1EE2FCD3" w:rsidR="00BE3694" w:rsidRDefault="00DF1260">
      <w:pPr>
        <w:pStyle w:val="TOC3"/>
        <w:rPr>
          <w:rFonts w:asciiTheme="minorHAnsi" w:eastAsiaTheme="minorEastAsia" w:hAnsiTheme="minorHAnsi" w:cstheme="minorBidi"/>
          <w:noProof/>
          <w:sz w:val="24"/>
          <w:szCs w:val="24"/>
        </w:rPr>
      </w:pPr>
      <w:hyperlink w:anchor="_Toc517959135" w:history="1">
        <w:r w:rsidR="00BE3694" w:rsidRPr="000A1A83">
          <w:rPr>
            <w:rStyle w:val="Hyperlink"/>
            <w:noProof/>
          </w:rPr>
          <w:t>Continuing care</w:t>
        </w:r>
        <w:r w:rsidR="00BE3694">
          <w:rPr>
            <w:noProof/>
            <w:webHidden/>
          </w:rPr>
          <w:tab/>
        </w:r>
        <w:r w:rsidR="00BE3694">
          <w:rPr>
            <w:noProof/>
            <w:webHidden/>
          </w:rPr>
          <w:fldChar w:fldCharType="begin"/>
        </w:r>
        <w:r w:rsidR="00BE3694">
          <w:rPr>
            <w:noProof/>
            <w:webHidden/>
          </w:rPr>
          <w:instrText xml:space="preserve"> PAGEREF _Toc517959135 \h </w:instrText>
        </w:r>
        <w:r w:rsidR="00BE3694">
          <w:rPr>
            <w:noProof/>
            <w:webHidden/>
          </w:rPr>
        </w:r>
        <w:r w:rsidR="00BE3694">
          <w:rPr>
            <w:noProof/>
            <w:webHidden/>
          </w:rPr>
          <w:fldChar w:fldCharType="separate"/>
        </w:r>
        <w:r w:rsidR="00BE3694">
          <w:rPr>
            <w:noProof/>
            <w:webHidden/>
          </w:rPr>
          <w:t>103</w:t>
        </w:r>
        <w:r w:rsidR="00BE3694">
          <w:rPr>
            <w:noProof/>
            <w:webHidden/>
          </w:rPr>
          <w:fldChar w:fldCharType="end"/>
        </w:r>
      </w:hyperlink>
    </w:p>
    <w:p w14:paraId="343A5669" w14:textId="30C02827" w:rsidR="00BE3694" w:rsidRDefault="00DF1260">
      <w:pPr>
        <w:pStyle w:val="TOC3"/>
        <w:rPr>
          <w:rFonts w:asciiTheme="minorHAnsi" w:eastAsiaTheme="minorEastAsia" w:hAnsiTheme="minorHAnsi" w:cstheme="minorBidi"/>
          <w:noProof/>
          <w:sz w:val="24"/>
          <w:szCs w:val="24"/>
        </w:rPr>
      </w:pPr>
      <w:hyperlink w:anchor="_Toc517959136" w:history="1">
        <w:r w:rsidR="00BE3694" w:rsidRPr="000A1A83">
          <w:rPr>
            <w:rStyle w:val="Hyperlink"/>
            <w:noProof/>
          </w:rPr>
          <w:t>Ambulance services</w:t>
        </w:r>
        <w:r w:rsidR="00BE3694">
          <w:rPr>
            <w:noProof/>
            <w:webHidden/>
          </w:rPr>
          <w:tab/>
        </w:r>
        <w:r w:rsidR="00BE3694">
          <w:rPr>
            <w:noProof/>
            <w:webHidden/>
          </w:rPr>
          <w:fldChar w:fldCharType="begin"/>
        </w:r>
        <w:r w:rsidR="00BE3694">
          <w:rPr>
            <w:noProof/>
            <w:webHidden/>
          </w:rPr>
          <w:instrText xml:space="preserve"> PAGEREF _Toc517959136 \h </w:instrText>
        </w:r>
        <w:r w:rsidR="00BE3694">
          <w:rPr>
            <w:noProof/>
            <w:webHidden/>
          </w:rPr>
        </w:r>
        <w:r w:rsidR="00BE3694">
          <w:rPr>
            <w:noProof/>
            <w:webHidden/>
          </w:rPr>
          <w:fldChar w:fldCharType="separate"/>
        </w:r>
        <w:r w:rsidR="00BE3694">
          <w:rPr>
            <w:noProof/>
            <w:webHidden/>
          </w:rPr>
          <w:t>104</w:t>
        </w:r>
        <w:r w:rsidR="00BE3694">
          <w:rPr>
            <w:noProof/>
            <w:webHidden/>
          </w:rPr>
          <w:fldChar w:fldCharType="end"/>
        </w:r>
      </w:hyperlink>
    </w:p>
    <w:p w14:paraId="3D11D5B5" w14:textId="6E358CC4" w:rsidR="00BE3694" w:rsidRDefault="00DF1260">
      <w:pPr>
        <w:pStyle w:val="TOC2"/>
        <w:rPr>
          <w:rFonts w:asciiTheme="minorHAnsi" w:eastAsiaTheme="minorEastAsia" w:hAnsiTheme="minorHAnsi" w:cstheme="minorBidi"/>
          <w:b w:val="0"/>
          <w:sz w:val="24"/>
          <w:szCs w:val="24"/>
        </w:rPr>
      </w:pPr>
      <w:hyperlink w:anchor="_Toc517959137" w:history="1">
        <w:r w:rsidR="00BE3694" w:rsidRPr="000A1A83">
          <w:rPr>
            <w:rStyle w:val="Hyperlink"/>
          </w:rPr>
          <w:t>Strong governance, leadership and culture</w:t>
        </w:r>
        <w:r w:rsidR="00BE3694">
          <w:rPr>
            <w:webHidden/>
          </w:rPr>
          <w:tab/>
        </w:r>
        <w:r w:rsidR="00BE3694">
          <w:rPr>
            <w:webHidden/>
          </w:rPr>
          <w:fldChar w:fldCharType="begin"/>
        </w:r>
        <w:r w:rsidR="00BE3694">
          <w:rPr>
            <w:webHidden/>
          </w:rPr>
          <w:instrText xml:space="preserve"> PAGEREF _Toc517959137 \h </w:instrText>
        </w:r>
        <w:r w:rsidR="00BE3694">
          <w:rPr>
            <w:webHidden/>
          </w:rPr>
        </w:r>
        <w:r w:rsidR="00BE3694">
          <w:rPr>
            <w:webHidden/>
          </w:rPr>
          <w:fldChar w:fldCharType="separate"/>
        </w:r>
        <w:r w:rsidR="00BE3694">
          <w:rPr>
            <w:webHidden/>
          </w:rPr>
          <w:t>110</w:t>
        </w:r>
        <w:r w:rsidR="00BE3694">
          <w:rPr>
            <w:webHidden/>
          </w:rPr>
          <w:fldChar w:fldCharType="end"/>
        </w:r>
      </w:hyperlink>
    </w:p>
    <w:p w14:paraId="7040593E" w14:textId="1938EAAC" w:rsidR="00BE3694" w:rsidRDefault="00DF1260">
      <w:pPr>
        <w:pStyle w:val="TOC3"/>
        <w:rPr>
          <w:rFonts w:asciiTheme="minorHAnsi" w:eastAsiaTheme="minorEastAsia" w:hAnsiTheme="minorHAnsi" w:cstheme="minorBidi"/>
          <w:noProof/>
          <w:sz w:val="24"/>
          <w:szCs w:val="24"/>
        </w:rPr>
      </w:pPr>
      <w:hyperlink w:anchor="_Toc517959138" w:history="1">
        <w:r w:rsidR="00BE3694" w:rsidRPr="000A1A83">
          <w:rPr>
            <w:rStyle w:val="Hyperlink"/>
            <w:noProof/>
          </w:rPr>
          <w:t>Organisational culture</w:t>
        </w:r>
        <w:r w:rsidR="00BE3694">
          <w:rPr>
            <w:noProof/>
            <w:webHidden/>
          </w:rPr>
          <w:tab/>
        </w:r>
        <w:r w:rsidR="00BE3694">
          <w:rPr>
            <w:noProof/>
            <w:webHidden/>
          </w:rPr>
          <w:fldChar w:fldCharType="begin"/>
        </w:r>
        <w:r w:rsidR="00BE3694">
          <w:rPr>
            <w:noProof/>
            <w:webHidden/>
          </w:rPr>
          <w:instrText xml:space="preserve"> PAGEREF _Toc517959138 \h </w:instrText>
        </w:r>
        <w:r w:rsidR="00BE3694">
          <w:rPr>
            <w:noProof/>
            <w:webHidden/>
          </w:rPr>
        </w:r>
        <w:r w:rsidR="00BE3694">
          <w:rPr>
            <w:noProof/>
            <w:webHidden/>
          </w:rPr>
          <w:fldChar w:fldCharType="separate"/>
        </w:r>
        <w:r w:rsidR="00BE3694">
          <w:rPr>
            <w:noProof/>
            <w:webHidden/>
          </w:rPr>
          <w:t>110</w:t>
        </w:r>
        <w:r w:rsidR="00BE3694">
          <w:rPr>
            <w:noProof/>
            <w:webHidden/>
          </w:rPr>
          <w:fldChar w:fldCharType="end"/>
        </w:r>
      </w:hyperlink>
    </w:p>
    <w:p w14:paraId="6FAC8D37" w14:textId="1B637450" w:rsidR="00BE3694" w:rsidRDefault="00DF1260">
      <w:pPr>
        <w:pStyle w:val="TOC2"/>
        <w:rPr>
          <w:rFonts w:asciiTheme="minorHAnsi" w:eastAsiaTheme="minorEastAsia" w:hAnsiTheme="minorHAnsi" w:cstheme="minorBidi"/>
          <w:b w:val="0"/>
          <w:sz w:val="24"/>
          <w:szCs w:val="24"/>
        </w:rPr>
      </w:pPr>
      <w:hyperlink w:anchor="_Toc517959139" w:history="1">
        <w:r w:rsidR="00BE3694" w:rsidRPr="000A1A83">
          <w:rPr>
            <w:rStyle w:val="Hyperlink"/>
          </w:rPr>
          <w:t>Timely access to care</w:t>
        </w:r>
        <w:r w:rsidR="00BE3694">
          <w:rPr>
            <w:webHidden/>
          </w:rPr>
          <w:tab/>
        </w:r>
        <w:r w:rsidR="00BE3694">
          <w:rPr>
            <w:webHidden/>
          </w:rPr>
          <w:fldChar w:fldCharType="begin"/>
        </w:r>
        <w:r w:rsidR="00BE3694">
          <w:rPr>
            <w:webHidden/>
          </w:rPr>
          <w:instrText xml:space="preserve"> PAGEREF _Toc517959139 \h </w:instrText>
        </w:r>
        <w:r w:rsidR="00BE3694">
          <w:rPr>
            <w:webHidden/>
          </w:rPr>
        </w:r>
        <w:r w:rsidR="00BE3694">
          <w:rPr>
            <w:webHidden/>
          </w:rPr>
          <w:fldChar w:fldCharType="separate"/>
        </w:r>
        <w:r w:rsidR="00BE3694">
          <w:rPr>
            <w:webHidden/>
          </w:rPr>
          <w:t>116</w:t>
        </w:r>
        <w:r w:rsidR="00BE3694">
          <w:rPr>
            <w:webHidden/>
          </w:rPr>
          <w:fldChar w:fldCharType="end"/>
        </w:r>
      </w:hyperlink>
    </w:p>
    <w:p w14:paraId="49B2742F" w14:textId="1262F3E9" w:rsidR="00BE3694" w:rsidRDefault="00DF1260">
      <w:pPr>
        <w:pStyle w:val="TOC3"/>
        <w:rPr>
          <w:rFonts w:asciiTheme="minorHAnsi" w:eastAsiaTheme="minorEastAsia" w:hAnsiTheme="minorHAnsi" w:cstheme="minorBidi"/>
          <w:noProof/>
          <w:sz w:val="24"/>
          <w:szCs w:val="24"/>
        </w:rPr>
      </w:pPr>
      <w:hyperlink w:anchor="_Toc517959140" w:history="1">
        <w:r w:rsidR="00BE3694" w:rsidRPr="000A1A83">
          <w:rPr>
            <w:rStyle w:val="Hyperlink"/>
            <w:noProof/>
          </w:rPr>
          <w:t>Emergency care</w:t>
        </w:r>
        <w:r w:rsidR="00BE3694">
          <w:rPr>
            <w:noProof/>
            <w:webHidden/>
          </w:rPr>
          <w:tab/>
        </w:r>
        <w:r w:rsidR="00BE3694">
          <w:rPr>
            <w:noProof/>
            <w:webHidden/>
          </w:rPr>
          <w:fldChar w:fldCharType="begin"/>
        </w:r>
        <w:r w:rsidR="00BE3694">
          <w:rPr>
            <w:noProof/>
            <w:webHidden/>
          </w:rPr>
          <w:instrText xml:space="preserve"> PAGEREF _Toc517959140 \h </w:instrText>
        </w:r>
        <w:r w:rsidR="00BE3694">
          <w:rPr>
            <w:noProof/>
            <w:webHidden/>
          </w:rPr>
        </w:r>
        <w:r w:rsidR="00BE3694">
          <w:rPr>
            <w:noProof/>
            <w:webHidden/>
          </w:rPr>
          <w:fldChar w:fldCharType="separate"/>
        </w:r>
        <w:r w:rsidR="00BE3694">
          <w:rPr>
            <w:noProof/>
            <w:webHidden/>
          </w:rPr>
          <w:t>116</w:t>
        </w:r>
        <w:r w:rsidR="00BE3694">
          <w:rPr>
            <w:noProof/>
            <w:webHidden/>
          </w:rPr>
          <w:fldChar w:fldCharType="end"/>
        </w:r>
      </w:hyperlink>
    </w:p>
    <w:p w14:paraId="5E201CFE" w14:textId="16250BBF" w:rsidR="00BE3694" w:rsidRDefault="00DF1260">
      <w:pPr>
        <w:pStyle w:val="TOC3"/>
        <w:rPr>
          <w:rFonts w:asciiTheme="minorHAnsi" w:eastAsiaTheme="minorEastAsia" w:hAnsiTheme="minorHAnsi" w:cstheme="minorBidi"/>
          <w:noProof/>
          <w:sz w:val="24"/>
          <w:szCs w:val="24"/>
        </w:rPr>
      </w:pPr>
      <w:hyperlink w:anchor="_Toc517959141" w:history="1">
        <w:r w:rsidR="00BE3694" w:rsidRPr="000A1A83">
          <w:rPr>
            <w:rStyle w:val="Hyperlink"/>
            <w:noProof/>
          </w:rPr>
          <w:t>Elective surgery</w:t>
        </w:r>
        <w:r w:rsidR="00BE3694">
          <w:rPr>
            <w:noProof/>
            <w:webHidden/>
          </w:rPr>
          <w:tab/>
        </w:r>
        <w:r w:rsidR="00BE3694">
          <w:rPr>
            <w:noProof/>
            <w:webHidden/>
          </w:rPr>
          <w:fldChar w:fldCharType="begin"/>
        </w:r>
        <w:r w:rsidR="00BE3694">
          <w:rPr>
            <w:noProof/>
            <w:webHidden/>
          </w:rPr>
          <w:instrText xml:space="preserve"> PAGEREF _Toc517959141 \h </w:instrText>
        </w:r>
        <w:r w:rsidR="00BE3694">
          <w:rPr>
            <w:noProof/>
            <w:webHidden/>
          </w:rPr>
        </w:r>
        <w:r w:rsidR="00BE3694">
          <w:rPr>
            <w:noProof/>
            <w:webHidden/>
          </w:rPr>
          <w:fldChar w:fldCharType="separate"/>
        </w:r>
        <w:r w:rsidR="00BE3694">
          <w:rPr>
            <w:noProof/>
            <w:webHidden/>
          </w:rPr>
          <w:t>121</w:t>
        </w:r>
        <w:r w:rsidR="00BE3694">
          <w:rPr>
            <w:noProof/>
            <w:webHidden/>
          </w:rPr>
          <w:fldChar w:fldCharType="end"/>
        </w:r>
      </w:hyperlink>
    </w:p>
    <w:p w14:paraId="11052806" w14:textId="007216DC" w:rsidR="00BE3694" w:rsidRDefault="00DF1260">
      <w:pPr>
        <w:pStyle w:val="TOC3"/>
        <w:rPr>
          <w:rFonts w:asciiTheme="minorHAnsi" w:eastAsiaTheme="minorEastAsia" w:hAnsiTheme="minorHAnsi" w:cstheme="minorBidi"/>
          <w:noProof/>
          <w:sz w:val="24"/>
          <w:szCs w:val="24"/>
        </w:rPr>
      </w:pPr>
      <w:hyperlink w:anchor="_Toc517959142" w:history="1">
        <w:r w:rsidR="00BE3694" w:rsidRPr="000A1A83">
          <w:rPr>
            <w:rStyle w:val="Hyperlink"/>
            <w:noProof/>
          </w:rPr>
          <w:t>Specialist clinics</w:t>
        </w:r>
        <w:r w:rsidR="00BE3694">
          <w:rPr>
            <w:noProof/>
            <w:webHidden/>
          </w:rPr>
          <w:tab/>
        </w:r>
        <w:r w:rsidR="00BE3694">
          <w:rPr>
            <w:noProof/>
            <w:webHidden/>
          </w:rPr>
          <w:fldChar w:fldCharType="begin"/>
        </w:r>
        <w:r w:rsidR="00BE3694">
          <w:rPr>
            <w:noProof/>
            <w:webHidden/>
          </w:rPr>
          <w:instrText xml:space="preserve"> PAGEREF _Toc517959142 \h </w:instrText>
        </w:r>
        <w:r w:rsidR="00BE3694">
          <w:rPr>
            <w:noProof/>
            <w:webHidden/>
          </w:rPr>
        </w:r>
        <w:r w:rsidR="00BE3694">
          <w:rPr>
            <w:noProof/>
            <w:webHidden/>
          </w:rPr>
          <w:fldChar w:fldCharType="separate"/>
        </w:r>
        <w:r w:rsidR="00BE3694">
          <w:rPr>
            <w:noProof/>
            <w:webHidden/>
          </w:rPr>
          <w:t>128</w:t>
        </w:r>
        <w:r w:rsidR="00BE3694">
          <w:rPr>
            <w:noProof/>
            <w:webHidden/>
          </w:rPr>
          <w:fldChar w:fldCharType="end"/>
        </w:r>
      </w:hyperlink>
    </w:p>
    <w:p w14:paraId="0DDD294D" w14:textId="24E2C7B9" w:rsidR="00BE3694" w:rsidRDefault="00DF1260">
      <w:pPr>
        <w:pStyle w:val="TOC3"/>
        <w:rPr>
          <w:rFonts w:asciiTheme="minorHAnsi" w:eastAsiaTheme="minorEastAsia" w:hAnsiTheme="minorHAnsi" w:cstheme="minorBidi"/>
          <w:noProof/>
          <w:sz w:val="24"/>
          <w:szCs w:val="24"/>
        </w:rPr>
      </w:pPr>
      <w:hyperlink w:anchor="_Toc517959143" w:history="1">
        <w:r w:rsidR="00BE3694" w:rsidRPr="000A1A83">
          <w:rPr>
            <w:rStyle w:val="Hyperlink"/>
            <w:noProof/>
          </w:rPr>
          <w:t>Timely response (Ambulance Victoria only)</w:t>
        </w:r>
        <w:r w:rsidR="00BE3694">
          <w:rPr>
            <w:noProof/>
            <w:webHidden/>
          </w:rPr>
          <w:tab/>
        </w:r>
        <w:r w:rsidR="00BE3694">
          <w:rPr>
            <w:noProof/>
            <w:webHidden/>
          </w:rPr>
          <w:fldChar w:fldCharType="begin"/>
        </w:r>
        <w:r w:rsidR="00BE3694">
          <w:rPr>
            <w:noProof/>
            <w:webHidden/>
          </w:rPr>
          <w:instrText xml:space="preserve"> PAGEREF _Toc517959143 \h </w:instrText>
        </w:r>
        <w:r w:rsidR="00BE3694">
          <w:rPr>
            <w:noProof/>
            <w:webHidden/>
          </w:rPr>
        </w:r>
        <w:r w:rsidR="00BE3694">
          <w:rPr>
            <w:noProof/>
            <w:webHidden/>
          </w:rPr>
          <w:fldChar w:fldCharType="separate"/>
        </w:r>
        <w:r w:rsidR="00BE3694">
          <w:rPr>
            <w:noProof/>
            <w:webHidden/>
          </w:rPr>
          <w:t>130</w:t>
        </w:r>
        <w:r w:rsidR="00BE3694">
          <w:rPr>
            <w:noProof/>
            <w:webHidden/>
          </w:rPr>
          <w:fldChar w:fldCharType="end"/>
        </w:r>
      </w:hyperlink>
    </w:p>
    <w:p w14:paraId="78862E82" w14:textId="1A62D7AF" w:rsidR="00BE3694" w:rsidRDefault="00DF1260">
      <w:pPr>
        <w:pStyle w:val="TOC3"/>
        <w:rPr>
          <w:rFonts w:asciiTheme="minorHAnsi" w:eastAsiaTheme="minorEastAsia" w:hAnsiTheme="minorHAnsi" w:cstheme="minorBidi"/>
          <w:noProof/>
          <w:sz w:val="24"/>
          <w:szCs w:val="24"/>
        </w:rPr>
      </w:pPr>
      <w:hyperlink w:anchor="_Toc517959144" w:history="1">
        <w:r w:rsidR="00BE3694" w:rsidRPr="000A1A83">
          <w:rPr>
            <w:rStyle w:val="Hyperlink"/>
            <w:noProof/>
          </w:rPr>
          <w:t>Forensicare</w:t>
        </w:r>
        <w:r w:rsidR="00BE3694">
          <w:rPr>
            <w:noProof/>
            <w:webHidden/>
          </w:rPr>
          <w:tab/>
        </w:r>
        <w:r w:rsidR="00BE3694">
          <w:rPr>
            <w:noProof/>
            <w:webHidden/>
          </w:rPr>
          <w:fldChar w:fldCharType="begin"/>
        </w:r>
        <w:r w:rsidR="00BE3694">
          <w:rPr>
            <w:noProof/>
            <w:webHidden/>
          </w:rPr>
          <w:instrText xml:space="preserve"> PAGEREF _Toc517959144 \h </w:instrText>
        </w:r>
        <w:r w:rsidR="00BE3694">
          <w:rPr>
            <w:noProof/>
            <w:webHidden/>
          </w:rPr>
        </w:r>
        <w:r w:rsidR="00BE3694">
          <w:rPr>
            <w:noProof/>
            <w:webHidden/>
          </w:rPr>
          <w:fldChar w:fldCharType="separate"/>
        </w:r>
        <w:r w:rsidR="00BE3694">
          <w:rPr>
            <w:noProof/>
            <w:webHidden/>
          </w:rPr>
          <w:t>135</w:t>
        </w:r>
        <w:r w:rsidR="00BE3694">
          <w:rPr>
            <w:noProof/>
            <w:webHidden/>
          </w:rPr>
          <w:fldChar w:fldCharType="end"/>
        </w:r>
      </w:hyperlink>
    </w:p>
    <w:p w14:paraId="4EB332A1" w14:textId="71C10C5A" w:rsidR="00BE3694" w:rsidRDefault="00DF1260">
      <w:pPr>
        <w:pStyle w:val="TOC2"/>
        <w:rPr>
          <w:rFonts w:asciiTheme="minorHAnsi" w:eastAsiaTheme="minorEastAsia" w:hAnsiTheme="minorHAnsi" w:cstheme="minorBidi"/>
          <w:b w:val="0"/>
          <w:sz w:val="24"/>
          <w:szCs w:val="24"/>
        </w:rPr>
      </w:pPr>
      <w:hyperlink w:anchor="_Toc517959145" w:history="1">
        <w:r w:rsidR="00BE3694" w:rsidRPr="000A1A83">
          <w:rPr>
            <w:rStyle w:val="Hyperlink"/>
          </w:rPr>
          <w:t>Effective financial management</w:t>
        </w:r>
        <w:r w:rsidR="00BE3694">
          <w:rPr>
            <w:webHidden/>
          </w:rPr>
          <w:tab/>
        </w:r>
        <w:r w:rsidR="00BE3694">
          <w:rPr>
            <w:webHidden/>
          </w:rPr>
          <w:fldChar w:fldCharType="begin"/>
        </w:r>
        <w:r w:rsidR="00BE3694">
          <w:rPr>
            <w:webHidden/>
          </w:rPr>
          <w:instrText xml:space="preserve"> PAGEREF _Toc517959145 \h </w:instrText>
        </w:r>
        <w:r w:rsidR="00BE3694">
          <w:rPr>
            <w:webHidden/>
          </w:rPr>
        </w:r>
        <w:r w:rsidR="00BE3694">
          <w:rPr>
            <w:webHidden/>
          </w:rPr>
          <w:fldChar w:fldCharType="separate"/>
        </w:r>
        <w:r w:rsidR="00BE3694">
          <w:rPr>
            <w:webHidden/>
          </w:rPr>
          <w:t>140</w:t>
        </w:r>
        <w:r w:rsidR="00BE3694">
          <w:rPr>
            <w:webHidden/>
          </w:rPr>
          <w:fldChar w:fldCharType="end"/>
        </w:r>
      </w:hyperlink>
    </w:p>
    <w:p w14:paraId="4BAA18A3" w14:textId="6EC4C47B" w:rsidR="00BE3694" w:rsidRDefault="00DF1260">
      <w:pPr>
        <w:pStyle w:val="TOC2"/>
        <w:rPr>
          <w:rFonts w:asciiTheme="minorHAnsi" w:eastAsiaTheme="minorEastAsia" w:hAnsiTheme="minorHAnsi" w:cstheme="minorBidi"/>
          <w:b w:val="0"/>
          <w:sz w:val="24"/>
          <w:szCs w:val="24"/>
        </w:rPr>
      </w:pPr>
      <w:hyperlink w:anchor="_Toc517959146" w:history="1">
        <w:r w:rsidR="00BE3694" w:rsidRPr="000A1A83">
          <w:rPr>
            <w:rStyle w:val="Hyperlink"/>
          </w:rPr>
          <w:t xml:space="preserve">Attachment A: List of health services/campuses required to report Caesarean </w:t>
        </w:r>
        <w:r w:rsidR="00BE3694">
          <w:rPr>
            <w:rStyle w:val="Hyperlink"/>
          </w:rPr>
          <w:br/>
        </w:r>
        <w:r w:rsidR="00BE3694" w:rsidRPr="000A1A83">
          <w:rPr>
            <w:rStyle w:val="Hyperlink"/>
          </w:rPr>
          <w:t>sections surgical site infections</w:t>
        </w:r>
        <w:r w:rsidR="00BE3694">
          <w:rPr>
            <w:webHidden/>
          </w:rPr>
          <w:tab/>
        </w:r>
        <w:r w:rsidR="00BE3694">
          <w:rPr>
            <w:webHidden/>
          </w:rPr>
          <w:fldChar w:fldCharType="begin"/>
        </w:r>
        <w:r w:rsidR="00BE3694">
          <w:rPr>
            <w:webHidden/>
          </w:rPr>
          <w:instrText xml:space="preserve"> PAGEREF _Toc517959146 \h </w:instrText>
        </w:r>
        <w:r w:rsidR="00BE3694">
          <w:rPr>
            <w:webHidden/>
          </w:rPr>
        </w:r>
        <w:r w:rsidR="00BE3694">
          <w:rPr>
            <w:webHidden/>
          </w:rPr>
          <w:fldChar w:fldCharType="separate"/>
        </w:r>
        <w:r w:rsidR="00BE3694">
          <w:rPr>
            <w:webHidden/>
          </w:rPr>
          <w:t>149</w:t>
        </w:r>
        <w:r w:rsidR="00BE3694">
          <w:rPr>
            <w:webHidden/>
          </w:rPr>
          <w:fldChar w:fldCharType="end"/>
        </w:r>
      </w:hyperlink>
    </w:p>
    <w:p w14:paraId="5780105C" w14:textId="7B57B4EC" w:rsidR="00BE3694" w:rsidRDefault="00DF1260">
      <w:pPr>
        <w:pStyle w:val="TOC2"/>
        <w:rPr>
          <w:rFonts w:asciiTheme="minorHAnsi" w:eastAsiaTheme="minorEastAsia" w:hAnsiTheme="minorHAnsi" w:cstheme="minorBidi"/>
          <w:b w:val="0"/>
          <w:sz w:val="24"/>
          <w:szCs w:val="24"/>
        </w:rPr>
      </w:pPr>
      <w:hyperlink w:anchor="_Toc517959147" w:history="1">
        <w:r w:rsidR="00BE3694" w:rsidRPr="000A1A83">
          <w:rPr>
            <w:rStyle w:val="Hyperlink"/>
          </w:rPr>
          <w:t xml:space="preserve">Attachment B: List of health services/campuses required to report Colorectal </w:t>
        </w:r>
        <w:r w:rsidR="00BE3694">
          <w:rPr>
            <w:rStyle w:val="Hyperlink"/>
          </w:rPr>
          <w:br/>
        </w:r>
        <w:r w:rsidR="00BE3694" w:rsidRPr="000A1A83">
          <w:rPr>
            <w:rStyle w:val="Hyperlink"/>
          </w:rPr>
          <w:t>surgical site infections</w:t>
        </w:r>
        <w:r w:rsidR="00BE3694">
          <w:rPr>
            <w:webHidden/>
          </w:rPr>
          <w:tab/>
        </w:r>
        <w:r w:rsidR="00BE3694">
          <w:rPr>
            <w:webHidden/>
          </w:rPr>
          <w:fldChar w:fldCharType="begin"/>
        </w:r>
        <w:r w:rsidR="00BE3694">
          <w:rPr>
            <w:webHidden/>
          </w:rPr>
          <w:instrText xml:space="preserve"> PAGEREF _Toc517959147 \h </w:instrText>
        </w:r>
        <w:r w:rsidR="00BE3694">
          <w:rPr>
            <w:webHidden/>
          </w:rPr>
        </w:r>
        <w:r w:rsidR="00BE3694">
          <w:rPr>
            <w:webHidden/>
          </w:rPr>
          <w:fldChar w:fldCharType="separate"/>
        </w:r>
        <w:r w:rsidR="00BE3694">
          <w:rPr>
            <w:webHidden/>
          </w:rPr>
          <w:t>150</w:t>
        </w:r>
        <w:r w:rsidR="00BE3694">
          <w:rPr>
            <w:webHidden/>
          </w:rPr>
          <w:fldChar w:fldCharType="end"/>
        </w:r>
      </w:hyperlink>
    </w:p>
    <w:p w14:paraId="13E18F5E" w14:textId="4A4D838C" w:rsidR="003E2E12" w:rsidRPr="003072C6" w:rsidRDefault="00E15DA9" w:rsidP="00213772">
      <w:pPr>
        <w:pStyle w:val="TOC2"/>
        <w:rPr>
          <w:noProof w:val="0"/>
        </w:rPr>
      </w:pPr>
      <w:r w:rsidRPr="003072C6">
        <w:rPr>
          <w:noProof w:val="0"/>
        </w:rPr>
        <w:fldChar w:fldCharType="end"/>
      </w:r>
    </w:p>
    <w:p w14:paraId="2E20E3C6" w14:textId="77777777" w:rsidR="00955B36" w:rsidRDefault="00955B36" w:rsidP="00F02751">
      <w:pPr>
        <w:pStyle w:val="Heading1"/>
        <w:ind w:left="0"/>
        <w:sectPr w:rsidR="00955B36" w:rsidSect="001002AB">
          <w:headerReference w:type="even" r:id="rId25"/>
          <w:headerReference w:type="default" r:id="rId26"/>
          <w:footerReference w:type="even" r:id="rId27"/>
          <w:headerReference w:type="first" r:id="rId28"/>
          <w:type w:val="continuous"/>
          <w:pgSz w:w="11906" w:h="16838"/>
          <w:pgMar w:top="1701" w:right="1304" w:bottom="1134" w:left="1304" w:header="454" w:footer="510" w:gutter="0"/>
          <w:cols w:space="720"/>
          <w:docGrid w:linePitch="360"/>
        </w:sectPr>
      </w:pPr>
      <w:bookmarkStart w:id="0" w:name="_Toc486512515"/>
      <w:bookmarkStart w:id="1" w:name="_Toc486513080"/>
      <w:bookmarkStart w:id="2" w:name="_Toc516827330"/>
    </w:p>
    <w:p w14:paraId="1B765C1B" w14:textId="4AE0D38F" w:rsidR="00BF42AB" w:rsidRDefault="00F84C75" w:rsidP="00176422">
      <w:pPr>
        <w:pStyle w:val="Heading1"/>
        <w:spacing w:before="0"/>
        <w:ind w:left="0"/>
      </w:pPr>
      <w:bookmarkStart w:id="3" w:name="_Toc517959091"/>
      <w:r w:rsidRPr="00146F47">
        <w:lastRenderedPageBreak/>
        <w:t>Introduction</w:t>
      </w:r>
      <w:bookmarkEnd w:id="0"/>
      <w:bookmarkEnd w:id="1"/>
      <w:bookmarkEnd w:id="2"/>
      <w:bookmarkEnd w:id="3"/>
    </w:p>
    <w:p w14:paraId="37EC9491" w14:textId="44236CE3" w:rsidR="00BF42AB" w:rsidRDefault="00F84C75" w:rsidP="00F84C75">
      <w:pPr>
        <w:pStyle w:val="DHHSbody"/>
      </w:pPr>
      <w:r>
        <w:t xml:space="preserve">The </w:t>
      </w:r>
      <w:r w:rsidRPr="008B0EB1">
        <w:rPr>
          <w:i/>
        </w:rPr>
        <w:t xml:space="preserve">Victorian Health Services Performance </w:t>
      </w:r>
      <w:r>
        <w:rPr>
          <w:i/>
        </w:rPr>
        <w:t>monitoring f</w:t>
      </w:r>
      <w:r w:rsidRPr="008B0EB1">
        <w:rPr>
          <w:i/>
        </w:rPr>
        <w:t>ramework</w:t>
      </w:r>
      <w:r>
        <w:t xml:space="preserve"> </w:t>
      </w:r>
      <w:r w:rsidR="00CF2F7D">
        <w:t xml:space="preserve">(the framework) </w:t>
      </w:r>
      <w:r>
        <w:t>outlines the Government</w:t>
      </w:r>
      <w:r w:rsidR="00E61B48">
        <w:t>’</w:t>
      </w:r>
      <w:r>
        <w:t>s approach to overseeing the performance of Victorian health services.</w:t>
      </w:r>
    </w:p>
    <w:p w14:paraId="1614387B" w14:textId="68DCCD9C" w:rsidR="00BF42AB" w:rsidRDefault="00F84C75" w:rsidP="00F84C75">
      <w:pPr>
        <w:pStyle w:val="DHHSbody"/>
      </w:pPr>
      <w:r>
        <w:t>It describes the contextual, strategic and operational aspects of monitoring and improving health services</w:t>
      </w:r>
      <w:r w:rsidR="00E61B48">
        <w:t>’</w:t>
      </w:r>
      <w:r>
        <w:t xml:space="preserve"> performance, including the role that Safer Care Victoria</w:t>
      </w:r>
      <w:r w:rsidR="00362EF0">
        <w:t xml:space="preserve"> (SCV)</w:t>
      </w:r>
      <w:r>
        <w:t xml:space="preserve"> and the Victorian Agency for Health Information</w:t>
      </w:r>
      <w:r w:rsidR="00362EF0">
        <w:t xml:space="preserve"> (VAHI)</w:t>
      </w:r>
      <w:r>
        <w:t xml:space="preserve"> have in supporting the implementation of the health services performance strategy.</w:t>
      </w:r>
    </w:p>
    <w:p w14:paraId="43CBE38D" w14:textId="720495C5" w:rsidR="00CF2F7D" w:rsidRDefault="00CF2F7D" w:rsidP="00F84C75">
      <w:pPr>
        <w:pStyle w:val="DHHSbody"/>
      </w:pPr>
      <w:r>
        <w:t>The framework was extensivel</w:t>
      </w:r>
      <w:r w:rsidR="009441CF">
        <w:t>y revised and updated in 2017</w:t>
      </w:r>
      <w:r>
        <w:t xml:space="preserve"> to take account of the findings from the </w:t>
      </w:r>
      <w:r w:rsidRPr="00327F4A">
        <w:rPr>
          <w:i/>
        </w:rPr>
        <w:t>Review of Hospital Safety and Quality Assurance in Victoria</w:t>
      </w:r>
      <w:r>
        <w:t xml:space="preserve"> (the Targeting Zero review) and to reflect the roles of </w:t>
      </w:r>
      <w:r w:rsidR="009441CF">
        <w:t xml:space="preserve">the then newly established </w:t>
      </w:r>
      <w:r w:rsidR="00362EF0">
        <w:t xml:space="preserve">SCV </w:t>
      </w:r>
      <w:r>
        <w:t xml:space="preserve">and </w:t>
      </w:r>
      <w:r w:rsidR="00362EF0">
        <w:t>VAHI</w:t>
      </w:r>
      <w:r>
        <w:t>. The 2018–19 framework builds on this foundation</w:t>
      </w:r>
      <w:r w:rsidR="009441CF">
        <w:t xml:space="preserve"> and includes a variety of changes to strengthen and improve the monitoring of health service performance in Victoria.</w:t>
      </w:r>
    </w:p>
    <w:p w14:paraId="23917B6F" w14:textId="77777777" w:rsidR="00BF42AB" w:rsidRDefault="009441CF" w:rsidP="00F84C75">
      <w:pPr>
        <w:pStyle w:val="DHHSbody"/>
      </w:pPr>
      <w:r>
        <w:rPr>
          <w:rFonts w:cs="Arial"/>
          <w:lang w:val="en-US"/>
        </w:rPr>
        <w:t>The framework continues to operate</w:t>
      </w:r>
      <w:r w:rsidR="00F84C75" w:rsidRPr="00E56F35">
        <w:t xml:space="preserve"> </w:t>
      </w:r>
      <w:r>
        <w:t>in accord with</w:t>
      </w:r>
      <w:r w:rsidR="00F84C75" w:rsidRPr="00E56F35">
        <w:t xml:space="preserve"> the </w:t>
      </w:r>
      <w:r w:rsidR="00F84C75" w:rsidRPr="00E56F35">
        <w:rPr>
          <w:i/>
        </w:rPr>
        <w:t>Health Services Act 1988</w:t>
      </w:r>
      <w:bookmarkStart w:id="4" w:name="_Toc456344249"/>
      <w:r w:rsidR="00E56F35" w:rsidRPr="00E56F35">
        <w:t xml:space="preserve"> and other contextual elements, such as</w:t>
      </w:r>
      <w:r w:rsidR="00F84C75" w:rsidRPr="00E56F35">
        <w:t>:</w:t>
      </w:r>
    </w:p>
    <w:p w14:paraId="6C56FD2A" w14:textId="3EB52242" w:rsidR="00BF42AB" w:rsidRDefault="00E56F35" w:rsidP="00F84C75">
      <w:pPr>
        <w:pStyle w:val="DHHSbullet1"/>
      </w:pPr>
      <w:r w:rsidRPr="00E56F35">
        <w:t>t</w:t>
      </w:r>
      <w:r w:rsidR="0077273C" w:rsidRPr="00E56F35">
        <w:t xml:space="preserve">he </w:t>
      </w:r>
      <w:r w:rsidR="00F84C75" w:rsidRPr="00E56F35">
        <w:t>Government</w:t>
      </w:r>
      <w:r w:rsidR="00E61B48">
        <w:t>’</w:t>
      </w:r>
      <w:r w:rsidR="00F84C75" w:rsidRPr="00E56F35">
        <w:t>s commitment to making real and measurable contribution to Victorians</w:t>
      </w:r>
      <w:r w:rsidR="00E61B48">
        <w:t>’</w:t>
      </w:r>
      <w:r w:rsidR="00F84C75" w:rsidRPr="00E56F35">
        <w:t xml:space="preserve"> lives as outlined in the </w:t>
      </w:r>
      <w:r w:rsidR="00F84C75" w:rsidRPr="00E56F35">
        <w:rPr>
          <w:i/>
        </w:rPr>
        <w:t>Outcomes framework</w:t>
      </w:r>
    </w:p>
    <w:p w14:paraId="456CCB05" w14:textId="2780B695" w:rsidR="00E56F35" w:rsidRPr="00E56F35" w:rsidRDefault="00E56F35" w:rsidP="00F84C75">
      <w:pPr>
        <w:pStyle w:val="DHHSbullet1"/>
      </w:pPr>
      <w:r w:rsidRPr="00E56F35">
        <w:t>the vision for Victoria</w:t>
      </w:r>
      <w:r w:rsidR="00E61B48">
        <w:t>’</w:t>
      </w:r>
      <w:r w:rsidRPr="00E56F35">
        <w:t xml:space="preserve">s health system as outlined in </w:t>
      </w:r>
      <w:r w:rsidRPr="00E56F35">
        <w:rPr>
          <w:i/>
        </w:rPr>
        <w:t>Health 2040: advancing health, access and care</w:t>
      </w:r>
    </w:p>
    <w:p w14:paraId="58055F4F" w14:textId="77777777" w:rsidR="00BF42AB" w:rsidRDefault="00E56F35" w:rsidP="00F84C75">
      <w:pPr>
        <w:pStyle w:val="DHHSbullet1"/>
      </w:pPr>
      <w:r w:rsidRPr="00E56F35">
        <w:t>v</w:t>
      </w:r>
      <w:r w:rsidR="00F84C75" w:rsidRPr="00E56F35">
        <w:t>arious policies and programs to support and enhance the wellbeing of Victorians</w:t>
      </w:r>
    </w:p>
    <w:p w14:paraId="3F5E7C73" w14:textId="603B24F3" w:rsidR="00F84C75" w:rsidRDefault="00E56F35" w:rsidP="00F84C75">
      <w:pPr>
        <w:pStyle w:val="DHHSbullet1"/>
      </w:pPr>
      <w:r w:rsidRPr="00E56F35">
        <w:t>s</w:t>
      </w:r>
      <w:r w:rsidR="0077273C" w:rsidRPr="00E56F35">
        <w:t xml:space="preserve">ystem and </w:t>
      </w:r>
      <w:proofErr w:type="spellStart"/>
      <w:r w:rsidR="0077273C" w:rsidRPr="00E56F35">
        <w:t>state</w:t>
      </w:r>
      <w:r w:rsidR="00F84C75" w:rsidRPr="00E56F35">
        <w:t>wide</w:t>
      </w:r>
      <w:proofErr w:type="spellEnd"/>
      <w:r w:rsidR="00F84C75" w:rsidRPr="00E56F35">
        <w:t xml:space="preserve"> plans that help guide the distribution and design of health services to meet community needs and ensure long term sustainability of the health system</w:t>
      </w:r>
    </w:p>
    <w:p w14:paraId="7979F045" w14:textId="6E6686BB" w:rsidR="00EE3166" w:rsidRPr="000E5916" w:rsidRDefault="00EE3166" w:rsidP="00EE3166">
      <w:pPr>
        <w:pStyle w:val="DHHSbullet1"/>
      </w:pPr>
      <w:r w:rsidRPr="000E5916">
        <w:t>the Department of Health and Human Services strategic plan</w:t>
      </w:r>
    </w:p>
    <w:p w14:paraId="12DE97EF" w14:textId="34F290F7" w:rsidR="00BF42AB" w:rsidRDefault="00F84C75" w:rsidP="00946D7B">
      <w:pPr>
        <w:pStyle w:val="DHHSbullet1"/>
      </w:pPr>
      <w:r w:rsidRPr="00E56F35">
        <w:t xml:space="preserve">service delivery standards as set out in the </w:t>
      </w:r>
      <w:r w:rsidRPr="00E56F35">
        <w:rPr>
          <w:i/>
        </w:rPr>
        <w:t>Statement of Priorities</w:t>
      </w:r>
      <w:bookmarkStart w:id="5" w:name="_Toc428799826"/>
      <w:bookmarkEnd w:id="4"/>
      <w:r w:rsidR="00E56F35" w:rsidRPr="00E56F35">
        <w:t xml:space="preserve"> (</w:t>
      </w:r>
      <w:proofErr w:type="spellStart"/>
      <w:r w:rsidR="00E56F35" w:rsidRPr="00E56F35">
        <w:t>S</w:t>
      </w:r>
      <w:r w:rsidR="007A2BC0">
        <w:t>o</w:t>
      </w:r>
      <w:r w:rsidR="00E56F35" w:rsidRPr="00E56F35">
        <w:t>P</w:t>
      </w:r>
      <w:proofErr w:type="spellEnd"/>
      <w:r w:rsidR="00E56F35" w:rsidRPr="00E56F35">
        <w:t>)</w:t>
      </w:r>
    </w:p>
    <w:p w14:paraId="0236149E" w14:textId="58B02ADF" w:rsidR="00BF42AB" w:rsidRDefault="00F84C75" w:rsidP="00721219">
      <w:pPr>
        <w:pStyle w:val="DHHSbullet1"/>
      </w:pPr>
      <w:r w:rsidRPr="00E56F35">
        <w:t xml:space="preserve">conditions of funding as outlined in the </w:t>
      </w:r>
      <w:r w:rsidRPr="00E56F35">
        <w:rPr>
          <w:i/>
        </w:rPr>
        <w:t>Policy and Funding guidelines</w:t>
      </w:r>
      <w:r w:rsidRPr="00E56F35">
        <w:t>.</w:t>
      </w:r>
    </w:p>
    <w:p w14:paraId="4CDE79A7" w14:textId="007777A8" w:rsidR="00F84C75" w:rsidRPr="00C74230" w:rsidRDefault="00F84C75" w:rsidP="00B226F3">
      <w:pPr>
        <w:pStyle w:val="DHHSbodyafterbullets"/>
      </w:pPr>
      <w:bookmarkStart w:id="6" w:name="_Toc456344265"/>
      <w:r>
        <w:t>It promotes transparency and shared accountability for performance improvement across the system and helps inform future policy and planning strategies.</w:t>
      </w:r>
    </w:p>
    <w:bookmarkEnd w:id="6"/>
    <w:p w14:paraId="0DEDC6D3" w14:textId="77777777" w:rsidR="00F84C75" w:rsidRDefault="00F84C75" w:rsidP="00F84C75">
      <w:pPr>
        <w:pStyle w:val="DHHSfigurecaption"/>
      </w:pPr>
      <w:r>
        <w:lastRenderedPageBreak/>
        <w:t>Figure 1: Victorian health services performance framework – key contextual elements</w:t>
      </w:r>
    </w:p>
    <w:p w14:paraId="75F1473E" w14:textId="11C6357E" w:rsidR="00F84C75" w:rsidRDefault="00960D6B" w:rsidP="00F84C75">
      <w:pPr>
        <w:pStyle w:val="DHHSbody"/>
      </w:pPr>
      <w:r>
        <w:rPr>
          <w:noProof/>
          <w:lang w:eastAsia="en-AU"/>
        </w:rPr>
        <w:drawing>
          <wp:inline distT="0" distB="0" distL="0" distR="0" wp14:anchorId="7BFEDDAA" wp14:editId="1412F861">
            <wp:extent cx="5689600" cy="5245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6002_Fig1_Broader_system.png"/>
                    <pic:cNvPicPr/>
                  </pic:nvPicPr>
                  <pic:blipFill>
                    <a:blip r:embed="rId29"/>
                    <a:stretch>
                      <a:fillRect/>
                    </a:stretch>
                  </pic:blipFill>
                  <pic:spPr>
                    <a:xfrm>
                      <a:off x="0" y="0"/>
                      <a:ext cx="5689600" cy="5245100"/>
                    </a:xfrm>
                    <a:prstGeom prst="rect">
                      <a:avLst/>
                    </a:prstGeom>
                  </pic:spPr>
                </pic:pic>
              </a:graphicData>
            </a:graphic>
          </wp:inline>
        </w:drawing>
      </w:r>
    </w:p>
    <w:p w14:paraId="63CA489D" w14:textId="77777777" w:rsidR="00BF42AB" w:rsidRPr="00BF42AB" w:rsidRDefault="00BF42AB" w:rsidP="00BF42AB">
      <w:pPr>
        <w:pStyle w:val="DHHSbody"/>
      </w:pPr>
      <w:bookmarkStart w:id="7" w:name="_Toc486512516"/>
      <w:bookmarkStart w:id="8" w:name="_Toc486513081"/>
      <w:bookmarkStart w:id="9" w:name="_Toc516827331"/>
      <w:bookmarkEnd w:id="5"/>
      <w:r w:rsidRPr="00BF42AB">
        <w:br w:type="page"/>
      </w:r>
    </w:p>
    <w:p w14:paraId="09D480B8" w14:textId="77777777" w:rsidR="00A239D5" w:rsidRDefault="00A239D5" w:rsidP="00A239D5">
      <w:pPr>
        <w:pStyle w:val="Heading1"/>
        <w:sectPr w:rsidR="00A239D5" w:rsidSect="00955B36">
          <w:pgSz w:w="11906" w:h="16838"/>
          <w:pgMar w:top="1701" w:right="1304" w:bottom="1134" w:left="1304" w:header="454" w:footer="510" w:gutter="0"/>
          <w:cols w:space="720"/>
          <w:docGrid w:linePitch="360"/>
        </w:sectPr>
      </w:pPr>
    </w:p>
    <w:p w14:paraId="44471760" w14:textId="7595AB2B" w:rsidR="00F84C75" w:rsidRDefault="009F3891" w:rsidP="00A239D5">
      <w:pPr>
        <w:pStyle w:val="Heading1"/>
      </w:pPr>
      <w:bookmarkStart w:id="10" w:name="_Toc517959092"/>
      <w:r>
        <w:lastRenderedPageBreak/>
        <w:t>Part 1</w:t>
      </w:r>
      <w:r w:rsidR="001002AB">
        <w:t>:</w:t>
      </w:r>
      <w:r>
        <w:t xml:space="preserve"> </w:t>
      </w:r>
      <w:bookmarkEnd w:id="7"/>
      <w:bookmarkEnd w:id="8"/>
      <w:bookmarkEnd w:id="9"/>
      <w:r w:rsidR="001002AB">
        <w:t>The framework</w:t>
      </w:r>
      <w:bookmarkEnd w:id="10"/>
    </w:p>
    <w:p w14:paraId="385ABC21" w14:textId="0BF01B0D" w:rsidR="00A239D5" w:rsidRPr="00A239D5" w:rsidRDefault="00A239D5" w:rsidP="00A239D5">
      <w:pPr>
        <w:pStyle w:val="Heading2"/>
      </w:pPr>
      <w:bookmarkStart w:id="11" w:name="_Toc517959093"/>
      <w:bookmarkStart w:id="12" w:name="_Toc486512517"/>
      <w:bookmarkStart w:id="13" w:name="_Toc486513082"/>
      <w:bookmarkStart w:id="14" w:name="_Toc516827332"/>
      <w:r>
        <w:lastRenderedPageBreak/>
        <w:t>About the framework</w:t>
      </w:r>
      <w:bookmarkEnd w:id="11"/>
    </w:p>
    <w:p w14:paraId="76588F78" w14:textId="77777777" w:rsidR="00F84C75" w:rsidRDefault="00F84C75" w:rsidP="00A239D5">
      <w:pPr>
        <w:pStyle w:val="Heading3"/>
      </w:pPr>
      <w:bookmarkStart w:id="15" w:name="_Toc517959094"/>
      <w:r>
        <w:t>Strategic directions</w:t>
      </w:r>
      <w:bookmarkEnd w:id="12"/>
      <w:bookmarkEnd w:id="13"/>
      <w:bookmarkEnd w:id="14"/>
      <w:bookmarkEnd w:id="15"/>
    </w:p>
    <w:p w14:paraId="734F1D80" w14:textId="2CAEBA6C" w:rsidR="00BF42AB" w:rsidRDefault="00F84C75" w:rsidP="00F84C75">
      <w:pPr>
        <w:pStyle w:val="DHHSbody"/>
      </w:pPr>
      <w:bookmarkStart w:id="16" w:name="_Toc456344248"/>
      <w:r>
        <w:t xml:space="preserve">Introduced over 10 years ago, the </w:t>
      </w:r>
      <w:r w:rsidR="00840EAB" w:rsidRPr="00A25751">
        <w:t>framework</w:t>
      </w:r>
      <w:r w:rsidR="0066156F">
        <w:t xml:space="preserve"> </w:t>
      </w:r>
      <w:r>
        <w:t xml:space="preserve">has </w:t>
      </w:r>
      <w:r w:rsidR="009441CF">
        <w:t>evolved over time to increasingly draw on a broader range of factors that impact on the performance of health services and the outcomes they provide for patients and the community</w:t>
      </w:r>
      <w:r>
        <w:t xml:space="preserve">. </w:t>
      </w:r>
      <w:r w:rsidR="009441CF">
        <w:t>The findings of the Targeting Zero review provided a further catalyst to focus on quality and safety and key contributing factors relating to clinical governance, leadership and a safe organisational culture.</w:t>
      </w:r>
    </w:p>
    <w:p w14:paraId="4ECC21D0" w14:textId="00376742" w:rsidR="00BF42AB" w:rsidRDefault="00D96A28" w:rsidP="00946D7B">
      <w:pPr>
        <w:pStyle w:val="DHHSbody"/>
        <w:rPr>
          <w:lang w:eastAsia="en-AU"/>
        </w:rPr>
      </w:pPr>
      <w:r>
        <w:rPr>
          <w:lang w:eastAsia="en-AU"/>
        </w:rPr>
        <w:t>The framework outlines how the department, as the system manager of Victoria</w:t>
      </w:r>
      <w:r w:rsidR="00E61B48">
        <w:rPr>
          <w:lang w:eastAsia="en-AU"/>
        </w:rPr>
        <w:t>’</w:t>
      </w:r>
      <w:r>
        <w:rPr>
          <w:lang w:eastAsia="en-AU"/>
        </w:rPr>
        <w:t xml:space="preserve">s public health sector, takes a risk-based approach to overseeing health services. It is the basis on which the department determines the level of monitoring and support it provides for each health service and the type / focus of that support. </w:t>
      </w:r>
    </w:p>
    <w:p w14:paraId="2AEEA3AC" w14:textId="3D2BA7AB" w:rsidR="00D96A28" w:rsidRDefault="00D96A28" w:rsidP="00946D7B">
      <w:pPr>
        <w:pStyle w:val="DHHSbody"/>
        <w:rPr>
          <w:lang w:eastAsia="en-AU"/>
        </w:rPr>
      </w:pPr>
      <w:r>
        <w:rPr>
          <w:lang w:eastAsia="en-AU"/>
        </w:rPr>
        <w:t>The framework is designed to assess the level of risk posed to each service in relation to delivery of safe, high quality, accessible and sustainable health care for Victorian patients and communities. It therefore considers both:</w:t>
      </w:r>
    </w:p>
    <w:p w14:paraId="30CAC88A" w14:textId="37F1B1B2" w:rsidR="00D96A28" w:rsidRPr="00D96A28" w:rsidRDefault="00D96A28" w:rsidP="00946D7B">
      <w:pPr>
        <w:pStyle w:val="DHHSbullet1"/>
        <w:rPr>
          <w:lang w:eastAsia="en-AU"/>
        </w:rPr>
      </w:pPr>
      <w:r>
        <w:rPr>
          <w:lang w:eastAsia="en-AU"/>
        </w:rPr>
        <w:t>a service</w:t>
      </w:r>
      <w:r w:rsidR="00E61B48">
        <w:rPr>
          <w:lang w:eastAsia="en-AU"/>
        </w:rPr>
        <w:t>’</w:t>
      </w:r>
      <w:r>
        <w:rPr>
          <w:lang w:eastAsia="en-AU"/>
        </w:rPr>
        <w:t>s current performance against key quality / safety, access and organisational well-being indicators; and</w:t>
      </w:r>
    </w:p>
    <w:p w14:paraId="6E7C14FF" w14:textId="3B3D5F34" w:rsidR="00D96A28" w:rsidRDefault="00D96A28" w:rsidP="004F4A95">
      <w:pPr>
        <w:pStyle w:val="DHHSbullet1"/>
        <w:rPr>
          <w:lang w:eastAsia="en-AU"/>
        </w:rPr>
      </w:pPr>
      <w:r>
        <w:rPr>
          <w:lang w:eastAsia="en-AU"/>
        </w:rPr>
        <w:t xml:space="preserve">trends in those indicators, underlying </w:t>
      </w:r>
      <w:r w:rsidR="0066156F">
        <w:rPr>
          <w:lang w:eastAsia="en-AU"/>
        </w:rPr>
        <w:t xml:space="preserve">performance </w:t>
      </w:r>
      <w:r>
        <w:rPr>
          <w:lang w:eastAsia="en-AU"/>
        </w:rPr>
        <w:t>risk factors and other intelligence that may indicate emerging or underlying risks to future performance.</w:t>
      </w:r>
    </w:p>
    <w:p w14:paraId="0BAD4697" w14:textId="1DAAC2A1" w:rsidR="00F84C75" w:rsidRDefault="00D96A28" w:rsidP="004F4A95">
      <w:pPr>
        <w:pStyle w:val="DHHSbodyafterbullets"/>
      </w:pPr>
      <w:r>
        <w:t xml:space="preserve">The department undertakes more intensive monitoring or support for those services with greater risks to the safety, accessibility or sustainability of their service. The </w:t>
      </w:r>
      <w:r w:rsidR="00840EAB">
        <w:t>framework</w:t>
      </w:r>
      <w:r>
        <w:t xml:space="preserve"> is how the department assesses that level of </w:t>
      </w:r>
      <w:r w:rsidR="0066156F">
        <w:t xml:space="preserve">performance </w:t>
      </w:r>
      <w:r>
        <w:t>risk. It also identifies what type and focus of support is required.</w:t>
      </w:r>
      <w:r w:rsidR="00EB68B8">
        <w:t xml:space="preserve"> </w:t>
      </w:r>
      <w:r w:rsidR="00360FB9">
        <w:t>The 2018–19 framework continues to sharpen this focus and strengthens the emphasis on contextual factors that underpin performance</w:t>
      </w:r>
      <w:r w:rsidR="0066156F">
        <w:t>.</w:t>
      </w:r>
      <w:r w:rsidR="00360FB9">
        <w:t xml:space="preserve"> </w:t>
      </w:r>
      <w:r w:rsidR="0066156F">
        <w:t xml:space="preserve">These contextual factors </w:t>
      </w:r>
      <w:r w:rsidR="00360FB9">
        <w:t xml:space="preserve">provide early indications of </w:t>
      </w:r>
      <w:r w:rsidR="000E5916">
        <w:t xml:space="preserve">issues that can </w:t>
      </w:r>
      <w:r w:rsidR="00840EAB">
        <w:t>a</w:t>
      </w:r>
      <w:r w:rsidR="000E5916">
        <w:t>ffect</w:t>
      </w:r>
      <w:r w:rsidR="00360FB9">
        <w:t xml:space="preserve"> patient outcomes. These include</w:t>
      </w:r>
      <w:r w:rsidR="00935D20">
        <w:t>:</w:t>
      </w:r>
      <w:r w:rsidR="00360FB9">
        <w:t xml:space="preserve"> the strength of financial, corporate and clinical governance and leadership; leading indicators that may reveal underlying risks to the quality and safety of care; and qualitative measures</w:t>
      </w:r>
      <w:r w:rsidR="00935D20">
        <w:t xml:space="preserve"> from a variety of sources</w:t>
      </w:r>
      <w:r w:rsidR="00360FB9">
        <w:t xml:space="preserve"> that </w:t>
      </w:r>
      <w:r w:rsidR="00935D20">
        <w:t>can reveal performance issues before they become performance failures.</w:t>
      </w:r>
    </w:p>
    <w:p w14:paraId="76479793" w14:textId="67EE8FA0" w:rsidR="00935D20" w:rsidRDefault="004F4A95" w:rsidP="00A239D5">
      <w:pPr>
        <w:pStyle w:val="Heading3"/>
      </w:pPr>
      <w:bookmarkStart w:id="17" w:name="_Toc516827333"/>
      <w:bookmarkStart w:id="18" w:name="_Toc517959095"/>
      <w:bookmarkStart w:id="19" w:name="_Toc486512518"/>
      <w:bookmarkStart w:id="20" w:name="_Toc486513083"/>
      <w:bookmarkStart w:id="21" w:name="_Toc441673257"/>
      <w:bookmarkStart w:id="22" w:name="_Toc442863877"/>
      <w:bookmarkEnd w:id="16"/>
      <w:r>
        <w:t xml:space="preserve">Future </w:t>
      </w:r>
      <w:r w:rsidR="00A239D5">
        <w:t>d</w:t>
      </w:r>
      <w:r w:rsidR="00CB3FA6">
        <w:t>irections</w:t>
      </w:r>
      <w:bookmarkEnd w:id="17"/>
      <w:bookmarkEnd w:id="18"/>
    </w:p>
    <w:p w14:paraId="3563D09E" w14:textId="77777777" w:rsidR="00BF42AB" w:rsidRDefault="00266DE4" w:rsidP="00946D7B">
      <w:pPr>
        <w:pStyle w:val="DHHSbody"/>
        <w:rPr>
          <w:lang w:eastAsia="en-AU"/>
        </w:rPr>
      </w:pPr>
      <w:r>
        <w:rPr>
          <w:lang w:eastAsia="en-AU"/>
        </w:rPr>
        <w:t>Performance monitoring of Victorian health services involves a process of continual improvement to ensure that measurements are relevant to both system managers and health services, while remaining aligned to contemporary methods of service delivery. Looking beyond current practices and identifying opportunities for future improvement is a key component of this process</w:t>
      </w:r>
      <w:r w:rsidR="0085456E">
        <w:rPr>
          <w:lang w:eastAsia="en-AU"/>
        </w:rPr>
        <w:t>.</w:t>
      </w:r>
      <w:r>
        <w:rPr>
          <w:lang w:eastAsia="en-AU"/>
        </w:rPr>
        <w:t xml:space="preserve"> </w:t>
      </w:r>
      <w:r w:rsidR="0085456E">
        <w:rPr>
          <w:lang w:eastAsia="en-AU"/>
        </w:rPr>
        <w:t xml:space="preserve">Areas </w:t>
      </w:r>
      <w:r>
        <w:rPr>
          <w:lang w:eastAsia="en-AU"/>
        </w:rPr>
        <w:t xml:space="preserve">that are likely to be the focus for </w:t>
      </w:r>
      <w:r w:rsidR="0085456E">
        <w:rPr>
          <w:lang w:eastAsia="en-AU"/>
        </w:rPr>
        <w:t xml:space="preserve">the </w:t>
      </w:r>
      <w:r>
        <w:rPr>
          <w:lang w:eastAsia="en-AU"/>
        </w:rPr>
        <w:t xml:space="preserve">future </w:t>
      </w:r>
      <w:r w:rsidR="0085456E">
        <w:rPr>
          <w:lang w:eastAsia="en-AU"/>
        </w:rPr>
        <w:t>are described below.</w:t>
      </w:r>
    </w:p>
    <w:p w14:paraId="324E02CD" w14:textId="0E8DB9CD" w:rsidR="00266DE4" w:rsidRPr="0085456E" w:rsidRDefault="00441AE1" w:rsidP="00A239D5">
      <w:pPr>
        <w:pStyle w:val="Heading4"/>
      </w:pPr>
      <w:r>
        <w:t>Quality and s</w:t>
      </w:r>
      <w:r w:rsidR="00266DE4" w:rsidRPr="0085456E">
        <w:t>afety</w:t>
      </w:r>
    </w:p>
    <w:p w14:paraId="2B3A200A" w14:textId="31F6124A" w:rsidR="00BF42AB" w:rsidRDefault="00266DE4" w:rsidP="00946D7B">
      <w:pPr>
        <w:pStyle w:val="DHHSbody"/>
        <w:rPr>
          <w:lang w:eastAsia="en-AU"/>
        </w:rPr>
      </w:pPr>
      <w:r>
        <w:rPr>
          <w:lang w:eastAsia="en-AU"/>
        </w:rPr>
        <w:t>SCV is committed to its role of supporting Victorian health services to provide safe, high quality care. In this capacity, SCV and VAHI are working together to develop new quality and safety metrics to drive continuous improvement in care provided by Victorian health services. This work will be undertaken in collaboration with the Department of Health and Human Services (</w:t>
      </w:r>
      <w:r w:rsidR="00840EAB">
        <w:rPr>
          <w:lang w:eastAsia="en-AU"/>
        </w:rPr>
        <w:t>the department</w:t>
      </w:r>
      <w:r>
        <w:rPr>
          <w:lang w:eastAsia="en-AU"/>
        </w:rPr>
        <w:t>) and Victorian health services to ensure that performance indicators accurately monitor quality and safety and encourage continuous improvement. SCV will also take a lead role in identifying and addressing quality and safety risks before adverse events occur.</w:t>
      </w:r>
    </w:p>
    <w:p w14:paraId="4F8A80E7" w14:textId="5146FBE3" w:rsidR="0085456E" w:rsidRDefault="00266DE4" w:rsidP="00946D7B">
      <w:pPr>
        <w:pStyle w:val="DHHSbody"/>
        <w:rPr>
          <w:lang w:eastAsia="en-AU"/>
        </w:rPr>
      </w:pPr>
      <w:r>
        <w:rPr>
          <w:lang w:eastAsia="en-AU"/>
        </w:rPr>
        <w:t>In the short to medium term,</w:t>
      </w:r>
      <w:r w:rsidR="004A6FE4">
        <w:rPr>
          <w:lang w:eastAsia="en-AU"/>
        </w:rPr>
        <w:t xml:space="preserve"> there are two</w:t>
      </w:r>
      <w:r>
        <w:rPr>
          <w:lang w:eastAsia="en-AU"/>
        </w:rPr>
        <w:t xml:space="preserve"> planned amendments to existing quality and safety indicators</w:t>
      </w:r>
      <w:r w:rsidR="004A6FE4">
        <w:rPr>
          <w:lang w:eastAsia="en-AU"/>
        </w:rPr>
        <w:t>.</w:t>
      </w:r>
    </w:p>
    <w:p w14:paraId="4630FDC8" w14:textId="5424D590" w:rsidR="00BF42AB" w:rsidRDefault="004A6FE4" w:rsidP="00946D7B">
      <w:pPr>
        <w:pStyle w:val="DHHSbody"/>
        <w:rPr>
          <w:lang w:eastAsia="en-AU"/>
        </w:rPr>
      </w:pPr>
      <w:r>
        <w:rPr>
          <w:lang w:eastAsia="en-AU"/>
        </w:rPr>
        <w:lastRenderedPageBreak/>
        <w:t>Firstly, t</w:t>
      </w:r>
      <w:r w:rsidR="00266DE4">
        <w:rPr>
          <w:lang w:eastAsia="en-AU"/>
        </w:rPr>
        <w:t xml:space="preserve">he temporary decommissioning of the Death in Low Mortality </w:t>
      </w:r>
      <w:r w:rsidR="002B24DD">
        <w:rPr>
          <w:lang w:eastAsia="en-AU"/>
        </w:rPr>
        <w:t>Diagnostic Related Groups</w:t>
      </w:r>
      <w:r w:rsidR="00266DE4">
        <w:rPr>
          <w:lang w:eastAsia="en-AU"/>
        </w:rPr>
        <w:t xml:space="preserve"> </w:t>
      </w:r>
      <w:r w:rsidR="00C66322">
        <w:rPr>
          <w:lang w:eastAsia="en-AU"/>
        </w:rPr>
        <w:t xml:space="preserve">key performance indicator (KPI) </w:t>
      </w:r>
      <w:r w:rsidR="00266DE4">
        <w:rPr>
          <w:lang w:eastAsia="en-AU"/>
        </w:rPr>
        <w:t xml:space="preserve">for the </w:t>
      </w:r>
      <w:r w:rsidR="0027538F">
        <w:rPr>
          <w:lang w:eastAsia="en-AU"/>
        </w:rPr>
        <w:t>2018–19</w:t>
      </w:r>
      <w:r w:rsidR="00266DE4">
        <w:rPr>
          <w:lang w:eastAsia="en-AU"/>
        </w:rPr>
        <w:t xml:space="preserve"> financial year (planned for re-introduc</w:t>
      </w:r>
      <w:r w:rsidR="00606342">
        <w:rPr>
          <w:lang w:eastAsia="en-AU"/>
        </w:rPr>
        <w:t>t</w:t>
      </w:r>
      <w:r w:rsidR="00266DE4">
        <w:rPr>
          <w:lang w:eastAsia="en-AU"/>
        </w:rPr>
        <w:t xml:space="preserve">ion in </w:t>
      </w:r>
      <w:r w:rsidR="0027538F">
        <w:rPr>
          <w:lang w:eastAsia="en-AU"/>
        </w:rPr>
        <w:t>2019–20</w:t>
      </w:r>
      <w:r w:rsidR="00266DE4">
        <w:rPr>
          <w:lang w:eastAsia="en-AU"/>
        </w:rPr>
        <w:t xml:space="preserve">). Joint work between SCV, VAHI and </w:t>
      </w:r>
      <w:r w:rsidR="00840EAB">
        <w:rPr>
          <w:lang w:eastAsia="en-AU"/>
        </w:rPr>
        <w:t>the department</w:t>
      </w:r>
      <w:r w:rsidR="00266DE4">
        <w:rPr>
          <w:lang w:eastAsia="en-AU"/>
        </w:rPr>
        <w:t xml:space="preserve"> is underway to review and refine this KPI to improve the accuracy and reliability of this metric, with the KPI being removed from health service risk assessments while this review takes place.</w:t>
      </w:r>
    </w:p>
    <w:p w14:paraId="266A04BD" w14:textId="2421E868" w:rsidR="00266DE4" w:rsidRPr="0085456E" w:rsidRDefault="004A6FE4" w:rsidP="00946D7B">
      <w:pPr>
        <w:pStyle w:val="DHHSbody"/>
        <w:rPr>
          <w:lang w:eastAsia="en-AU"/>
        </w:rPr>
      </w:pPr>
      <w:r>
        <w:rPr>
          <w:lang w:eastAsia="en-AU"/>
        </w:rPr>
        <w:t>Secondly, t</w:t>
      </w:r>
      <w:r w:rsidRPr="0085456E">
        <w:rPr>
          <w:lang w:eastAsia="en-AU"/>
        </w:rPr>
        <w:t xml:space="preserve">he </w:t>
      </w:r>
      <w:r w:rsidR="00266DE4" w:rsidRPr="0085456E">
        <w:rPr>
          <w:lang w:eastAsia="en-AU"/>
        </w:rPr>
        <w:t xml:space="preserve">Health care worker immunisation target has been increased to 80% of staff for the </w:t>
      </w:r>
      <w:r w:rsidR="0027538F">
        <w:rPr>
          <w:lang w:eastAsia="en-AU"/>
        </w:rPr>
        <w:t>2018–19</w:t>
      </w:r>
      <w:r w:rsidR="00266DE4" w:rsidRPr="0085456E">
        <w:rPr>
          <w:lang w:eastAsia="en-AU"/>
        </w:rPr>
        <w:t xml:space="preserve"> financial year.</w:t>
      </w:r>
      <w:r w:rsidR="007A2BC0">
        <w:rPr>
          <w:lang w:eastAsia="en-AU"/>
        </w:rPr>
        <w:t xml:space="preserve"> </w:t>
      </w:r>
      <w:r w:rsidR="00266DE4" w:rsidRPr="0085456E">
        <w:rPr>
          <w:lang w:eastAsia="en-AU"/>
        </w:rPr>
        <w:t xml:space="preserve">A goal of 90% of health care workers being vaccinated by 2022 has been set and targets will progressively increase towards this over coming years. Due to the risk that influenza poses to the community, and more specifically patients whose immunity may be already compromised, it is essential that Victorian health care workers are vaccinated against influenza. Increasing vaccination compliance within Victorian health services will not only control the spread of influenza, </w:t>
      </w:r>
      <w:r>
        <w:rPr>
          <w:lang w:eastAsia="en-AU"/>
        </w:rPr>
        <w:t>it</w:t>
      </w:r>
      <w:r w:rsidRPr="0085456E">
        <w:rPr>
          <w:lang w:eastAsia="en-AU"/>
        </w:rPr>
        <w:t xml:space="preserve"> </w:t>
      </w:r>
      <w:r w:rsidR="00266DE4" w:rsidRPr="0085456E">
        <w:rPr>
          <w:lang w:eastAsia="en-AU"/>
        </w:rPr>
        <w:t>will also lead to better outcomes for vulnerable populations and ensure workforce availability. Further advice on how this change will be enacted, including determining appropriate timing for target adjustments, will be communicated in the future.</w:t>
      </w:r>
    </w:p>
    <w:p w14:paraId="2461D75A" w14:textId="659E997D" w:rsidR="00B97933" w:rsidRDefault="00A239D5" w:rsidP="00D500C5">
      <w:pPr>
        <w:pStyle w:val="Heading4"/>
      </w:pPr>
      <w:r>
        <w:t>Mental h</w:t>
      </w:r>
      <w:r w:rsidR="00B97933">
        <w:t>ealth</w:t>
      </w:r>
    </w:p>
    <w:p w14:paraId="460A296C" w14:textId="2879D824" w:rsidR="006C2015" w:rsidRDefault="006C2015" w:rsidP="006C2015">
      <w:pPr>
        <w:pStyle w:val="DHHSbody"/>
      </w:pPr>
      <w:r>
        <w:t xml:space="preserve">In </w:t>
      </w:r>
      <w:r w:rsidR="0027538F">
        <w:t>2018–19</w:t>
      </w:r>
      <w:r>
        <w:t>, the department will work towards the implementation of a new mental health funding model in community</w:t>
      </w:r>
      <w:r w:rsidR="0066156F">
        <w:t>-</w:t>
      </w:r>
      <w:r>
        <w:t>based adult mental health services. The new model will link funding to the delivery of services and will provide different levels of funding depending on the complexity of consumer needs. The funding reforms, and related and revised performance and outcomes monitoring, will improve transparency and drive improvements in service performance and consumer outcomes.</w:t>
      </w:r>
    </w:p>
    <w:p w14:paraId="5FE8BF7F" w14:textId="43DD9142" w:rsidR="00BF42AB" w:rsidRDefault="006C2015" w:rsidP="006C2015">
      <w:pPr>
        <w:pStyle w:val="DHHSbody"/>
      </w:pPr>
      <w:r>
        <w:t>As part of the Mental Health Outcomes Framework the department is working to include the Your Experience of Service Survey results as part of the measures for patient experience of care.</w:t>
      </w:r>
    </w:p>
    <w:p w14:paraId="4B7B25E7" w14:textId="6084C0E3" w:rsidR="006C2015" w:rsidRDefault="006C2015" w:rsidP="00EB68B8">
      <w:pPr>
        <w:pStyle w:val="DHHSbody"/>
      </w:pPr>
      <w:r>
        <w:t xml:space="preserve">There will continue to be a focus on system improvement around safety with the implementation of </w:t>
      </w:r>
      <w:proofErr w:type="spellStart"/>
      <w:r>
        <w:t>Safewards</w:t>
      </w:r>
      <w:proofErr w:type="spellEnd"/>
      <w:r>
        <w:t xml:space="preserve"> across mental health inpatient units and further focus across all types of restrictive intervention and </w:t>
      </w:r>
      <w:r w:rsidR="0066156F">
        <w:t xml:space="preserve">the </w:t>
      </w:r>
      <w:r>
        <w:t>duration of restrictive interventions through the Reducing Restrictive Interventions Committee.</w:t>
      </w:r>
    </w:p>
    <w:p w14:paraId="22A6BDA9" w14:textId="465CE551" w:rsidR="00D70BF2" w:rsidRDefault="00441AE1" w:rsidP="00441AE1">
      <w:pPr>
        <w:pStyle w:val="Heading4"/>
      </w:pPr>
      <w:r>
        <w:t>Access and t</w:t>
      </w:r>
      <w:r w:rsidR="00D70BF2">
        <w:t>imeliness</w:t>
      </w:r>
    </w:p>
    <w:p w14:paraId="08797ACA" w14:textId="4D5722E4" w:rsidR="00D70BF2" w:rsidRPr="004A6FE4" w:rsidRDefault="00D70BF2" w:rsidP="00946D7B">
      <w:pPr>
        <w:pStyle w:val="DHHSbody"/>
      </w:pPr>
      <w:r w:rsidRPr="004A6FE4">
        <w:t xml:space="preserve">A greater focus on specialist clinic reform </w:t>
      </w:r>
      <w:r>
        <w:t xml:space="preserve">will </w:t>
      </w:r>
      <w:r w:rsidRPr="004A6FE4">
        <w:t>be supported</w:t>
      </w:r>
      <w:r>
        <w:t xml:space="preserve"> over time</w:t>
      </w:r>
      <w:r w:rsidRPr="004A6FE4">
        <w:t xml:space="preserve"> by a more robust and clinically meaningful set of performance measures. This work is </w:t>
      </w:r>
      <w:r>
        <w:t>commencing</w:t>
      </w:r>
      <w:r w:rsidRPr="00D70BF2">
        <w:t xml:space="preserve"> in </w:t>
      </w:r>
      <w:r w:rsidR="0027538F">
        <w:t>2018–19</w:t>
      </w:r>
      <w:r w:rsidRPr="00D70BF2">
        <w:t xml:space="preserve"> </w:t>
      </w:r>
      <w:r>
        <w:t>with the</w:t>
      </w:r>
      <w:r w:rsidRPr="00D70BF2">
        <w:t xml:space="preserve"> introduc</w:t>
      </w:r>
      <w:r>
        <w:t>tion of</w:t>
      </w:r>
      <w:r w:rsidRPr="004A6FE4">
        <w:t xml:space="preserve"> an urgent obstetric access measure. Further measures will continue to be explore</w:t>
      </w:r>
      <w:r>
        <w:t>d</w:t>
      </w:r>
      <w:r w:rsidRPr="004A6FE4">
        <w:t xml:space="preserve"> with health services form </w:t>
      </w:r>
      <w:r w:rsidR="0027538F">
        <w:t>2018–19</w:t>
      </w:r>
      <w:r w:rsidRPr="004A6FE4">
        <w:t xml:space="preserve"> and will be informed by the experience and learnings </w:t>
      </w:r>
      <w:r>
        <w:t>of the specialist clinics collaborative being led by Better Care Victoria</w:t>
      </w:r>
      <w:r w:rsidRPr="004A6FE4">
        <w:t>.</w:t>
      </w:r>
    </w:p>
    <w:p w14:paraId="35633EBC" w14:textId="6084C13B" w:rsidR="00D70BF2" w:rsidRPr="004A6FE4" w:rsidRDefault="00D70BF2" w:rsidP="00946D7B">
      <w:pPr>
        <w:pStyle w:val="DHHSbody"/>
      </w:pPr>
      <w:r>
        <w:t>The development of a</w:t>
      </w:r>
      <w:r w:rsidRPr="004A6FE4">
        <w:t xml:space="preserve"> framework to measure an</w:t>
      </w:r>
      <w:r w:rsidRPr="00D70BF2">
        <w:t xml:space="preserve">d monitor system change as the </w:t>
      </w:r>
      <w:proofErr w:type="spellStart"/>
      <w:r w:rsidRPr="00D70BF2">
        <w:t>statewide</w:t>
      </w:r>
      <w:proofErr w:type="spellEnd"/>
      <w:r w:rsidRPr="00D70BF2">
        <w:t xml:space="preserve"> cardiac plan</w:t>
      </w:r>
      <w:r w:rsidRPr="004A6FE4">
        <w:t xml:space="preserve"> is implemented</w:t>
      </w:r>
      <w:r>
        <w:t xml:space="preserve"> will commence in </w:t>
      </w:r>
      <w:r w:rsidR="0027538F">
        <w:t>2018–19</w:t>
      </w:r>
      <w:r>
        <w:t xml:space="preserve"> in conjunction with the implementation of three cardiac service networks.</w:t>
      </w:r>
    </w:p>
    <w:p w14:paraId="71C6C885" w14:textId="261A62A6" w:rsidR="00D70BF2" w:rsidRPr="00D70BF2" w:rsidRDefault="00D70BF2" w:rsidP="004A6FE4">
      <w:pPr>
        <w:pStyle w:val="DHHSbody"/>
      </w:pPr>
      <w:r>
        <w:t>New investigation will begin into an</w:t>
      </w:r>
      <w:r w:rsidRPr="008B6E56">
        <w:t xml:space="preserve"> emergency surgery measure</w:t>
      </w:r>
      <w:r>
        <w:t xml:space="preserve"> </w:t>
      </w:r>
      <w:r w:rsidRPr="008B6E56">
        <w:t>to provide a fuller assessment of access and efficiency of the system</w:t>
      </w:r>
      <w:r>
        <w:t xml:space="preserve"> in line with the recommendations of the </w:t>
      </w:r>
      <w:r w:rsidRPr="00D70BF2">
        <w:t xml:space="preserve">recent </w:t>
      </w:r>
      <w:r w:rsidR="00C40738">
        <w:t>Victorian Auditor General’s Office</w:t>
      </w:r>
      <w:r w:rsidRPr="00D70BF2">
        <w:t xml:space="preserve"> audit </w:t>
      </w:r>
      <w:r>
        <w:t>into hospital theatre efficiency</w:t>
      </w:r>
      <w:r w:rsidRPr="004A6FE4">
        <w:t>.</w:t>
      </w:r>
    </w:p>
    <w:p w14:paraId="01C8A621" w14:textId="09B1E629" w:rsidR="00266DE4" w:rsidRDefault="00266DE4" w:rsidP="00441AE1">
      <w:pPr>
        <w:pStyle w:val="Heading4"/>
      </w:pPr>
      <w:r>
        <w:t>Residentia</w:t>
      </w:r>
      <w:r w:rsidR="00441AE1">
        <w:t>l aged ca</w:t>
      </w:r>
      <w:r>
        <w:t>re</w:t>
      </w:r>
    </w:p>
    <w:p w14:paraId="0999EEAC" w14:textId="46E1841B" w:rsidR="00266DE4" w:rsidRDefault="00266DE4" w:rsidP="00266DE4">
      <w:pPr>
        <w:pStyle w:val="DHHSbody"/>
      </w:pPr>
      <w:r>
        <w:t xml:space="preserve">In </w:t>
      </w:r>
      <w:r w:rsidR="0027538F">
        <w:t>2018–19</w:t>
      </w:r>
      <w:r>
        <w:t xml:space="preserve">, the department will commence piloting performance measures being developed for residential aged care. The pilot will determine which of the measures will be introduced across the sector from </w:t>
      </w:r>
      <w:r w:rsidR="0027538F">
        <w:t>2019–20</w:t>
      </w:r>
      <w:r>
        <w:t>.</w:t>
      </w:r>
    </w:p>
    <w:p w14:paraId="7165F62E" w14:textId="541D3107" w:rsidR="00266DE4" w:rsidRDefault="00441AE1" w:rsidP="00441AE1">
      <w:pPr>
        <w:pStyle w:val="Heading4"/>
      </w:pPr>
      <w:r>
        <w:lastRenderedPageBreak/>
        <w:t>Rural and r</w:t>
      </w:r>
      <w:r w:rsidR="00266DE4">
        <w:t>egional</w:t>
      </w:r>
    </w:p>
    <w:p w14:paraId="50CD4A97" w14:textId="5D4753B1" w:rsidR="00B62BB2" w:rsidRDefault="00B62BB2" w:rsidP="00B62BB2">
      <w:pPr>
        <w:autoSpaceDE w:val="0"/>
        <w:autoSpaceDN w:val="0"/>
        <w:adjustRightInd w:val="0"/>
        <w:rPr>
          <w:rFonts w:ascii="Helv" w:hAnsi="Helv" w:cs="Helv"/>
          <w:color w:val="000000"/>
          <w:lang w:eastAsia="en-AU"/>
        </w:rPr>
      </w:pPr>
      <w:bookmarkStart w:id="23" w:name="_Toc486512519"/>
      <w:bookmarkStart w:id="24" w:name="_Toc486513084"/>
      <w:bookmarkStart w:id="25" w:name="_Toc516827334"/>
      <w:bookmarkEnd w:id="19"/>
      <w:bookmarkEnd w:id="20"/>
      <w:r>
        <w:rPr>
          <w:rFonts w:ascii="Helv" w:hAnsi="Helv" w:cs="Helv"/>
          <w:color w:val="000000"/>
          <w:lang w:eastAsia="en-AU"/>
        </w:rPr>
        <w:t xml:space="preserve">The department acknowledges that many of the performance measures are either not applicable to smaller health services or result in sample sizes or other data problems that limit their applicability. For these services, the </w:t>
      </w:r>
      <w:r w:rsidR="00840EAB">
        <w:rPr>
          <w:rFonts w:ascii="Helv" w:hAnsi="Helv" w:cs="Helv"/>
          <w:color w:val="000000"/>
          <w:lang w:eastAsia="en-AU"/>
        </w:rPr>
        <w:t>framework</w:t>
      </w:r>
      <w:r>
        <w:rPr>
          <w:rFonts w:ascii="Helv" w:hAnsi="Helv" w:cs="Helv"/>
          <w:color w:val="000000"/>
          <w:lang w:eastAsia="en-AU"/>
        </w:rPr>
        <w:t xml:space="preserve"> relies more heavily on underlying risk factors and </w:t>
      </w:r>
      <w:proofErr w:type="gramStart"/>
      <w:r>
        <w:rPr>
          <w:rFonts w:ascii="Helv" w:hAnsi="Helv" w:cs="Helv"/>
          <w:color w:val="000000"/>
          <w:lang w:eastAsia="en-AU"/>
        </w:rPr>
        <w:t>third party</w:t>
      </w:r>
      <w:proofErr w:type="gramEnd"/>
      <w:r>
        <w:rPr>
          <w:rFonts w:ascii="Helv" w:hAnsi="Helv" w:cs="Helv"/>
          <w:color w:val="000000"/>
          <w:lang w:eastAsia="en-AU"/>
        </w:rPr>
        <w:t xml:space="preserve"> reports to assess performance outcomes. </w:t>
      </w:r>
    </w:p>
    <w:p w14:paraId="6EB362B0" w14:textId="77777777" w:rsidR="00B62BB2" w:rsidRDefault="00B62BB2" w:rsidP="00B62BB2">
      <w:pPr>
        <w:autoSpaceDE w:val="0"/>
        <w:autoSpaceDN w:val="0"/>
        <w:adjustRightInd w:val="0"/>
        <w:rPr>
          <w:rFonts w:ascii="Helv" w:hAnsi="Helv" w:cs="Helv"/>
          <w:color w:val="000000"/>
          <w:lang w:eastAsia="en-AU"/>
        </w:rPr>
      </w:pPr>
    </w:p>
    <w:p w14:paraId="72DDDFFD" w14:textId="1462A1E4" w:rsidR="00B62BB2" w:rsidRDefault="00B62BB2" w:rsidP="00B62BB2">
      <w:pPr>
        <w:autoSpaceDE w:val="0"/>
        <w:autoSpaceDN w:val="0"/>
        <w:adjustRightInd w:val="0"/>
        <w:rPr>
          <w:rFonts w:ascii="Helv" w:hAnsi="Helv" w:cs="Helv"/>
          <w:color w:val="000000"/>
          <w:lang w:eastAsia="en-AU"/>
        </w:rPr>
      </w:pPr>
      <w:r>
        <w:rPr>
          <w:rFonts w:ascii="Helv" w:hAnsi="Helv" w:cs="Helv"/>
          <w:color w:val="000000"/>
          <w:lang w:eastAsia="en-AU"/>
        </w:rPr>
        <w:t xml:space="preserve">The department, working with SCV and VAHI, will develop performance measures that better reflect the service profile (e.g. aged care, primary and community health) and risks of smaller health services. It is intended that these measures will be incorporated into the </w:t>
      </w:r>
      <w:r w:rsidR="00840EAB">
        <w:rPr>
          <w:rFonts w:ascii="Helv" w:hAnsi="Helv" w:cs="Helv"/>
          <w:color w:val="000000"/>
          <w:lang w:eastAsia="en-AU"/>
        </w:rPr>
        <w:t>framework</w:t>
      </w:r>
      <w:r>
        <w:rPr>
          <w:rFonts w:ascii="Helv" w:hAnsi="Helv" w:cs="Helv"/>
          <w:color w:val="000000"/>
          <w:lang w:eastAsia="en-AU"/>
        </w:rPr>
        <w:t xml:space="preserve"> in future years.</w:t>
      </w:r>
    </w:p>
    <w:p w14:paraId="3E6FBB48" w14:textId="56D26B05" w:rsidR="00F84C75" w:rsidRPr="003A14B2" w:rsidRDefault="00F84C75" w:rsidP="00441AE1">
      <w:pPr>
        <w:pStyle w:val="Heading3"/>
      </w:pPr>
      <w:bookmarkStart w:id="26" w:name="_Toc517959096"/>
      <w:r w:rsidRPr="003A14B2">
        <w:t>Coverage</w:t>
      </w:r>
      <w:bookmarkEnd w:id="21"/>
      <w:bookmarkEnd w:id="22"/>
      <w:bookmarkEnd w:id="23"/>
      <w:bookmarkEnd w:id="24"/>
      <w:bookmarkEnd w:id="25"/>
      <w:bookmarkEnd w:id="26"/>
    </w:p>
    <w:p w14:paraId="5663ABAE" w14:textId="77777777" w:rsidR="00BF42AB" w:rsidRDefault="00F84C75" w:rsidP="00F84C75">
      <w:pPr>
        <w:pStyle w:val="DHHSbody"/>
      </w:pPr>
      <w:r>
        <w:t>In exercising it</w:t>
      </w:r>
      <w:r w:rsidR="00B176A0">
        <w:t>s system stewardship role, the d</w:t>
      </w:r>
      <w:r>
        <w:t>epartment leads the health system improvement agenda</w:t>
      </w:r>
      <w:r w:rsidR="000E5916">
        <w:t xml:space="preserve">. </w:t>
      </w:r>
      <w:r w:rsidR="00EB68B8">
        <w:t>In doing so, the department</w:t>
      </w:r>
      <w:r w:rsidR="000E5916">
        <w:t xml:space="preserve"> </w:t>
      </w:r>
      <w:r>
        <w:t>acknowledg</w:t>
      </w:r>
      <w:r w:rsidR="00EB68B8">
        <w:t>es</w:t>
      </w:r>
      <w:r>
        <w:t xml:space="preserve"> the contribution</w:t>
      </w:r>
      <w:r w:rsidR="004A1D7D">
        <w:t xml:space="preserve"> of,</w:t>
      </w:r>
      <w:r>
        <w:t xml:space="preserve"> and strong collaboration with</w:t>
      </w:r>
      <w:r w:rsidR="004A1D7D">
        <w:t>,</w:t>
      </w:r>
      <w:r>
        <w:t xml:space="preserve"> health services and other relevant entities, including private healthcare providers.</w:t>
      </w:r>
    </w:p>
    <w:p w14:paraId="3E039ED8" w14:textId="215F01C8" w:rsidR="00BF42AB" w:rsidRDefault="00F84C75" w:rsidP="00F84C75">
      <w:pPr>
        <w:pStyle w:val="DHHSbody"/>
      </w:pPr>
      <w:r w:rsidRPr="00FC12DA">
        <w:t xml:space="preserve">The </w:t>
      </w:r>
      <w:r w:rsidR="00840EAB">
        <w:t>framework</w:t>
      </w:r>
      <w:r>
        <w:t xml:space="preserve"> captures all </w:t>
      </w:r>
      <w:proofErr w:type="spellStart"/>
      <w:r>
        <w:t>publically</w:t>
      </w:r>
      <w:proofErr w:type="spellEnd"/>
      <w:r>
        <w:t xml:space="preserve"> funded health service providers including:</w:t>
      </w:r>
    </w:p>
    <w:p w14:paraId="7DB4FECF" w14:textId="48BE0CF3" w:rsidR="00F84C75" w:rsidRDefault="00F84C75" w:rsidP="00F84C75">
      <w:pPr>
        <w:pStyle w:val="DHHSbullet1"/>
      </w:pPr>
      <w:r w:rsidRPr="00FC12DA">
        <w:t>metropolitan health services</w:t>
      </w:r>
    </w:p>
    <w:p w14:paraId="23A0499B" w14:textId="77777777" w:rsidR="00F84C75" w:rsidRDefault="00F84C75" w:rsidP="00F84C75">
      <w:pPr>
        <w:pStyle w:val="DHHSbullet1"/>
      </w:pPr>
      <w:r w:rsidRPr="00FC12DA">
        <w:t>regional health services</w:t>
      </w:r>
    </w:p>
    <w:p w14:paraId="57348344" w14:textId="77777777" w:rsidR="00F84C75" w:rsidRDefault="00F84C75" w:rsidP="00F84C75">
      <w:pPr>
        <w:pStyle w:val="DHHSbullet1"/>
      </w:pPr>
      <w:r w:rsidRPr="00FC12DA">
        <w:t>subregional health services</w:t>
      </w:r>
    </w:p>
    <w:p w14:paraId="149CBE3E" w14:textId="77777777" w:rsidR="00F84C75" w:rsidRDefault="00F84C75" w:rsidP="00F84C75">
      <w:pPr>
        <w:pStyle w:val="DHHSbullet1"/>
      </w:pPr>
      <w:r w:rsidRPr="00FC12DA">
        <w:t>local health services</w:t>
      </w:r>
    </w:p>
    <w:p w14:paraId="5C3B11A2" w14:textId="77777777" w:rsidR="00F84C75" w:rsidRDefault="00F84C75" w:rsidP="00F84C75">
      <w:pPr>
        <w:pStyle w:val="DHHSbullet1"/>
      </w:pPr>
      <w:r>
        <w:t>small rural health services</w:t>
      </w:r>
    </w:p>
    <w:p w14:paraId="61206E22" w14:textId="77777777" w:rsidR="00F84C75" w:rsidRDefault="00F84C75" w:rsidP="00F84C75">
      <w:pPr>
        <w:pStyle w:val="DHHSbullet1"/>
      </w:pPr>
      <w:r>
        <w:t>multi-purpose s</w:t>
      </w:r>
      <w:r w:rsidRPr="00FC12DA">
        <w:t>ervices</w:t>
      </w:r>
    </w:p>
    <w:p w14:paraId="342DF8FA" w14:textId="64A18945" w:rsidR="00F84C75" w:rsidRDefault="00F84C75" w:rsidP="00F84C75">
      <w:pPr>
        <w:pStyle w:val="DHHSbullet1"/>
      </w:pPr>
      <w:r w:rsidRPr="00FC12DA">
        <w:t>Ambulance Victoria</w:t>
      </w:r>
    </w:p>
    <w:p w14:paraId="62B55480" w14:textId="77777777" w:rsidR="00F84C75" w:rsidRDefault="00F84C75" w:rsidP="00F84C75">
      <w:pPr>
        <w:pStyle w:val="DHHSbullet1"/>
      </w:pPr>
      <w:r w:rsidRPr="00FC12DA">
        <w:t>Dental Health Services Victoria</w:t>
      </w:r>
    </w:p>
    <w:p w14:paraId="6177AFDA" w14:textId="77777777" w:rsidR="00F84C75" w:rsidRDefault="00F84C75" w:rsidP="00B226F3">
      <w:pPr>
        <w:pStyle w:val="DHHSbullet1"/>
      </w:pPr>
      <w:r>
        <w:t xml:space="preserve">the </w:t>
      </w:r>
      <w:r w:rsidRPr="00FC12DA">
        <w:t>Victorian Institute of Forensic Mental Health (</w:t>
      </w:r>
      <w:proofErr w:type="spellStart"/>
      <w:r w:rsidRPr="00FC12DA">
        <w:t>Forensicare</w:t>
      </w:r>
      <w:proofErr w:type="spellEnd"/>
      <w:r w:rsidRPr="00FC12DA">
        <w:t>).</w:t>
      </w:r>
    </w:p>
    <w:p w14:paraId="6D986249" w14:textId="76B0BA21" w:rsidR="00BF42AB" w:rsidRDefault="00F84C75" w:rsidP="00B87548">
      <w:pPr>
        <w:pStyle w:val="DHHSbodyafterbullets"/>
      </w:pPr>
      <w:r w:rsidRPr="00FC12DA">
        <w:t xml:space="preserve">The 12 metropolitan health services and six major regional health services are defined under the </w:t>
      </w:r>
      <w:r w:rsidRPr="003979BB">
        <w:rPr>
          <w:i/>
        </w:rPr>
        <w:t xml:space="preserve">Health Services Act 1988 </w:t>
      </w:r>
      <w:r w:rsidR="00407568">
        <w:t xml:space="preserve">(HSA) </w:t>
      </w:r>
      <w:r w:rsidRPr="00FC12DA">
        <w:t xml:space="preserve">as </w:t>
      </w:r>
      <w:r w:rsidR="00E61B48">
        <w:t>‘</w:t>
      </w:r>
      <w:r w:rsidRPr="00FC12DA">
        <w:t>public health services</w:t>
      </w:r>
      <w:r w:rsidR="00E61B48">
        <w:t>’</w:t>
      </w:r>
      <w:r>
        <w:t xml:space="preserve">. Together </w:t>
      </w:r>
      <w:r w:rsidRPr="00FC12DA">
        <w:t xml:space="preserve">with Dental Health Services Victoria, </w:t>
      </w:r>
      <w:r>
        <w:t>they</w:t>
      </w:r>
      <w:r w:rsidRPr="00FC12DA">
        <w:t xml:space="preserve"> are governed by boards of directors as set out under </w:t>
      </w:r>
      <w:r w:rsidR="0066156F">
        <w:t>section</w:t>
      </w:r>
      <w:r w:rsidRPr="00FC12DA">
        <w:t xml:space="preserve"> 65S</w:t>
      </w:r>
      <w:r>
        <w:t xml:space="preserve"> of the</w:t>
      </w:r>
      <w:r w:rsidR="00407568">
        <w:t xml:space="preserve"> HSA</w:t>
      </w:r>
      <w:r w:rsidRPr="00FC12DA">
        <w:t>.</w:t>
      </w:r>
    </w:p>
    <w:p w14:paraId="28C7CBFE" w14:textId="1AD66C0E" w:rsidR="00BF42AB" w:rsidRDefault="00F84C75" w:rsidP="00F84C75">
      <w:pPr>
        <w:pStyle w:val="DHHSbody"/>
      </w:pPr>
      <w:r w:rsidRPr="00FC12DA">
        <w:t xml:space="preserve">The nine subregional health services, 11 local health services and 36 small rural health services are defined </w:t>
      </w:r>
      <w:r>
        <w:t xml:space="preserve">under the </w:t>
      </w:r>
      <w:r w:rsidR="00407568" w:rsidRPr="00407568">
        <w:t>HSA</w:t>
      </w:r>
      <w:r>
        <w:t xml:space="preserve"> </w:t>
      </w:r>
      <w:r w:rsidRPr="00FC12DA">
        <w:t xml:space="preserve">as </w:t>
      </w:r>
      <w:r w:rsidR="00E61B48">
        <w:t>‘</w:t>
      </w:r>
      <w:r w:rsidRPr="00FC12DA">
        <w:t>public hospit</w:t>
      </w:r>
      <w:r>
        <w:t>als</w:t>
      </w:r>
      <w:r w:rsidR="00E61B48">
        <w:t>’</w:t>
      </w:r>
      <w:r>
        <w:t xml:space="preserve"> and are governed by directors</w:t>
      </w:r>
      <w:r w:rsidRPr="00FC12DA">
        <w:t xml:space="preserve"> who make up boards of management as set out under </w:t>
      </w:r>
      <w:r w:rsidR="0066156F">
        <w:t>section</w:t>
      </w:r>
      <w:r w:rsidRPr="00FC12DA">
        <w:t xml:space="preserve"> 33</w:t>
      </w:r>
      <w:r>
        <w:t xml:space="preserve"> of </w:t>
      </w:r>
      <w:r w:rsidR="00407568">
        <w:t>the HSA</w:t>
      </w:r>
      <w:r>
        <w:t>.</w:t>
      </w:r>
    </w:p>
    <w:p w14:paraId="7E287168" w14:textId="09FF78BE" w:rsidR="00F84C75" w:rsidRDefault="00F84C75" w:rsidP="00F84C75">
      <w:pPr>
        <w:pStyle w:val="DHHSbody"/>
      </w:pPr>
      <w:r w:rsidRPr="00FC12DA">
        <w:t xml:space="preserve">The seven </w:t>
      </w:r>
      <w:r>
        <w:t>multi-purpose</w:t>
      </w:r>
      <w:r w:rsidRPr="00FC12DA">
        <w:t xml:space="preserve"> services </w:t>
      </w:r>
      <w:r>
        <w:t xml:space="preserve">are established under Part 4A of the </w:t>
      </w:r>
      <w:r w:rsidR="00407568" w:rsidRPr="00407568">
        <w:t>HSA</w:t>
      </w:r>
      <w:r>
        <w:t xml:space="preserve">. They </w:t>
      </w:r>
      <w:r w:rsidRPr="00FC12DA">
        <w:t xml:space="preserve">are </w:t>
      </w:r>
      <w:r>
        <w:t xml:space="preserve">governed by boards of management as set out under </w:t>
      </w:r>
      <w:r w:rsidR="0066156F">
        <w:t>section</w:t>
      </w:r>
      <w:r>
        <w:t xml:space="preserve"> 115E of that </w:t>
      </w:r>
      <w:r w:rsidR="00407568">
        <w:t>HSA</w:t>
      </w:r>
      <w:r>
        <w:t xml:space="preserve"> and are subject to similar governance and performance policies as public hospitals.</w:t>
      </w:r>
    </w:p>
    <w:p w14:paraId="7093A7A0" w14:textId="169F0574" w:rsidR="00F84C75" w:rsidRPr="00FC12DA" w:rsidRDefault="00F84C75" w:rsidP="00F84C75">
      <w:pPr>
        <w:pStyle w:val="DHHSbody"/>
      </w:pPr>
      <w:r w:rsidRPr="00FC12DA">
        <w:t>M</w:t>
      </w:r>
      <w:r>
        <w:t>ildura Base Hospital (</w:t>
      </w:r>
      <w:r w:rsidRPr="00FC12DA">
        <w:t>a privately</w:t>
      </w:r>
      <w:r w:rsidR="0066156F">
        <w:t>-</w:t>
      </w:r>
      <w:r w:rsidRPr="00FC12DA">
        <w:t>operated public hospital</w:t>
      </w:r>
      <w:r>
        <w:t>)</w:t>
      </w:r>
      <w:r w:rsidRPr="00FC12DA">
        <w:t xml:space="preserve"> and the three denominational hospitals</w:t>
      </w:r>
      <w:r>
        <w:t>, Calvary Health Care Bethlehem Limited, Mercy Public Hospitals Incorporated and St Vincent</w:t>
      </w:r>
      <w:r w:rsidR="00E61B48">
        <w:t>’</w:t>
      </w:r>
      <w:r>
        <w:t>s Hospital (Melbourne) Limited,</w:t>
      </w:r>
      <w:r w:rsidRPr="00FC12DA">
        <w:t xml:space="preserve"> are subject to similar performance</w:t>
      </w:r>
      <w:r>
        <w:t xml:space="preserve"> and oversight </w:t>
      </w:r>
      <w:r w:rsidRPr="00FC12DA">
        <w:t xml:space="preserve">provisions </w:t>
      </w:r>
      <w:r>
        <w:t>as</w:t>
      </w:r>
      <w:r w:rsidRPr="00FC12DA">
        <w:t xml:space="preserve"> public hospitals</w:t>
      </w:r>
      <w:r>
        <w:t>, as set o</w:t>
      </w:r>
      <w:r w:rsidR="00DF02DC">
        <w:t>ut in Part 3 and Part 3A of the HSA</w:t>
      </w:r>
      <w:r>
        <w:t>.</w:t>
      </w:r>
    </w:p>
    <w:p w14:paraId="6B92A746" w14:textId="2293B78B" w:rsidR="00F84C75" w:rsidRDefault="00F84C75" w:rsidP="00F84C75">
      <w:pPr>
        <w:pStyle w:val="DHHSbody"/>
      </w:pPr>
      <w:r>
        <w:t>Ambulance Victoria is</w:t>
      </w:r>
      <w:r w:rsidRPr="00FC12DA">
        <w:t xml:space="preserve"> </w:t>
      </w:r>
      <w:r>
        <w:t xml:space="preserve">established </w:t>
      </w:r>
      <w:r w:rsidRPr="00FC12DA">
        <w:t xml:space="preserve">under </w:t>
      </w:r>
      <w:r w:rsidR="0066156F">
        <w:t>section</w:t>
      </w:r>
      <w:r w:rsidRPr="00FC12DA">
        <w:t xml:space="preserve"> 23 of the </w:t>
      </w:r>
      <w:r w:rsidRPr="003979BB">
        <w:rPr>
          <w:i/>
        </w:rPr>
        <w:t>Ambulance Services Act 1986</w:t>
      </w:r>
      <w:r w:rsidRPr="00FC12DA">
        <w:t xml:space="preserve"> </w:t>
      </w:r>
      <w:r w:rsidR="00407568">
        <w:t xml:space="preserve">(ASA) </w:t>
      </w:r>
      <w:r w:rsidRPr="00FC12DA">
        <w:t xml:space="preserve">and is governed by a board of directors as set out under </w:t>
      </w:r>
      <w:r w:rsidR="0066156F">
        <w:t>section</w:t>
      </w:r>
      <w:r w:rsidRPr="00FC12DA">
        <w:t xml:space="preserve"> 17 of t</w:t>
      </w:r>
      <w:r w:rsidR="00407568">
        <w:t>he ASA</w:t>
      </w:r>
      <w:r w:rsidRPr="00FC12DA">
        <w:t>.</w:t>
      </w:r>
    </w:p>
    <w:p w14:paraId="742815E6" w14:textId="17F51FE6" w:rsidR="00F84C75" w:rsidRDefault="006E4359" w:rsidP="00F84C75">
      <w:pPr>
        <w:pStyle w:val="DHHSbody"/>
      </w:pPr>
      <w:r w:rsidRPr="00FC12DA">
        <w:t>The Victorian Institu</w:t>
      </w:r>
      <w:r>
        <w:t>te of Forensic Mental Health is</w:t>
      </w:r>
      <w:r w:rsidRPr="00FC12DA">
        <w:t xml:space="preserve"> established under</w:t>
      </w:r>
      <w:r>
        <w:t xml:space="preserve"> </w:t>
      </w:r>
      <w:r w:rsidR="0066156F">
        <w:t xml:space="preserve">section </w:t>
      </w:r>
      <w:r>
        <w:t>328 of</w:t>
      </w:r>
      <w:r w:rsidRPr="00FC12DA">
        <w:t xml:space="preserve"> the </w:t>
      </w:r>
      <w:r w:rsidRPr="003979BB">
        <w:rPr>
          <w:i/>
        </w:rPr>
        <w:t xml:space="preserve">Mental Health Act </w:t>
      </w:r>
      <w:r>
        <w:rPr>
          <w:i/>
        </w:rPr>
        <w:t>2014</w:t>
      </w:r>
      <w:r>
        <w:t xml:space="preserve"> (MHA)</w:t>
      </w:r>
      <w:r w:rsidRPr="00FC12DA">
        <w:t xml:space="preserve"> opera</w:t>
      </w:r>
      <w:r>
        <w:t xml:space="preserve">ting under the name, </w:t>
      </w:r>
      <w:proofErr w:type="spellStart"/>
      <w:r>
        <w:t>Forensicare</w:t>
      </w:r>
      <w:proofErr w:type="spellEnd"/>
      <w:r>
        <w:t>.</w:t>
      </w:r>
      <w:r w:rsidRPr="00FC12DA">
        <w:t xml:space="preserve"> </w:t>
      </w:r>
      <w:proofErr w:type="spellStart"/>
      <w:r w:rsidRPr="00FC12DA">
        <w:t>Forensicare</w:t>
      </w:r>
      <w:proofErr w:type="spellEnd"/>
      <w:r w:rsidRPr="00FC12DA">
        <w:t xml:space="preserve"> is governed by a board of directors </w:t>
      </w:r>
      <w:r>
        <w:t>pursuant to provisions in</w:t>
      </w:r>
      <w:r w:rsidRPr="00FC12DA">
        <w:t xml:space="preserve"> the </w:t>
      </w:r>
      <w:r w:rsidRPr="00407568">
        <w:t>MHA</w:t>
      </w:r>
      <w:r>
        <w:t xml:space="preserve"> (Part 14 Division 2)</w:t>
      </w:r>
      <w:r w:rsidRPr="00FC12DA">
        <w:t>.</w:t>
      </w:r>
    </w:p>
    <w:p w14:paraId="40DD00EE" w14:textId="0F05BD2B" w:rsidR="00714811" w:rsidRDefault="00714811" w:rsidP="00F84C75">
      <w:pPr>
        <w:pStyle w:val="DHHSbody"/>
      </w:pPr>
      <w:r w:rsidRPr="00714811">
        <w:t>Albury Wodonga Health operates across North East Victoria and Southern New South Wales. It is the only cross</w:t>
      </w:r>
      <w:r w:rsidR="0066156F">
        <w:t>-</w:t>
      </w:r>
      <w:r w:rsidRPr="00714811">
        <w:t xml:space="preserve">jurisdictional health service in Australia and is one of six regional health services in Victoria. From July 2014, the provision of mental health services extending across the border into the Murrumbidgee region of NSW were integrated as part of Albury Wodonga Health and formed the North </w:t>
      </w:r>
      <w:r w:rsidRPr="00714811">
        <w:lastRenderedPageBreak/>
        <w:t xml:space="preserve">East and Border Mental Health Service. </w:t>
      </w:r>
      <w:r w:rsidR="00160527">
        <w:t>Beginning i</w:t>
      </w:r>
      <w:r w:rsidRPr="00714811">
        <w:t>n 2017</w:t>
      </w:r>
      <w:r w:rsidR="0066156F">
        <w:t>–</w:t>
      </w:r>
      <w:r w:rsidRPr="00714811">
        <w:t xml:space="preserve">18, the clinical mental health service </w:t>
      </w:r>
      <w:r w:rsidR="00EB68B8">
        <w:t>provided</w:t>
      </w:r>
      <w:r w:rsidR="00EB68B8" w:rsidRPr="00714811">
        <w:t xml:space="preserve"> </w:t>
      </w:r>
      <w:r w:rsidRPr="00714811">
        <w:t xml:space="preserve">by Albury Hospital </w:t>
      </w:r>
      <w:r w:rsidR="00160527">
        <w:t>was</w:t>
      </w:r>
      <w:r w:rsidRPr="00714811">
        <w:t xml:space="preserve"> included in the performance indicators reported by Albury Wodonga Health. This </w:t>
      </w:r>
      <w:r w:rsidR="00160527">
        <w:t xml:space="preserve">inclusion aims to </w:t>
      </w:r>
      <w:r w:rsidRPr="00714811">
        <w:t>support the clinical mental health service integration across the North East and Border Mental Health Service.</w:t>
      </w:r>
    </w:p>
    <w:p w14:paraId="79798559" w14:textId="54D42741" w:rsidR="00F84C75" w:rsidRDefault="00B97933" w:rsidP="00F84C75">
      <w:pPr>
        <w:pStyle w:val="DHHSbody"/>
      </w:pPr>
      <w:r w:rsidRPr="00B97933">
        <w:t xml:space="preserve">While Private Hospitals and Day Procedure Centres are currently monitored through the </w:t>
      </w:r>
      <w:r w:rsidRPr="00EB68B8">
        <w:rPr>
          <w:i/>
        </w:rPr>
        <w:t>Risk Based Regulatory Framework: Private Hospitals 2017</w:t>
      </w:r>
      <w:r w:rsidRPr="00B97933">
        <w:t>, the department is working in consultation with private providers to identify opportunities for potential alignment of data monitoring and risk indicators of Private Hospitals under the relevant sections of the</w:t>
      </w:r>
      <w:r w:rsidR="0066156F">
        <w:t xml:space="preserve"> </w:t>
      </w:r>
      <w:r w:rsidR="00840EAB">
        <w:t>framework</w:t>
      </w:r>
      <w:r w:rsidRPr="00B97933">
        <w:t xml:space="preserve"> in the future.</w:t>
      </w:r>
    </w:p>
    <w:p w14:paraId="45FD8DD5" w14:textId="77777777" w:rsidR="00935D20" w:rsidRDefault="00935D20" w:rsidP="00441AE1">
      <w:pPr>
        <w:pStyle w:val="Heading3"/>
      </w:pPr>
      <w:bookmarkStart w:id="27" w:name="_Toc516827335"/>
      <w:bookmarkStart w:id="28" w:name="_Toc517959097"/>
      <w:r>
        <w:t>Key changes for 2018–19</w:t>
      </w:r>
      <w:bookmarkEnd w:id="27"/>
      <w:bookmarkEnd w:id="28"/>
    </w:p>
    <w:p w14:paraId="2B3710CD" w14:textId="69F2BB08" w:rsidR="00F84C75" w:rsidRDefault="00935D20" w:rsidP="00F84C75">
      <w:pPr>
        <w:pStyle w:val="DHHSbody"/>
      </w:pPr>
      <w:r>
        <w:t xml:space="preserve">The overall structure of the </w:t>
      </w:r>
      <w:r w:rsidR="00840EAB">
        <w:t>framework</w:t>
      </w:r>
      <w:r w:rsidR="0066156F">
        <w:t xml:space="preserve"> </w:t>
      </w:r>
      <w:r>
        <w:t>remains unchanged and builds on the significant modifications made in 2017. It retains the emphasis on four domains of performance: high quality and safe care; strong governance, leadership and culture; timely access to care; and effective financial management.</w:t>
      </w:r>
    </w:p>
    <w:p w14:paraId="7A8C5BF1" w14:textId="195815A0" w:rsidR="00935D20" w:rsidRDefault="00935D20" w:rsidP="00F84C75">
      <w:pPr>
        <w:pStyle w:val="DHHSbody"/>
      </w:pPr>
      <w:r>
        <w:t xml:space="preserve">There are a number of new indicators, and additional sources of information are </w:t>
      </w:r>
      <w:r w:rsidR="0043615E">
        <w:t xml:space="preserve">being included to strengthen and broaden the foundation </w:t>
      </w:r>
      <w:r w:rsidR="004A1D7D">
        <w:t>used to</w:t>
      </w:r>
      <w:r w:rsidR="0043615E">
        <w:t xml:space="preserve"> assess the performance of health services.</w:t>
      </w:r>
    </w:p>
    <w:p w14:paraId="75B013B9" w14:textId="7EEEA3CA" w:rsidR="0043615E" w:rsidRDefault="0043615E" w:rsidP="00F84C75">
      <w:pPr>
        <w:pStyle w:val="DHHSbody"/>
      </w:pPr>
      <w:r>
        <w:t xml:space="preserve">We have learned from the experience of implementing the new framework in 2017–18, leading to improvements in the process and greater clarity about the roles and responsibilities of health services, the department, </w:t>
      </w:r>
      <w:r w:rsidR="00362EF0">
        <w:t xml:space="preserve">SCV </w:t>
      </w:r>
      <w:r>
        <w:t xml:space="preserve">and </w:t>
      </w:r>
      <w:r w:rsidR="00362EF0">
        <w:t>VAHI</w:t>
      </w:r>
      <w:r>
        <w:t>.</w:t>
      </w:r>
    </w:p>
    <w:p w14:paraId="05C1B272" w14:textId="77777777" w:rsidR="00BF42AB" w:rsidRDefault="00DF7FDC" w:rsidP="00DF7FDC">
      <w:pPr>
        <w:pStyle w:val="DHHSbody"/>
      </w:pPr>
      <w:r>
        <w:t xml:space="preserve">Key </w:t>
      </w:r>
      <w:r w:rsidR="0066156F">
        <w:t xml:space="preserve">features </w:t>
      </w:r>
      <w:r w:rsidR="00160527">
        <w:t xml:space="preserve">that remain and </w:t>
      </w:r>
      <w:r w:rsidR="0066156F">
        <w:t xml:space="preserve">have been </w:t>
      </w:r>
      <w:r w:rsidR="00160527">
        <w:t>strengthened for 2018</w:t>
      </w:r>
      <w:r w:rsidR="0066156F">
        <w:t>–19 are described below.</w:t>
      </w:r>
    </w:p>
    <w:p w14:paraId="1ED208BA" w14:textId="240E71F3" w:rsidR="00DF7FDC" w:rsidRDefault="0066156F" w:rsidP="0027538F">
      <w:pPr>
        <w:pStyle w:val="DHHSbullet1"/>
      </w:pPr>
      <w:r>
        <w:t xml:space="preserve">The </w:t>
      </w:r>
      <w:r w:rsidR="00840EAB">
        <w:t>framework</w:t>
      </w:r>
      <w:r>
        <w:t xml:space="preserve"> is aimed at achieving </w:t>
      </w:r>
      <w:r w:rsidR="00DF7FDC">
        <w:t xml:space="preserve">comprehensive performance analysis, using </w:t>
      </w:r>
      <w:r w:rsidR="00EB68B8">
        <w:t>an approach based on performance risk</w:t>
      </w:r>
      <w:r>
        <w:t>.</w:t>
      </w:r>
    </w:p>
    <w:p w14:paraId="7AA59831" w14:textId="59362A9A" w:rsidR="00DF7FDC" w:rsidRDefault="0066156F" w:rsidP="0027538F">
      <w:pPr>
        <w:pStyle w:val="DHHSbullet1"/>
      </w:pPr>
      <w:r>
        <w:t xml:space="preserve">The </w:t>
      </w:r>
      <w:r w:rsidR="00840EAB">
        <w:t>framework</w:t>
      </w:r>
      <w:r>
        <w:t xml:space="preserve"> continues to eschew a score-based system in favour of</w:t>
      </w:r>
      <w:r w:rsidR="00DF7FDC">
        <w:t xml:space="preserve"> </w:t>
      </w:r>
      <w:r w:rsidR="00EB68B8">
        <w:t xml:space="preserve">an approach </w:t>
      </w:r>
      <w:r w:rsidR="00DF7FDC">
        <w:t xml:space="preserve">that considers performance against each </w:t>
      </w:r>
      <w:r>
        <w:t xml:space="preserve">key </w:t>
      </w:r>
      <w:proofErr w:type="gramStart"/>
      <w:r w:rsidR="00DF7FDC">
        <w:t>measure</w:t>
      </w:r>
      <w:r>
        <w:t>s</w:t>
      </w:r>
      <w:proofErr w:type="gramEnd"/>
      <w:r w:rsidR="00DF7FDC">
        <w:t xml:space="preserve"> as well as </w:t>
      </w:r>
      <w:r w:rsidR="00B62BB2">
        <w:t>underlying risk factors</w:t>
      </w:r>
      <w:r w:rsidR="00DF7FDC">
        <w:t>, provid</w:t>
      </w:r>
      <w:r>
        <w:t>ing</w:t>
      </w:r>
      <w:r w:rsidR="00DF7FDC">
        <w:t xml:space="preserve"> a more detailed approach to performance assessment.</w:t>
      </w:r>
    </w:p>
    <w:p w14:paraId="3DCC7AB9" w14:textId="2D5EC7A1" w:rsidR="00DF7FDC" w:rsidRDefault="0066156F" w:rsidP="0027538F">
      <w:pPr>
        <w:pStyle w:val="DHHSbullet1"/>
      </w:pPr>
      <w:r>
        <w:t>T</w:t>
      </w:r>
      <w:r w:rsidR="00DF7FDC">
        <w:t>riangulation of other performance intelligence</w:t>
      </w:r>
      <w:r>
        <w:t xml:space="preserve"> is included as part of performance assessment</w:t>
      </w:r>
      <w:r w:rsidR="00DF7FDC">
        <w:t>, including cross agency information sharing with the Health Complaints Commissioner, Victorian Managed Insurance Authority (VMIA), and Australian Health Practitioner Regulation Agency. Formalised arrangements are being established that support early notification of risk and streamlined sharing of cross-agency information.</w:t>
      </w:r>
    </w:p>
    <w:p w14:paraId="688CECD6" w14:textId="3B48BFDE" w:rsidR="00DF7FDC" w:rsidRDefault="0066156F" w:rsidP="0027538F">
      <w:pPr>
        <w:pStyle w:val="DHHSbullet1"/>
      </w:pPr>
      <w:r>
        <w:t xml:space="preserve">There is improved clarity </w:t>
      </w:r>
      <w:r w:rsidR="00DF7FDC">
        <w:t>regarding the indicators for health service performance accountability and measur</w:t>
      </w:r>
      <w:r w:rsidR="00160527">
        <w:t>es to monitor healthcare quality.</w:t>
      </w:r>
      <w:r w:rsidR="00DF7FDC">
        <w:t xml:space="preserve"> SCV will </w:t>
      </w:r>
      <w:r w:rsidR="00160527">
        <w:t xml:space="preserve">continue to </w:t>
      </w:r>
      <w:r w:rsidR="00DF7FDC">
        <w:t xml:space="preserve">work with health services to identify </w:t>
      </w:r>
      <w:r w:rsidR="00C66322">
        <w:t>KPI</w:t>
      </w:r>
      <w:r w:rsidR="00DF7FDC">
        <w:t>s for quality and safety across the sector. These will form a core part of performance accountability, combined with the existing measures on finance, access and governance.</w:t>
      </w:r>
    </w:p>
    <w:p w14:paraId="0166C196" w14:textId="462E28C4" w:rsidR="00DF7FDC" w:rsidRDefault="0066156F" w:rsidP="0027538F">
      <w:pPr>
        <w:pStyle w:val="DHHSbullet1"/>
      </w:pPr>
      <w:r>
        <w:t xml:space="preserve">Work is continuing to </w:t>
      </w:r>
      <w:r w:rsidR="00160527">
        <w:t xml:space="preserve">further </w:t>
      </w:r>
      <w:r w:rsidR="00DF7FDC">
        <w:t xml:space="preserve">develop </w:t>
      </w:r>
      <w:r w:rsidR="00160527">
        <w:t xml:space="preserve">and refine </w:t>
      </w:r>
      <w:r w:rsidR="00DF7FDC">
        <w:t xml:space="preserve">reports </w:t>
      </w:r>
      <w:r>
        <w:t>on healthcare quality and safety.</w:t>
      </w:r>
      <w:r w:rsidR="00DF7FDC">
        <w:t xml:space="preserve"> </w:t>
      </w:r>
      <w:r>
        <w:t>This work</w:t>
      </w:r>
      <w:r w:rsidR="00DF7FDC">
        <w:t xml:space="preserve"> </w:t>
      </w:r>
      <w:r w:rsidR="00160527">
        <w:t xml:space="preserve">is being </w:t>
      </w:r>
      <w:r w:rsidR="00DF7FDC">
        <w:t xml:space="preserve">led by VAHI in partnership with </w:t>
      </w:r>
      <w:r w:rsidR="00362EF0">
        <w:t xml:space="preserve">SCV </w:t>
      </w:r>
      <w:r w:rsidR="00DF7FDC">
        <w:t>and the department.</w:t>
      </w:r>
    </w:p>
    <w:p w14:paraId="5E1D43EC" w14:textId="74365B65" w:rsidR="00DF7FDC" w:rsidRDefault="0066156F" w:rsidP="0027538F">
      <w:pPr>
        <w:pStyle w:val="DHHSbullet1"/>
      </w:pPr>
      <w:r>
        <w:t>The identification of areas of</w:t>
      </w:r>
      <w:r w:rsidR="00DF7FDC">
        <w:t xml:space="preserve"> poor performance consider</w:t>
      </w:r>
      <w:r>
        <w:t>s</w:t>
      </w:r>
      <w:r w:rsidR="00DF7FDC">
        <w:t xml:space="preserve"> whether a health service is improving over time not only </w:t>
      </w:r>
      <w:r>
        <w:t xml:space="preserve">whether </w:t>
      </w:r>
      <w:r w:rsidR="00DF7FDC">
        <w:t>targets</w:t>
      </w:r>
      <w:r>
        <w:t xml:space="preserve"> are being achieved.</w:t>
      </w:r>
    </w:p>
    <w:p w14:paraId="23C3A9ED" w14:textId="7F36E224" w:rsidR="00DF7FDC" w:rsidRDefault="00DF7FDC" w:rsidP="0027538F">
      <w:pPr>
        <w:pStyle w:val="DHHSbullet1"/>
      </w:pPr>
      <w:r>
        <w:t>In order to individuali</w:t>
      </w:r>
      <w:r w:rsidR="009F3891">
        <w:t>s</w:t>
      </w:r>
      <w:r>
        <w:t xml:space="preserve">e performance discussions, assessments will be made across both quantitative and qualitative measures to inform whether a health service is improving in areas of underperformance, whilst maintaining high performing areas. This will provide all health services with the incentive not only to meet </w:t>
      </w:r>
      <w:r w:rsidR="00E61B48">
        <w:t>‘</w:t>
      </w:r>
      <w:r>
        <w:t>target</w:t>
      </w:r>
      <w:r w:rsidR="00E61B48">
        <w:t>’</w:t>
      </w:r>
      <w:r>
        <w:t xml:space="preserve">, but also to </w:t>
      </w:r>
      <w:r w:rsidR="0066156F">
        <w:t>address underlying factors that may impact on performance</w:t>
      </w:r>
      <w:r>
        <w:t xml:space="preserve">. This </w:t>
      </w:r>
      <w:r w:rsidR="0066156F">
        <w:t>continues the change in emphasis</w:t>
      </w:r>
      <w:r>
        <w:t xml:space="preserve"> from one predominantly based on achievement of targets, to one of continuous improvement.</w:t>
      </w:r>
    </w:p>
    <w:p w14:paraId="245AAB56" w14:textId="4795B835" w:rsidR="00DF7FDC" w:rsidRDefault="0066156F" w:rsidP="0027538F">
      <w:pPr>
        <w:pStyle w:val="DHHSbullet1"/>
      </w:pPr>
      <w:r>
        <w:t>Significant d</w:t>
      </w:r>
      <w:r w:rsidR="00DF7FDC">
        <w:t xml:space="preserve">epartmental intervention </w:t>
      </w:r>
      <w:r>
        <w:t>becomes more likely if health services fail to improve performance</w:t>
      </w:r>
      <w:r w:rsidR="00DF7FDC">
        <w:t xml:space="preserve">. For example, </w:t>
      </w:r>
      <w:r>
        <w:t>if performance against</w:t>
      </w:r>
      <w:r w:rsidR="00DF7FDC">
        <w:t xml:space="preserve"> key measures</w:t>
      </w:r>
      <w:r>
        <w:t xml:space="preserve"> is deteriorating and action plans to address this are ineffective or have not been implemented, </w:t>
      </w:r>
      <w:r w:rsidR="00DF7FDC">
        <w:t>an increased level of monitoring</w:t>
      </w:r>
      <w:r>
        <w:t xml:space="preserve"> may be triggered</w:t>
      </w:r>
      <w:r w:rsidR="00DF7FDC">
        <w:t>.</w:t>
      </w:r>
    </w:p>
    <w:p w14:paraId="0DCBAB69" w14:textId="0E75D80B" w:rsidR="00DF7FDC" w:rsidRDefault="00DF7FDC" w:rsidP="0027538F">
      <w:pPr>
        <w:pStyle w:val="DHHSbullet1"/>
      </w:pPr>
      <w:r>
        <w:lastRenderedPageBreak/>
        <w:t>The options available to assist health services to manage their performance vary depending on the area</w:t>
      </w:r>
      <w:r w:rsidR="0066156F">
        <w:t xml:space="preserve"> of concern</w:t>
      </w:r>
      <w:r>
        <w:t xml:space="preserve"> and </w:t>
      </w:r>
      <w:r w:rsidR="0066156F">
        <w:t>their</w:t>
      </w:r>
      <w:r>
        <w:t xml:space="preserve"> capacity to respond effectively. Interventions may range from seeking further input from health services, to service reviews or expert clinical input (via SCV or the Office of the Chief Psychiatrist</w:t>
      </w:r>
      <w:r w:rsidR="00477FA1">
        <w:t xml:space="preserve"> (OCP)</w:t>
      </w:r>
      <w:r>
        <w:t>, as relevant).</w:t>
      </w:r>
    </w:p>
    <w:p w14:paraId="324F5C19" w14:textId="77777777" w:rsidR="00BF42AB" w:rsidRDefault="00F84C75" w:rsidP="003B44A3">
      <w:pPr>
        <w:pStyle w:val="Heading2"/>
      </w:pPr>
      <w:bookmarkStart w:id="29" w:name="_Toc486512520"/>
      <w:bookmarkStart w:id="30" w:name="_Toc486513085"/>
      <w:bookmarkStart w:id="31" w:name="_Toc516827336"/>
      <w:bookmarkStart w:id="32" w:name="_Toc517959098"/>
      <w:r w:rsidRPr="006A4ADC">
        <w:lastRenderedPageBreak/>
        <w:t xml:space="preserve">Performance </w:t>
      </w:r>
      <w:r>
        <w:t>objectives</w:t>
      </w:r>
      <w:bookmarkEnd w:id="29"/>
      <w:bookmarkEnd w:id="30"/>
      <w:bookmarkEnd w:id="31"/>
      <w:bookmarkEnd w:id="32"/>
    </w:p>
    <w:p w14:paraId="219B2810" w14:textId="77777777" w:rsidR="00BF42AB" w:rsidRDefault="00F84C75" w:rsidP="00F84C75">
      <w:pPr>
        <w:pStyle w:val="DHHSbody"/>
      </w:pPr>
      <w:r>
        <w:t xml:space="preserve">The </w:t>
      </w:r>
      <w:r w:rsidR="006F4E66">
        <w:t>p</w:t>
      </w:r>
      <w:r>
        <w:t>erformance m</w:t>
      </w:r>
      <w:r w:rsidRPr="005E6E1F">
        <w:t xml:space="preserve">onitoring framework </w:t>
      </w:r>
      <w:r w:rsidR="006F4E66">
        <w:t xml:space="preserve">is structured around </w:t>
      </w:r>
      <w:r w:rsidRPr="005E6E1F">
        <w:t>four domains</w:t>
      </w:r>
      <w:r w:rsidR="006F4E66">
        <w:t xml:space="preserve"> of performance that provide a cross-linking and mutually-supporting view of health service performance</w:t>
      </w:r>
      <w:r>
        <w:t>. These are:</w:t>
      </w:r>
    </w:p>
    <w:p w14:paraId="73871BFB" w14:textId="298D023A" w:rsidR="00F84C75" w:rsidRDefault="00355C25" w:rsidP="006B768A">
      <w:pPr>
        <w:pStyle w:val="DHHSnumberdigit"/>
      </w:pPr>
      <w:r>
        <w:t>High quality and safe care</w:t>
      </w:r>
    </w:p>
    <w:p w14:paraId="21496665" w14:textId="77777777" w:rsidR="00F84C75" w:rsidRDefault="00F84C75" w:rsidP="006B768A">
      <w:pPr>
        <w:pStyle w:val="DHHSnumberdigit"/>
      </w:pPr>
      <w:r>
        <w:t>Strong gove</w:t>
      </w:r>
      <w:r w:rsidR="00355C25">
        <w:t>rnance, leadership and culture</w:t>
      </w:r>
    </w:p>
    <w:p w14:paraId="17E9EE0F" w14:textId="77777777" w:rsidR="0001100E" w:rsidRDefault="00F84C75" w:rsidP="006B768A">
      <w:pPr>
        <w:pStyle w:val="DHHSnumberdigit"/>
      </w:pPr>
      <w:r>
        <w:t>Effective financial management</w:t>
      </w:r>
    </w:p>
    <w:p w14:paraId="045E863A" w14:textId="0A7188CC" w:rsidR="00F84C75" w:rsidRDefault="0001100E" w:rsidP="006B768A">
      <w:pPr>
        <w:pStyle w:val="DHHSnumberdigit"/>
      </w:pPr>
      <w:r w:rsidRPr="007B5F60">
        <w:t>Timely access to care</w:t>
      </w:r>
    </w:p>
    <w:p w14:paraId="798F6CE8" w14:textId="77777777" w:rsidR="00BF42AB" w:rsidRDefault="00A31594" w:rsidP="00F84C75">
      <w:pPr>
        <w:pStyle w:val="DHHSbody"/>
      </w:pPr>
      <w:r>
        <w:t>As outlined in Figure 2</w:t>
      </w:r>
      <w:r w:rsidR="00F84C75">
        <w:t>, each domain is informed by a number of strategic goals, which in turn are supported by relevant qualitative and quantitative measures. The following section describes this in more detail.</w:t>
      </w:r>
    </w:p>
    <w:p w14:paraId="4ECAA334" w14:textId="585CC21B" w:rsidR="00F84C75" w:rsidRDefault="00F84C75" w:rsidP="00900133">
      <w:pPr>
        <w:pStyle w:val="Heading3"/>
      </w:pPr>
      <w:bookmarkStart w:id="33" w:name="_Toc486512521"/>
      <w:bookmarkStart w:id="34" w:name="_Toc486513086"/>
      <w:bookmarkStart w:id="35" w:name="_Toc516827337"/>
      <w:bookmarkStart w:id="36" w:name="_Toc517959099"/>
      <w:r>
        <w:t>Performance domains</w:t>
      </w:r>
      <w:bookmarkEnd w:id="33"/>
      <w:bookmarkEnd w:id="34"/>
      <w:bookmarkEnd w:id="35"/>
      <w:bookmarkEnd w:id="36"/>
    </w:p>
    <w:p w14:paraId="7A8D6AEE" w14:textId="77777777" w:rsidR="00BF42AB" w:rsidRDefault="00F84C75" w:rsidP="00900133">
      <w:pPr>
        <w:pStyle w:val="Heading4"/>
      </w:pPr>
      <w:r>
        <w:t>High quality and safe care</w:t>
      </w:r>
    </w:p>
    <w:p w14:paraId="19684477" w14:textId="0E51FE17" w:rsidR="00F84C75" w:rsidRPr="00FD4850" w:rsidRDefault="00F84C75" w:rsidP="00F84C75">
      <w:pPr>
        <w:pStyle w:val="DHHSbody"/>
      </w:pPr>
      <w:r>
        <w:t xml:space="preserve">This domain assesses </w:t>
      </w:r>
      <w:r w:rsidR="005D09A2">
        <w:t>the ability of</w:t>
      </w:r>
      <w:r w:rsidRPr="00FD4850">
        <w:t xml:space="preserve"> </w:t>
      </w:r>
      <w:r>
        <w:t>health services</w:t>
      </w:r>
      <w:r w:rsidRPr="00FD4850">
        <w:t xml:space="preserve"> </w:t>
      </w:r>
      <w:r w:rsidR="005D09A2">
        <w:t>to deliver safe and</w:t>
      </w:r>
      <w:r w:rsidRPr="00FD4850">
        <w:t xml:space="preserve"> </w:t>
      </w:r>
      <w:r>
        <w:t>high</w:t>
      </w:r>
      <w:r w:rsidR="0066156F">
        <w:t>-</w:t>
      </w:r>
      <w:r>
        <w:t xml:space="preserve">quality </w:t>
      </w:r>
      <w:r w:rsidRPr="00FD4850">
        <w:t>services</w:t>
      </w:r>
      <w:r>
        <w:t xml:space="preserve"> that improve patient outcomes</w:t>
      </w:r>
      <w:r w:rsidR="005D09A2">
        <w:t xml:space="preserve">. It includes a number of clinical indicators and </w:t>
      </w:r>
      <w:r w:rsidR="00A337C9">
        <w:t xml:space="preserve">an increased focus on </w:t>
      </w:r>
      <w:r>
        <w:t xml:space="preserve">patient experience. </w:t>
      </w:r>
      <w:r w:rsidR="00A337C9">
        <w:t>It also considers factors that impact the ability of services to develop and maintain a high performing clinical workforce.</w:t>
      </w:r>
    </w:p>
    <w:p w14:paraId="501754D5" w14:textId="77777777" w:rsidR="00F84C75" w:rsidRDefault="00F84C75" w:rsidP="00900133">
      <w:pPr>
        <w:pStyle w:val="Heading4"/>
      </w:pPr>
      <w:r>
        <w:t xml:space="preserve">Strong governance, </w:t>
      </w:r>
      <w:r w:rsidRPr="003A14B2">
        <w:t>leadership</w:t>
      </w:r>
      <w:r>
        <w:t xml:space="preserve"> and culture</w:t>
      </w:r>
    </w:p>
    <w:p w14:paraId="2A1E53C9" w14:textId="2D4BE638" w:rsidR="00F84C75" w:rsidRDefault="00A337C9" w:rsidP="00F84C75">
      <w:pPr>
        <w:pStyle w:val="DHHSbody"/>
      </w:pPr>
      <w:r>
        <w:t>The domain assesses the strength of the organisation</w:t>
      </w:r>
      <w:r w:rsidR="00E61B48">
        <w:t>’</w:t>
      </w:r>
      <w:r>
        <w:t xml:space="preserve">s governance, </w:t>
      </w:r>
      <w:r w:rsidR="00F84C75">
        <w:t xml:space="preserve">leadership </w:t>
      </w:r>
      <w:r>
        <w:t>and culture,</w:t>
      </w:r>
      <w:r w:rsidR="00F84C75">
        <w:t xml:space="preserve"> key </w:t>
      </w:r>
      <w:r>
        <w:t>attributes</w:t>
      </w:r>
      <w:r w:rsidR="00F84C75">
        <w:t xml:space="preserve"> of high performing and safe health services. Optimising both corporate and clinical governance is essential in creating a high performing health service.</w:t>
      </w:r>
    </w:p>
    <w:p w14:paraId="688108C7" w14:textId="7BF714C5" w:rsidR="00F84C75" w:rsidRDefault="00F84C75" w:rsidP="00F84C75">
      <w:pPr>
        <w:pStyle w:val="DHHSbody"/>
      </w:pPr>
      <w:r>
        <w:t>Organisational culture can significantly influence patient safety through its impact on effective communication, collaboration and engagement across the organisation.</w:t>
      </w:r>
    </w:p>
    <w:p w14:paraId="6918816C" w14:textId="77777777" w:rsidR="00BF42AB" w:rsidRDefault="00F84C75" w:rsidP="00F84C75">
      <w:pPr>
        <w:pStyle w:val="DHHSbody"/>
      </w:pPr>
      <w:r>
        <w:t xml:space="preserve">This domain </w:t>
      </w:r>
      <w:r w:rsidR="0066156F">
        <w:t>includes</w:t>
      </w:r>
      <w:r w:rsidR="00A31342">
        <w:t xml:space="preserve"> </w:t>
      </w:r>
      <w:r w:rsidR="0066156F">
        <w:t xml:space="preserve">assessment of </w:t>
      </w:r>
      <w:r w:rsidR="00A31342">
        <w:t xml:space="preserve">the strength of clinical and corporate governance in health services, and their ability </w:t>
      </w:r>
      <w:r>
        <w:t>to</w:t>
      </w:r>
      <w:r w:rsidRPr="00FD4850">
        <w:t xml:space="preserve"> </w:t>
      </w:r>
      <w:r>
        <w:t>nurture safe cultures and positive clinical engagement.</w:t>
      </w:r>
    </w:p>
    <w:p w14:paraId="7F245C01" w14:textId="1E4C1D9B" w:rsidR="00FA4A77" w:rsidRDefault="00FA4A77" w:rsidP="00900133">
      <w:pPr>
        <w:pStyle w:val="Heading4"/>
      </w:pPr>
      <w:r>
        <w:t>Effective f</w:t>
      </w:r>
      <w:r w:rsidRPr="003A14B2">
        <w:t xml:space="preserve">inancial </w:t>
      </w:r>
      <w:r>
        <w:t>management</w:t>
      </w:r>
    </w:p>
    <w:p w14:paraId="21C1F22B" w14:textId="77777777" w:rsidR="00BF42AB" w:rsidRDefault="00FA4A77" w:rsidP="00FA4A77">
      <w:pPr>
        <w:pStyle w:val="DHHSbody"/>
      </w:pPr>
      <w:r>
        <w:t>The ability of health services to</w:t>
      </w:r>
      <w:r w:rsidRPr="00FD4850">
        <w:t xml:space="preserve"> man</w:t>
      </w:r>
      <w:r>
        <w:t>a</w:t>
      </w:r>
      <w:r w:rsidRPr="00FD4850">
        <w:t xml:space="preserve">ge the </w:t>
      </w:r>
      <w:r>
        <w:t xml:space="preserve">effective and </w:t>
      </w:r>
      <w:r w:rsidRPr="00FD4850">
        <w:t>efficient allocation of resources to deliver safe and cost</w:t>
      </w:r>
      <w:r>
        <w:t>-</w:t>
      </w:r>
      <w:r w:rsidRPr="00FD4850">
        <w:t>effective services</w:t>
      </w:r>
      <w:r>
        <w:t xml:space="preserve"> is fundamental to their performance.</w:t>
      </w:r>
      <w:r w:rsidRPr="00FD4850">
        <w:t xml:space="preserve"> </w:t>
      </w:r>
      <w:r>
        <w:t>This domain addresses the diligence with which health services manage their finances and seeks to identify risks to their financial stability and viability.</w:t>
      </w:r>
    </w:p>
    <w:p w14:paraId="1C289649" w14:textId="6C29FC53" w:rsidR="00F84C75" w:rsidRPr="003A14B2" w:rsidRDefault="00F84C75" w:rsidP="00900133">
      <w:pPr>
        <w:pStyle w:val="Heading4"/>
      </w:pPr>
      <w:r>
        <w:t>Timely a</w:t>
      </w:r>
      <w:r w:rsidRPr="003A14B2">
        <w:t xml:space="preserve">ccess </w:t>
      </w:r>
      <w:r>
        <w:t>to care</w:t>
      </w:r>
    </w:p>
    <w:p w14:paraId="07F27E11" w14:textId="77777777" w:rsidR="00BF42AB" w:rsidRDefault="00F84C75" w:rsidP="00F84C75">
      <w:pPr>
        <w:pStyle w:val="DHHSbody"/>
      </w:pPr>
      <w:r w:rsidRPr="00FD4850">
        <w:t xml:space="preserve">This </w:t>
      </w:r>
      <w:r>
        <w:t xml:space="preserve">domain </w:t>
      </w:r>
      <w:r w:rsidRPr="00FD4850">
        <w:t xml:space="preserve">refers to the ability of </w:t>
      </w:r>
      <w:r>
        <w:t>health services</w:t>
      </w:r>
      <w:r w:rsidRPr="00FD4850">
        <w:t xml:space="preserve"> to </w:t>
      </w:r>
      <w:r>
        <w:t xml:space="preserve">efficiently </w:t>
      </w:r>
      <w:r w:rsidRPr="00FD4850">
        <w:t xml:space="preserve">manage supply and demand </w:t>
      </w:r>
      <w:r>
        <w:t>by</w:t>
      </w:r>
      <w:r w:rsidRPr="00FD4850">
        <w:t xml:space="preserve"> provid</w:t>
      </w:r>
      <w:r>
        <w:t>ing</w:t>
      </w:r>
      <w:r w:rsidRPr="00FD4850">
        <w:t xml:space="preserve"> the right care </w:t>
      </w:r>
      <w:r>
        <w:t>in</w:t>
      </w:r>
      <w:r w:rsidRPr="00FD4850">
        <w:t xml:space="preserve"> the right place and </w:t>
      </w:r>
      <w:r>
        <w:t xml:space="preserve">at the </w:t>
      </w:r>
      <w:r w:rsidRPr="00FD4850">
        <w:t>right time. This reflects operational capacity and delivery of services and programs.</w:t>
      </w:r>
      <w:r>
        <w:t xml:space="preserve"> It focuses on equitable and timely access</w:t>
      </w:r>
      <w:r w:rsidR="00A337C9">
        <w:t xml:space="preserve"> (such as reduced waiting times)</w:t>
      </w:r>
      <w:r>
        <w:t xml:space="preserve"> as well as service efficiency.</w:t>
      </w:r>
    </w:p>
    <w:p w14:paraId="12A6B54F" w14:textId="315F117F" w:rsidR="00F84C75" w:rsidRDefault="00A31594" w:rsidP="00F84C75">
      <w:pPr>
        <w:pStyle w:val="DHHSfigurecaption"/>
      </w:pPr>
      <w:r>
        <w:lastRenderedPageBreak/>
        <w:t>Figure 2</w:t>
      </w:r>
      <w:r w:rsidR="001F55DD">
        <w:t>:</w:t>
      </w:r>
      <w:r w:rsidR="00F84C75" w:rsidRPr="00F416F1">
        <w:t xml:space="preserve"> </w:t>
      </w:r>
      <w:r w:rsidR="00F84C75">
        <w:t>Performance objectives and domains</w:t>
      </w:r>
    </w:p>
    <w:p w14:paraId="208661E1" w14:textId="1E3DE817" w:rsidR="00F84C75" w:rsidRDefault="00960D6B" w:rsidP="00F84C75">
      <w:pPr>
        <w:pStyle w:val="DHHSbody"/>
      </w:pPr>
      <w:r>
        <w:rPr>
          <w:noProof/>
          <w:lang w:eastAsia="en-AU"/>
        </w:rPr>
        <w:drawing>
          <wp:inline distT="0" distB="0" distL="0" distR="0" wp14:anchorId="47FD6B5C" wp14:editId="59BD63B8">
            <wp:extent cx="5473700" cy="548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Fig2_framework.png"/>
                    <pic:cNvPicPr/>
                  </pic:nvPicPr>
                  <pic:blipFill>
                    <a:blip r:embed="rId30"/>
                    <a:stretch>
                      <a:fillRect/>
                    </a:stretch>
                  </pic:blipFill>
                  <pic:spPr>
                    <a:xfrm>
                      <a:off x="0" y="0"/>
                      <a:ext cx="5473700" cy="5486400"/>
                    </a:xfrm>
                    <a:prstGeom prst="rect">
                      <a:avLst/>
                    </a:prstGeom>
                  </pic:spPr>
                </pic:pic>
              </a:graphicData>
            </a:graphic>
          </wp:inline>
        </w:drawing>
      </w:r>
    </w:p>
    <w:p w14:paraId="5E65C7D5" w14:textId="77777777" w:rsidR="00F84C75" w:rsidRPr="00C82926" w:rsidRDefault="00F84C75" w:rsidP="00F84C75">
      <w:pPr>
        <w:pStyle w:val="DHHSbody"/>
      </w:pPr>
      <w:r>
        <w:br w:type="page"/>
      </w:r>
      <w:bookmarkStart w:id="37" w:name="_Toc442863879"/>
    </w:p>
    <w:p w14:paraId="01B02115" w14:textId="77777777" w:rsidR="00F84C75" w:rsidRPr="003A14B2" w:rsidRDefault="00F84C75" w:rsidP="005B7C23">
      <w:pPr>
        <w:pStyle w:val="Heading2"/>
      </w:pPr>
      <w:bookmarkStart w:id="38" w:name="_Toc486512522"/>
      <w:bookmarkStart w:id="39" w:name="_Toc486513087"/>
      <w:bookmarkStart w:id="40" w:name="_Toc516827338"/>
      <w:bookmarkStart w:id="41" w:name="_Toc517959100"/>
      <w:r w:rsidRPr="003A14B2">
        <w:lastRenderedPageBreak/>
        <w:t>Approach</w:t>
      </w:r>
      <w:bookmarkEnd w:id="37"/>
      <w:r>
        <w:t xml:space="preserve"> to performance improvement</w:t>
      </w:r>
      <w:bookmarkEnd w:id="38"/>
      <w:bookmarkEnd w:id="39"/>
      <w:bookmarkEnd w:id="40"/>
      <w:bookmarkEnd w:id="41"/>
    </w:p>
    <w:p w14:paraId="5CF1C8EA" w14:textId="73DEC217" w:rsidR="00F84C75" w:rsidRPr="005B3958" w:rsidRDefault="00A31FD2" w:rsidP="00F84C75">
      <w:pPr>
        <w:pStyle w:val="DHHSbody"/>
        <w:jc w:val="both"/>
        <w:rPr>
          <w:highlight w:val="yellow"/>
        </w:rPr>
      </w:pPr>
      <w:r>
        <w:t xml:space="preserve">The goal of the </w:t>
      </w:r>
      <w:r w:rsidR="00840EAB">
        <w:t>framework</w:t>
      </w:r>
      <w:r>
        <w:t xml:space="preserve"> is to ensure that health services are performing effectively to deliver the best patient outcomes and to keep patients safe from harm. To achieve this, the framework identifies </w:t>
      </w:r>
      <w:r w:rsidR="00FA4A77">
        <w:t xml:space="preserve">issues and concerns </w:t>
      </w:r>
      <w:r>
        <w:t>and opportunities for improvement that feed into a continuous cycle of performance improvement. Under the framework,</w:t>
      </w:r>
      <w:r w:rsidR="00F84C75">
        <w:t xml:space="preserve"> the </w:t>
      </w:r>
      <w:r w:rsidR="0077273C">
        <w:t>d</w:t>
      </w:r>
      <w:r w:rsidR="00F84C75">
        <w:t xml:space="preserve">epartment works collaboratively </w:t>
      </w:r>
      <w:r w:rsidR="00F84C75" w:rsidRPr="003A14B2">
        <w:t xml:space="preserve">with </w:t>
      </w:r>
      <w:r w:rsidR="00F84C75">
        <w:t>health services and other stakeholders</w:t>
      </w:r>
      <w:r w:rsidR="00F84C75" w:rsidRPr="003A14B2">
        <w:t xml:space="preserve"> to</w:t>
      </w:r>
      <w:r w:rsidR="00F84C75">
        <w:t>:</w:t>
      </w:r>
    </w:p>
    <w:p w14:paraId="42B5B23F" w14:textId="708F4270" w:rsidR="00F84C75" w:rsidRDefault="00F84C75" w:rsidP="00F84C75">
      <w:pPr>
        <w:pStyle w:val="DHHSbullet1"/>
      </w:pPr>
      <w:r>
        <w:t xml:space="preserve">identify performance concerns and </w:t>
      </w:r>
      <w:r w:rsidR="00A31FD2">
        <w:t>factors that may impact on health service performance</w:t>
      </w:r>
    </w:p>
    <w:p w14:paraId="7AF5D802" w14:textId="77777777" w:rsidR="00BF42AB" w:rsidRDefault="00F84C75" w:rsidP="00F84C75">
      <w:pPr>
        <w:pStyle w:val="DHHSbullet1"/>
      </w:pPr>
      <w:r>
        <w:t xml:space="preserve">analyse </w:t>
      </w:r>
      <w:r w:rsidR="00A31FD2">
        <w:t>performance</w:t>
      </w:r>
      <w:r>
        <w:t xml:space="preserve"> </w:t>
      </w:r>
      <w:r w:rsidR="00FA4A77">
        <w:t xml:space="preserve">issues </w:t>
      </w:r>
      <w:r>
        <w:t xml:space="preserve">and </w:t>
      </w:r>
      <w:r w:rsidR="00A31FD2">
        <w:t xml:space="preserve">the </w:t>
      </w:r>
      <w:r>
        <w:t>opportunities for improvement</w:t>
      </w:r>
    </w:p>
    <w:p w14:paraId="1975CB1C" w14:textId="77777777" w:rsidR="00BF42AB" w:rsidRDefault="00F84C75" w:rsidP="00F84C75">
      <w:pPr>
        <w:pStyle w:val="DHHSbullet1"/>
      </w:pPr>
      <w:r w:rsidRPr="003A14B2">
        <w:t xml:space="preserve">determine appropriate </w:t>
      </w:r>
      <w:r>
        <w:t>interventions and</w:t>
      </w:r>
    </w:p>
    <w:p w14:paraId="5E9643F6" w14:textId="77777777" w:rsidR="00BF42AB" w:rsidRDefault="00F84C75" w:rsidP="006B768A">
      <w:pPr>
        <w:pStyle w:val="DHHSbullet1"/>
      </w:pPr>
      <w:r>
        <w:t xml:space="preserve">ensure that action is taken to </w:t>
      </w:r>
      <w:r w:rsidR="00EE4780">
        <w:t>address performance concerns</w:t>
      </w:r>
      <w:r>
        <w:t xml:space="preserve"> and support ongoing improvement.</w:t>
      </w:r>
    </w:p>
    <w:p w14:paraId="120B2EB8" w14:textId="5FB8FC50" w:rsidR="00F84C75" w:rsidRDefault="007C4CB3" w:rsidP="00F84C75">
      <w:pPr>
        <w:pStyle w:val="DHHSfigurecaption"/>
      </w:pPr>
      <w:r>
        <w:t>Figure 3</w:t>
      </w:r>
      <w:r w:rsidR="00F50D5D">
        <w:t>:</w:t>
      </w:r>
      <w:r w:rsidR="00F84C75">
        <w:t xml:space="preserve"> The performance improvement process</w:t>
      </w:r>
    </w:p>
    <w:p w14:paraId="520C0BFB" w14:textId="063A6F4A" w:rsidR="00F84C75" w:rsidRPr="00C208CB" w:rsidRDefault="00960D6B" w:rsidP="00F84C75">
      <w:pPr>
        <w:pStyle w:val="DHHSbody"/>
      </w:pPr>
      <w:r>
        <w:rPr>
          <w:noProof/>
          <w:lang w:eastAsia="en-AU"/>
        </w:rPr>
        <w:drawing>
          <wp:inline distT="0" distB="0" distL="0" distR="0" wp14:anchorId="0ACC0CF4" wp14:editId="5F2BF00D">
            <wp:extent cx="5232400" cy="455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06002_Fig3_process.png"/>
                    <pic:cNvPicPr/>
                  </pic:nvPicPr>
                  <pic:blipFill>
                    <a:blip r:embed="rId31"/>
                    <a:stretch>
                      <a:fillRect/>
                    </a:stretch>
                  </pic:blipFill>
                  <pic:spPr>
                    <a:xfrm>
                      <a:off x="0" y="0"/>
                      <a:ext cx="5232400" cy="4559300"/>
                    </a:xfrm>
                    <a:prstGeom prst="rect">
                      <a:avLst/>
                    </a:prstGeom>
                  </pic:spPr>
                </pic:pic>
              </a:graphicData>
            </a:graphic>
          </wp:inline>
        </w:drawing>
      </w:r>
    </w:p>
    <w:p w14:paraId="11FB882C" w14:textId="77777777" w:rsidR="00BF42AB" w:rsidRDefault="00EE4780" w:rsidP="00F84C75">
      <w:pPr>
        <w:pStyle w:val="DHHSbodyaftertablefigure"/>
      </w:pPr>
      <w:r>
        <w:t>The performance improvement cycle is supported by a</w:t>
      </w:r>
      <w:r w:rsidR="00F84C75">
        <w:t xml:space="preserve"> </w:t>
      </w:r>
      <w:r w:rsidR="000E7E8A">
        <w:t xml:space="preserve">performance </w:t>
      </w:r>
      <w:r w:rsidR="00F84C75">
        <w:t xml:space="preserve">risk assessment tool </w:t>
      </w:r>
      <w:r w:rsidR="00B91363">
        <w:t xml:space="preserve">that </w:t>
      </w:r>
      <w:r>
        <w:t>draws together information from the four domains of performance and is used to document outcomes at each step in the cycle</w:t>
      </w:r>
      <w:r w:rsidR="00F84C75">
        <w:t>. Th</w:t>
      </w:r>
      <w:r>
        <w:t>e</w:t>
      </w:r>
      <w:r w:rsidR="00F84C75">
        <w:t xml:space="preserve"> tool </w:t>
      </w:r>
      <w:r>
        <w:t>is completed</w:t>
      </w:r>
      <w:r w:rsidR="00F84C75">
        <w:t xml:space="preserve"> quarterly for each health service and used to inform the performance conversation. Refer </w:t>
      </w:r>
      <w:r>
        <w:t xml:space="preserve">to </w:t>
      </w:r>
      <w:r w:rsidR="00F84C75">
        <w:t xml:space="preserve">Appendix 3 for an example of a </w:t>
      </w:r>
      <w:r w:rsidR="0066156F">
        <w:t xml:space="preserve">performance </w:t>
      </w:r>
      <w:r w:rsidR="00F84C75">
        <w:t xml:space="preserve">risk assessment tool </w:t>
      </w:r>
      <w:r>
        <w:t xml:space="preserve">for </w:t>
      </w:r>
      <w:r w:rsidR="00F84C75">
        <w:t>a hypothetical health service.</w:t>
      </w:r>
    </w:p>
    <w:p w14:paraId="1AFA0715" w14:textId="77777777" w:rsidR="00BF42AB" w:rsidRDefault="00F84C75" w:rsidP="00F84C75">
      <w:pPr>
        <w:pStyle w:val="DHHSbody"/>
      </w:pPr>
      <w:r>
        <w:t>A high</w:t>
      </w:r>
      <w:r w:rsidR="00355C25">
        <w:t>-</w:t>
      </w:r>
      <w:r>
        <w:t>level guide to using the tool is included in Appendix 4.</w:t>
      </w:r>
    </w:p>
    <w:p w14:paraId="043E1448" w14:textId="79A3C644" w:rsidR="00EE4780" w:rsidRDefault="00EE4780" w:rsidP="00F84C75">
      <w:pPr>
        <w:pStyle w:val="DHHSbody"/>
      </w:pPr>
      <w:r>
        <w:lastRenderedPageBreak/>
        <w:t>There are a number of key issues to consider in relation to the tool and the broader performance improvement cycle</w:t>
      </w:r>
      <w:r w:rsidR="0066156F">
        <w:t>, as described below.</w:t>
      </w:r>
    </w:p>
    <w:p w14:paraId="7DA4C81A" w14:textId="4C601930" w:rsidR="0066156F" w:rsidRDefault="0066156F" w:rsidP="00900133">
      <w:pPr>
        <w:pStyle w:val="Heading5"/>
      </w:pPr>
      <w:r>
        <w:t xml:space="preserve">The performance risk assessment </w:t>
      </w:r>
      <w:r w:rsidR="00C62679">
        <w:t>approach</w:t>
      </w:r>
      <w:r>
        <w:t xml:space="preserve"> is not a technical risk management </w:t>
      </w:r>
      <w:r w:rsidR="00C62679">
        <w:t>approach</w:t>
      </w:r>
    </w:p>
    <w:p w14:paraId="444E3247" w14:textId="253F04B8" w:rsidR="00EE4780" w:rsidRDefault="00EE4780" w:rsidP="00946D7B">
      <w:pPr>
        <w:pStyle w:val="DHHSbody"/>
      </w:pPr>
      <w:r>
        <w:t>While it seeks to identify risks to performance, the performance</w:t>
      </w:r>
      <w:r w:rsidR="00B91363">
        <w:t xml:space="preserve"> monitoring</w:t>
      </w:r>
      <w:r>
        <w:t xml:space="preserve"> framework is not a technical risk management approach. The department, agencies and health services have their own internal risk management processes that operate separately from the performance monitoring framework</w:t>
      </w:r>
      <w:r w:rsidR="00B24CFE">
        <w:t>.</w:t>
      </w:r>
    </w:p>
    <w:p w14:paraId="3FF35C17" w14:textId="1DB319C3" w:rsidR="0066156F" w:rsidRDefault="0066156F" w:rsidP="00900133">
      <w:pPr>
        <w:pStyle w:val="Heading5"/>
      </w:pPr>
      <w:r>
        <w:t xml:space="preserve">The </w:t>
      </w:r>
      <w:r w:rsidR="00C62679">
        <w:t>approach</w:t>
      </w:r>
      <w:r>
        <w:t xml:space="preserve"> is intended to support performance conversations</w:t>
      </w:r>
    </w:p>
    <w:p w14:paraId="3608BE9C" w14:textId="7AF000B6" w:rsidR="00EE4780" w:rsidRDefault="00EE4780" w:rsidP="00946D7B">
      <w:pPr>
        <w:pStyle w:val="DHHSbody"/>
      </w:pPr>
      <w:r>
        <w:t xml:space="preserve">The </w:t>
      </w:r>
      <w:r w:rsidR="00C62679">
        <w:t xml:space="preserve">approach </w:t>
      </w:r>
      <w:r w:rsidR="00B24CFE">
        <w:t xml:space="preserve">provides the basis for a joint conversation about performance and should not be viewed as an end product. Rather it should capture the </w:t>
      </w:r>
      <w:r w:rsidR="0021214F">
        <w:t>stage</w:t>
      </w:r>
      <w:r w:rsidR="00B24CFE">
        <w:t xml:space="preserve"> the performance conversation has reached at a particular point in time, as well as the actions </w:t>
      </w:r>
      <w:r w:rsidR="0021214F">
        <w:t>needed</w:t>
      </w:r>
      <w:r w:rsidR="00B24CFE">
        <w:t xml:space="preserve"> to move the conversation forward.</w:t>
      </w:r>
    </w:p>
    <w:p w14:paraId="5513D3CE" w14:textId="64585321" w:rsidR="0066156F" w:rsidRDefault="0066156F" w:rsidP="00900133">
      <w:pPr>
        <w:pStyle w:val="Heading5"/>
      </w:pPr>
      <w:r>
        <w:t xml:space="preserve">The </w:t>
      </w:r>
      <w:r w:rsidR="00C62679">
        <w:t>approach</w:t>
      </w:r>
      <w:r>
        <w:t xml:space="preserve"> is not intended to be punitive</w:t>
      </w:r>
    </w:p>
    <w:p w14:paraId="48AB6FAB" w14:textId="77777777" w:rsidR="00BF42AB" w:rsidRDefault="00B24CFE" w:rsidP="00946D7B">
      <w:pPr>
        <w:pStyle w:val="DHHSbody"/>
      </w:pPr>
      <w:r>
        <w:t xml:space="preserve">Risk flags and performance concerns identified in the tool are not intended to be punitive or to highlight failings of health services. They are </w:t>
      </w:r>
      <w:r w:rsidR="000E7DCD">
        <w:t>intended</w:t>
      </w:r>
      <w:r>
        <w:t xml:space="preserve"> to raise issues for discussion and to point the way to potential actions for strengthening or improving performance. </w:t>
      </w:r>
    </w:p>
    <w:p w14:paraId="1483D502" w14:textId="04EE6528" w:rsidR="0066156F" w:rsidRDefault="0066156F" w:rsidP="00900133">
      <w:pPr>
        <w:pStyle w:val="Heading5"/>
      </w:pPr>
      <w:r>
        <w:t>The department and health services have a shared responsibility to address performance issues</w:t>
      </w:r>
    </w:p>
    <w:p w14:paraId="2177AAF8" w14:textId="77777777" w:rsidR="00BF42AB" w:rsidRDefault="00FA4A77" w:rsidP="00946D7B">
      <w:pPr>
        <w:pStyle w:val="DHHSbody"/>
      </w:pPr>
      <w:r>
        <w:t xml:space="preserve">The assessment tool and approach to performance monitoring represent a shared responsibility between health services and the department in understanding and addressing the issues that can affect the performance of a health service. </w:t>
      </w:r>
    </w:p>
    <w:p w14:paraId="5A841EB1" w14:textId="4B680420" w:rsidR="00BF42AB" w:rsidRDefault="00F84C75" w:rsidP="00F84C75">
      <w:pPr>
        <w:pStyle w:val="DHHSbody"/>
      </w:pPr>
      <w:r>
        <w:t xml:space="preserve">The following sections describe </w:t>
      </w:r>
      <w:r w:rsidR="002D7B60">
        <w:t>each step in the fram</w:t>
      </w:r>
      <w:r w:rsidR="0021214F">
        <w:t>e</w:t>
      </w:r>
      <w:r w:rsidR="002D7B60">
        <w:t>work</w:t>
      </w:r>
      <w:r w:rsidR="00E61B48">
        <w:t>’</w:t>
      </w:r>
      <w:r w:rsidR="002D7B60">
        <w:t>s performance improvement process</w:t>
      </w:r>
      <w:r>
        <w:t xml:space="preserve"> in more detail including </w:t>
      </w:r>
      <w:r w:rsidR="002D7B60">
        <w:t xml:space="preserve">how the </w:t>
      </w:r>
      <w:r w:rsidR="0027278D">
        <w:t xml:space="preserve">performance </w:t>
      </w:r>
      <w:r w:rsidR="002D7B60">
        <w:t>risk assessment tool supports</w:t>
      </w:r>
      <w:r>
        <w:t xml:space="preserve"> the process.</w:t>
      </w:r>
    </w:p>
    <w:p w14:paraId="3B321FD7" w14:textId="06E6ACE9" w:rsidR="00F84C75" w:rsidRDefault="007C4CB3" w:rsidP="00F84C75">
      <w:pPr>
        <w:pStyle w:val="DHHSfigurecaption"/>
      </w:pPr>
      <w:r>
        <w:lastRenderedPageBreak/>
        <w:t>Figure 4</w:t>
      </w:r>
      <w:r w:rsidR="00F84C75">
        <w:t xml:space="preserve"> Summary of the steps in the performance improvement process</w:t>
      </w:r>
    </w:p>
    <w:p w14:paraId="0CFC443D" w14:textId="01F4A429" w:rsidR="00F84C75" w:rsidRPr="00452C34" w:rsidRDefault="006A7B9C" w:rsidP="00452C34">
      <w:pPr>
        <w:pStyle w:val="DHHSbody"/>
      </w:pPr>
      <w:r>
        <w:rPr>
          <w:noProof/>
          <w:lang w:eastAsia="en-AU"/>
        </w:rPr>
        <w:drawing>
          <wp:inline distT="0" distB="0" distL="0" distR="0" wp14:anchorId="35ADBEAD" wp14:editId="461BB809">
            <wp:extent cx="5504775" cy="808746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6002_Fig4_risk_ax_tool_process.png"/>
                    <pic:cNvPicPr/>
                  </pic:nvPicPr>
                  <pic:blipFill rotWithShape="1">
                    <a:blip r:embed="rId32"/>
                    <a:srcRect l="9743" t="10269" r="7238" b="3438"/>
                    <a:stretch/>
                  </pic:blipFill>
                  <pic:spPr bwMode="auto">
                    <a:xfrm>
                      <a:off x="0" y="0"/>
                      <a:ext cx="5513589" cy="8100415"/>
                    </a:xfrm>
                    <a:prstGeom prst="rect">
                      <a:avLst/>
                    </a:prstGeom>
                    <a:ln>
                      <a:noFill/>
                    </a:ln>
                    <a:extLst>
                      <a:ext uri="{53640926-AAD7-44D8-BBD7-CCE9431645EC}">
                        <a14:shadowObscured xmlns:a14="http://schemas.microsoft.com/office/drawing/2010/main"/>
                      </a:ext>
                    </a:extLst>
                  </pic:spPr>
                </pic:pic>
              </a:graphicData>
            </a:graphic>
          </wp:inline>
        </w:drawing>
      </w:r>
    </w:p>
    <w:p w14:paraId="214A797C" w14:textId="77777777" w:rsidR="00452C34" w:rsidRPr="00452C34" w:rsidRDefault="00452C34" w:rsidP="00452C34">
      <w:pPr>
        <w:pStyle w:val="DHHSbody"/>
      </w:pPr>
    </w:p>
    <w:p w14:paraId="44D2966D" w14:textId="77777777" w:rsidR="00F84C75" w:rsidRPr="00452C34" w:rsidRDefault="00F84C75" w:rsidP="00452C34">
      <w:pPr>
        <w:pStyle w:val="DHHSbody"/>
        <w:sectPr w:rsidR="00F84C75" w:rsidRPr="00452C34" w:rsidSect="00A239D5">
          <w:pgSz w:w="11906" w:h="16838"/>
          <w:pgMar w:top="1701" w:right="1304" w:bottom="1134" w:left="1304" w:header="454" w:footer="510" w:gutter="0"/>
          <w:cols w:space="720"/>
          <w:docGrid w:linePitch="360"/>
        </w:sectPr>
      </w:pPr>
    </w:p>
    <w:p w14:paraId="5DE1AB43" w14:textId="65437F42" w:rsidR="00F84C75" w:rsidRDefault="00755FBA" w:rsidP="005C11EE">
      <w:pPr>
        <w:pStyle w:val="DHHSicon"/>
      </w:pPr>
      <w:r>
        <w:rPr>
          <w:noProof/>
          <w:lang w:eastAsia="en-AU"/>
        </w:rPr>
        <w:lastRenderedPageBreak/>
        <w:drawing>
          <wp:inline distT="0" distB="0" distL="0" distR="0" wp14:anchorId="6975F15F" wp14:editId="7A8AE63E">
            <wp:extent cx="720090" cy="720090"/>
            <wp:effectExtent l="0" t="0" r="3810" b="3810"/>
            <wp:docPr id="31" name="Picture 31"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06002_risk_id.png"/>
                    <pic:cNvPicPr/>
                  </pic:nvPicPr>
                  <pic:blipFill>
                    <a:blip r:embed="rId33"/>
                    <a:stretch>
                      <a:fillRect/>
                    </a:stretch>
                  </pic:blipFill>
                  <pic:spPr>
                    <a:xfrm>
                      <a:off x="0" y="0"/>
                      <a:ext cx="720090" cy="720090"/>
                    </a:xfrm>
                    <a:prstGeom prst="rect">
                      <a:avLst/>
                    </a:prstGeom>
                  </pic:spPr>
                </pic:pic>
              </a:graphicData>
            </a:graphic>
          </wp:inline>
        </w:drawing>
      </w:r>
    </w:p>
    <w:p w14:paraId="3574171C" w14:textId="3016C72B" w:rsidR="00F84C75" w:rsidRDefault="00FC53D2" w:rsidP="00FC53D2">
      <w:pPr>
        <w:pStyle w:val="Heading3"/>
      </w:pPr>
      <w:r>
        <w:br w:type="column"/>
      </w:r>
      <w:bookmarkStart w:id="42" w:name="_Toc486512523"/>
      <w:bookmarkStart w:id="43" w:name="_Toc486513088"/>
      <w:bookmarkStart w:id="44" w:name="_Toc516827339"/>
      <w:bookmarkStart w:id="45" w:name="_Toc517959101"/>
      <w:r w:rsidR="00F84C75">
        <w:t xml:space="preserve">Step 1 </w:t>
      </w:r>
      <w:r w:rsidR="00CA1276">
        <w:t>–</w:t>
      </w:r>
      <w:r w:rsidR="00F84C75">
        <w:t xml:space="preserve"> </w:t>
      </w:r>
      <w:r w:rsidR="005F6121">
        <w:t>Identify performance r</w:t>
      </w:r>
      <w:r w:rsidR="00F84C75">
        <w:t>isk</w:t>
      </w:r>
      <w:bookmarkEnd w:id="42"/>
      <w:bookmarkEnd w:id="43"/>
      <w:bookmarkEnd w:id="44"/>
      <w:bookmarkEnd w:id="45"/>
    </w:p>
    <w:p w14:paraId="41A76AFB" w14:textId="673DCF07" w:rsidR="00F84C75" w:rsidRDefault="002D1042" w:rsidP="00F84C75">
      <w:pPr>
        <w:pStyle w:val="DHHSbody"/>
      </w:pPr>
      <w:r>
        <w:t>In this step</w:t>
      </w:r>
      <w:r w:rsidR="002317C1">
        <w:t>,</w:t>
      </w:r>
      <w:r w:rsidR="00F84C75">
        <w:t xml:space="preserve"> performance concerns</w:t>
      </w:r>
      <w:r w:rsidR="00F84C75" w:rsidRPr="00F80FDC">
        <w:t xml:space="preserve">, </w:t>
      </w:r>
      <w:r w:rsidR="00F84C75">
        <w:t xml:space="preserve">inherent vulnerabilities and emerging </w:t>
      </w:r>
      <w:r w:rsidR="0027278D">
        <w:t xml:space="preserve">performance concerns </w:t>
      </w:r>
      <w:r>
        <w:t>are identified</w:t>
      </w:r>
      <w:r w:rsidR="00F84C75">
        <w:t xml:space="preserve"> by using </w:t>
      </w:r>
      <w:r w:rsidR="00F84C75" w:rsidRPr="00F80FDC">
        <w:t>q</w:t>
      </w:r>
      <w:r w:rsidR="00F84C75">
        <w:t xml:space="preserve">uantitative data and qualitative data </w:t>
      </w:r>
      <w:r w:rsidR="00F84C75" w:rsidRPr="00F80FDC">
        <w:t>from a range of sources</w:t>
      </w:r>
      <w:r w:rsidR="003017BE">
        <w:t>, as described in</w:t>
      </w:r>
      <w:r w:rsidR="00F84C75">
        <w:t xml:space="preserve"> Figure 5.</w:t>
      </w:r>
    </w:p>
    <w:p w14:paraId="4EC008E8" w14:textId="77777777" w:rsidR="00F84C75" w:rsidRDefault="00F84C75" w:rsidP="00F84C75">
      <w:pPr>
        <w:pStyle w:val="DHHSfigurecaption"/>
        <w:sectPr w:rsidR="00F84C75" w:rsidSect="00452C34">
          <w:pgSz w:w="11906" w:h="16838" w:code="9"/>
          <w:pgMar w:top="1701" w:right="1304" w:bottom="1134" w:left="1304" w:header="454" w:footer="510" w:gutter="0"/>
          <w:cols w:num="2" w:space="397" w:equalWidth="0">
            <w:col w:w="1134" w:space="397"/>
            <w:col w:w="7767"/>
          </w:cols>
          <w:docGrid w:linePitch="360"/>
        </w:sectPr>
      </w:pPr>
    </w:p>
    <w:p w14:paraId="3822916F" w14:textId="01C426C8" w:rsidR="00F84C75" w:rsidRPr="007D7628" w:rsidRDefault="00F84C75" w:rsidP="001F55DD">
      <w:pPr>
        <w:pStyle w:val="DHHSfigurecaption"/>
        <w:spacing w:before="360"/>
      </w:pPr>
      <w:r>
        <w:t>Figure 5 – Sources</w:t>
      </w:r>
      <w:r w:rsidR="001461A8">
        <w:t xml:space="preserve"> of information for performance </w:t>
      </w:r>
      <w:r>
        <w:t>risk assessment</w:t>
      </w:r>
    </w:p>
    <w:p w14:paraId="21323168" w14:textId="3C64714C" w:rsidR="00F84C75" w:rsidRDefault="00755FBA" w:rsidP="00F84C75">
      <w:pPr>
        <w:pStyle w:val="DHHSbody"/>
      </w:pPr>
      <w:r>
        <w:rPr>
          <w:noProof/>
          <w:lang w:eastAsia="en-AU"/>
        </w:rPr>
        <w:drawing>
          <wp:inline distT="0" distB="0" distL="0" distR="0" wp14:anchorId="745B371D" wp14:editId="76A6E79B">
            <wp:extent cx="5904230" cy="35306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06002_Fig5_Sources.png"/>
                    <pic:cNvPicPr/>
                  </pic:nvPicPr>
                  <pic:blipFill>
                    <a:blip r:embed="rId34"/>
                    <a:stretch>
                      <a:fillRect/>
                    </a:stretch>
                  </pic:blipFill>
                  <pic:spPr>
                    <a:xfrm>
                      <a:off x="0" y="0"/>
                      <a:ext cx="5904230" cy="3530600"/>
                    </a:xfrm>
                    <a:prstGeom prst="rect">
                      <a:avLst/>
                    </a:prstGeom>
                  </pic:spPr>
                </pic:pic>
              </a:graphicData>
            </a:graphic>
          </wp:inline>
        </w:drawing>
      </w:r>
    </w:p>
    <w:p w14:paraId="1D9E33B5" w14:textId="0D2E5EAE" w:rsidR="00F84C75" w:rsidRDefault="003017BE" w:rsidP="00F50D5D">
      <w:pPr>
        <w:pStyle w:val="DHHSbodylargespace"/>
      </w:pPr>
      <w:r>
        <w:t>Using a wide range of sources provides</w:t>
      </w:r>
      <w:r w:rsidR="00F84C75">
        <w:t xml:space="preserve"> a more robust understanding of </w:t>
      </w:r>
      <w:r>
        <w:t xml:space="preserve">a </w:t>
      </w:r>
      <w:r w:rsidR="00F84C75">
        <w:t>health service</w:t>
      </w:r>
      <w:r w:rsidR="00E61B48">
        <w:t>’</w:t>
      </w:r>
      <w:r w:rsidR="00F84C75">
        <w:t>s</w:t>
      </w:r>
      <w:r>
        <w:t xml:space="preserve"> performance</w:t>
      </w:r>
      <w:r w:rsidR="00F84C75">
        <w:t xml:space="preserve"> risk</w:t>
      </w:r>
      <w:r>
        <w:t>s and issues</w:t>
      </w:r>
      <w:r w:rsidR="002317C1">
        <w:t>,</w:t>
      </w:r>
      <w:r w:rsidR="00F84C75">
        <w:t xml:space="preserve"> </w:t>
      </w:r>
      <w:r>
        <w:t>as well as the opportunities for improving performance</w:t>
      </w:r>
      <w:r w:rsidR="00F84C75">
        <w:t xml:space="preserve">. </w:t>
      </w:r>
    </w:p>
    <w:tbl>
      <w:tblPr>
        <w:tblStyle w:val="Highlighttable"/>
        <w:tblW w:w="9299" w:type="dxa"/>
        <w:tblLook w:val="0600" w:firstRow="0" w:lastRow="0" w:firstColumn="0" w:lastColumn="0" w:noHBand="1" w:noVBand="1"/>
      </w:tblPr>
      <w:tblGrid>
        <w:gridCol w:w="9299"/>
      </w:tblGrid>
      <w:tr w:rsidR="00F84C75" w:rsidRPr="005A1753" w14:paraId="0BC71B28" w14:textId="77777777" w:rsidTr="004E7D5F">
        <w:tc>
          <w:tcPr>
            <w:tcW w:w="9406" w:type="dxa"/>
          </w:tcPr>
          <w:p w14:paraId="4DBE2D8B" w14:textId="77777777" w:rsidR="00BF42AB" w:rsidRDefault="00F84C75" w:rsidP="00E56F35">
            <w:pPr>
              <w:pStyle w:val="DHHSbody"/>
            </w:pPr>
            <w:r w:rsidRPr="005A1753">
              <w:t xml:space="preserve">For example, risks relating to organisational safety culture will be taken very seriously particularly where evidence of bullying is apparent. In this instance, </w:t>
            </w:r>
            <w:r w:rsidR="0027278D">
              <w:t>performance</w:t>
            </w:r>
            <w:r w:rsidR="0027278D" w:rsidRPr="005A1753">
              <w:t xml:space="preserve"> </w:t>
            </w:r>
            <w:r w:rsidRPr="005A1753">
              <w:t>flags from the People Matter Survey are triangulated with other available information to better understand the extent of the issues and its impact on staff engagement, reporting culture and management response.</w:t>
            </w:r>
          </w:p>
          <w:p w14:paraId="7C636C83" w14:textId="77777777" w:rsidR="00BF42AB" w:rsidRDefault="00F84C75" w:rsidP="00E56F35">
            <w:pPr>
              <w:pStyle w:val="DHHSbody"/>
            </w:pPr>
            <w:r w:rsidRPr="005A1753">
              <w:t>Unusually low reporting rates of patient or staff safety concerns may flag potential fear of reporting within the organisation. Such concerns compounded by a higher than average rate of sick leave and staff turnover rates could be suggestive of more systemic cultural issues.</w:t>
            </w:r>
          </w:p>
          <w:p w14:paraId="68EA9E48" w14:textId="7258766D" w:rsidR="00F84C75" w:rsidRPr="005A1753" w:rsidRDefault="00F84C75" w:rsidP="00E56F35">
            <w:pPr>
              <w:pStyle w:val="DHHSbody"/>
            </w:pPr>
            <w:r w:rsidRPr="005A1753">
              <w:t xml:space="preserve">The </w:t>
            </w:r>
            <w:r w:rsidR="0077273C">
              <w:t>d</w:t>
            </w:r>
            <w:r w:rsidRPr="005A1753">
              <w:t xml:space="preserve">epartment acknowledges that </w:t>
            </w:r>
            <w:r w:rsidR="0027278D">
              <w:t>performance</w:t>
            </w:r>
            <w:r w:rsidR="0027278D" w:rsidRPr="005A1753">
              <w:t xml:space="preserve"> </w:t>
            </w:r>
            <w:r w:rsidRPr="005A1753">
              <w:t>flags may not pose a concern on their own and may</w:t>
            </w:r>
            <w:r w:rsidR="002317C1">
              <w:t xml:space="preserve"> </w:t>
            </w:r>
            <w:r w:rsidRPr="005A1753">
              <w:t xml:space="preserve">be easily explained by other mitigating factors. However, in combination they </w:t>
            </w:r>
            <w:r w:rsidR="002317C1">
              <w:t xml:space="preserve">can </w:t>
            </w:r>
            <w:r w:rsidRPr="005A1753">
              <w:t>help paint a sufficiently compelling picture to support a more detailed inquiry by the respective health service.</w:t>
            </w:r>
          </w:p>
        </w:tc>
      </w:tr>
    </w:tbl>
    <w:p w14:paraId="1CBA620E" w14:textId="196FC595" w:rsidR="00F84C75" w:rsidRPr="007659BE" w:rsidRDefault="003017BE" w:rsidP="008565CF">
      <w:pPr>
        <w:pStyle w:val="DHHSbodyaftertablefigure"/>
      </w:pPr>
      <w:r>
        <w:t>Drawing on a wide variety of sources of informati</w:t>
      </w:r>
      <w:r w:rsidR="00DF2BAF">
        <w:t>on, including qualitative data,</w:t>
      </w:r>
      <w:r w:rsidR="00F84C75">
        <w:t xml:space="preserve"> encourages early identification of </w:t>
      </w:r>
      <w:r w:rsidR="00F84C75" w:rsidRPr="00FD4850">
        <w:t>potential performance issues before t</w:t>
      </w:r>
      <w:r w:rsidR="00F84C75">
        <w:t>hey become performance failures</w:t>
      </w:r>
      <w:r>
        <w:t>.</w:t>
      </w:r>
      <w:r w:rsidR="00F84C75">
        <w:t xml:space="preserve"> </w:t>
      </w:r>
      <w:r>
        <w:t xml:space="preserve">It also </w:t>
      </w:r>
      <w:r w:rsidR="00F84C75">
        <w:t>supports a more transparent information exchange between the department, health services and other entities to ensure a common understanding of the challenges and opportunities for improvement at the health service level and across the sector.</w:t>
      </w:r>
    </w:p>
    <w:p w14:paraId="6359857A" w14:textId="77777777" w:rsidR="00BF42AB" w:rsidRDefault="003017BE" w:rsidP="008565CF">
      <w:pPr>
        <w:pStyle w:val="DHHSbody"/>
        <w:keepNext/>
      </w:pPr>
      <w:r>
        <w:lastRenderedPageBreak/>
        <w:t>The performance information that is used to build a picture of performance within</w:t>
      </w:r>
      <w:r w:rsidR="00F84C75">
        <w:t xml:space="preserve"> each domain </w:t>
      </w:r>
      <w:r>
        <w:t xml:space="preserve">is </w:t>
      </w:r>
      <w:r w:rsidR="00F84C75">
        <w:t>structured into the following three categories:</w:t>
      </w:r>
    </w:p>
    <w:p w14:paraId="681F781F" w14:textId="64871CD8" w:rsidR="00F84C75" w:rsidRDefault="0027278D" w:rsidP="00F84C75">
      <w:pPr>
        <w:pStyle w:val="DHHSbullet1"/>
      </w:pPr>
      <w:r w:rsidRPr="008565CF">
        <w:rPr>
          <w:rStyle w:val="Strong"/>
        </w:rPr>
        <w:t xml:space="preserve">performance </w:t>
      </w:r>
      <w:r w:rsidR="00F84C75" w:rsidRPr="008565CF">
        <w:rPr>
          <w:rStyle w:val="Strong"/>
        </w:rPr>
        <w:t>measures</w:t>
      </w:r>
      <w:r w:rsidR="00F84C75">
        <w:t xml:space="preserve"> capturing </w:t>
      </w:r>
      <w:r w:rsidR="00F84C75" w:rsidRPr="00F67BA0">
        <w:t>quantifiable data</w:t>
      </w:r>
      <w:r w:rsidR="00F84C75">
        <w:t xml:space="preserve"> arising from</w:t>
      </w:r>
      <w:r w:rsidR="002317C1">
        <w:t xml:space="preserve"> the </w:t>
      </w:r>
      <w:proofErr w:type="spellStart"/>
      <w:r w:rsidR="007A2BC0">
        <w:t>SoP</w:t>
      </w:r>
      <w:proofErr w:type="spellEnd"/>
      <w:r w:rsidR="00F84C75">
        <w:t xml:space="preserve">, </w:t>
      </w:r>
      <w:r w:rsidR="002317C1">
        <w:t>the Program Report for Integrated Service Monitoring (</w:t>
      </w:r>
      <w:r w:rsidR="00F84C75">
        <w:t>PRISM</w:t>
      </w:r>
      <w:r w:rsidR="002317C1">
        <w:t>)</w:t>
      </w:r>
      <w:r w:rsidR="00F84C75">
        <w:t xml:space="preserve"> and other KPIs</w:t>
      </w:r>
    </w:p>
    <w:p w14:paraId="6AE55B2A" w14:textId="6EC580BF" w:rsidR="00BF42AB" w:rsidRDefault="009D45E4" w:rsidP="00F84C75">
      <w:pPr>
        <w:pStyle w:val="DHHSbullet1"/>
      </w:pPr>
      <w:r w:rsidRPr="008565CF">
        <w:rPr>
          <w:rStyle w:val="Strong"/>
        </w:rPr>
        <w:t>u</w:t>
      </w:r>
      <w:r w:rsidR="00F84C75" w:rsidRPr="008565CF">
        <w:rPr>
          <w:rStyle w:val="Strong"/>
        </w:rPr>
        <w:t xml:space="preserve">nderlying </w:t>
      </w:r>
      <w:r w:rsidR="00B91FFB" w:rsidRPr="008565CF">
        <w:rPr>
          <w:rStyle w:val="Strong"/>
        </w:rPr>
        <w:t xml:space="preserve">performance </w:t>
      </w:r>
      <w:r w:rsidR="00F84C75" w:rsidRPr="008565CF">
        <w:rPr>
          <w:rStyle w:val="Strong"/>
        </w:rPr>
        <w:t>risk factors</w:t>
      </w:r>
      <w:r w:rsidR="00F84C75">
        <w:t xml:space="preserve"> arising from the contextual assessment of governance, culture and other qualitative assessment of organisation</w:t>
      </w:r>
      <w:r w:rsidR="00E61B48">
        <w:t>’</w:t>
      </w:r>
      <w:r w:rsidR="00F84C75">
        <w:t xml:space="preserve">s </w:t>
      </w:r>
      <w:r w:rsidR="00DF2BAF">
        <w:t xml:space="preserve">performance </w:t>
      </w:r>
      <w:r w:rsidR="00F84C75">
        <w:t>management capability</w:t>
      </w:r>
    </w:p>
    <w:p w14:paraId="7227D969" w14:textId="77777777" w:rsidR="00BF42AB" w:rsidRDefault="009D45E4" w:rsidP="005C11EE">
      <w:pPr>
        <w:pStyle w:val="DHHSbullet1"/>
        <w:spacing w:after="160"/>
      </w:pPr>
      <w:r w:rsidRPr="00270923">
        <w:rPr>
          <w:rStyle w:val="Strong"/>
        </w:rPr>
        <w:t>t</w:t>
      </w:r>
      <w:r w:rsidR="00F84C75" w:rsidRPr="00270923">
        <w:rPr>
          <w:rStyle w:val="Strong"/>
        </w:rPr>
        <w:t>hird party reports</w:t>
      </w:r>
      <w:r w:rsidR="00F84C75">
        <w:t xml:space="preserve"> arising from cross agency information and other external reviews/reports.</w:t>
      </w:r>
    </w:p>
    <w:p w14:paraId="46210E74" w14:textId="7BE743FA" w:rsidR="00F84C75" w:rsidRDefault="00F84C75" w:rsidP="00F84C75">
      <w:pPr>
        <w:pStyle w:val="Heading3"/>
        <w:sectPr w:rsidR="00F84C75" w:rsidSect="00DE6372">
          <w:type w:val="continuous"/>
          <w:pgSz w:w="11906" w:h="16838"/>
          <w:pgMar w:top="1701" w:right="1304" w:bottom="1134" w:left="1304" w:header="454" w:footer="510" w:gutter="0"/>
          <w:cols w:space="720"/>
          <w:docGrid w:linePitch="360"/>
        </w:sectPr>
      </w:pPr>
    </w:p>
    <w:p w14:paraId="7D344B4F" w14:textId="63A3E6DA" w:rsidR="00F84C75" w:rsidRDefault="00755FBA" w:rsidP="005C11EE">
      <w:pPr>
        <w:pStyle w:val="DHHSicon"/>
      </w:pPr>
      <w:r>
        <w:rPr>
          <w:noProof/>
          <w:lang w:eastAsia="en-AU"/>
        </w:rPr>
        <w:drawing>
          <wp:inline distT="0" distB="0" distL="0" distR="0" wp14:anchorId="21DC2DF0" wp14:editId="03915C34">
            <wp:extent cx="720090" cy="720090"/>
            <wp:effectExtent l="0" t="0" r="3810" b="3810"/>
            <wp:docPr id="33" name="Picture 33"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806002_risk_measures.png"/>
                    <pic:cNvPicPr/>
                  </pic:nvPicPr>
                  <pic:blipFill>
                    <a:blip r:embed="rId35"/>
                    <a:stretch>
                      <a:fillRect/>
                    </a:stretch>
                  </pic:blipFill>
                  <pic:spPr>
                    <a:xfrm>
                      <a:off x="0" y="0"/>
                      <a:ext cx="720090" cy="720090"/>
                    </a:xfrm>
                    <a:prstGeom prst="rect">
                      <a:avLst/>
                    </a:prstGeom>
                  </pic:spPr>
                </pic:pic>
              </a:graphicData>
            </a:graphic>
          </wp:inline>
        </w:drawing>
      </w:r>
    </w:p>
    <w:p w14:paraId="5A3A075D" w14:textId="69413CB4" w:rsidR="00F84C75" w:rsidRDefault="00F84C75" w:rsidP="00270923">
      <w:pPr>
        <w:pStyle w:val="Heading4"/>
      </w:pPr>
      <w:r>
        <w:br w:type="column"/>
      </w:r>
      <w:r w:rsidR="00110244">
        <w:t xml:space="preserve">Performance </w:t>
      </w:r>
      <w:r>
        <w:t>measures</w:t>
      </w:r>
    </w:p>
    <w:p w14:paraId="287B7CEA" w14:textId="77777777" w:rsidR="00BF42AB" w:rsidRDefault="00F84C75" w:rsidP="00F84C75">
      <w:pPr>
        <w:pStyle w:val="DHHSbody"/>
      </w:pPr>
      <w:r>
        <w:t xml:space="preserve">A list of measures used to inform </w:t>
      </w:r>
      <w:r w:rsidR="00B91FFB">
        <w:t>performance risk</w:t>
      </w:r>
      <w:r>
        <w:t xml:space="preserve"> is included in </w:t>
      </w:r>
      <w:r w:rsidRPr="00735BC6">
        <w:t>Appendix 1.</w:t>
      </w:r>
      <w:r>
        <w:t xml:space="preserve"> </w:t>
      </w:r>
      <w:r w:rsidR="009D45E4" w:rsidRPr="009F3891">
        <w:rPr>
          <w:bCs/>
        </w:rPr>
        <w:t>Key c</w:t>
      </w:r>
      <w:r w:rsidR="00DF2BAF" w:rsidRPr="009F3891">
        <w:rPr>
          <w:bCs/>
        </w:rPr>
        <w:t xml:space="preserve">hanges to </w:t>
      </w:r>
      <w:r w:rsidR="00110244" w:rsidRPr="009F3891">
        <w:rPr>
          <w:bCs/>
        </w:rPr>
        <w:t xml:space="preserve">performance </w:t>
      </w:r>
      <w:r w:rsidR="00DF2BAF" w:rsidRPr="009F3891">
        <w:rPr>
          <w:bCs/>
        </w:rPr>
        <w:t xml:space="preserve">measures for 2018–19 </w:t>
      </w:r>
      <w:r w:rsidR="009F3891" w:rsidRPr="009F3891">
        <w:rPr>
          <w:bCs/>
        </w:rPr>
        <w:t xml:space="preserve">are outlined in the </w:t>
      </w:r>
      <w:r w:rsidR="009F3891" w:rsidRPr="008C2516">
        <w:rPr>
          <w:bCs/>
          <w:i/>
        </w:rPr>
        <w:t>Changes to performance measures in 2018–19</w:t>
      </w:r>
      <w:r w:rsidR="009F3891">
        <w:rPr>
          <w:bCs/>
          <w:i/>
        </w:rPr>
        <w:t xml:space="preserve"> </w:t>
      </w:r>
      <w:r w:rsidR="009F3891" w:rsidRPr="008C2516">
        <w:rPr>
          <w:bCs/>
        </w:rPr>
        <w:t>section on pages 35 and 36 of this document.</w:t>
      </w:r>
    </w:p>
    <w:p w14:paraId="0B8D65A7" w14:textId="77777777" w:rsidR="00BF42AB" w:rsidRDefault="00F84C75" w:rsidP="00F84C75">
      <w:pPr>
        <w:pStyle w:val="DHHSbody"/>
      </w:pPr>
      <w:r>
        <w:t xml:space="preserve">Risk flags are identified for each measure where targets have not been met and </w:t>
      </w:r>
      <w:r w:rsidR="00B91FFB">
        <w:t xml:space="preserve">are recorded </w:t>
      </w:r>
      <w:r>
        <w:t xml:space="preserve">in Column 1 of the </w:t>
      </w:r>
      <w:r w:rsidR="00B91FFB">
        <w:t xml:space="preserve">performance </w:t>
      </w:r>
      <w:r>
        <w:t>risk assessment tool against the corresponding domain.</w:t>
      </w:r>
    </w:p>
    <w:p w14:paraId="60DE88C9" w14:textId="77777777" w:rsidR="00BF42AB" w:rsidRDefault="00F84C75" w:rsidP="00F84C75">
      <w:pPr>
        <w:pStyle w:val="DHHSbody"/>
      </w:pPr>
      <w:r>
        <w:t xml:space="preserve">Improvement or deterioration trends are also identified by comparing outcomes to </w:t>
      </w:r>
      <w:r w:rsidR="00B91FFB">
        <w:t xml:space="preserve">the </w:t>
      </w:r>
      <w:r>
        <w:t>same time last year or</w:t>
      </w:r>
      <w:r w:rsidR="00B91FFB">
        <w:t>,</w:t>
      </w:r>
      <w:r>
        <w:t xml:space="preserve"> where relevant</w:t>
      </w:r>
      <w:r w:rsidR="00B91FFB">
        <w:t>,</w:t>
      </w:r>
      <w:r>
        <w:t xml:space="preserve"> to performance over the p</w:t>
      </w:r>
      <w:r w:rsidR="00E255B2">
        <w:t xml:space="preserve">rior six reporting periods (for example, </w:t>
      </w:r>
      <w:r w:rsidR="00CD37FA">
        <w:t>the Victorian Healthcare Experience Survey</w:t>
      </w:r>
      <w:r>
        <w:t>). Improvement against a baseline is also u</w:t>
      </w:r>
      <w:r w:rsidR="00E255B2">
        <w:t xml:space="preserve">sed for particular measures (for example, </w:t>
      </w:r>
      <w:r>
        <w:t>days of available cash).</w:t>
      </w:r>
    </w:p>
    <w:p w14:paraId="7E593BE7" w14:textId="4A8163CD" w:rsidR="00A33DA1" w:rsidRDefault="00DF2BAF" w:rsidP="00F84C75">
      <w:pPr>
        <w:pStyle w:val="DHHSbody"/>
      </w:pPr>
      <w:r>
        <w:t>The range of</w:t>
      </w:r>
      <w:r w:rsidR="00F84C75">
        <w:t xml:space="preserve"> quality and safety accountability measures will </w:t>
      </w:r>
      <w:r>
        <w:t xml:space="preserve">be extended over time, and further work will be done to explore the opportunities for introducing additional </w:t>
      </w:r>
      <w:r w:rsidR="00110244">
        <w:t xml:space="preserve">performance </w:t>
      </w:r>
      <w:r>
        <w:t>measures to assess performance in the areas of leadership, governance and culture</w:t>
      </w:r>
      <w:r w:rsidR="00F84C75">
        <w:t>.</w:t>
      </w:r>
    </w:p>
    <w:p w14:paraId="405C0361" w14:textId="77777777" w:rsidR="00F84C75" w:rsidRPr="00A33DA1" w:rsidRDefault="00F84C75" w:rsidP="00A33DA1">
      <w:pPr>
        <w:rPr>
          <w:rFonts w:ascii="Arial" w:eastAsia="Times" w:hAnsi="Arial"/>
        </w:rPr>
      </w:pPr>
    </w:p>
    <w:p w14:paraId="24FA80D3" w14:textId="77777777" w:rsidR="00F84C75" w:rsidRDefault="00F84C75" w:rsidP="00F84C75">
      <w:pPr>
        <w:pStyle w:val="Heading3"/>
        <w:sectPr w:rsidR="00F84C75" w:rsidSect="00A33DA1">
          <w:type w:val="continuous"/>
          <w:pgSz w:w="11906" w:h="16838"/>
          <w:pgMar w:top="1701" w:right="1304" w:bottom="1134" w:left="1304" w:header="454" w:footer="510" w:gutter="0"/>
          <w:cols w:num="2" w:space="397" w:equalWidth="0">
            <w:col w:w="1134" w:space="397"/>
            <w:col w:w="7767"/>
          </w:cols>
          <w:docGrid w:linePitch="360"/>
        </w:sectPr>
      </w:pPr>
    </w:p>
    <w:p w14:paraId="392CD74D" w14:textId="4F8A6DE0" w:rsidR="00F84C75" w:rsidRDefault="00755FBA" w:rsidP="005C11EE">
      <w:pPr>
        <w:pStyle w:val="DHHSicon"/>
      </w:pPr>
      <w:r>
        <w:rPr>
          <w:noProof/>
          <w:lang w:eastAsia="en-AU"/>
        </w:rPr>
        <w:drawing>
          <wp:inline distT="0" distB="0" distL="0" distR="0" wp14:anchorId="0CA5F9A7" wp14:editId="3D0F0075">
            <wp:extent cx="720090" cy="720090"/>
            <wp:effectExtent l="0" t="0" r="3810" b="3810"/>
            <wp:docPr id="34" name="Picture 34"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06002_underlying_risks.png"/>
                    <pic:cNvPicPr/>
                  </pic:nvPicPr>
                  <pic:blipFill>
                    <a:blip r:embed="rId36"/>
                    <a:stretch>
                      <a:fillRect/>
                    </a:stretch>
                  </pic:blipFill>
                  <pic:spPr>
                    <a:xfrm>
                      <a:off x="0" y="0"/>
                      <a:ext cx="720090" cy="720090"/>
                    </a:xfrm>
                    <a:prstGeom prst="rect">
                      <a:avLst/>
                    </a:prstGeom>
                  </pic:spPr>
                </pic:pic>
              </a:graphicData>
            </a:graphic>
          </wp:inline>
        </w:drawing>
      </w:r>
    </w:p>
    <w:p w14:paraId="084C64BE" w14:textId="51B09921" w:rsidR="00F84C75" w:rsidRPr="005A1753" w:rsidRDefault="00F84C75" w:rsidP="00270923">
      <w:pPr>
        <w:pStyle w:val="Heading4"/>
      </w:pPr>
      <w:r>
        <w:br w:type="column"/>
      </w:r>
      <w:r w:rsidRPr="005A1753">
        <w:t xml:space="preserve">Underlying </w:t>
      </w:r>
      <w:r w:rsidR="00CA1276">
        <w:t xml:space="preserve">performance </w:t>
      </w:r>
      <w:r w:rsidRPr="005A1753">
        <w:t>risk factors</w:t>
      </w:r>
    </w:p>
    <w:p w14:paraId="2EB18774" w14:textId="2E6A68F4" w:rsidR="00BF42AB" w:rsidRDefault="00B91FFB" w:rsidP="00946D7B">
      <w:pPr>
        <w:pStyle w:val="DHHSbody"/>
      </w:pPr>
      <w:r>
        <w:t>The Targeting Zero review identified a range of factors that can impact on the ability of a health service to deliver safe, high-quality outcomes for patients.</w:t>
      </w:r>
      <w:r w:rsidR="000F031C">
        <w:t xml:space="preserve"> </w:t>
      </w:r>
      <w:r w:rsidR="00047064">
        <w:t xml:space="preserve">Based on the factors identified in Targeting Zero, the 2018–19 </w:t>
      </w:r>
      <w:r w:rsidR="00840EAB">
        <w:t>framework</w:t>
      </w:r>
      <w:r w:rsidR="00047064">
        <w:t xml:space="preserve"> includes a set of underlying performance risks intended to assess the contextual aspects of performance for each health service. These underlying performance risks areas are listed below, with considerations for assessment against each in described in Appendix 2.</w:t>
      </w:r>
    </w:p>
    <w:p w14:paraId="7382DDF8" w14:textId="4FBC8BEE" w:rsidR="005964D7" w:rsidRDefault="005964D7">
      <w:pPr>
        <w:pStyle w:val="DHHSbullet1"/>
      </w:pPr>
      <w:r>
        <w:t>workforce</w:t>
      </w:r>
      <w:r w:rsidR="00483252" w:rsidRPr="00483252">
        <w:t xml:space="preserve"> </w:t>
      </w:r>
      <w:r w:rsidR="00483252">
        <w:t>availability, capacity and capability</w:t>
      </w:r>
    </w:p>
    <w:p w14:paraId="0C712F2E" w14:textId="5D9956BC" w:rsidR="00F84C75" w:rsidRDefault="00355C25" w:rsidP="00F84C75">
      <w:pPr>
        <w:pStyle w:val="DHHSbullet1"/>
      </w:pPr>
      <w:r>
        <w:t>abilit</w:t>
      </w:r>
      <w:r w:rsidR="00047064">
        <w:t>y to respond to community needs</w:t>
      </w:r>
    </w:p>
    <w:p w14:paraId="5EA15930" w14:textId="42281EA1" w:rsidR="00047064" w:rsidRDefault="00047064" w:rsidP="00F84C75">
      <w:pPr>
        <w:pStyle w:val="DHHSbullet1"/>
      </w:pPr>
      <w:r>
        <w:t>clinical leadership</w:t>
      </w:r>
    </w:p>
    <w:p w14:paraId="6EE7800B" w14:textId="182BF144" w:rsidR="00047064" w:rsidRDefault="00047064" w:rsidP="00F84C75">
      <w:pPr>
        <w:pStyle w:val="DHHSbullet1"/>
      </w:pPr>
      <w:r>
        <w:t>management of complex care or changes in capability</w:t>
      </w:r>
    </w:p>
    <w:p w14:paraId="6D2BA1F8" w14:textId="54E50B11" w:rsidR="00F84C75" w:rsidRDefault="00047064" w:rsidP="00F84C75">
      <w:pPr>
        <w:pStyle w:val="DHHSbullet1"/>
      </w:pPr>
      <w:r>
        <w:t>board governance</w:t>
      </w:r>
    </w:p>
    <w:p w14:paraId="62DBB56D" w14:textId="4EE74009" w:rsidR="00BF42AB" w:rsidRDefault="00047064" w:rsidP="00F84C75">
      <w:pPr>
        <w:pStyle w:val="DHHSbullet1"/>
      </w:pPr>
      <w:r>
        <w:t>leadership</w:t>
      </w:r>
    </w:p>
    <w:p w14:paraId="3AC63AFE" w14:textId="189078F5" w:rsidR="00047064" w:rsidRDefault="00047064" w:rsidP="00F84C75">
      <w:pPr>
        <w:pStyle w:val="DHHSbullet1"/>
      </w:pPr>
      <w:r>
        <w:t>competing strategic priorities</w:t>
      </w:r>
    </w:p>
    <w:p w14:paraId="184E85E0" w14:textId="77777777" w:rsidR="00047064" w:rsidRDefault="00047064" w:rsidP="00047064">
      <w:pPr>
        <w:pStyle w:val="DHHSbullet1"/>
      </w:pPr>
      <w:r>
        <w:t xml:space="preserve">safety culture </w:t>
      </w:r>
    </w:p>
    <w:p w14:paraId="78D65E3F" w14:textId="566B1BD9" w:rsidR="00047064" w:rsidRDefault="00047064" w:rsidP="00F84C75">
      <w:pPr>
        <w:pStyle w:val="DHHSbullet1"/>
      </w:pPr>
      <w:r>
        <w:t>workforce sustainability</w:t>
      </w:r>
    </w:p>
    <w:p w14:paraId="75C9B67F" w14:textId="66183B75" w:rsidR="00047064" w:rsidRDefault="00047064" w:rsidP="00F84C75">
      <w:pPr>
        <w:pStyle w:val="DHHSbullet1"/>
      </w:pPr>
      <w:r>
        <w:t>service sustainability</w:t>
      </w:r>
    </w:p>
    <w:p w14:paraId="777B8515" w14:textId="6BA638BE" w:rsidR="00F84C75" w:rsidRDefault="00355C25" w:rsidP="00F84C75">
      <w:pPr>
        <w:pStyle w:val="DHHSbullet1"/>
      </w:pPr>
      <w:r>
        <w:t>financial performance</w:t>
      </w:r>
    </w:p>
    <w:p w14:paraId="73E7984C" w14:textId="5E90CFB1" w:rsidR="000F031C" w:rsidRDefault="000F031C" w:rsidP="00B87548">
      <w:pPr>
        <w:pStyle w:val="DHHSbodyafterbullets"/>
        <w:sectPr w:rsidR="000F031C" w:rsidSect="000458B1">
          <w:type w:val="continuous"/>
          <w:pgSz w:w="11906" w:h="16838"/>
          <w:pgMar w:top="1701" w:right="1304" w:bottom="1134" w:left="1304" w:header="454" w:footer="510" w:gutter="0"/>
          <w:cols w:num="2" w:space="397" w:equalWidth="0">
            <w:col w:w="1134" w:space="397"/>
            <w:col w:w="7767"/>
          </w:cols>
          <w:docGrid w:linePitch="360"/>
        </w:sectPr>
      </w:pPr>
      <w:r>
        <w:t xml:space="preserve"> </w:t>
      </w:r>
    </w:p>
    <w:p w14:paraId="419F298E" w14:textId="77777777" w:rsidR="000F031C" w:rsidRDefault="000F031C">
      <w:pPr>
        <w:rPr>
          <w:rFonts w:ascii="Arial" w:eastAsia="Times" w:hAnsi="Arial"/>
        </w:rPr>
      </w:pPr>
      <w:r>
        <w:br w:type="page"/>
      </w:r>
    </w:p>
    <w:p w14:paraId="7F580500" w14:textId="08D29081" w:rsidR="00BB376D" w:rsidRDefault="009D45E4" w:rsidP="000E7DCD">
      <w:pPr>
        <w:pStyle w:val="DHHSbody"/>
      </w:pPr>
      <w:r>
        <w:lastRenderedPageBreak/>
        <w:t>Key changes to the assessment of underlying risk factors for 2018–19 include:</w:t>
      </w:r>
    </w:p>
    <w:p w14:paraId="5EA10079" w14:textId="3FB80952" w:rsidR="009D45E4" w:rsidRDefault="00BB376D" w:rsidP="00946D7B">
      <w:pPr>
        <w:pStyle w:val="DHHSbullet1"/>
      </w:pPr>
      <w:r>
        <w:t xml:space="preserve">replacement of the </w:t>
      </w:r>
      <w:r w:rsidR="00E61B48">
        <w:t>‘</w:t>
      </w:r>
      <w:r>
        <w:t>rurality</w:t>
      </w:r>
      <w:r w:rsidR="00E61B48">
        <w:t>’</w:t>
      </w:r>
      <w:r>
        <w:t xml:space="preserve"> performance risk area with </w:t>
      </w:r>
      <w:r w:rsidR="00E61B48">
        <w:t>‘</w:t>
      </w:r>
      <w:r>
        <w:t xml:space="preserve">workforce availability, capacity and </w:t>
      </w:r>
      <w:r w:rsidR="00766C06">
        <w:t>capability</w:t>
      </w:r>
      <w:r w:rsidR="00E61B48">
        <w:t>’</w:t>
      </w:r>
    </w:p>
    <w:p w14:paraId="7228367D" w14:textId="5843A097" w:rsidR="00BB376D" w:rsidRPr="00BB376D" w:rsidRDefault="00BB376D" w:rsidP="00946D7B">
      <w:pPr>
        <w:pStyle w:val="DHHSbullet1"/>
        <w:rPr>
          <w:rFonts w:ascii="Calibri" w:hAnsi="Calibri" w:cs="Calibri"/>
          <w:sz w:val="24"/>
          <w:szCs w:val="24"/>
        </w:rPr>
      </w:pPr>
      <w:r>
        <w:rPr>
          <w:lang w:val="en-GB"/>
        </w:rPr>
        <w:t>r</w:t>
      </w:r>
      <w:r w:rsidRPr="00BB376D">
        <w:rPr>
          <w:lang w:val="en-GB"/>
        </w:rPr>
        <w:t>emoving the</w:t>
      </w:r>
      <w:r>
        <w:rPr>
          <w:lang w:val="en-GB"/>
        </w:rPr>
        <w:t xml:space="preserve"> performance risk areas</w:t>
      </w:r>
      <w:r w:rsidRPr="00BB376D">
        <w:rPr>
          <w:lang w:val="en-GB"/>
        </w:rPr>
        <w:t xml:space="preserve"> </w:t>
      </w:r>
      <w:r w:rsidR="00E61B48">
        <w:t>‘</w:t>
      </w:r>
      <w:r>
        <w:t>high reliance on l</w:t>
      </w:r>
      <w:r w:rsidRPr="00BB376D">
        <w:t>ocums/</w:t>
      </w:r>
      <w:r>
        <w:t>i</w:t>
      </w:r>
      <w:r w:rsidRPr="00BB376D">
        <w:t>nstabi</w:t>
      </w:r>
      <w:r>
        <w:t>lity of senior clinical r</w:t>
      </w:r>
      <w:r w:rsidRPr="00BB376D">
        <w:t>ole</w:t>
      </w:r>
      <w:r w:rsidR="00E61B48">
        <w:t>’</w:t>
      </w:r>
      <w:r w:rsidRPr="00BB376D">
        <w:rPr>
          <w:lang w:val="en-GB"/>
        </w:rPr>
        <w:t xml:space="preserve"> </w:t>
      </w:r>
      <w:r>
        <w:rPr>
          <w:lang w:val="en-GB"/>
        </w:rPr>
        <w:t xml:space="preserve">and </w:t>
      </w:r>
      <w:r w:rsidR="00E61B48">
        <w:t>‘</w:t>
      </w:r>
      <w:r>
        <w:t>r</w:t>
      </w:r>
      <w:r w:rsidRPr="00BB376D">
        <w:t xml:space="preserve">eliance on new entrant </w:t>
      </w:r>
      <w:r w:rsidR="00FF3A96">
        <w:t>international medical graduates (</w:t>
      </w:r>
      <w:r w:rsidRPr="00BB376D">
        <w:t>IMGs</w:t>
      </w:r>
      <w:r w:rsidR="00FF3A96">
        <w:t>)</w:t>
      </w:r>
      <w:r w:rsidR="00E61B48">
        <w:t>’</w:t>
      </w:r>
      <w:r w:rsidRPr="00BB376D">
        <w:rPr>
          <w:lang w:val="en-GB"/>
        </w:rPr>
        <w:t xml:space="preserve"> and replacing them with </w:t>
      </w:r>
      <w:r>
        <w:rPr>
          <w:lang w:val="en-GB"/>
        </w:rPr>
        <w:t xml:space="preserve">new performance risk areas </w:t>
      </w:r>
      <w:r w:rsidR="00E61B48">
        <w:rPr>
          <w:lang w:val="en-GB"/>
        </w:rPr>
        <w:t>‘</w:t>
      </w:r>
      <w:r w:rsidRPr="00BB376D">
        <w:rPr>
          <w:lang w:val="en-GB"/>
        </w:rPr>
        <w:t>clinical leadership</w:t>
      </w:r>
      <w:r w:rsidR="00E61B48">
        <w:rPr>
          <w:lang w:val="en-GB"/>
        </w:rPr>
        <w:t>’</w:t>
      </w:r>
      <w:r w:rsidRPr="00BB376D">
        <w:rPr>
          <w:lang w:val="en-GB"/>
        </w:rPr>
        <w:t xml:space="preserve"> and </w:t>
      </w:r>
      <w:r w:rsidR="00E61B48">
        <w:rPr>
          <w:lang w:val="en-GB"/>
        </w:rPr>
        <w:t>‘</w:t>
      </w:r>
      <w:r>
        <w:t>m</w:t>
      </w:r>
      <w:r w:rsidRPr="00BB376D">
        <w:t>anagement of complex care or changes in capability</w:t>
      </w:r>
      <w:r w:rsidR="00E61B48">
        <w:t>’</w:t>
      </w:r>
    </w:p>
    <w:p w14:paraId="2A1E2FFB" w14:textId="22304261" w:rsidR="00BF42AB" w:rsidRDefault="00BB376D" w:rsidP="00BB376D">
      <w:pPr>
        <w:pStyle w:val="DHHSbullet1"/>
        <w:rPr>
          <w:lang w:val="en-GB"/>
        </w:rPr>
      </w:pPr>
      <w:r>
        <w:rPr>
          <w:lang w:val="en-GB"/>
        </w:rPr>
        <w:t xml:space="preserve">adding the fourth domain </w:t>
      </w:r>
      <w:r w:rsidR="00E61B48">
        <w:rPr>
          <w:lang w:val="en-GB"/>
        </w:rPr>
        <w:t>‘</w:t>
      </w:r>
      <w:r>
        <w:rPr>
          <w:lang w:val="en-GB"/>
        </w:rPr>
        <w:t>timely access to care</w:t>
      </w:r>
      <w:r w:rsidR="00E61B48">
        <w:rPr>
          <w:lang w:val="en-GB"/>
        </w:rPr>
        <w:t>’</w:t>
      </w:r>
      <w:r w:rsidRPr="00BB376D">
        <w:rPr>
          <w:lang w:val="en-GB"/>
        </w:rPr>
        <w:t xml:space="preserve"> with new</w:t>
      </w:r>
      <w:r>
        <w:rPr>
          <w:lang w:val="en-GB"/>
        </w:rPr>
        <w:t xml:space="preserve"> performance</w:t>
      </w:r>
      <w:r w:rsidRPr="00BB376D">
        <w:rPr>
          <w:lang w:val="en-GB"/>
        </w:rPr>
        <w:t xml:space="preserve"> risk areas and </w:t>
      </w:r>
      <w:r>
        <w:rPr>
          <w:lang w:val="en-GB"/>
        </w:rPr>
        <w:t>considerations for assessment</w:t>
      </w:r>
    </w:p>
    <w:p w14:paraId="60205726" w14:textId="77777777" w:rsidR="00BF42AB" w:rsidRDefault="00BB376D" w:rsidP="00946D7B">
      <w:pPr>
        <w:pStyle w:val="DHHSbullet1"/>
        <w:rPr>
          <w:lang w:val="en-GB"/>
        </w:rPr>
      </w:pPr>
      <w:r>
        <w:rPr>
          <w:lang w:val="en-GB"/>
        </w:rPr>
        <w:t>m</w:t>
      </w:r>
      <w:r w:rsidRPr="00BB376D">
        <w:rPr>
          <w:lang w:val="en-GB"/>
        </w:rPr>
        <w:t>oving</w:t>
      </w:r>
      <w:r>
        <w:rPr>
          <w:lang w:val="en-GB"/>
        </w:rPr>
        <w:t>/modifying</w:t>
      </w:r>
      <w:r w:rsidRPr="00BB376D">
        <w:rPr>
          <w:lang w:val="en-GB"/>
        </w:rPr>
        <w:t xml:space="preserve"> </w:t>
      </w:r>
      <w:r>
        <w:rPr>
          <w:lang w:val="en-GB"/>
        </w:rPr>
        <w:t>a number of considerations for assessment</w:t>
      </w:r>
      <w:r w:rsidRPr="00BB376D">
        <w:rPr>
          <w:lang w:val="en-GB"/>
        </w:rPr>
        <w:t xml:space="preserve"> to sit against appropriate</w:t>
      </w:r>
      <w:r>
        <w:rPr>
          <w:lang w:val="en-GB"/>
        </w:rPr>
        <w:t xml:space="preserve"> new and</w:t>
      </w:r>
      <w:r w:rsidRPr="00BB376D">
        <w:rPr>
          <w:lang w:val="en-GB"/>
        </w:rPr>
        <w:t xml:space="preserve"> revised risk areas</w:t>
      </w:r>
    </w:p>
    <w:p w14:paraId="0BBF4220" w14:textId="63236681" w:rsidR="00BB376D" w:rsidRPr="00946D7B" w:rsidRDefault="00BB376D" w:rsidP="00946D7B">
      <w:pPr>
        <w:pStyle w:val="DHHSbullet1"/>
        <w:rPr>
          <w:rFonts w:ascii="Calibri" w:hAnsi="Calibri" w:cs="Calibri"/>
          <w:sz w:val="24"/>
          <w:szCs w:val="24"/>
        </w:rPr>
      </w:pPr>
      <w:r>
        <w:rPr>
          <w:lang w:val="en-GB"/>
        </w:rPr>
        <w:t>including use of locums/IMGs as considerations for assessment, rather than performance risk areas</w:t>
      </w:r>
    </w:p>
    <w:p w14:paraId="14D969EE" w14:textId="043B81D4" w:rsidR="00BB376D" w:rsidRPr="00BB376D" w:rsidRDefault="00BB376D" w:rsidP="00B226F3">
      <w:pPr>
        <w:pStyle w:val="DHHSbullet1"/>
      </w:pPr>
      <w:r>
        <w:t>rewording a number of the considerations for assessment to better clarify their intent.</w:t>
      </w:r>
    </w:p>
    <w:p w14:paraId="403B1364" w14:textId="0FA0FF04" w:rsidR="009D45E4" w:rsidRDefault="00F84C75" w:rsidP="00B87548">
      <w:pPr>
        <w:pStyle w:val="DHHSbodyafterbullets"/>
      </w:pPr>
      <w:r>
        <w:t>Th</w:t>
      </w:r>
      <w:r w:rsidR="009D45E4">
        <w:t>e</w:t>
      </w:r>
      <w:r>
        <w:t xml:space="preserve"> assessment</w:t>
      </w:r>
      <w:r w:rsidR="009D45E4">
        <w:t xml:space="preserve"> of underlying </w:t>
      </w:r>
      <w:r w:rsidR="006407EC">
        <w:t xml:space="preserve">performance </w:t>
      </w:r>
      <w:r w:rsidR="009D45E4">
        <w:t>risk factors</w:t>
      </w:r>
      <w:r>
        <w:t xml:space="preserve"> </w:t>
      </w:r>
      <w:r w:rsidR="00DF2BAF">
        <w:t xml:space="preserve">is </w:t>
      </w:r>
      <w:r>
        <w:t>carried out annually and updated progressively during the year, as relevant.</w:t>
      </w:r>
    </w:p>
    <w:p w14:paraId="0CB275AA" w14:textId="348A317C" w:rsidR="00F84C75" w:rsidRDefault="00D5292C" w:rsidP="00440952">
      <w:pPr>
        <w:pStyle w:val="DHHSbodylargespace"/>
      </w:pPr>
      <w:r>
        <w:t xml:space="preserve">While some of the areas of </w:t>
      </w:r>
      <w:r w:rsidR="004F2014">
        <w:t xml:space="preserve">underlying </w:t>
      </w:r>
      <w:r w:rsidR="00CA1276">
        <w:t xml:space="preserve">performance </w:t>
      </w:r>
      <w:r w:rsidRPr="00CA1276">
        <w:t>risk</w:t>
      </w:r>
      <w:r>
        <w:t xml:space="preserve"> may not be in the direct control of health services (for example, </w:t>
      </w:r>
      <w:r w:rsidR="006407EC">
        <w:t>the size of the local recruitment pool for clinicians</w:t>
      </w:r>
      <w:r>
        <w:t xml:space="preserve">), they must still be acknowledged in the </w:t>
      </w:r>
      <w:r w:rsidR="00E40FD8">
        <w:t xml:space="preserve">performance </w:t>
      </w:r>
      <w:r>
        <w:t xml:space="preserve">risk assessment to ensure health services are </w:t>
      </w:r>
      <w:r w:rsidRPr="00CA1276">
        <w:t xml:space="preserve">minimising </w:t>
      </w:r>
      <w:r w:rsidR="00CA1276">
        <w:t xml:space="preserve">concerns </w:t>
      </w:r>
      <w:r>
        <w:t xml:space="preserve">where possible and to explore new or additional opportunities to </w:t>
      </w:r>
      <w:r w:rsidR="00E40FD8">
        <w:t xml:space="preserve">understand </w:t>
      </w:r>
      <w:r>
        <w:t xml:space="preserve">the impact of these </w:t>
      </w:r>
      <w:r w:rsidR="00CA1276">
        <w:t xml:space="preserve">concerns </w:t>
      </w:r>
      <w:r>
        <w:t>(including work that may need to be done at a system level).</w:t>
      </w:r>
    </w:p>
    <w:tbl>
      <w:tblPr>
        <w:tblStyle w:val="Highlighttable"/>
        <w:tblW w:w="0" w:type="auto"/>
        <w:tblLook w:val="0600" w:firstRow="0" w:lastRow="0" w:firstColumn="0" w:lastColumn="0" w:noHBand="1" w:noVBand="1"/>
      </w:tblPr>
      <w:tblGrid>
        <w:gridCol w:w="9118"/>
      </w:tblGrid>
      <w:tr w:rsidR="00F84C75" w:rsidRPr="005A1753" w14:paraId="053E6194" w14:textId="77777777" w:rsidTr="009D73F0">
        <w:tc>
          <w:tcPr>
            <w:tcW w:w="9406" w:type="dxa"/>
          </w:tcPr>
          <w:p w14:paraId="4DEFD800" w14:textId="2DCB7EDE" w:rsidR="00F84C75" w:rsidRPr="005A1753" w:rsidRDefault="00F84C75" w:rsidP="00E56F35">
            <w:pPr>
              <w:pStyle w:val="DHHSbody"/>
            </w:pPr>
            <w:r w:rsidRPr="005A1753">
              <w:t xml:space="preserve">For example, </w:t>
            </w:r>
            <w:r w:rsidR="006407EC">
              <w:t>health services in rural areas face significant</w:t>
            </w:r>
            <w:r w:rsidRPr="005A1753">
              <w:t xml:space="preserve"> challenges in attracting and retaining skilled staff as well as board members. There may also </w:t>
            </w:r>
            <w:r w:rsidR="00CD3995">
              <w:t xml:space="preserve">be </w:t>
            </w:r>
            <w:r w:rsidRPr="005A1753">
              <w:t>a higher risk of professional isolation for practitioners with limited options or no back</w:t>
            </w:r>
            <w:r w:rsidR="00CD3995">
              <w:t>-</w:t>
            </w:r>
            <w:r w:rsidRPr="005A1753">
              <w:t>up cover or succession planning</w:t>
            </w:r>
            <w:r w:rsidR="00CD3995">
              <w:t>.</w:t>
            </w:r>
            <w:r w:rsidRPr="005A1753">
              <w:t xml:space="preserve"> </w:t>
            </w:r>
            <w:r w:rsidR="00CD3995">
              <w:t>M</w:t>
            </w:r>
            <w:r w:rsidRPr="005A1753">
              <w:t xml:space="preserve">anagement may find it difficult to manage contracts or performance of clinicians who are difficult to replace. Recognising these challenges provides a better appreciation of the contextual environment various health services operate in, the impact this has on service delivery and the type of strategies required </w:t>
            </w:r>
            <w:r>
              <w:t xml:space="preserve">by the department </w:t>
            </w:r>
            <w:r w:rsidR="00DE78F7">
              <w:t xml:space="preserve">(at a system level) </w:t>
            </w:r>
            <w:r>
              <w:t>and the health service</w:t>
            </w:r>
            <w:r w:rsidR="00DE78F7">
              <w:t xml:space="preserve"> (at a local level)</w:t>
            </w:r>
            <w:r>
              <w:t xml:space="preserve"> </w:t>
            </w:r>
            <w:r w:rsidRPr="005A1753">
              <w:t>to support improved performance.</w:t>
            </w:r>
          </w:p>
        </w:tc>
      </w:tr>
    </w:tbl>
    <w:p w14:paraId="075B42FC" w14:textId="4349345A" w:rsidR="00BF42AB" w:rsidRDefault="00F84C75" w:rsidP="00270923">
      <w:pPr>
        <w:pStyle w:val="DHHSbodyaftertablefigure"/>
      </w:pPr>
      <w:r>
        <w:t xml:space="preserve">The safe culture </w:t>
      </w:r>
      <w:r w:rsidR="00E40FD8">
        <w:t xml:space="preserve">performance </w:t>
      </w:r>
      <w:r>
        <w:t xml:space="preserve">assessment will be informed primarily by data from the People Matter Survey as well as feedback from the Health Complaints Commissioners and </w:t>
      </w:r>
      <w:r w:rsidR="00C40738">
        <w:t>SCV</w:t>
      </w:r>
      <w:r>
        <w:t>, particularly where concerns relate to a low reporting culture, poor management of complaints or general lack of interest in feedback</w:t>
      </w:r>
      <w:r w:rsidR="00E27DA9">
        <w:t xml:space="preserve"> from consumers</w:t>
      </w:r>
      <w:r>
        <w:t>.</w:t>
      </w:r>
    </w:p>
    <w:p w14:paraId="5FB5761B" w14:textId="77777777" w:rsidR="00BF42AB" w:rsidRDefault="00E27DA9" w:rsidP="00F84C75">
      <w:pPr>
        <w:pStyle w:val="DHHSbody"/>
      </w:pPr>
      <w:r w:rsidRPr="009637EE">
        <w:t>O</w:t>
      </w:r>
      <w:r w:rsidR="00F84C75" w:rsidRPr="009637EE">
        <w:t xml:space="preserve">rganisational governance and culture can significantly impact patient safety and are known as recurring features of serious failings in care. For example, negative culture is directly linked to communication, collaboration and engagement breakdown, which are lead indicators of increased harm and poor patient outcomes. Weaknesses in governance and leadership further </w:t>
      </w:r>
      <w:r w:rsidRPr="009637EE">
        <w:t xml:space="preserve">compound </w:t>
      </w:r>
      <w:r w:rsidR="00F84C75" w:rsidRPr="009637EE">
        <w:t xml:space="preserve">the risk </w:t>
      </w:r>
      <w:r w:rsidRPr="009637EE">
        <w:t>through failure</w:t>
      </w:r>
      <w:r w:rsidR="00F84C75" w:rsidRPr="009637EE">
        <w:t xml:space="preserve"> to identify and/or rectify issues early or effectively.</w:t>
      </w:r>
    </w:p>
    <w:p w14:paraId="39734BB7" w14:textId="53257990" w:rsidR="00F84C75" w:rsidRPr="007574BD" w:rsidRDefault="00F84C75" w:rsidP="00F84C75">
      <w:pPr>
        <w:pStyle w:val="DHHSbody"/>
      </w:pPr>
      <w:r>
        <w:t>Monitoring weaknesses in governance and culture allows for early identification of risks to patient safety before they start to manifest in patient outcomes.</w:t>
      </w:r>
    </w:p>
    <w:p w14:paraId="172C7F67" w14:textId="77777777" w:rsidR="00F84C75" w:rsidRDefault="00F84C75" w:rsidP="00F84C75">
      <w:pPr>
        <w:pStyle w:val="Heading3"/>
        <w:sectPr w:rsidR="00F84C75" w:rsidSect="00DE6372">
          <w:type w:val="continuous"/>
          <w:pgSz w:w="11906" w:h="16838"/>
          <w:pgMar w:top="1701" w:right="1304" w:bottom="1134" w:left="1304" w:header="454" w:footer="510" w:gutter="0"/>
          <w:cols w:space="720"/>
          <w:docGrid w:linePitch="360"/>
        </w:sectPr>
      </w:pPr>
    </w:p>
    <w:p w14:paraId="212056AE" w14:textId="2AF64186" w:rsidR="00F84C75" w:rsidRDefault="00755FBA" w:rsidP="00440952">
      <w:pPr>
        <w:pStyle w:val="DHHSicon"/>
      </w:pPr>
      <w:r>
        <w:rPr>
          <w:noProof/>
          <w:lang w:eastAsia="en-AU"/>
        </w:rPr>
        <w:lastRenderedPageBreak/>
        <w:drawing>
          <wp:inline distT="0" distB="0" distL="0" distR="0" wp14:anchorId="443C6C80" wp14:editId="47AFC46A">
            <wp:extent cx="720090" cy="720090"/>
            <wp:effectExtent l="0" t="0" r="3810" b="3810"/>
            <wp:docPr id="35" name="Picture 35"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06002_third_party.png"/>
                    <pic:cNvPicPr/>
                  </pic:nvPicPr>
                  <pic:blipFill>
                    <a:blip r:embed="rId37"/>
                    <a:stretch>
                      <a:fillRect/>
                    </a:stretch>
                  </pic:blipFill>
                  <pic:spPr>
                    <a:xfrm>
                      <a:off x="0" y="0"/>
                      <a:ext cx="720090" cy="720090"/>
                    </a:xfrm>
                    <a:prstGeom prst="rect">
                      <a:avLst/>
                    </a:prstGeom>
                  </pic:spPr>
                </pic:pic>
              </a:graphicData>
            </a:graphic>
          </wp:inline>
        </w:drawing>
      </w:r>
    </w:p>
    <w:p w14:paraId="70AA16E4" w14:textId="77777777" w:rsidR="00F84C75" w:rsidRPr="0020331D" w:rsidRDefault="00F84C75" w:rsidP="00270923">
      <w:pPr>
        <w:pStyle w:val="Heading4"/>
      </w:pPr>
      <w:r>
        <w:br w:type="column"/>
      </w:r>
      <w:r>
        <w:t>Thi</w:t>
      </w:r>
      <w:r w:rsidRPr="0020331D">
        <w:t>rd</w:t>
      </w:r>
      <w:r>
        <w:t xml:space="preserve"> party reports</w:t>
      </w:r>
    </w:p>
    <w:p w14:paraId="1E22D7D6" w14:textId="0A3755B8" w:rsidR="00BF42AB" w:rsidRDefault="00E27DA9" w:rsidP="00F84C75">
      <w:pPr>
        <w:pStyle w:val="DHHSbody"/>
      </w:pPr>
      <w:r>
        <w:t>T</w:t>
      </w:r>
      <w:r w:rsidR="00F84C75">
        <w:t xml:space="preserve">he </w:t>
      </w:r>
      <w:r w:rsidR="0077273C">
        <w:t>d</w:t>
      </w:r>
      <w:r w:rsidR="00F84C75">
        <w:t xml:space="preserve">epartment </w:t>
      </w:r>
      <w:r w:rsidR="004F2014">
        <w:t>continues to build</w:t>
      </w:r>
      <w:r w:rsidR="00F84C75">
        <w:t xml:space="preserve"> formal arrangements to support cross</w:t>
      </w:r>
      <w:r w:rsidR="004F2014">
        <w:t>-</w:t>
      </w:r>
      <w:r w:rsidR="00F84C75">
        <w:t>agency information sharing with the Australian Health Practitioner Regulation Agency, the Office of the Health Complaints Commissioner and the Mental Health Complaints Commissioner.</w:t>
      </w:r>
      <w:r>
        <w:t xml:space="preserve"> As these formal relationships mature, additional third</w:t>
      </w:r>
      <w:r w:rsidR="004F2014">
        <w:t>-</w:t>
      </w:r>
      <w:r>
        <w:t>party information will be introduced into the performance conversation.</w:t>
      </w:r>
    </w:p>
    <w:p w14:paraId="6BA3CAE4" w14:textId="77777777" w:rsidR="00BF42AB" w:rsidRDefault="00E27DA9" w:rsidP="00F84C75">
      <w:pPr>
        <w:pStyle w:val="DHHSbody"/>
      </w:pPr>
      <w:r>
        <w:t>T</w:t>
      </w:r>
      <w:r w:rsidR="00F84C75">
        <w:t xml:space="preserve">hese arrangements will </w:t>
      </w:r>
      <w:r>
        <w:t xml:space="preserve">increasingly add depth and breadth to performance monitoring </w:t>
      </w:r>
      <w:r w:rsidR="00F84C75">
        <w:t>by providing routine and ad-hoc advice on risks and/or other concerns relating to patient safety, governance or cultur</w:t>
      </w:r>
      <w:r>
        <w:t>e</w:t>
      </w:r>
      <w:r w:rsidR="00F84C75">
        <w:t>.</w:t>
      </w:r>
    </w:p>
    <w:p w14:paraId="7FA0DE5E" w14:textId="5480BCCD" w:rsidR="008C2516" w:rsidRPr="008C2516" w:rsidRDefault="00F84C75" w:rsidP="008C2516">
      <w:pPr>
        <w:pStyle w:val="DHHSbody"/>
        <w:sectPr w:rsidR="008C2516" w:rsidRPr="008C2516" w:rsidSect="00461D51">
          <w:pgSz w:w="11906" w:h="16838"/>
          <w:pgMar w:top="1701" w:right="1304" w:bottom="1134" w:left="1304" w:header="454" w:footer="510" w:gutter="0"/>
          <w:cols w:num="2" w:space="397" w:equalWidth="0">
            <w:col w:w="1134" w:space="397"/>
            <w:col w:w="7767"/>
          </w:cols>
          <w:docGrid w:linePitch="360"/>
        </w:sectPr>
      </w:pPr>
      <w:r>
        <w:t>Recommendations from other a</w:t>
      </w:r>
      <w:r w:rsidR="00B176A0">
        <w:t>d-hoc reviews initiated by the d</w:t>
      </w:r>
      <w:r>
        <w:t>epartment</w:t>
      </w:r>
      <w:r w:rsidR="00483252">
        <w:t xml:space="preserve"> (including specialist areas such as</w:t>
      </w:r>
      <w:r w:rsidR="00483252" w:rsidRPr="00483252">
        <w:t xml:space="preserve"> </w:t>
      </w:r>
      <w:r w:rsidR="00483252">
        <w:t xml:space="preserve">the </w:t>
      </w:r>
      <w:r w:rsidR="00477FA1">
        <w:t>OCP</w:t>
      </w:r>
      <w:r w:rsidR="00483252">
        <w:t>)</w:t>
      </w:r>
      <w:r>
        <w:t xml:space="preserve">, </w:t>
      </w:r>
      <w:r w:rsidR="00C40738">
        <w:t>SCV</w:t>
      </w:r>
      <w:r>
        <w:t>,</w:t>
      </w:r>
      <w:r w:rsidR="006E4359">
        <w:t xml:space="preserve"> </w:t>
      </w:r>
      <w:r>
        <w:t>the Victorian Auditor General</w:t>
      </w:r>
      <w:r w:rsidR="00E61B48">
        <w:t>’</w:t>
      </w:r>
      <w:r>
        <w:t>s Office, the Independent Broad-based Anti-</w:t>
      </w:r>
      <w:proofErr w:type="gramStart"/>
      <w:r>
        <w:t>corruption</w:t>
      </w:r>
      <w:proofErr w:type="gramEnd"/>
      <w:r>
        <w:t xml:space="preserve"> Commission</w:t>
      </w:r>
      <w:r w:rsidR="00C40738">
        <w:t>,</w:t>
      </w:r>
      <w:r>
        <w:t xml:space="preserve"> Worksafe and so on, </w:t>
      </w:r>
      <w:r w:rsidR="00E27DA9">
        <w:t>are also used where available to fill out the picture of performance for each health service</w:t>
      </w:r>
      <w:r>
        <w:t xml:space="preserve">. </w:t>
      </w:r>
      <w:r w:rsidR="00541F60" w:rsidRPr="00792063">
        <w:t xml:space="preserve">Reports of </w:t>
      </w:r>
      <w:r w:rsidR="00FF3A96">
        <w:t>information technology</w:t>
      </w:r>
      <w:r w:rsidR="00541F60" w:rsidRPr="00792063">
        <w:t xml:space="preserve"> security risks from the department</w:t>
      </w:r>
      <w:r w:rsidR="00E61B48">
        <w:t>’</w:t>
      </w:r>
      <w:r w:rsidR="00541F60" w:rsidRPr="00792063">
        <w:t>s Digital Health Branch will also be considered.</w:t>
      </w:r>
    </w:p>
    <w:p w14:paraId="29F7CAF2" w14:textId="18E5DB55" w:rsidR="002C00A7" w:rsidRDefault="00F84C75" w:rsidP="008C2516">
      <w:pPr>
        <w:pStyle w:val="DHHSbody"/>
        <w:ind w:left="1560"/>
      </w:pPr>
      <w:r>
        <w:t xml:space="preserve">Likewise, </w:t>
      </w:r>
      <w:r w:rsidR="00031671">
        <w:t xml:space="preserve">relevant </w:t>
      </w:r>
      <w:r>
        <w:t>outcome</w:t>
      </w:r>
      <w:r w:rsidR="00E255B2">
        <w:t xml:space="preserve">s from specialist reports (such as </w:t>
      </w:r>
      <w:r>
        <w:t>the Victorian Perinatal Services Performance Indicators report</w:t>
      </w:r>
      <w:r w:rsidR="004F2014">
        <w:t>;</w:t>
      </w:r>
      <w:r>
        <w:t xml:space="preserve"> the </w:t>
      </w:r>
      <w:r w:rsidR="004F2014">
        <w:t xml:space="preserve">reports of the </w:t>
      </w:r>
      <w:r>
        <w:t>consultative councils for obstetric and paediatric, surgical and anaesthetic mortality</w:t>
      </w:r>
      <w:r w:rsidR="004F2014">
        <w:t>; and</w:t>
      </w:r>
      <w:r>
        <w:t xml:space="preserve"> the Victorian Audit o</w:t>
      </w:r>
      <w:r w:rsidR="00E255B2">
        <w:t>f Surgical Mortality</w:t>
      </w:r>
      <w:r>
        <w:t xml:space="preserve">) </w:t>
      </w:r>
      <w:r w:rsidR="00031671">
        <w:t>are also captured as part of this process</w:t>
      </w:r>
      <w:r>
        <w:t>.</w:t>
      </w:r>
    </w:p>
    <w:p w14:paraId="1F9C4711" w14:textId="77777777" w:rsidR="00F84C75" w:rsidRDefault="00F84C75" w:rsidP="00440952">
      <w:pPr>
        <w:pStyle w:val="DHHSbody"/>
      </w:pPr>
    </w:p>
    <w:p w14:paraId="495F1823" w14:textId="77777777" w:rsidR="00F84C75" w:rsidRDefault="00F84C75" w:rsidP="00440952">
      <w:pPr>
        <w:pStyle w:val="DHHSbody"/>
        <w:sectPr w:rsidR="00F84C75" w:rsidSect="002C00A7">
          <w:type w:val="continuous"/>
          <w:pgSz w:w="11906" w:h="16838"/>
          <w:pgMar w:top="1701" w:right="1304" w:bottom="1134" w:left="1304" w:header="454" w:footer="510" w:gutter="0"/>
          <w:cols w:space="720"/>
          <w:docGrid w:linePitch="360"/>
        </w:sectPr>
      </w:pPr>
    </w:p>
    <w:p w14:paraId="602DE30F" w14:textId="3119C982" w:rsidR="00F84C75" w:rsidRDefault="00755FBA" w:rsidP="00440952">
      <w:pPr>
        <w:pStyle w:val="DHHSicon"/>
      </w:pPr>
      <w:r>
        <w:rPr>
          <w:noProof/>
          <w:lang w:eastAsia="en-AU"/>
        </w:rPr>
        <w:drawing>
          <wp:inline distT="0" distB="0" distL="0" distR="0" wp14:anchorId="4554459C" wp14:editId="31B35424">
            <wp:extent cx="720090" cy="720090"/>
            <wp:effectExtent l="0" t="0" r="3810" b="3810"/>
            <wp:docPr id="36" name="Picture 36"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806002_risk_analysis.png"/>
                    <pic:cNvPicPr/>
                  </pic:nvPicPr>
                  <pic:blipFill>
                    <a:blip r:embed="rId38"/>
                    <a:stretch>
                      <a:fillRect/>
                    </a:stretch>
                  </pic:blipFill>
                  <pic:spPr>
                    <a:xfrm>
                      <a:off x="0" y="0"/>
                      <a:ext cx="720090" cy="720090"/>
                    </a:xfrm>
                    <a:prstGeom prst="rect">
                      <a:avLst/>
                    </a:prstGeom>
                  </pic:spPr>
                </pic:pic>
              </a:graphicData>
            </a:graphic>
          </wp:inline>
        </w:drawing>
      </w:r>
    </w:p>
    <w:p w14:paraId="5B6CA950" w14:textId="3D1F40D6" w:rsidR="00F84C75" w:rsidRPr="00461D51" w:rsidRDefault="00F84C75" w:rsidP="00FC53D2">
      <w:pPr>
        <w:pStyle w:val="Heading3"/>
      </w:pPr>
      <w:r>
        <w:br w:type="column"/>
      </w:r>
      <w:bookmarkStart w:id="46" w:name="_Toc486512524"/>
      <w:bookmarkStart w:id="47" w:name="_Toc486513089"/>
      <w:bookmarkStart w:id="48" w:name="_Toc516827340"/>
      <w:bookmarkStart w:id="49" w:name="_Toc517959102"/>
      <w:r>
        <w:t xml:space="preserve">Step 2 </w:t>
      </w:r>
      <w:r w:rsidR="005F6121">
        <w:t>–</w:t>
      </w:r>
      <w:r>
        <w:t xml:space="preserve"> </w:t>
      </w:r>
      <w:bookmarkEnd w:id="46"/>
      <w:bookmarkEnd w:id="47"/>
      <w:r w:rsidR="005F6121">
        <w:t>Analyse performa</w:t>
      </w:r>
      <w:r w:rsidR="005F6121" w:rsidRPr="00461D51">
        <w:t>nce</w:t>
      </w:r>
      <w:bookmarkEnd w:id="48"/>
      <w:bookmarkEnd w:id="49"/>
    </w:p>
    <w:p w14:paraId="1FDE4E36" w14:textId="77777777" w:rsidR="00BF42AB" w:rsidRDefault="00F84C75" w:rsidP="00F84C75">
      <w:pPr>
        <w:pStyle w:val="DHHSbody"/>
        <w:jc w:val="both"/>
      </w:pPr>
      <w:r>
        <w:t xml:space="preserve">Once </w:t>
      </w:r>
      <w:r w:rsidR="00E40FD8">
        <w:t xml:space="preserve">performance </w:t>
      </w:r>
      <w:r>
        <w:t>flags have been identified for each input area they are evaluated in terms of:</w:t>
      </w:r>
    </w:p>
    <w:p w14:paraId="3DACA075" w14:textId="05AB8372" w:rsidR="00F84C75" w:rsidRDefault="00E255B2" w:rsidP="00355C25">
      <w:pPr>
        <w:pStyle w:val="DHHSbullet1"/>
      </w:pPr>
      <w:r>
        <w:t>t</w:t>
      </w:r>
      <w:r w:rsidR="00F84C75">
        <w:t xml:space="preserve">he number of </w:t>
      </w:r>
      <w:r w:rsidR="00E40FD8">
        <w:t xml:space="preserve">performance </w:t>
      </w:r>
      <w:r w:rsidR="00F84C75">
        <w:t>measures not met in each domain and evidence of improvement or deterioration</w:t>
      </w:r>
    </w:p>
    <w:p w14:paraId="229480D9" w14:textId="1B16E2AB" w:rsidR="00F84C75" w:rsidRDefault="00E255B2" w:rsidP="00355C25">
      <w:pPr>
        <w:pStyle w:val="DHHSbullet1"/>
      </w:pPr>
      <w:r>
        <w:t>t</w:t>
      </w:r>
      <w:r w:rsidR="00F84C75">
        <w:t xml:space="preserve">he presence and magnitude of any underlying </w:t>
      </w:r>
      <w:r w:rsidR="00CA1276">
        <w:t xml:space="preserve">performance </w:t>
      </w:r>
      <w:r w:rsidR="00F84C75" w:rsidRPr="00CA1276">
        <w:t>risk</w:t>
      </w:r>
      <w:r w:rsidR="00F84C75">
        <w:t xml:space="preserve"> factors and</w:t>
      </w:r>
    </w:p>
    <w:p w14:paraId="5E6B8CB1" w14:textId="77777777" w:rsidR="00BF42AB" w:rsidRDefault="00E255B2" w:rsidP="00355C25">
      <w:pPr>
        <w:pStyle w:val="DHHSbullet1"/>
      </w:pPr>
      <w:r>
        <w:t>t</w:t>
      </w:r>
      <w:r w:rsidR="00F84C75">
        <w:t>he presence and magnitude of any concerns identified from third party reports/other intelligence.</w:t>
      </w:r>
    </w:p>
    <w:p w14:paraId="7AD19627" w14:textId="2E6B1E06" w:rsidR="00F84C75" w:rsidRDefault="00157BAF" w:rsidP="00B87548">
      <w:pPr>
        <w:pStyle w:val="DHHSbodyafterbullets"/>
      </w:pPr>
      <w:r>
        <w:t xml:space="preserve">In some cases, a flagged area of </w:t>
      </w:r>
      <w:r w:rsidR="00E40FD8">
        <w:t xml:space="preserve">concern </w:t>
      </w:r>
      <w:r>
        <w:t xml:space="preserve">may be subject to interpretation as to the magnitude of its potential impact on performance. Clear communication on such issues is an important part of the performance conversation, as is the documentation of any reasoning about how the </w:t>
      </w:r>
      <w:r w:rsidR="00E40FD8">
        <w:t xml:space="preserve">performance </w:t>
      </w:r>
      <w:r>
        <w:t xml:space="preserve">flag is interpreted or handled in completing the </w:t>
      </w:r>
      <w:r w:rsidR="00E40FD8">
        <w:t xml:space="preserve">performance </w:t>
      </w:r>
      <w:r>
        <w:t>risk assessment tool.</w:t>
      </w:r>
      <w:r w:rsidR="00EB68B8">
        <w:t xml:space="preserve"> </w:t>
      </w:r>
      <w:r w:rsidR="00E40FD8">
        <w:t>Performance</w:t>
      </w:r>
      <w:r w:rsidR="00303660">
        <w:t xml:space="preserve"> flags are prompts to begin a conversation with health services </w:t>
      </w:r>
      <w:r w:rsidR="00687BB7">
        <w:t>regarding performance</w:t>
      </w:r>
      <w:r w:rsidR="00303660">
        <w:t xml:space="preserve"> </w:t>
      </w:r>
      <w:r w:rsidR="00E40FD8">
        <w:t>issues and</w:t>
      </w:r>
      <w:r w:rsidR="00303660">
        <w:t xml:space="preserve"> concerns. </w:t>
      </w:r>
      <w:r w:rsidR="00CA1276">
        <w:t xml:space="preserve">Guidance on addressing the performance flags is included at </w:t>
      </w:r>
      <w:r w:rsidR="00687BB7">
        <w:t>A</w:t>
      </w:r>
      <w:r w:rsidR="00CA1276">
        <w:t xml:space="preserve">ppendix </w:t>
      </w:r>
      <w:r w:rsidR="00687BB7">
        <w:t>4.</w:t>
      </w:r>
    </w:p>
    <w:p w14:paraId="557A4343" w14:textId="77777777" w:rsidR="00F84C75" w:rsidRDefault="00F84C75" w:rsidP="00F84C75">
      <w:pPr>
        <w:pStyle w:val="Heading3"/>
        <w:sectPr w:rsidR="00F84C75" w:rsidSect="00DE6372">
          <w:type w:val="continuous"/>
          <w:pgSz w:w="11906" w:h="16838"/>
          <w:pgMar w:top="1701" w:right="1304" w:bottom="1134" w:left="1304" w:header="454" w:footer="510" w:gutter="0"/>
          <w:cols w:num="2" w:space="397" w:equalWidth="0">
            <w:col w:w="1134" w:space="397"/>
            <w:col w:w="7767"/>
          </w:cols>
          <w:docGrid w:linePitch="360"/>
        </w:sectPr>
      </w:pPr>
    </w:p>
    <w:p w14:paraId="4E734D29" w14:textId="7B1B5D9B" w:rsidR="00F84C75" w:rsidRDefault="00755FBA" w:rsidP="00440952">
      <w:pPr>
        <w:pStyle w:val="DHHSicon"/>
      </w:pPr>
      <w:r>
        <w:rPr>
          <w:noProof/>
          <w:lang w:eastAsia="en-AU"/>
        </w:rPr>
        <w:drawing>
          <wp:inline distT="0" distB="0" distL="0" distR="0" wp14:anchorId="63E2FC3E" wp14:editId="11B6ED1E">
            <wp:extent cx="720090" cy="720090"/>
            <wp:effectExtent l="0" t="0" r="3810" b="3810"/>
            <wp:docPr id="38" name="Picture 38"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806002_risk_level.png"/>
                    <pic:cNvPicPr/>
                  </pic:nvPicPr>
                  <pic:blipFill>
                    <a:blip r:embed="rId39"/>
                    <a:stretch>
                      <a:fillRect/>
                    </a:stretch>
                  </pic:blipFill>
                  <pic:spPr>
                    <a:xfrm>
                      <a:off x="0" y="0"/>
                      <a:ext cx="720090" cy="720090"/>
                    </a:xfrm>
                    <a:prstGeom prst="rect">
                      <a:avLst/>
                    </a:prstGeom>
                  </pic:spPr>
                </pic:pic>
              </a:graphicData>
            </a:graphic>
          </wp:inline>
        </w:drawing>
      </w:r>
    </w:p>
    <w:p w14:paraId="38640658" w14:textId="03CE1A0C" w:rsidR="00F84C75" w:rsidRDefault="00F84C75" w:rsidP="00461D51">
      <w:pPr>
        <w:pStyle w:val="Heading4"/>
      </w:pPr>
      <w:r>
        <w:br w:type="column"/>
      </w:r>
      <w:r w:rsidR="005F6121">
        <w:t>Determine rating for each input category</w:t>
      </w:r>
    </w:p>
    <w:p w14:paraId="4FAEC8C1" w14:textId="77777777" w:rsidR="00BF42AB" w:rsidRDefault="006F3E20" w:rsidP="00BE3B91">
      <w:pPr>
        <w:pStyle w:val="DHHSbody"/>
      </w:pPr>
      <w:r>
        <w:t>A</w:t>
      </w:r>
      <w:r w:rsidR="00F84C75">
        <w:t xml:space="preserve">nalysis is undertaken for each of the three </w:t>
      </w:r>
      <w:r w:rsidR="00EB68B8">
        <w:t xml:space="preserve">input areas </w:t>
      </w:r>
      <w:r w:rsidR="00687BB7">
        <w:t>to identify</w:t>
      </w:r>
      <w:r w:rsidR="00EB68B8">
        <w:t xml:space="preserve"> </w:t>
      </w:r>
      <w:r w:rsidR="00FD5139">
        <w:t xml:space="preserve">performance </w:t>
      </w:r>
      <w:r w:rsidR="00F84C75" w:rsidRPr="00FD5139">
        <w:t>risk</w:t>
      </w:r>
      <w:r w:rsidR="00F84C75">
        <w:t xml:space="preserve"> across each domain, resulting in a total of </w:t>
      </w:r>
      <w:r w:rsidR="00F84C75" w:rsidRPr="00FD5139">
        <w:t xml:space="preserve">12 </w:t>
      </w:r>
      <w:r w:rsidR="00EB68B8">
        <w:t xml:space="preserve">performance </w:t>
      </w:r>
      <w:r w:rsidR="00552ACE">
        <w:t xml:space="preserve">risk </w:t>
      </w:r>
      <w:r w:rsidR="005F6121">
        <w:t>ratings</w:t>
      </w:r>
      <w:r w:rsidR="00F84C75" w:rsidRPr="00FD5139">
        <w:t xml:space="preserve"> being determined.</w:t>
      </w:r>
    </w:p>
    <w:p w14:paraId="32E2CDCB" w14:textId="5EDADBBB" w:rsidR="00687BB7" w:rsidRDefault="00F84C75" w:rsidP="00BE3B91">
      <w:pPr>
        <w:pStyle w:val="DHHSbody"/>
      </w:pPr>
      <w:r>
        <w:t xml:space="preserve">In relation to </w:t>
      </w:r>
      <w:r w:rsidR="006F3E20">
        <w:t xml:space="preserve">performance </w:t>
      </w:r>
      <w:r>
        <w:t xml:space="preserve">measures, higher </w:t>
      </w:r>
      <w:r w:rsidR="005F6121">
        <w:t>ratings</w:t>
      </w:r>
      <w:r w:rsidR="00DE78F7">
        <w:t xml:space="preserve"> </w:t>
      </w:r>
      <w:r>
        <w:t xml:space="preserve">are assigned where a larger proportion of </w:t>
      </w:r>
      <w:r w:rsidR="0030537B">
        <w:t xml:space="preserve">measures </w:t>
      </w:r>
      <w:r>
        <w:t xml:space="preserve">are not met and there is evidence of deteriorating trends. For example, a </w:t>
      </w:r>
      <w:proofErr w:type="gramStart"/>
      <w:r>
        <w:t>high</w:t>
      </w:r>
      <w:r w:rsidR="00EB68B8">
        <w:t xml:space="preserve"> </w:t>
      </w:r>
      <w:r w:rsidR="00FD5139">
        <w:t>performance</w:t>
      </w:r>
      <w:proofErr w:type="gramEnd"/>
      <w:r w:rsidR="00FD5139">
        <w:t xml:space="preserve"> </w:t>
      </w:r>
      <w:r w:rsidRPr="00FD5139">
        <w:t>risk</w:t>
      </w:r>
      <w:r w:rsidR="00552ACE">
        <w:t xml:space="preserve"> rating</w:t>
      </w:r>
      <w:r>
        <w:t xml:space="preserve"> </w:t>
      </w:r>
      <w:r w:rsidR="00DE78F7">
        <w:t xml:space="preserve">is </w:t>
      </w:r>
      <w:r>
        <w:t>app</w:t>
      </w:r>
      <w:r w:rsidR="00E255B2">
        <w:t>lie</w:t>
      </w:r>
      <w:r w:rsidR="00DE78F7">
        <w:t>d</w:t>
      </w:r>
      <w:r w:rsidR="00E255B2">
        <w:t xml:space="preserve"> </w:t>
      </w:r>
      <w:r w:rsidR="00DE78F7">
        <w:t xml:space="preserve">to </w:t>
      </w:r>
      <w:r w:rsidR="00E255B2">
        <w:t>a</w:t>
      </w:r>
      <w:r w:rsidR="00DE78F7">
        <w:t>ny</w:t>
      </w:r>
      <w:r w:rsidR="00E255B2">
        <w:t xml:space="preserve"> domain where over 30 percent</w:t>
      </w:r>
      <w:r>
        <w:t xml:space="preserve"> of measures were not met and there are no signs of improvement.</w:t>
      </w:r>
    </w:p>
    <w:p w14:paraId="0D2C8CBF" w14:textId="77777777" w:rsidR="00BE3B91" w:rsidRDefault="00BE3B91" w:rsidP="00BE3B91">
      <w:pPr>
        <w:pStyle w:val="DHHSbody"/>
      </w:pPr>
    </w:p>
    <w:p w14:paraId="41FDC09C" w14:textId="77777777" w:rsidR="00687BB7" w:rsidRDefault="00687BB7" w:rsidP="00BE3B91">
      <w:pPr>
        <w:pStyle w:val="DHHSbody"/>
        <w:sectPr w:rsidR="00687BB7" w:rsidSect="00E33CB3">
          <w:type w:val="continuous"/>
          <w:pgSz w:w="11906" w:h="16838"/>
          <w:pgMar w:top="1701" w:right="1304" w:bottom="1134" w:left="1304" w:header="454" w:footer="510" w:gutter="0"/>
          <w:cols w:num="2" w:space="397" w:equalWidth="0">
            <w:col w:w="1134" w:space="397"/>
            <w:col w:w="7767"/>
          </w:cols>
          <w:docGrid w:linePitch="360"/>
        </w:sectPr>
      </w:pPr>
    </w:p>
    <w:p w14:paraId="0CC109D1" w14:textId="7169E29C" w:rsidR="00E33CB3" w:rsidRDefault="00F84C75" w:rsidP="00F84C75">
      <w:pPr>
        <w:pStyle w:val="DHHSbody"/>
        <w:spacing w:before="240"/>
      </w:pPr>
      <w:r>
        <w:lastRenderedPageBreak/>
        <w:t xml:space="preserve">As such, only measures that have not been met and are showings signs of deterioration are captured by the percentage thresholds described in Table 1. </w:t>
      </w:r>
      <w:r w:rsidR="0030537B">
        <w:t xml:space="preserve">This approach </w:t>
      </w:r>
      <w:r>
        <w:t>acknowledg</w:t>
      </w:r>
      <w:r w:rsidR="0030537B">
        <w:t>es the effort of health services to maintain or improve performance,</w:t>
      </w:r>
      <w:r>
        <w:t xml:space="preserve"> </w:t>
      </w:r>
      <w:r w:rsidR="0030537B">
        <w:t xml:space="preserve">rather than focusing exclusively on whether or not a </w:t>
      </w:r>
      <w:r>
        <w:t>target</w:t>
      </w:r>
      <w:r w:rsidR="0030537B">
        <w:t xml:space="preserve"> has been met in any given quarter</w:t>
      </w:r>
      <w:r>
        <w:t>.</w:t>
      </w:r>
    </w:p>
    <w:p w14:paraId="1A9FC19E" w14:textId="305E4678" w:rsidR="00F84C75" w:rsidRDefault="00172D45" w:rsidP="00355C25">
      <w:pPr>
        <w:pStyle w:val="DHHStablecaption"/>
      </w:pPr>
      <w:r>
        <w:t>Table 1:</w:t>
      </w:r>
      <w:r w:rsidR="00F84C75" w:rsidRPr="00AB656F">
        <w:t xml:space="preserve"> </w:t>
      </w:r>
      <w:r w:rsidR="00FD5139">
        <w:t xml:space="preserve">Performance </w:t>
      </w:r>
      <w:r w:rsidR="00EB68B8">
        <w:t>r</w:t>
      </w:r>
      <w:r w:rsidR="00F84C75" w:rsidRPr="00AB656F">
        <w:t>isk</w:t>
      </w:r>
      <w:r w:rsidR="00F84C75">
        <w:t xml:space="preserve"> measures analysis</w:t>
      </w:r>
    </w:p>
    <w:tbl>
      <w:tblPr>
        <w:tblW w:w="5812"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3998"/>
        <w:gridCol w:w="1814"/>
      </w:tblGrid>
      <w:tr w:rsidR="00F84C75" w14:paraId="78ECEF28" w14:textId="77777777" w:rsidTr="0087007C">
        <w:trPr>
          <w:trHeight w:val="552"/>
        </w:trPr>
        <w:tc>
          <w:tcPr>
            <w:tcW w:w="3998" w:type="dxa"/>
            <w:shd w:val="clear" w:color="auto" w:fill="FFFFFF"/>
            <w:vAlign w:val="center"/>
          </w:tcPr>
          <w:p w14:paraId="7DD38C08" w14:textId="77777777" w:rsidR="00F84C75" w:rsidRDefault="00F84C75" w:rsidP="00355C25">
            <w:pPr>
              <w:pStyle w:val="DHHStabletext"/>
              <w:rPr>
                <w:rFonts w:eastAsia="Times"/>
              </w:rPr>
            </w:pPr>
            <w:r>
              <w:rPr>
                <w:rFonts w:eastAsia="Times"/>
              </w:rPr>
              <w:t>Less than 10% KPIs not met and with worsening trends</w:t>
            </w:r>
          </w:p>
        </w:tc>
        <w:tc>
          <w:tcPr>
            <w:tcW w:w="1814" w:type="dxa"/>
            <w:shd w:val="clear" w:color="auto" w:fill="EAF1DD"/>
            <w:vAlign w:val="center"/>
          </w:tcPr>
          <w:p w14:paraId="37B0139B" w14:textId="73E0C521" w:rsidR="00F84C75" w:rsidRPr="002642E5" w:rsidRDefault="00F84C75" w:rsidP="00FD5139">
            <w:pPr>
              <w:pStyle w:val="DHHStabletext"/>
              <w:rPr>
                <w:rFonts w:eastAsia="Times"/>
              </w:rPr>
            </w:pPr>
            <w:r>
              <w:rPr>
                <w:rFonts w:eastAsia="Times"/>
              </w:rPr>
              <w:t xml:space="preserve">Low </w:t>
            </w:r>
          </w:p>
        </w:tc>
      </w:tr>
      <w:tr w:rsidR="00F84C75" w14:paraId="0FA972A5" w14:textId="77777777" w:rsidTr="0087007C">
        <w:trPr>
          <w:trHeight w:val="559"/>
        </w:trPr>
        <w:tc>
          <w:tcPr>
            <w:tcW w:w="3998" w:type="dxa"/>
            <w:shd w:val="clear" w:color="auto" w:fill="FFFFFF"/>
            <w:vAlign w:val="center"/>
          </w:tcPr>
          <w:p w14:paraId="349FC72B" w14:textId="77777777" w:rsidR="00F84C75" w:rsidRDefault="00355C25" w:rsidP="00355C25">
            <w:pPr>
              <w:pStyle w:val="DHHStabletext"/>
              <w:rPr>
                <w:rFonts w:eastAsia="Times"/>
              </w:rPr>
            </w:pPr>
            <w:r>
              <w:rPr>
                <w:rFonts w:eastAsia="Times"/>
              </w:rPr>
              <w:t>10–</w:t>
            </w:r>
            <w:r w:rsidR="00F84C75">
              <w:rPr>
                <w:rFonts w:eastAsia="Times"/>
              </w:rPr>
              <w:t>30% of KPIs not met and with worsening trends</w:t>
            </w:r>
          </w:p>
        </w:tc>
        <w:tc>
          <w:tcPr>
            <w:tcW w:w="1814" w:type="dxa"/>
            <w:shd w:val="clear" w:color="auto" w:fill="FDE9D9"/>
            <w:vAlign w:val="center"/>
          </w:tcPr>
          <w:p w14:paraId="70A89D5A" w14:textId="10F78AE9" w:rsidR="00F84C75" w:rsidRPr="002642E5" w:rsidRDefault="00F84C75" w:rsidP="00FD5139">
            <w:pPr>
              <w:pStyle w:val="DHHStabletext"/>
              <w:rPr>
                <w:rFonts w:eastAsia="Times"/>
              </w:rPr>
            </w:pPr>
            <w:r>
              <w:rPr>
                <w:rFonts w:eastAsia="Times"/>
              </w:rPr>
              <w:t xml:space="preserve">Medium </w:t>
            </w:r>
          </w:p>
        </w:tc>
      </w:tr>
      <w:tr w:rsidR="00F84C75" w14:paraId="469AD8EA" w14:textId="77777777" w:rsidTr="0087007C">
        <w:trPr>
          <w:trHeight w:val="553"/>
        </w:trPr>
        <w:tc>
          <w:tcPr>
            <w:tcW w:w="3998" w:type="dxa"/>
            <w:shd w:val="clear" w:color="auto" w:fill="FFFFFF"/>
            <w:vAlign w:val="center"/>
          </w:tcPr>
          <w:p w14:paraId="729FDB9C" w14:textId="77777777" w:rsidR="00F84C75" w:rsidRDefault="00F84C75" w:rsidP="00355C25">
            <w:pPr>
              <w:pStyle w:val="DHHStabletext"/>
              <w:rPr>
                <w:rFonts w:eastAsia="Times"/>
              </w:rPr>
            </w:pPr>
            <w:r>
              <w:rPr>
                <w:rFonts w:eastAsia="Times"/>
              </w:rPr>
              <w:t>Over 30% of KPIs not met and with worsening trends</w:t>
            </w:r>
          </w:p>
        </w:tc>
        <w:tc>
          <w:tcPr>
            <w:tcW w:w="1814" w:type="dxa"/>
            <w:shd w:val="clear" w:color="auto" w:fill="F2DBDB"/>
            <w:vAlign w:val="center"/>
          </w:tcPr>
          <w:p w14:paraId="79B8EE4C" w14:textId="0398D34E" w:rsidR="00F84C75" w:rsidRPr="002642E5" w:rsidRDefault="00F84C75" w:rsidP="00FD5139">
            <w:pPr>
              <w:pStyle w:val="DHHStabletext"/>
              <w:rPr>
                <w:rFonts w:eastAsia="Times"/>
              </w:rPr>
            </w:pPr>
            <w:r>
              <w:rPr>
                <w:rFonts w:eastAsia="Times"/>
              </w:rPr>
              <w:t xml:space="preserve">High </w:t>
            </w:r>
          </w:p>
        </w:tc>
      </w:tr>
    </w:tbl>
    <w:p w14:paraId="16707A67" w14:textId="77777777" w:rsidR="00BF42AB" w:rsidRDefault="00F84C75" w:rsidP="00F84C75">
      <w:pPr>
        <w:pStyle w:val="DHHSbody"/>
        <w:spacing w:before="240"/>
      </w:pPr>
      <w:r>
        <w:t xml:space="preserve">In relation to the other </w:t>
      </w:r>
      <w:r w:rsidRPr="00FD5139">
        <w:t xml:space="preserve">two </w:t>
      </w:r>
      <w:r w:rsidR="00FD5139">
        <w:t xml:space="preserve">performance </w:t>
      </w:r>
      <w:r>
        <w:t xml:space="preserve">input </w:t>
      </w:r>
      <w:r w:rsidR="00552ACE">
        <w:t>categories</w:t>
      </w:r>
      <w:r>
        <w:t xml:space="preserve">, the assigned </w:t>
      </w:r>
      <w:r w:rsidR="00552ACE">
        <w:t>rating</w:t>
      </w:r>
      <w:r>
        <w:t xml:space="preserve"> for each domain increases where there is evidence of </w:t>
      </w:r>
      <w:r w:rsidRPr="00FD5139">
        <w:t>significant underlying factors or outstanding</w:t>
      </w:r>
      <w:r>
        <w:t xml:space="preserve"> concerns from third party reports / other intelligence. Refer Table 2 and 3.</w:t>
      </w:r>
    </w:p>
    <w:p w14:paraId="7F1E0A5E" w14:textId="3BBF5917" w:rsidR="00F84C75" w:rsidRDefault="00172D45" w:rsidP="00355C25">
      <w:pPr>
        <w:pStyle w:val="DHHStablecaption"/>
      </w:pPr>
      <w:r>
        <w:t>Table 2:</w:t>
      </w:r>
      <w:r w:rsidR="00F84C75">
        <w:t xml:space="preserve"> Underlying </w:t>
      </w:r>
      <w:r w:rsidR="00EB68B8">
        <w:t xml:space="preserve">performance </w:t>
      </w:r>
      <w:r w:rsidR="00F84C75">
        <w:t>risk factors analysis</w:t>
      </w:r>
    </w:p>
    <w:tbl>
      <w:tblPr>
        <w:tblW w:w="5812"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3998"/>
        <w:gridCol w:w="1814"/>
      </w:tblGrid>
      <w:tr w:rsidR="00F84C75" w14:paraId="6FE4EEED" w14:textId="77777777" w:rsidTr="0087007C">
        <w:trPr>
          <w:trHeight w:val="552"/>
        </w:trPr>
        <w:tc>
          <w:tcPr>
            <w:tcW w:w="3998" w:type="dxa"/>
            <w:shd w:val="clear" w:color="auto" w:fill="FFFFFF"/>
            <w:vAlign w:val="center"/>
          </w:tcPr>
          <w:p w14:paraId="3E80A41F" w14:textId="27252C3A" w:rsidR="00F84C75" w:rsidRDefault="00F84C75" w:rsidP="00FD5139">
            <w:pPr>
              <w:pStyle w:val="DHHStabletext"/>
              <w:rPr>
                <w:rFonts w:eastAsia="Times"/>
              </w:rPr>
            </w:pPr>
            <w:r>
              <w:rPr>
                <w:rFonts w:eastAsia="Times"/>
              </w:rPr>
              <w:t xml:space="preserve">No significant </w:t>
            </w:r>
            <w:r w:rsidR="00FD5139">
              <w:rPr>
                <w:rFonts w:eastAsia="Times"/>
              </w:rPr>
              <w:t>concerns</w:t>
            </w:r>
          </w:p>
        </w:tc>
        <w:tc>
          <w:tcPr>
            <w:tcW w:w="1814" w:type="dxa"/>
            <w:shd w:val="clear" w:color="auto" w:fill="EAF1DD"/>
            <w:vAlign w:val="center"/>
          </w:tcPr>
          <w:p w14:paraId="6825095C" w14:textId="581E681D" w:rsidR="00F84C75" w:rsidRPr="002642E5" w:rsidRDefault="00F84C75" w:rsidP="00FD5139">
            <w:pPr>
              <w:pStyle w:val="DHHStabletext"/>
              <w:rPr>
                <w:rFonts w:eastAsia="Times"/>
              </w:rPr>
            </w:pPr>
            <w:r>
              <w:rPr>
                <w:rFonts w:eastAsia="Times"/>
              </w:rPr>
              <w:t xml:space="preserve">Low </w:t>
            </w:r>
          </w:p>
        </w:tc>
      </w:tr>
      <w:tr w:rsidR="00F84C75" w14:paraId="13DDDED4" w14:textId="77777777" w:rsidTr="0087007C">
        <w:trPr>
          <w:trHeight w:val="559"/>
        </w:trPr>
        <w:tc>
          <w:tcPr>
            <w:tcW w:w="3998" w:type="dxa"/>
            <w:shd w:val="clear" w:color="auto" w:fill="FFFFFF"/>
            <w:vAlign w:val="center"/>
          </w:tcPr>
          <w:p w14:paraId="3CAEF881" w14:textId="218CFF79" w:rsidR="00F84C75" w:rsidRDefault="00F84C75" w:rsidP="00FD5139">
            <w:pPr>
              <w:pStyle w:val="DHHStabletext"/>
              <w:rPr>
                <w:rFonts w:eastAsia="Times"/>
              </w:rPr>
            </w:pPr>
            <w:r>
              <w:rPr>
                <w:rFonts w:eastAsia="Times"/>
              </w:rPr>
              <w:t xml:space="preserve">Some underlying </w:t>
            </w:r>
            <w:r w:rsidR="00FD5139">
              <w:rPr>
                <w:rFonts w:eastAsia="Times"/>
              </w:rPr>
              <w:t>factors</w:t>
            </w:r>
          </w:p>
        </w:tc>
        <w:tc>
          <w:tcPr>
            <w:tcW w:w="1814" w:type="dxa"/>
            <w:shd w:val="clear" w:color="auto" w:fill="FDE9D9"/>
            <w:vAlign w:val="center"/>
          </w:tcPr>
          <w:p w14:paraId="1F8030D3" w14:textId="39317DC1" w:rsidR="00F84C75" w:rsidRPr="002642E5" w:rsidRDefault="00F84C75" w:rsidP="00FD5139">
            <w:pPr>
              <w:pStyle w:val="DHHStabletext"/>
              <w:rPr>
                <w:rFonts w:eastAsia="Times"/>
              </w:rPr>
            </w:pPr>
            <w:r>
              <w:rPr>
                <w:rFonts w:eastAsia="Times"/>
              </w:rPr>
              <w:t xml:space="preserve">Medium </w:t>
            </w:r>
          </w:p>
        </w:tc>
      </w:tr>
      <w:tr w:rsidR="00F84C75" w14:paraId="758ACBE7" w14:textId="77777777" w:rsidTr="0087007C">
        <w:trPr>
          <w:trHeight w:val="553"/>
        </w:trPr>
        <w:tc>
          <w:tcPr>
            <w:tcW w:w="3998" w:type="dxa"/>
            <w:shd w:val="clear" w:color="auto" w:fill="FFFFFF"/>
            <w:vAlign w:val="center"/>
          </w:tcPr>
          <w:p w14:paraId="41BA2C21" w14:textId="77777777" w:rsidR="00F84C75" w:rsidRDefault="00F84C75" w:rsidP="00355C25">
            <w:pPr>
              <w:pStyle w:val="DHHStabletext"/>
              <w:rPr>
                <w:rFonts w:eastAsia="Times"/>
              </w:rPr>
            </w:pPr>
            <w:r>
              <w:rPr>
                <w:rFonts w:eastAsia="Times"/>
              </w:rPr>
              <w:t>Significant underlying risks</w:t>
            </w:r>
          </w:p>
        </w:tc>
        <w:tc>
          <w:tcPr>
            <w:tcW w:w="1814" w:type="dxa"/>
            <w:shd w:val="clear" w:color="auto" w:fill="F2DBDB"/>
            <w:vAlign w:val="center"/>
          </w:tcPr>
          <w:p w14:paraId="1E3BC1E9" w14:textId="3AB222D1" w:rsidR="00F84C75" w:rsidRPr="002642E5" w:rsidRDefault="00F84C75" w:rsidP="00FD5139">
            <w:pPr>
              <w:pStyle w:val="DHHStabletext"/>
              <w:rPr>
                <w:rFonts w:eastAsia="Times"/>
              </w:rPr>
            </w:pPr>
            <w:r>
              <w:rPr>
                <w:rFonts w:eastAsia="Times"/>
              </w:rPr>
              <w:t xml:space="preserve">High </w:t>
            </w:r>
          </w:p>
        </w:tc>
      </w:tr>
    </w:tbl>
    <w:p w14:paraId="156C085F" w14:textId="64C07231" w:rsidR="00F84C75" w:rsidRDefault="00172D45" w:rsidP="00355C25">
      <w:pPr>
        <w:pStyle w:val="DHHStablecaption"/>
      </w:pPr>
      <w:r>
        <w:t>Table 3:</w:t>
      </w:r>
      <w:r w:rsidR="00F84C75">
        <w:t xml:space="preserve"> Third</w:t>
      </w:r>
      <w:r w:rsidR="00F84C75" w:rsidRPr="00AE268D">
        <w:t xml:space="preserve"> party and other intelligence</w:t>
      </w:r>
      <w:r w:rsidR="00F84C75">
        <w:t xml:space="preserve"> analysis</w:t>
      </w:r>
    </w:p>
    <w:tbl>
      <w:tblPr>
        <w:tblW w:w="5812"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3998"/>
        <w:gridCol w:w="1814"/>
      </w:tblGrid>
      <w:tr w:rsidR="00F84C75" w14:paraId="08ED4F9D" w14:textId="77777777" w:rsidTr="0087007C">
        <w:trPr>
          <w:trHeight w:val="552"/>
        </w:trPr>
        <w:tc>
          <w:tcPr>
            <w:tcW w:w="3998" w:type="dxa"/>
            <w:shd w:val="clear" w:color="auto" w:fill="FFFFFF"/>
            <w:vAlign w:val="center"/>
          </w:tcPr>
          <w:p w14:paraId="6C89D271" w14:textId="77777777" w:rsidR="00F84C75" w:rsidRDefault="00F84C75" w:rsidP="00355C25">
            <w:pPr>
              <w:pStyle w:val="DHHStabletext"/>
              <w:rPr>
                <w:rFonts w:eastAsia="Times"/>
              </w:rPr>
            </w:pPr>
            <w:r>
              <w:rPr>
                <w:rFonts w:eastAsia="Times"/>
              </w:rPr>
              <w:t>No major concerns</w:t>
            </w:r>
          </w:p>
        </w:tc>
        <w:tc>
          <w:tcPr>
            <w:tcW w:w="1814" w:type="dxa"/>
            <w:shd w:val="clear" w:color="auto" w:fill="EAF1DD"/>
            <w:vAlign w:val="center"/>
          </w:tcPr>
          <w:p w14:paraId="7E5B2026" w14:textId="417B9567" w:rsidR="00F84C75" w:rsidRPr="002642E5" w:rsidRDefault="00F84C75" w:rsidP="00FD5139">
            <w:pPr>
              <w:pStyle w:val="DHHStabletext"/>
              <w:rPr>
                <w:rFonts w:eastAsia="Times"/>
              </w:rPr>
            </w:pPr>
            <w:r>
              <w:rPr>
                <w:rFonts w:eastAsia="Times"/>
              </w:rPr>
              <w:t xml:space="preserve">Low </w:t>
            </w:r>
          </w:p>
        </w:tc>
      </w:tr>
      <w:tr w:rsidR="00F84C75" w14:paraId="1F43C90B" w14:textId="77777777" w:rsidTr="0087007C">
        <w:trPr>
          <w:trHeight w:val="559"/>
        </w:trPr>
        <w:tc>
          <w:tcPr>
            <w:tcW w:w="3998" w:type="dxa"/>
            <w:shd w:val="clear" w:color="auto" w:fill="FFFFFF"/>
            <w:vAlign w:val="center"/>
          </w:tcPr>
          <w:p w14:paraId="1313EC9D" w14:textId="77777777" w:rsidR="00F84C75" w:rsidRDefault="00F84C75" w:rsidP="00355C25">
            <w:pPr>
              <w:pStyle w:val="DHHStabletext"/>
              <w:rPr>
                <w:rFonts w:eastAsia="Times"/>
              </w:rPr>
            </w:pPr>
            <w:r>
              <w:rPr>
                <w:rFonts w:eastAsia="Times"/>
              </w:rPr>
              <w:t>Some concerns</w:t>
            </w:r>
          </w:p>
        </w:tc>
        <w:tc>
          <w:tcPr>
            <w:tcW w:w="1814" w:type="dxa"/>
            <w:shd w:val="clear" w:color="auto" w:fill="FDE9D9"/>
            <w:vAlign w:val="center"/>
          </w:tcPr>
          <w:p w14:paraId="7E690DCF" w14:textId="3D1F76B2" w:rsidR="00F84C75" w:rsidRPr="002642E5" w:rsidRDefault="00F84C75" w:rsidP="00FD5139">
            <w:pPr>
              <w:pStyle w:val="DHHStabletext"/>
              <w:rPr>
                <w:rFonts w:eastAsia="Times"/>
              </w:rPr>
            </w:pPr>
            <w:r>
              <w:rPr>
                <w:rFonts w:eastAsia="Times"/>
              </w:rPr>
              <w:t xml:space="preserve">Medium </w:t>
            </w:r>
          </w:p>
        </w:tc>
      </w:tr>
      <w:tr w:rsidR="00F84C75" w14:paraId="64C0524B" w14:textId="77777777" w:rsidTr="0087007C">
        <w:trPr>
          <w:trHeight w:val="553"/>
        </w:trPr>
        <w:tc>
          <w:tcPr>
            <w:tcW w:w="3998" w:type="dxa"/>
            <w:shd w:val="clear" w:color="auto" w:fill="FFFFFF"/>
            <w:vAlign w:val="center"/>
          </w:tcPr>
          <w:p w14:paraId="068474CE" w14:textId="77777777" w:rsidR="00F84C75" w:rsidRDefault="00F84C75" w:rsidP="00355C25">
            <w:pPr>
              <w:pStyle w:val="DHHStabletext"/>
              <w:rPr>
                <w:rFonts w:eastAsia="Times"/>
              </w:rPr>
            </w:pPr>
            <w:r>
              <w:rPr>
                <w:rFonts w:eastAsia="Times"/>
              </w:rPr>
              <w:t>Significant outstanding concerns</w:t>
            </w:r>
          </w:p>
        </w:tc>
        <w:tc>
          <w:tcPr>
            <w:tcW w:w="1814" w:type="dxa"/>
            <w:shd w:val="clear" w:color="auto" w:fill="F2DBDB"/>
            <w:vAlign w:val="center"/>
          </w:tcPr>
          <w:p w14:paraId="2281B318" w14:textId="451C1143" w:rsidR="00F84C75" w:rsidRPr="002642E5" w:rsidRDefault="00F84C75" w:rsidP="00FD5139">
            <w:pPr>
              <w:pStyle w:val="DHHStabletext"/>
              <w:rPr>
                <w:rFonts w:eastAsia="Times"/>
              </w:rPr>
            </w:pPr>
            <w:r>
              <w:rPr>
                <w:rFonts w:eastAsia="Times"/>
              </w:rPr>
              <w:t>High</w:t>
            </w:r>
            <w:r w:rsidR="007A2BC0">
              <w:rPr>
                <w:rFonts w:eastAsia="Times"/>
              </w:rPr>
              <w:t xml:space="preserve"> </w:t>
            </w:r>
          </w:p>
        </w:tc>
      </w:tr>
    </w:tbl>
    <w:p w14:paraId="44DEFAD5" w14:textId="000EDFE5" w:rsidR="00894788" w:rsidRPr="007A2DC6" w:rsidRDefault="00894788" w:rsidP="004408FA">
      <w:pPr>
        <w:pStyle w:val="DHHSbodyaftertablefigure"/>
        <w:spacing w:after="240"/>
      </w:pPr>
      <w:r>
        <w:t xml:space="preserve">It is important to acknowledge that there is a degree of expert judgement that must be exercised in determining the significance of particular </w:t>
      </w:r>
      <w:r w:rsidR="006F3E20">
        <w:t xml:space="preserve">performance concerns </w:t>
      </w:r>
      <w:r>
        <w:t xml:space="preserve">and issues. It is vital that any assumptions are made explicit and communicated clearly in discussion with health services. Additionally, any reasoning used to assign a level </w:t>
      </w:r>
      <w:r w:rsidRPr="0084582A">
        <w:t xml:space="preserve">of </w:t>
      </w:r>
      <w:r w:rsidR="0084582A">
        <w:t xml:space="preserve">concern </w:t>
      </w:r>
      <w:r>
        <w:t>to quantitative</w:t>
      </w:r>
      <w:r w:rsidR="00DE78F7">
        <w:t xml:space="preserve"> or qualitative</w:t>
      </w:r>
      <w:r>
        <w:t xml:space="preserve"> factors and third</w:t>
      </w:r>
      <w:r w:rsidR="00EB68B8">
        <w:t>-</w:t>
      </w:r>
      <w:r>
        <w:t xml:space="preserve">party sources must be clearly and explicitly documented in the </w:t>
      </w:r>
      <w:r w:rsidR="006F3E20">
        <w:t xml:space="preserve">performance </w:t>
      </w:r>
      <w:r>
        <w:t>risk assessment tool.</w:t>
      </w:r>
    </w:p>
    <w:p w14:paraId="4121F863" w14:textId="77777777" w:rsidR="00F84C75" w:rsidRDefault="00F84C75" w:rsidP="00F84C75">
      <w:pPr>
        <w:pStyle w:val="DHHSbody"/>
        <w:sectPr w:rsidR="00F84C75" w:rsidSect="00E33CB3">
          <w:type w:val="continuous"/>
          <w:pgSz w:w="11906" w:h="16838"/>
          <w:pgMar w:top="1701" w:right="1304" w:bottom="1134" w:left="1304" w:header="454" w:footer="510" w:gutter="0"/>
          <w:cols w:space="720"/>
          <w:docGrid w:linePitch="360"/>
        </w:sectPr>
      </w:pPr>
    </w:p>
    <w:p w14:paraId="22874018" w14:textId="01203FE0" w:rsidR="00F84C75" w:rsidRPr="00361A24" w:rsidRDefault="00755FBA" w:rsidP="00440952">
      <w:pPr>
        <w:pStyle w:val="Heading4"/>
      </w:pPr>
      <w:r>
        <w:rPr>
          <w:noProof/>
          <w:lang w:eastAsia="en-AU"/>
        </w:rPr>
        <w:drawing>
          <wp:inline distT="0" distB="0" distL="0" distR="0" wp14:anchorId="34746E65" wp14:editId="3DAFD0EF">
            <wp:extent cx="720090" cy="720090"/>
            <wp:effectExtent l="0" t="0" r="3810" b="3810"/>
            <wp:docPr id="39" name="Picture 39"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806002_risk_ax.png"/>
                    <pic:cNvPicPr/>
                  </pic:nvPicPr>
                  <pic:blipFill>
                    <a:blip r:embed="rId40"/>
                    <a:stretch>
                      <a:fillRect/>
                    </a:stretch>
                  </pic:blipFill>
                  <pic:spPr>
                    <a:xfrm>
                      <a:off x="0" y="0"/>
                      <a:ext cx="720090" cy="720090"/>
                    </a:xfrm>
                    <a:prstGeom prst="rect">
                      <a:avLst/>
                    </a:prstGeom>
                  </pic:spPr>
                </pic:pic>
              </a:graphicData>
            </a:graphic>
          </wp:inline>
        </w:drawing>
      </w:r>
      <w:r w:rsidR="00F84C75">
        <w:br w:type="column"/>
      </w:r>
      <w:r w:rsidR="00552ACE">
        <w:t>Assign performance risk</w:t>
      </w:r>
      <w:r w:rsidR="00F84C75">
        <w:t xml:space="preserve"> rating by domain</w:t>
      </w:r>
    </w:p>
    <w:p w14:paraId="0DA7536F" w14:textId="4D3F2899" w:rsidR="00F84C75" w:rsidRPr="00BE3B91" w:rsidRDefault="00894788" w:rsidP="00BE3B91">
      <w:pPr>
        <w:pStyle w:val="DHHSbody"/>
      </w:pPr>
      <w:r>
        <w:t xml:space="preserve">To determine a </w:t>
      </w:r>
      <w:r w:rsidR="0084582A">
        <w:t xml:space="preserve">performance </w:t>
      </w:r>
      <w:r w:rsidRPr="0084582A">
        <w:t>risk</w:t>
      </w:r>
      <w:r>
        <w:t xml:space="preserve"> rating for each domain,</w:t>
      </w:r>
      <w:r w:rsidR="00F84C75" w:rsidRPr="00E87164">
        <w:t xml:space="preserve"> performance risk is assessed by taking into account the level </w:t>
      </w:r>
      <w:r w:rsidR="00F84C75" w:rsidRPr="0084582A">
        <w:t>of risk</w:t>
      </w:r>
      <w:r w:rsidR="00F84C75" w:rsidRPr="00E87164">
        <w:t xml:space="preserve"> from each of the input categories. </w:t>
      </w:r>
      <w:r>
        <w:t>Low and medium levels correspond to low and medium ratings. However,</w:t>
      </w:r>
      <w:r w:rsidR="00F84C75" w:rsidRPr="00E87164">
        <w:t xml:space="preserve"> if one input </w:t>
      </w:r>
      <w:r w:rsidR="00F84C75">
        <w:t xml:space="preserve">category </w:t>
      </w:r>
      <w:r w:rsidR="00F84C75" w:rsidRPr="00E87164">
        <w:t xml:space="preserve">is identified as high, the </w:t>
      </w:r>
      <w:r w:rsidR="00687BB7">
        <w:t>rating</w:t>
      </w:r>
      <w:r w:rsidR="00687BB7" w:rsidRPr="00E87164">
        <w:t xml:space="preserve"> </w:t>
      </w:r>
      <w:r w:rsidR="00F84C75" w:rsidRPr="00E87164">
        <w:t>of the entire domain is elevated to high</w:t>
      </w:r>
      <w:r>
        <w:t>, as shown in</w:t>
      </w:r>
      <w:r w:rsidR="00F84C75" w:rsidRPr="00E87164">
        <w:t xml:space="preserve"> </w:t>
      </w:r>
      <w:r w:rsidR="00F84C75">
        <w:t>Table 4.</w:t>
      </w:r>
    </w:p>
    <w:p w14:paraId="6738814B" w14:textId="77777777" w:rsidR="00F84C75" w:rsidRDefault="00F84C75" w:rsidP="00F84C75">
      <w:pPr>
        <w:pStyle w:val="DHHSfigurecaption"/>
        <w:sectPr w:rsidR="00F84C75" w:rsidSect="00E33CB3">
          <w:type w:val="continuous"/>
          <w:pgSz w:w="11906" w:h="16838"/>
          <w:pgMar w:top="1701" w:right="1304" w:bottom="1134" w:left="1304" w:header="454" w:footer="510" w:gutter="0"/>
          <w:cols w:num="2" w:space="397" w:equalWidth="0">
            <w:col w:w="1134" w:space="397"/>
            <w:col w:w="7767"/>
          </w:cols>
          <w:docGrid w:linePitch="360"/>
        </w:sectPr>
      </w:pPr>
    </w:p>
    <w:p w14:paraId="7DC50E62" w14:textId="7C7DB201" w:rsidR="00F84C75" w:rsidRDefault="00172D45" w:rsidP="00F84C75">
      <w:pPr>
        <w:pStyle w:val="DHHSfigurecaption"/>
      </w:pPr>
      <w:r>
        <w:lastRenderedPageBreak/>
        <w:t xml:space="preserve"> Table 4: </w:t>
      </w:r>
      <w:r w:rsidR="00EB68B8">
        <w:t xml:space="preserve">Performance </w:t>
      </w:r>
      <w:r w:rsidR="00F84C75">
        <w:t xml:space="preserve">risk rating for each domain </w:t>
      </w:r>
    </w:p>
    <w:tbl>
      <w:tblPr>
        <w:tblW w:w="5812"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3998"/>
        <w:gridCol w:w="1814"/>
      </w:tblGrid>
      <w:tr w:rsidR="00F84C75" w14:paraId="657E0712" w14:textId="77777777" w:rsidTr="0087007C">
        <w:trPr>
          <w:trHeight w:val="552"/>
        </w:trPr>
        <w:tc>
          <w:tcPr>
            <w:tcW w:w="3998" w:type="dxa"/>
            <w:shd w:val="clear" w:color="auto" w:fill="FFFFFF"/>
            <w:vAlign w:val="center"/>
          </w:tcPr>
          <w:p w14:paraId="0BC5B446" w14:textId="7485B7DA" w:rsidR="00F84C75" w:rsidRDefault="00F84C75" w:rsidP="0084582A">
            <w:pPr>
              <w:pStyle w:val="DHHStabletext"/>
              <w:rPr>
                <w:rFonts w:eastAsia="Times"/>
              </w:rPr>
            </w:pPr>
            <w:r>
              <w:rPr>
                <w:rFonts w:eastAsia="Times"/>
              </w:rPr>
              <w:t xml:space="preserve">All low </w:t>
            </w:r>
            <w:r w:rsidR="0084582A">
              <w:rPr>
                <w:rFonts w:eastAsia="Times"/>
              </w:rPr>
              <w:t>ratings</w:t>
            </w:r>
            <w:r>
              <w:rPr>
                <w:rFonts w:eastAsia="Times"/>
              </w:rPr>
              <w:t xml:space="preserve"> </w:t>
            </w:r>
          </w:p>
        </w:tc>
        <w:tc>
          <w:tcPr>
            <w:tcW w:w="1814" w:type="dxa"/>
            <w:shd w:val="clear" w:color="auto" w:fill="EAF1DD"/>
            <w:vAlign w:val="center"/>
          </w:tcPr>
          <w:p w14:paraId="3AA19FD8" w14:textId="77777777" w:rsidR="00F84C75" w:rsidRPr="002642E5" w:rsidRDefault="00F84C75" w:rsidP="00355C25">
            <w:pPr>
              <w:pStyle w:val="DHHStabletext"/>
              <w:rPr>
                <w:rFonts w:eastAsia="Times"/>
              </w:rPr>
            </w:pPr>
            <w:r>
              <w:rPr>
                <w:rFonts w:eastAsia="Times"/>
              </w:rPr>
              <w:t xml:space="preserve">Low </w:t>
            </w:r>
          </w:p>
        </w:tc>
      </w:tr>
      <w:tr w:rsidR="00F84C75" w14:paraId="19E30BFB" w14:textId="77777777" w:rsidTr="0087007C">
        <w:trPr>
          <w:trHeight w:val="559"/>
        </w:trPr>
        <w:tc>
          <w:tcPr>
            <w:tcW w:w="3998" w:type="dxa"/>
            <w:shd w:val="clear" w:color="auto" w:fill="FFFFFF"/>
            <w:vAlign w:val="center"/>
          </w:tcPr>
          <w:p w14:paraId="2EE22311" w14:textId="7FC28DA8" w:rsidR="00F84C75" w:rsidRDefault="00F84C75" w:rsidP="0084582A">
            <w:pPr>
              <w:pStyle w:val="DHHStabletext"/>
              <w:rPr>
                <w:rFonts w:eastAsia="Times"/>
              </w:rPr>
            </w:pPr>
            <w:r>
              <w:rPr>
                <w:rFonts w:eastAsia="Times"/>
              </w:rPr>
              <w:t xml:space="preserve">Any medium </w:t>
            </w:r>
            <w:r w:rsidR="0084582A">
              <w:rPr>
                <w:rFonts w:eastAsia="Times"/>
              </w:rPr>
              <w:t>rating</w:t>
            </w:r>
            <w:r>
              <w:rPr>
                <w:rFonts w:eastAsia="Times"/>
              </w:rPr>
              <w:t xml:space="preserve">, no high </w:t>
            </w:r>
            <w:r w:rsidR="0084582A">
              <w:rPr>
                <w:rFonts w:eastAsia="Times"/>
              </w:rPr>
              <w:t>rating</w:t>
            </w:r>
          </w:p>
        </w:tc>
        <w:tc>
          <w:tcPr>
            <w:tcW w:w="1814" w:type="dxa"/>
            <w:shd w:val="clear" w:color="auto" w:fill="FDE9D9"/>
            <w:vAlign w:val="center"/>
          </w:tcPr>
          <w:p w14:paraId="346821BC" w14:textId="77777777" w:rsidR="00F84C75" w:rsidRPr="002642E5" w:rsidRDefault="00F84C75" w:rsidP="00355C25">
            <w:pPr>
              <w:pStyle w:val="DHHStabletext"/>
              <w:rPr>
                <w:rFonts w:eastAsia="Times"/>
              </w:rPr>
            </w:pPr>
            <w:r>
              <w:rPr>
                <w:rFonts w:eastAsia="Times"/>
              </w:rPr>
              <w:t xml:space="preserve">Medium </w:t>
            </w:r>
          </w:p>
        </w:tc>
      </w:tr>
      <w:tr w:rsidR="00F84C75" w14:paraId="71159B35" w14:textId="77777777" w:rsidTr="0087007C">
        <w:trPr>
          <w:trHeight w:val="553"/>
        </w:trPr>
        <w:tc>
          <w:tcPr>
            <w:tcW w:w="3998" w:type="dxa"/>
            <w:shd w:val="clear" w:color="auto" w:fill="FFFFFF"/>
            <w:vAlign w:val="center"/>
          </w:tcPr>
          <w:p w14:paraId="364F5821" w14:textId="65C172BF" w:rsidR="00F84C75" w:rsidRDefault="00F84C75" w:rsidP="0084582A">
            <w:pPr>
              <w:pStyle w:val="DHHStabletext"/>
              <w:rPr>
                <w:rFonts w:eastAsia="Times"/>
              </w:rPr>
            </w:pPr>
            <w:r>
              <w:rPr>
                <w:rFonts w:eastAsia="Times"/>
              </w:rPr>
              <w:t xml:space="preserve">Any high </w:t>
            </w:r>
            <w:r w:rsidR="0084582A">
              <w:rPr>
                <w:rFonts w:eastAsia="Times"/>
              </w:rPr>
              <w:t xml:space="preserve">rating </w:t>
            </w:r>
          </w:p>
        </w:tc>
        <w:tc>
          <w:tcPr>
            <w:tcW w:w="1814" w:type="dxa"/>
            <w:shd w:val="clear" w:color="auto" w:fill="F2DBDB"/>
            <w:vAlign w:val="center"/>
          </w:tcPr>
          <w:p w14:paraId="1CF4A974" w14:textId="77777777" w:rsidR="00F84C75" w:rsidRPr="002642E5" w:rsidRDefault="00F84C75" w:rsidP="00355C25">
            <w:pPr>
              <w:pStyle w:val="DHHStabletext"/>
              <w:rPr>
                <w:rFonts w:eastAsia="Times"/>
              </w:rPr>
            </w:pPr>
            <w:r>
              <w:rPr>
                <w:rFonts w:eastAsia="Times"/>
              </w:rPr>
              <w:t xml:space="preserve">High </w:t>
            </w:r>
          </w:p>
        </w:tc>
      </w:tr>
    </w:tbl>
    <w:p w14:paraId="50EC1A51" w14:textId="704ED38A" w:rsidR="00BF42AB" w:rsidRDefault="00F84C75" w:rsidP="00BE3B91">
      <w:pPr>
        <w:pStyle w:val="DHHSbodyaftertablefigure"/>
      </w:pPr>
      <w:r>
        <w:t xml:space="preserve">For example, </w:t>
      </w:r>
      <w:r w:rsidRPr="00CD5330">
        <w:t xml:space="preserve">if a health service </w:t>
      </w:r>
      <w:r>
        <w:t xml:space="preserve">met all the </w:t>
      </w:r>
      <w:r w:rsidR="00687BB7">
        <w:t>g</w:t>
      </w:r>
      <w:r w:rsidRPr="00CD5330">
        <w:t>overnance</w:t>
      </w:r>
      <w:r>
        <w:t xml:space="preserve">, </w:t>
      </w:r>
      <w:r w:rsidR="00687BB7">
        <w:t>l</w:t>
      </w:r>
      <w:r>
        <w:t xml:space="preserve">eadership and </w:t>
      </w:r>
      <w:r w:rsidR="00687BB7">
        <w:t>c</w:t>
      </w:r>
      <w:r>
        <w:t xml:space="preserve">ulture measures and was therefore </w:t>
      </w:r>
      <w:r w:rsidRPr="00CD5330">
        <w:t xml:space="preserve">assessed as low </w:t>
      </w:r>
      <w:r>
        <w:t xml:space="preserve">against </w:t>
      </w:r>
      <w:r w:rsidRPr="00D74CDB">
        <w:t xml:space="preserve">the </w:t>
      </w:r>
      <w:r w:rsidR="00E61B48">
        <w:t>‘</w:t>
      </w:r>
      <w:r w:rsidR="00D74CDB">
        <w:t>performance</w:t>
      </w:r>
      <w:r w:rsidR="00D74CDB" w:rsidRPr="00D74CDB">
        <w:t xml:space="preserve"> </w:t>
      </w:r>
      <w:r w:rsidRPr="00D74CDB">
        <w:t>measures</w:t>
      </w:r>
      <w:r w:rsidR="00E61B48">
        <w:t>’</w:t>
      </w:r>
      <w:r>
        <w:t xml:space="preserve"> input </w:t>
      </w:r>
      <w:r w:rsidRPr="00CD5330">
        <w:t xml:space="preserve">of that </w:t>
      </w:r>
      <w:r>
        <w:t>domain, but</w:t>
      </w:r>
      <w:r w:rsidR="00DE78F7">
        <w:t xml:space="preserve"> a high level was applied to</w:t>
      </w:r>
      <w:r>
        <w:t xml:space="preserve"> </w:t>
      </w:r>
      <w:r w:rsidR="00E61B48">
        <w:t>‘</w:t>
      </w:r>
      <w:r w:rsidR="004705C9">
        <w:t xml:space="preserve">underlying </w:t>
      </w:r>
      <w:r w:rsidR="00687BB7">
        <w:t xml:space="preserve">performance </w:t>
      </w:r>
      <w:r w:rsidR="004705C9">
        <w:t>risk factors</w:t>
      </w:r>
      <w:r w:rsidR="00E61B48">
        <w:t>’</w:t>
      </w:r>
      <w:r w:rsidR="004705C9">
        <w:t xml:space="preserve"> or </w:t>
      </w:r>
      <w:r w:rsidR="00E61B48">
        <w:t>‘</w:t>
      </w:r>
      <w:r w:rsidR="004705C9">
        <w:t>third party reports/other intelligence</w:t>
      </w:r>
      <w:r w:rsidR="00E61B48">
        <w:t>’</w:t>
      </w:r>
      <w:r w:rsidR="004705C9">
        <w:t xml:space="preserve"> due to</w:t>
      </w:r>
      <w:r>
        <w:t xml:space="preserve"> </w:t>
      </w:r>
      <w:r w:rsidRPr="00CD5330">
        <w:t xml:space="preserve">significant </w:t>
      </w:r>
      <w:r>
        <w:t xml:space="preserve">issues relating to governance or culture, the </w:t>
      </w:r>
      <w:r w:rsidR="004705C9">
        <w:t xml:space="preserve">rating </w:t>
      </w:r>
      <w:r>
        <w:t>of the entire domain is automatically elevated to</w:t>
      </w:r>
      <w:r w:rsidRPr="00CD5330">
        <w:t xml:space="preserve"> high</w:t>
      </w:r>
      <w:r>
        <w:t>.</w:t>
      </w:r>
    </w:p>
    <w:p w14:paraId="664D38C2" w14:textId="60CF18D2" w:rsidR="00F84C75" w:rsidRPr="00F519A4" w:rsidRDefault="00F84C75" w:rsidP="00F84C75">
      <w:pPr>
        <w:pStyle w:val="DHHSbody"/>
      </w:pPr>
      <w:r>
        <w:t xml:space="preserve">Summary comments outlining the assessment rationale are also captured in the </w:t>
      </w:r>
      <w:r w:rsidR="006F3E20">
        <w:t xml:space="preserve">performance </w:t>
      </w:r>
      <w:r w:rsidR="00894788">
        <w:t xml:space="preserve">risk </w:t>
      </w:r>
      <w:r>
        <w:t xml:space="preserve">assessment tool and validated further in consultation with the respective health service and other stakeholders including </w:t>
      </w:r>
      <w:r w:rsidR="00362EF0">
        <w:t xml:space="preserve">SCV </w:t>
      </w:r>
      <w:r>
        <w:t xml:space="preserve">and relevant program areas in the department. </w:t>
      </w:r>
      <w:r w:rsidR="00C0138E">
        <w:t xml:space="preserve">The department has the ultimate decision as to the overall </w:t>
      </w:r>
      <w:r w:rsidR="00EB68B8">
        <w:t xml:space="preserve">performance </w:t>
      </w:r>
      <w:r w:rsidR="00C0138E">
        <w:t>risk</w:t>
      </w:r>
      <w:r w:rsidR="00687BB7">
        <w:t xml:space="preserve"> rating</w:t>
      </w:r>
      <w:r w:rsidR="00C0138E">
        <w:t xml:space="preserve"> or domain rating</w:t>
      </w:r>
      <w:r w:rsidR="00C0138E" w:rsidRPr="00F519A4">
        <w:t>.</w:t>
      </w:r>
    </w:p>
    <w:p w14:paraId="3B875B18" w14:textId="1C93A033" w:rsidR="00F84C75" w:rsidRPr="00BE3B91" w:rsidRDefault="00F84C75" w:rsidP="00BE3B91">
      <w:pPr>
        <w:pStyle w:val="DHHSbody"/>
      </w:pPr>
    </w:p>
    <w:p w14:paraId="52BE81C8" w14:textId="77777777" w:rsidR="00F84C75" w:rsidRPr="00BE3B91" w:rsidRDefault="00F84C75" w:rsidP="00BE3B91">
      <w:pPr>
        <w:pStyle w:val="DHHSbody"/>
        <w:sectPr w:rsidR="00F84C75" w:rsidRPr="00BE3B91" w:rsidSect="00BE3B91">
          <w:pgSz w:w="11906" w:h="16838"/>
          <w:pgMar w:top="1701" w:right="1304" w:bottom="1134" w:left="1304" w:header="454" w:footer="510" w:gutter="0"/>
          <w:cols w:space="720"/>
          <w:docGrid w:linePitch="360"/>
        </w:sectPr>
      </w:pPr>
    </w:p>
    <w:p w14:paraId="7185BC3B" w14:textId="3C897A43" w:rsidR="00F84C75" w:rsidRDefault="00755FBA" w:rsidP="004408FA">
      <w:pPr>
        <w:pStyle w:val="DHHSicon"/>
      </w:pPr>
      <w:r>
        <w:rPr>
          <w:noProof/>
          <w:lang w:eastAsia="en-AU"/>
        </w:rPr>
        <w:drawing>
          <wp:inline distT="0" distB="0" distL="0" distR="0" wp14:anchorId="01242686" wp14:editId="7F99DFFB">
            <wp:extent cx="720090" cy="720090"/>
            <wp:effectExtent l="0" t="0" r="3810" b="3810"/>
            <wp:docPr id="40" name="Picture 40"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806002_intervention_level.png"/>
                    <pic:cNvPicPr/>
                  </pic:nvPicPr>
                  <pic:blipFill>
                    <a:blip r:embed="rId41"/>
                    <a:stretch>
                      <a:fillRect/>
                    </a:stretch>
                  </pic:blipFill>
                  <pic:spPr>
                    <a:xfrm>
                      <a:off x="0" y="0"/>
                      <a:ext cx="720090" cy="720090"/>
                    </a:xfrm>
                    <a:prstGeom prst="rect">
                      <a:avLst/>
                    </a:prstGeom>
                  </pic:spPr>
                </pic:pic>
              </a:graphicData>
            </a:graphic>
          </wp:inline>
        </w:drawing>
      </w:r>
    </w:p>
    <w:p w14:paraId="329316D3" w14:textId="2416AA67" w:rsidR="00F84C75" w:rsidRDefault="00F84C75" w:rsidP="00FC53D2">
      <w:pPr>
        <w:pStyle w:val="Heading3"/>
      </w:pPr>
      <w:r>
        <w:br w:type="column"/>
      </w:r>
      <w:bookmarkStart w:id="50" w:name="_Toc486512525"/>
      <w:bookmarkStart w:id="51" w:name="_Toc486513090"/>
      <w:bookmarkStart w:id="52" w:name="_Toc516827341"/>
      <w:bookmarkStart w:id="53" w:name="_Toc517959103"/>
      <w:r>
        <w:t xml:space="preserve">Step 3 </w:t>
      </w:r>
      <w:r w:rsidR="00552ACE">
        <w:t>–</w:t>
      </w:r>
      <w:r>
        <w:t xml:space="preserve"> </w:t>
      </w:r>
      <w:r w:rsidR="00552ACE">
        <w:t>Assess p</w:t>
      </w:r>
      <w:r w:rsidR="00552ACE" w:rsidRPr="00A6716B">
        <w:t xml:space="preserve">erformance </w:t>
      </w:r>
      <w:r w:rsidRPr="00A6716B">
        <w:t>outcome</w:t>
      </w:r>
      <w:bookmarkEnd w:id="50"/>
      <w:bookmarkEnd w:id="51"/>
      <w:bookmarkEnd w:id="52"/>
      <w:bookmarkEnd w:id="53"/>
    </w:p>
    <w:p w14:paraId="6A92AF9C" w14:textId="77777777" w:rsidR="00BF42AB" w:rsidRDefault="00F84C75" w:rsidP="00F84C75">
      <w:pPr>
        <w:pStyle w:val="DHHSbody"/>
      </w:pPr>
      <w:r>
        <w:t xml:space="preserve">The performance </w:t>
      </w:r>
      <w:r w:rsidR="004705C9">
        <w:t xml:space="preserve">monitoring </w:t>
      </w:r>
      <w:r>
        <w:t>framework includes four levels of monitoring, support and intervention:</w:t>
      </w:r>
    </w:p>
    <w:p w14:paraId="493F238D" w14:textId="0CBA8526" w:rsidR="00F84C75" w:rsidRDefault="00F84C75" w:rsidP="00F84C75">
      <w:pPr>
        <w:pStyle w:val="DHHSbullet1"/>
      </w:pPr>
      <w:r>
        <w:t>High performer</w:t>
      </w:r>
    </w:p>
    <w:p w14:paraId="1643B31D" w14:textId="5E0521DF" w:rsidR="00F84C75" w:rsidRDefault="00F84C75" w:rsidP="00F84C75">
      <w:pPr>
        <w:pStyle w:val="DHHSbullet1"/>
      </w:pPr>
      <w:r>
        <w:t>Standard Monitoring (with/without a</w:t>
      </w:r>
      <w:r w:rsidR="00687BB7">
        <w:t>n action</w:t>
      </w:r>
      <w:r>
        <w:t xml:space="preserve"> plan)</w:t>
      </w:r>
    </w:p>
    <w:p w14:paraId="3E3B1FAD" w14:textId="77777777" w:rsidR="00F84C75" w:rsidRDefault="00F84C75" w:rsidP="00F84C75">
      <w:pPr>
        <w:pStyle w:val="DHHSbullet1"/>
      </w:pPr>
      <w:r>
        <w:t>Performance support</w:t>
      </w:r>
    </w:p>
    <w:p w14:paraId="7D3AF5E7" w14:textId="27239352" w:rsidR="00F84C75" w:rsidRDefault="00F84C75" w:rsidP="00B226F3">
      <w:pPr>
        <w:pStyle w:val="DHHSbullet1"/>
      </w:pPr>
      <w:r>
        <w:t>Intensive monitoring</w:t>
      </w:r>
    </w:p>
    <w:p w14:paraId="64D60322" w14:textId="77777777" w:rsidR="00BF42AB" w:rsidRDefault="00F84C75" w:rsidP="00B87548">
      <w:pPr>
        <w:pStyle w:val="DHHSbodyafterbullets"/>
      </w:pPr>
      <w:r>
        <w:t>In determining the level of monitoring, support or inter</w:t>
      </w:r>
      <w:r w:rsidR="00B176A0">
        <w:t>vention required, the d</w:t>
      </w:r>
      <w:r>
        <w:t xml:space="preserve">epartment takes into account the </w:t>
      </w:r>
      <w:r w:rsidR="00D74CDB">
        <w:t xml:space="preserve">rating </w:t>
      </w:r>
      <w:r>
        <w:t xml:space="preserve">level for each domain and progress towards </w:t>
      </w:r>
      <w:r w:rsidR="006F3E20">
        <w:t>agreed action plans</w:t>
      </w:r>
      <w:r>
        <w:t>.</w:t>
      </w:r>
    </w:p>
    <w:p w14:paraId="3D48F640" w14:textId="1867E557" w:rsidR="00F84C75" w:rsidRPr="002642E5" w:rsidRDefault="007B40E8" w:rsidP="00F84C75">
      <w:pPr>
        <w:pStyle w:val="DHHSbody"/>
      </w:pPr>
      <w:r>
        <w:t>Table 5</w:t>
      </w:r>
      <w:r w:rsidR="00F84C75">
        <w:t xml:space="preserve"> summarises the criteria used to</w:t>
      </w:r>
      <w:r w:rsidR="00E255B2">
        <w:t xml:space="preserve"> guide this determination (for example, </w:t>
      </w:r>
      <w:r w:rsidR="00F84C75">
        <w:t xml:space="preserve">the higher the </w:t>
      </w:r>
      <w:r w:rsidR="00D74CDB">
        <w:t xml:space="preserve">ratings </w:t>
      </w:r>
      <w:r w:rsidR="00F84C75">
        <w:t xml:space="preserve">across the domains and the lesser the progress to mitigate the </w:t>
      </w:r>
      <w:r w:rsidR="00D74CDB">
        <w:t>concern</w:t>
      </w:r>
      <w:r w:rsidR="00F84C75">
        <w:t xml:space="preserve">, the </w:t>
      </w:r>
      <w:r w:rsidR="004705C9">
        <w:t>higher the requirement for</w:t>
      </w:r>
      <w:r w:rsidR="00F84C75">
        <w:t xml:space="preserve"> monitoring, support </w:t>
      </w:r>
      <w:r w:rsidR="004705C9">
        <w:t xml:space="preserve">or </w:t>
      </w:r>
      <w:r w:rsidR="00F84C75">
        <w:t>intervention</w:t>
      </w:r>
      <w:r w:rsidR="00F84C75" w:rsidRPr="005F72F5">
        <w:rPr>
          <w:color w:val="000000"/>
        </w:rPr>
        <w:t>).</w:t>
      </w:r>
    </w:p>
    <w:p w14:paraId="331BC1C1" w14:textId="77777777" w:rsidR="00F84C75" w:rsidRDefault="00F84C75" w:rsidP="00172D45">
      <w:pPr>
        <w:pStyle w:val="DHHSbody"/>
        <w:sectPr w:rsidR="00F84C75" w:rsidSect="006548D9">
          <w:type w:val="continuous"/>
          <w:pgSz w:w="11906" w:h="16838"/>
          <w:pgMar w:top="1701" w:right="1304" w:bottom="1134" w:left="1304" w:header="454" w:footer="510" w:gutter="0"/>
          <w:cols w:num="2" w:space="397" w:equalWidth="0">
            <w:col w:w="1134" w:space="397"/>
            <w:col w:w="7767"/>
          </w:cols>
          <w:docGrid w:linePitch="360"/>
        </w:sectPr>
      </w:pPr>
    </w:p>
    <w:p w14:paraId="4AE4CE0C" w14:textId="77777777" w:rsidR="00F84C75" w:rsidRPr="001928B1" w:rsidRDefault="00F84C75" w:rsidP="00946D7B">
      <w:pPr>
        <w:pStyle w:val="DHHStablecaption"/>
        <w:spacing w:line="240" w:lineRule="auto"/>
      </w:pPr>
      <w:r w:rsidRPr="001928B1">
        <w:lastRenderedPageBreak/>
        <w:t>T</w:t>
      </w:r>
      <w:r w:rsidR="00C47569">
        <w:t>able 5</w:t>
      </w:r>
      <w:r>
        <w:t>: Criteria for determining the level of monitoring, support and intervention</w:t>
      </w:r>
    </w:p>
    <w:tbl>
      <w:tblPr>
        <w:tblW w:w="0" w:type="auto"/>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94"/>
        <w:gridCol w:w="5982"/>
      </w:tblGrid>
      <w:tr w:rsidR="00F84C75" w14:paraId="04E4E1CC" w14:textId="77777777" w:rsidTr="0087007C">
        <w:trPr>
          <w:trHeight w:val="815"/>
        </w:trPr>
        <w:tc>
          <w:tcPr>
            <w:tcW w:w="2694" w:type="dxa"/>
            <w:shd w:val="clear" w:color="auto" w:fill="DBE5F1"/>
            <w:vAlign w:val="center"/>
          </w:tcPr>
          <w:p w14:paraId="46C18065" w14:textId="77777777" w:rsidR="00F84C75" w:rsidRPr="002642E5" w:rsidRDefault="00F84C75" w:rsidP="00946D7B">
            <w:pPr>
              <w:pStyle w:val="DHHStabletext"/>
              <w:keepNext/>
              <w:rPr>
                <w:rFonts w:eastAsia="Times"/>
              </w:rPr>
            </w:pPr>
            <w:r w:rsidRPr="002642E5">
              <w:rPr>
                <w:rFonts w:eastAsia="Times"/>
              </w:rPr>
              <w:t>High Performer</w:t>
            </w:r>
          </w:p>
        </w:tc>
        <w:tc>
          <w:tcPr>
            <w:tcW w:w="5982" w:type="dxa"/>
            <w:shd w:val="clear" w:color="auto" w:fill="auto"/>
            <w:vAlign w:val="center"/>
          </w:tcPr>
          <w:p w14:paraId="08677AF6" w14:textId="70E030F7" w:rsidR="00F84C75" w:rsidRPr="002642E5" w:rsidRDefault="00F84C75" w:rsidP="00946D7B">
            <w:pPr>
              <w:pStyle w:val="DHHStabletext"/>
              <w:keepNext/>
              <w:rPr>
                <w:rFonts w:eastAsia="Times"/>
              </w:rPr>
            </w:pPr>
            <w:r w:rsidRPr="002642E5">
              <w:rPr>
                <w:rFonts w:eastAsia="Times"/>
              </w:rPr>
              <w:t>Better than tar</w:t>
            </w:r>
            <w:r>
              <w:rPr>
                <w:rFonts w:eastAsia="Times"/>
              </w:rPr>
              <w:t>get</w:t>
            </w:r>
            <w:r>
              <w:rPr>
                <w:rFonts w:eastAsia="Times"/>
              </w:rPr>
              <w:br/>
              <w:t xml:space="preserve">Low </w:t>
            </w:r>
            <w:r w:rsidR="00D74CDB">
              <w:rPr>
                <w:rFonts w:eastAsia="Times"/>
              </w:rPr>
              <w:t xml:space="preserve">ratings </w:t>
            </w:r>
            <w:r>
              <w:rPr>
                <w:rFonts w:eastAsia="Times"/>
              </w:rPr>
              <w:t>across all domains</w:t>
            </w:r>
            <w:r>
              <w:rPr>
                <w:rFonts w:eastAsia="Times"/>
              </w:rPr>
              <w:br/>
              <w:t>In</w:t>
            </w:r>
            <w:r w:rsidRPr="002642E5">
              <w:rPr>
                <w:rFonts w:eastAsia="Times"/>
              </w:rPr>
              <w:t>dustry leader</w:t>
            </w:r>
          </w:p>
        </w:tc>
      </w:tr>
      <w:tr w:rsidR="00F84C75" w14:paraId="0D10EE49" w14:textId="77777777" w:rsidTr="0087007C">
        <w:trPr>
          <w:trHeight w:val="840"/>
        </w:trPr>
        <w:tc>
          <w:tcPr>
            <w:tcW w:w="2694" w:type="dxa"/>
            <w:shd w:val="clear" w:color="auto" w:fill="EAF1DD"/>
            <w:vAlign w:val="center"/>
          </w:tcPr>
          <w:p w14:paraId="5BB70BF3" w14:textId="77777777" w:rsidR="00F84C75" w:rsidRPr="002642E5" w:rsidRDefault="00F84C75" w:rsidP="00946D7B">
            <w:pPr>
              <w:pStyle w:val="DHHStabletext"/>
              <w:keepNext/>
              <w:rPr>
                <w:rFonts w:eastAsia="Times"/>
              </w:rPr>
            </w:pPr>
            <w:r w:rsidRPr="002642E5">
              <w:rPr>
                <w:rFonts w:eastAsia="Times"/>
              </w:rPr>
              <w:t>Standard Monitoring</w:t>
            </w:r>
          </w:p>
          <w:p w14:paraId="18525600" w14:textId="579A7F2A" w:rsidR="00F84C75" w:rsidRPr="002642E5" w:rsidRDefault="00F84C75" w:rsidP="00946D7B">
            <w:pPr>
              <w:pStyle w:val="DHHStabletext"/>
              <w:keepNext/>
              <w:rPr>
                <w:rFonts w:eastAsia="Times"/>
              </w:rPr>
            </w:pPr>
            <w:r w:rsidRPr="002642E5">
              <w:rPr>
                <w:rFonts w:eastAsia="Times"/>
              </w:rPr>
              <w:t xml:space="preserve">(with or without </w:t>
            </w:r>
            <w:r w:rsidR="00D74CDB">
              <w:rPr>
                <w:rFonts w:eastAsia="Times"/>
              </w:rPr>
              <w:t>agreed action plan</w:t>
            </w:r>
            <w:r w:rsidRPr="002642E5">
              <w:rPr>
                <w:rFonts w:eastAsia="Times"/>
              </w:rPr>
              <w:t>)</w:t>
            </w:r>
          </w:p>
        </w:tc>
        <w:tc>
          <w:tcPr>
            <w:tcW w:w="5982" w:type="dxa"/>
            <w:shd w:val="clear" w:color="auto" w:fill="auto"/>
            <w:vAlign w:val="center"/>
          </w:tcPr>
          <w:p w14:paraId="60AAA1E0" w14:textId="60A30A7C" w:rsidR="00F84C75" w:rsidRPr="002642E5" w:rsidRDefault="00F84C75" w:rsidP="00946D7B">
            <w:pPr>
              <w:pStyle w:val="DHHStabletext"/>
              <w:keepNext/>
              <w:rPr>
                <w:rFonts w:eastAsia="Times"/>
              </w:rPr>
            </w:pPr>
            <w:r w:rsidRPr="002642E5">
              <w:rPr>
                <w:rFonts w:eastAsia="Times"/>
              </w:rPr>
              <w:t>L</w:t>
            </w:r>
            <w:r>
              <w:rPr>
                <w:rFonts w:eastAsia="Times"/>
              </w:rPr>
              <w:t xml:space="preserve">ow </w:t>
            </w:r>
            <w:r w:rsidR="00D74CDB">
              <w:rPr>
                <w:rFonts w:eastAsia="Times"/>
              </w:rPr>
              <w:t xml:space="preserve">ratings </w:t>
            </w:r>
            <w:r>
              <w:rPr>
                <w:rFonts w:eastAsia="Times"/>
              </w:rPr>
              <w:t xml:space="preserve">across all domains or </w:t>
            </w:r>
            <w:r>
              <w:rPr>
                <w:rFonts w:eastAsia="Times"/>
              </w:rPr>
              <w:br/>
              <w:t>O</w:t>
            </w:r>
            <w:r w:rsidRPr="002642E5">
              <w:rPr>
                <w:rFonts w:eastAsia="Times"/>
              </w:rPr>
              <w:t xml:space="preserve">ne or more domains medium </w:t>
            </w:r>
            <w:r w:rsidR="00D74CDB">
              <w:rPr>
                <w:rFonts w:eastAsia="Times"/>
              </w:rPr>
              <w:t>rating</w:t>
            </w:r>
            <w:r w:rsidR="00D74CDB" w:rsidRPr="002642E5">
              <w:rPr>
                <w:rFonts w:eastAsia="Times"/>
              </w:rPr>
              <w:t xml:space="preserve"> </w:t>
            </w:r>
            <w:r w:rsidRPr="002642E5">
              <w:rPr>
                <w:rFonts w:eastAsia="Times"/>
              </w:rPr>
              <w:t xml:space="preserve">with </w:t>
            </w:r>
            <w:r w:rsidR="008A6E58">
              <w:rPr>
                <w:rFonts w:eastAsia="Times"/>
              </w:rPr>
              <w:t>a</w:t>
            </w:r>
            <w:r w:rsidR="00D74CDB">
              <w:rPr>
                <w:rFonts w:eastAsia="Times"/>
              </w:rPr>
              <w:t>n agreed action</w:t>
            </w:r>
            <w:r w:rsidR="008C5F95">
              <w:rPr>
                <w:rFonts w:eastAsia="Times"/>
              </w:rPr>
              <w:t xml:space="preserve"> </w:t>
            </w:r>
            <w:r w:rsidRPr="002642E5">
              <w:rPr>
                <w:rFonts w:eastAsia="Times"/>
              </w:rPr>
              <w:t>plan for each</w:t>
            </w:r>
            <w:r w:rsidR="008A6E58">
              <w:rPr>
                <w:rFonts w:eastAsia="Times"/>
              </w:rPr>
              <w:t xml:space="preserve"> and actions or interventions </w:t>
            </w:r>
            <w:r w:rsidR="00C36EE2">
              <w:rPr>
                <w:rFonts w:eastAsia="Times"/>
              </w:rPr>
              <w:t>identified</w:t>
            </w:r>
            <w:r w:rsidR="008A6E58">
              <w:rPr>
                <w:rFonts w:eastAsia="Times"/>
              </w:rPr>
              <w:t xml:space="preserve"> in previous quarters</w:t>
            </w:r>
            <w:r w:rsidRPr="002642E5">
              <w:rPr>
                <w:rFonts w:eastAsia="Times"/>
              </w:rPr>
              <w:t xml:space="preserve"> in place and working</w:t>
            </w:r>
          </w:p>
        </w:tc>
      </w:tr>
      <w:tr w:rsidR="00F84C75" w14:paraId="51671D19" w14:textId="77777777" w:rsidTr="0087007C">
        <w:trPr>
          <w:trHeight w:val="697"/>
        </w:trPr>
        <w:tc>
          <w:tcPr>
            <w:tcW w:w="2694" w:type="dxa"/>
            <w:shd w:val="clear" w:color="auto" w:fill="FDE9D9"/>
            <w:vAlign w:val="center"/>
          </w:tcPr>
          <w:p w14:paraId="5D922D2D" w14:textId="77777777" w:rsidR="00F84C75" w:rsidRPr="002642E5" w:rsidRDefault="00F84C75" w:rsidP="00946D7B">
            <w:pPr>
              <w:pStyle w:val="DHHStabletext"/>
              <w:keepNext/>
              <w:rPr>
                <w:rFonts w:eastAsia="Times"/>
              </w:rPr>
            </w:pPr>
            <w:r w:rsidRPr="002642E5">
              <w:rPr>
                <w:rFonts w:eastAsia="Times"/>
              </w:rPr>
              <w:t>Performance support</w:t>
            </w:r>
          </w:p>
        </w:tc>
        <w:tc>
          <w:tcPr>
            <w:tcW w:w="5982" w:type="dxa"/>
            <w:shd w:val="clear" w:color="auto" w:fill="auto"/>
            <w:vAlign w:val="center"/>
          </w:tcPr>
          <w:p w14:paraId="4BDBFC33" w14:textId="71846B50" w:rsidR="00F84C75" w:rsidRPr="002642E5" w:rsidRDefault="00F84C75" w:rsidP="00946D7B">
            <w:pPr>
              <w:pStyle w:val="DHHStabletext"/>
              <w:keepNext/>
              <w:rPr>
                <w:rFonts w:eastAsia="Times"/>
              </w:rPr>
            </w:pPr>
            <w:r w:rsidRPr="002642E5">
              <w:rPr>
                <w:rFonts w:eastAsia="Times"/>
              </w:rPr>
              <w:t xml:space="preserve">High </w:t>
            </w:r>
            <w:r w:rsidR="00D74CDB">
              <w:rPr>
                <w:rFonts w:eastAsia="Times"/>
              </w:rPr>
              <w:t xml:space="preserve">rating </w:t>
            </w:r>
            <w:r>
              <w:rPr>
                <w:rFonts w:eastAsia="Times"/>
              </w:rPr>
              <w:t xml:space="preserve">on any domains or </w:t>
            </w:r>
            <w:r>
              <w:rPr>
                <w:rFonts w:eastAsia="Times"/>
              </w:rPr>
              <w:br/>
              <w:t>M</w:t>
            </w:r>
            <w:r w:rsidRPr="002642E5">
              <w:rPr>
                <w:rFonts w:eastAsia="Times"/>
              </w:rPr>
              <w:t xml:space="preserve">edium </w:t>
            </w:r>
            <w:r w:rsidR="00D74CDB">
              <w:rPr>
                <w:rFonts w:eastAsia="Times"/>
              </w:rPr>
              <w:t>rating</w:t>
            </w:r>
            <w:r w:rsidR="00D74CDB" w:rsidRPr="002642E5">
              <w:rPr>
                <w:rFonts w:eastAsia="Times"/>
              </w:rPr>
              <w:t xml:space="preserve"> </w:t>
            </w:r>
            <w:r w:rsidRPr="002642E5">
              <w:rPr>
                <w:rFonts w:eastAsia="Times"/>
              </w:rPr>
              <w:t xml:space="preserve">with </w:t>
            </w:r>
            <w:r w:rsidR="00D74CDB">
              <w:rPr>
                <w:rFonts w:eastAsia="Times"/>
              </w:rPr>
              <w:t>an agreed action</w:t>
            </w:r>
            <w:r w:rsidRPr="002642E5">
              <w:rPr>
                <w:rFonts w:eastAsia="Times"/>
              </w:rPr>
              <w:t xml:space="preserve"> plan in any domain not working</w:t>
            </w:r>
            <w:r w:rsidR="008A6E58">
              <w:rPr>
                <w:rFonts w:eastAsia="Times"/>
              </w:rPr>
              <w:t xml:space="preserve"> or any actions or interventions identified in previous quarters not undertaken</w:t>
            </w:r>
            <w:r w:rsidRPr="002642E5">
              <w:rPr>
                <w:rFonts w:eastAsia="Times"/>
              </w:rPr>
              <w:t xml:space="preserve"> </w:t>
            </w:r>
          </w:p>
        </w:tc>
      </w:tr>
      <w:tr w:rsidR="00F84C75" w14:paraId="194A3235" w14:textId="77777777" w:rsidTr="0087007C">
        <w:trPr>
          <w:trHeight w:val="693"/>
        </w:trPr>
        <w:tc>
          <w:tcPr>
            <w:tcW w:w="2694" w:type="dxa"/>
            <w:shd w:val="clear" w:color="auto" w:fill="F2DBDB"/>
            <w:vAlign w:val="center"/>
          </w:tcPr>
          <w:p w14:paraId="7BD4297C" w14:textId="77777777" w:rsidR="00F84C75" w:rsidRPr="002642E5" w:rsidRDefault="00F84C75" w:rsidP="00946D7B">
            <w:pPr>
              <w:pStyle w:val="DHHStabletext"/>
              <w:keepNext/>
              <w:rPr>
                <w:rFonts w:eastAsia="Times"/>
              </w:rPr>
            </w:pPr>
            <w:r w:rsidRPr="002642E5">
              <w:rPr>
                <w:rFonts w:eastAsia="Times"/>
              </w:rPr>
              <w:t>Intensive monitoring</w:t>
            </w:r>
          </w:p>
        </w:tc>
        <w:tc>
          <w:tcPr>
            <w:tcW w:w="5982" w:type="dxa"/>
            <w:shd w:val="clear" w:color="auto" w:fill="auto"/>
            <w:vAlign w:val="center"/>
          </w:tcPr>
          <w:p w14:paraId="15487F59" w14:textId="0015CF62" w:rsidR="00F84C75" w:rsidRPr="002642E5" w:rsidRDefault="00F84C75" w:rsidP="00946D7B">
            <w:pPr>
              <w:pStyle w:val="DHHStabletext"/>
              <w:keepNext/>
              <w:rPr>
                <w:rFonts w:eastAsia="Times"/>
              </w:rPr>
            </w:pPr>
            <w:r w:rsidRPr="002642E5">
              <w:rPr>
                <w:rFonts w:eastAsia="Times"/>
              </w:rPr>
              <w:t xml:space="preserve">High </w:t>
            </w:r>
            <w:r w:rsidR="00D74CDB">
              <w:rPr>
                <w:rFonts w:eastAsia="Times"/>
              </w:rPr>
              <w:t>rating</w:t>
            </w:r>
            <w:r w:rsidR="00D74CDB" w:rsidRPr="002642E5">
              <w:rPr>
                <w:rFonts w:eastAsia="Times"/>
              </w:rPr>
              <w:t xml:space="preserve"> </w:t>
            </w:r>
            <w:r w:rsidRPr="002642E5">
              <w:rPr>
                <w:rFonts w:eastAsia="Times"/>
              </w:rPr>
              <w:t xml:space="preserve">on two or more domains </w:t>
            </w:r>
            <w:r w:rsidRPr="002642E5">
              <w:rPr>
                <w:rFonts w:eastAsia="Times"/>
              </w:rPr>
              <w:br/>
              <w:t>Service review may be required for performance issues</w:t>
            </w:r>
          </w:p>
        </w:tc>
      </w:tr>
    </w:tbl>
    <w:p w14:paraId="088737A4" w14:textId="77777777" w:rsidR="00BF42AB" w:rsidRDefault="00F84C75" w:rsidP="00F519A4">
      <w:pPr>
        <w:pStyle w:val="DHHSbodyaftertablefigure"/>
      </w:pPr>
      <w:r>
        <w:t xml:space="preserve">Performance levels are </w:t>
      </w:r>
      <w:r w:rsidRPr="007665E5">
        <w:t>determined quarterly unless serious concern</w:t>
      </w:r>
      <w:r w:rsidR="00687BB7">
        <w:t>s</w:t>
      </w:r>
      <w:r w:rsidRPr="007665E5">
        <w:t xml:space="preserve"> or </w:t>
      </w:r>
      <w:r>
        <w:t xml:space="preserve">emerging </w:t>
      </w:r>
      <w:r w:rsidR="006F3E20">
        <w:t>issues</w:t>
      </w:r>
      <w:r w:rsidR="006F3E20" w:rsidRPr="007665E5">
        <w:t xml:space="preserve"> </w:t>
      </w:r>
      <w:r w:rsidRPr="007665E5">
        <w:t>require more immediate escalation and intervention.</w:t>
      </w:r>
    </w:p>
    <w:p w14:paraId="11729309" w14:textId="5F7830D6" w:rsidR="00BF42AB" w:rsidRDefault="00B176A0" w:rsidP="00F84C75">
      <w:pPr>
        <w:pStyle w:val="DHHSbody"/>
      </w:pPr>
      <w:r>
        <w:t>The d</w:t>
      </w:r>
      <w:r w:rsidR="00F84C75">
        <w:t xml:space="preserve">epartment assigns the level of performance </w:t>
      </w:r>
      <w:r w:rsidR="00BF345B">
        <w:t>for each domain and the associated level of monitoring, support and intervention.</w:t>
      </w:r>
      <w:r w:rsidR="007A2BC0">
        <w:t xml:space="preserve"> </w:t>
      </w:r>
      <w:r w:rsidR="00BF345B">
        <w:t xml:space="preserve">In making this determination the department will consult </w:t>
      </w:r>
      <w:r w:rsidR="00F84C75">
        <w:t>with the Health Service</w:t>
      </w:r>
      <w:r w:rsidR="00E61B48">
        <w:t>’</w:t>
      </w:r>
      <w:r w:rsidR="00F84C75">
        <w:t xml:space="preserve">s executives and other expert input such as SCV and the </w:t>
      </w:r>
      <w:r w:rsidR="00477FA1">
        <w:t>OCP</w:t>
      </w:r>
      <w:r w:rsidR="00F84C75">
        <w:t>.</w:t>
      </w:r>
    </w:p>
    <w:p w14:paraId="7C1231D9" w14:textId="77777777" w:rsidR="00BF42AB" w:rsidRDefault="00F84C75" w:rsidP="00F84C75">
      <w:pPr>
        <w:pStyle w:val="DHHSbody"/>
      </w:pPr>
      <w:r>
        <w:t xml:space="preserve">The rationale for the assigned level of monitoring, support or intervention </w:t>
      </w:r>
      <w:r w:rsidR="004705C9">
        <w:t xml:space="preserve">must be </w:t>
      </w:r>
      <w:r>
        <w:t xml:space="preserve">documented in the </w:t>
      </w:r>
      <w:r w:rsidR="000B621D">
        <w:t xml:space="preserve">performance </w:t>
      </w:r>
      <w:r>
        <w:t xml:space="preserve">risk assessment tool alongside any agreed actions </w:t>
      </w:r>
      <w:r w:rsidR="00C0138E">
        <w:t xml:space="preserve">associated with these </w:t>
      </w:r>
      <w:r w:rsidR="000B621D">
        <w:t xml:space="preserve">issues </w:t>
      </w:r>
      <w:r>
        <w:t xml:space="preserve">and timelines for remediation. </w:t>
      </w:r>
      <w:r w:rsidR="004705C9">
        <w:t xml:space="preserve">At a minimum, these actions should specify </w:t>
      </w:r>
      <w:r w:rsidR="004705C9" w:rsidRPr="00C36EE2">
        <w:rPr>
          <w:b/>
        </w:rPr>
        <w:t>who</w:t>
      </w:r>
      <w:r w:rsidR="004705C9">
        <w:t xml:space="preserve"> is responsible for undertaking the action, </w:t>
      </w:r>
      <w:r w:rsidR="004705C9" w:rsidRPr="00C36EE2">
        <w:rPr>
          <w:b/>
        </w:rPr>
        <w:t>what</w:t>
      </w:r>
      <w:r w:rsidR="004705C9">
        <w:t xml:space="preserve"> action is required, and </w:t>
      </w:r>
      <w:r w:rsidR="004705C9" w:rsidRPr="00C36EE2">
        <w:rPr>
          <w:b/>
        </w:rPr>
        <w:t>when</w:t>
      </w:r>
      <w:r w:rsidR="004705C9">
        <w:t xml:space="preserve"> the action should be completed or otherwise reviewed.</w:t>
      </w:r>
    </w:p>
    <w:p w14:paraId="6486BF42" w14:textId="7936A07E" w:rsidR="00F84C75" w:rsidRPr="004A6FE4" w:rsidRDefault="00F84C75" w:rsidP="00F84C75">
      <w:pPr>
        <w:pStyle w:val="DHHSbody"/>
      </w:pPr>
      <w:r w:rsidRPr="004A6FE4">
        <w:t xml:space="preserve">Where relevant, the </w:t>
      </w:r>
      <w:r w:rsidR="00B176A0" w:rsidRPr="004A6FE4">
        <w:t>d</w:t>
      </w:r>
      <w:r w:rsidRPr="004A6FE4">
        <w:t xml:space="preserve">epartment </w:t>
      </w:r>
      <w:r w:rsidR="00D96A28" w:rsidRPr="004A6FE4">
        <w:t xml:space="preserve">will take into account evidence </w:t>
      </w:r>
      <w:r w:rsidR="003463E4" w:rsidRPr="004A6FE4">
        <w:t xml:space="preserve">relating to </w:t>
      </w:r>
      <w:r w:rsidR="00A559F2">
        <w:t>steps taken and progress by a</w:t>
      </w:r>
      <w:r w:rsidR="003463E4" w:rsidRPr="004A6FE4">
        <w:t xml:space="preserve"> health service and </w:t>
      </w:r>
      <w:r w:rsidRPr="004A6FE4">
        <w:t>adjust the level of monitoring</w:t>
      </w:r>
      <w:r w:rsidR="003463E4" w:rsidRPr="004A6FE4">
        <w:t xml:space="preserve"> accordingly. This will vary from case to case but could equally support both increasing the level of monitoring (for example through an independent report indicating systemic clinic</w:t>
      </w:r>
      <w:r w:rsidR="00687BB7" w:rsidRPr="004A6FE4">
        <w:t>al</w:t>
      </w:r>
      <w:r w:rsidR="003463E4" w:rsidRPr="004A6FE4">
        <w:t xml:space="preserve"> risk) or decrease monitoring (i.e. through verification of an effective </w:t>
      </w:r>
      <w:r w:rsidR="00687BB7" w:rsidRPr="004A6FE4">
        <w:t>remediation action</w:t>
      </w:r>
      <w:r w:rsidR="003463E4" w:rsidRPr="004A6FE4">
        <w:t>)</w:t>
      </w:r>
      <w:r w:rsidR="00687BB7" w:rsidRPr="004A6FE4">
        <w:t>.</w:t>
      </w:r>
    </w:p>
    <w:p w14:paraId="22D3C024" w14:textId="77777777" w:rsidR="00BF42AB" w:rsidRDefault="00F84C75" w:rsidP="00F84C75">
      <w:pPr>
        <w:pStyle w:val="DHHSbody"/>
      </w:pPr>
      <w:r w:rsidRPr="004A6FE4">
        <w:t>Such decisions are dependent on the magnitude of underperformance, the capacity or demonstrated level of remediation as well as any significant issues relating to governance and culture, given their risk to achieving and supporting sustained improvement.</w:t>
      </w:r>
    </w:p>
    <w:p w14:paraId="0F9F563B" w14:textId="77777777" w:rsidR="00BF42AB" w:rsidRDefault="008A6E58" w:rsidP="00F84C75">
      <w:pPr>
        <w:pStyle w:val="DHHSbody"/>
      </w:pPr>
      <w:r>
        <w:t>T</w:t>
      </w:r>
      <w:r w:rsidR="00F84C75">
        <w:t xml:space="preserve">he assessment methodology and its sensitivity settings </w:t>
      </w:r>
      <w:r w:rsidR="00687BB7">
        <w:t>(</w:t>
      </w:r>
      <w:r w:rsidR="00F84C75">
        <w:t xml:space="preserve">for </w:t>
      </w:r>
      <w:r w:rsidR="00687BB7">
        <w:t xml:space="preserve">rating </w:t>
      </w:r>
      <w:r w:rsidR="00F84C75">
        <w:t>each input</w:t>
      </w:r>
      <w:r w:rsidR="00687BB7">
        <w:t xml:space="preserve"> area</w:t>
      </w:r>
      <w:r w:rsidR="00F84C75">
        <w:t xml:space="preserve"> and </w:t>
      </w:r>
      <w:r w:rsidR="00687BB7">
        <w:t xml:space="preserve">assigning a rating </w:t>
      </w:r>
      <w:r w:rsidR="00F84C75">
        <w:t>across the domain</w:t>
      </w:r>
      <w:r w:rsidR="00687BB7">
        <w:t>)</w:t>
      </w:r>
      <w:r>
        <w:t xml:space="preserve"> have been reviewed based on experience gained from the implementation of the framework in 2017–18.</w:t>
      </w:r>
      <w:r w:rsidR="00F84C75">
        <w:t xml:space="preserve"> </w:t>
      </w:r>
      <w:r>
        <w:t>F</w:t>
      </w:r>
      <w:r w:rsidR="00F84C75">
        <w:t xml:space="preserve">urther review and refinement </w:t>
      </w:r>
      <w:r>
        <w:t xml:space="preserve">will take place based on </w:t>
      </w:r>
      <w:r w:rsidR="004705C9">
        <w:t>outcomes</w:t>
      </w:r>
      <w:r>
        <w:t xml:space="preserve"> from the 2018–19 performance improvement cycle</w:t>
      </w:r>
      <w:r w:rsidR="00F84C75">
        <w:t>.</w:t>
      </w:r>
    </w:p>
    <w:p w14:paraId="7BC25DD9" w14:textId="5D566151" w:rsidR="00F84C75" w:rsidRPr="00F519A4" w:rsidRDefault="00F84C75" w:rsidP="00F519A4">
      <w:pPr>
        <w:pStyle w:val="DHHSbody"/>
      </w:pPr>
    </w:p>
    <w:p w14:paraId="6A973C0D" w14:textId="77777777" w:rsidR="00F84C75" w:rsidRPr="00F519A4" w:rsidRDefault="00F84C75" w:rsidP="00F519A4">
      <w:pPr>
        <w:pStyle w:val="DHHSbody"/>
        <w:sectPr w:rsidR="00F84C75" w:rsidRPr="00F519A4" w:rsidSect="006548D9">
          <w:type w:val="continuous"/>
          <w:pgSz w:w="11906" w:h="16838"/>
          <w:pgMar w:top="1701" w:right="1304" w:bottom="1134" w:left="1304" w:header="454" w:footer="510" w:gutter="0"/>
          <w:cols w:space="720"/>
          <w:docGrid w:linePitch="360"/>
        </w:sectPr>
      </w:pPr>
    </w:p>
    <w:p w14:paraId="46E7A00E" w14:textId="7CCC084A" w:rsidR="00F84C75" w:rsidRDefault="00755FBA" w:rsidP="00F84C75">
      <w:pPr>
        <w:pStyle w:val="DHHSbody"/>
      </w:pPr>
      <w:r>
        <w:rPr>
          <w:noProof/>
          <w:lang w:eastAsia="en-AU"/>
        </w:rPr>
        <w:lastRenderedPageBreak/>
        <w:drawing>
          <wp:inline distT="0" distB="0" distL="0" distR="0" wp14:anchorId="3A670169" wp14:editId="4D32943F">
            <wp:extent cx="720090" cy="720090"/>
            <wp:effectExtent l="0" t="0" r="3810" b="3810"/>
            <wp:docPr id="41" name="Picture 41" descr="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806002_risk_mitigation.png"/>
                    <pic:cNvPicPr/>
                  </pic:nvPicPr>
                  <pic:blipFill>
                    <a:blip r:embed="rId42"/>
                    <a:stretch>
                      <a:fillRect/>
                    </a:stretch>
                  </pic:blipFill>
                  <pic:spPr>
                    <a:xfrm>
                      <a:off x="0" y="0"/>
                      <a:ext cx="720090" cy="720090"/>
                    </a:xfrm>
                    <a:prstGeom prst="rect">
                      <a:avLst/>
                    </a:prstGeom>
                  </pic:spPr>
                </pic:pic>
              </a:graphicData>
            </a:graphic>
          </wp:inline>
        </w:drawing>
      </w:r>
    </w:p>
    <w:p w14:paraId="3EF4110D" w14:textId="0CE1574B" w:rsidR="00F84C75" w:rsidRDefault="00F84C75" w:rsidP="00FC53D2">
      <w:pPr>
        <w:pStyle w:val="Heading3"/>
      </w:pPr>
      <w:bookmarkStart w:id="54" w:name="_Toc486512526"/>
      <w:bookmarkStart w:id="55" w:name="_Toc486513091"/>
      <w:bookmarkStart w:id="56" w:name="_Toc516827342"/>
      <w:bookmarkStart w:id="57" w:name="_Toc517959104"/>
      <w:r>
        <w:t xml:space="preserve">Step 4 - </w:t>
      </w:r>
      <w:r w:rsidR="008E1E1E">
        <w:t xml:space="preserve">Address performance risk, </w:t>
      </w:r>
      <w:r w:rsidR="00552ACE">
        <w:t>undertake</w:t>
      </w:r>
      <w:r w:rsidR="00687BB7">
        <w:t xml:space="preserve"> </w:t>
      </w:r>
      <w:r>
        <w:t xml:space="preserve">monitoring and </w:t>
      </w:r>
      <w:r w:rsidR="00552ACE">
        <w:t>provide</w:t>
      </w:r>
      <w:r w:rsidR="00687BB7">
        <w:t xml:space="preserve"> </w:t>
      </w:r>
      <w:r>
        <w:t>support</w:t>
      </w:r>
      <w:bookmarkEnd w:id="54"/>
      <w:bookmarkEnd w:id="55"/>
      <w:bookmarkEnd w:id="56"/>
      <w:bookmarkEnd w:id="57"/>
    </w:p>
    <w:p w14:paraId="382DE0C1" w14:textId="77777777" w:rsidR="00BF42AB" w:rsidRDefault="007B40E8" w:rsidP="00355C25">
      <w:pPr>
        <w:pStyle w:val="DHHSbody"/>
      </w:pPr>
      <w:r>
        <w:t>As outlined in Table 6</w:t>
      </w:r>
      <w:r w:rsidR="00F84C75">
        <w:t xml:space="preserve">, monitoring levels intensify proportionate to the level of underperformance and safety </w:t>
      </w:r>
      <w:r w:rsidR="00F6313D">
        <w:t>concern</w:t>
      </w:r>
      <w:r w:rsidR="00F84C75">
        <w:t xml:space="preserve">. Increasing levels of consultation, support and intervention strategies are tailored depending on the </w:t>
      </w:r>
      <w:r w:rsidR="00355C25">
        <w:t>levels of monitoring required.</w:t>
      </w:r>
    </w:p>
    <w:p w14:paraId="70630AB0" w14:textId="6EBBDD83" w:rsidR="00355C25" w:rsidRDefault="00355C25" w:rsidP="00172D45">
      <w:pPr>
        <w:pStyle w:val="DHHSbody"/>
        <w:sectPr w:rsidR="00355C25" w:rsidSect="00355C25">
          <w:headerReference w:type="even" r:id="rId43"/>
          <w:headerReference w:type="default" r:id="rId44"/>
          <w:footerReference w:type="even" r:id="rId45"/>
          <w:footerReference w:type="default" r:id="rId46"/>
          <w:headerReference w:type="first" r:id="rId47"/>
          <w:footerReference w:type="first" r:id="rId48"/>
          <w:pgSz w:w="11906" w:h="16838"/>
          <w:pgMar w:top="1701" w:right="1304" w:bottom="1134" w:left="1304" w:header="454" w:footer="510" w:gutter="0"/>
          <w:cols w:num="2" w:space="397" w:equalWidth="0">
            <w:col w:w="1134" w:space="397"/>
            <w:col w:w="7767"/>
          </w:cols>
          <w:docGrid w:linePitch="360"/>
        </w:sectPr>
      </w:pPr>
    </w:p>
    <w:p w14:paraId="229DED29" w14:textId="1CC418DC" w:rsidR="00F84C75" w:rsidRPr="00DC52A5" w:rsidRDefault="007B40E8" w:rsidP="00355C25">
      <w:pPr>
        <w:pStyle w:val="DHHStablecaption"/>
      </w:pPr>
      <w:r>
        <w:t>Table 6</w:t>
      </w:r>
      <w:r w:rsidR="00172D45">
        <w:t>:</w:t>
      </w:r>
      <w:r w:rsidR="00F84C75" w:rsidRPr="00DC52A5">
        <w:t xml:space="preserve"> </w:t>
      </w:r>
      <w:r w:rsidR="00F84C75" w:rsidRPr="00355C25">
        <w:t>Monitoring</w:t>
      </w:r>
      <w:r w:rsidR="00F84C75">
        <w:t>, support and intervention</w:t>
      </w:r>
      <w:r w:rsidR="00F84C75" w:rsidRPr="00DC52A5">
        <w:t xml:space="preserve"> strategies</w:t>
      </w:r>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81"/>
        <w:gridCol w:w="6066"/>
      </w:tblGrid>
      <w:tr w:rsidR="00F84C75" w:rsidRPr="002643CA" w14:paraId="3B6A176C" w14:textId="77777777" w:rsidTr="0087007C">
        <w:trPr>
          <w:trHeight w:val="455"/>
          <w:tblHeader/>
        </w:trPr>
        <w:tc>
          <w:tcPr>
            <w:tcW w:w="2581" w:type="dxa"/>
            <w:shd w:val="clear" w:color="auto" w:fill="1D1746"/>
          </w:tcPr>
          <w:p w14:paraId="1FA0150A" w14:textId="77777777" w:rsidR="00F84C75" w:rsidRPr="002643CA" w:rsidRDefault="00F84C75" w:rsidP="00E56F35">
            <w:pPr>
              <w:pStyle w:val="DHHStablecolhead"/>
            </w:pPr>
            <w:r>
              <w:t>Monitoring level</w:t>
            </w:r>
          </w:p>
        </w:tc>
        <w:tc>
          <w:tcPr>
            <w:tcW w:w="6066" w:type="dxa"/>
            <w:shd w:val="clear" w:color="auto" w:fill="1D1746"/>
          </w:tcPr>
          <w:p w14:paraId="5B53DDA0" w14:textId="77777777" w:rsidR="00F84C75" w:rsidRDefault="00F84C75" w:rsidP="00E56F35">
            <w:pPr>
              <w:pStyle w:val="DHHStablecolhead"/>
            </w:pPr>
            <w:r>
              <w:t>Monitoring, support and intervention strategies</w:t>
            </w:r>
          </w:p>
        </w:tc>
      </w:tr>
      <w:tr w:rsidR="00F84C75" w:rsidRPr="002643CA" w14:paraId="2B81F3EB" w14:textId="77777777" w:rsidTr="0087007C">
        <w:trPr>
          <w:trHeight w:val="1118"/>
        </w:trPr>
        <w:tc>
          <w:tcPr>
            <w:tcW w:w="2581" w:type="dxa"/>
            <w:shd w:val="clear" w:color="auto" w:fill="DBE5F1"/>
            <w:hideMark/>
          </w:tcPr>
          <w:p w14:paraId="70114AF8" w14:textId="77777777" w:rsidR="00F84C75" w:rsidRPr="002643CA" w:rsidRDefault="00F84C75" w:rsidP="00355C25">
            <w:pPr>
              <w:pStyle w:val="DHHStabletext"/>
            </w:pPr>
            <w:r w:rsidRPr="002643CA">
              <w:t>High performer</w:t>
            </w:r>
          </w:p>
        </w:tc>
        <w:tc>
          <w:tcPr>
            <w:tcW w:w="6066" w:type="dxa"/>
            <w:hideMark/>
          </w:tcPr>
          <w:p w14:paraId="43D637C8" w14:textId="77777777" w:rsidR="00BF42AB" w:rsidRDefault="00B176A0" w:rsidP="00355C25">
            <w:pPr>
              <w:pStyle w:val="DHHStabletext"/>
            </w:pPr>
            <w:r>
              <w:t>Quarterly meetings with the d</w:t>
            </w:r>
            <w:r w:rsidR="00F84C75">
              <w:t>epartment</w:t>
            </w:r>
            <w:r w:rsidR="004705C9">
              <w:t>.</w:t>
            </w:r>
          </w:p>
          <w:p w14:paraId="6566957E" w14:textId="531410D2" w:rsidR="00F84C75" w:rsidRPr="002643CA" w:rsidRDefault="00F84C75" w:rsidP="00355C25">
            <w:pPr>
              <w:pStyle w:val="DHHStabletext"/>
            </w:pPr>
            <w:r>
              <w:t>Strategic discussion for further improvement or system leadership opportunities</w:t>
            </w:r>
            <w:r w:rsidR="004705C9">
              <w:t>.</w:t>
            </w:r>
          </w:p>
        </w:tc>
      </w:tr>
      <w:tr w:rsidR="00F84C75" w:rsidRPr="002643CA" w14:paraId="4689D4A4" w14:textId="77777777" w:rsidTr="0087007C">
        <w:trPr>
          <w:trHeight w:val="1252"/>
        </w:trPr>
        <w:tc>
          <w:tcPr>
            <w:tcW w:w="2581" w:type="dxa"/>
            <w:shd w:val="clear" w:color="auto" w:fill="EAF1DD"/>
            <w:hideMark/>
          </w:tcPr>
          <w:p w14:paraId="33773C7D" w14:textId="121C4EE5" w:rsidR="00F84C75" w:rsidRPr="002643CA" w:rsidRDefault="00F84C75" w:rsidP="008E1E1E">
            <w:pPr>
              <w:pStyle w:val="DHHStabletext"/>
            </w:pPr>
            <w:r w:rsidRPr="002643CA">
              <w:t xml:space="preserve">Standard Monitoring </w:t>
            </w:r>
            <w:r>
              <w:br/>
              <w:t xml:space="preserve">(with or without </w:t>
            </w:r>
            <w:r w:rsidR="008E1E1E">
              <w:t>agreed actions</w:t>
            </w:r>
            <w:r w:rsidRPr="002643CA">
              <w:t xml:space="preserve"> in train)</w:t>
            </w:r>
          </w:p>
        </w:tc>
        <w:tc>
          <w:tcPr>
            <w:tcW w:w="6066" w:type="dxa"/>
            <w:hideMark/>
          </w:tcPr>
          <w:p w14:paraId="4944402F" w14:textId="77777777" w:rsidR="00BF42AB" w:rsidRDefault="00F84C75" w:rsidP="00355C25">
            <w:pPr>
              <w:pStyle w:val="DHHStabletext"/>
            </w:pPr>
            <w:r>
              <w:t>Quarterly performance meetings</w:t>
            </w:r>
            <w:r w:rsidR="004705C9">
              <w:t>.</w:t>
            </w:r>
          </w:p>
          <w:p w14:paraId="12149448" w14:textId="77777777" w:rsidR="00BF42AB" w:rsidRDefault="00F84C75" w:rsidP="00355C25">
            <w:pPr>
              <w:pStyle w:val="DHHStabletext"/>
            </w:pPr>
            <w:r>
              <w:t>Routine performance risk assessment</w:t>
            </w:r>
            <w:r w:rsidR="004705C9">
              <w:t>.</w:t>
            </w:r>
          </w:p>
          <w:p w14:paraId="0CA239A3" w14:textId="5A5F38D8" w:rsidR="00F84C75" w:rsidRPr="002643CA" w:rsidRDefault="00F84C75" w:rsidP="00F6313D">
            <w:pPr>
              <w:pStyle w:val="DHHStabletext"/>
            </w:pPr>
            <w:r>
              <w:t xml:space="preserve">Progress update on </w:t>
            </w:r>
            <w:r w:rsidR="00F6313D">
              <w:t>agreed action</w:t>
            </w:r>
            <w:r w:rsidRPr="002643CA">
              <w:t xml:space="preserve"> plan</w:t>
            </w:r>
            <w:r w:rsidR="00F6313D">
              <w:t>s</w:t>
            </w:r>
            <w:r>
              <w:t>, where relevant</w:t>
            </w:r>
            <w:r w:rsidR="004705C9">
              <w:t>.</w:t>
            </w:r>
            <w:r>
              <w:t xml:space="preserve"> </w:t>
            </w:r>
          </w:p>
        </w:tc>
      </w:tr>
      <w:tr w:rsidR="00F84C75" w:rsidRPr="002643CA" w14:paraId="7B7BEF91" w14:textId="77777777" w:rsidTr="0087007C">
        <w:trPr>
          <w:trHeight w:val="3320"/>
        </w:trPr>
        <w:tc>
          <w:tcPr>
            <w:tcW w:w="2581" w:type="dxa"/>
            <w:shd w:val="clear" w:color="auto" w:fill="FDE9D9"/>
            <w:hideMark/>
          </w:tcPr>
          <w:p w14:paraId="30AF7AC9" w14:textId="77777777" w:rsidR="00F84C75" w:rsidRPr="002643CA" w:rsidRDefault="00F84C75" w:rsidP="00355C25">
            <w:pPr>
              <w:pStyle w:val="DHHStabletext"/>
            </w:pPr>
            <w:r w:rsidRPr="002643CA">
              <w:t>Performance Support</w:t>
            </w:r>
          </w:p>
        </w:tc>
        <w:tc>
          <w:tcPr>
            <w:tcW w:w="6066" w:type="dxa"/>
            <w:hideMark/>
          </w:tcPr>
          <w:p w14:paraId="41091A1B" w14:textId="77777777" w:rsidR="00BF42AB" w:rsidRDefault="00F84C75" w:rsidP="00355C25">
            <w:pPr>
              <w:pStyle w:val="DHHStabletext"/>
            </w:pPr>
            <w:r w:rsidRPr="002643CA">
              <w:t xml:space="preserve">Closer monitoring </w:t>
            </w:r>
            <w:r>
              <w:t xml:space="preserve">of performance and remediation plan progress </w:t>
            </w:r>
            <w:r w:rsidR="00B176A0">
              <w:t>by the d</w:t>
            </w:r>
            <w:r w:rsidRPr="002643CA">
              <w:t>epartment until issues resolved</w:t>
            </w:r>
            <w:r w:rsidR="004705C9">
              <w:t>.</w:t>
            </w:r>
          </w:p>
          <w:p w14:paraId="24874D38" w14:textId="3A895184" w:rsidR="00F84C75" w:rsidRDefault="00F84C75" w:rsidP="00355C25">
            <w:pPr>
              <w:pStyle w:val="DHHStabletext"/>
            </w:pPr>
            <w:r>
              <w:t>Six w</w:t>
            </w:r>
            <w:r w:rsidRPr="002643CA">
              <w:t>eekly</w:t>
            </w:r>
            <w:r>
              <w:t xml:space="preserve"> or more regular performance</w:t>
            </w:r>
            <w:r w:rsidR="00B176A0">
              <w:t xml:space="preserve"> meetings as determined by the d</w:t>
            </w:r>
            <w:r>
              <w:t>epartment</w:t>
            </w:r>
            <w:r w:rsidR="004705C9">
              <w:t>.</w:t>
            </w:r>
          </w:p>
          <w:p w14:paraId="75AA3408" w14:textId="3D245367" w:rsidR="00F84C75" w:rsidRDefault="00F84C75" w:rsidP="00355C25">
            <w:pPr>
              <w:pStyle w:val="DHHStabletext"/>
            </w:pPr>
            <w:r w:rsidRPr="002643CA">
              <w:t>Support to undertak</w:t>
            </w:r>
            <w:r>
              <w:t xml:space="preserve">e and sustain improvement </w:t>
            </w:r>
            <w:r w:rsidR="00C0138E">
              <w:t>that may include</w:t>
            </w:r>
            <w:r>
              <w:t>:</w:t>
            </w:r>
          </w:p>
          <w:p w14:paraId="21DA7EC1" w14:textId="77777777" w:rsidR="00BF42AB" w:rsidRDefault="004705C9" w:rsidP="00C36EE2">
            <w:pPr>
              <w:pStyle w:val="DHHSbullet1"/>
            </w:pPr>
            <w:r>
              <w:t>e</w:t>
            </w:r>
            <w:r w:rsidR="00F84C75" w:rsidRPr="002643CA">
              <w:t>ngaging an independent expert to review clinical practice, governance</w:t>
            </w:r>
            <w:r w:rsidR="00F84C75">
              <w:t xml:space="preserve"> or financial concerns and make </w:t>
            </w:r>
            <w:r w:rsidR="00F84C75" w:rsidRPr="002643CA">
              <w:t>re</w:t>
            </w:r>
            <w:r w:rsidR="00F84C75">
              <w:t>commendations for improvement</w:t>
            </w:r>
          </w:p>
          <w:p w14:paraId="62BB345E" w14:textId="73C78695" w:rsidR="00F84C75" w:rsidRDefault="004705C9" w:rsidP="00C36EE2">
            <w:pPr>
              <w:pStyle w:val="DHHSbullet1"/>
            </w:pPr>
            <w:r>
              <w:t>s</w:t>
            </w:r>
            <w:r w:rsidR="00F84C75">
              <w:t>eeking SCV</w:t>
            </w:r>
            <w:r w:rsidR="00E61B48">
              <w:t>’</w:t>
            </w:r>
            <w:r w:rsidR="00F84C75">
              <w:t>s input and support with further improvement</w:t>
            </w:r>
          </w:p>
          <w:p w14:paraId="42D4DF01" w14:textId="6356BB8F" w:rsidR="00F84C75" w:rsidRPr="002643CA" w:rsidRDefault="004705C9" w:rsidP="00B226F3">
            <w:pPr>
              <w:pStyle w:val="DHHSbullet1"/>
            </w:pPr>
            <w:r>
              <w:t>a</w:t>
            </w:r>
            <w:r w:rsidR="00F84C75">
              <w:t xml:space="preserve">ppointing an independent expert to the </w:t>
            </w:r>
            <w:r w:rsidR="00687BB7">
              <w:t>h</w:t>
            </w:r>
            <w:r w:rsidR="00F84C75">
              <w:t xml:space="preserve">ealth </w:t>
            </w:r>
            <w:r w:rsidR="00687BB7">
              <w:t>s</w:t>
            </w:r>
            <w:r w:rsidR="00F84C75">
              <w:t>ervice</w:t>
            </w:r>
            <w:r w:rsidR="00E61B48">
              <w:t>’</w:t>
            </w:r>
            <w:r w:rsidR="00F84C75">
              <w:t xml:space="preserve">s </w:t>
            </w:r>
            <w:r w:rsidR="00687BB7">
              <w:t>s</w:t>
            </w:r>
            <w:r w:rsidR="00F84C75">
              <w:t xml:space="preserve">afety and </w:t>
            </w:r>
            <w:r w:rsidR="00687BB7">
              <w:t>q</w:t>
            </w:r>
            <w:r w:rsidR="00F84C75">
              <w:t>uality committee</w:t>
            </w:r>
            <w:r>
              <w:t>.</w:t>
            </w:r>
          </w:p>
        </w:tc>
      </w:tr>
      <w:tr w:rsidR="00F84C75" w:rsidRPr="002643CA" w14:paraId="0A34A2A9" w14:textId="77777777" w:rsidTr="0087007C">
        <w:trPr>
          <w:trHeight w:val="1801"/>
        </w:trPr>
        <w:tc>
          <w:tcPr>
            <w:tcW w:w="2581" w:type="dxa"/>
            <w:shd w:val="clear" w:color="auto" w:fill="F2DBDB"/>
            <w:hideMark/>
          </w:tcPr>
          <w:p w14:paraId="5CA29572" w14:textId="77777777" w:rsidR="00F84C75" w:rsidRPr="002643CA" w:rsidRDefault="00F84C75" w:rsidP="00355C25">
            <w:pPr>
              <w:pStyle w:val="DHHStabletext"/>
            </w:pPr>
            <w:r w:rsidRPr="002643CA">
              <w:t>Intensive Monitoring</w:t>
            </w:r>
          </w:p>
        </w:tc>
        <w:tc>
          <w:tcPr>
            <w:tcW w:w="6066" w:type="dxa"/>
            <w:hideMark/>
          </w:tcPr>
          <w:p w14:paraId="644C1559" w14:textId="3DFA8157" w:rsidR="00F84C75" w:rsidRDefault="00F84C75" w:rsidP="00355C25">
            <w:pPr>
              <w:pStyle w:val="DHHStabletext"/>
            </w:pPr>
            <w:r>
              <w:t xml:space="preserve">Monthly </w:t>
            </w:r>
            <w:r w:rsidRPr="002643CA">
              <w:t>perfo</w:t>
            </w:r>
            <w:r>
              <w:t>rmance review meetings</w:t>
            </w:r>
            <w:r w:rsidR="004705C9">
              <w:t>.</w:t>
            </w:r>
          </w:p>
          <w:p w14:paraId="55DBD67D" w14:textId="4F9344FD" w:rsidR="00F84C75" w:rsidRDefault="00C0138E" w:rsidP="00355C25">
            <w:pPr>
              <w:pStyle w:val="DHHStabletext"/>
            </w:pPr>
            <w:r>
              <w:t>May include d</w:t>
            </w:r>
            <w:r w:rsidR="00F84C75" w:rsidRPr="00555AC2">
              <w:t xml:space="preserve">iscussions </w:t>
            </w:r>
            <w:r w:rsidR="00B176A0">
              <w:t>between the d</w:t>
            </w:r>
            <w:r w:rsidR="00F84C75">
              <w:t>epartment and the board chair</w:t>
            </w:r>
            <w:r w:rsidR="00F84C75" w:rsidRPr="00555AC2">
              <w:t xml:space="preserve"> regarding strategies related to </w:t>
            </w:r>
            <w:r w:rsidR="00BF345B">
              <w:t xml:space="preserve">organisational </w:t>
            </w:r>
            <w:r w:rsidR="00687BB7">
              <w:t xml:space="preserve">issues </w:t>
            </w:r>
            <w:r w:rsidR="00BF345B">
              <w:t>and capability</w:t>
            </w:r>
            <w:r w:rsidR="00F84C75" w:rsidRPr="00555AC2">
              <w:t xml:space="preserve"> that may have an impact on performance improvement goals</w:t>
            </w:r>
            <w:r w:rsidR="004705C9">
              <w:t>.</w:t>
            </w:r>
          </w:p>
          <w:p w14:paraId="6DC06D79" w14:textId="24129360" w:rsidR="00F84C75" w:rsidRPr="002643CA" w:rsidRDefault="00F84C75" w:rsidP="00355C25">
            <w:pPr>
              <w:pStyle w:val="DHHStabletext"/>
            </w:pPr>
            <w:r>
              <w:t>More direct intervention including imposed external service review and/or appointment of a board delegate</w:t>
            </w:r>
            <w:r w:rsidR="004705C9">
              <w:t>.</w:t>
            </w:r>
          </w:p>
        </w:tc>
      </w:tr>
    </w:tbl>
    <w:p w14:paraId="5C0E82D1" w14:textId="77777777" w:rsidR="00F84C75" w:rsidRDefault="00F84C75" w:rsidP="00F519A4">
      <w:pPr>
        <w:pStyle w:val="DHHSbody"/>
        <w:rPr>
          <w:rFonts w:eastAsia="MS Gothic"/>
          <w:sz w:val="24"/>
          <w:szCs w:val="26"/>
        </w:rPr>
      </w:pPr>
      <w:r>
        <w:br w:type="page"/>
      </w:r>
    </w:p>
    <w:p w14:paraId="33BD7919" w14:textId="77777777" w:rsidR="00F84C75" w:rsidRPr="005B7632" w:rsidRDefault="00F84C75" w:rsidP="00F519A4">
      <w:pPr>
        <w:pStyle w:val="Heading4"/>
      </w:pPr>
      <w:r>
        <w:lastRenderedPageBreak/>
        <w:t>H</w:t>
      </w:r>
      <w:r w:rsidRPr="005B7632">
        <w:t>igh performing health services</w:t>
      </w:r>
    </w:p>
    <w:p w14:paraId="0D6C1826" w14:textId="4C691E73" w:rsidR="00BF42AB" w:rsidRDefault="000C3A86" w:rsidP="00B41DA5">
      <w:pPr>
        <w:pStyle w:val="DHHSbodylargespace"/>
      </w:pPr>
      <w:r>
        <w:t>H</w:t>
      </w:r>
      <w:r w:rsidR="00F84C75" w:rsidRPr="003A7220">
        <w:t xml:space="preserve">igh performing health services </w:t>
      </w:r>
      <w:r>
        <w:t>are</w:t>
      </w:r>
      <w:r w:rsidR="00F84C75" w:rsidRPr="003A7220">
        <w:t xml:space="preserve"> identified </w:t>
      </w:r>
      <w:r>
        <w:t>based on</w:t>
      </w:r>
      <w:r w:rsidRPr="003A7220">
        <w:t xml:space="preserve"> </w:t>
      </w:r>
      <w:r w:rsidR="00F84C75" w:rsidRPr="003A7220">
        <w:t xml:space="preserve">their contribution to improved performance and </w:t>
      </w:r>
      <w:r>
        <w:t xml:space="preserve">are </w:t>
      </w:r>
      <w:r w:rsidR="00F84C75" w:rsidRPr="003A7220">
        <w:t>recognised as system</w:t>
      </w:r>
      <w:r w:rsidR="00687BB7">
        <w:t>-</w:t>
      </w:r>
      <w:r w:rsidR="00F84C75" w:rsidRPr="003A7220">
        <w:t xml:space="preserve">wide leaders. The </w:t>
      </w:r>
      <w:r w:rsidR="00E61B48">
        <w:t>‘</w:t>
      </w:r>
      <w:r w:rsidR="00F84C75" w:rsidRPr="003A7220">
        <w:t>high performer</w:t>
      </w:r>
      <w:r w:rsidR="00E61B48">
        <w:t>’</w:t>
      </w:r>
      <w:r w:rsidR="00F84C75" w:rsidRPr="003A7220">
        <w:t xml:space="preserve"> level applies to health services with </w:t>
      </w:r>
      <w:r w:rsidR="00F84C75">
        <w:t>excellent performance across all performance domains. Health services identified as high performer</w:t>
      </w:r>
      <w:r w:rsidR="00B176A0">
        <w:t>s will meet quarterly with the d</w:t>
      </w:r>
      <w:r w:rsidR="00F84C75">
        <w:t xml:space="preserve">epartment </w:t>
      </w:r>
      <w:r w:rsidR="00F84C75" w:rsidRPr="003A7220">
        <w:t>to discuss not only individu</w:t>
      </w:r>
      <w:r w:rsidR="00F84C75">
        <w:t xml:space="preserve">al performance priorities but also strategic and/or </w:t>
      </w:r>
      <w:r w:rsidR="00F84C75" w:rsidRPr="003A7220">
        <w:t>sector</w:t>
      </w:r>
      <w:r w:rsidR="00687BB7">
        <w:t>-</w:t>
      </w:r>
      <w:r w:rsidR="00F84C75">
        <w:t>wide objectives and leadership opportunities.</w:t>
      </w:r>
    </w:p>
    <w:tbl>
      <w:tblPr>
        <w:tblStyle w:val="Highlighttable"/>
        <w:tblW w:w="0" w:type="auto"/>
        <w:tblLook w:val="0600" w:firstRow="0" w:lastRow="0" w:firstColumn="0" w:lastColumn="0" w:noHBand="1" w:noVBand="1"/>
      </w:tblPr>
      <w:tblGrid>
        <w:gridCol w:w="9118"/>
      </w:tblGrid>
      <w:tr w:rsidR="00F84C75" w:rsidRPr="00282119" w14:paraId="5FF5781C" w14:textId="77777777" w:rsidTr="004408FA">
        <w:tc>
          <w:tcPr>
            <w:tcW w:w="9406" w:type="dxa"/>
          </w:tcPr>
          <w:p w14:paraId="33D62CBE" w14:textId="6B473AA9" w:rsidR="00F84C75" w:rsidRPr="00B41DA5" w:rsidRDefault="00F84C75" w:rsidP="00B41DA5">
            <w:pPr>
              <w:pStyle w:val="DHHSbody"/>
              <w:rPr>
                <w:rStyle w:val="Strong"/>
              </w:rPr>
            </w:pPr>
            <w:r w:rsidRPr="00B41DA5">
              <w:rPr>
                <w:rStyle w:val="Strong"/>
              </w:rPr>
              <w:t>Key features of a high performing health service</w:t>
            </w:r>
            <w:r w:rsidR="00B41DA5">
              <w:rPr>
                <w:rStyle w:val="Strong"/>
              </w:rPr>
              <w:t>:</w:t>
            </w:r>
          </w:p>
          <w:p w14:paraId="3A7F4CEA" w14:textId="77777777" w:rsidR="00F84C75" w:rsidRPr="00282119" w:rsidRDefault="00E255B2" w:rsidP="00E56F35">
            <w:pPr>
              <w:pStyle w:val="DHHSbullet1"/>
            </w:pPr>
            <w:r>
              <w:t>d</w:t>
            </w:r>
            <w:r w:rsidR="00F84C75" w:rsidRPr="00282119">
              <w:t>elivers high quality care evidenced by improved patient outcomes including low/decreasing rates of preventable harm and timely access to care</w:t>
            </w:r>
          </w:p>
          <w:p w14:paraId="40B68952" w14:textId="67E74DAE" w:rsidR="00F84C75" w:rsidRPr="00282119" w:rsidRDefault="00E255B2" w:rsidP="00E56F35">
            <w:pPr>
              <w:pStyle w:val="DHHSbullet1"/>
            </w:pPr>
            <w:r>
              <w:t>p</w:t>
            </w:r>
            <w:r w:rsidR="00F84C75" w:rsidRPr="00282119">
              <w:t>ositive patient experience as evidenced from patient/carer</w:t>
            </w:r>
            <w:r w:rsidR="00E61B48">
              <w:t>’</w:t>
            </w:r>
            <w:r w:rsidR="00F84C75" w:rsidRPr="00282119">
              <w:t>s feedback</w:t>
            </w:r>
          </w:p>
          <w:p w14:paraId="35BEE03D" w14:textId="77777777" w:rsidR="00F84C75" w:rsidRPr="00282119" w:rsidRDefault="00E255B2" w:rsidP="00E56F35">
            <w:pPr>
              <w:pStyle w:val="DHHSbullet1"/>
            </w:pPr>
            <w:r>
              <w:t>s</w:t>
            </w:r>
            <w:r w:rsidR="00F84C75">
              <w:t xml:space="preserve">trong organisational </w:t>
            </w:r>
            <w:r w:rsidR="00F84C75" w:rsidRPr="00282119">
              <w:t>culture as evidenced from staff feedback and other reports including cross-agency information</w:t>
            </w:r>
          </w:p>
          <w:p w14:paraId="76AD48A4" w14:textId="05010F28" w:rsidR="00F84C75" w:rsidRPr="000A56E1" w:rsidRDefault="00E255B2" w:rsidP="00946D7B">
            <w:pPr>
              <w:pStyle w:val="DHHSbullet1"/>
              <w:rPr>
                <w:color w:val="000000"/>
              </w:rPr>
            </w:pPr>
            <w:r>
              <w:t>e</w:t>
            </w:r>
            <w:r w:rsidR="00F84C75" w:rsidRPr="00282119">
              <w:t xml:space="preserve">ffective governance </w:t>
            </w:r>
            <w:r w:rsidR="00F84C75">
              <w:t xml:space="preserve">and strategic leadership </w:t>
            </w:r>
            <w:r w:rsidR="00F84C75" w:rsidRPr="00282119">
              <w:t xml:space="preserve">as evidenced </w:t>
            </w:r>
            <w:r w:rsidR="00F84C75">
              <w:t xml:space="preserve">from proactive risk management and </w:t>
            </w:r>
            <w:r w:rsidR="00F84C75" w:rsidRPr="00282119">
              <w:t>continuous quality improvement</w:t>
            </w:r>
          </w:p>
          <w:p w14:paraId="70C8BC87" w14:textId="5CEC57A9" w:rsidR="00F84C75" w:rsidRPr="00282119" w:rsidRDefault="00E255B2" w:rsidP="00B226F3">
            <w:pPr>
              <w:pStyle w:val="DHHSbullet1"/>
              <w:rPr>
                <w:color w:val="000000"/>
              </w:rPr>
            </w:pPr>
            <w:r>
              <w:t>e</w:t>
            </w:r>
            <w:r w:rsidR="00F84C75">
              <w:t>ffective</w:t>
            </w:r>
            <w:r w:rsidR="00F84C75" w:rsidRPr="00282119">
              <w:t xml:space="preserve"> financial management.</w:t>
            </w:r>
          </w:p>
        </w:tc>
      </w:tr>
    </w:tbl>
    <w:p w14:paraId="670DA7C1" w14:textId="1A3C7B55" w:rsidR="00F84C75" w:rsidRDefault="00F84C75" w:rsidP="00F519A4">
      <w:pPr>
        <w:pStyle w:val="Heading4"/>
      </w:pPr>
      <w:r>
        <w:t>Health services with</w:t>
      </w:r>
      <w:r w:rsidR="00687BB7">
        <w:t xml:space="preserve"> serious levels of underperformance</w:t>
      </w:r>
      <w:r>
        <w:t xml:space="preserve"> </w:t>
      </w:r>
      <w:r w:rsidR="00687BB7">
        <w:t>[</w:t>
      </w:r>
      <w:r>
        <w:t>a high burden of risk</w:t>
      </w:r>
      <w:r w:rsidR="00687BB7">
        <w:t>]</w:t>
      </w:r>
    </w:p>
    <w:p w14:paraId="11E9924C" w14:textId="419E7E27" w:rsidR="00F84C75" w:rsidRDefault="00F84C75" w:rsidP="00B41DA5">
      <w:pPr>
        <w:pStyle w:val="DHHSbodylargespace"/>
      </w:pPr>
      <w:r>
        <w:t>I</w:t>
      </w:r>
      <w:r w:rsidRPr="00FD4850">
        <w:t>ntens</w:t>
      </w:r>
      <w:r>
        <w:t>ive monitoring is the most intense form of monitoring and applies to health services</w:t>
      </w:r>
      <w:r w:rsidRPr="00FD4850">
        <w:t xml:space="preserve"> with significant </w:t>
      </w:r>
      <w:r>
        <w:t xml:space="preserve">areas of </w:t>
      </w:r>
      <w:r w:rsidRPr="00FD4850">
        <w:t>under</w:t>
      </w:r>
      <w:r>
        <w:t>-</w:t>
      </w:r>
      <w:r w:rsidRPr="00FD4850">
        <w:t>performance</w:t>
      </w:r>
      <w:r w:rsidR="00687BB7">
        <w:t>, including major</w:t>
      </w:r>
      <w:r w:rsidRPr="00FD4850">
        <w:t xml:space="preserve"> </w:t>
      </w:r>
      <w:r>
        <w:t>patient safety or service delivery</w:t>
      </w:r>
      <w:r w:rsidR="00687BB7">
        <w:t xml:space="preserve"> concerns</w:t>
      </w:r>
      <w:r w:rsidRPr="00FD4850">
        <w:t xml:space="preserve">. </w:t>
      </w:r>
      <w:r w:rsidR="00B176A0">
        <w:t>In this instance, d</w:t>
      </w:r>
      <w:r>
        <w:t>epartmental intervention intensifies by increasing the</w:t>
      </w:r>
      <w:r w:rsidRPr="00FD4850">
        <w:t xml:space="preserve"> reg</w:t>
      </w:r>
      <w:r>
        <w:t>ularity of performance interactions and escalating the range of interventions and support to achieve the required turnaround.</w:t>
      </w:r>
    </w:p>
    <w:tbl>
      <w:tblPr>
        <w:tblStyle w:val="Highlighttable"/>
        <w:tblW w:w="0" w:type="auto"/>
        <w:tblLook w:val="0600" w:firstRow="0" w:lastRow="0" w:firstColumn="0" w:lastColumn="0" w:noHBand="1" w:noVBand="1"/>
      </w:tblPr>
      <w:tblGrid>
        <w:gridCol w:w="9118"/>
      </w:tblGrid>
      <w:tr w:rsidR="00F84C75" w:rsidRPr="00193714" w14:paraId="677DA47A" w14:textId="77777777" w:rsidTr="004408FA">
        <w:tc>
          <w:tcPr>
            <w:tcW w:w="9406" w:type="dxa"/>
          </w:tcPr>
          <w:p w14:paraId="6E6EC164" w14:textId="77777777" w:rsidR="00BF42AB" w:rsidRPr="00B41DA5" w:rsidRDefault="00F84C75" w:rsidP="00B41DA5">
            <w:pPr>
              <w:pStyle w:val="DHHSbody"/>
              <w:rPr>
                <w:rStyle w:val="Strong"/>
              </w:rPr>
            </w:pPr>
            <w:r w:rsidRPr="00B41DA5">
              <w:rPr>
                <w:rStyle w:val="Strong"/>
              </w:rPr>
              <w:t xml:space="preserve">Key features of a health service </w:t>
            </w:r>
            <w:r w:rsidR="00687BB7" w:rsidRPr="00B41DA5">
              <w:rPr>
                <w:rStyle w:val="Strong"/>
              </w:rPr>
              <w:t>serious levels of underperformance</w:t>
            </w:r>
            <w:r w:rsidRPr="00B41DA5">
              <w:rPr>
                <w:rStyle w:val="Strong"/>
              </w:rPr>
              <w:t>:</w:t>
            </w:r>
          </w:p>
          <w:p w14:paraId="1196E5A4" w14:textId="77777777" w:rsidR="00BF42AB" w:rsidRDefault="00E255B2" w:rsidP="00E56F35">
            <w:pPr>
              <w:pStyle w:val="DHHSbullet1"/>
            </w:pPr>
            <w:r>
              <w:t>inherent vulnerabilities (for example,</w:t>
            </w:r>
            <w:r w:rsidR="00F84C75" w:rsidRPr="00193714">
              <w:t xml:space="preserve"> </w:t>
            </w:r>
            <w:r w:rsidR="00BF345B">
              <w:t>significant workforce shortages</w:t>
            </w:r>
            <w:r w:rsidR="00F84C75" w:rsidRPr="00193714">
              <w:t xml:space="preserve">, </w:t>
            </w:r>
            <w:r w:rsidR="00F84C75">
              <w:t>high reliance on locums and International Medical Graduates</w:t>
            </w:r>
            <w:r>
              <w:t>, rapid population growth</w:t>
            </w:r>
            <w:r w:rsidR="00687BB7">
              <w:t xml:space="preserve"> or decline</w:t>
            </w:r>
            <w:r w:rsidR="00F84C75" w:rsidRPr="00193714">
              <w:t>)</w:t>
            </w:r>
          </w:p>
          <w:p w14:paraId="2A72112E" w14:textId="29FE0873" w:rsidR="00F84C75" w:rsidRPr="00193714" w:rsidRDefault="00F84C75" w:rsidP="00E56F35">
            <w:pPr>
              <w:pStyle w:val="DHHSbullet1"/>
            </w:pPr>
            <w:r w:rsidRPr="00193714">
              <w:t>demonstrated pattern of poor care outcomes including significant incidents, complaints and repeated failure to meet KPIs</w:t>
            </w:r>
          </w:p>
          <w:p w14:paraId="7509E421" w14:textId="3A04A51F" w:rsidR="00F84C75" w:rsidRPr="00193714" w:rsidRDefault="00F84C75" w:rsidP="00E56F35">
            <w:pPr>
              <w:pStyle w:val="DHHSbullet1"/>
            </w:pPr>
            <w:r w:rsidRPr="00193714">
              <w:t xml:space="preserve">weak governance or leadership including ineffective </w:t>
            </w:r>
            <w:r w:rsidR="00687BB7">
              <w:t xml:space="preserve">performance </w:t>
            </w:r>
            <w:r w:rsidRPr="00193714">
              <w:t>risk identification and/or mitigation strategies and poor</w:t>
            </w:r>
            <w:r>
              <w:t xml:space="preserve"> </w:t>
            </w:r>
            <w:r w:rsidRPr="00193714">
              <w:t>financial management</w:t>
            </w:r>
          </w:p>
          <w:p w14:paraId="1781BEB3" w14:textId="77777777" w:rsidR="00F84C75" w:rsidRPr="00193714" w:rsidRDefault="00F84C75" w:rsidP="00B226F3">
            <w:pPr>
              <w:pStyle w:val="DHHSbullet1"/>
            </w:pPr>
            <w:r w:rsidRPr="00193714">
              <w:t>poor safety culture, including low incident reporting, evidence of bullying and staff disengagement.</w:t>
            </w:r>
          </w:p>
        </w:tc>
      </w:tr>
    </w:tbl>
    <w:p w14:paraId="5A1BD926" w14:textId="1E53F4B5" w:rsidR="00F84C75" w:rsidRPr="00A65E60" w:rsidRDefault="00F84C75" w:rsidP="00B41DA5">
      <w:pPr>
        <w:pStyle w:val="Heading4"/>
      </w:pPr>
      <w:r>
        <w:t xml:space="preserve">Performance </w:t>
      </w:r>
      <w:r w:rsidR="00BF345B">
        <w:t>support</w:t>
      </w:r>
    </w:p>
    <w:p w14:paraId="157CF6EB" w14:textId="0EAC662B" w:rsidR="00BF42AB" w:rsidRDefault="00F84C75" w:rsidP="00F84C75">
      <w:pPr>
        <w:pStyle w:val="DHHSbody"/>
      </w:pPr>
      <w:r>
        <w:t xml:space="preserve">The </w:t>
      </w:r>
      <w:r w:rsidRPr="00FD4850">
        <w:t xml:space="preserve">department supports open dialogue with </w:t>
      </w:r>
      <w:r>
        <w:t>health services to discuss and address performance concerns as soon as they are identified. The department</w:t>
      </w:r>
      <w:r w:rsidR="00E61B48">
        <w:t>’</w:t>
      </w:r>
      <w:r w:rsidR="00687BB7">
        <w:t>s</w:t>
      </w:r>
      <w:r>
        <w:t xml:space="preserve"> </w:t>
      </w:r>
      <w:r w:rsidR="00687BB7">
        <w:t xml:space="preserve">expectation is </w:t>
      </w:r>
      <w:r>
        <w:t xml:space="preserve">that </w:t>
      </w:r>
      <w:r w:rsidR="00F6313D">
        <w:t xml:space="preserve">issues </w:t>
      </w:r>
      <w:r>
        <w:t>are investigated by the health service</w:t>
      </w:r>
      <w:r w:rsidR="00687BB7" w:rsidRPr="00687BB7">
        <w:t xml:space="preserve"> </w:t>
      </w:r>
      <w:r w:rsidR="00687BB7">
        <w:t>in the first instance,</w:t>
      </w:r>
      <w:r>
        <w:t xml:space="preserve"> and evidence </w:t>
      </w:r>
      <w:r w:rsidR="00B176A0">
        <w:t xml:space="preserve">of improvement </w:t>
      </w:r>
      <w:r w:rsidR="00687BB7">
        <w:t xml:space="preserve">is </w:t>
      </w:r>
      <w:r w:rsidR="00B176A0">
        <w:t>provided to the d</w:t>
      </w:r>
      <w:r>
        <w:t>epartment as part of the routine performance review meetings or separate correspondence.</w:t>
      </w:r>
    </w:p>
    <w:p w14:paraId="4656B89D" w14:textId="77777777" w:rsidR="00BF42AB" w:rsidRDefault="00F84C75" w:rsidP="00F84C75">
      <w:pPr>
        <w:pStyle w:val="DHHSbody"/>
      </w:pPr>
      <w:r>
        <w:t xml:space="preserve">Where relevant, input from SCV, respective program areas and/or other experts may be </w:t>
      </w:r>
      <w:r w:rsidR="00324E1F">
        <w:t>s</w:t>
      </w:r>
      <w:r>
        <w:t>ought to support health services in developing and/or implementing more targeted improvement.</w:t>
      </w:r>
    </w:p>
    <w:p w14:paraId="53092118" w14:textId="76195ECC" w:rsidR="00F84C75" w:rsidRDefault="00F84C75" w:rsidP="00F84C75">
      <w:pPr>
        <w:pStyle w:val="DHHSbody"/>
      </w:pPr>
      <w:r>
        <w:t xml:space="preserve">Depending on the level of </w:t>
      </w:r>
      <w:r w:rsidR="00F6313D">
        <w:t xml:space="preserve">concern </w:t>
      </w:r>
      <w:r>
        <w:t xml:space="preserve">and nature of under-performance, a plan for improvement/remediation </w:t>
      </w:r>
      <w:r w:rsidR="00687BB7">
        <w:t xml:space="preserve">may be </w:t>
      </w:r>
      <w:r>
        <w:t>agreed between the health service and the department. SCV will provide expert input in the development and progress</w:t>
      </w:r>
      <w:r w:rsidR="00687BB7">
        <w:t xml:space="preserve"> of actions</w:t>
      </w:r>
      <w:r>
        <w:t xml:space="preserve"> </w:t>
      </w:r>
      <w:r w:rsidR="00687BB7">
        <w:t>relating</w:t>
      </w:r>
      <w:r>
        <w:t xml:space="preserve"> to Quality and Safety improvement plans.</w:t>
      </w:r>
    </w:p>
    <w:p w14:paraId="62CADB1E" w14:textId="20F6762F" w:rsidR="00BF42AB" w:rsidRDefault="00F84C75" w:rsidP="00F84C75">
      <w:pPr>
        <w:pStyle w:val="DHHSbody"/>
      </w:pPr>
      <w:r w:rsidRPr="00AB656F">
        <w:lastRenderedPageBreak/>
        <w:t>Where performance improvement involves implementing new models of care or service redesign, program areas</w:t>
      </w:r>
      <w:r>
        <w:t>,</w:t>
      </w:r>
      <w:r w:rsidRPr="00AB656F">
        <w:t xml:space="preserve"> SCV</w:t>
      </w:r>
      <w:r>
        <w:t xml:space="preserve">, and the </w:t>
      </w:r>
      <w:r w:rsidR="00477FA1">
        <w:t>OCP</w:t>
      </w:r>
      <w:r w:rsidR="00687BB7">
        <w:t xml:space="preserve"> (as appropriate)</w:t>
      </w:r>
      <w:r>
        <w:t xml:space="preserve"> </w:t>
      </w:r>
      <w:r w:rsidRPr="00AB656F">
        <w:t>will work with health services to reorient care provision to meet acceptable standards of care.</w:t>
      </w:r>
    </w:p>
    <w:p w14:paraId="6E36A223" w14:textId="07F5264C" w:rsidR="00F84C75" w:rsidRPr="00344BFA" w:rsidRDefault="00F84C75" w:rsidP="00275B72">
      <w:pPr>
        <w:pStyle w:val="Heading3"/>
      </w:pPr>
      <w:bookmarkStart w:id="58" w:name="_Toc486512527"/>
      <w:bookmarkStart w:id="59" w:name="_Toc486513092"/>
      <w:bookmarkStart w:id="60" w:name="_Toc516827343"/>
      <w:bookmarkStart w:id="61" w:name="_Toc517959105"/>
      <w:r w:rsidRPr="00344BFA">
        <w:t>Performance escalation</w:t>
      </w:r>
      <w:bookmarkEnd w:id="58"/>
      <w:bookmarkEnd w:id="59"/>
      <w:bookmarkEnd w:id="60"/>
      <w:bookmarkEnd w:id="61"/>
    </w:p>
    <w:p w14:paraId="4118A5B0" w14:textId="77777777" w:rsidR="00BF42AB" w:rsidRDefault="00F84C75" w:rsidP="00F84C75">
      <w:pPr>
        <w:pStyle w:val="DHHSbody"/>
      </w:pPr>
      <w:r w:rsidRPr="003A14B2">
        <w:t xml:space="preserve">In some cases, performance issues or </w:t>
      </w:r>
      <w:r w:rsidR="007B1F72">
        <w:t>concern</w:t>
      </w:r>
      <w:r w:rsidR="007B1F72" w:rsidRPr="003A14B2">
        <w:t xml:space="preserve">s </w:t>
      </w:r>
      <w:r w:rsidRPr="003A14B2">
        <w:t xml:space="preserve">will trigger a higher level of </w:t>
      </w:r>
      <w:r>
        <w:t>health service</w:t>
      </w:r>
      <w:r w:rsidRPr="003A14B2">
        <w:t xml:space="preserve"> monitoring and intervention by the department to ensure that appropriate action is taken to address performance concerns</w:t>
      </w:r>
      <w:r>
        <w:t xml:space="preserve"> and minimise the risk to patients or service</w:t>
      </w:r>
      <w:r w:rsidR="00687BB7">
        <w:t xml:space="preserve"> delivery</w:t>
      </w:r>
      <w:r w:rsidR="00CA3FFE">
        <w:t xml:space="preserve"> (Figure 6)</w:t>
      </w:r>
      <w:r w:rsidRPr="003A14B2">
        <w:t>.</w:t>
      </w:r>
    </w:p>
    <w:p w14:paraId="61D18922" w14:textId="309D0734" w:rsidR="00F84C75" w:rsidRDefault="00F84C75" w:rsidP="00F84C75">
      <w:pPr>
        <w:pStyle w:val="DHHSbody"/>
      </w:pPr>
      <w:r>
        <w:t xml:space="preserve">For example, there may be instances where the department may assign </w:t>
      </w:r>
      <w:r w:rsidRPr="0014351C">
        <w:t xml:space="preserve">individuals to work with the </w:t>
      </w:r>
      <w:r>
        <w:t>health service</w:t>
      </w:r>
      <w:r w:rsidRPr="0014351C">
        <w:t xml:space="preserve"> to develop and implement </w:t>
      </w:r>
      <w:r>
        <w:t xml:space="preserve">a </w:t>
      </w:r>
      <w:r w:rsidRPr="0014351C">
        <w:t>performanc</w:t>
      </w:r>
      <w:r>
        <w:t>e improvement strategy and/or</w:t>
      </w:r>
      <w:r w:rsidRPr="0014351C">
        <w:t xml:space="preserve"> the department </w:t>
      </w:r>
      <w:r>
        <w:t>may commission</w:t>
      </w:r>
      <w:r w:rsidRPr="0014351C">
        <w:t xml:space="preserve"> reviews of </w:t>
      </w:r>
      <w:r>
        <w:t>the health service</w:t>
      </w:r>
      <w:r w:rsidR="00E61B48">
        <w:t>’</w:t>
      </w:r>
      <w:r>
        <w:t xml:space="preserve">s </w:t>
      </w:r>
      <w:r w:rsidRPr="0014351C">
        <w:t xml:space="preserve">operational effectiveness </w:t>
      </w:r>
      <w:r>
        <w:t>and sustainability.</w:t>
      </w:r>
    </w:p>
    <w:p w14:paraId="36554B95" w14:textId="77777777" w:rsidR="00BF42AB" w:rsidRDefault="00F84C75" w:rsidP="00F84C75">
      <w:pPr>
        <w:pStyle w:val="DHHSbody"/>
      </w:pPr>
      <w:r w:rsidRPr="00FD4850">
        <w:t xml:space="preserve">The initial level of escalation and response is based on the seriousness of the performance issue and assessment of </w:t>
      </w:r>
      <w:r w:rsidR="00F6313D">
        <w:t>performance risk</w:t>
      </w:r>
      <w:r w:rsidRPr="00FD4850">
        <w:t>.</w:t>
      </w:r>
      <w:r>
        <w:t xml:space="preserve"> T</w:t>
      </w:r>
      <w:r w:rsidRPr="00FD4850">
        <w:t>he department will consider and determine if an issue warrants formal performance escalation</w:t>
      </w:r>
      <w:r>
        <w:t xml:space="preserve"> following engagement with health service executives</w:t>
      </w:r>
      <w:r w:rsidRPr="00FD4850">
        <w:t>.</w:t>
      </w:r>
    </w:p>
    <w:p w14:paraId="466B72DA" w14:textId="77777777" w:rsidR="00BF42AB" w:rsidRDefault="00F84C75" w:rsidP="00F84C75">
      <w:pPr>
        <w:pStyle w:val="DHHSbody"/>
      </w:pPr>
      <w:r>
        <w:t>More serious concerns may necessitate more drastic action including an i</w:t>
      </w:r>
      <w:r w:rsidRPr="0014351C">
        <w:t xml:space="preserve">ndependent review of </w:t>
      </w:r>
      <w:r>
        <w:t>health service</w:t>
      </w:r>
      <w:r w:rsidRPr="0014351C">
        <w:t xml:space="preserve"> governance and management capability. </w:t>
      </w:r>
      <w:r>
        <w:t>This may include the board chair being required to demonstrate that the organisation is able to achieve turnaround within a reasonable timeframe, change to membership of the board and/or appointment of an administrator or delegate.</w:t>
      </w:r>
      <w:r w:rsidRPr="00B865D8">
        <w:rPr>
          <w:i/>
        </w:rPr>
        <w:t xml:space="preserve"> The Health Services Act 1988 </w:t>
      </w:r>
      <w:r w:rsidRPr="00B865D8">
        <w:t xml:space="preserve">sets </w:t>
      </w:r>
      <w:r>
        <w:t>out the powers of the Minister regarding inadequate performance.</w:t>
      </w:r>
    </w:p>
    <w:p w14:paraId="0C4F6C27" w14:textId="01416FD2" w:rsidR="00423F2F" w:rsidRPr="00DE0D62" w:rsidRDefault="00423F2F" w:rsidP="00423F2F">
      <w:pPr>
        <w:pStyle w:val="DHHSbody"/>
      </w:pPr>
      <w:r>
        <w:t xml:space="preserve">Importantly, following the proclamation of the </w:t>
      </w:r>
      <w:r w:rsidRPr="009417FF">
        <w:rPr>
          <w:i/>
        </w:rPr>
        <w:t>Health Legislation Amendment (Quality and Safety) Act 2017</w:t>
      </w:r>
      <w:r>
        <w:rPr>
          <w:i/>
        </w:rPr>
        <w:t xml:space="preserve"> </w:t>
      </w:r>
      <w:r>
        <w:t>in April 2018, the bases for using intervention powers by the Secretary or portfolio Minister have been expanded to include ensuring</w:t>
      </w:r>
      <w:r w:rsidRPr="00D6050B">
        <w:t xml:space="preserve"> that services being provided are safe, appropriate and patient-centred</w:t>
      </w:r>
      <w:r>
        <w:t>.</w:t>
      </w:r>
    </w:p>
    <w:p w14:paraId="67520F9C" w14:textId="5014DD0B" w:rsidR="00BF42AB" w:rsidRDefault="00423F2F" w:rsidP="00946D7B">
      <w:pPr>
        <w:pStyle w:val="DHHSbody"/>
      </w:pPr>
      <w:r>
        <w:t>Where a ministerial delegate has been appointed to a health service board, the health service will remain on intensive monitoring until the end of the delegate</w:t>
      </w:r>
      <w:r w:rsidR="00E61B48">
        <w:t>’</w:t>
      </w:r>
      <w:r>
        <w:t>s appointment. In the circumstances of the Board being removed and an administrator appointed, the health service will remain on intensive monitoring until a new board is appointed.</w:t>
      </w:r>
    </w:p>
    <w:p w14:paraId="3C907594" w14:textId="77777777" w:rsidR="00494924" w:rsidRDefault="008D43A8" w:rsidP="00494924">
      <w:pPr>
        <w:pStyle w:val="DHHSfigurecaption"/>
      </w:pPr>
      <w:r>
        <w:lastRenderedPageBreak/>
        <w:t>Figure 6: Indicative options for escalating actions in response to performance issues</w:t>
      </w:r>
    </w:p>
    <w:p w14:paraId="642B4CCC" w14:textId="0CFB7880" w:rsidR="00D70E78" w:rsidRPr="00D70E78" w:rsidRDefault="00D70E78" w:rsidP="001325F5">
      <w:pPr>
        <w:pStyle w:val="DHHSfigurecaption"/>
      </w:pPr>
      <w:r>
        <w:rPr>
          <w:noProof/>
          <w:lang w:eastAsia="en-AU"/>
        </w:rPr>
        <w:drawing>
          <wp:inline distT="0" distB="0" distL="0" distR="0" wp14:anchorId="71CA4424" wp14:editId="112CCEE9">
            <wp:extent cx="5904360" cy="397188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6002_Fig6_intervention-options.png"/>
                    <pic:cNvPicPr/>
                  </pic:nvPicPr>
                  <pic:blipFill>
                    <a:blip r:embed="rId49">
                      <a:extLst>
                        <a:ext uri="{28A0092B-C50C-407E-A947-70E740481C1C}">
                          <a14:useLocalDpi xmlns:a14="http://schemas.microsoft.com/office/drawing/2010/main" val="0"/>
                        </a:ext>
                      </a:extLst>
                    </a:blip>
                    <a:stretch>
                      <a:fillRect/>
                    </a:stretch>
                  </pic:blipFill>
                  <pic:spPr>
                    <a:xfrm>
                      <a:off x="0" y="0"/>
                      <a:ext cx="5904360" cy="3971880"/>
                    </a:xfrm>
                    <a:prstGeom prst="rect">
                      <a:avLst/>
                    </a:prstGeom>
                  </pic:spPr>
                </pic:pic>
              </a:graphicData>
            </a:graphic>
          </wp:inline>
        </w:drawing>
      </w:r>
    </w:p>
    <w:p w14:paraId="42C72E51" w14:textId="77777777" w:rsidR="00BF42AB" w:rsidRDefault="00F84C75" w:rsidP="00494924">
      <w:pPr>
        <w:pStyle w:val="Heading2"/>
      </w:pPr>
      <w:bookmarkStart w:id="62" w:name="_Toc486512528"/>
      <w:bookmarkStart w:id="63" w:name="_Toc486513093"/>
      <w:bookmarkStart w:id="64" w:name="_Toc516827344"/>
      <w:bookmarkStart w:id="65" w:name="_Toc517959106"/>
      <w:r w:rsidRPr="002347D3">
        <w:lastRenderedPageBreak/>
        <w:t>Operationalising performance monitoring</w:t>
      </w:r>
      <w:bookmarkEnd w:id="62"/>
      <w:bookmarkEnd w:id="63"/>
      <w:bookmarkEnd w:id="64"/>
      <w:bookmarkEnd w:id="65"/>
    </w:p>
    <w:p w14:paraId="54AE9C9B" w14:textId="522DD167" w:rsidR="00F84C75" w:rsidRPr="003D2D95" w:rsidRDefault="00F84C75" w:rsidP="00494924">
      <w:pPr>
        <w:pStyle w:val="Heading3"/>
      </w:pPr>
      <w:bookmarkStart w:id="66" w:name="_Toc486512529"/>
      <w:bookmarkStart w:id="67" w:name="_Toc486513094"/>
      <w:bookmarkStart w:id="68" w:name="_Toc516827345"/>
      <w:bookmarkStart w:id="69" w:name="_Toc517959107"/>
      <w:r>
        <w:t>Role and responsibilities</w:t>
      </w:r>
      <w:bookmarkEnd w:id="66"/>
      <w:bookmarkEnd w:id="67"/>
      <w:bookmarkEnd w:id="68"/>
      <w:bookmarkEnd w:id="69"/>
    </w:p>
    <w:p w14:paraId="49BABDC0" w14:textId="77777777" w:rsidR="00F84C75" w:rsidRDefault="00F84C75" w:rsidP="00494924">
      <w:pPr>
        <w:pStyle w:val="Heading4"/>
      </w:pPr>
      <w:r>
        <w:t>The Department of Health and Human Services</w:t>
      </w:r>
    </w:p>
    <w:p w14:paraId="73630848" w14:textId="77777777" w:rsidR="00BF42AB" w:rsidRDefault="00F84C75" w:rsidP="00F84C75">
      <w:pPr>
        <w:pStyle w:val="DHHSbody"/>
      </w:pPr>
      <w:r>
        <w:t>The Department of Health and Human Services is the system manager of the Victorian health care system. It advises government on health strategy, policy, planning, funding allocation and performance oversight of health services. Its vision is to achieve the best health, wellbeing and safety of all Victorians so that they can live a life they value.</w:t>
      </w:r>
    </w:p>
    <w:p w14:paraId="2675DB6A" w14:textId="77777777" w:rsidR="00BF42AB" w:rsidRDefault="00B176A0" w:rsidP="00F84C75">
      <w:pPr>
        <w:pStyle w:val="DHHSbody"/>
      </w:pPr>
      <w:r>
        <w:t>The d</w:t>
      </w:r>
      <w:r w:rsidR="00F84C75">
        <w:t xml:space="preserve">epartment </w:t>
      </w:r>
      <w:r w:rsidR="00D905FA">
        <w:t>carries out</w:t>
      </w:r>
      <w:r w:rsidR="00F84C75">
        <w:t xml:space="preserve"> its performance oversight role by:</w:t>
      </w:r>
    </w:p>
    <w:p w14:paraId="6AB8A5DA" w14:textId="3941A579" w:rsidR="00F84C75" w:rsidRDefault="00E255B2" w:rsidP="00F84C75">
      <w:pPr>
        <w:pStyle w:val="DHHSbullet1"/>
      </w:pPr>
      <w:r>
        <w:t>i</w:t>
      </w:r>
      <w:r w:rsidR="00F84C75">
        <w:t xml:space="preserve">mplementing </w:t>
      </w:r>
      <w:r w:rsidR="00D905FA">
        <w:t xml:space="preserve">the </w:t>
      </w:r>
      <w:r w:rsidR="00F84C75">
        <w:t xml:space="preserve">performance monitoring </w:t>
      </w:r>
      <w:r w:rsidR="00D905FA">
        <w:t xml:space="preserve">framework </w:t>
      </w:r>
      <w:r w:rsidR="00F84C75">
        <w:t xml:space="preserve">and associated </w:t>
      </w:r>
      <w:r w:rsidR="00D905FA">
        <w:t xml:space="preserve">processes and </w:t>
      </w:r>
      <w:r w:rsidR="00F84C75">
        <w:t>tools</w:t>
      </w:r>
    </w:p>
    <w:p w14:paraId="50A21E69" w14:textId="77777777" w:rsidR="00BF42AB" w:rsidRDefault="00E255B2" w:rsidP="00F84C75">
      <w:pPr>
        <w:pStyle w:val="DHHSbullet1"/>
      </w:pPr>
      <w:r>
        <w:t>p</w:t>
      </w:r>
      <w:r w:rsidR="00F84C75">
        <w:t>artner</w:t>
      </w:r>
      <w:r w:rsidR="00D905FA">
        <w:t>ing</w:t>
      </w:r>
      <w:r w:rsidR="00F84C75">
        <w:t xml:space="preserve"> with health services to identify and </w:t>
      </w:r>
      <w:r w:rsidR="00687BB7">
        <w:t xml:space="preserve">address </w:t>
      </w:r>
      <w:r w:rsidR="00F84C75">
        <w:t xml:space="preserve">performance </w:t>
      </w:r>
      <w:r w:rsidR="007B1F72">
        <w:t xml:space="preserve">concerns </w:t>
      </w:r>
      <w:r w:rsidR="00F84C75">
        <w:t>early and effectively</w:t>
      </w:r>
    </w:p>
    <w:p w14:paraId="169D87A4" w14:textId="77777777" w:rsidR="00BF42AB" w:rsidRDefault="00E255B2" w:rsidP="00F84C75">
      <w:pPr>
        <w:pStyle w:val="DHHSbullet1"/>
      </w:pPr>
      <w:r>
        <w:t>s</w:t>
      </w:r>
      <w:r w:rsidR="00F84C75">
        <w:t>upport</w:t>
      </w:r>
      <w:r w:rsidR="00D905FA">
        <w:t>ing</w:t>
      </w:r>
      <w:r w:rsidR="00F84C75">
        <w:t xml:space="preserve"> or interven</w:t>
      </w:r>
      <w:r w:rsidR="00D905FA">
        <w:t>ing</w:t>
      </w:r>
      <w:r w:rsidR="00F84C75">
        <w:t xml:space="preserve"> to ensure long term and sustained performance improvement</w:t>
      </w:r>
    </w:p>
    <w:p w14:paraId="48EDA434" w14:textId="77777777" w:rsidR="00BF42AB" w:rsidRDefault="00E255B2" w:rsidP="00F84C75">
      <w:pPr>
        <w:pStyle w:val="DHHSbullet1"/>
      </w:pPr>
      <w:r>
        <w:t>f</w:t>
      </w:r>
      <w:r w:rsidR="00F84C75">
        <w:t>acilitat</w:t>
      </w:r>
      <w:r w:rsidR="00D905FA">
        <w:t>ing</w:t>
      </w:r>
      <w:r w:rsidR="00F84C75">
        <w:t xml:space="preserve"> better sector consultation and communication, including </w:t>
      </w:r>
      <w:r w:rsidR="00D905FA">
        <w:t xml:space="preserve">providing </w:t>
      </w:r>
      <w:r w:rsidR="00F84C75">
        <w:t>information on departmental policy directions and sharing with other relevant agencies</w:t>
      </w:r>
    </w:p>
    <w:p w14:paraId="1408DFD5" w14:textId="77777777" w:rsidR="00BF42AB" w:rsidRDefault="00E255B2" w:rsidP="00F84C75">
      <w:pPr>
        <w:pStyle w:val="DHHSbullet1"/>
      </w:pPr>
      <w:r>
        <w:t>m</w:t>
      </w:r>
      <w:r w:rsidR="00F84C75">
        <w:t>ak</w:t>
      </w:r>
      <w:r w:rsidR="00D905FA">
        <w:t>ing</w:t>
      </w:r>
      <w:r w:rsidR="00F84C75">
        <w:t xml:space="preserve"> use of available data and third</w:t>
      </w:r>
      <w:r w:rsidR="00687BB7">
        <w:t>-</w:t>
      </w:r>
      <w:r w:rsidR="00F84C75">
        <w:t>party intelligence</w:t>
      </w:r>
      <w:r w:rsidR="00D905FA">
        <w:t xml:space="preserve"> to maximise the depth and breadth of performance information used to assess health service performance</w:t>
      </w:r>
    </w:p>
    <w:p w14:paraId="3A39D2AA" w14:textId="2A20A6E4" w:rsidR="00F84C75" w:rsidRDefault="00E255B2" w:rsidP="00F84C75">
      <w:pPr>
        <w:pStyle w:val="DHHSbullet1"/>
      </w:pPr>
      <w:r>
        <w:t>m</w:t>
      </w:r>
      <w:r w:rsidR="00F84C75">
        <w:t>aximis</w:t>
      </w:r>
      <w:r w:rsidR="00D905FA">
        <w:t>ing</w:t>
      </w:r>
      <w:r w:rsidR="00F84C75">
        <w:t xml:space="preserve"> input from </w:t>
      </w:r>
      <w:r w:rsidR="00C40738">
        <w:t>SCV</w:t>
      </w:r>
      <w:r w:rsidR="00F84C75">
        <w:t>, and other experts/clinical leaders</w:t>
      </w:r>
    </w:p>
    <w:p w14:paraId="575391E8" w14:textId="0F73F3FB" w:rsidR="00F84C75" w:rsidRDefault="00E255B2" w:rsidP="00F84C75">
      <w:pPr>
        <w:pStyle w:val="DHHSbullet1"/>
      </w:pPr>
      <w:r>
        <w:t>e</w:t>
      </w:r>
      <w:r w:rsidR="00F84C75">
        <w:t>nhanc</w:t>
      </w:r>
      <w:r w:rsidR="00D905FA">
        <w:t>ing</w:t>
      </w:r>
      <w:r w:rsidR="00F84C75">
        <w:t xml:space="preserve"> board skills and capabilities in clinical governance and other information required to ensure high quality and safe care</w:t>
      </w:r>
    </w:p>
    <w:p w14:paraId="3C115C6E" w14:textId="6E63908A" w:rsidR="00F84C75" w:rsidRDefault="00E255B2" w:rsidP="00B226F3">
      <w:pPr>
        <w:pStyle w:val="DHHSbullet1"/>
      </w:pPr>
      <w:r>
        <w:t>p</w:t>
      </w:r>
      <w:r w:rsidR="00F84C75">
        <w:t>rovid</w:t>
      </w:r>
      <w:r w:rsidR="00D905FA">
        <w:t>ing</w:t>
      </w:r>
      <w:r w:rsidR="00F84C75">
        <w:t xml:space="preserve"> staff with training and mentoring in performance management and quality improvement and the tools to enable them to have an effective performance improvement role.</w:t>
      </w:r>
    </w:p>
    <w:p w14:paraId="41C4A7FD" w14:textId="41AF4D0C" w:rsidR="00BF42AB" w:rsidRDefault="00F84C75" w:rsidP="00FB4060">
      <w:pPr>
        <w:pStyle w:val="DHHSbodyafterbullets"/>
      </w:pPr>
      <w:r>
        <w:t xml:space="preserve">The department </w:t>
      </w:r>
      <w:r w:rsidR="00D905FA">
        <w:t>relies</w:t>
      </w:r>
      <w:r>
        <w:t xml:space="preserve"> on SCV, the </w:t>
      </w:r>
      <w:r w:rsidR="00477FA1">
        <w:t>OCP</w:t>
      </w:r>
      <w:r>
        <w:t xml:space="preserve"> and VAHI as key partners to help manage and improve sector</w:t>
      </w:r>
      <w:r w:rsidR="00687BB7">
        <w:t>-</w:t>
      </w:r>
      <w:r>
        <w:t>wide performance.</w:t>
      </w:r>
    </w:p>
    <w:p w14:paraId="6C88F7F4" w14:textId="337F9D5C" w:rsidR="00F84C75" w:rsidRDefault="00F84C75" w:rsidP="00494924">
      <w:pPr>
        <w:pStyle w:val="Heading4"/>
      </w:pPr>
      <w:r>
        <w:t>Safer Care Victoria</w:t>
      </w:r>
    </w:p>
    <w:p w14:paraId="73BCB0B5" w14:textId="77777777" w:rsidR="00BF42AB" w:rsidRDefault="00F84C75" w:rsidP="00F84C75">
      <w:pPr>
        <w:pStyle w:val="DHHSbody"/>
      </w:pPr>
      <w:r>
        <w:t>SCV is the peak state authority for leading quality and safety improvement in healthcare. Its role is to oversee and support Victorian health services to provide safe, high</w:t>
      </w:r>
      <w:r w:rsidR="00687BB7">
        <w:t>-</w:t>
      </w:r>
      <w:r>
        <w:t>quality care.</w:t>
      </w:r>
    </w:p>
    <w:p w14:paraId="6B43F270" w14:textId="4029132D" w:rsidR="00BF42AB" w:rsidRDefault="00F84C75" w:rsidP="00F84C75">
      <w:pPr>
        <w:pStyle w:val="DHHSbody"/>
      </w:pPr>
      <w:r>
        <w:t>As well as monitoring the standards of care provided,</w:t>
      </w:r>
      <w:r w:rsidRPr="00B40933">
        <w:t xml:space="preserve"> </w:t>
      </w:r>
      <w:r>
        <w:t xml:space="preserve">SCV </w:t>
      </w:r>
      <w:r w:rsidR="001F4220">
        <w:t>partners</w:t>
      </w:r>
      <w:r>
        <w:t xml:space="preserve"> with consumers and their families, clinicians and health services to support continuous improvement in healthcare. There is a strong focus on listening to patients</w:t>
      </w:r>
      <w:r w:rsidR="00E61B48">
        <w:t>’</w:t>
      </w:r>
      <w:r>
        <w:t xml:space="preserve"> voices and ensuring patients and patient outcomes remain at the centre of safety and quality conversations. In terms of quality and safety performance, SCV set</w:t>
      </w:r>
      <w:r w:rsidR="001F4220">
        <w:t>s</w:t>
      </w:r>
      <w:r>
        <w:t xml:space="preserve"> expectations and lead</w:t>
      </w:r>
      <w:r w:rsidR="001F4220">
        <w:t>s</w:t>
      </w:r>
      <w:r>
        <w:t xml:space="preserve"> improvement efforts across the sector.</w:t>
      </w:r>
    </w:p>
    <w:p w14:paraId="4D74EBE0" w14:textId="36C78B9D" w:rsidR="00BF42AB" w:rsidRDefault="00F84C75" w:rsidP="00F84C75">
      <w:pPr>
        <w:pStyle w:val="DHHSbody"/>
      </w:pPr>
      <w:r>
        <w:t xml:space="preserve">One of </w:t>
      </w:r>
      <w:r w:rsidR="00D905FA">
        <w:t>SCV</w:t>
      </w:r>
      <w:r w:rsidR="00E61B48">
        <w:t>’</w:t>
      </w:r>
      <w:r>
        <w:t>s aims is to provide patients, clinicians and hospitals with tools and resources to improve quality and safety in the health system.</w:t>
      </w:r>
    </w:p>
    <w:p w14:paraId="1A43A930" w14:textId="28B89D3D" w:rsidR="001F4220" w:rsidRDefault="00D905FA" w:rsidP="00F84C75">
      <w:pPr>
        <w:pStyle w:val="DHHSbody"/>
      </w:pPr>
      <w:r>
        <w:t>SCV</w:t>
      </w:r>
      <w:r w:rsidR="001F4220">
        <w:t xml:space="preserve"> works closely with the department on improving </w:t>
      </w:r>
      <w:r w:rsidR="00687BB7">
        <w:t xml:space="preserve">the </w:t>
      </w:r>
      <w:r w:rsidR="001F4220">
        <w:t xml:space="preserve">performance of health services and participates in key performance conversations with health services, particularly where concerns exist about </w:t>
      </w:r>
      <w:r w:rsidR="001D7656">
        <w:t>safety and quality of care.</w:t>
      </w:r>
    </w:p>
    <w:p w14:paraId="26030F02" w14:textId="77777777" w:rsidR="00F84C75" w:rsidRDefault="00F84C75" w:rsidP="00494924">
      <w:pPr>
        <w:pStyle w:val="Heading4"/>
      </w:pPr>
      <w:r>
        <w:t>The Office of the Chief Psychiatrist</w:t>
      </w:r>
    </w:p>
    <w:p w14:paraId="56504F74" w14:textId="7D2BA57D" w:rsidR="00BF42AB" w:rsidRDefault="00F84C75" w:rsidP="00C36EE2">
      <w:pPr>
        <w:pStyle w:val="DHHSbody"/>
      </w:pPr>
      <w:r>
        <w:t>The Chief Psychiatrist provides system-wide oversight of Victoria</w:t>
      </w:r>
      <w:r w:rsidR="00E61B48">
        <w:t>’</w:t>
      </w:r>
      <w:r>
        <w:t xml:space="preserve">s public mental health services. Supported by the </w:t>
      </w:r>
      <w:r w:rsidR="00477FA1">
        <w:t>OCP</w:t>
      </w:r>
      <w:r>
        <w:t>, the role supports quality and safety in services provided to some of Victoria</w:t>
      </w:r>
      <w:r w:rsidR="00E61B48">
        <w:t>’</w:t>
      </w:r>
      <w:r>
        <w:t>s most vulnerable people. The role (s</w:t>
      </w:r>
      <w:r w:rsidR="00687BB7">
        <w:t xml:space="preserve">ection </w:t>
      </w:r>
      <w:r>
        <w:t>120) and functions (s</w:t>
      </w:r>
      <w:r w:rsidR="00687BB7">
        <w:t xml:space="preserve">ection </w:t>
      </w:r>
      <w:r>
        <w:t xml:space="preserve">121) of the Chief Psychiatrist are </w:t>
      </w:r>
      <w:r w:rsidR="00687BB7">
        <w:t xml:space="preserve">set out </w:t>
      </w:r>
      <w:r>
        <w:t xml:space="preserve">under the </w:t>
      </w:r>
      <w:r w:rsidRPr="00407568">
        <w:rPr>
          <w:i/>
        </w:rPr>
        <w:t>Mental Health Act 2014</w:t>
      </w:r>
      <w:r>
        <w:t>.</w:t>
      </w:r>
    </w:p>
    <w:p w14:paraId="5F45D905" w14:textId="6E7FCEEC" w:rsidR="00F84C75" w:rsidRDefault="00F84C75" w:rsidP="00F84C75">
      <w:pPr>
        <w:pStyle w:val="DHHSbody"/>
      </w:pPr>
      <w:r>
        <w:lastRenderedPageBreak/>
        <w:t>The responsibilities under the Act include clinical leadership and quality and safety improvements across Victoria</w:t>
      </w:r>
      <w:r w:rsidR="00E61B48">
        <w:t>’</w:t>
      </w:r>
      <w:r>
        <w:t>s public mental health system. The activities undertaken by the office are far ranging and include assisting services in developing and implementing clinical best practice approaches and advice to the sector, undertaking reviews, audits and investigations as required, and promot</w:t>
      </w:r>
      <w:r w:rsidR="004356A9">
        <w:t>ing</w:t>
      </w:r>
      <w:r>
        <w:t xml:space="preserve"> continuous improvement in areas of quality and safety.</w:t>
      </w:r>
    </w:p>
    <w:p w14:paraId="733F7A1E" w14:textId="46C4F1E2" w:rsidR="00BF42AB" w:rsidRDefault="00F84C75" w:rsidP="00F84C75">
      <w:pPr>
        <w:pStyle w:val="DHHSbody"/>
      </w:pPr>
      <w:r>
        <w:t xml:space="preserve">The </w:t>
      </w:r>
      <w:r w:rsidR="00477FA1">
        <w:t>OCP</w:t>
      </w:r>
      <w:r>
        <w:t xml:space="preserve"> incorporates the work of the Office of the Chief Mental Health Nurse. The Chief Mental Health Nurse provides nursing leadership and supports mental health nursing through education and training, promotion of best practice and workforce planning and development. The Chief Mental Health Nurse and her staff make a significant contribution to systems improvements with a focus on safety through such programs as </w:t>
      </w:r>
      <w:proofErr w:type="spellStart"/>
      <w:r>
        <w:t>Safewards</w:t>
      </w:r>
      <w:proofErr w:type="spellEnd"/>
      <w:r>
        <w:t xml:space="preserve"> and the work of the Reducing Restrictive Interventions Committee.</w:t>
      </w:r>
    </w:p>
    <w:p w14:paraId="3C76B692" w14:textId="6204F532" w:rsidR="00F84C75" w:rsidRDefault="00F84C75" w:rsidP="00494924">
      <w:pPr>
        <w:pStyle w:val="Heading4"/>
      </w:pPr>
      <w:r>
        <w:t>Victorian Agency for Health Information</w:t>
      </w:r>
    </w:p>
    <w:p w14:paraId="6998FF54" w14:textId="2F324B1D" w:rsidR="00BF42AB" w:rsidRDefault="00F84C75" w:rsidP="00F84C75">
      <w:pPr>
        <w:pStyle w:val="DHHSbody"/>
      </w:pPr>
      <w:r w:rsidRPr="00E06B7C">
        <w:t xml:space="preserve">VAHI </w:t>
      </w:r>
      <w:r w:rsidR="001D7656">
        <w:t>is responsible for</w:t>
      </w:r>
      <w:r w:rsidRPr="00E06B7C">
        <w:t xml:space="preserve"> analys</w:t>
      </w:r>
      <w:r w:rsidR="001D7656">
        <w:t>ing</w:t>
      </w:r>
      <w:r w:rsidRPr="00E06B7C">
        <w:t xml:space="preserve"> and shar</w:t>
      </w:r>
      <w:r w:rsidR="001D7656">
        <w:t>ing</w:t>
      </w:r>
      <w:r w:rsidRPr="00E06B7C">
        <w:t xml:space="preserve"> information across the health system. </w:t>
      </w:r>
      <w:r w:rsidR="001D7656">
        <w:t>In order to discharge this responsibility, it</w:t>
      </w:r>
      <w:r w:rsidRPr="00E06B7C">
        <w:t xml:space="preserve"> develop</w:t>
      </w:r>
      <w:r w:rsidR="001D7656">
        <w:t>s</w:t>
      </w:r>
      <w:r w:rsidRPr="00E06B7C">
        <w:t xml:space="preserve"> relevant and meaningful measure</w:t>
      </w:r>
      <w:r w:rsidR="00D905FA">
        <w:t>s</w:t>
      </w:r>
      <w:r w:rsidRPr="00E06B7C">
        <w:t xml:space="preserve"> of patient care and outcomes </w:t>
      </w:r>
      <w:r>
        <w:t xml:space="preserve">for the purpose of </w:t>
      </w:r>
      <w:r w:rsidRPr="00E06B7C">
        <w:t xml:space="preserve">public reporting, oversight and clinical improvement. </w:t>
      </w:r>
      <w:r>
        <w:t xml:space="preserve">Accordingly, the Agency </w:t>
      </w:r>
      <w:r w:rsidRPr="00E06B7C">
        <w:t>play</w:t>
      </w:r>
      <w:r>
        <w:t>s a key</w:t>
      </w:r>
      <w:r w:rsidRPr="00E06B7C">
        <w:t xml:space="preserve"> a role in data management, standards and integrity.</w:t>
      </w:r>
    </w:p>
    <w:p w14:paraId="5E2F389C" w14:textId="77E2BCA9" w:rsidR="00BF42AB" w:rsidRDefault="00F84C75" w:rsidP="00F84C75">
      <w:pPr>
        <w:pStyle w:val="DHHSbody"/>
      </w:pPr>
      <w:r>
        <w:t>VAHI</w:t>
      </w:r>
      <w:r w:rsidR="00E61B48">
        <w:t>’</w:t>
      </w:r>
      <w:r>
        <w:t>s key functions include</w:t>
      </w:r>
      <w:r w:rsidRPr="00E06B7C">
        <w:t>:</w:t>
      </w:r>
    </w:p>
    <w:p w14:paraId="70AC4D9C" w14:textId="77777777" w:rsidR="00BF42AB" w:rsidRDefault="00407568" w:rsidP="00F84C75">
      <w:pPr>
        <w:pStyle w:val="DHHSbullet1"/>
      </w:pPr>
      <w:r>
        <w:t>c</w:t>
      </w:r>
      <w:r w:rsidR="00F84C75" w:rsidRPr="00E06B7C">
        <w:t>ollect</w:t>
      </w:r>
      <w:r w:rsidR="00F84C75">
        <w:t>ing</w:t>
      </w:r>
      <w:r w:rsidR="00F84C75" w:rsidRPr="00E06B7C">
        <w:t>, analysing and sharing data so that the community is better informed about health services and health services receive better information about their performance</w:t>
      </w:r>
    </w:p>
    <w:p w14:paraId="2E2FABBD" w14:textId="549B9B94" w:rsidR="00F84C75" w:rsidRPr="00E06B7C" w:rsidRDefault="00407568" w:rsidP="00F84C75">
      <w:pPr>
        <w:pStyle w:val="DHHSbullet1"/>
      </w:pPr>
      <w:r>
        <w:t>p</w:t>
      </w:r>
      <w:r w:rsidR="00F84C75">
        <w:t>roviding</w:t>
      </w:r>
      <w:r w:rsidR="00F84C75" w:rsidRPr="00E06B7C">
        <w:t xml:space="preserve"> boards, health executives and clinicians with the information they need to best serve their communities and provide better, safer care</w:t>
      </w:r>
    </w:p>
    <w:p w14:paraId="75DC3AB6" w14:textId="77777777" w:rsidR="00F84C75" w:rsidRPr="00E06B7C" w:rsidRDefault="00407568" w:rsidP="00F84C75">
      <w:pPr>
        <w:pStyle w:val="DHHSbullet1"/>
      </w:pPr>
      <w:r>
        <w:t>p</w:t>
      </w:r>
      <w:r w:rsidR="00F84C75">
        <w:t>roviding</w:t>
      </w:r>
      <w:r w:rsidR="00F84C75" w:rsidRPr="00E06B7C">
        <w:t xml:space="preserve"> patients and carers with meaningful and useful information about care in their local community</w:t>
      </w:r>
    </w:p>
    <w:p w14:paraId="1CC55C25" w14:textId="7008BB36" w:rsidR="00F84C75" w:rsidRDefault="00407568" w:rsidP="00B226F3">
      <w:pPr>
        <w:pStyle w:val="DHHSbullet1"/>
      </w:pPr>
      <w:r>
        <w:t>i</w:t>
      </w:r>
      <w:r w:rsidR="00F84C75">
        <w:t>mproving</w:t>
      </w:r>
      <w:r w:rsidR="00F84C75" w:rsidRPr="00E06B7C">
        <w:t xml:space="preserve"> researchers</w:t>
      </w:r>
      <w:r w:rsidR="00E61B48">
        <w:t>’</w:t>
      </w:r>
      <w:r w:rsidR="00F84C75" w:rsidRPr="00E06B7C">
        <w:t xml:space="preserve"> access to data to create evidence that informs the provision of better, safer ca</w:t>
      </w:r>
      <w:r w:rsidR="00F84C75">
        <w:t>re</w:t>
      </w:r>
      <w:r>
        <w:t>.</w:t>
      </w:r>
    </w:p>
    <w:p w14:paraId="5A6CAD04" w14:textId="190558C8" w:rsidR="00F84C75" w:rsidRDefault="00F84C75" w:rsidP="00FB4060">
      <w:pPr>
        <w:pStyle w:val="DHHSbodyafterbullets"/>
      </w:pPr>
      <w:r>
        <w:t xml:space="preserve">To achieve its objectives, VAHI </w:t>
      </w:r>
      <w:r w:rsidR="001D7656">
        <w:t xml:space="preserve">relies on obtaining </w:t>
      </w:r>
      <w:r w:rsidR="00D905FA">
        <w:t xml:space="preserve">timely, </w:t>
      </w:r>
      <w:r w:rsidRPr="00E06B7C">
        <w:t xml:space="preserve">accurate and </w:t>
      </w:r>
      <w:r w:rsidR="001D7656">
        <w:t>high</w:t>
      </w:r>
      <w:r w:rsidR="00D905FA">
        <w:t>-</w:t>
      </w:r>
      <w:r w:rsidRPr="00E06B7C">
        <w:t xml:space="preserve">quality data from public and private providers of health services. </w:t>
      </w:r>
      <w:r w:rsidR="00D905FA">
        <w:t>VAHI</w:t>
      </w:r>
      <w:r w:rsidR="001D7656">
        <w:t xml:space="preserve"> is vital to </w:t>
      </w:r>
      <w:r w:rsidR="00D905FA">
        <w:t xml:space="preserve">the </w:t>
      </w:r>
      <w:r w:rsidR="001D7656">
        <w:t xml:space="preserve">effective functioning of the performance monitoring framework through its provision of </w:t>
      </w:r>
      <w:r w:rsidR="007B1F72">
        <w:t xml:space="preserve">performance </w:t>
      </w:r>
      <w:r w:rsidR="001D7656">
        <w:t>measures data and its work on developing additional robust measures of performance.</w:t>
      </w:r>
    </w:p>
    <w:p w14:paraId="1636476D" w14:textId="77777777" w:rsidR="00F84C75" w:rsidRDefault="00F84C75" w:rsidP="00494924">
      <w:pPr>
        <w:pStyle w:val="Heading4"/>
      </w:pPr>
      <w:r>
        <w:t>Health services</w:t>
      </w:r>
    </w:p>
    <w:p w14:paraId="7CB858B1" w14:textId="7F8E6A73" w:rsidR="00BF42AB" w:rsidRDefault="00F84C75" w:rsidP="00B226F3">
      <w:pPr>
        <w:pStyle w:val="DHHSbullet1"/>
      </w:pPr>
      <w:r>
        <w:t>Victoria</w:t>
      </w:r>
      <w:r w:rsidR="00E61B48">
        <w:t>’</w:t>
      </w:r>
      <w:r>
        <w:t xml:space="preserve">s public health services are independent legal entities established under the </w:t>
      </w:r>
      <w:r w:rsidRPr="004E6A70">
        <w:rPr>
          <w:i/>
        </w:rPr>
        <w:t>Health Services Act 1988</w:t>
      </w:r>
      <w:r w:rsidR="006E4359">
        <w:rPr>
          <w:i/>
        </w:rPr>
        <w:t xml:space="preserve">, </w:t>
      </w:r>
      <w:r w:rsidR="006E4359" w:rsidRPr="00141C3B">
        <w:t>the</w:t>
      </w:r>
      <w:r w:rsidR="006E4359">
        <w:rPr>
          <w:i/>
        </w:rPr>
        <w:t xml:space="preserve"> Ambulance Services Act 1986 </w:t>
      </w:r>
      <w:r w:rsidR="006E4359" w:rsidRPr="00141C3B">
        <w:t>and the</w:t>
      </w:r>
      <w:r w:rsidR="006E4359">
        <w:rPr>
          <w:i/>
        </w:rPr>
        <w:t xml:space="preserve"> Mental Health Act 2014</w:t>
      </w:r>
      <w:r>
        <w:t xml:space="preserve">. They are governed by boards of directors, the members of which are appointed by the Governor-in-Council on recommendation of the </w:t>
      </w:r>
      <w:r w:rsidR="006E4359" w:rsidRPr="006E4359">
        <w:t xml:space="preserve">relevant portfolio </w:t>
      </w:r>
      <w:r>
        <w:t>Minister. The board oversees the health service on behalf of the Minister and in accordance with government policy and its legal obligations.</w:t>
      </w:r>
    </w:p>
    <w:p w14:paraId="015A6BF7" w14:textId="37785FC4" w:rsidR="00BF42AB" w:rsidRDefault="00F84C75" w:rsidP="00B226F3">
      <w:pPr>
        <w:pStyle w:val="DHHSbullet1"/>
      </w:pPr>
      <w:r>
        <w:t xml:space="preserve">Health services </w:t>
      </w:r>
      <w:r w:rsidRPr="0022502B">
        <w:t xml:space="preserve">discharge their obligations under </w:t>
      </w:r>
      <w:r w:rsidR="004356A9">
        <w:t xml:space="preserve">the </w:t>
      </w:r>
      <w:r w:rsidR="00840EAB">
        <w:t>framework</w:t>
      </w:r>
      <w:r w:rsidRPr="0022502B">
        <w:t xml:space="preserve"> by:</w:t>
      </w:r>
    </w:p>
    <w:p w14:paraId="03D25ADA" w14:textId="77777777" w:rsidR="00BF42AB" w:rsidRDefault="00407568" w:rsidP="00F84C75">
      <w:pPr>
        <w:pStyle w:val="DHHSbullet1"/>
      </w:pPr>
      <w:r>
        <w:t>p</w:t>
      </w:r>
      <w:r w:rsidR="00B176A0">
        <w:t>artnering with the d</w:t>
      </w:r>
      <w:r w:rsidR="00F84C75">
        <w:t>epartment and other agencies to improve health service and system wide performance</w:t>
      </w:r>
    </w:p>
    <w:p w14:paraId="236415F2" w14:textId="04EC99BB" w:rsidR="00F84C75" w:rsidRDefault="00407568" w:rsidP="00F84C75">
      <w:pPr>
        <w:pStyle w:val="DHHSbullet1"/>
      </w:pPr>
      <w:r>
        <w:t>r</w:t>
      </w:r>
      <w:r w:rsidR="00B176A0">
        <w:t>eporting promptly to the d</w:t>
      </w:r>
      <w:r w:rsidR="00F84C75">
        <w:t>epartment any emerging risks or potential performance issues including immediate action taken</w:t>
      </w:r>
    </w:p>
    <w:p w14:paraId="51AAAD85" w14:textId="77777777" w:rsidR="00F84C75" w:rsidRDefault="00407568" w:rsidP="00F84C75">
      <w:pPr>
        <w:pStyle w:val="DHHSbullet1"/>
      </w:pPr>
      <w:r>
        <w:t>e</w:t>
      </w:r>
      <w:r w:rsidR="00F84C75">
        <w:t>stablishing and maintaining a culture of safety and performance improvement within the health service</w:t>
      </w:r>
    </w:p>
    <w:p w14:paraId="1BCFA188" w14:textId="10A022DE" w:rsidR="00F84C75" w:rsidRDefault="00407568" w:rsidP="00B226F3">
      <w:pPr>
        <w:pStyle w:val="DHHSbullet1"/>
      </w:pPr>
      <w:r>
        <w:t>e</w:t>
      </w:r>
      <w:r w:rsidR="00F84C75">
        <w:t xml:space="preserve">nsuring accurate and timely submission of data and other information, including </w:t>
      </w:r>
      <w:r w:rsidR="007B1F72">
        <w:t xml:space="preserve">implementing </w:t>
      </w:r>
      <w:r w:rsidR="0059603A">
        <w:t>agreed action plans</w:t>
      </w:r>
      <w:r w:rsidR="00F84C75">
        <w:t xml:space="preserve"> and status update reports</w:t>
      </w:r>
    </w:p>
    <w:p w14:paraId="0774AC8F" w14:textId="49DECCA9" w:rsidR="00F84C75" w:rsidRDefault="00407568" w:rsidP="00B226F3">
      <w:pPr>
        <w:pStyle w:val="DHHSbullet1"/>
      </w:pPr>
      <w:r>
        <w:t>c</w:t>
      </w:r>
      <w:r w:rsidR="00F84C75">
        <w:t>ollaborating with other health services and health system partners to</w:t>
      </w:r>
      <w:r w:rsidR="004356A9">
        <w:t xml:space="preserve"> maintain and improve their performance and to</w:t>
      </w:r>
      <w:r w:rsidR="00F84C75">
        <w:t xml:space="preserve"> meet the health needs of their communities.</w:t>
      </w:r>
    </w:p>
    <w:p w14:paraId="2A908851" w14:textId="77777777" w:rsidR="00BF42AB" w:rsidRDefault="00F84C75" w:rsidP="003F170E">
      <w:pPr>
        <w:pStyle w:val="Heading3"/>
      </w:pPr>
      <w:bookmarkStart w:id="70" w:name="_Toc486512530"/>
      <w:bookmarkStart w:id="71" w:name="_Toc486513095"/>
      <w:bookmarkStart w:id="72" w:name="_Toc516827346"/>
      <w:bookmarkStart w:id="73" w:name="_Toc517959108"/>
      <w:r>
        <w:lastRenderedPageBreak/>
        <w:t>Performance meetings</w:t>
      </w:r>
      <w:bookmarkEnd w:id="70"/>
      <w:bookmarkEnd w:id="71"/>
      <w:bookmarkEnd w:id="72"/>
      <w:bookmarkEnd w:id="73"/>
    </w:p>
    <w:p w14:paraId="3CC1BFBC" w14:textId="1FFEBFF1" w:rsidR="00BF42AB" w:rsidRDefault="00F84C75" w:rsidP="00F84C75">
      <w:pPr>
        <w:pStyle w:val="DHHSbody"/>
      </w:pPr>
      <w:r>
        <w:t>Performance review meetings are usually undertaken quarterly and include a mid and end of year review of t</w:t>
      </w:r>
      <w:r w:rsidR="00B176A0">
        <w:t xml:space="preserve">he </w:t>
      </w:r>
      <w:proofErr w:type="spellStart"/>
      <w:r w:rsidR="007A2BC0">
        <w:t>SoP</w:t>
      </w:r>
      <w:proofErr w:type="spellEnd"/>
      <w:r w:rsidR="00B176A0">
        <w:t xml:space="preserve"> Part A actions. The d</w:t>
      </w:r>
      <w:r>
        <w:t xml:space="preserve">epartment initiates additional meetings at the request of the health service or </w:t>
      </w:r>
      <w:r w:rsidR="004356A9">
        <w:t xml:space="preserve">when </w:t>
      </w:r>
      <w:r>
        <w:t>emerging issues have been identified or performance escalation initiated.</w:t>
      </w:r>
    </w:p>
    <w:p w14:paraId="78D22D32" w14:textId="05CA4B91" w:rsidR="00F84C75" w:rsidRDefault="00F84C75" w:rsidP="00F84C75">
      <w:pPr>
        <w:pStyle w:val="DHHSbody"/>
      </w:pPr>
      <w:r>
        <w:t>The</w:t>
      </w:r>
      <w:r w:rsidR="0059603A">
        <w:t xml:space="preserve"> performance</w:t>
      </w:r>
      <w:r>
        <w:t xml:space="preserve"> risk assessment tool provides the baseline for </w:t>
      </w:r>
      <w:bookmarkStart w:id="74" w:name="_Toc428799829"/>
      <w:bookmarkStart w:id="75" w:name="_Toc441042596"/>
      <w:bookmarkStart w:id="76" w:name="_Toc442863883"/>
      <w:bookmarkStart w:id="77" w:name="_Toc453325206"/>
      <w:bookmarkStart w:id="78" w:name="Appendix"/>
      <w:r>
        <w:t>analysing performance at the performance meeting</w:t>
      </w:r>
      <w:r w:rsidR="001D7656">
        <w:t xml:space="preserve"> and is provided in draft form to health services before each quarterly performance meeting</w:t>
      </w:r>
      <w:r>
        <w:t xml:space="preserve">. </w:t>
      </w:r>
      <w:r w:rsidR="001D7656">
        <w:t xml:space="preserve">The performance meeting is used to finalise the </w:t>
      </w:r>
      <w:r w:rsidR="0059603A">
        <w:t xml:space="preserve">performance </w:t>
      </w:r>
      <w:r w:rsidR="001D7656">
        <w:t>risk assessment tool and to document the monitoring, support and intervention level for each health service, as determined by the department.</w:t>
      </w:r>
    </w:p>
    <w:p w14:paraId="611B033E" w14:textId="77BA837D" w:rsidR="006B50A1" w:rsidRDefault="006B50A1" w:rsidP="006B50A1">
      <w:pPr>
        <w:pStyle w:val="DHHSbullet1"/>
        <w:numPr>
          <w:ilvl w:val="0"/>
          <w:numId w:val="0"/>
        </w:numPr>
      </w:pPr>
      <w:r w:rsidRPr="006B50A1">
        <w:t xml:space="preserve">The assessment tool and approach to performance monitoring </w:t>
      </w:r>
      <w:r>
        <w:t xml:space="preserve">and meetings </w:t>
      </w:r>
      <w:r w:rsidRPr="006B50A1">
        <w:t>represent</w:t>
      </w:r>
      <w:r>
        <w:t>s</w:t>
      </w:r>
      <w:r w:rsidRPr="006B50A1">
        <w:t xml:space="preserve"> a shared responsibility between health services and the department in understanding and addressing the issues that can affect the performance of a health service.</w:t>
      </w:r>
    </w:p>
    <w:p w14:paraId="4E0AE061" w14:textId="77777777" w:rsidR="00BF42AB" w:rsidRDefault="00F84C75" w:rsidP="00F84C75">
      <w:pPr>
        <w:pStyle w:val="DHHSbody"/>
      </w:pPr>
      <w:r>
        <w:t xml:space="preserve">Progress updates on </w:t>
      </w:r>
      <w:r w:rsidR="007B1F72">
        <w:t xml:space="preserve">the development and implementation of agreed action </w:t>
      </w:r>
      <w:r>
        <w:t>plans or recommendations from third</w:t>
      </w:r>
      <w:r w:rsidR="004356A9">
        <w:t>-</w:t>
      </w:r>
      <w:r>
        <w:t xml:space="preserve">party reports are considered as part of the performance discussion, as well as emerging performance </w:t>
      </w:r>
      <w:r w:rsidR="0059603A">
        <w:t xml:space="preserve">concerns </w:t>
      </w:r>
      <w:r>
        <w:t>or trends that may affect future performance.</w:t>
      </w:r>
    </w:p>
    <w:p w14:paraId="7350DFEB" w14:textId="77777777" w:rsidR="00BF42AB" w:rsidRDefault="00F84C75" w:rsidP="00F84C75">
      <w:pPr>
        <w:pStyle w:val="DHHSbody"/>
      </w:pPr>
      <w:r>
        <w:t xml:space="preserve">Required representation from the </w:t>
      </w:r>
      <w:r w:rsidR="004356A9">
        <w:t>d</w:t>
      </w:r>
      <w:r>
        <w:t xml:space="preserve">epartment and </w:t>
      </w:r>
      <w:r w:rsidR="004356A9">
        <w:t>h</w:t>
      </w:r>
      <w:r>
        <w:t xml:space="preserve">ealth </w:t>
      </w:r>
      <w:r w:rsidR="004356A9">
        <w:t>s</w:t>
      </w:r>
      <w:r>
        <w:t>ervices will depend on the level and areas of performance concern. Attendance is kept to a minimum</w:t>
      </w:r>
      <w:r w:rsidR="004356A9">
        <w:t>,</w:t>
      </w:r>
      <w:r>
        <w:t xml:space="preserve"> </w:t>
      </w:r>
      <w:r w:rsidR="004356A9">
        <w:t xml:space="preserve">involving only the </w:t>
      </w:r>
      <w:r>
        <w:t xml:space="preserve">core group </w:t>
      </w:r>
      <w:r w:rsidR="004356A9">
        <w:t xml:space="preserve">required to </w:t>
      </w:r>
      <w:r>
        <w:t>ensur</w:t>
      </w:r>
      <w:r w:rsidR="004356A9">
        <w:t>e</w:t>
      </w:r>
      <w:r>
        <w:t xml:space="preserve"> coverage of each aspect of performance. SCV representation feature</w:t>
      </w:r>
      <w:r w:rsidR="001D7656">
        <w:t>s</w:t>
      </w:r>
      <w:r>
        <w:t xml:space="preserve"> regularly at performance review meetings, particularly where quality and safety concerns are apparent.</w:t>
      </w:r>
    </w:p>
    <w:p w14:paraId="2804FE2D" w14:textId="124EC7BA" w:rsidR="00F84C75" w:rsidRPr="00E50894" w:rsidRDefault="00F84C75" w:rsidP="003F170E">
      <w:pPr>
        <w:pStyle w:val="Heading3"/>
      </w:pPr>
      <w:bookmarkStart w:id="79" w:name="_Toc486512531"/>
      <w:bookmarkStart w:id="80" w:name="_Toc486513096"/>
      <w:bookmarkStart w:id="81" w:name="_Toc516827347"/>
      <w:bookmarkStart w:id="82" w:name="_Toc517959109"/>
      <w:r w:rsidRPr="00E50894">
        <w:t>Performance monitoring tools</w:t>
      </w:r>
      <w:bookmarkEnd w:id="74"/>
      <w:bookmarkEnd w:id="75"/>
      <w:bookmarkEnd w:id="76"/>
      <w:bookmarkEnd w:id="79"/>
      <w:bookmarkEnd w:id="80"/>
      <w:bookmarkEnd w:id="81"/>
      <w:bookmarkEnd w:id="82"/>
    </w:p>
    <w:p w14:paraId="401617A3" w14:textId="25A0CA5C" w:rsidR="00BF42AB" w:rsidRDefault="00F84C75" w:rsidP="00F84C75">
      <w:pPr>
        <w:pStyle w:val="DHHSbody"/>
      </w:pPr>
      <w:r w:rsidRPr="00331116">
        <w:t xml:space="preserve">As determined by legislation, the </w:t>
      </w:r>
      <w:proofErr w:type="spellStart"/>
      <w:r w:rsidRPr="00331116">
        <w:t>S</w:t>
      </w:r>
      <w:r w:rsidR="007A2BC0">
        <w:t>o</w:t>
      </w:r>
      <w:r w:rsidRPr="00331116">
        <w:t>P</w:t>
      </w:r>
      <w:proofErr w:type="spellEnd"/>
      <w:r w:rsidRPr="00331116">
        <w:t xml:space="preserve"> is the key service delivery and ac</w:t>
      </w:r>
      <w:r>
        <w:t>countability agreement between health s</w:t>
      </w:r>
      <w:r w:rsidR="00B176A0">
        <w:t>ervices and the d</w:t>
      </w:r>
      <w:r w:rsidRPr="00331116">
        <w:t>epartment. It outlines key deliverables and performance</w:t>
      </w:r>
      <w:r>
        <w:t xml:space="preserve"> targets to be achieved by the health s</w:t>
      </w:r>
      <w:r w:rsidRPr="00331116">
        <w:t xml:space="preserve">ervices within the allocated annual budget. Performance against these is monitored </w:t>
      </w:r>
      <w:r>
        <w:t>via the Victorian Performance Monitor Report (Monitor) and reported publicly.</w:t>
      </w:r>
    </w:p>
    <w:p w14:paraId="4A2BE813" w14:textId="247FFFDE" w:rsidR="00BF42AB" w:rsidRDefault="001D7656" w:rsidP="00F84C75">
      <w:pPr>
        <w:pStyle w:val="DHHSbody"/>
      </w:pPr>
      <w:r>
        <w:t xml:space="preserve">The </w:t>
      </w:r>
      <w:r w:rsidR="00F84C75">
        <w:t xml:space="preserve">performance risk assessment </w:t>
      </w:r>
      <w:r>
        <w:t xml:space="preserve">extends </w:t>
      </w:r>
      <w:r w:rsidR="00F84C75">
        <w:t xml:space="preserve">beyond the performance measures agreed in the </w:t>
      </w:r>
      <w:proofErr w:type="spellStart"/>
      <w:r w:rsidR="007A2BC0">
        <w:t>SoP</w:t>
      </w:r>
      <w:proofErr w:type="spellEnd"/>
      <w:r w:rsidR="00F84C75">
        <w:t xml:space="preserve"> and reported in Monitor report and </w:t>
      </w:r>
      <w:proofErr w:type="spellStart"/>
      <w:r w:rsidR="00F84C75">
        <w:t>publically</w:t>
      </w:r>
      <w:proofErr w:type="spellEnd"/>
      <w:r w:rsidR="00F84C75">
        <w:t xml:space="preserve">, to ensure that other concerns or emerging </w:t>
      </w:r>
      <w:r w:rsidR="0059603A">
        <w:t xml:space="preserve">concerns </w:t>
      </w:r>
      <w:r w:rsidR="00F84C75">
        <w:t>from the PRISM, other program reports or cross-agency information are also considered.</w:t>
      </w:r>
    </w:p>
    <w:p w14:paraId="6D26F0A4" w14:textId="2A95A6C7" w:rsidR="00F84C75" w:rsidRPr="0014351C" w:rsidRDefault="00F84C75" w:rsidP="003F170E">
      <w:pPr>
        <w:pStyle w:val="Heading4"/>
      </w:pPr>
      <w:r>
        <w:t>Monitor report</w:t>
      </w:r>
    </w:p>
    <w:p w14:paraId="031B5BEC" w14:textId="2EC81DCD" w:rsidR="00BF42AB" w:rsidRDefault="00F84C75" w:rsidP="00F84C75">
      <w:pPr>
        <w:pStyle w:val="DHHSbody"/>
      </w:pPr>
      <w:r w:rsidRPr="0014351C">
        <w:t>The Victo</w:t>
      </w:r>
      <w:r>
        <w:t>rian Performance Monitor (</w:t>
      </w:r>
      <w:r w:rsidR="00E61B48">
        <w:t>‘</w:t>
      </w:r>
      <w:r>
        <w:t>M</w:t>
      </w:r>
      <w:r w:rsidRPr="0014351C">
        <w:t>onitor</w:t>
      </w:r>
      <w:r w:rsidR="00E61B48">
        <w:t>’</w:t>
      </w:r>
      <w:r w:rsidRPr="0014351C">
        <w:t xml:space="preserve">) reports </w:t>
      </w:r>
      <w:r>
        <w:t>health service</w:t>
      </w:r>
      <w:r w:rsidRPr="0014351C">
        <w:t xml:space="preserve"> </w:t>
      </w:r>
      <w:r w:rsidR="00233D2B">
        <w:t>(inc</w:t>
      </w:r>
      <w:r w:rsidR="00B17EB0">
        <w:t>luding</w:t>
      </w:r>
      <w:r w:rsidR="00233D2B">
        <w:t xml:space="preserve"> </w:t>
      </w:r>
      <w:r w:rsidR="00233D2B" w:rsidRPr="0014351C">
        <w:t>Ambulance Victoria</w:t>
      </w:r>
      <w:r w:rsidR="00233D2B">
        <w:t xml:space="preserve">) </w:t>
      </w:r>
      <w:r w:rsidRPr="0014351C">
        <w:t xml:space="preserve">performance against </w:t>
      </w:r>
      <w:r>
        <w:t xml:space="preserve">the </w:t>
      </w:r>
      <w:r w:rsidRPr="0014351C">
        <w:t xml:space="preserve">performance indicators </w:t>
      </w:r>
      <w:r>
        <w:t>and measures</w:t>
      </w:r>
      <w:r w:rsidRPr="0014351C">
        <w:t xml:space="preserve"> outlined in the S</w:t>
      </w:r>
      <w:r>
        <w:t>tatement of Priorities</w:t>
      </w:r>
      <w:r w:rsidRPr="0014351C">
        <w:t xml:space="preserve"> (Part B and Part C). A similar performance-monitoring tool is produced for </w:t>
      </w:r>
      <w:proofErr w:type="spellStart"/>
      <w:r w:rsidRPr="0014351C">
        <w:t>Forensicare</w:t>
      </w:r>
      <w:proofErr w:type="spellEnd"/>
      <w:r>
        <w:t>.</w:t>
      </w:r>
    </w:p>
    <w:p w14:paraId="27B47288" w14:textId="77777777" w:rsidR="00BF42AB" w:rsidRDefault="00F84C75" w:rsidP="00F84C75">
      <w:pPr>
        <w:pStyle w:val="DHHSbody"/>
      </w:pPr>
      <w:r>
        <w:t>The M</w:t>
      </w:r>
      <w:r w:rsidRPr="0014351C">
        <w:t xml:space="preserve">onitor </w:t>
      </w:r>
      <w:r>
        <w:t xml:space="preserve">is produced monthly and </w:t>
      </w:r>
      <w:r w:rsidRPr="0014351C">
        <w:t xml:space="preserve">provides interim results of </w:t>
      </w:r>
      <w:r>
        <w:t>indicators and measures across each</w:t>
      </w:r>
      <w:r w:rsidRPr="0014351C">
        <w:t xml:space="preserve"> </w:t>
      </w:r>
      <w:r>
        <w:t xml:space="preserve">performance domain. It is </w:t>
      </w:r>
      <w:r w:rsidRPr="0014351C">
        <w:t>distributed monthly to chief executive officers (CEOs), the Minister for Health</w:t>
      </w:r>
      <w:r w:rsidR="00233D2B">
        <w:t>, Minister for Ambulance Services</w:t>
      </w:r>
      <w:r w:rsidRPr="0014351C">
        <w:t xml:space="preserve"> and the Minister for Mental Health and quarterly to board chairs.</w:t>
      </w:r>
    </w:p>
    <w:p w14:paraId="7A36F213" w14:textId="4BA22D66" w:rsidR="00F84C75" w:rsidRDefault="00F84C75" w:rsidP="00F84C75">
      <w:pPr>
        <w:pStyle w:val="DHHSbody"/>
      </w:pPr>
      <w:r>
        <w:t>The M</w:t>
      </w:r>
      <w:r w:rsidRPr="0014351C">
        <w:t>onitor is also produced annually using the consolidated annual activity data and audited financial results. This is distributed to health service CEOs, board chairs, the Minister for Health</w:t>
      </w:r>
      <w:r w:rsidR="00233D2B">
        <w:t xml:space="preserve">, Minister for Ambulance Services </w:t>
      </w:r>
      <w:r w:rsidRPr="0014351C">
        <w:t>and the Minister for Mental Health.</w:t>
      </w:r>
    </w:p>
    <w:p w14:paraId="55EDA8A3" w14:textId="04841926" w:rsidR="00BF42AB" w:rsidRDefault="006E4359" w:rsidP="006E4359">
      <w:pPr>
        <w:pStyle w:val="DHHSbody"/>
      </w:pPr>
      <w:r w:rsidRPr="0014351C">
        <w:t xml:space="preserve">A </w:t>
      </w:r>
      <w:proofErr w:type="spellStart"/>
      <w:r w:rsidRPr="0014351C">
        <w:t>Forensicare</w:t>
      </w:r>
      <w:proofErr w:type="spellEnd"/>
      <w:r w:rsidRPr="0014351C">
        <w:t xml:space="preserve"> Monitor re</w:t>
      </w:r>
      <w:r>
        <w:t xml:space="preserve">port was developed during </w:t>
      </w:r>
      <w:r w:rsidR="0027538F">
        <w:t>2017–18</w:t>
      </w:r>
      <w:r>
        <w:t xml:space="preserve"> </w:t>
      </w:r>
      <w:r w:rsidRPr="0014351C">
        <w:t>to rep</w:t>
      </w:r>
      <w:r>
        <w:t xml:space="preserve">ort on performance against the indicators </w:t>
      </w:r>
      <w:r w:rsidRPr="0014351C">
        <w:t>outlined in the S</w:t>
      </w:r>
      <w:r>
        <w:t>tatement of Priorities</w:t>
      </w:r>
      <w:r w:rsidRPr="0014351C">
        <w:t xml:space="preserve"> (Part B)</w:t>
      </w:r>
      <w:r>
        <w:t xml:space="preserve">. While some of these measures are more specific to </w:t>
      </w:r>
      <w:proofErr w:type="spellStart"/>
      <w:r>
        <w:t>Forensicare</w:t>
      </w:r>
      <w:proofErr w:type="spellEnd"/>
      <w:r>
        <w:t xml:space="preserve">, there are a number of common </w:t>
      </w:r>
      <w:r w:rsidRPr="0014351C">
        <w:t>performance indicators, particularly in relation to financial sustainability</w:t>
      </w:r>
      <w:r>
        <w:t xml:space="preserve">, organisational culture, and quality. In </w:t>
      </w:r>
      <w:r w:rsidR="0027538F">
        <w:t>2018–19</w:t>
      </w:r>
      <w:r>
        <w:t xml:space="preserve"> the department will be working with </w:t>
      </w:r>
      <w:proofErr w:type="spellStart"/>
      <w:r>
        <w:t>Forensicare</w:t>
      </w:r>
      <w:proofErr w:type="spellEnd"/>
      <w:r>
        <w:t xml:space="preserve"> to determine appropriate benchmarking of performance.</w:t>
      </w:r>
      <w:r w:rsidRPr="0014351C">
        <w:t xml:space="preserve"> </w:t>
      </w:r>
      <w:r>
        <w:t xml:space="preserve">The Monitor will also be </w:t>
      </w:r>
      <w:r w:rsidRPr="0014351C">
        <w:t xml:space="preserve">distributed </w:t>
      </w:r>
      <w:r w:rsidR="00B17EB0">
        <w:t>each</w:t>
      </w:r>
      <w:r w:rsidR="00B17EB0" w:rsidRPr="0014351C">
        <w:t xml:space="preserve"> quarter </w:t>
      </w:r>
      <w:r w:rsidRPr="0014351C">
        <w:t xml:space="preserve">to </w:t>
      </w:r>
      <w:r>
        <w:t>the CEO, board chair and the Minister for Mental Health</w:t>
      </w:r>
      <w:r w:rsidR="00B17EB0">
        <w:t>.</w:t>
      </w:r>
    </w:p>
    <w:p w14:paraId="7294FDC6" w14:textId="5064213B" w:rsidR="00F84C75" w:rsidRPr="0014351C" w:rsidRDefault="00F84C75" w:rsidP="00F84C75">
      <w:pPr>
        <w:pStyle w:val="DHHSbody"/>
      </w:pPr>
      <w:r w:rsidRPr="0014351C">
        <w:lastRenderedPageBreak/>
        <w:t>The Small Rural Health Services Monitor (</w:t>
      </w:r>
      <w:r w:rsidR="00E61B48">
        <w:t>‘</w:t>
      </w:r>
      <w:r w:rsidRPr="0014351C">
        <w:t xml:space="preserve">SRHS </w:t>
      </w:r>
      <w:r>
        <w:t>M</w:t>
      </w:r>
      <w:r w:rsidRPr="0014351C">
        <w:t>onitor</w:t>
      </w:r>
      <w:r w:rsidR="00E61B48">
        <w:t>’</w:t>
      </w:r>
      <w:r w:rsidRPr="0014351C">
        <w:t xml:space="preserve">) reports </w:t>
      </w:r>
      <w:r>
        <w:t xml:space="preserve">on </w:t>
      </w:r>
      <w:r w:rsidRPr="0014351C">
        <w:t xml:space="preserve">small rural health service performance against </w:t>
      </w:r>
      <w:r>
        <w:t>the indicators</w:t>
      </w:r>
      <w:r w:rsidRPr="0014351C">
        <w:t xml:space="preserve"> outlined in the S</w:t>
      </w:r>
      <w:r>
        <w:t>tatement of Priorities</w:t>
      </w:r>
      <w:r w:rsidRPr="0014351C">
        <w:t xml:space="preserve"> (Part B and Part C) </w:t>
      </w:r>
      <w:r>
        <w:t xml:space="preserve">as well as </w:t>
      </w:r>
      <w:r w:rsidRPr="0014351C">
        <w:t>a broader set of program measures o</w:t>
      </w:r>
      <w:r>
        <w:t>n</w:t>
      </w:r>
      <w:r w:rsidRPr="0014351C">
        <w:t xml:space="preserve"> health service activity. The SRHS </w:t>
      </w:r>
      <w:r>
        <w:t>M</w:t>
      </w:r>
      <w:r w:rsidRPr="0014351C">
        <w:t xml:space="preserve">onitor is also produced for the </w:t>
      </w:r>
      <w:r>
        <w:t>multi-purpose services.</w:t>
      </w:r>
      <w:r w:rsidRPr="0014351C">
        <w:t xml:space="preserve"> The SRHS </w:t>
      </w:r>
      <w:r>
        <w:t>M</w:t>
      </w:r>
      <w:r w:rsidRPr="0014351C">
        <w:t xml:space="preserve">onitor is distributed to CEOs and the Minister for Health monthly, and to board chairs quarterly. An annual SRHS </w:t>
      </w:r>
      <w:r>
        <w:t>M</w:t>
      </w:r>
      <w:r w:rsidRPr="0014351C">
        <w:t xml:space="preserve">onitor </w:t>
      </w:r>
      <w:r>
        <w:t xml:space="preserve">report </w:t>
      </w:r>
      <w:r w:rsidRPr="0014351C">
        <w:t>is produced using the consolidated annual activity data and audited financial results. This is distributed to CEOs, board chairs and the Minister for Health.</w:t>
      </w:r>
    </w:p>
    <w:p w14:paraId="58D897AE" w14:textId="77777777" w:rsidR="00F84C75" w:rsidRPr="00E841FD" w:rsidRDefault="00F84C75" w:rsidP="003F170E">
      <w:pPr>
        <w:pStyle w:val="Heading4"/>
      </w:pPr>
      <w:bookmarkStart w:id="83" w:name="_Toc441042600"/>
      <w:bookmarkStart w:id="84" w:name="_Toc442863882"/>
      <w:bookmarkStart w:id="85" w:name="_Toc441042599"/>
      <w:bookmarkStart w:id="86" w:name="_Toc442863884"/>
      <w:r w:rsidRPr="00E841FD">
        <w:t xml:space="preserve">Reporting performance against the </w:t>
      </w:r>
      <w:bookmarkEnd w:id="83"/>
      <w:bookmarkEnd w:id="84"/>
      <w:r>
        <w:t>Statement of Priorities (Part A)</w:t>
      </w:r>
    </w:p>
    <w:p w14:paraId="083FC6B4" w14:textId="3A6A5D5A" w:rsidR="00F84C75" w:rsidRPr="007D4AE2" w:rsidRDefault="00F84C75" w:rsidP="00F84C75">
      <w:pPr>
        <w:spacing w:after="120" w:line="270" w:lineRule="atLeast"/>
        <w:rPr>
          <w:rFonts w:ascii="Arial" w:eastAsia="Times" w:hAnsi="Arial"/>
        </w:rPr>
      </w:pPr>
      <w:r w:rsidRPr="007D4AE2">
        <w:rPr>
          <w:rFonts w:ascii="Arial" w:eastAsia="Times" w:hAnsi="Arial"/>
        </w:rPr>
        <w:t xml:space="preserve">Performance against the actions and deliverables committed to in the </w:t>
      </w:r>
      <w:proofErr w:type="spellStart"/>
      <w:r w:rsidRPr="007D4AE2">
        <w:rPr>
          <w:rFonts w:ascii="Arial" w:eastAsia="Times" w:hAnsi="Arial"/>
        </w:rPr>
        <w:t>So</w:t>
      </w:r>
      <w:r>
        <w:rPr>
          <w:rFonts w:ascii="Arial" w:eastAsia="Times" w:hAnsi="Arial"/>
        </w:rPr>
        <w:t>P</w:t>
      </w:r>
      <w:proofErr w:type="spellEnd"/>
      <w:r>
        <w:rPr>
          <w:rFonts w:ascii="Arial" w:eastAsia="Times" w:hAnsi="Arial"/>
        </w:rPr>
        <w:t xml:space="preserve"> are formally reported in health service</w:t>
      </w:r>
      <w:r w:rsidRPr="007D4AE2">
        <w:rPr>
          <w:rFonts w:ascii="Arial" w:eastAsia="Times" w:hAnsi="Arial"/>
        </w:rPr>
        <w:t>s</w:t>
      </w:r>
      <w:r w:rsidR="00E61B48">
        <w:rPr>
          <w:rFonts w:ascii="Arial" w:eastAsia="Times" w:hAnsi="Arial"/>
        </w:rPr>
        <w:t>’</w:t>
      </w:r>
      <w:r w:rsidRPr="007D4AE2">
        <w:rPr>
          <w:rFonts w:ascii="Arial" w:eastAsia="Times" w:hAnsi="Arial"/>
        </w:rPr>
        <w:t xml:space="preserve"> annual reports at the end of the financial year as consistent with the annual report guidelines (report of operations). Health services are expected to also provide a half yearly progress report on achieving Part A action items and associated deliverables.</w:t>
      </w:r>
    </w:p>
    <w:bookmarkEnd w:id="85"/>
    <w:bookmarkEnd w:id="86"/>
    <w:p w14:paraId="47A19CC8" w14:textId="77777777" w:rsidR="00BF42AB" w:rsidRDefault="00F84C75" w:rsidP="003F170E">
      <w:pPr>
        <w:pStyle w:val="Heading4"/>
      </w:pPr>
      <w:r w:rsidRPr="0014351C">
        <w:t>The Program Report for Integrated Service Monitoring</w:t>
      </w:r>
    </w:p>
    <w:p w14:paraId="2859C60D" w14:textId="196B622A" w:rsidR="00F84C75" w:rsidRPr="0014351C" w:rsidRDefault="00F84C75" w:rsidP="00F84C75">
      <w:pPr>
        <w:pStyle w:val="DHHSbody"/>
      </w:pPr>
      <w:r>
        <w:t xml:space="preserve">The </w:t>
      </w:r>
      <w:r w:rsidRPr="0014351C">
        <w:t>PRISM includes a broader set of measures</w:t>
      </w:r>
      <w:r>
        <w:t xml:space="preserve"> than the Victorian Performance Monitor</w:t>
      </w:r>
      <w:r w:rsidRPr="0014351C">
        <w:t xml:space="preserve"> o</w:t>
      </w:r>
      <w:r>
        <w:t>n</w:t>
      </w:r>
      <w:r w:rsidRPr="0014351C">
        <w:t xml:space="preserve"> health service activity and syste</w:t>
      </w:r>
      <w:r>
        <w:t>m performance. It supports the M</w:t>
      </w:r>
      <w:r w:rsidRPr="0014351C">
        <w:t xml:space="preserve">onitor by providing </w:t>
      </w:r>
      <w:r>
        <w:t>further context</w:t>
      </w:r>
      <w:r w:rsidRPr="0014351C">
        <w:t xml:space="preserve"> of performance</w:t>
      </w:r>
      <w:r>
        <w:t xml:space="preserve"> and supports health services to further benchmark </w:t>
      </w:r>
      <w:r w:rsidRPr="0014351C">
        <w:t xml:space="preserve">their performance against similar </w:t>
      </w:r>
      <w:r>
        <w:t>health services</w:t>
      </w:r>
      <w:r w:rsidRPr="0014351C">
        <w:t xml:space="preserve">. For the small rural health services, this information is incorporated in the SRHS </w:t>
      </w:r>
      <w:r>
        <w:t>M</w:t>
      </w:r>
      <w:r w:rsidRPr="0014351C">
        <w:t>onitor.</w:t>
      </w:r>
    </w:p>
    <w:p w14:paraId="170FA835" w14:textId="77777777" w:rsidR="00F84C75" w:rsidRDefault="00F84C75" w:rsidP="00F84C75">
      <w:pPr>
        <w:pStyle w:val="DHHSbody"/>
      </w:pPr>
      <w:r w:rsidRPr="0014351C">
        <w:t xml:space="preserve">The PRISM report is distributed to CEOs and board chairs quarterly. The department encourages </w:t>
      </w:r>
      <w:r>
        <w:t>health services</w:t>
      </w:r>
      <w:r w:rsidRPr="0014351C">
        <w:t xml:space="preserve"> to disseminate PR</w:t>
      </w:r>
      <w:r>
        <w:t xml:space="preserve">ISM to relevant staff within their organisation. </w:t>
      </w:r>
      <w:r w:rsidRPr="0014351C">
        <w:t>An annual PRISM report is produced using the consolidated annual activity data and audited financial results.</w:t>
      </w:r>
      <w:r>
        <w:t xml:space="preserve"> This is also distributed to</w:t>
      </w:r>
      <w:r w:rsidRPr="0014351C">
        <w:t xml:space="preserve"> CEOs and board chairs.</w:t>
      </w:r>
    </w:p>
    <w:p w14:paraId="44969A94" w14:textId="77777777" w:rsidR="00BF42AB" w:rsidRDefault="00F84C75" w:rsidP="003F170E">
      <w:pPr>
        <w:pStyle w:val="Heading4"/>
      </w:pPr>
      <w:r>
        <w:t>Inspire</w:t>
      </w:r>
    </w:p>
    <w:p w14:paraId="05F700BA" w14:textId="658536C4" w:rsidR="00F84C75" w:rsidRDefault="00F84C75" w:rsidP="00F84C75">
      <w:pPr>
        <w:pStyle w:val="DHHSbody"/>
      </w:pPr>
      <w:r>
        <w:t xml:space="preserve">Inspire is being developed by VAHI specifically for use by clinicians in response to the Targeting Zero </w:t>
      </w:r>
      <w:r w:rsidR="00B17EB0">
        <w:t>report</w:t>
      </w:r>
      <w:r>
        <w:t xml:space="preserve">. A key theme of Targeting Zero </w:t>
      </w:r>
      <w:r w:rsidR="00B17EB0">
        <w:t>wa</w:t>
      </w:r>
      <w:r>
        <w:t xml:space="preserve">s </w:t>
      </w:r>
      <w:r w:rsidR="00B17EB0">
        <w:t xml:space="preserve">the </w:t>
      </w:r>
      <w:r>
        <w:t>need to improve the flow of information in the health system to facilitate identification of deficiencies in care and focus attention on opportunities for improvement.</w:t>
      </w:r>
    </w:p>
    <w:p w14:paraId="1B23121C" w14:textId="3FD9D97A" w:rsidR="00BF42AB" w:rsidRDefault="00F84C75" w:rsidP="00F84C75">
      <w:pPr>
        <w:pStyle w:val="DHHSbody"/>
      </w:pPr>
      <w:r>
        <w:t xml:space="preserve">Inspire is intended to support conversations on safety and quality performance among clinicians and health service management. This report differs to Monitor and PRISM as small patient counts are reported, where appropriate, to demonstrate clinical variation, promote review of individual cases and support hospitals to </w:t>
      </w:r>
      <w:r w:rsidR="00E61B48">
        <w:t>‘</w:t>
      </w:r>
      <w:r>
        <w:t>target zero</w:t>
      </w:r>
      <w:r w:rsidR="00E61B48">
        <w:t>’</w:t>
      </w:r>
      <w:r>
        <w:t>. For the same reason, data are also included for low volume health services, which are not routinely included in other reports.</w:t>
      </w:r>
    </w:p>
    <w:p w14:paraId="16C03AF3" w14:textId="4292F0AB" w:rsidR="00BF42AB" w:rsidRDefault="00F84C75" w:rsidP="00F84C75">
      <w:pPr>
        <w:pStyle w:val="DHHSbody"/>
      </w:pPr>
      <w:r>
        <w:t>While early reports will focus on those safety and quality measures that are currently reported, future issues will be informed by advice from VAHI</w:t>
      </w:r>
      <w:r w:rsidR="00E61B48">
        <w:t>’</w:t>
      </w:r>
      <w:r>
        <w:t xml:space="preserve">s Clinical Measurement and Reporting Committee on the range of measures and priorities for clinical information, priorities identified by </w:t>
      </w:r>
      <w:r w:rsidR="00362EF0">
        <w:t xml:space="preserve">SCV </w:t>
      </w:r>
      <w:r>
        <w:t>and feedback received from users of the report.</w:t>
      </w:r>
    </w:p>
    <w:p w14:paraId="547EEBBE" w14:textId="77777777" w:rsidR="00BF42AB" w:rsidRDefault="00F84C75" w:rsidP="003F170E">
      <w:pPr>
        <w:pStyle w:val="Heading4"/>
      </w:pPr>
      <w:r w:rsidRPr="00346F32">
        <w:t>Board quality report</w:t>
      </w:r>
    </w:p>
    <w:p w14:paraId="15EB1A36" w14:textId="7E28FA1D" w:rsidR="00F84C75" w:rsidRDefault="00F84C75" w:rsidP="00F84C75">
      <w:pPr>
        <w:pStyle w:val="DHHSbody"/>
        <w:rPr>
          <w:i/>
        </w:rPr>
      </w:pPr>
      <w:r>
        <w:t xml:space="preserve">The Board Safety and Quality Report is produced quarterly by </w:t>
      </w:r>
      <w:r w:rsidR="00362EF0">
        <w:t>VAHI</w:t>
      </w:r>
      <w:r>
        <w:t xml:space="preserve"> for board members of Victorian health services.</w:t>
      </w:r>
    </w:p>
    <w:p w14:paraId="775940D6" w14:textId="77777777" w:rsidR="00F84C75" w:rsidRPr="00346F32" w:rsidRDefault="00F84C75" w:rsidP="00F84C75">
      <w:pPr>
        <w:pStyle w:val="DHHSbody"/>
        <w:rPr>
          <w:rFonts w:eastAsia="MS Mincho"/>
          <w:b/>
          <w:bCs/>
        </w:rPr>
      </w:pPr>
      <w:r>
        <w:t>The Board Safety and Quality Report aims to increase access for boards to independent information on the performance of health services. It is intended to supplement the information already provided to boards by their executives. The report has been designed to acknowledge the different depths of clinical knowledge, awareness of the safety and quality measures and levels of experience with interpreting data.</w:t>
      </w:r>
    </w:p>
    <w:p w14:paraId="36194CED" w14:textId="77777777" w:rsidR="00F84C75" w:rsidRPr="00B503F3" w:rsidRDefault="00F84C75" w:rsidP="003F170E">
      <w:pPr>
        <w:pStyle w:val="Heading3"/>
      </w:pPr>
      <w:bookmarkStart w:id="87" w:name="_Toc453325212"/>
      <w:bookmarkStart w:id="88" w:name="_Toc456342100"/>
      <w:bookmarkStart w:id="89" w:name="_Toc486512532"/>
      <w:bookmarkStart w:id="90" w:name="_Toc486513097"/>
      <w:bookmarkStart w:id="91" w:name="_Toc516827348"/>
      <w:bookmarkStart w:id="92" w:name="_Toc517959110"/>
      <w:r w:rsidRPr="00B503F3">
        <w:lastRenderedPageBreak/>
        <w:t>Performance breaches</w:t>
      </w:r>
      <w:bookmarkEnd w:id="87"/>
      <w:bookmarkEnd w:id="88"/>
      <w:bookmarkEnd w:id="89"/>
      <w:bookmarkEnd w:id="90"/>
      <w:bookmarkEnd w:id="91"/>
      <w:bookmarkEnd w:id="92"/>
    </w:p>
    <w:p w14:paraId="03A8EB41" w14:textId="77777777" w:rsidR="00F84C75" w:rsidRDefault="00F84C75" w:rsidP="00F84C75">
      <w:pPr>
        <w:pStyle w:val="DHHSbody"/>
      </w:pPr>
      <w:r>
        <w:t>Failure to achieve the following KPIs is considered a performance breach and requires immediate escalation to the department by health services:</w:t>
      </w:r>
    </w:p>
    <w:p w14:paraId="7A5A2A46" w14:textId="77777777" w:rsidR="00BF42AB" w:rsidRDefault="00F84C75" w:rsidP="003F170E">
      <w:pPr>
        <w:pStyle w:val="DHHSbullet1"/>
      </w:pPr>
      <w:r w:rsidRPr="002F5E87">
        <w:t>Emergency Care Triage Category 1</w:t>
      </w:r>
    </w:p>
    <w:p w14:paraId="67561808" w14:textId="77777777" w:rsidR="00BF42AB" w:rsidRDefault="00F84C75" w:rsidP="003F170E">
      <w:pPr>
        <w:pStyle w:val="DHHSbullet1"/>
      </w:pPr>
      <w:r>
        <w:t>Emergency Department 24 hours waiting time</w:t>
      </w:r>
    </w:p>
    <w:p w14:paraId="2620358D" w14:textId="7014C1A7" w:rsidR="00F84C75" w:rsidRDefault="00F84C75" w:rsidP="003F170E">
      <w:pPr>
        <w:pStyle w:val="DHHSbullet1"/>
      </w:pPr>
      <w:r>
        <w:t>Elective Surgery Category 1 admissions</w:t>
      </w:r>
    </w:p>
    <w:p w14:paraId="3CB31E51" w14:textId="77777777" w:rsidR="00F84C75" w:rsidRDefault="00F84C75" w:rsidP="003F170E">
      <w:pPr>
        <w:pStyle w:val="DHHSbullet1"/>
      </w:pPr>
      <w:r>
        <w:t>Accreditation criteria not met.</w:t>
      </w:r>
    </w:p>
    <w:p w14:paraId="1FE0DF1D" w14:textId="77777777" w:rsidR="00BF42AB" w:rsidRDefault="00F84C75" w:rsidP="003F170E">
      <w:pPr>
        <w:pStyle w:val="DHHSbodyafterbullets"/>
      </w:pPr>
      <w:r>
        <w:t>Health servi</w:t>
      </w:r>
      <w:r w:rsidR="00B176A0">
        <w:t>ces are required to notify the d</w:t>
      </w:r>
      <w:r>
        <w:t>epartment (via the Director Commissioning, Performance and Regulation</w:t>
      </w:r>
      <w:r w:rsidR="0059603A">
        <w:t xml:space="preserve">, </w:t>
      </w:r>
      <w:r w:rsidR="008C5F95">
        <w:t xml:space="preserve">or the </w:t>
      </w:r>
      <w:r w:rsidR="0059603A">
        <w:t>Director Rural and Regional Health</w:t>
      </w:r>
      <w:r w:rsidR="008C5F95">
        <w:t xml:space="preserve"> for rural health services</w:t>
      </w:r>
      <w:r>
        <w:t>) within 24 hours of the breach or becoming aware of the breach, advising of the circumstances and response to the breach including whether or not patient safety has been compromised.</w:t>
      </w:r>
    </w:p>
    <w:p w14:paraId="657DB4A8" w14:textId="77777777" w:rsidR="00BF42AB" w:rsidRDefault="00F84C75" w:rsidP="00F84C75">
      <w:pPr>
        <w:pStyle w:val="DHHSbody"/>
      </w:pPr>
      <w:r>
        <w:t xml:space="preserve">In circumstances where accreditation criteria </w:t>
      </w:r>
      <w:r w:rsidR="00B17EB0">
        <w:t xml:space="preserve">have </w:t>
      </w:r>
      <w:r>
        <w:t>not been met, a significant risk has been identified during the survey or the health service has not b</w:t>
      </w:r>
      <w:r w:rsidR="00B176A0">
        <w:t>een awarded accreditation, the d</w:t>
      </w:r>
      <w:r>
        <w:t>epartment needs to be notified immediately.</w:t>
      </w:r>
    </w:p>
    <w:p w14:paraId="3071876A" w14:textId="10DC10D0" w:rsidR="00F84C75" w:rsidRDefault="00F84C75" w:rsidP="00F84C75">
      <w:pPr>
        <w:pStyle w:val="DHHSbody"/>
      </w:pPr>
      <w:r>
        <w:t xml:space="preserve">As outlined in the </w:t>
      </w:r>
      <w:hyperlink r:id="rId50" w:history="1">
        <w:r w:rsidRPr="00F65FD3">
          <w:rPr>
            <w:rStyle w:val="Hyperlink"/>
            <w:i/>
          </w:rPr>
          <w:t>Accreditation</w:t>
        </w:r>
        <w:r>
          <w:rPr>
            <w:rStyle w:val="Hyperlink"/>
            <w:i/>
          </w:rPr>
          <w:t xml:space="preserve"> </w:t>
        </w:r>
        <w:r w:rsidRPr="00F65FD3">
          <w:rPr>
            <w:rStyle w:val="Hyperlink"/>
            <w:i/>
          </w:rPr>
          <w:t>- performance monitoring and regulatory approach business rules</w:t>
        </w:r>
      </w:hyperlink>
      <w:r>
        <w:rPr>
          <w:i/>
        </w:rPr>
        <w:t xml:space="preserve"> &lt;</w:t>
      </w:r>
      <w:r w:rsidRPr="00F65FD3">
        <w:t>https://www2.health.vic.gov.au/hospitals-and-health-services/quality-safety-service/hospital-accreditation/policy-on-accreditation</w:t>
      </w:r>
      <w:r>
        <w:t>&gt;</w:t>
      </w:r>
      <w:r w:rsidRPr="00F65FD3">
        <w:t xml:space="preserve"> the</w:t>
      </w:r>
      <w:r>
        <w:t xml:space="preserve"> Department has a jurisdictional regulating role </w:t>
      </w:r>
      <w:r w:rsidR="00B17EB0">
        <w:t>requiring intervention</w:t>
      </w:r>
      <w:r>
        <w:t xml:space="preserve"> if a health service does not successfully achieve accreditation.</w:t>
      </w:r>
    </w:p>
    <w:p w14:paraId="0E64CA59" w14:textId="0C112D88" w:rsidR="00F84C75" w:rsidRDefault="00F84C75" w:rsidP="00F84C75">
      <w:pPr>
        <w:pStyle w:val="DHHSbody"/>
      </w:pPr>
      <w:r>
        <w:t xml:space="preserve">Performance breached will be included as a separate item for discussion at the performance meeting, </w:t>
      </w:r>
      <w:r w:rsidR="00B17EB0">
        <w:t xml:space="preserve">with a focus on </w:t>
      </w:r>
      <w:r>
        <w:t>proactive initiatives and strategies that can prevent similar performance issues in the future.</w:t>
      </w:r>
    </w:p>
    <w:p w14:paraId="4BB36DD5" w14:textId="77777777" w:rsidR="00F84C75" w:rsidRPr="00AA34F1" w:rsidRDefault="00F84C75" w:rsidP="003F170E">
      <w:pPr>
        <w:pStyle w:val="Heading3"/>
      </w:pPr>
      <w:bookmarkStart w:id="93" w:name="_Toc486512533"/>
      <w:bookmarkStart w:id="94" w:name="_Toc486513098"/>
      <w:bookmarkStart w:id="95" w:name="_Toc516827349"/>
      <w:bookmarkStart w:id="96" w:name="_Toc517959111"/>
      <w:r w:rsidRPr="00AA34F1">
        <w:t>Force majeure</w:t>
      </w:r>
      <w:bookmarkEnd w:id="93"/>
      <w:bookmarkEnd w:id="94"/>
      <w:bookmarkEnd w:id="95"/>
      <w:bookmarkEnd w:id="96"/>
    </w:p>
    <w:p w14:paraId="68D46386" w14:textId="77777777" w:rsidR="00BF42AB" w:rsidRDefault="00F84C75" w:rsidP="00F84C75">
      <w:pPr>
        <w:pStyle w:val="DHHSbody"/>
      </w:pPr>
      <w:r>
        <w:t>The department acknowledges that from time-to-time, unforeseen events or force majeure may occur that adversely impact on health service performance. In these instances, it is important to consider bona fide concerns, which were extraordinary and genuinely unforeseen events beyond the control of the organisation that affected service delivery or r</w:t>
      </w:r>
      <w:r w:rsidR="00E255B2">
        <w:t>eporting requirements (such as</w:t>
      </w:r>
      <w:r>
        <w:t xml:space="preserve"> internal or external disasters or third-party-related failures leading to the interrupted service delivery).</w:t>
      </w:r>
    </w:p>
    <w:p w14:paraId="582A3073" w14:textId="05102C2A" w:rsidR="00F84C75" w:rsidRDefault="00F84C75" w:rsidP="00F84C75">
      <w:pPr>
        <w:pStyle w:val="DHHSbody"/>
      </w:pPr>
      <w:r>
        <w:t xml:space="preserve">Where such circumstances have a significant impact on performance, a health service may request that the department consider a </w:t>
      </w:r>
      <w:r w:rsidR="00E61B48">
        <w:t>‘</w:t>
      </w:r>
      <w:r>
        <w:t>force majeure</w:t>
      </w:r>
      <w:r w:rsidR="00E61B48">
        <w:t>’</w:t>
      </w:r>
      <w:r>
        <w:t xml:space="preserve"> claim. The process should not be applied to ad hoc operational difficulties or for planned service interruptions such as capital works </w:t>
      </w:r>
      <w:r w:rsidRPr="0003608F">
        <w:t xml:space="preserve">or </w:t>
      </w:r>
      <w:r w:rsidR="00FF3A96">
        <w:t>information technology</w:t>
      </w:r>
      <w:r w:rsidRPr="0003608F">
        <w:t xml:space="preserve"> upgrades</w:t>
      </w:r>
      <w:r>
        <w:t>.</w:t>
      </w:r>
    </w:p>
    <w:p w14:paraId="6591841E" w14:textId="77777777" w:rsidR="00F84C75" w:rsidRDefault="00F84C75" w:rsidP="00F84C75">
      <w:pPr>
        <w:pStyle w:val="DHHSbody"/>
      </w:pPr>
      <w:r>
        <w:t>When a health service is reliant on services provided by a third party, the health service is responsible for ensuring that, as far as practicable, the service is of an acceptable quality and delivered in a timely manner. For this reason, the failure of a third party to deliver a product or service is not in itself regarded as acceptable grounds for a force majeure. Difficulties related to software conversion are not a force majeure unless it can be demonstrated that reasonable steps were taken to ensure the continuity of data collection and data recovery.</w:t>
      </w:r>
    </w:p>
    <w:p w14:paraId="1A8652A9" w14:textId="797C102B" w:rsidR="00F84C75" w:rsidRDefault="00F84C75" w:rsidP="00F84C75">
      <w:pPr>
        <w:pStyle w:val="DHHSbody"/>
      </w:pPr>
      <w:r>
        <w:t xml:space="preserve">In applying the force majeure policy, the performance result of a health service will not change, but the department will consider adjusting the assessment, </w:t>
      </w:r>
      <w:r w:rsidR="00EA3316">
        <w:t xml:space="preserve">and any required actions, </w:t>
      </w:r>
      <w:r>
        <w:t>depending on the circumstances.</w:t>
      </w:r>
      <w:bookmarkEnd w:id="77"/>
    </w:p>
    <w:p w14:paraId="2E1DD61E" w14:textId="77777777" w:rsidR="00F84C75" w:rsidRPr="002C08E8" w:rsidRDefault="00F84C75" w:rsidP="003F170E">
      <w:pPr>
        <w:pStyle w:val="Heading4"/>
      </w:pPr>
      <w:r w:rsidRPr="00ED2635">
        <w:t>Submitting a force majeure request</w:t>
      </w:r>
    </w:p>
    <w:p w14:paraId="54BC5489" w14:textId="77777777" w:rsidR="00BF42AB" w:rsidRDefault="00F84C75" w:rsidP="00F84C75">
      <w:pPr>
        <w:pStyle w:val="DHHSbody"/>
      </w:pPr>
      <w:r>
        <w:t>Individual health services may make a formal request for consideration to the Director, Commissioning, Performance and Regulation</w:t>
      </w:r>
      <w:r w:rsidR="0059603A">
        <w:t xml:space="preserve"> or Director, Rural and Regional Health</w:t>
      </w:r>
      <w:r w:rsidR="008C5F95">
        <w:t xml:space="preserve"> for rural health services</w:t>
      </w:r>
      <w:r>
        <w:t xml:space="preserve">. The </w:t>
      </w:r>
      <w:r>
        <w:lastRenderedPageBreak/>
        <w:t>request should clearly indicate the event(s) affecting performance and include supporting data and documentation.</w:t>
      </w:r>
    </w:p>
    <w:p w14:paraId="6714234F" w14:textId="36FAF601" w:rsidR="00F84C75" w:rsidRDefault="00F84C75" w:rsidP="00F84C75">
      <w:pPr>
        <w:pStyle w:val="DHHSbody"/>
      </w:pPr>
      <w:r>
        <w:t>The department will only consider issues of force majeure retrospectively. Health services should not apply for a force majeure in anticipation of poor results.</w:t>
      </w:r>
    </w:p>
    <w:p w14:paraId="0A9B7627" w14:textId="77777777" w:rsidR="00F84C75" w:rsidRDefault="00F84C75" w:rsidP="00F84C75">
      <w:pPr>
        <w:pStyle w:val="DHHSbody"/>
      </w:pPr>
      <w:r>
        <w:t>The department may use its discretion in extraordinary circumstances to apply a force majeure across the sector.</w:t>
      </w:r>
    </w:p>
    <w:p w14:paraId="09107197" w14:textId="77777777" w:rsidR="00F84C75" w:rsidRPr="00DF0EF5" w:rsidRDefault="00F84C75" w:rsidP="00F84C75">
      <w:pPr>
        <w:pStyle w:val="DHHSbody"/>
      </w:pPr>
      <w:r>
        <w:br w:type="page"/>
      </w:r>
    </w:p>
    <w:p w14:paraId="56E262E7" w14:textId="5D0EFED4" w:rsidR="00F84C75" w:rsidRPr="00150123" w:rsidRDefault="00F84C75" w:rsidP="005B7C23">
      <w:pPr>
        <w:pStyle w:val="Heading2"/>
      </w:pPr>
      <w:bookmarkStart w:id="97" w:name="_Toc486512534"/>
      <w:bookmarkStart w:id="98" w:name="_Toc486513099"/>
      <w:bookmarkStart w:id="99" w:name="_Toc516827350"/>
      <w:bookmarkStart w:id="100" w:name="_Toc517959112"/>
      <w:r>
        <w:lastRenderedPageBreak/>
        <w:t xml:space="preserve">Changes to </w:t>
      </w:r>
      <w:r w:rsidRPr="00150123">
        <w:t>performance</w:t>
      </w:r>
      <w:r>
        <w:t xml:space="preserve"> measures</w:t>
      </w:r>
      <w:bookmarkEnd w:id="97"/>
      <w:bookmarkEnd w:id="98"/>
      <w:r w:rsidR="00EA3316">
        <w:t xml:space="preserve"> in 2018–19</w:t>
      </w:r>
      <w:bookmarkEnd w:id="99"/>
      <w:bookmarkEnd w:id="100"/>
    </w:p>
    <w:p w14:paraId="2A978BCF" w14:textId="77777777" w:rsidR="00BF42AB" w:rsidRDefault="00F84C75" w:rsidP="00F84C75">
      <w:pPr>
        <w:pStyle w:val="DHHSbody"/>
      </w:pPr>
      <w:r>
        <w:t xml:space="preserve">This section </w:t>
      </w:r>
      <w:r w:rsidRPr="002347D3">
        <w:t xml:space="preserve">summarises </w:t>
      </w:r>
      <w:r>
        <w:t xml:space="preserve">key </w:t>
      </w:r>
      <w:r w:rsidRPr="002347D3">
        <w:t xml:space="preserve">changes to the performance measures including </w:t>
      </w:r>
      <w:r>
        <w:t xml:space="preserve">updated targets </w:t>
      </w:r>
      <w:r w:rsidRPr="002347D3">
        <w:t>and reporting requirements.</w:t>
      </w:r>
      <w:r>
        <w:t xml:space="preserve"> It is </w:t>
      </w:r>
      <w:r w:rsidRPr="002347D3">
        <w:t xml:space="preserve">complemented by a separate document </w:t>
      </w:r>
      <w:r w:rsidR="00EA3316">
        <w:t xml:space="preserve">that </w:t>
      </w:r>
      <w:r>
        <w:t>outline</w:t>
      </w:r>
      <w:r w:rsidR="00EA3316">
        <w:t>s</w:t>
      </w:r>
      <w:r w:rsidRPr="002347D3">
        <w:t xml:space="preserve"> individual business rules for each performance measure.</w:t>
      </w:r>
    </w:p>
    <w:p w14:paraId="01779C8E" w14:textId="226E84FF" w:rsidR="00BF42AB" w:rsidRDefault="00F84C75" w:rsidP="00F84C75">
      <w:pPr>
        <w:pStyle w:val="DHHSbody"/>
      </w:pPr>
      <w:r>
        <w:t>Consistent with the performance framework</w:t>
      </w:r>
      <w:r w:rsidR="00E61B48">
        <w:t>’</w:t>
      </w:r>
      <w:r>
        <w:t>s objectives, c</w:t>
      </w:r>
      <w:r w:rsidRPr="002347D3">
        <w:t>hanges to performance measures reflect an increa</w:t>
      </w:r>
      <w:r>
        <w:t>sed focus on quality and safety, in particular patient experience and outcomes.</w:t>
      </w:r>
    </w:p>
    <w:p w14:paraId="0052D53E" w14:textId="12DB4876" w:rsidR="00F84C75" w:rsidRPr="002347D3" w:rsidRDefault="00F84C75" w:rsidP="000F23EF">
      <w:pPr>
        <w:pStyle w:val="Heading3"/>
      </w:pPr>
      <w:bookmarkStart w:id="101" w:name="_Toc453325202"/>
      <w:bookmarkStart w:id="102" w:name="_Toc456342094"/>
      <w:bookmarkStart w:id="103" w:name="_Toc486512535"/>
      <w:bookmarkStart w:id="104" w:name="_Toc486513100"/>
      <w:bookmarkStart w:id="105" w:name="_Toc516827351"/>
      <w:bookmarkStart w:id="106" w:name="_Toc517959113"/>
      <w:r>
        <w:t>High q</w:t>
      </w:r>
      <w:r w:rsidRPr="002347D3">
        <w:t>uality</w:t>
      </w:r>
      <w:bookmarkEnd w:id="101"/>
      <w:r>
        <w:t xml:space="preserve"> and </w:t>
      </w:r>
      <w:r w:rsidRPr="002347D3">
        <w:t>safe</w:t>
      </w:r>
      <w:bookmarkEnd w:id="102"/>
      <w:r>
        <w:t xml:space="preserve"> care related measures</w:t>
      </w:r>
      <w:bookmarkEnd w:id="103"/>
      <w:bookmarkEnd w:id="104"/>
      <w:bookmarkEnd w:id="105"/>
      <w:bookmarkEnd w:id="106"/>
    </w:p>
    <w:p w14:paraId="04CB4FF1" w14:textId="77777777" w:rsidR="00F84C75" w:rsidRDefault="00F84C75" w:rsidP="000F23EF">
      <w:pPr>
        <w:pStyle w:val="Heading4"/>
      </w:pPr>
      <w:r>
        <w:t>Patient outcomes</w:t>
      </w:r>
    </w:p>
    <w:p w14:paraId="0BCFB766" w14:textId="02563FF0" w:rsidR="00423F2F" w:rsidRDefault="00423F2F" w:rsidP="004A6FE4">
      <w:pPr>
        <w:pStyle w:val="DHHSbody"/>
      </w:pPr>
      <w:r>
        <w:rPr>
          <w:lang w:eastAsia="en-AU"/>
        </w:rPr>
        <w:t xml:space="preserve">Death in Low </w:t>
      </w:r>
      <w:r w:rsidRPr="00946D7B">
        <w:t>Mortality</w:t>
      </w:r>
      <w:r>
        <w:rPr>
          <w:lang w:eastAsia="en-AU"/>
        </w:rPr>
        <w:t xml:space="preserve"> </w:t>
      </w:r>
      <w:r w:rsidR="002B24DD">
        <w:rPr>
          <w:lang w:eastAsia="en-AU"/>
        </w:rPr>
        <w:t>Diagnostic Related Group</w:t>
      </w:r>
      <w:r>
        <w:rPr>
          <w:lang w:eastAsia="en-AU"/>
        </w:rPr>
        <w:t xml:space="preserve">s will be temporarily removed for the </w:t>
      </w:r>
      <w:r w:rsidR="0027538F">
        <w:rPr>
          <w:lang w:eastAsia="en-AU"/>
        </w:rPr>
        <w:t>2018–19</w:t>
      </w:r>
      <w:r>
        <w:rPr>
          <w:lang w:eastAsia="en-AU"/>
        </w:rPr>
        <w:t xml:space="preserve"> financial year (planned for re-introduction in </w:t>
      </w:r>
      <w:r w:rsidR="0027538F">
        <w:rPr>
          <w:lang w:eastAsia="en-AU"/>
        </w:rPr>
        <w:t>2019–20</w:t>
      </w:r>
      <w:r>
        <w:rPr>
          <w:lang w:eastAsia="en-AU"/>
        </w:rPr>
        <w:t xml:space="preserve">). Joint work between SCV, VAHI and </w:t>
      </w:r>
      <w:r w:rsidR="00840EAB">
        <w:rPr>
          <w:lang w:eastAsia="en-AU"/>
        </w:rPr>
        <w:t>the department</w:t>
      </w:r>
      <w:r>
        <w:rPr>
          <w:lang w:eastAsia="en-AU"/>
        </w:rPr>
        <w:t xml:space="preserve"> is underway to review and refine this KPI to improve the accuracy and reliability of this metric, with the KPI being removed from health service risk assessments while this review takes place.</w:t>
      </w:r>
    </w:p>
    <w:p w14:paraId="3C319D3E" w14:textId="6A473F62" w:rsidR="00423F2F" w:rsidRDefault="00423F2F" w:rsidP="00F84C75">
      <w:pPr>
        <w:pStyle w:val="DHHSbody"/>
      </w:pPr>
      <w:r>
        <w:t xml:space="preserve">The risk flag attached to the </w:t>
      </w:r>
      <w:r w:rsidR="00BE3BCE">
        <w:t>occurrence</w:t>
      </w:r>
      <w:r>
        <w:t xml:space="preserve"> of sentinel events will be removed as it disincentivi</w:t>
      </w:r>
      <w:r w:rsidR="00606342">
        <w:t>s</w:t>
      </w:r>
      <w:r>
        <w:t xml:space="preserve">es the transparent reporting of serious patient safety issues. This will be replaced with </w:t>
      </w:r>
      <w:r w:rsidR="00215547">
        <w:t xml:space="preserve">a </w:t>
      </w:r>
      <w:r>
        <w:t>new KPI related to the timely reporting and review of sentinel events</w:t>
      </w:r>
      <w:r w:rsidR="00215547">
        <w:t xml:space="preserve"> through root cause analysis</w:t>
      </w:r>
      <w:r>
        <w:t>.</w:t>
      </w:r>
    </w:p>
    <w:p w14:paraId="5A51A766" w14:textId="77777777" w:rsidR="00BF42AB" w:rsidRDefault="00215547" w:rsidP="00F84C75">
      <w:pPr>
        <w:pStyle w:val="DHHSbody"/>
      </w:pPr>
      <w:r>
        <w:t xml:space="preserve">Minimum procedure number thresholds will be introduced for </w:t>
      </w:r>
      <w:r w:rsidR="00F84C75">
        <w:t xml:space="preserve">surgical site infections (SSI) </w:t>
      </w:r>
      <w:r>
        <w:t>post caesarean section and colorectal surgery.</w:t>
      </w:r>
    </w:p>
    <w:p w14:paraId="51021752" w14:textId="0D1417AC" w:rsidR="00215547" w:rsidRDefault="00215547" w:rsidP="00F84C75">
      <w:pPr>
        <w:pStyle w:val="DHHSbody"/>
      </w:pPr>
      <w:r>
        <w:t xml:space="preserve">Unplanned readmissions for patients following Hip Replacement will be elevated into the Statement of Priorities for </w:t>
      </w:r>
      <w:r w:rsidR="0027538F">
        <w:t>2018–19</w:t>
      </w:r>
      <w:r w:rsidR="00594472">
        <w:t xml:space="preserve"> in recognition of the strong evidence and clinical support for the prevention of these types of readmissions.</w:t>
      </w:r>
    </w:p>
    <w:p w14:paraId="32CE2C3C" w14:textId="11384E81" w:rsidR="00215547" w:rsidRDefault="00E61B48" w:rsidP="000F23EF">
      <w:pPr>
        <w:pStyle w:val="Heading4"/>
      </w:pPr>
      <w:r>
        <w:t>Patient s</w:t>
      </w:r>
      <w:r w:rsidR="00215547">
        <w:t>afety</w:t>
      </w:r>
    </w:p>
    <w:p w14:paraId="2A83CEC4" w14:textId="41DF80ED" w:rsidR="00215547" w:rsidRPr="00215547" w:rsidRDefault="00215547" w:rsidP="004A6FE4">
      <w:pPr>
        <w:pStyle w:val="DHHSbody"/>
      </w:pPr>
      <w:r>
        <w:t>The Healthcare Worker Immunisation target will be increased from 75% to 80% for the 2018 flu season.</w:t>
      </w:r>
      <w:r w:rsidR="007A2BC0">
        <w:t xml:space="preserve"> </w:t>
      </w:r>
      <w:r>
        <w:t>This is part of a graduated increase to 90% over the next 5 years.</w:t>
      </w:r>
    </w:p>
    <w:p w14:paraId="40BEA6F8" w14:textId="4162453E" w:rsidR="006E4359" w:rsidRDefault="00E61B48" w:rsidP="000F23EF">
      <w:pPr>
        <w:pStyle w:val="Heading4"/>
      </w:pPr>
      <w:bookmarkStart w:id="107" w:name="_Toc453325203"/>
      <w:bookmarkStart w:id="108" w:name="_Toc456342095"/>
      <w:r>
        <w:t>Mental h</w:t>
      </w:r>
      <w:r w:rsidR="006E4359">
        <w:t>ealth</w:t>
      </w:r>
    </w:p>
    <w:p w14:paraId="6EF9E36B" w14:textId="77777777" w:rsidR="00BF42AB" w:rsidRDefault="006E4359" w:rsidP="008C5F95">
      <w:pPr>
        <w:pStyle w:val="DHHSbody"/>
      </w:pPr>
      <w:r>
        <w:t xml:space="preserve">As part of the continued work in addressing the Targeting Zero recommendations, the aggregate measure for the rate of seclusion events will be removed as this dilutes the performance across the three age cohorts potentially detracting from significant risks. </w:t>
      </w:r>
    </w:p>
    <w:p w14:paraId="00396BF6" w14:textId="098FDC0F" w:rsidR="00594472" w:rsidRDefault="00594472" w:rsidP="008C5F95">
      <w:pPr>
        <w:pStyle w:val="DHHSbody"/>
      </w:pPr>
      <w:r>
        <w:t>The target for post-discharge follow-up within seven days will be increased from 75% to 80% across the child, adult and aged patient cohort KPIs in line with reporting of this KPI in other forums.</w:t>
      </w:r>
    </w:p>
    <w:p w14:paraId="28F6B53C" w14:textId="393C480F" w:rsidR="00594472" w:rsidRDefault="00E61B48" w:rsidP="000F23EF">
      <w:pPr>
        <w:pStyle w:val="Heading4"/>
      </w:pPr>
      <w:r>
        <w:t>Continuing c</w:t>
      </w:r>
      <w:r w:rsidR="00594472">
        <w:t>are</w:t>
      </w:r>
    </w:p>
    <w:p w14:paraId="4A2A7E31" w14:textId="63050EF0" w:rsidR="00594472" w:rsidRDefault="00594472" w:rsidP="008C5F95">
      <w:pPr>
        <w:pStyle w:val="DHHSbody"/>
      </w:pPr>
      <w:r>
        <w:t xml:space="preserve">The Geriatric Evaluation Management component of the combined </w:t>
      </w:r>
      <w:r w:rsidR="00ED5BE9">
        <w:t>Functional Independence Measure (</w:t>
      </w:r>
      <w:r w:rsidR="009D2619">
        <w:t>FIM™</w:t>
      </w:r>
      <w:r w:rsidR="00ED5BE9">
        <w:t>)</w:t>
      </w:r>
      <w:r>
        <w:t xml:space="preserve"> efficiency KPI will be removed in </w:t>
      </w:r>
      <w:r w:rsidR="0027538F">
        <w:t>2018–19</w:t>
      </w:r>
      <w:r>
        <w:t xml:space="preserve"> resulting in a single metric focused on rehabilitation patient only.</w:t>
      </w:r>
      <w:r w:rsidR="007A2BC0">
        <w:t xml:space="preserve"> </w:t>
      </w:r>
      <w:r>
        <w:t>The target has also been adjusted to reflect this change.</w:t>
      </w:r>
    </w:p>
    <w:p w14:paraId="35479044" w14:textId="4283A1B5" w:rsidR="00594472" w:rsidRDefault="00E61B48" w:rsidP="000F23EF">
      <w:pPr>
        <w:pStyle w:val="Heading4"/>
      </w:pPr>
      <w:r>
        <w:t>Access p</w:t>
      </w:r>
      <w:r w:rsidR="00594472">
        <w:t>erformance</w:t>
      </w:r>
    </w:p>
    <w:p w14:paraId="1B44B103" w14:textId="16B66D0E" w:rsidR="00594472" w:rsidRDefault="00594472" w:rsidP="008C5F95">
      <w:pPr>
        <w:pStyle w:val="DHHSbody"/>
      </w:pPr>
      <w:r>
        <w:t>A new maternity KPI has been introduced to monitor the number of urgent maternity referrals to level 4-6 maternity hospitals that are seen within 30 days.</w:t>
      </w:r>
    </w:p>
    <w:p w14:paraId="0C971671" w14:textId="154146F3" w:rsidR="00594472" w:rsidRDefault="00594472" w:rsidP="008C5F95">
      <w:pPr>
        <w:pStyle w:val="DHHSbody"/>
      </w:pPr>
      <w:r>
        <w:t xml:space="preserve">The </w:t>
      </w:r>
      <w:proofErr w:type="gramStart"/>
      <w:r>
        <w:t>hospital initiated</w:t>
      </w:r>
      <w:proofErr w:type="gramEnd"/>
      <w:r>
        <w:t xml:space="preserve"> postponement KPI for elective surgery patients has been enhanced following a sustained period of achievement across the sector. The KPI now measures only postponements within </w:t>
      </w:r>
      <w:r>
        <w:lastRenderedPageBreak/>
        <w:t>28 days of a scheduled surgery and the target has been reduced to 7 postponements per 100 scheduled admissions.</w:t>
      </w:r>
    </w:p>
    <w:p w14:paraId="532222BE" w14:textId="490A7BD7" w:rsidR="00BE3BCE" w:rsidRDefault="00E61B48" w:rsidP="000F23EF">
      <w:pPr>
        <w:pStyle w:val="Heading4"/>
      </w:pPr>
      <w:r>
        <w:t>Financial p</w:t>
      </w:r>
      <w:r w:rsidR="00BE3BCE">
        <w:t>erformance</w:t>
      </w:r>
    </w:p>
    <w:p w14:paraId="742B01F1" w14:textId="1227C3D7" w:rsidR="00BE3BCE" w:rsidRDefault="00BE3BCE" w:rsidP="008C5F95">
      <w:pPr>
        <w:pStyle w:val="DHHSbody"/>
      </w:pPr>
      <w:r>
        <w:t>Two new financial KPIs have been introduced to strengthen the focus on health service cash management and financial oversight:</w:t>
      </w:r>
    </w:p>
    <w:p w14:paraId="7F851419" w14:textId="48A2BCB1" w:rsidR="00BE3BCE" w:rsidRPr="000F23EF" w:rsidRDefault="00E61B48" w:rsidP="000F23EF">
      <w:pPr>
        <w:pStyle w:val="DHHSbullet1"/>
      </w:pPr>
      <w:r>
        <w:t>‘</w:t>
      </w:r>
      <w:r w:rsidR="00B75E2F">
        <w:t>d</w:t>
      </w:r>
      <w:r w:rsidR="00BE3BCE">
        <w:t xml:space="preserve">ays </w:t>
      </w:r>
      <w:r w:rsidR="00B75E2F">
        <w:t>a</w:t>
      </w:r>
      <w:r w:rsidR="00BE3BCE">
        <w:t xml:space="preserve">vailable </w:t>
      </w:r>
      <w:r w:rsidR="00B75E2F">
        <w:t>c</w:t>
      </w:r>
      <w:r w:rsidR="00BE3BCE">
        <w:t>ash (monthly)</w:t>
      </w:r>
      <w:r>
        <w:t>’</w:t>
      </w:r>
      <w:r w:rsidR="00BE3BCE">
        <w:t xml:space="preserve"> indicates </w:t>
      </w:r>
      <w:r w:rsidR="004A6FE4">
        <w:t xml:space="preserve">the </w:t>
      </w:r>
      <w:r w:rsidR="00BE3BCE" w:rsidRPr="0098470E">
        <w:t>number of days a health service can maintain its operation</w:t>
      </w:r>
      <w:r w:rsidR="00BE3BCE" w:rsidRPr="000F23EF">
        <w:t>s with unrestricted available cash, measured on the last day of each month.</w:t>
      </w:r>
    </w:p>
    <w:p w14:paraId="00D9052C" w14:textId="1FA9447D" w:rsidR="00BE3BCE" w:rsidRPr="0098470E" w:rsidRDefault="00E61B48" w:rsidP="000F23EF">
      <w:pPr>
        <w:pStyle w:val="DHHSbullet1"/>
      </w:pPr>
      <w:r>
        <w:t>‘</w:t>
      </w:r>
      <w:r w:rsidR="00B75E2F" w:rsidRPr="000F23EF">
        <w:t>n</w:t>
      </w:r>
      <w:r w:rsidR="00BE3BCE" w:rsidRPr="000F23EF">
        <w:t>et result fro</w:t>
      </w:r>
      <w:r w:rsidR="00BE3BCE">
        <w:t>m transactions</w:t>
      </w:r>
      <w:r>
        <w:t>’</w:t>
      </w:r>
      <w:r w:rsidR="00BE3BCE">
        <w:t xml:space="preserve"> </w:t>
      </w:r>
      <w:r w:rsidR="00BE3BCE" w:rsidRPr="0098470E">
        <w:t xml:space="preserve">presents the </w:t>
      </w:r>
      <w:r w:rsidR="00BE3BCE">
        <w:t xml:space="preserve">accuracy of forecasting the </w:t>
      </w:r>
      <w:r w:rsidR="00BE3BCE" w:rsidRPr="00F43A00">
        <w:rPr>
          <w:i/>
        </w:rPr>
        <w:t>Net result from transactions</w:t>
      </w:r>
      <w:r w:rsidR="00BE3BCE">
        <w:rPr>
          <w:i/>
        </w:rPr>
        <w:t xml:space="preserve"> (NRFT)</w:t>
      </w:r>
      <w:r w:rsidR="00BE3BCE">
        <w:t xml:space="preserve"> for the current financial year ending 30 June.</w:t>
      </w:r>
    </w:p>
    <w:p w14:paraId="202C00A9" w14:textId="2B514CAC" w:rsidR="00BE3BCE" w:rsidRDefault="00BE3BCE" w:rsidP="000F23EF">
      <w:pPr>
        <w:pStyle w:val="DHHSbodyafterbullets"/>
      </w:pPr>
      <w:r>
        <w:t xml:space="preserve">Additionally, the </w:t>
      </w:r>
      <w:r w:rsidR="00E61B48">
        <w:t>‘</w:t>
      </w:r>
      <w:r w:rsidR="00B75E2F">
        <w:t>f</w:t>
      </w:r>
      <w:r>
        <w:t xml:space="preserve">orecast </w:t>
      </w:r>
      <w:r w:rsidR="00B75E2F">
        <w:t>d</w:t>
      </w:r>
      <w:r>
        <w:t xml:space="preserve">ays </w:t>
      </w:r>
      <w:r w:rsidR="00B75E2F">
        <w:t>a</w:t>
      </w:r>
      <w:r>
        <w:t>vailable cash</w:t>
      </w:r>
      <w:r w:rsidR="00E61B48">
        <w:t>’</w:t>
      </w:r>
      <w:r>
        <w:t xml:space="preserve"> KPI has been amended to include all sources of unrestricted available cash.</w:t>
      </w:r>
    </w:p>
    <w:p w14:paraId="400A59E3" w14:textId="37864B90" w:rsidR="00F84C75" w:rsidRDefault="00F84C75" w:rsidP="0077273C">
      <w:pPr>
        <w:pStyle w:val="Heading2"/>
      </w:pPr>
      <w:bookmarkStart w:id="109" w:name="_Toc486512539"/>
      <w:bookmarkStart w:id="110" w:name="_Toc486513103"/>
      <w:bookmarkStart w:id="111" w:name="_Toc516827353"/>
      <w:bookmarkStart w:id="112" w:name="_Toc517959114"/>
      <w:bookmarkEnd w:id="107"/>
      <w:bookmarkEnd w:id="108"/>
      <w:r>
        <w:lastRenderedPageBreak/>
        <w:t>Appendix 1</w:t>
      </w:r>
      <w:r w:rsidR="006A79A3">
        <w:t>:</w:t>
      </w:r>
      <w:r w:rsidR="003D0534">
        <w:t xml:space="preserve"> Performance risk a</w:t>
      </w:r>
      <w:r>
        <w:t>ssessment measures</w:t>
      </w:r>
      <w:bookmarkEnd w:id="109"/>
      <w:bookmarkEnd w:id="110"/>
      <w:bookmarkEnd w:id="111"/>
      <w:bookmarkEnd w:id="112"/>
    </w:p>
    <w:p w14:paraId="68273600" w14:textId="77777777" w:rsidR="00F84C75" w:rsidRDefault="00F84C75" w:rsidP="00F84C75">
      <w:pPr>
        <w:pStyle w:val="Heading3"/>
      </w:pPr>
      <w:bookmarkStart w:id="113" w:name="_Toc517959115"/>
      <w:r>
        <w:t>High quality and safe care</w:t>
      </w:r>
      <w:bookmarkEnd w:id="113"/>
    </w:p>
    <w:tbl>
      <w:tblPr>
        <w:tblW w:w="94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1378"/>
        <w:gridCol w:w="3599"/>
        <w:gridCol w:w="1485"/>
        <w:gridCol w:w="1485"/>
      </w:tblGrid>
      <w:tr w:rsidR="00F84C75" w:rsidRPr="00193714" w14:paraId="3130C61D" w14:textId="77777777" w:rsidTr="0087007C">
        <w:trPr>
          <w:cantSplit/>
          <w:trHeight w:val="60"/>
          <w:tblHeader/>
        </w:trPr>
        <w:tc>
          <w:tcPr>
            <w:tcW w:w="1465" w:type="dxa"/>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434F845A" w14:textId="77777777" w:rsidR="00F84C75" w:rsidRPr="00193714" w:rsidRDefault="00F84C75" w:rsidP="00E56F35">
            <w:pPr>
              <w:pStyle w:val="DHHStablecolhead"/>
            </w:pPr>
            <w:r w:rsidRPr="00AB0874">
              <w:t>Program</w:t>
            </w:r>
          </w:p>
        </w:tc>
        <w:tc>
          <w:tcPr>
            <w:tcW w:w="1378" w:type="dxa"/>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5C954F2E" w14:textId="77777777" w:rsidR="00F84C75" w:rsidRPr="00193714" w:rsidRDefault="00F84C75" w:rsidP="00E56F35">
            <w:pPr>
              <w:pStyle w:val="DHHStablecolhead"/>
            </w:pPr>
            <w:r w:rsidRPr="00193714">
              <w:t>KPI</w:t>
            </w:r>
          </w:p>
        </w:tc>
        <w:tc>
          <w:tcPr>
            <w:tcW w:w="3599" w:type="dxa"/>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670B736C" w14:textId="77777777" w:rsidR="00F84C75" w:rsidRPr="00193714" w:rsidRDefault="00F84C75" w:rsidP="00E56F35">
            <w:pPr>
              <w:pStyle w:val="DHHStablecolhead"/>
            </w:pPr>
            <w:r w:rsidRPr="00193714">
              <w:t>KPI description</w:t>
            </w:r>
          </w:p>
        </w:tc>
        <w:tc>
          <w:tcPr>
            <w:tcW w:w="1485"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3DED5F65" w14:textId="77777777" w:rsidR="00BF42AB" w:rsidRDefault="00F84C75" w:rsidP="00E56F35">
            <w:pPr>
              <w:pStyle w:val="DHHStablecolhead"/>
            </w:pPr>
            <w:r w:rsidRPr="00193714">
              <w:t>Target /</w:t>
            </w:r>
          </w:p>
          <w:p w14:paraId="6EB924D8" w14:textId="03967404" w:rsidR="00F84C75" w:rsidRPr="00193714" w:rsidRDefault="00F84C75" w:rsidP="00E56F35">
            <w:pPr>
              <w:pStyle w:val="DHHStablecolhead"/>
            </w:pPr>
            <w:r w:rsidRPr="00193714">
              <w:t>Risk trigger</w:t>
            </w:r>
          </w:p>
        </w:tc>
        <w:tc>
          <w:tcPr>
            <w:tcW w:w="1485"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4FC7706C" w14:textId="77777777" w:rsidR="00F84C75" w:rsidRPr="00193714" w:rsidRDefault="00F84C75" w:rsidP="00E56F35">
            <w:pPr>
              <w:pStyle w:val="DHHStablecolhead"/>
            </w:pPr>
            <w:r w:rsidRPr="00193714">
              <w:t>Reported</w:t>
            </w:r>
          </w:p>
        </w:tc>
      </w:tr>
      <w:tr w:rsidR="00F84C75" w14:paraId="0533C197"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372D0913" w14:textId="2CFC80B6" w:rsidR="00F84C75" w:rsidRDefault="00F84C75" w:rsidP="00E56F35">
            <w:pPr>
              <w:pStyle w:val="DHHStabletext"/>
            </w:pPr>
            <w:r>
              <w:t>Accreditation</w:t>
            </w: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55C1DCC4" w14:textId="77777777" w:rsidR="00F84C75" w:rsidRDefault="00F84C75" w:rsidP="00E56F35">
            <w:pPr>
              <w:pStyle w:val="DHHStabletext"/>
            </w:pPr>
            <w:r>
              <w:t>Healthcare accreditation</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5CD72353" w14:textId="77777777" w:rsidR="00BF42AB" w:rsidRDefault="00F84C75" w:rsidP="00E56F35">
            <w:pPr>
              <w:pStyle w:val="DHHStabletext"/>
            </w:pPr>
            <w:r>
              <w:t>Accreditation against the National Safety and Quality Health Service Standards</w:t>
            </w:r>
          </w:p>
          <w:p w14:paraId="58C46E6A" w14:textId="541B05BF" w:rsidR="00F84C75" w:rsidRDefault="00F84C75" w:rsidP="00E56F35">
            <w:pPr>
              <w:pStyle w:val="DHHStabletext"/>
            </w:pPr>
            <w:r>
              <w:t xml:space="preserve">(or equivalent for </w:t>
            </w:r>
            <w:r w:rsidR="00161C18">
              <w:t xml:space="preserve">Ambulance Victoria </w:t>
            </w:r>
            <w:r>
              <w:t xml:space="preserve">and </w:t>
            </w:r>
            <w:proofErr w:type="spellStart"/>
            <w:r>
              <w:t>Forensicare</w:t>
            </w:r>
            <w:proofErr w:type="spellEnd"/>
            <w:r>
              <w:t>)</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02CCB952" w14:textId="77777777" w:rsidR="00F84C75" w:rsidRDefault="00F84C75" w:rsidP="00E56F35">
            <w:pPr>
              <w:pStyle w:val="DHHStabletext"/>
              <w:jc w:val="center"/>
            </w:pPr>
            <w:r>
              <w:t xml:space="preserve">Accredited * </w:t>
            </w:r>
            <w:r w:rsidRPr="00193873">
              <w:rPr>
                <w:vertAlign w:val="superscript"/>
              </w:rPr>
              <w:t>#</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02EE25FB" w14:textId="2BB85431" w:rsidR="00F84C75" w:rsidRDefault="007A2BC0" w:rsidP="00E56F35">
            <w:pPr>
              <w:pStyle w:val="DHHStabletext"/>
              <w:jc w:val="center"/>
            </w:pPr>
            <w:proofErr w:type="spellStart"/>
            <w:r>
              <w:t>SoP</w:t>
            </w:r>
            <w:proofErr w:type="spellEnd"/>
            <w:r w:rsidR="00F84C75">
              <w:t>/Monitor</w:t>
            </w:r>
          </w:p>
        </w:tc>
      </w:tr>
      <w:tr w:rsidR="00F84C75" w14:paraId="70FC5AD9"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2D967932" w14:textId="77777777" w:rsidR="00F84C75" w:rsidRDefault="00F84C75"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00B43FFC" w14:textId="77777777" w:rsidR="00F84C75" w:rsidRDefault="00F84C75" w:rsidP="00E56F35">
            <w:pPr>
              <w:pStyle w:val="DHHStabletext"/>
            </w:pPr>
            <w:r>
              <w:t>Residential aged care accreditation</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1E075185" w14:textId="6D87A834" w:rsidR="00F84C75" w:rsidRDefault="00F84C75" w:rsidP="00E56F35">
            <w:pPr>
              <w:pStyle w:val="DHHStabletext"/>
            </w:pPr>
            <w:r>
              <w:t>Compliance with the commonwealth</w:t>
            </w:r>
            <w:r w:rsidR="00E61B48">
              <w:t>’</w:t>
            </w:r>
            <w:r>
              <w:t>s Aged Care Accreditation Standards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19CF2889" w14:textId="77777777" w:rsidR="00F84C75" w:rsidRDefault="00F84C75" w:rsidP="00E56F35">
            <w:pPr>
              <w:pStyle w:val="DHHStabletext"/>
              <w:jc w:val="center"/>
            </w:pPr>
            <w:r>
              <w:t>Accredited</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B52C27F" w14:textId="5982B38A" w:rsidR="00F84C75" w:rsidRDefault="007A2BC0" w:rsidP="00E56F35">
            <w:pPr>
              <w:pStyle w:val="DHHStabletext"/>
              <w:jc w:val="center"/>
            </w:pPr>
            <w:proofErr w:type="spellStart"/>
            <w:r>
              <w:t>SoP</w:t>
            </w:r>
            <w:proofErr w:type="spellEnd"/>
            <w:r w:rsidR="00F84C75" w:rsidRPr="00E36355">
              <w:t>/Monitor</w:t>
            </w:r>
          </w:p>
        </w:tc>
      </w:tr>
      <w:tr w:rsidR="00F84C75" w14:paraId="107EB8B7"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1C36396F" w14:textId="77777777" w:rsidR="00F84C75" w:rsidRDefault="00F84C75" w:rsidP="00E56F35">
            <w:pPr>
              <w:rPr>
                <w:rFonts w:ascii="Arial" w:hAnsi="Arial"/>
              </w:rPr>
            </w:pPr>
            <w:r w:rsidRPr="00EA6EA6">
              <w:rPr>
                <w:rFonts w:ascii="Arial" w:hAnsi="Arial"/>
              </w:rPr>
              <w:t>Infection prevention and control</w:t>
            </w: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674621E0" w14:textId="77777777" w:rsidR="00F84C75" w:rsidRDefault="00F84C75" w:rsidP="00E56F35">
            <w:pPr>
              <w:pStyle w:val="DHHStabletext"/>
            </w:pPr>
            <w:r>
              <w:t>Hand hygiene</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088E8451" w14:textId="77777777" w:rsidR="00F84C75" w:rsidRDefault="00F84C75" w:rsidP="00E56F35">
            <w:pPr>
              <w:pStyle w:val="DHHStabletext"/>
            </w:pPr>
            <w:r>
              <w:t>Compliance with the Hand Hygiene Australia program</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E76C727" w14:textId="77777777" w:rsidR="00F84C75" w:rsidRDefault="00F84C75" w:rsidP="00E56F35">
            <w:pPr>
              <w:pStyle w:val="DHHStabletext"/>
              <w:jc w:val="center"/>
            </w:pPr>
            <w:r>
              <w:t xml:space="preserve">80% </w:t>
            </w:r>
            <w:r w:rsidRPr="00193873">
              <w:rPr>
                <w:vertAlign w:val="superscript"/>
              </w:rPr>
              <w:t>#</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0DC3180F" w14:textId="062EA9E0" w:rsidR="00F84C75" w:rsidRDefault="007A2BC0" w:rsidP="00E56F35">
            <w:pPr>
              <w:pStyle w:val="DHHStabletext"/>
              <w:jc w:val="center"/>
            </w:pPr>
            <w:proofErr w:type="spellStart"/>
            <w:r>
              <w:t>SoP</w:t>
            </w:r>
            <w:proofErr w:type="spellEnd"/>
            <w:r w:rsidR="00F84C75" w:rsidRPr="00E36355">
              <w:t>/Monitor</w:t>
            </w:r>
          </w:p>
        </w:tc>
      </w:tr>
      <w:tr w:rsidR="00F84C75" w14:paraId="532045AE"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6880FFF9" w14:textId="77777777" w:rsidR="00F84C75" w:rsidRDefault="00F84C75"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37E8D5D7" w14:textId="77777777" w:rsidR="00F84C75" w:rsidRDefault="00F84C75" w:rsidP="00E56F35">
            <w:pPr>
              <w:pStyle w:val="DHHStabletext"/>
            </w:pPr>
            <w:r>
              <w:t>Healthcare worker immunisation</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7A605F89" w14:textId="77777777" w:rsidR="00F84C75" w:rsidRDefault="00F84C75" w:rsidP="00E56F35">
            <w:pPr>
              <w:pStyle w:val="DHHStabletext"/>
            </w:pPr>
            <w:r>
              <w:t xml:space="preserve">Percentage of healthcare workers immunised for influenza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E3E0114" w14:textId="40A586FE" w:rsidR="00F84C75" w:rsidRDefault="0065068B" w:rsidP="00E56F35">
            <w:pPr>
              <w:pStyle w:val="DHHStabletext"/>
              <w:jc w:val="center"/>
            </w:pPr>
            <w:r>
              <w:t>80</w:t>
            </w:r>
            <w:r w:rsidR="00F84C75">
              <w:t>% *</w:t>
            </w:r>
            <w:r w:rsidR="00F84C75" w:rsidRPr="00193873">
              <w:rPr>
                <w:vertAlign w:val="superscript"/>
              </w:rPr>
              <w:t>#</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0BBC5547" w14:textId="4737A9B3" w:rsidR="00F84C75" w:rsidRDefault="007A2BC0" w:rsidP="00E56F35">
            <w:pPr>
              <w:pStyle w:val="DHHStabletext"/>
              <w:jc w:val="center"/>
            </w:pPr>
            <w:proofErr w:type="spellStart"/>
            <w:r>
              <w:t>SoP</w:t>
            </w:r>
            <w:proofErr w:type="spellEnd"/>
            <w:r w:rsidR="00F84C75" w:rsidRPr="00E36355">
              <w:t>/Monitor</w:t>
            </w:r>
          </w:p>
        </w:tc>
      </w:tr>
      <w:tr w:rsidR="00F84C75" w14:paraId="4867FF4D"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181E0997" w14:textId="77777777" w:rsidR="00F84C75" w:rsidRDefault="00F84C75" w:rsidP="00E56F35">
            <w:pPr>
              <w:pStyle w:val="DHHStabletext"/>
            </w:pPr>
            <w:r>
              <w:t xml:space="preserve">Patient Experience </w:t>
            </w: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5362B67A" w14:textId="77777777" w:rsidR="00F84C75" w:rsidRDefault="00F84C75" w:rsidP="00E56F35">
            <w:pPr>
              <w:pStyle w:val="DHHStabletext"/>
            </w:pPr>
            <w:r>
              <w:t>Overall experience</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0CFF513F" w14:textId="1B60D01A" w:rsidR="00F84C75" w:rsidRDefault="00CD37FA" w:rsidP="00E56F35">
            <w:pPr>
              <w:pStyle w:val="DHHStabletext"/>
            </w:pPr>
            <w:r>
              <w:t>Victorian Healthcare Experience Survey (</w:t>
            </w:r>
            <w:r w:rsidR="00F84C75">
              <w:t>VHES</w:t>
            </w:r>
            <w:r>
              <w:t>)</w:t>
            </w:r>
            <w:r w:rsidR="00F84C75">
              <w:t xml:space="preserve"> – percentage of positive patient experience responses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0D5866A9" w14:textId="77777777" w:rsidR="00BF42AB" w:rsidRDefault="00F84C75" w:rsidP="00E56F35">
            <w:pPr>
              <w:pStyle w:val="DHHStabletext"/>
              <w:jc w:val="center"/>
            </w:pPr>
            <w:r>
              <w:t>95%</w:t>
            </w:r>
          </w:p>
          <w:p w14:paraId="5EE98123" w14:textId="447310CD" w:rsidR="00F84C75" w:rsidRDefault="00F84C75" w:rsidP="00E56F35">
            <w:pPr>
              <w:pStyle w:val="DHHStabletext"/>
              <w:jc w:val="center"/>
            </w:pP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F0BF2A2" w14:textId="3D762220" w:rsidR="00F84C75" w:rsidRDefault="007A2BC0" w:rsidP="00E56F35">
            <w:pPr>
              <w:pStyle w:val="DHHStabletext"/>
              <w:jc w:val="center"/>
            </w:pPr>
            <w:proofErr w:type="spellStart"/>
            <w:r>
              <w:t>SoP</w:t>
            </w:r>
            <w:proofErr w:type="spellEnd"/>
            <w:r w:rsidR="00F84C75" w:rsidRPr="00E36355">
              <w:t>/Monitor</w:t>
            </w:r>
          </w:p>
        </w:tc>
      </w:tr>
      <w:tr w:rsidR="00F84C75" w14:paraId="4C4ECC34"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58BA0DA1" w14:textId="77777777" w:rsidR="00F84C75" w:rsidRDefault="00F84C75" w:rsidP="00E56F35">
            <w:pPr>
              <w:rPr>
                <w:rFonts w:ascii="Arial" w:hAnsi="Arial"/>
              </w:rPr>
            </w:pPr>
          </w:p>
        </w:tc>
        <w:tc>
          <w:tcPr>
            <w:tcW w:w="1378" w:type="dxa"/>
            <w:vMerge w:val="restart"/>
            <w:tcBorders>
              <w:top w:val="single" w:sz="4" w:space="0" w:color="201547"/>
              <w:left w:val="single" w:sz="4" w:space="0" w:color="201547"/>
              <w:bottom w:val="single" w:sz="4" w:space="0" w:color="201547"/>
              <w:right w:val="single" w:sz="4" w:space="0" w:color="201547"/>
            </w:tcBorders>
            <w:vAlign w:val="center"/>
          </w:tcPr>
          <w:p w14:paraId="74A9BF76" w14:textId="77777777" w:rsidR="00F84C75" w:rsidRDefault="00F84C75" w:rsidP="00E56F35">
            <w:pPr>
              <w:rPr>
                <w:rFonts w:ascii="Arial" w:hAnsi="Arial"/>
              </w:rPr>
            </w:pPr>
            <w:r>
              <w:rPr>
                <w:rFonts w:ascii="Arial" w:hAnsi="Arial"/>
              </w:rPr>
              <w:t>Key aspects of overall experience</w:t>
            </w:r>
          </w:p>
        </w:tc>
        <w:tc>
          <w:tcPr>
            <w:tcW w:w="3599" w:type="dxa"/>
            <w:tcBorders>
              <w:top w:val="single" w:sz="4" w:space="0" w:color="201547"/>
              <w:left w:val="single" w:sz="4" w:space="0" w:color="201547"/>
              <w:bottom w:val="single" w:sz="4" w:space="0" w:color="201547"/>
              <w:right w:val="single" w:sz="4" w:space="0" w:color="201547"/>
            </w:tcBorders>
          </w:tcPr>
          <w:p w14:paraId="2F231A3D" w14:textId="77777777" w:rsidR="00F84C75" w:rsidRDefault="00F84C75" w:rsidP="00E56F35">
            <w:pPr>
              <w:pStyle w:val="DHHStabletext"/>
            </w:pPr>
            <w:r w:rsidRPr="00C371D3">
              <w:t>VHES – confidence and trust in nursing staff</w:t>
            </w:r>
          </w:p>
        </w:tc>
        <w:tc>
          <w:tcPr>
            <w:tcW w:w="1485" w:type="dxa"/>
            <w:tcBorders>
              <w:top w:val="single" w:sz="4" w:space="0" w:color="201547"/>
              <w:left w:val="single" w:sz="4" w:space="0" w:color="201547"/>
              <w:bottom w:val="single" w:sz="4" w:space="0" w:color="201547"/>
              <w:right w:val="single" w:sz="4" w:space="0" w:color="201547"/>
            </w:tcBorders>
          </w:tcPr>
          <w:p w14:paraId="70B2601D" w14:textId="77777777" w:rsidR="00F84C75" w:rsidRPr="00200BBF" w:rsidRDefault="00F84C75" w:rsidP="00E56F35">
            <w:pPr>
              <w:pStyle w:val="DHHStabletext"/>
              <w:jc w:val="center"/>
              <w:rPr>
                <w:sz w:val="22"/>
              </w:rPr>
            </w:pPr>
            <w:r w:rsidRPr="00C371D3">
              <w:t>Risk flag</w:t>
            </w:r>
            <w:r w:rsidRPr="00C371D3">
              <w:br/>
              <w:t>=&lt;80%</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061E1D18" w14:textId="77777777" w:rsidR="00F84C75" w:rsidRDefault="00F84C75" w:rsidP="00E56F35">
            <w:pPr>
              <w:pStyle w:val="DHHStabletext"/>
              <w:jc w:val="center"/>
            </w:pPr>
            <w:r>
              <w:t>Inspire</w:t>
            </w:r>
          </w:p>
        </w:tc>
      </w:tr>
      <w:tr w:rsidR="00F84C75" w14:paraId="1601478B"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05FCC05C" w14:textId="77777777" w:rsidR="00F84C75" w:rsidRDefault="00F84C75"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vAlign w:val="center"/>
          </w:tcPr>
          <w:p w14:paraId="4C6C3840" w14:textId="77777777" w:rsidR="00F84C75" w:rsidRDefault="00F84C75"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tcPr>
          <w:p w14:paraId="6EB6DD3E" w14:textId="77777777" w:rsidR="00F84C75" w:rsidRDefault="00F84C75" w:rsidP="00E56F35">
            <w:pPr>
              <w:pStyle w:val="DHHStabletext"/>
            </w:pPr>
            <w:r w:rsidRPr="00C371D3">
              <w:t>VHES – understanding health professionals explanations</w:t>
            </w:r>
          </w:p>
        </w:tc>
        <w:tc>
          <w:tcPr>
            <w:tcW w:w="1485" w:type="dxa"/>
            <w:tcBorders>
              <w:top w:val="single" w:sz="4" w:space="0" w:color="201547"/>
              <w:left w:val="single" w:sz="4" w:space="0" w:color="201547"/>
              <w:bottom w:val="single" w:sz="4" w:space="0" w:color="201547"/>
              <w:right w:val="single" w:sz="4" w:space="0" w:color="201547"/>
            </w:tcBorders>
          </w:tcPr>
          <w:p w14:paraId="7852863C" w14:textId="77777777" w:rsidR="00F84C75" w:rsidRPr="00200BBF" w:rsidRDefault="00F84C75" w:rsidP="00E56F35">
            <w:pPr>
              <w:pStyle w:val="DHHStabletext"/>
              <w:jc w:val="center"/>
              <w:rPr>
                <w:sz w:val="22"/>
              </w:rPr>
            </w:pPr>
            <w:r w:rsidRPr="00C371D3">
              <w:t>Risk flag =&lt;90%</w:t>
            </w:r>
          </w:p>
        </w:tc>
        <w:tc>
          <w:tcPr>
            <w:tcW w:w="1485" w:type="dxa"/>
            <w:vMerge/>
            <w:tcBorders>
              <w:top w:val="single" w:sz="4" w:space="0" w:color="201547"/>
              <w:left w:val="single" w:sz="4" w:space="0" w:color="201547"/>
              <w:bottom w:val="single" w:sz="4" w:space="0" w:color="201547"/>
              <w:right w:val="single" w:sz="4" w:space="0" w:color="201547"/>
            </w:tcBorders>
          </w:tcPr>
          <w:p w14:paraId="10F4AF99" w14:textId="77777777" w:rsidR="00F84C75" w:rsidRDefault="00F84C75" w:rsidP="00E56F35">
            <w:pPr>
              <w:pStyle w:val="DHHStabletext"/>
              <w:jc w:val="center"/>
            </w:pPr>
          </w:p>
        </w:tc>
      </w:tr>
      <w:tr w:rsidR="004114D9" w14:paraId="3731C7D4"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1B481D2E"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vAlign w:val="center"/>
          </w:tcPr>
          <w:p w14:paraId="38942E60"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tcPr>
          <w:p w14:paraId="27C3E95A" w14:textId="67904522" w:rsidR="004114D9" w:rsidRPr="00C371D3" w:rsidRDefault="004114D9" w:rsidP="00E56F35">
            <w:pPr>
              <w:pStyle w:val="DHHStabletext"/>
            </w:pPr>
            <w:r w:rsidRPr="00C371D3">
              <w:t>VHES</w:t>
            </w:r>
            <w:r>
              <w:t xml:space="preserve"> </w:t>
            </w:r>
            <w:r w:rsidRPr="00C371D3">
              <w:t>- involvement in care and treatment decisions</w:t>
            </w:r>
          </w:p>
        </w:tc>
        <w:tc>
          <w:tcPr>
            <w:tcW w:w="1485" w:type="dxa"/>
            <w:tcBorders>
              <w:top w:val="single" w:sz="4" w:space="0" w:color="201547"/>
              <w:left w:val="single" w:sz="4" w:space="0" w:color="201547"/>
              <w:bottom w:val="single" w:sz="4" w:space="0" w:color="201547"/>
              <w:right w:val="single" w:sz="4" w:space="0" w:color="201547"/>
            </w:tcBorders>
          </w:tcPr>
          <w:p w14:paraId="21DBD852" w14:textId="24B90C7C" w:rsidR="004114D9" w:rsidRPr="00C371D3" w:rsidRDefault="004114D9" w:rsidP="00E56F35">
            <w:pPr>
              <w:pStyle w:val="DHHStabletext"/>
              <w:jc w:val="center"/>
            </w:pPr>
            <w:r w:rsidRPr="00C371D3">
              <w:t>Risk flag =&lt;60%</w:t>
            </w:r>
          </w:p>
        </w:tc>
        <w:tc>
          <w:tcPr>
            <w:tcW w:w="1485" w:type="dxa"/>
            <w:vMerge/>
            <w:tcBorders>
              <w:top w:val="single" w:sz="4" w:space="0" w:color="201547"/>
              <w:left w:val="single" w:sz="4" w:space="0" w:color="201547"/>
              <w:bottom w:val="single" w:sz="4" w:space="0" w:color="201547"/>
              <w:right w:val="single" w:sz="4" w:space="0" w:color="201547"/>
            </w:tcBorders>
          </w:tcPr>
          <w:p w14:paraId="0A06853A" w14:textId="77777777" w:rsidR="004114D9" w:rsidRDefault="004114D9" w:rsidP="00E56F35">
            <w:pPr>
              <w:pStyle w:val="DHHStabletext"/>
              <w:jc w:val="center"/>
            </w:pPr>
          </w:p>
        </w:tc>
      </w:tr>
      <w:tr w:rsidR="004114D9" w14:paraId="4D1B75DE"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4A22537F"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vAlign w:val="center"/>
          </w:tcPr>
          <w:p w14:paraId="21EA0B3A"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tcPr>
          <w:p w14:paraId="2ABD6C9D" w14:textId="77777777" w:rsidR="004114D9" w:rsidRDefault="004114D9" w:rsidP="00E56F35">
            <w:pPr>
              <w:pStyle w:val="DHHStabletext"/>
            </w:pPr>
            <w:r w:rsidRPr="00C371D3">
              <w:t>VHES – timely assistance from staff</w:t>
            </w:r>
          </w:p>
        </w:tc>
        <w:tc>
          <w:tcPr>
            <w:tcW w:w="1485" w:type="dxa"/>
            <w:tcBorders>
              <w:top w:val="single" w:sz="4" w:space="0" w:color="201547"/>
              <w:left w:val="single" w:sz="4" w:space="0" w:color="201547"/>
              <w:bottom w:val="single" w:sz="4" w:space="0" w:color="201547"/>
              <w:right w:val="single" w:sz="4" w:space="0" w:color="201547"/>
            </w:tcBorders>
          </w:tcPr>
          <w:p w14:paraId="3FFC93E2" w14:textId="77777777" w:rsidR="004114D9" w:rsidRPr="00200BBF" w:rsidRDefault="004114D9" w:rsidP="00E56F35">
            <w:pPr>
              <w:pStyle w:val="DHHStabletext"/>
              <w:jc w:val="center"/>
              <w:rPr>
                <w:sz w:val="22"/>
              </w:rPr>
            </w:pPr>
            <w:r w:rsidRPr="00C371D3">
              <w:t>Risk flag =&lt;85%</w:t>
            </w:r>
          </w:p>
        </w:tc>
        <w:tc>
          <w:tcPr>
            <w:tcW w:w="1485" w:type="dxa"/>
            <w:vMerge/>
            <w:tcBorders>
              <w:top w:val="single" w:sz="4" w:space="0" w:color="201547"/>
              <w:left w:val="single" w:sz="4" w:space="0" w:color="201547"/>
              <w:bottom w:val="single" w:sz="4" w:space="0" w:color="201547"/>
              <w:right w:val="single" w:sz="4" w:space="0" w:color="201547"/>
            </w:tcBorders>
          </w:tcPr>
          <w:p w14:paraId="57C21E91" w14:textId="77777777" w:rsidR="004114D9" w:rsidRDefault="004114D9" w:rsidP="00E56F35">
            <w:pPr>
              <w:pStyle w:val="DHHStabletext"/>
              <w:jc w:val="center"/>
            </w:pPr>
          </w:p>
        </w:tc>
      </w:tr>
      <w:tr w:rsidR="004114D9" w14:paraId="348A0468"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66D27525" w14:textId="77777777" w:rsidR="004114D9" w:rsidRDefault="004114D9" w:rsidP="00E56F35">
            <w:pPr>
              <w:rPr>
                <w:rFonts w:ascii="Arial" w:hAnsi="Arial"/>
              </w:rPr>
            </w:pP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vAlign w:val="center"/>
          </w:tcPr>
          <w:p w14:paraId="32E50CA5" w14:textId="77777777" w:rsidR="004114D9" w:rsidRDefault="004114D9" w:rsidP="00E56F35">
            <w:pPr>
              <w:rPr>
                <w:rFonts w:ascii="Arial" w:hAnsi="Arial"/>
              </w:rPr>
            </w:pPr>
            <w:r>
              <w:rPr>
                <w:rFonts w:ascii="Arial" w:hAnsi="Arial"/>
              </w:rPr>
              <w:t xml:space="preserve">Transition of care </w:t>
            </w: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1822E79E" w14:textId="77777777" w:rsidR="004114D9" w:rsidRDefault="004114D9" w:rsidP="00E56F35">
            <w:pPr>
              <w:pStyle w:val="DHHStabletext"/>
            </w:pPr>
            <w:r>
              <w:t>VHES – percentage of very positive responses to questions on discharge care</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0E1C4B6E" w14:textId="77777777" w:rsidR="004114D9" w:rsidRPr="00200BBF" w:rsidRDefault="004114D9" w:rsidP="00E56F35">
            <w:pPr>
              <w:pStyle w:val="DHHStabletext"/>
              <w:jc w:val="center"/>
              <w:rPr>
                <w:sz w:val="22"/>
              </w:rPr>
            </w:pPr>
            <w:r w:rsidRPr="00200BBF">
              <w:rPr>
                <w:sz w:val="22"/>
              </w:rPr>
              <w:t>75%</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6E8662D2" w14:textId="78080741" w:rsidR="004114D9" w:rsidRDefault="007A2BC0" w:rsidP="00E56F35">
            <w:pPr>
              <w:pStyle w:val="DHHStabletext"/>
              <w:jc w:val="center"/>
            </w:pPr>
            <w:proofErr w:type="spellStart"/>
            <w:r>
              <w:t>SoP</w:t>
            </w:r>
            <w:proofErr w:type="spellEnd"/>
            <w:r w:rsidR="004114D9">
              <w:t>/Monitor</w:t>
            </w:r>
          </w:p>
        </w:tc>
      </w:tr>
      <w:tr w:rsidR="004114D9" w14:paraId="64F45C6B"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2DD7D5D6"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4C33343B"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tcPr>
          <w:p w14:paraId="63678BD4" w14:textId="77777777" w:rsidR="004114D9" w:rsidRDefault="004114D9" w:rsidP="00E56F35">
            <w:pPr>
              <w:pStyle w:val="DHHStabletext"/>
            </w:pPr>
            <w:r>
              <w:t xml:space="preserve">VHES - </w:t>
            </w:r>
            <w:r w:rsidRPr="00EA6EA6">
              <w:t>sufficient information about managing at home</w:t>
            </w:r>
          </w:p>
        </w:tc>
        <w:tc>
          <w:tcPr>
            <w:tcW w:w="1485" w:type="dxa"/>
            <w:tcBorders>
              <w:top w:val="single" w:sz="4" w:space="0" w:color="201547"/>
              <w:left w:val="single" w:sz="4" w:space="0" w:color="201547"/>
              <w:bottom w:val="single" w:sz="4" w:space="0" w:color="201547"/>
              <w:right w:val="single" w:sz="4" w:space="0" w:color="201547"/>
            </w:tcBorders>
          </w:tcPr>
          <w:p w14:paraId="166C4066" w14:textId="77777777" w:rsidR="004114D9" w:rsidRPr="00CE33EF" w:rsidRDefault="004114D9" w:rsidP="00E56F35">
            <w:pPr>
              <w:pStyle w:val="DHHStabletext"/>
              <w:jc w:val="center"/>
            </w:pPr>
            <w:r w:rsidRPr="00CE33EF">
              <w:t>Risk flag =&lt;70</w:t>
            </w:r>
            <w:r>
              <w:t>%</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51EF509C" w14:textId="77777777" w:rsidR="004114D9" w:rsidRPr="00C371D3" w:rsidRDefault="004114D9" w:rsidP="00E56F35">
            <w:pPr>
              <w:pStyle w:val="DHHStabletext"/>
              <w:jc w:val="center"/>
            </w:pPr>
            <w:r>
              <w:t>Inspire</w:t>
            </w:r>
          </w:p>
        </w:tc>
      </w:tr>
      <w:tr w:rsidR="004114D9" w14:paraId="06A723F5"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0D8A565B"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0F1FA09A"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tcPr>
          <w:p w14:paraId="4B60E89F" w14:textId="05BB57F0" w:rsidR="004114D9" w:rsidRDefault="004114D9" w:rsidP="00E56F35">
            <w:pPr>
              <w:pStyle w:val="DHHStabletext"/>
            </w:pPr>
            <w:r w:rsidRPr="00EA6EA6">
              <w:t>VHES - discharge planning considered patient</w:t>
            </w:r>
            <w:r>
              <w:t>’</w:t>
            </w:r>
            <w:r w:rsidRPr="00EA6EA6">
              <w:t>s home situation</w:t>
            </w:r>
          </w:p>
        </w:tc>
        <w:tc>
          <w:tcPr>
            <w:tcW w:w="1485" w:type="dxa"/>
            <w:tcBorders>
              <w:top w:val="single" w:sz="4" w:space="0" w:color="201547"/>
              <w:left w:val="single" w:sz="4" w:space="0" w:color="201547"/>
              <w:bottom w:val="single" w:sz="4" w:space="0" w:color="201547"/>
              <w:right w:val="single" w:sz="4" w:space="0" w:color="201547"/>
            </w:tcBorders>
          </w:tcPr>
          <w:p w14:paraId="5FC8E9D6" w14:textId="77777777" w:rsidR="004114D9" w:rsidRPr="00CE33EF" w:rsidRDefault="004114D9" w:rsidP="00E56F35">
            <w:pPr>
              <w:pStyle w:val="DHHStabletext"/>
              <w:jc w:val="center"/>
            </w:pPr>
            <w:r w:rsidRPr="00CE33EF">
              <w:t>Risk flag</w:t>
            </w:r>
            <w:r>
              <w:t xml:space="preserve"> </w:t>
            </w:r>
            <w:r w:rsidRPr="00CE33EF">
              <w:t>=&lt;70</w:t>
            </w:r>
            <w:r>
              <w:t>%</w:t>
            </w:r>
          </w:p>
        </w:tc>
        <w:tc>
          <w:tcPr>
            <w:tcW w:w="1485" w:type="dxa"/>
            <w:vMerge/>
            <w:tcBorders>
              <w:top w:val="single" w:sz="4" w:space="0" w:color="201547"/>
              <w:left w:val="single" w:sz="4" w:space="0" w:color="201547"/>
              <w:bottom w:val="single" w:sz="4" w:space="0" w:color="201547"/>
              <w:right w:val="single" w:sz="4" w:space="0" w:color="201547"/>
            </w:tcBorders>
          </w:tcPr>
          <w:p w14:paraId="39BF9AEC" w14:textId="77777777" w:rsidR="004114D9" w:rsidRPr="00C371D3" w:rsidRDefault="004114D9" w:rsidP="00E56F35">
            <w:pPr>
              <w:pStyle w:val="DHHStabletext"/>
              <w:jc w:val="center"/>
            </w:pPr>
          </w:p>
        </w:tc>
      </w:tr>
      <w:tr w:rsidR="004114D9" w14:paraId="52634A3B"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551B27C6"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0DD1B27F"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tcPr>
          <w:p w14:paraId="40B96444" w14:textId="77777777" w:rsidR="004114D9" w:rsidRDefault="004114D9" w:rsidP="00E56F35">
            <w:pPr>
              <w:pStyle w:val="DHHStabletext"/>
            </w:pPr>
            <w:r>
              <w:t xml:space="preserve">VHES - </w:t>
            </w:r>
            <w:r w:rsidRPr="00EA6EA6">
              <w:t>adequate services arranged as part of discharge planning</w:t>
            </w:r>
          </w:p>
        </w:tc>
        <w:tc>
          <w:tcPr>
            <w:tcW w:w="1485" w:type="dxa"/>
            <w:tcBorders>
              <w:top w:val="single" w:sz="4" w:space="0" w:color="201547"/>
              <w:left w:val="single" w:sz="4" w:space="0" w:color="201547"/>
              <w:bottom w:val="single" w:sz="4" w:space="0" w:color="201547"/>
              <w:right w:val="single" w:sz="4" w:space="0" w:color="201547"/>
            </w:tcBorders>
          </w:tcPr>
          <w:p w14:paraId="23484C09" w14:textId="77777777" w:rsidR="004114D9" w:rsidRDefault="004114D9" w:rsidP="00E56F35">
            <w:pPr>
              <w:pStyle w:val="DHHStabletext"/>
              <w:jc w:val="center"/>
            </w:pPr>
            <w:r w:rsidRPr="00CE33EF">
              <w:t>Risk flag</w:t>
            </w:r>
          </w:p>
          <w:p w14:paraId="2799CC1D" w14:textId="77777777" w:rsidR="004114D9" w:rsidRPr="00CE33EF" w:rsidRDefault="004114D9" w:rsidP="00E56F35">
            <w:pPr>
              <w:pStyle w:val="DHHStabletext"/>
              <w:jc w:val="center"/>
            </w:pPr>
            <w:r w:rsidRPr="00CE33EF">
              <w:t>=&lt;65</w:t>
            </w:r>
            <w:r>
              <w:t>%</w:t>
            </w:r>
          </w:p>
        </w:tc>
        <w:tc>
          <w:tcPr>
            <w:tcW w:w="1485" w:type="dxa"/>
            <w:vMerge/>
            <w:tcBorders>
              <w:top w:val="single" w:sz="4" w:space="0" w:color="201547"/>
              <w:left w:val="single" w:sz="4" w:space="0" w:color="201547"/>
              <w:bottom w:val="single" w:sz="4" w:space="0" w:color="201547"/>
              <w:right w:val="single" w:sz="4" w:space="0" w:color="201547"/>
            </w:tcBorders>
          </w:tcPr>
          <w:p w14:paraId="52383C04" w14:textId="77777777" w:rsidR="004114D9" w:rsidRPr="00C371D3" w:rsidRDefault="004114D9" w:rsidP="00E56F35">
            <w:pPr>
              <w:pStyle w:val="DHHStabletext"/>
              <w:jc w:val="center"/>
            </w:pPr>
          </w:p>
        </w:tc>
      </w:tr>
      <w:tr w:rsidR="004114D9" w14:paraId="32BDBD1F"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tcPr>
          <w:p w14:paraId="46239F09"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vAlign w:val="center"/>
          </w:tcPr>
          <w:p w14:paraId="05FA7086" w14:textId="77777777" w:rsidR="004114D9" w:rsidRDefault="004114D9" w:rsidP="00E56F35">
            <w:pPr>
              <w:rPr>
                <w:rFonts w:ascii="Arial" w:hAnsi="Arial"/>
              </w:rPr>
            </w:pPr>
            <w:r>
              <w:rPr>
                <w:rFonts w:ascii="Arial" w:hAnsi="Arial"/>
              </w:rPr>
              <w:t>Perception of cleanliness</w:t>
            </w:r>
          </w:p>
          <w:p w14:paraId="5F9901CC" w14:textId="10E395E7" w:rsidR="00E8546F" w:rsidRDefault="00E8546F"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0BE6CDAC" w14:textId="6ABEDAD2" w:rsidR="004114D9" w:rsidRPr="00C371D3" w:rsidRDefault="004114D9" w:rsidP="00E56F35">
            <w:pPr>
              <w:pStyle w:val="DHHStabletext"/>
            </w:pPr>
            <w:r>
              <w:t xml:space="preserve">VHES – patient’s perception of cleanliness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06CFBCE" w14:textId="77777777" w:rsidR="004114D9" w:rsidRPr="00C371D3" w:rsidRDefault="004114D9" w:rsidP="00E56F35">
            <w:pPr>
              <w:pStyle w:val="DHHStabletext"/>
              <w:jc w:val="center"/>
            </w:pPr>
            <w:r>
              <w:t>70</w:t>
            </w:r>
            <w:r w:rsidRPr="00CE33EF">
              <w:t xml:space="preserve">%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6004C9C7" w14:textId="670B3C73" w:rsidR="004114D9" w:rsidRPr="00125F20" w:rsidRDefault="007A2BC0" w:rsidP="00E56F35">
            <w:pPr>
              <w:pStyle w:val="DHHStabletext"/>
              <w:jc w:val="center"/>
              <w:rPr>
                <w:highlight w:val="yellow"/>
              </w:rPr>
            </w:pPr>
            <w:proofErr w:type="spellStart"/>
            <w:r>
              <w:t>SoP</w:t>
            </w:r>
            <w:proofErr w:type="spellEnd"/>
            <w:r w:rsidR="004114D9">
              <w:t>/Monitor</w:t>
            </w:r>
          </w:p>
        </w:tc>
      </w:tr>
      <w:tr w:rsidR="004114D9" w:rsidRPr="005D7E89" w14:paraId="4BE70D47"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340D2255" w14:textId="77777777" w:rsidR="004114D9" w:rsidRPr="005D7E89" w:rsidRDefault="004114D9" w:rsidP="00E56F35">
            <w:pPr>
              <w:pStyle w:val="DHHStabletext"/>
            </w:pPr>
            <w:proofErr w:type="spellStart"/>
            <w:r w:rsidRPr="005D7E89">
              <w:lastRenderedPageBreak/>
              <w:t>Forensicare</w:t>
            </w:r>
            <w:proofErr w:type="spellEnd"/>
            <w:r w:rsidRPr="005D7E89">
              <w:t xml:space="preserve"> </w:t>
            </w: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vAlign w:val="center"/>
          </w:tcPr>
          <w:p w14:paraId="76EAE912" w14:textId="77777777" w:rsidR="004114D9" w:rsidRPr="005D7E89" w:rsidRDefault="004114D9" w:rsidP="00E56F35">
            <w:pPr>
              <w:pStyle w:val="DHHStabletext"/>
            </w:pPr>
            <w:r w:rsidRPr="005D7E89">
              <w:t xml:space="preserve">Patient Experience </w:t>
            </w: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2CFC61B5" w14:textId="6C7BA823" w:rsidR="004114D9" w:rsidRPr="005D7E89" w:rsidRDefault="004114D9" w:rsidP="00E56F35">
            <w:pPr>
              <w:pStyle w:val="DHHStabletext"/>
            </w:pPr>
            <w:r w:rsidRPr="005D7E89">
              <w:t>% Inpatient</w:t>
            </w:r>
            <w:r>
              <w:t>’</w:t>
            </w:r>
            <w:r w:rsidRPr="005D7E89">
              <w:t xml:space="preserve">s overall experience at Thomas </w:t>
            </w:r>
            <w:proofErr w:type="spellStart"/>
            <w:r w:rsidRPr="005D7E89">
              <w:t>Embling</w:t>
            </w:r>
            <w:proofErr w:type="spellEnd"/>
            <w:r w:rsidRPr="005D7E89">
              <w:t xml:space="preserve"> Hospital</w:t>
            </w:r>
          </w:p>
        </w:tc>
        <w:tc>
          <w:tcPr>
            <w:tcW w:w="1485" w:type="dxa"/>
            <w:tcBorders>
              <w:top w:val="single" w:sz="4" w:space="0" w:color="201547"/>
              <w:left w:val="single" w:sz="4" w:space="0" w:color="201547"/>
              <w:bottom w:val="single" w:sz="4" w:space="0" w:color="201547"/>
              <w:right w:val="single" w:sz="4" w:space="0" w:color="201547"/>
            </w:tcBorders>
            <w:shd w:val="clear" w:color="auto" w:fill="CCF1F2"/>
            <w:vAlign w:val="center"/>
          </w:tcPr>
          <w:p w14:paraId="693D347E" w14:textId="77777777" w:rsidR="004114D9" w:rsidRPr="005D7E89" w:rsidRDefault="004114D9" w:rsidP="00E56F35">
            <w:pPr>
              <w:pStyle w:val="DHHStabletext"/>
              <w:jc w:val="center"/>
            </w:pPr>
            <w:r w:rsidRPr="005D7E89">
              <w:t>90%</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6C13BA82" w14:textId="351B0116" w:rsidR="004114D9" w:rsidRPr="005D7E89" w:rsidRDefault="004114D9" w:rsidP="00E56F35">
            <w:pPr>
              <w:pStyle w:val="DHHStabletext"/>
            </w:pPr>
            <w:proofErr w:type="spellStart"/>
            <w:r w:rsidRPr="005D7E89">
              <w:t>Forensicare</w:t>
            </w:r>
            <w:proofErr w:type="spellEnd"/>
            <w:r w:rsidRPr="005D7E89">
              <w:t xml:space="preserve"> </w:t>
            </w:r>
            <w:proofErr w:type="spellStart"/>
            <w:r w:rsidR="007A2BC0">
              <w:t>SoP</w:t>
            </w:r>
            <w:proofErr w:type="spellEnd"/>
            <w:r w:rsidRPr="005D7E89">
              <w:t>/Monitor</w:t>
            </w:r>
          </w:p>
        </w:tc>
      </w:tr>
      <w:tr w:rsidR="004114D9" w:rsidRPr="005D7E89" w14:paraId="44B53A54"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tcPr>
          <w:p w14:paraId="79F546F7" w14:textId="77777777" w:rsidR="004114D9" w:rsidRPr="005D7E8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51B05A54" w14:textId="77777777" w:rsidR="004114D9" w:rsidRPr="005D7E8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7586383B" w14:textId="76B330A6" w:rsidR="004114D9" w:rsidRPr="005D7E89" w:rsidRDefault="004114D9" w:rsidP="00E56F35">
            <w:pPr>
              <w:pStyle w:val="DHHStabletext"/>
            </w:pPr>
            <w:r w:rsidRPr="005D7E89">
              <w:t>% Community patient</w:t>
            </w:r>
            <w:r>
              <w:t>’</w:t>
            </w:r>
            <w:r w:rsidRPr="005D7E89">
              <w:t xml:space="preserve">s overall experience at </w:t>
            </w:r>
            <w:r>
              <w:t>c</w:t>
            </w:r>
            <w:r w:rsidRPr="005D7E89">
              <w:t xml:space="preserve">ommunity </w:t>
            </w:r>
            <w:proofErr w:type="spellStart"/>
            <w:r w:rsidRPr="005D7E89">
              <w:t>Forensicare</w:t>
            </w:r>
            <w:proofErr w:type="spellEnd"/>
            <w:r w:rsidRPr="005D7E89">
              <w:t xml:space="preserve"> </w:t>
            </w:r>
            <w:r>
              <w:t>m</w:t>
            </w:r>
            <w:r w:rsidRPr="005D7E89">
              <w:t xml:space="preserve">ental </w:t>
            </w:r>
            <w:r>
              <w:t>h</w:t>
            </w:r>
            <w:r w:rsidRPr="005D7E89">
              <w:t xml:space="preserve">ealth </w:t>
            </w:r>
            <w:r>
              <w:t>s</w:t>
            </w:r>
            <w:r w:rsidRPr="005D7E89">
              <w:t>ervices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vAlign w:val="center"/>
          </w:tcPr>
          <w:p w14:paraId="392828F8" w14:textId="77777777" w:rsidR="004114D9" w:rsidRPr="005D7E89" w:rsidRDefault="004114D9" w:rsidP="00E56F35">
            <w:pPr>
              <w:pStyle w:val="DHHStabletext"/>
              <w:jc w:val="center"/>
            </w:pPr>
            <w:r w:rsidRPr="005D7E89">
              <w:t xml:space="preserve">90%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4B87D8C" w14:textId="680585C0" w:rsidR="004114D9" w:rsidRPr="005D7E89" w:rsidRDefault="004114D9" w:rsidP="00E56F35">
            <w:pPr>
              <w:pStyle w:val="DHHStabletext"/>
            </w:pPr>
            <w:proofErr w:type="spellStart"/>
            <w:r w:rsidRPr="005D7E89">
              <w:t>Forensicare</w:t>
            </w:r>
            <w:proofErr w:type="spellEnd"/>
            <w:r w:rsidRPr="005D7E89">
              <w:t xml:space="preserve"> </w:t>
            </w:r>
            <w:proofErr w:type="spellStart"/>
            <w:r w:rsidR="007A2BC0">
              <w:t>SoP</w:t>
            </w:r>
            <w:proofErr w:type="spellEnd"/>
            <w:r w:rsidRPr="005D7E89">
              <w:t>/Monitor</w:t>
            </w:r>
          </w:p>
        </w:tc>
      </w:tr>
      <w:tr w:rsidR="004114D9" w14:paraId="33067785"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78B7384" w14:textId="36E91202" w:rsidR="004114D9" w:rsidRDefault="004114D9" w:rsidP="00960E7E">
            <w:pPr>
              <w:pStyle w:val="DHHStabletext"/>
            </w:pPr>
            <w:r>
              <w:t xml:space="preserve">Healthcare-associated infections </w:t>
            </w: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vAlign w:val="center"/>
          </w:tcPr>
          <w:p w14:paraId="3BDB8856" w14:textId="77777777" w:rsidR="004114D9" w:rsidRDefault="004114D9" w:rsidP="00E56F35">
            <w:pPr>
              <w:pStyle w:val="DHHStabletext"/>
            </w:pPr>
            <w:r>
              <w:t>Surgical site infection (SSI)</w:t>
            </w: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700A2EF8" w14:textId="77777777" w:rsidR="004114D9" w:rsidRDefault="004114D9" w:rsidP="00E56F35">
            <w:pPr>
              <w:pStyle w:val="DHHStabletext"/>
            </w:pPr>
            <w:r>
              <w:t xml:space="preserve">Number of SSI (aggregate)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vAlign w:val="center"/>
          </w:tcPr>
          <w:p w14:paraId="51B8D73B" w14:textId="77777777" w:rsidR="004114D9" w:rsidRDefault="004114D9" w:rsidP="00E56F35">
            <w:pPr>
              <w:pStyle w:val="DHHStabletext"/>
              <w:jc w:val="center"/>
            </w:pPr>
            <w:r>
              <w:t>No outliers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B25C515" w14:textId="2664A8DA" w:rsidR="004114D9" w:rsidRDefault="007A2BC0" w:rsidP="00E56F35">
            <w:pPr>
              <w:pStyle w:val="DHHStabletext"/>
              <w:jc w:val="center"/>
            </w:pPr>
            <w:proofErr w:type="spellStart"/>
            <w:r>
              <w:t>SoP</w:t>
            </w:r>
            <w:proofErr w:type="spellEnd"/>
            <w:r w:rsidR="004114D9">
              <w:t>/Monitor</w:t>
            </w:r>
          </w:p>
        </w:tc>
      </w:tr>
      <w:tr w:rsidR="004114D9" w14:paraId="7F791A6B"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tcPr>
          <w:p w14:paraId="1A23E855"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vAlign w:val="center"/>
          </w:tcPr>
          <w:p w14:paraId="6E94D580"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tcPr>
          <w:p w14:paraId="5ECF7A6C" w14:textId="77777777" w:rsidR="004114D9" w:rsidRDefault="004114D9" w:rsidP="00E56F35">
            <w:pPr>
              <w:pStyle w:val="DHHStabletext"/>
            </w:pPr>
            <w:r>
              <w:t>Number of SSI post cardiac bypass</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589862DD" w14:textId="77777777" w:rsidR="004114D9" w:rsidRDefault="004114D9" w:rsidP="00E56F35">
            <w:pPr>
              <w:pStyle w:val="DHHStabletext"/>
              <w:jc w:val="center"/>
            </w:pPr>
            <w:r>
              <w:t>No outliers</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6915AC1F" w14:textId="77777777" w:rsidR="004114D9" w:rsidRDefault="004114D9" w:rsidP="00E56F35">
            <w:pPr>
              <w:pStyle w:val="DHHStabletext"/>
            </w:pPr>
            <w:r>
              <w:t>Inspire</w:t>
            </w:r>
          </w:p>
        </w:tc>
      </w:tr>
      <w:tr w:rsidR="004114D9" w14:paraId="0F0C6E5A"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tcPr>
          <w:p w14:paraId="63F7700F"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tcPr>
          <w:p w14:paraId="2692CC96"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tcPr>
          <w:p w14:paraId="68BF67DD" w14:textId="77777777" w:rsidR="004114D9" w:rsidRDefault="004114D9" w:rsidP="00E56F35">
            <w:pPr>
              <w:pStyle w:val="DHHStabletext"/>
            </w:pPr>
            <w:r>
              <w:t>Number of SSI post hip prosthesis</w:t>
            </w:r>
          </w:p>
        </w:tc>
        <w:tc>
          <w:tcPr>
            <w:tcW w:w="1485" w:type="dxa"/>
            <w:vMerge/>
            <w:tcBorders>
              <w:top w:val="single" w:sz="4" w:space="0" w:color="201547"/>
              <w:left w:val="single" w:sz="4" w:space="0" w:color="201547"/>
              <w:bottom w:val="single" w:sz="4" w:space="0" w:color="201547"/>
              <w:right w:val="single" w:sz="4" w:space="0" w:color="201547"/>
            </w:tcBorders>
          </w:tcPr>
          <w:p w14:paraId="12006D2B"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3568C2F8" w14:textId="77777777" w:rsidR="004114D9" w:rsidRDefault="004114D9" w:rsidP="00E56F35">
            <w:pPr>
              <w:pStyle w:val="DHHStabletext"/>
              <w:jc w:val="center"/>
            </w:pPr>
          </w:p>
        </w:tc>
      </w:tr>
      <w:tr w:rsidR="004114D9" w14:paraId="2DF8B4AA"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tcPr>
          <w:p w14:paraId="6AF22665"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tcPr>
          <w:p w14:paraId="66B7D744"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tcPr>
          <w:p w14:paraId="35CA3F2B" w14:textId="77777777" w:rsidR="004114D9" w:rsidRDefault="004114D9" w:rsidP="00E56F35">
            <w:pPr>
              <w:pStyle w:val="DHHStabletext"/>
            </w:pPr>
            <w:r>
              <w:t>Number of SSI post knee prosthesis</w:t>
            </w:r>
          </w:p>
        </w:tc>
        <w:tc>
          <w:tcPr>
            <w:tcW w:w="1485" w:type="dxa"/>
            <w:vMerge/>
            <w:tcBorders>
              <w:top w:val="single" w:sz="4" w:space="0" w:color="201547"/>
              <w:left w:val="single" w:sz="4" w:space="0" w:color="201547"/>
              <w:bottom w:val="single" w:sz="4" w:space="0" w:color="201547"/>
              <w:right w:val="single" w:sz="4" w:space="0" w:color="201547"/>
            </w:tcBorders>
          </w:tcPr>
          <w:p w14:paraId="2AE62AF1"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5B0A1C9E" w14:textId="77777777" w:rsidR="004114D9" w:rsidRDefault="004114D9" w:rsidP="00E56F35">
            <w:pPr>
              <w:pStyle w:val="DHHStabletext"/>
              <w:jc w:val="center"/>
            </w:pPr>
          </w:p>
        </w:tc>
      </w:tr>
      <w:tr w:rsidR="004114D9" w14:paraId="17F95C37"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tcPr>
          <w:p w14:paraId="39379A60"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tcPr>
          <w:p w14:paraId="252A2CB1"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tcPr>
          <w:p w14:paraId="5E0157A5" w14:textId="77777777" w:rsidR="004114D9" w:rsidRDefault="004114D9" w:rsidP="00E56F35">
            <w:pPr>
              <w:pStyle w:val="DHHStabletext"/>
            </w:pPr>
            <w:r>
              <w:t>Number of SSI post C section</w:t>
            </w:r>
          </w:p>
        </w:tc>
        <w:tc>
          <w:tcPr>
            <w:tcW w:w="1485" w:type="dxa"/>
            <w:vMerge/>
            <w:tcBorders>
              <w:top w:val="single" w:sz="4" w:space="0" w:color="201547"/>
              <w:left w:val="single" w:sz="4" w:space="0" w:color="201547"/>
              <w:bottom w:val="single" w:sz="4" w:space="0" w:color="201547"/>
              <w:right w:val="single" w:sz="4" w:space="0" w:color="201547"/>
            </w:tcBorders>
          </w:tcPr>
          <w:p w14:paraId="748C2A82"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4047A7B3" w14:textId="77777777" w:rsidR="004114D9" w:rsidRDefault="004114D9" w:rsidP="00E56F35">
            <w:pPr>
              <w:pStyle w:val="DHHStabletext"/>
              <w:jc w:val="center"/>
            </w:pPr>
          </w:p>
        </w:tc>
      </w:tr>
      <w:tr w:rsidR="004114D9" w14:paraId="0B9A85E3"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tcPr>
          <w:p w14:paraId="545369D2"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tcPr>
          <w:p w14:paraId="1F0F6DD7"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tcPr>
          <w:p w14:paraId="2DF58EB3" w14:textId="77777777" w:rsidR="004114D9" w:rsidRDefault="004114D9" w:rsidP="00E56F35">
            <w:pPr>
              <w:pStyle w:val="DHHStabletext"/>
            </w:pPr>
            <w:r>
              <w:t xml:space="preserve">Number of SSI post colorectal surgery </w:t>
            </w:r>
          </w:p>
        </w:tc>
        <w:tc>
          <w:tcPr>
            <w:tcW w:w="1485" w:type="dxa"/>
            <w:vMerge/>
            <w:tcBorders>
              <w:top w:val="single" w:sz="4" w:space="0" w:color="201547"/>
              <w:left w:val="single" w:sz="4" w:space="0" w:color="201547"/>
              <w:bottom w:val="single" w:sz="4" w:space="0" w:color="201547"/>
              <w:right w:val="single" w:sz="4" w:space="0" w:color="201547"/>
            </w:tcBorders>
          </w:tcPr>
          <w:p w14:paraId="40702858"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29C87E1A" w14:textId="77777777" w:rsidR="004114D9" w:rsidRDefault="004114D9" w:rsidP="00E56F35">
            <w:pPr>
              <w:pStyle w:val="DHHStabletext"/>
              <w:jc w:val="center"/>
            </w:pPr>
          </w:p>
        </w:tc>
      </w:tr>
      <w:tr w:rsidR="004114D9" w14:paraId="1DC85D9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420F1228"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57386750" w14:textId="77777777" w:rsidR="004114D9" w:rsidRDefault="004114D9" w:rsidP="00E56F35">
            <w:pPr>
              <w:pStyle w:val="DHHStabletext"/>
            </w:pPr>
            <w:r>
              <w:t>ICU CLABSI</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29E05FA6" w14:textId="77777777" w:rsidR="004114D9" w:rsidRDefault="004114D9" w:rsidP="00E56F35">
            <w:pPr>
              <w:pStyle w:val="DHHStabletext"/>
            </w:pPr>
            <w:r>
              <w:t xml:space="preserve">Number of patients with ICU central line-associated blood stream infection (CLABSI)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1FC23940" w14:textId="77777777" w:rsidR="004114D9" w:rsidRDefault="004114D9" w:rsidP="00E56F35">
            <w:pPr>
              <w:pStyle w:val="DHHStabletext"/>
              <w:jc w:val="center"/>
            </w:pPr>
            <w:r>
              <w:t xml:space="preserve">Nil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791B0CD6" w14:textId="7EAE69AA" w:rsidR="004114D9" w:rsidRDefault="007A2BC0" w:rsidP="00E56F35">
            <w:pPr>
              <w:pStyle w:val="DHHStabletext"/>
              <w:jc w:val="center"/>
            </w:pPr>
            <w:proofErr w:type="spellStart"/>
            <w:r>
              <w:t>SoP</w:t>
            </w:r>
            <w:proofErr w:type="spellEnd"/>
            <w:r w:rsidR="004114D9">
              <w:t>/Monitor</w:t>
            </w:r>
          </w:p>
        </w:tc>
      </w:tr>
      <w:tr w:rsidR="004114D9" w14:paraId="5D2F061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2ABC0ADB"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0AF93D97" w14:textId="77777777" w:rsidR="004114D9" w:rsidRDefault="004114D9" w:rsidP="00E56F35">
            <w:pPr>
              <w:pStyle w:val="DHHStabletext"/>
            </w:pPr>
            <w:r>
              <w:t>SAB</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16BC8F04" w14:textId="77777777" w:rsidR="004114D9" w:rsidRDefault="004114D9" w:rsidP="00E56F35">
            <w:pPr>
              <w:pStyle w:val="DHHStabletext"/>
            </w:pPr>
            <w:r>
              <w:t>Rate of patients with SAB per occupied bed day</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AC75907" w14:textId="77777777" w:rsidR="004114D9" w:rsidRDefault="004114D9" w:rsidP="00E56F35">
            <w:pPr>
              <w:pStyle w:val="DHHStabletext"/>
              <w:jc w:val="center"/>
            </w:pPr>
            <w:r>
              <w:t>≤ 1/10,000</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2CAF53CF" w14:textId="0418A0FD" w:rsidR="004114D9" w:rsidRDefault="007A2BC0" w:rsidP="00E56F35">
            <w:pPr>
              <w:pStyle w:val="DHHStabletext"/>
              <w:jc w:val="center"/>
            </w:pPr>
            <w:proofErr w:type="spellStart"/>
            <w:r>
              <w:t>SoP</w:t>
            </w:r>
            <w:proofErr w:type="spellEnd"/>
            <w:r w:rsidR="004114D9">
              <w:t>/Monitor</w:t>
            </w:r>
          </w:p>
        </w:tc>
      </w:tr>
      <w:tr w:rsidR="004114D9" w14:paraId="17321FC9" w14:textId="77777777" w:rsidTr="0087007C">
        <w:trPr>
          <w:cantSplit/>
          <w:trHeight w:val="548"/>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00A5F2C" w14:textId="77777777" w:rsidR="004114D9" w:rsidRDefault="004114D9" w:rsidP="00E56F35">
            <w:pPr>
              <w:rPr>
                <w:rFonts w:ascii="Arial" w:hAnsi="Arial"/>
              </w:rPr>
            </w:pPr>
            <w:r>
              <w:rPr>
                <w:rFonts w:ascii="Arial" w:hAnsi="Arial"/>
              </w:rPr>
              <w:t>Adverse Events</w:t>
            </w:r>
          </w:p>
        </w:tc>
        <w:tc>
          <w:tcPr>
            <w:tcW w:w="1378" w:type="dxa"/>
            <w:tcBorders>
              <w:top w:val="single" w:sz="4" w:space="0" w:color="201547"/>
              <w:left w:val="single" w:sz="4" w:space="0" w:color="201547"/>
              <w:bottom w:val="single" w:sz="4" w:space="0" w:color="201547"/>
              <w:right w:val="single" w:sz="4" w:space="0" w:color="201547"/>
            </w:tcBorders>
            <w:shd w:val="clear" w:color="auto" w:fill="CCF1F2"/>
          </w:tcPr>
          <w:p w14:paraId="58F2169D" w14:textId="77777777" w:rsidR="004114D9" w:rsidRDefault="004114D9" w:rsidP="00E56F35">
            <w:pPr>
              <w:pStyle w:val="DHHStabletext"/>
            </w:pPr>
            <w:r>
              <w:t>Sentinel Events</w:t>
            </w: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5A5A7A26" w14:textId="5EBA2053" w:rsidR="004114D9" w:rsidRDefault="004114D9" w:rsidP="00E56F35">
            <w:pPr>
              <w:pStyle w:val="DHHStabletext"/>
            </w:pPr>
            <w:r w:rsidRPr="005A0B9A">
              <w:t xml:space="preserve">Sentinel events – </w:t>
            </w:r>
            <w:r>
              <w:t>r</w:t>
            </w:r>
            <w:r w:rsidRPr="005A0B9A">
              <w:t xml:space="preserve">oot </w:t>
            </w:r>
            <w:r>
              <w:t>c</w:t>
            </w:r>
            <w:r w:rsidRPr="005A0B9A">
              <w:t xml:space="preserve">ause </w:t>
            </w:r>
            <w:r>
              <w:t>a</w:t>
            </w:r>
            <w:r w:rsidRPr="005A0B9A">
              <w:t>nalys</w:t>
            </w:r>
            <w:r>
              <w:t xml:space="preserve">is (RCA) </w:t>
            </w:r>
            <w:r w:rsidRPr="005A0B9A">
              <w:t>reporting</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C0CD9F9" w14:textId="4582EF5D" w:rsidR="004114D9" w:rsidRDefault="004114D9" w:rsidP="0065068B">
            <w:pPr>
              <w:pStyle w:val="DHHStabletext"/>
              <w:jc w:val="center"/>
            </w:pPr>
            <w:r w:rsidRPr="004A5D63">
              <w:t>Al</w:t>
            </w:r>
            <w:r>
              <w:t>l RCA reports submitted within 30 business days</w:t>
            </w:r>
            <w:r w:rsidRPr="00483252">
              <w:rPr>
                <w:vertAlign w:val="superscript"/>
              </w:rPr>
              <w:t>#</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7412FAF3" w14:textId="3FE4B1B3" w:rsidR="004114D9" w:rsidRPr="00BF0B40" w:rsidRDefault="007A2BC0" w:rsidP="00E56F35">
            <w:pPr>
              <w:pStyle w:val="DHHStabletext"/>
              <w:jc w:val="center"/>
            </w:pPr>
            <w:proofErr w:type="spellStart"/>
            <w:r>
              <w:t>SoP</w:t>
            </w:r>
            <w:proofErr w:type="spellEnd"/>
            <w:r w:rsidR="004114D9">
              <w:t>/Monitor</w:t>
            </w:r>
          </w:p>
        </w:tc>
      </w:tr>
      <w:tr w:rsidR="004114D9" w14:paraId="53B7825B"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730711AF" w14:textId="77777777" w:rsidR="004114D9" w:rsidRDefault="004114D9" w:rsidP="00E56F35">
            <w:pPr>
              <w:rPr>
                <w:rFonts w:ascii="Arial" w:hAnsi="Arial"/>
              </w:rPr>
            </w:pP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13E4F06" w14:textId="39920552" w:rsidR="004114D9" w:rsidRDefault="004114D9" w:rsidP="00E56F35">
            <w:pPr>
              <w:pStyle w:val="DHHStabletext"/>
            </w:pPr>
            <w:r>
              <w:t>Mortality</w:t>
            </w:r>
          </w:p>
        </w:tc>
        <w:tc>
          <w:tcPr>
            <w:tcW w:w="3599" w:type="dxa"/>
            <w:tcBorders>
              <w:top w:val="single" w:sz="4" w:space="0" w:color="201547"/>
              <w:left w:val="single" w:sz="4" w:space="0" w:color="201547"/>
              <w:bottom w:val="single" w:sz="4" w:space="0" w:color="201547"/>
              <w:right w:val="single" w:sz="4" w:space="0" w:color="201547"/>
            </w:tcBorders>
          </w:tcPr>
          <w:p w14:paraId="7E6A7B1C" w14:textId="580E68AD" w:rsidR="004114D9" w:rsidRDefault="004114D9" w:rsidP="00E56F35">
            <w:pPr>
              <w:pStyle w:val="DHHStabletext"/>
            </w:pPr>
            <w:r>
              <w:t>Hospital standardised mortality ratio</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5601CA98" w14:textId="77777777" w:rsidR="004114D9" w:rsidRDefault="004114D9" w:rsidP="00E56F35">
            <w:pPr>
              <w:pStyle w:val="DHHStabletext"/>
              <w:jc w:val="center"/>
            </w:pPr>
            <w:r>
              <w:t>No outliers</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1DC618F0" w14:textId="77777777" w:rsidR="004114D9" w:rsidRPr="00BF0B40" w:rsidRDefault="004114D9" w:rsidP="00E56F35">
            <w:pPr>
              <w:pStyle w:val="DHHStabletext"/>
              <w:jc w:val="center"/>
            </w:pPr>
            <w:r>
              <w:t xml:space="preserve">Inspire </w:t>
            </w:r>
          </w:p>
        </w:tc>
      </w:tr>
      <w:tr w:rsidR="004114D9" w14:paraId="72870BEC"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4210CEBA"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19D77E1B"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7B0D7EB0" w14:textId="1CD31FDC" w:rsidR="004114D9" w:rsidRDefault="004114D9" w:rsidP="00E56F35">
            <w:pPr>
              <w:pStyle w:val="DHHStabletext"/>
            </w:pPr>
            <w:r w:rsidRPr="002C44CC">
              <w:t>In</w:t>
            </w:r>
            <w:r>
              <w:t>-h</w:t>
            </w:r>
            <w:r w:rsidRPr="002C44CC">
              <w:t xml:space="preserve">ospital </w:t>
            </w:r>
            <w:r>
              <w:t>m</w:t>
            </w:r>
            <w:r w:rsidRPr="002C44CC">
              <w:t xml:space="preserve">ortality </w:t>
            </w:r>
            <w:r>
              <w:t>a</w:t>
            </w:r>
            <w:r w:rsidRPr="00542409">
              <w:t xml:space="preserve">cute </w:t>
            </w:r>
            <w:r w:rsidRPr="00141B61">
              <w:t>myocardial infarction</w:t>
            </w:r>
          </w:p>
        </w:tc>
        <w:tc>
          <w:tcPr>
            <w:tcW w:w="1485" w:type="dxa"/>
            <w:vMerge/>
            <w:tcBorders>
              <w:top w:val="single" w:sz="4" w:space="0" w:color="201547"/>
              <w:left w:val="single" w:sz="4" w:space="0" w:color="201547"/>
              <w:bottom w:val="single" w:sz="4" w:space="0" w:color="201547"/>
              <w:right w:val="single" w:sz="4" w:space="0" w:color="201547"/>
            </w:tcBorders>
          </w:tcPr>
          <w:p w14:paraId="4FC21E92"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651BB1F6" w14:textId="77777777" w:rsidR="004114D9" w:rsidRPr="00BF0B40" w:rsidRDefault="004114D9" w:rsidP="00E56F35">
            <w:pPr>
              <w:pStyle w:val="DHHStabletext"/>
              <w:jc w:val="center"/>
            </w:pPr>
          </w:p>
        </w:tc>
      </w:tr>
      <w:tr w:rsidR="004114D9" w14:paraId="05F0A8B4"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41E1499B"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7AD1964C"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557FDD64" w14:textId="6E083C0A" w:rsidR="004114D9" w:rsidRDefault="004114D9" w:rsidP="00E56F35">
            <w:pPr>
              <w:pStyle w:val="DHHStabletext"/>
            </w:pPr>
            <w:r w:rsidRPr="002C44CC">
              <w:t>In</w:t>
            </w:r>
            <w:r>
              <w:t>-h</w:t>
            </w:r>
            <w:r w:rsidRPr="002C44CC">
              <w:t xml:space="preserve">ospital </w:t>
            </w:r>
            <w:r>
              <w:t>m</w:t>
            </w:r>
            <w:r w:rsidRPr="002C44CC">
              <w:t xml:space="preserve">ortality </w:t>
            </w:r>
            <w:r>
              <w:t>f</w:t>
            </w:r>
            <w:r w:rsidRPr="00542409">
              <w:t xml:space="preserve">ractured </w:t>
            </w:r>
            <w:r>
              <w:t>n</w:t>
            </w:r>
            <w:r w:rsidRPr="002C44CC">
              <w:t xml:space="preserve">eck of </w:t>
            </w:r>
            <w:r>
              <w:t>f</w:t>
            </w:r>
            <w:r w:rsidRPr="002C44CC">
              <w:t>emur</w:t>
            </w:r>
          </w:p>
        </w:tc>
        <w:tc>
          <w:tcPr>
            <w:tcW w:w="1485" w:type="dxa"/>
            <w:vMerge/>
            <w:tcBorders>
              <w:top w:val="single" w:sz="4" w:space="0" w:color="201547"/>
              <w:left w:val="single" w:sz="4" w:space="0" w:color="201547"/>
              <w:bottom w:val="single" w:sz="4" w:space="0" w:color="201547"/>
              <w:right w:val="single" w:sz="4" w:space="0" w:color="201547"/>
            </w:tcBorders>
          </w:tcPr>
          <w:p w14:paraId="255D21DE"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00E901A4" w14:textId="77777777" w:rsidR="004114D9" w:rsidRPr="00BF0B40" w:rsidRDefault="004114D9" w:rsidP="00E56F35">
            <w:pPr>
              <w:pStyle w:val="DHHStabletext"/>
              <w:jc w:val="center"/>
            </w:pPr>
          </w:p>
        </w:tc>
      </w:tr>
      <w:tr w:rsidR="004114D9" w14:paraId="4D463623"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7C84B6BD"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0A636296"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21C9DAB4" w14:textId="067EF1EF" w:rsidR="004114D9" w:rsidRDefault="004114D9" w:rsidP="00E56F35">
            <w:pPr>
              <w:pStyle w:val="DHHStabletext"/>
            </w:pPr>
            <w:r w:rsidRPr="00542409">
              <w:t>In</w:t>
            </w:r>
            <w:r>
              <w:t>-h</w:t>
            </w:r>
            <w:r w:rsidRPr="00542409">
              <w:t xml:space="preserve">ospital </w:t>
            </w:r>
            <w:r>
              <w:t>m</w:t>
            </w:r>
            <w:r w:rsidRPr="00542409">
              <w:t>ortality</w:t>
            </w:r>
            <w:r>
              <w:t xml:space="preserve"> s</w:t>
            </w:r>
            <w:r w:rsidRPr="00542409">
              <w:t>troke</w:t>
            </w:r>
          </w:p>
        </w:tc>
        <w:tc>
          <w:tcPr>
            <w:tcW w:w="1485" w:type="dxa"/>
            <w:vMerge/>
            <w:tcBorders>
              <w:top w:val="single" w:sz="4" w:space="0" w:color="201547"/>
              <w:left w:val="single" w:sz="4" w:space="0" w:color="201547"/>
              <w:bottom w:val="single" w:sz="4" w:space="0" w:color="201547"/>
              <w:right w:val="single" w:sz="4" w:space="0" w:color="201547"/>
            </w:tcBorders>
          </w:tcPr>
          <w:p w14:paraId="57D7E66F"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10B00F43" w14:textId="77777777" w:rsidR="004114D9" w:rsidRPr="00BF0B40" w:rsidRDefault="004114D9" w:rsidP="00E56F35">
            <w:pPr>
              <w:pStyle w:val="DHHStabletext"/>
              <w:jc w:val="center"/>
            </w:pPr>
          </w:p>
        </w:tc>
      </w:tr>
      <w:tr w:rsidR="004114D9" w14:paraId="4AADE79F"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1997AA6B"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6A718C35"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211CB615" w14:textId="547F4A82" w:rsidR="004114D9" w:rsidRDefault="004114D9" w:rsidP="00E56F35">
            <w:pPr>
              <w:pStyle w:val="DHHStabletext"/>
            </w:pPr>
            <w:r w:rsidRPr="00542409">
              <w:t>In</w:t>
            </w:r>
            <w:r>
              <w:t>-h</w:t>
            </w:r>
            <w:r w:rsidRPr="00542409">
              <w:t xml:space="preserve">ospital </w:t>
            </w:r>
            <w:r>
              <w:t>m</w:t>
            </w:r>
            <w:r w:rsidRPr="00542409">
              <w:t>ortality</w:t>
            </w:r>
            <w:r>
              <w:t xml:space="preserve"> p</w:t>
            </w:r>
            <w:r w:rsidRPr="00542409">
              <w:t>neumonia</w:t>
            </w:r>
          </w:p>
        </w:tc>
        <w:tc>
          <w:tcPr>
            <w:tcW w:w="1485" w:type="dxa"/>
            <w:vMerge/>
            <w:tcBorders>
              <w:top w:val="single" w:sz="4" w:space="0" w:color="201547"/>
              <w:left w:val="single" w:sz="4" w:space="0" w:color="201547"/>
              <w:bottom w:val="single" w:sz="4" w:space="0" w:color="201547"/>
              <w:right w:val="single" w:sz="4" w:space="0" w:color="201547"/>
            </w:tcBorders>
          </w:tcPr>
          <w:p w14:paraId="6581FB86"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469B30DA" w14:textId="77777777" w:rsidR="004114D9" w:rsidRPr="00BF0B40" w:rsidRDefault="004114D9" w:rsidP="00E56F35">
            <w:pPr>
              <w:pStyle w:val="DHHStabletext"/>
              <w:jc w:val="center"/>
            </w:pPr>
          </w:p>
        </w:tc>
      </w:tr>
      <w:tr w:rsidR="004114D9" w14:paraId="3811EA8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0C9BA318" w14:textId="77777777" w:rsidR="004114D9" w:rsidRDefault="004114D9" w:rsidP="00E56F35">
            <w:pPr>
              <w:rPr>
                <w:rFonts w:ascii="Arial" w:hAnsi="Arial"/>
              </w:rPr>
            </w:pP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49CC8B83" w14:textId="6DE28CEC" w:rsidR="004114D9" w:rsidRDefault="004114D9" w:rsidP="00E56F35">
            <w:pPr>
              <w:pStyle w:val="DHHStabletext"/>
            </w:pPr>
            <w:r>
              <w:t>Readmission</w:t>
            </w:r>
          </w:p>
        </w:tc>
        <w:tc>
          <w:tcPr>
            <w:tcW w:w="3599" w:type="dxa"/>
            <w:tcBorders>
              <w:top w:val="single" w:sz="4" w:space="0" w:color="201547"/>
              <w:left w:val="single" w:sz="4" w:space="0" w:color="201547"/>
              <w:bottom w:val="single" w:sz="4" w:space="0" w:color="201547"/>
              <w:right w:val="single" w:sz="4" w:space="0" w:color="201547"/>
            </w:tcBorders>
            <w:vAlign w:val="center"/>
          </w:tcPr>
          <w:p w14:paraId="4710F87B" w14:textId="2A4B1D20" w:rsidR="004114D9" w:rsidRDefault="004114D9" w:rsidP="00E56F35">
            <w:pPr>
              <w:pStyle w:val="DHHStabletext"/>
            </w:pPr>
            <w:r w:rsidRPr="00542409">
              <w:t xml:space="preserve">Unplanned </w:t>
            </w:r>
            <w:r>
              <w:t>r</w:t>
            </w:r>
            <w:r w:rsidRPr="00542409">
              <w:t xml:space="preserve">eadmission </w:t>
            </w:r>
            <w:r>
              <w:t>a</w:t>
            </w:r>
            <w:r w:rsidRPr="00542409">
              <w:t xml:space="preserve">cute </w:t>
            </w:r>
            <w:r w:rsidRPr="00677792">
              <w:t>myocardial infarction</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711962FE" w14:textId="77777777" w:rsidR="004114D9" w:rsidRDefault="004114D9" w:rsidP="00E56F35">
            <w:pPr>
              <w:pStyle w:val="DHHStabletext"/>
              <w:jc w:val="center"/>
            </w:pPr>
            <w:r>
              <w:t>No outliers</w:t>
            </w:r>
          </w:p>
        </w:tc>
        <w:tc>
          <w:tcPr>
            <w:tcW w:w="1485" w:type="dxa"/>
            <w:vMerge w:val="restart"/>
            <w:tcBorders>
              <w:top w:val="single" w:sz="4" w:space="0" w:color="201547"/>
              <w:left w:val="single" w:sz="4" w:space="0" w:color="201547"/>
              <w:bottom w:val="single" w:sz="4" w:space="0" w:color="201547"/>
              <w:right w:val="single" w:sz="4" w:space="0" w:color="201547"/>
            </w:tcBorders>
            <w:vAlign w:val="center"/>
          </w:tcPr>
          <w:p w14:paraId="75F7A215" w14:textId="77777777" w:rsidR="004114D9" w:rsidRPr="00BF0B40" w:rsidRDefault="004114D9" w:rsidP="00E56F35">
            <w:pPr>
              <w:pStyle w:val="DHHStabletext"/>
              <w:jc w:val="center"/>
            </w:pPr>
            <w:r>
              <w:t>Inspire</w:t>
            </w:r>
          </w:p>
        </w:tc>
      </w:tr>
      <w:tr w:rsidR="004114D9" w14:paraId="287C2B17"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226004DB"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58A71309"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1C921311" w14:textId="421950B6" w:rsidR="004114D9" w:rsidRDefault="004114D9" w:rsidP="00E56F35">
            <w:pPr>
              <w:pStyle w:val="DHHStabletext"/>
            </w:pPr>
            <w:r w:rsidRPr="00542409">
              <w:t xml:space="preserve">Unplanned </w:t>
            </w:r>
            <w:r>
              <w:t>r</w:t>
            </w:r>
            <w:r w:rsidRPr="00542409">
              <w:t xml:space="preserve">eadmission </w:t>
            </w:r>
            <w:r>
              <w:t>k</w:t>
            </w:r>
            <w:r w:rsidRPr="00542409">
              <w:t xml:space="preserve">nee </w:t>
            </w:r>
            <w:r>
              <w:t>r</w:t>
            </w:r>
            <w:r w:rsidRPr="00542409">
              <w:t>eplacement</w:t>
            </w:r>
          </w:p>
        </w:tc>
        <w:tc>
          <w:tcPr>
            <w:tcW w:w="1485" w:type="dxa"/>
            <w:vMerge/>
            <w:tcBorders>
              <w:top w:val="single" w:sz="4" w:space="0" w:color="201547"/>
              <w:left w:val="single" w:sz="4" w:space="0" w:color="201547"/>
              <w:bottom w:val="single" w:sz="4" w:space="0" w:color="201547"/>
              <w:right w:val="single" w:sz="4" w:space="0" w:color="201547"/>
            </w:tcBorders>
          </w:tcPr>
          <w:p w14:paraId="2AF24201"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2ADAD723" w14:textId="77777777" w:rsidR="004114D9" w:rsidRPr="00BF0B40" w:rsidRDefault="004114D9" w:rsidP="00E56F35">
            <w:pPr>
              <w:pStyle w:val="DHHStabletext"/>
              <w:jc w:val="center"/>
            </w:pPr>
          </w:p>
        </w:tc>
      </w:tr>
      <w:tr w:rsidR="004114D9" w14:paraId="095AD5A7"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631DE5BE"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0D039194"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5CF48F4A" w14:textId="327CC51E" w:rsidR="004114D9" w:rsidRDefault="004114D9" w:rsidP="00E56F35">
            <w:pPr>
              <w:pStyle w:val="DHHStabletext"/>
            </w:pPr>
            <w:r w:rsidRPr="00542409">
              <w:t xml:space="preserve">Unplanned </w:t>
            </w:r>
            <w:r>
              <w:t>r</w:t>
            </w:r>
            <w:r w:rsidRPr="00542409">
              <w:t xml:space="preserve">eadmission </w:t>
            </w:r>
            <w:r w:rsidRPr="007E1C4D">
              <w:t>paediatric tonsillectomy and adenoidectomy</w:t>
            </w:r>
          </w:p>
        </w:tc>
        <w:tc>
          <w:tcPr>
            <w:tcW w:w="1485" w:type="dxa"/>
            <w:vMerge/>
            <w:tcBorders>
              <w:top w:val="single" w:sz="4" w:space="0" w:color="201547"/>
              <w:left w:val="single" w:sz="4" w:space="0" w:color="201547"/>
              <w:bottom w:val="single" w:sz="4" w:space="0" w:color="201547"/>
              <w:right w:val="single" w:sz="4" w:space="0" w:color="201547"/>
            </w:tcBorders>
          </w:tcPr>
          <w:p w14:paraId="2D29F063"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3CF7CC06" w14:textId="77777777" w:rsidR="004114D9" w:rsidRPr="00BF0B40" w:rsidRDefault="004114D9" w:rsidP="00E56F35">
            <w:pPr>
              <w:pStyle w:val="DHHStabletext"/>
              <w:jc w:val="center"/>
            </w:pPr>
          </w:p>
        </w:tc>
      </w:tr>
      <w:tr w:rsidR="004114D9" w14:paraId="55318758"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7CC3287A"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65F4D517"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7C9FCE76" w14:textId="26639EDC" w:rsidR="004114D9" w:rsidRDefault="004114D9" w:rsidP="00E56F35">
            <w:pPr>
              <w:pStyle w:val="DHHStabletext"/>
            </w:pPr>
            <w:r w:rsidRPr="00542409">
              <w:t xml:space="preserve">Unplanned </w:t>
            </w:r>
            <w:r>
              <w:t>r</w:t>
            </w:r>
            <w:r w:rsidRPr="00542409">
              <w:t xml:space="preserve">eadmission </w:t>
            </w:r>
            <w:r>
              <w:t>h</w:t>
            </w:r>
            <w:r w:rsidRPr="00542409">
              <w:t xml:space="preserve">eart </w:t>
            </w:r>
            <w:r>
              <w:t>f</w:t>
            </w:r>
            <w:r w:rsidRPr="00542409">
              <w:t>ailure</w:t>
            </w:r>
          </w:p>
        </w:tc>
        <w:tc>
          <w:tcPr>
            <w:tcW w:w="1485" w:type="dxa"/>
            <w:vMerge/>
            <w:tcBorders>
              <w:top w:val="single" w:sz="4" w:space="0" w:color="201547"/>
              <w:left w:val="single" w:sz="4" w:space="0" w:color="201547"/>
              <w:bottom w:val="single" w:sz="4" w:space="0" w:color="201547"/>
              <w:right w:val="single" w:sz="4" w:space="0" w:color="201547"/>
            </w:tcBorders>
          </w:tcPr>
          <w:p w14:paraId="19C06F6B"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067F1ABD" w14:textId="77777777" w:rsidR="004114D9" w:rsidRPr="00BF0B40" w:rsidRDefault="004114D9" w:rsidP="00E56F35">
            <w:pPr>
              <w:pStyle w:val="DHHStabletext"/>
              <w:jc w:val="center"/>
            </w:pPr>
          </w:p>
        </w:tc>
      </w:tr>
      <w:tr w:rsidR="004114D9" w14:paraId="1A5CEB30"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tcPr>
          <w:p w14:paraId="68222E22"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0250AF2A"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6C5C8571" w14:textId="56D21285" w:rsidR="004114D9" w:rsidRDefault="004114D9" w:rsidP="00E56F35">
            <w:pPr>
              <w:pStyle w:val="DHHStabletext"/>
            </w:pPr>
            <w:r w:rsidRPr="00542409">
              <w:t xml:space="preserve">Unplanned </w:t>
            </w:r>
            <w:r>
              <w:t>r</w:t>
            </w:r>
            <w:r w:rsidRPr="00542409">
              <w:t>eadmission - of mother after birth</w:t>
            </w:r>
          </w:p>
        </w:tc>
        <w:tc>
          <w:tcPr>
            <w:tcW w:w="1485" w:type="dxa"/>
            <w:vMerge/>
            <w:tcBorders>
              <w:top w:val="single" w:sz="4" w:space="0" w:color="201547"/>
              <w:left w:val="single" w:sz="4" w:space="0" w:color="201547"/>
              <w:bottom w:val="single" w:sz="4" w:space="0" w:color="201547"/>
              <w:right w:val="single" w:sz="4" w:space="0" w:color="201547"/>
            </w:tcBorders>
          </w:tcPr>
          <w:p w14:paraId="3478402E"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0443067F" w14:textId="77777777" w:rsidR="004114D9" w:rsidRPr="0032145B" w:rsidRDefault="004114D9" w:rsidP="00E56F35">
            <w:pPr>
              <w:pStyle w:val="DHHStabletext"/>
              <w:jc w:val="center"/>
            </w:pPr>
          </w:p>
        </w:tc>
      </w:tr>
      <w:tr w:rsidR="004114D9" w14:paraId="5692CC3A"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tcPr>
          <w:p w14:paraId="79B75AFD"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0A2A91DA"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1E2A0814" w14:textId="541D65C9" w:rsidR="004114D9" w:rsidRDefault="004114D9" w:rsidP="00E56F35">
            <w:pPr>
              <w:pStyle w:val="DHHStabletext"/>
            </w:pPr>
            <w:r w:rsidRPr="00542409">
              <w:t xml:space="preserve">Unplanned </w:t>
            </w:r>
            <w:r>
              <w:t>r</w:t>
            </w:r>
            <w:r w:rsidRPr="00542409">
              <w:t>eadmission - of newborn after birth</w:t>
            </w:r>
          </w:p>
        </w:tc>
        <w:tc>
          <w:tcPr>
            <w:tcW w:w="1485" w:type="dxa"/>
            <w:vMerge/>
            <w:tcBorders>
              <w:top w:val="single" w:sz="4" w:space="0" w:color="201547"/>
              <w:left w:val="single" w:sz="4" w:space="0" w:color="201547"/>
              <w:bottom w:val="single" w:sz="4" w:space="0" w:color="201547"/>
              <w:right w:val="single" w:sz="4" w:space="0" w:color="201547"/>
            </w:tcBorders>
          </w:tcPr>
          <w:p w14:paraId="4D849D5D" w14:textId="77777777" w:rsidR="004114D9" w:rsidRDefault="004114D9" w:rsidP="00E56F35">
            <w:pPr>
              <w:pStyle w:val="DHHStabletext"/>
              <w:jc w:val="center"/>
            </w:pPr>
          </w:p>
        </w:tc>
        <w:tc>
          <w:tcPr>
            <w:tcW w:w="1485" w:type="dxa"/>
            <w:vMerge/>
            <w:tcBorders>
              <w:top w:val="single" w:sz="4" w:space="0" w:color="201547"/>
              <w:left w:val="single" w:sz="4" w:space="0" w:color="201547"/>
              <w:bottom w:val="single" w:sz="4" w:space="0" w:color="201547"/>
              <w:right w:val="single" w:sz="4" w:space="0" w:color="201547"/>
            </w:tcBorders>
          </w:tcPr>
          <w:p w14:paraId="7395D82B" w14:textId="77777777" w:rsidR="004114D9" w:rsidRPr="0032145B" w:rsidRDefault="004114D9" w:rsidP="00E56F35">
            <w:pPr>
              <w:pStyle w:val="DHHStabletext"/>
              <w:jc w:val="center"/>
            </w:pPr>
          </w:p>
        </w:tc>
      </w:tr>
      <w:tr w:rsidR="004114D9" w14:paraId="6C64A1A4"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tcPr>
          <w:p w14:paraId="33A7A612" w14:textId="77777777" w:rsidR="004114D9" w:rsidRDefault="004114D9" w:rsidP="00E56F35">
            <w:pPr>
              <w:pStyle w:val="DHHStabletext"/>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tcPr>
          <w:p w14:paraId="419AC15A" w14:textId="77777777" w:rsidR="004114D9" w:rsidRDefault="004114D9" w:rsidP="00E56F35">
            <w:pPr>
              <w:pStyle w:val="DHHStabletext"/>
            </w:pPr>
          </w:p>
        </w:tc>
        <w:tc>
          <w:tcPr>
            <w:tcW w:w="3599" w:type="dxa"/>
            <w:tcBorders>
              <w:top w:val="single" w:sz="4" w:space="0" w:color="201547"/>
              <w:left w:val="single" w:sz="4" w:space="0" w:color="201547"/>
              <w:bottom w:val="single" w:sz="4" w:space="0" w:color="201547"/>
              <w:right w:val="single" w:sz="4" w:space="0" w:color="201547"/>
            </w:tcBorders>
            <w:vAlign w:val="center"/>
          </w:tcPr>
          <w:p w14:paraId="68F8781A" w14:textId="5A012B81" w:rsidR="004114D9" w:rsidRPr="00542409" w:rsidRDefault="004114D9" w:rsidP="00E56F35">
            <w:pPr>
              <w:pStyle w:val="DHHStabletext"/>
            </w:pPr>
            <w:r w:rsidRPr="00542409">
              <w:t xml:space="preserve">Unplanned </w:t>
            </w:r>
            <w:r>
              <w:t>r</w:t>
            </w:r>
            <w:r w:rsidRPr="00542409">
              <w:t xml:space="preserve">eadmission </w:t>
            </w:r>
            <w:r>
              <w:t>h</w:t>
            </w:r>
            <w:r w:rsidRPr="00542409">
              <w:t xml:space="preserve">ip </w:t>
            </w:r>
            <w:r>
              <w:t>r</w:t>
            </w:r>
            <w:r w:rsidRPr="00542409">
              <w:t>eplacement</w:t>
            </w:r>
          </w:p>
        </w:tc>
        <w:tc>
          <w:tcPr>
            <w:tcW w:w="1485" w:type="dxa"/>
            <w:tcBorders>
              <w:top w:val="single" w:sz="4" w:space="0" w:color="201547"/>
              <w:left w:val="single" w:sz="4" w:space="0" w:color="201547"/>
              <w:bottom w:val="single" w:sz="4" w:space="0" w:color="201547"/>
              <w:right w:val="single" w:sz="4" w:space="0" w:color="201547"/>
            </w:tcBorders>
          </w:tcPr>
          <w:p w14:paraId="1F24788E" w14:textId="5F9AEF7A" w:rsidR="004114D9" w:rsidRDefault="004114D9" w:rsidP="00E56F35">
            <w:pPr>
              <w:pStyle w:val="DHHStabletext"/>
              <w:jc w:val="center"/>
            </w:pPr>
            <w:r>
              <w:t xml:space="preserve">Annual rate = </w:t>
            </w:r>
            <w:r w:rsidRPr="00E752D0">
              <w:t>≤</w:t>
            </w:r>
            <w:r>
              <w:t>2.5%</w:t>
            </w:r>
          </w:p>
        </w:tc>
        <w:tc>
          <w:tcPr>
            <w:tcW w:w="1485" w:type="dxa"/>
            <w:tcBorders>
              <w:top w:val="single" w:sz="4" w:space="0" w:color="201547"/>
              <w:left w:val="single" w:sz="4" w:space="0" w:color="201547"/>
              <w:bottom w:val="single" w:sz="4" w:space="0" w:color="201547"/>
              <w:right w:val="single" w:sz="4" w:space="0" w:color="201547"/>
            </w:tcBorders>
          </w:tcPr>
          <w:p w14:paraId="5531A3C5" w14:textId="4381E4D0" w:rsidR="004114D9" w:rsidRPr="0032145B" w:rsidRDefault="007A2BC0" w:rsidP="00E56F35">
            <w:pPr>
              <w:pStyle w:val="DHHStabletext"/>
              <w:jc w:val="center"/>
            </w:pPr>
            <w:proofErr w:type="spellStart"/>
            <w:r>
              <w:t>SoP</w:t>
            </w:r>
            <w:proofErr w:type="spellEnd"/>
            <w:r w:rsidR="004114D9">
              <w:t>/Monitor</w:t>
            </w:r>
          </w:p>
        </w:tc>
      </w:tr>
      <w:tr w:rsidR="004114D9" w14:paraId="33C1D0D7"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58B1A868" w14:textId="77777777" w:rsidR="004114D9" w:rsidRDefault="004114D9" w:rsidP="002C6FBC">
            <w:pPr>
              <w:pStyle w:val="DHHStabletext"/>
              <w:pageBreakBefore/>
            </w:pPr>
            <w:r>
              <w:lastRenderedPageBreak/>
              <w:t>Mental health</w:t>
            </w: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329687BB" w14:textId="77777777" w:rsidR="004114D9" w:rsidRDefault="004114D9" w:rsidP="00E56F35">
            <w:pPr>
              <w:pStyle w:val="DHHStabletext"/>
            </w:pPr>
            <w:r>
              <w:t xml:space="preserve">Readmission </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53E1E4A1" w14:textId="77777777" w:rsidR="004114D9" w:rsidRDefault="004114D9" w:rsidP="00E56F35">
            <w:pPr>
              <w:pStyle w:val="DHHStabletext"/>
            </w:pPr>
            <w:r>
              <w:t>Percentage of adult acute mental health inpatients who are readmitted within 28 days of discharge</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1C0CCA35" w14:textId="77777777" w:rsidR="004114D9" w:rsidRDefault="004114D9" w:rsidP="00E56F35">
            <w:pPr>
              <w:pStyle w:val="DHHStabletext"/>
              <w:jc w:val="center"/>
            </w:pPr>
            <w:r>
              <w:t>14%</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1B6254D" w14:textId="6933CFA9" w:rsidR="004114D9" w:rsidRDefault="007A2BC0" w:rsidP="00E56F35">
            <w:pPr>
              <w:pStyle w:val="DHHStabletext"/>
              <w:jc w:val="center"/>
            </w:pPr>
            <w:proofErr w:type="spellStart"/>
            <w:r>
              <w:t>SoP</w:t>
            </w:r>
            <w:proofErr w:type="spellEnd"/>
            <w:r w:rsidR="004114D9">
              <w:t>/Monitor</w:t>
            </w:r>
          </w:p>
        </w:tc>
      </w:tr>
      <w:tr w:rsidR="004114D9" w14:paraId="4A7810A0"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294EC41A" w14:textId="77777777" w:rsidR="004114D9" w:rsidRDefault="004114D9" w:rsidP="00E56F35">
            <w:pPr>
              <w:rPr>
                <w:rFonts w:ascii="Arial" w:hAnsi="Arial"/>
              </w:rPr>
            </w:pP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4DC5E742" w14:textId="18CDD1D0" w:rsidR="004114D9" w:rsidRDefault="004114D9" w:rsidP="008C2516">
            <w:pPr>
              <w:pStyle w:val="DHHStabletext"/>
            </w:pPr>
            <w:r>
              <w:t>Seclusion</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3C45ADF3" w14:textId="77777777" w:rsidR="004114D9" w:rsidRDefault="004114D9" w:rsidP="00E56F35">
            <w:pPr>
              <w:pStyle w:val="DHHStabletext"/>
            </w:pPr>
            <w:r>
              <w:t>Rate of seclusion events relating to a child and adolescent acute mental health admission</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82F12B3" w14:textId="77777777" w:rsidR="004114D9" w:rsidRDefault="004114D9" w:rsidP="00E56F35">
            <w:pPr>
              <w:pStyle w:val="DHHStabletext"/>
              <w:jc w:val="center"/>
            </w:pPr>
            <w:r w:rsidRPr="000B2C9B">
              <w:t>≤ 15/1,000</w:t>
            </w:r>
          </w:p>
        </w:tc>
        <w:tc>
          <w:tcPr>
            <w:tcW w:w="1485"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20ED4B8C" w14:textId="03B266E8" w:rsidR="004114D9" w:rsidRDefault="007A2BC0" w:rsidP="00E56F35">
            <w:pPr>
              <w:pStyle w:val="DHHStabletext"/>
              <w:jc w:val="center"/>
            </w:pPr>
            <w:proofErr w:type="spellStart"/>
            <w:r>
              <w:t>SoP</w:t>
            </w:r>
            <w:proofErr w:type="spellEnd"/>
            <w:r w:rsidR="004114D9">
              <w:t>/Monitor</w:t>
            </w:r>
          </w:p>
        </w:tc>
      </w:tr>
      <w:tr w:rsidR="004114D9" w14:paraId="19810849"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7B22B100"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7CED35E5"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33399DC9" w14:textId="77777777" w:rsidR="004114D9" w:rsidRDefault="004114D9" w:rsidP="00E56F35">
            <w:pPr>
              <w:pStyle w:val="DHHStabletext"/>
            </w:pPr>
            <w:r>
              <w:t>Rate of seclusion events relating to an adult acute mental health admission</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4466EAC8" w14:textId="77777777" w:rsidR="004114D9" w:rsidRDefault="004114D9" w:rsidP="00E56F35">
            <w:pPr>
              <w:pStyle w:val="DHHStabletext"/>
              <w:jc w:val="center"/>
            </w:pPr>
            <w:r w:rsidRPr="000B2C9B">
              <w:t>≤ 15/1,000</w:t>
            </w:r>
            <w:r>
              <w:t xml:space="preserve"> </w:t>
            </w:r>
            <w:r w:rsidRPr="00897B0F">
              <w:rPr>
                <w:vertAlign w:val="superscript"/>
              </w:rPr>
              <w:t>#</w:t>
            </w:r>
          </w:p>
        </w:tc>
        <w:tc>
          <w:tcPr>
            <w:tcW w:w="1485" w:type="dxa"/>
            <w:vMerge/>
            <w:tcBorders>
              <w:top w:val="single" w:sz="4" w:space="0" w:color="201547"/>
              <w:left w:val="single" w:sz="4" w:space="0" w:color="201547"/>
              <w:bottom w:val="single" w:sz="4" w:space="0" w:color="201547"/>
              <w:right w:val="single" w:sz="4" w:space="0" w:color="201547"/>
            </w:tcBorders>
            <w:shd w:val="clear" w:color="auto" w:fill="CCF1F2"/>
          </w:tcPr>
          <w:p w14:paraId="3B49CE6D" w14:textId="77777777" w:rsidR="004114D9" w:rsidRDefault="004114D9" w:rsidP="00E56F35">
            <w:pPr>
              <w:pStyle w:val="DHHStabletext"/>
              <w:jc w:val="center"/>
            </w:pPr>
          </w:p>
        </w:tc>
      </w:tr>
      <w:tr w:rsidR="004114D9" w14:paraId="561C160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0627A673"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3A2939A8"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5A95BE7E" w14:textId="77777777" w:rsidR="004114D9" w:rsidRDefault="004114D9" w:rsidP="00E56F35">
            <w:pPr>
              <w:pStyle w:val="DHHStabletext"/>
            </w:pPr>
            <w:r>
              <w:t>Rate of seclusion events relating to an aged acute mental health admission</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DB9C728" w14:textId="77777777" w:rsidR="004114D9" w:rsidRDefault="004114D9" w:rsidP="00E56F35">
            <w:pPr>
              <w:pStyle w:val="DHHStabletext"/>
              <w:jc w:val="center"/>
            </w:pPr>
            <w:r w:rsidRPr="000B2C9B">
              <w:t>≤ 15/1,000</w:t>
            </w:r>
          </w:p>
        </w:tc>
        <w:tc>
          <w:tcPr>
            <w:tcW w:w="1485" w:type="dxa"/>
            <w:vMerge/>
            <w:tcBorders>
              <w:top w:val="single" w:sz="4" w:space="0" w:color="201547"/>
              <w:left w:val="single" w:sz="4" w:space="0" w:color="201547"/>
              <w:bottom w:val="single" w:sz="4" w:space="0" w:color="201547"/>
              <w:right w:val="single" w:sz="4" w:space="0" w:color="201547"/>
            </w:tcBorders>
            <w:shd w:val="clear" w:color="auto" w:fill="CCF1F2"/>
          </w:tcPr>
          <w:p w14:paraId="1B1A2C24" w14:textId="77777777" w:rsidR="004114D9" w:rsidRDefault="004114D9" w:rsidP="00E56F35">
            <w:pPr>
              <w:pStyle w:val="DHHStabletext"/>
              <w:jc w:val="center"/>
            </w:pPr>
          </w:p>
        </w:tc>
      </w:tr>
      <w:tr w:rsidR="004114D9" w14:paraId="76CF3183"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0E86DAAD" w14:textId="77777777" w:rsidR="004114D9" w:rsidRDefault="004114D9" w:rsidP="00E56F35">
            <w:pPr>
              <w:rPr>
                <w:rFonts w:ascii="Arial" w:hAnsi="Arial"/>
              </w:rPr>
            </w:pPr>
          </w:p>
        </w:tc>
        <w:tc>
          <w:tcPr>
            <w:tcW w:w="137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667FCC2D" w14:textId="77777777" w:rsidR="004114D9" w:rsidRDefault="004114D9" w:rsidP="00E56F35">
            <w:pPr>
              <w:pStyle w:val="DHHStabletext"/>
            </w:pPr>
            <w:r>
              <w:t>Post-discharge follow-up</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4FC8D66E" w14:textId="77777777" w:rsidR="004114D9" w:rsidRDefault="004114D9" w:rsidP="00E56F35">
            <w:pPr>
              <w:pStyle w:val="DHHStabletext"/>
            </w:pPr>
            <w:r>
              <w:t xml:space="preserve">Percentage of child and adolescent acute mental health inpatients who have a post-discharge follow-up within seven days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vAlign w:val="center"/>
          </w:tcPr>
          <w:p w14:paraId="66D70C01" w14:textId="79EEE407" w:rsidR="004114D9" w:rsidRDefault="004114D9" w:rsidP="00E56F35">
            <w:pPr>
              <w:pStyle w:val="DHHStabletext"/>
              <w:jc w:val="center"/>
            </w:pPr>
            <w:r>
              <w:t>80%</w:t>
            </w:r>
          </w:p>
          <w:p w14:paraId="62F47E98" w14:textId="77777777" w:rsidR="004114D9" w:rsidRDefault="004114D9" w:rsidP="00E56F35">
            <w:pPr>
              <w:pStyle w:val="DHHStabletext"/>
              <w:jc w:val="center"/>
            </w:pPr>
          </w:p>
        </w:tc>
        <w:tc>
          <w:tcPr>
            <w:tcW w:w="1485"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58A96D33" w14:textId="6E2283F5" w:rsidR="004114D9" w:rsidRDefault="007A2BC0" w:rsidP="00E56F35">
            <w:pPr>
              <w:pStyle w:val="DHHStabletext"/>
            </w:pPr>
            <w:proofErr w:type="spellStart"/>
            <w:r>
              <w:t>SoP</w:t>
            </w:r>
            <w:proofErr w:type="spellEnd"/>
            <w:r w:rsidR="004114D9">
              <w:t>/Monitor</w:t>
            </w:r>
          </w:p>
        </w:tc>
      </w:tr>
      <w:tr w:rsidR="004114D9" w14:paraId="66C97DB3"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05AB75B0"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1DCEA799"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1C005713" w14:textId="77777777" w:rsidR="004114D9" w:rsidRDefault="004114D9" w:rsidP="00E56F35">
            <w:pPr>
              <w:pStyle w:val="DHHStabletext"/>
            </w:pPr>
            <w:r>
              <w:t>Percentage of acute mental health adult inpatients with post-discharge follow-up within seven days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4193A1C" w14:textId="5CAEDD86" w:rsidR="004114D9" w:rsidRDefault="004114D9" w:rsidP="00E56F35">
            <w:pPr>
              <w:pStyle w:val="DHHStabletext"/>
              <w:jc w:val="center"/>
            </w:pPr>
            <w:r>
              <w:t>80</w:t>
            </w:r>
            <w:r w:rsidRPr="00C941AB">
              <w:t>%</w:t>
            </w:r>
            <w:r w:rsidRPr="00897B0F">
              <w:rPr>
                <w:vertAlign w:val="superscript"/>
              </w:rPr>
              <w:t xml:space="preserve"> #</w:t>
            </w:r>
          </w:p>
        </w:tc>
        <w:tc>
          <w:tcPr>
            <w:tcW w:w="1485" w:type="dxa"/>
            <w:vMerge/>
            <w:tcBorders>
              <w:top w:val="single" w:sz="4" w:space="0" w:color="201547"/>
              <w:left w:val="single" w:sz="4" w:space="0" w:color="201547"/>
              <w:bottom w:val="single" w:sz="4" w:space="0" w:color="201547"/>
              <w:right w:val="single" w:sz="4" w:space="0" w:color="201547"/>
            </w:tcBorders>
            <w:shd w:val="clear" w:color="auto" w:fill="CCF1F2"/>
          </w:tcPr>
          <w:p w14:paraId="66D72594" w14:textId="77777777" w:rsidR="004114D9" w:rsidRDefault="004114D9" w:rsidP="00E56F35">
            <w:pPr>
              <w:pStyle w:val="DHHStabletext"/>
              <w:jc w:val="center"/>
            </w:pPr>
          </w:p>
        </w:tc>
      </w:tr>
      <w:tr w:rsidR="004114D9" w14:paraId="4587C9E3"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5AE81B2F" w14:textId="77777777" w:rsidR="004114D9" w:rsidRDefault="004114D9" w:rsidP="00E56F35">
            <w:pPr>
              <w:rPr>
                <w:rFonts w:ascii="Arial" w:hAnsi="Arial"/>
              </w:rPr>
            </w:pPr>
          </w:p>
        </w:tc>
        <w:tc>
          <w:tcPr>
            <w:tcW w:w="1378"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1567CE24" w14:textId="77777777" w:rsidR="004114D9" w:rsidRDefault="004114D9" w:rsidP="00E56F35">
            <w:pPr>
              <w:rPr>
                <w:rFonts w:ascii="Arial" w:hAnsi="Arial"/>
              </w:rPr>
            </w:pP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4A5BFC6A" w14:textId="77777777" w:rsidR="004114D9" w:rsidRDefault="004114D9" w:rsidP="00E56F35">
            <w:pPr>
              <w:pStyle w:val="DHHStabletext"/>
            </w:pPr>
            <w:r>
              <w:t xml:space="preserve">Percentage of acute mental health aged </w:t>
            </w:r>
            <w:proofErr w:type="spellStart"/>
            <w:r>
              <w:t>inpatients</w:t>
            </w:r>
            <w:proofErr w:type="spellEnd"/>
            <w:r>
              <w:t xml:space="preserve"> who have a post-discharge follow-up within seven days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45EF5755" w14:textId="3B75369F" w:rsidR="004114D9" w:rsidRDefault="004114D9" w:rsidP="00E56F35">
            <w:pPr>
              <w:pStyle w:val="DHHStabletext"/>
              <w:jc w:val="center"/>
            </w:pPr>
            <w:r>
              <w:t>80</w:t>
            </w:r>
            <w:r w:rsidRPr="00C941AB">
              <w:t>%</w:t>
            </w:r>
          </w:p>
        </w:tc>
        <w:tc>
          <w:tcPr>
            <w:tcW w:w="1485" w:type="dxa"/>
            <w:vMerge/>
            <w:tcBorders>
              <w:top w:val="single" w:sz="4" w:space="0" w:color="201547"/>
              <w:left w:val="single" w:sz="4" w:space="0" w:color="201547"/>
              <w:bottom w:val="single" w:sz="4" w:space="0" w:color="201547"/>
              <w:right w:val="single" w:sz="4" w:space="0" w:color="201547"/>
            </w:tcBorders>
            <w:shd w:val="clear" w:color="auto" w:fill="CCF1F2"/>
          </w:tcPr>
          <w:p w14:paraId="09F63624" w14:textId="77777777" w:rsidR="004114D9" w:rsidRDefault="004114D9" w:rsidP="00E56F35">
            <w:pPr>
              <w:pStyle w:val="DHHStabletext"/>
              <w:jc w:val="center"/>
            </w:pPr>
          </w:p>
        </w:tc>
      </w:tr>
      <w:tr w:rsidR="004114D9" w14:paraId="4516E3F6"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0558D5E5" w14:textId="77777777" w:rsidR="004114D9" w:rsidRDefault="004114D9" w:rsidP="002C6FBC">
            <w:pPr>
              <w:spacing w:before="80" w:after="60"/>
              <w:rPr>
                <w:rFonts w:ascii="Arial" w:hAnsi="Arial"/>
              </w:rPr>
            </w:pPr>
            <w:r w:rsidRPr="00EA6EA6">
              <w:rPr>
                <w:rFonts w:ascii="Arial" w:hAnsi="Arial"/>
              </w:rPr>
              <w:t>Maternity and newborn</w:t>
            </w: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3C127028" w14:textId="77777777" w:rsidR="004114D9" w:rsidRDefault="004114D9" w:rsidP="00E56F35">
            <w:pPr>
              <w:pStyle w:val="DHHStabletext"/>
              <w:keepNext/>
            </w:pPr>
            <w:r>
              <w:t>APGAR score</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2A6590B0" w14:textId="77777777" w:rsidR="004114D9" w:rsidRDefault="004114D9" w:rsidP="00E56F35">
            <w:pPr>
              <w:pStyle w:val="DHHStabletext"/>
            </w:pPr>
            <w:r>
              <w:t>Rate of singleton term infants without birth anomalies with APGAR score &lt;7 to 5 minutes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156C87D5" w14:textId="1ABD3C8B" w:rsidR="004114D9" w:rsidRDefault="004114D9" w:rsidP="00300D88">
            <w:pPr>
              <w:pStyle w:val="DHHStabletext"/>
              <w:jc w:val="center"/>
            </w:pPr>
            <w:r>
              <w:t>≤</w:t>
            </w:r>
            <w:r>
              <w:rPr>
                <w:lang w:val="en-US"/>
              </w:rPr>
              <w:t>1.4%</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7FA3AC53" w14:textId="3D2D3841" w:rsidR="004114D9" w:rsidRPr="001E3F99" w:rsidRDefault="007A2BC0" w:rsidP="00E56F35">
            <w:pPr>
              <w:pStyle w:val="DHHStabletext"/>
              <w:jc w:val="center"/>
              <w:rPr>
                <w:lang w:val="en-US"/>
              </w:rPr>
            </w:pPr>
            <w:proofErr w:type="spellStart"/>
            <w:r>
              <w:t>SoP</w:t>
            </w:r>
            <w:proofErr w:type="spellEnd"/>
            <w:r w:rsidR="004114D9">
              <w:t>/Monitor</w:t>
            </w:r>
          </w:p>
        </w:tc>
      </w:tr>
      <w:tr w:rsidR="004114D9" w14:paraId="49B33EB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1A343F4B"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616CDB70" w14:textId="77777777" w:rsidR="004114D9" w:rsidRDefault="004114D9" w:rsidP="00E56F35">
            <w:pPr>
              <w:pStyle w:val="DHHStabletext"/>
            </w:pPr>
            <w:r>
              <w:t>FGR</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282B448F" w14:textId="77777777" w:rsidR="004114D9" w:rsidRDefault="004114D9" w:rsidP="00E56F35">
            <w:pPr>
              <w:pStyle w:val="DHHStabletext"/>
            </w:pPr>
            <w:r>
              <w:t>Rate of severe foetal growth restriction (FGR) in singleton pregnancy undelivered by 40 weeks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1EF1F8DE" w14:textId="77777777" w:rsidR="004114D9" w:rsidRDefault="004114D9" w:rsidP="00E56F35">
            <w:pPr>
              <w:pStyle w:val="DHHStabletext"/>
              <w:jc w:val="center"/>
            </w:pPr>
            <w:r>
              <w:t>≤ 28.6%</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43E52B19" w14:textId="0AD3DEF9" w:rsidR="004114D9" w:rsidRDefault="007A2BC0" w:rsidP="00E56F35">
            <w:pPr>
              <w:pStyle w:val="DHHStabletext"/>
              <w:jc w:val="center"/>
              <w:rPr>
                <w:highlight w:val="yellow"/>
              </w:rPr>
            </w:pPr>
            <w:proofErr w:type="spellStart"/>
            <w:r>
              <w:t>SoP</w:t>
            </w:r>
            <w:proofErr w:type="spellEnd"/>
            <w:r w:rsidR="004114D9">
              <w:t>/Monitor</w:t>
            </w:r>
          </w:p>
        </w:tc>
      </w:tr>
      <w:tr w:rsidR="004114D9" w14:paraId="461C42F5"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0FB9BF0D"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tcPr>
          <w:p w14:paraId="63E319C1" w14:textId="27452C87" w:rsidR="004114D9" w:rsidRDefault="004114D9" w:rsidP="00991C66">
            <w:pPr>
              <w:pStyle w:val="DHHStabletext"/>
            </w:pPr>
            <w:r>
              <w:t xml:space="preserve">Specialist clinic waiting time </w:t>
            </w:r>
            <w:r w:rsidR="00E8546F">
              <w:t>–</w:t>
            </w:r>
            <w:r>
              <w:t xml:space="preserve"> obstetrics</w:t>
            </w:r>
          </w:p>
        </w:tc>
        <w:tc>
          <w:tcPr>
            <w:tcW w:w="3599" w:type="dxa"/>
            <w:tcBorders>
              <w:top w:val="single" w:sz="4" w:space="0" w:color="201547"/>
              <w:left w:val="single" w:sz="4" w:space="0" w:color="201547"/>
              <w:bottom w:val="single" w:sz="4" w:space="0" w:color="201547"/>
              <w:right w:val="single" w:sz="4" w:space="0" w:color="201547"/>
            </w:tcBorders>
            <w:shd w:val="clear" w:color="auto" w:fill="CCF1F2"/>
          </w:tcPr>
          <w:p w14:paraId="1A5FFE9F" w14:textId="7BEC57F0" w:rsidR="004114D9" w:rsidRDefault="004114D9" w:rsidP="00E56F35">
            <w:pPr>
              <w:pStyle w:val="DHHStabletext"/>
            </w:pPr>
            <w:r w:rsidRPr="009B2CA8">
              <w:t>Proportion of urgent maternity patients referred for obstetric care to a level 4, 5 or 6 maternit</w:t>
            </w:r>
            <w:r>
              <w:t>y service who were booked for a specialist clinic</w:t>
            </w:r>
            <w:r w:rsidRPr="009B2CA8">
              <w:t xml:space="preserve"> appointment within 30 days of accepted referral</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6FB7D6C0" w14:textId="34F68607" w:rsidR="004114D9" w:rsidRDefault="004114D9" w:rsidP="00E56F35">
            <w:pPr>
              <w:pStyle w:val="DHHStabletext"/>
              <w:jc w:val="center"/>
            </w:pPr>
            <w:r>
              <w:t>100%</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7AB67E68" w14:textId="7D1DA343" w:rsidR="004114D9" w:rsidRDefault="007A2BC0" w:rsidP="00E56F35">
            <w:pPr>
              <w:pStyle w:val="DHHStabletext"/>
              <w:jc w:val="center"/>
            </w:pPr>
            <w:proofErr w:type="spellStart"/>
            <w:r>
              <w:t>SoP</w:t>
            </w:r>
            <w:proofErr w:type="spellEnd"/>
            <w:r w:rsidR="004114D9">
              <w:t>/Monitor</w:t>
            </w:r>
          </w:p>
        </w:tc>
      </w:tr>
      <w:tr w:rsidR="004114D9" w14:paraId="24780FC5"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tcPr>
          <w:p w14:paraId="7C7ABEA2" w14:textId="77777777" w:rsidR="004114D9" w:rsidRDefault="004114D9" w:rsidP="00E56F35">
            <w:pPr>
              <w:pStyle w:val="DHHStabletext"/>
            </w:pPr>
            <w:r>
              <w:t xml:space="preserve">Aboriginal Health </w:t>
            </w:r>
          </w:p>
        </w:tc>
        <w:tc>
          <w:tcPr>
            <w:tcW w:w="1378" w:type="dxa"/>
            <w:tcBorders>
              <w:top w:val="single" w:sz="4" w:space="0" w:color="201547"/>
              <w:left w:val="single" w:sz="4" w:space="0" w:color="201547"/>
              <w:bottom w:val="single" w:sz="4" w:space="0" w:color="201547"/>
              <w:right w:val="single" w:sz="4" w:space="0" w:color="201547"/>
            </w:tcBorders>
          </w:tcPr>
          <w:p w14:paraId="0BF05539" w14:textId="77777777" w:rsidR="004114D9" w:rsidRDefault="004114D9" w:rsidP="00E56F35">
            <w:pPr>
              <w:pStyle w:val="DHHStabletext"/>
            </w:pPr>
            <w:r>
              <w:t>Mortality</w:t>
            </w:r>
          </w:p>
        </w:tc>
        <w:tc>
          <w:tcPr>
            <w:tcW w:w="3599" w:type="dxa"/>
            <w:tcBorders>
              <w:top w:val="single" w:sz="4" w:space="0" w:color="201547"/>
              <w:left w:val="single" w:sz="4" w:space="0" w:color="201547"/>
              <w:bottom w:val="single" w:sz="4" w:space="0" w:color="201547"/>
              <w:right w:val="single" w:sz="4" w:space="0" w:color="201547"/>
            </w:tcBorders>
          </w:tcPr>
          <w:p w14:paraId="1E0235AA" w14:textId="68C85E9C" w:rsidR="004114D9" w:rsidRDefault="004114D9" w:rsidP="00E56F35">
            <w:pPr>
              <w:pStyle w:val="DHHStabletext"/>
            </w:pPr>
            <w:r>
              <w:t>Perinatal mortality</w:t>
            </w:r>
          </w:p>
        </w:tc>
        <w:tc>
          <w:tcPr>
            <w:tcW w:w="1485" w:type="dxa"/>
            <w:tcBorders>
              <w:top w:val="single" w:sz="4" w:space="0" w:color="201547"/>
              <w:left w:val="single" w:sz="4" w:space="0" w:color="201547"/>
              <w:bottom w:val="single" w:sz="4" w:space="0" w:color="201547"/>
              <w:right w:val="single" w:sz="4" w:space="0" w:color="201547"/>
            </w:tcBorders>
          </w:tcPr>
          <w:p w14:paraId="7672CB57" w14:textId="77777777" w:rsidR="004114D9" w:rsidRDefault="004114D9" w:rsidP="00E56F35">
            <w:pPr>
              <w:pStyle w:val="DHHStabletext"/>
              <w:jc w:val="center"/>
            </w:pPr>
            <w:r>
              <w:t>13.6/1000</w:t>
            </w:r>
          </w:p>
          <w:p w14:paraId="6019D2F9" w14:textId="1367213D" w:rsidR="004114D9" w:rsidRDefault="004114D9" w:rsidP="00E56F35">
            <w:pPr>
              <w:pStyle w:val="DHHStabletext"/>
              <w:jc w:val="center"/>
            </w:pPr>
            <w:r>
              <w:t xml:space="preserve"> (3 years rolling average)</w:t>
            </w:r>
          </w:p>
        </w:tc>
        <w:tc>
          <w:tcPr>
            <w:tcW w:w="1485" w:type="dxa"/>
            <w:tcBorders>
              <w:top w:val="single" w:sz="4" w:space="0" w:color="201547"/>
              <w:left w:val="single" w:sz="4" w:space="0" w:color="201547"/>
              <w:bottom w:val="single" w:sz="4" w:space="0" w:color="201547"/>
              <w:right w:val="single" w:sz="4" w:space="0" w:color="201547"/>
            </w:tcBorders>
          </w:tcPr>
          <w:p w14:paraId="59BF8C59" w14:textId="750D3301" w:rsidR="004114D9" w:rsidRDefault="00FF3A96" w:rsidP="00E56F35">
            <w:pPr>
              <w:pStyle w:val="DHHStabletext"/>
              <w:jc w:val="center"/>
            </w:pPr>
            <w:r>
              <w:t xml:space="preserve">Budget </w:t>
            </w:r>
            <w:r>
              <w:br/>
              <w:t>Paper 3</w:t>
            </w:r>
          </w:p>
        </w:tc>
      </w:tr>
      <w:tr w:rsidR="004114D9" w14:paraId="3C2FFFF5"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tcPr>
          <w:p w14:paraId="2D01BF73" w14:textId="77777777" w:rsidR="004114D9" w:rsidRDefault="004114D9" w:rsidP="00E56F35">
            <w:pPr>
              <w:pStyle w:val="DHHStabletext"/>
            </w:pPr>
          </w:p>
        </w:tc>
        <w:tc>
          <w:tcPr>
            <w:tcW w:w="1378" w:type="dxa"/>
            <w:tcBorders>
              <w:top w:val="single" w:sz="4" w:space="0" w:color="201547"/>
              <w:left w:val="single" w:sz="4" w:space="0" w:color="201547"/>
              <w:bottom w:val="single" w:sz="4" w:space="0" w:color="201547"/>
              <w:right w:val="single" w:sz="4" w:space="0" w:color="201547"/>
            </w:tcBorders>
          </w:tcPr>
          <w:p w14:paraId="371A722C" w14:textId="77777777" w:rsidR="004114D9" w:rsidRDefault="004114D9" w:rsidP="00E56F35">
            <w:pPr>
              <w:pStyle w:val="DHHStabletext"/>
            </w:pPr>
            <w:r>
              <w:t xml:space="preserve">Health prevention </w:t>
            </w:r>
          </w:p>
        </w:tc>
        <w:tc>
          <w:tcPr>
            <w:tcW w:w="3599" w:type="dxa"/>
            <w:tcBorders>
              <w:top w:val="single" w:sz="4" w:space="0" w:color="201547"/>
              <w:left w:val="single" w:sz="4" w:space="0" w:color="201547"/>
              <w:bottom w:val="single" w:sz="4" w:space="0" w:color="201547"/>
              <w:right w:val="single" w:sz="4" w:space="0" w:color="201547"/>
            </w:tcBorders>
          </w:tcPr>
          <w:p w14:paraId="0C9AE232" w14:textId="77777777" w:rsidR="004114D9" w:rsidRDefault="004114D9" w:rsidP="00E56F35">
            <w:pPr>
              <w:pStyle w:val="DHHStabletext"/>
            </w:pPr>
            <w:r>
              <w:t>Smoking cessation rate (before and after 20 weeks)</w:t>
            </w:r>
          </w:p>
        </w:tc>
        <w:tc>
          <w:tcPr>
            <w:tcW w:w="1485" w:type="dxa"/>
            <w:tcBorders>
              <w:top w:val="single" w:sz="4" w:space="0" w:color="201547"/>
              <w:left w:val="single" w:sz="4" w:space="0" w:color="201547"/>
              <w:bottom w:val="single" w:sz="4" w:space="0" w:color="201547"/>
              <w:right w:val="single" w:sz="4" w:space="0" w:color="201547"/>
            </w:tcBorders>
          </w:tcPr>
          <w:p w14:paraId="2CE45455" w14:textId="69E276C3" w:rsidR="004114D9" w:rsidRDefault="004114D9" w:rsidP="00E56F35">
            <w:pPr>
              <w:pStyle w:val="DHHStabletext"/>
              <w:jc w:val="center"/>
            </w:pPr>
            <w:r>
              <w:t>21.4%</w:t>
            </w:r>
          </w:p>
        </w:tc>
        <w:tc>
          <w:tcPr>
            <w:tcW w:w="1485" w:type="dxa"/>
            <w:tcBorders>
              <w:top w:val="single" w:sz="4" w:space="0" w:color="201547"/>
              <w:left w:val="single" w:sz="4" w:space="0" w:color="201547"/>
              <w:bottom w:val="single" w:sz="4" w:space="0" w:color="201547"/>
              <w:right w:val="single" w:sz="4" w:space="0" w:color="201547"/>
            </w:tcBorders>
          </w:tcPr>
          <w:p w14:paraId="4E84153F" w14:textId="166A9C56" w:rsidR="004114D9" w:rsidRPr="00F07BBF" w:rsidRDefault="004114D9" w:rsidP="00E56F35">
            <w:pPr>
              <w:pStyle w:val="DHHStabletext"/>
              <w:jc w:val="center"/>
            </w:pPr>
            <w:r>
              <w:t>Victorian Perinatal Services Performance Indicators report</w:t>
            </w:r>
          </w:p>
        </w:tc>
      </w:tr>
      <w:tr w:rsidR="004114D9" w14:paraId="346E3E19" w14:textId="77777777" w:rsidTr="0087007C">
        <w:trPr>
          <w:cantSplit/>
          <w:trHeight w:val="60"/>
        </w:trPr>
        <w:tc>
          <w:tcPr>
            <w:tcW w:w="1465" w:type="dxa"/>
            <w:tcBorders>
              <w:top w:val="single" w:sz="4" w:space="0" w:color="201547"/>
              <w:left w:val="single" w:sz="4" w:space="0" w:color="201547"/>
              <w:bottom w:val="single" w:sz="4" w:space="0" w:color="201547"/>
              <w:right w:val="single" w:sz="4" w:space="0" w:color="201547"/>
            </w:tcBorders>
            <w:shd w:val="clear" w:color="auto" w:fill="CCF1F2"/>
            <w:hideMark/>
          </w:tcPr>
          <w:p w14:paraId="187B2D54" w14:textId="77777777" w:rsidR="004114D9" w:rsidRDefault="004114D9" w:rsidP="002C6FBC">
            <w:pPr>
              <w:pStyle w:val="DHHStabletext"/>
              <w:pageBreakBefore/>
            </w:pPr>
            <w:r>
              <w:lastRenderedPageBreak/>
              <w:t>Continuing care</w:t>
            </w:r>
          </w:p>
        </w:tc>
        <w:tc>
          <w:tcPr>
            <w:tcW w:w="1378" w:type="dxa"/>
            <w:tcBorders>
              <w:top w:val="single" w:sz="4" w:space="0" w:color="201547"/>
              <w:left w:val="single" w:sz="4" w:space="0" w:color="201547"/>
              <w:bottom w:val="single" w:sz="4" w:space="0" w:color="201547"/>
              <w:right w:val="single" w:sz="4" w:space="0" w:color="201547"/>
            </w:tcBorders>
            <w:shd w:val="clear" w:color="auto" w:fill="CCF1F2"/>
          </w:tcPr>
          <w:p w14:paraId="4886A264" w14:textId="12FC432C" w:rsidR="004114D9" w:rsidRDefault="00ED5BE9" w:rsidP="00E56F35">
            <w:pPr>
              <w:pStyle w:val="DHHStabletext"/>
            </w:pPr>
            <w:r>
              <w:t>FIM™</w:t>
            </w:r>
            <w:r w:rsidR="004114D9">
              <w:t xml:space="preserve"> efficiency</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7010BCFA" w14:textId="2FF30CDA" w:rsidR="004114D9" w:rsidRDefault="004114D9" w:rsidP="00300D88">
            <w:pPr>
              <w:pStyle w:val="DHHStabletext"/>
            </w:pPr>
            <w:r>
              <w:t xml:space="preserve">Functional independence </w:t>
            </w:r>
            <w:proofErr w:type="gramStart"/>
            <w:r>
              <w:t>gain</w:t>
            </w:r>
            <w:proofErr w:type="gramEnd"/>
            <w:r>
              <w:t xml:space="preserve"> from admission to discharge relative to length of stay for rehabilitation patients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36BB4CB" w14:textId="7D7D217E" w:rsidR="004114D9" w:rsidRDefault="004114D9" w:rsidP="00300D88">
            <w:pPr>
              <w:pStyle w:val="DHHStabletext"/>
              <w:jc w:val="center"/>
            </w:pPr>
            <w:r>
              <w:t xml:space="preserve">≥ 0.645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6603A217" w14:textId="72A99DBD" w:rsidR="004114D9" w:rsidRDefault="007A2BC0" w:rsidP="00E56F35">
            <w:pPr>
              <w:pStyle w:val="DHHStabletext"/>
              <w:jc w:val="center"/>
            </w:pPr>
            <w:proofErr w:type="spellStart"/>
            <w:r>
              <w:t>SoP</w:t>
            </w:r>
            <w:proofErr w:type="spellEnd"/>
            <w:r w:rsidR="004114D9">
              <w:t>/Monitor</w:t>
            </w:r>
          </w:p>
        </w:tc>
      </w:tr>
      <w:tr w:rsidR="004114D9" w14:paraId="5872D466" w14:textId="77777777" w:rsidTr="0087007C">
        <w:trPr>
          <w:cantSplit/>
          <w:trHeight w:val="60"/>
        </w:trPr>
        <w:tc>
          <w:tcPr>
            <w:tcW w:w="1465"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04511496" w14:textId="77777777" w:rsidR="004114D9" w:rsidRDefault="004114D9" w:rsidP="00E56F35">
            <w:pPr>
              <w:rPr>
                <w:rFonts w:ascii="Arial" w:hAnsi="Arial"/>
              </w:rPr>
            </w:pPr>
            <w:r>
              <w:rPr>
                <w:rFonts w:ascii="Arial" w:hAnsi="Arial"/>
              </w:rPr>
              <w:t>Ambulance Victoria</w:t>
            </w: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358F6741" w14:textId="77777777" w:rsidR="004114D9" w:rsidRDefault="004114D9" w:rsidP="00E56F35">
            <w:pPr>
              <w:pStyle w:val="DHHStabletext"/>
            </w:pPr>
            <w:r>
              <w:t>Patient satisfaction</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5978FB42" w14:textId="77777777" w:rsidR="004114D9" w:rsidRDefault="004114D9" w:rsidP="00E56F35">
            <w:pPr>
              <w:pStyle w:val="DHHStabletext"/>
            </w:pPr>
            <w:r>
              <w:t>Percentage of emergency patients satisfied or very satisfied with the quality of care provided by paramedics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114BFA3B" w14:textId="77777777" w:rsidR="004114D9" w:rsidRDefault="004114D9" w:rsidP="00E56F35">
            <w:pPr>
              <w:pStyle w:val="DHHStabletext"/>
              <w:jc w:val="center"/>
            </w:pPr>
            <w:r>
              <w:t>95%</w:t>
            </w:r>
          </w:p>
        </w:tc>
        <w:tc>
          <w:tcPr>
            <w:tcW w:w="1485"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2ACB6873" w14:textId="7AAC2A7B" w:rsidR="004114D9" w:rsidRDefault="00161C18" w:rsidP="00E56F35">
            <w:pPr>
              <w:pStyle w:val="DHHStabletext"/>
              <w:jc w:val="center"/>
            </w:pPr>
            <w:r>
              <w:t>Ambulance Victoria</w:t>
            </w:r>
            <w:r w:rsidR="004114D9">
              <w:t xml:space="preserve"> </w:t>
            </w:r>
            <w:proofErr w:type="spellStart"/>
            <w:r w:rsidR="007A2BC0">
              <w:t>SoP</w:t>
            </w:r>
            <w:proofErr w:type="spellEnd"/>
            <w:r w:rsidR="004114D9">
              <w:t>/Monitor</w:t>
            </w:r>
          </w:p>
        </w:tc>
      </w:tr>
      <w:tr w:rsidR="004114D9" w14:paraId="0B38B9AE"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484B37FA"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08AF5361" w14:textId="77777777" w:rsidR="004114D9" w:rsidRDefault="004114D9" w:rsidP="00E56F35">
            <w:pPr>
              <w:pStyle w:val="DHHStabletext"/>
            </w:pPr>
            <w:r>
              <w:t xml:space="preserve">Pain reduction </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491E76BF" w14:textId="77777777" w:rsidR="004114D9" w:rsidRDefault="004114D9" w:rsidP="00E56F35">
            <w:pPr>
              <w:pStyle w:val="DHHStabletext"/>
            </w:pPr>
            <w:r>
              <w:t>Percentage of patients experiencing severe cardiac or traumatic pain whose level of pain was reduced significantly</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30BE544E" w14:textId="77777777" w:rsidR="004114D9" w:rsidRDefault="004114D9" w:rsidP="00E56F35">
            <w:pPr>
              <w:pStyle w:val="DHHStabletext"/>
              <w:jc w:val="center"/>
            </w:pPr>
            <w:r>
              <w:t>90%</w:t>
            </w:r>
          </w:p>
        </w:tc>
        <w:tc>
          <w:tcPr>
            <w:tcW w:w="1485" w:type="dxa"/>
            <w:vMerge/>
            <w:tcBorders>
              <w:top w:val="single" w:sz="4" w:space="0" w:color="201547"/>
              <w:left w:val="single" w:sz="4" w:space="0" w:color="201547"/>
              <w:bottom w:val="single" w:sz="4" w:space="0" w:color="201547"/>
              <w:right w:val="single" w:sz="4" w:space="0" w:color="201547"/>
            </w:tcBorders>
            <w:shd w:val="clear" w:color="auto" w:fill="E5DFEC"/>
          </w:tcPr>
          <w:p w14:paraId="10B502CA" w14:textId="77777777" w:rsidR="004114D9" w:rsidRDefault="004114D9" w:rsidP="00E56F35">
            <w:pPr>
              <w:pStyle w:val="DHHStabletext"/>
              <w:jc w:val="center"/>
            </w:pPr>
          </w:p>
        </w:tc>
      </w:tr>
      <w:tr w:rsidR="004114D9" w14:paraId="40A1F7A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1A3807D4"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72910BA8" w14:textId="77777777" w:rsidR="004114D9" w:rsidRDefault="004114D9" w:rsidP="00E56F35">
            <w:pPr>
              <w:pStyle w:val="DHHStabletext"/>
            </w:pPr>
            <w:r>
              <w:t>Stroke patients transport</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41791C59" w14:textId="77777777" w:rsidR="004114D9" w:rsidRDefault="004114D9" w:rsidP="00E56F35">
            <w:pPr>
              <w:pStyle w:val="DHHStabletext"/>
            </w:pPr>
            <w:r>
              <w:t>Percentage of adult stroke patients transported to definitive care within 60 minutes</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5E4166F6" w14:textId="77777777" w:rsidR="004114D9" w:rsidRDefault="004114D9" w:rsidP="00E56F35">
            <w:pPr>
              <w:pStyle w:val="DHHStabletext"/>
              <w:jc w:val="center"/>
            </w:pPr>
            <w:r>
              <w:t>90%</w:t>
            </w:r>
          </w:p>
        </w:tc>
        <w:tc>
          <w:tcPr>
            <w:tcW w:w="1485" w:type="dxa"/>
            <w:vMerge/>
            <w:tcBorders>
              <w:top w:val="single" w:sz="4" w:space="0" w:color="201547"/>
              <w:left w:val="single" w:sz="4" w:space="0" w:color="201547"/>
              <w:bottom w:val="single" w:sz="4" w:space="0" w:color="201547"/>
              <w:right w:val="single" w:sz="4" w:space="0" w:color="201547"/>
            </w:tcBorders>
            <w:shd w:val="clear" w:color="auto" w:fill="E5DFEC"/>
          </w:tcPr>
          <w:p w14:paraId="0E17C309" w14:textId="77777777" w:rsidR="004114D9" w:rsidRDefault="004114D9" w:rsidP="00E56F35">
            <w:pPr>
              <w:pStyle w:val="DHHStabletext"/>
              <w:jc w:val="center"/>
            </w:pPr>
          </w:p>
        </w:tc>
      </w:tr>
      <w:tr w:rsidR="004114D9" w14:paraId="6E781EFB"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20A785A9"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55BF67C1" w14:textId="77777777" w:rsidR="004114D9" w:rsidRDefault="004114D9" w:rsidP="00E56F35">
            <w:pPr>
              <w:pStyle w:val="DHHStabletext"/>
            </w:pPr>
            <w:r>
              <w:t>Trauma patients transport</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2AFC3C45" w14:textId="77777777" w:rsidR="004114D9" w:rsidRDefault="004114D9" w:rsidP="00E56F35">
            <w:pPr>
              <w:pStyle w:val="DHHStabletext"/>
            </w:pPr>
            <w:r>
              <w:t>Percentage of major trauma patients that meet destination compliance</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29A0DEC9" w14:textId="77777777" w:rsidR="004114D9" w:rsidRDefault="004114D9" w:rsidP="00E56F35">
            <w:pPr>
              <w:pStyle w:val="DHHStabletext"/>
              <w:jc w:val="center"/>
            </w:pPr>
            <w:r>
              <w:t>85%</w:t>
            </w:r>
          </w:p>
        </w:tc>
        <w:tc>
          <w:tcPr>
            <w:tcW w:w="1485" w:type="dxa"/>
            <w:vMerge/>
            <w:tcBorders>
              <w:top w:val="single" w:sz="4" w:space="0" w:color="201547"/>
              <w:left w:val="single" w:sz="4" w:space="0" w:color="201547"/>
              <w:bottom w:val="single" w:sz="4" w:space="0" w:color="201547"/>
              <w:right w:val="single" w:sz="4" w:space="0" w:color="201547"/>
            </w:tcBorders>
            <w:shd w:val="clear" w:color="auto" w:fill="E5DFEC"/>
          </w:tcPr>
          <w:p w14:paraId="1B8F95F2" w14:textId="77777777" w:rsidR="004114D9" w:rsidRDefault="004114D9" w:rsidP="00E56F35">
            <w:pPr>
              <w:pStyle w:val="DHHStabletext"/>
              <w:jc w:val="center"/>
            </w:pPr>
          </w:p>
        </w:tc>
      </w:tr>
      <w:tr w:rsidR="004114D9" w14:paraId="41B66657"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11497A9F"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4AF1EDEB" w14:textId="77777777" w:rsidR="004114D9" w:rsidRDefault="004114D9" w:rsidP="00E56F35">
            <w:pPr>
              <w:pStyle w:val="DHHStabletext"/>
            </w:pPr>
            <w:r>
              <w:t xml:space="preserve">Cardiac survival to hospital </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3E412723" w14:textId="77777777" w:rsidR="004114D9" w:rsidRDefault="004114D9" w:rsidP="00E56F35">
            <w:pPr>
              <w:pStyle w:val="DHHStabletext"/>
            </w:pPr>
            <w:r>
              <w:t xml:space="preserve">Percentage of adult cardiac arrest patients surviving to hospital </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64875097" w14:textId="77777777" w:rsidR="004114D9" w:rsidRDefault="004114D9" w:rsidP="00E56F35">
            <w:pPr>
              <w:pStyle w:val="DHHStabletext"/>
              <w:jc w:val="center"/>
            </w:pPr>
            <w:r>
              <w:t>50%</w:t>
            </w:r>
          </w:p>
        </w:tc>
        <w:tc>
          <w:tcPr>
            <w:tcW w:w="1485" w:type="dxa"/>
            <w:vMerge/>
            <w:tcBorders>
              <w:top w:val="single" w:sz="4" w:space="0" w:color="201547"/>
              <w:left w:val="single" w:sz="4" w:space="0" w:color="201547"/>
              <w:bottom w:val="single" w:sz="4" w:space="0" w:color="201547"/>
              <w:right w:val="single" w:sz="4" w:space="0" w:color="201547"/>
            </w:tcBorders>
            <w:shd w:val="clear" w:color="auto" w:fill="E5DFEC"/>
          </w:tcPr>
          <w:p w14:paraId="362B99C2" w14:textId="77777777" w:rsidR="004114D9" w:rsidRDefault="004114D9" w:rsidP="00E56F35">
            <w:pPr>
              <w:pStyle w:val="DHHStabletext"/>
              <w:jc w:val="center"/>
            </w:pPr>
          </w:p>
        </w:tc>
      </w:tr>
      <w:tr w:rsidR="004114D9" w14:paraId="05A1216D" w14:textId="77777777" w:rsidTr="0087007C">
        <w:trPr>
          <w:cantSplit/>
          <w:trHeight w:val="60"/>
        </w:trPr>
        <w:tc>
          <w:tcPr>
            <w:tcW w:w="1465" w:type="dxa"/>
            <w:vMerge/>
            <w:tcBorders>
              <w:top w:val="single" w:sz="4" w:space="0" w:color="201547"/>
              <w:left w:val="single" w:sz="4" w:space="0" w:color="201547"/>
              <w:bottom w:val="single" w:sz="4" w:space="0" w:color="201547"/>
              <w:right w:val="single" w:sz="4" w:space="0" w:color="201547"/>
            </w:tcBorders>
            <w:shd w:val="clear" w:color="auto" w:fill="E5DFEC"/>
            <w:vAlign w:val="center"/>
            <w:hideMark/>
          </w:tcPr>
          <w:p w14:paraId="0D8100A9" w14:textId="77777777" w:rsidR="004114D9" w:rsidRDefault="004114D9" w:rsidP="00E56F35">
            <w:pPr>
              <w:rPr>
                <w:rFonts w:ascii="Arial" w:hAnsi="Arial"/>
              </w:rPr>
            </w:pPr>
          </w:p>
        </w:tc>
        <w:tc>
          <w:tcPr>
            <w:tcW w:w="1378" w:type="dxa"/>
            <w:tcBorders>
              <w:top w:val="single" w:sz="4" w:space="0" w:color="201547"/>
              <w:left w:val="single" w:sz="4" w:space="0" w:color="201547"/>
              <w:bottom w:val="single" w:sz="4" w:space="0" w:color="201547"/>
              <w:right w:val="single" w:sz="4" w:space="0" w:color="201547"/>
            </w:tcBorders>
            <w:shd w:val="clear" w:color="auto" w:fill="CCF1F2"/>
            <w:hideMark/>
          </w:tcPr>
          <w:p w14:paraId="2902F9D6" w14:textId="77777777" w:rsidR="004114D9" w:rsidRDefault="004114D9" w:rsidP="00E56F35">
            <w:pPr>
              <w:pStyle w:val="DHHStabletext"/>
            </w:pPr>
            <w:r>
              <w:t>Cardiac survival on hospital discharge</w:t>
            </w:r>
          </w:p>
        </w:tc>
        <w:tc>
          <w:tcPr>
            <w:tcW w:w="3599" w:type="dxa"/>
            <w:tcBorders>
              <w:top w:val="single" w:sz="4" w:space="0" w:color="201547"/>
              <w:left w:val="single" w:sz="4" w:space="0" w:color="201547"/>
              <w:bottom w:val="single" w:sz="4" w:space="0" w:color="201547"/>
              <w:right w:val="single" w:sz="4" w:space="0" w:color="201547"/>
            </w:tcBorders>
            <w:shd w:val="clear" w:color="auto" w:fill="CCF1F2"/>
            <w:hideMark/>
          </w:tcPr>
          <w:p w14:paraId="7237412F" w14:textId="77777777" w:rsidR="004114D9" w:rsidRDefault="004114D9" w:rsidP="00E56F35">
            <w:pPr>
              <w:pStyle w:val="DHHStabletext"/>
            </w:pPr>
            <w:r>
              <w:t>Percentage of adult cardiac arrest patients surviving to hospital discharge</w:t>
            </w:r>
          </w:p>
        </w:tc>
        <w:tc>
          <w:tcPr>
            <w:tcW w:w="1485" w:type="dxa"/>
            <w:tcBorders>
              <w:top w:val="single" w:sz="4" w:space="0" w:color="201547"/>
              <w:left w:val="single" w:sz="4" w:space="0" w:color="201547"/>
              <w:bottom w:val="single" w:sz="4" w:space="0" w:color="201547"/>
              <w:right w:val="single" w:sz="4" w:space="0" w:color="201547"/>
            </w:tcBorders>
            <w:shd w:val="clear" w:color="auto" w:fill="CCF1F2"/>
          </w:tcPr>
          <w:p w14:paraId="4CCC9BFD" w14:textId="77777777" w:rsidR="004114D9" w:rsidRDefault="004114D9" w:rsidP="00E56F35">
            <w:pPr>
              <w:pStyle w:val="DHHStabletext"/>
              <w:jc w:val="center"/>
            </w:pPr>
            <w:r>
              <w:t>25%</w:t>
            </w:r>
          </w:p>
        </w:tc>
        <w:tc>
          <w:tcPr>
            <w:tcW w:w="1485" w:type="dxa"/>
            <w:vMerge/>
            <w:tcBorders>
              <w:top w:val="single" w:sz="4" w:space="0" w:color="201547"/>
              <w:left w:val="single" w:sz="4" w:space="0" w:color="201547"/>
              <w:bottom w:val="single" w:sz="4" w:space="0" w:color="201547"/>
              <w:right w:val="single" w:sz="4" w:space="0" w:color="201547"/>
            </w:tcBorders>
            <w:shd w:val="clear" w:color="auto" w:fill="E5DFEC"/>
          </w:tcPr>
          <w:p w14:paraId="608912BF" w14:textId="77777777" w:rsidR="004114D9" w:rsidRDefault="004114D9" w:rsidP="00E56F35">
            <w:pPr>
              <w:pStyle w:val="DHHStabletext"/>
              <w:jc w:val="center"/>
            </w:pPr>
          </w:p>
        </w:tc>
      </w:tr>
    </w:tbl>
    <w:p w14:paraId="118C05A1" w14:textId="77777777" w:rsidR="00342390" w:rsidRPr="00FB4060" w:rsidRDefault="00342390" w:rsidP="00FB4060">
      <w:pPr>
        <w:pStyle w:val="DHHSbody"/>
      </w:pPr>
      <w:bookmarkStart w:id="114" w:name="_Toc453325209"/>
      <w:r w:rsidRPr="00FB4060">
        <w:br w:type="page"/>
      </w:r>
    </w:p>
    <w:p w14:paraId="43C0995A" w14:textId="17349D4F" w:rsidR="00F84C75" w:rsidRDefault="00F84C75" w:rsidP="00F84C75">
      <w:pPr>
        <w:pStyle w:val="Heading3"/>
      </w:pPr>
      <w:bookmarkStart w:id="115" w:name="_Toc517959116"/>
      <w:r>
        <w:lastRenderedPageBreak/>
        <w:t>Strong governance, leadership and culture</w:t>
      </w:r>
      <w:bookmarkEnd w:id="114"/>
      <w:bookmarkEnd w:id="115"/>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1623"/>
        <w:gridCol w:w="1467"/>
        <w:gridCol w:w="2973"/>
        <w:gridCol w:w="1618"/>
        <w:gridCol w:w="1618"/>
      </w:tblGrid>
      <w:tr w:rsidR="00F84C75" w14:paraId="526E7C6D" w14:textId="77777777" w:rsidTr="0087007C">
        <w:trPr>
          <w:cantSplit/>
          <w:trHeight w:val="60"/>
          <w:tblHeader/>
        </w:trPr>
        <w:tc>
          <w:tcPr>
            <w:tcW w:w="1623" w:type="dxa"/>
            <w:shd w:val="clear" w:color="auto" w:fill="201547"/>
            <w:hideMark/>
          </w:tcPr>
          <w:p w14:paraId="4EC7DD72" w14:textId="264AAE45" w:rsidR="00F84C75" w:rsidRDefault="00F84C75" w:rsidP="00E56F35">
            <w:pPr>
              <w:pStyle w:val="DHHStablecolhead"/>
            </w:pPr>
            <w:r>
              <w:t xml:space="preserve">Risk </w:t>
            </w:r>
            <w:r w:rsidR="00484D54">
              <w:t>area</w:t>
            </w:r>
          </w:p>
        </w:tc>
        <w:tc>
          <w:tcPr>
            <w:tcW w:w="1467" w:type="dxa"/>
            <w:shd w:val="clear" w:color="auto" w:fill="201547"/>
            <w:hideMark/>
          </w:tcPr>
          <w:p w14:paraId="648750C1" w14:textId="05DA0CEF" w:rsidR="00F84C75" w:rsidRDefault="00484D54" w:rsidP="00E56F35">
            <w:pPr>
              <w:pStyle w:val="DHHStablecolhead"/>
            </w:pPr>
            <w:r>
              <w:t>Risk</w:t>
            </w:r>
          </w:p>
        </w:tc>
        <w:tc>
          <w:tcPr>
            <w:tcW w:w="2973" w:type="dxa"/>
            <w:shd w:val="clear" w:color="auto" w:fill="201547"/>
            <w:hideMark/>
          </w:tcPr>
          <w:p w14:paraId="3631DCFF" w14:textId="77777777" w:rsidR="00F84C75" w:rsidRDefault="00F84C75" w:rsidP="00E56F35">
            <w:pPr>
              <w:pStyle w:val="DHHStablecolhead"/>
            </w:pPr>
            <w:r>
              <w:t xml:space="preserve">KPI description </w:t>
            </w:r>
          </w:p>
        </w:tc>
        <w:tc>
          <w:tcPr>
            <w:tcW w:w="1618" w:type="dxa"/>
            <w:shd w:val="clear" w:color="auto" w:fill="201547"/>
            <w:hideMark/>
          </w:tcPr>
          <w:p w14:paraId="31F7F728" w14:textId="77777777" w:rsidR="00F84C75" w:rsidRDefault="00F84C75" w:rsidP="00E56F35">
            <w:pPr>
              <w:pStyle w:val="DHHStablecolhead"/>
            </w:pPr>
            <w:r>
              <w:t>Target/Risk</w:t>
            </w:r>
          </w:p>
        </w:tc>
        <w:tc>
          <w:tcPr>
            <w:tcW w:w="1618" w:type="dxa"/>
            <w:shd w:val="clear" w:color="auto" w:fill="201547"/>
          </w:tcPr>
          <w:p w14:paraId="10D18F2D" w14:textId="12F56BB5" w:rsidR="00F84C75" w:rsidRDefault="00484D54" w:rsidP="00E56F35">
            <w:pPr>
              <w:pStyle w:val="DHHStablecolhead"/>
            </w:pPr>
            <w:r>
              <w:t>Reported</w:t>
            </w:r>
          </w:p>
        </w:tc>
      </w:tr>
      <w:tr w:rsidR="00202B9D" w14:paraId="62ADC181" w14:textId="77777777" w:rsidTr="0087007C">
        <w:trPr>
          <w:cantSplit/>
          <w:trHeight w:val="60"/>
        </w:trPr>
        <w:tc>
          <w:tcPr>
            <w:tcW w:w="1623" w:type="dxa"/>
            <w:vMerge w:val="restart"/>
            <w:shd w:val="clear" w:color="auto" w:fill="CCF1F2"/>
            <w:hideMark/>
          </w:tcPr>
          <w:p w14:paraId="73A83B95" w14:textId="77777777" w:rsidR="00202B9D" w:rsidRDefault="00202B9D" w:rsidP="00342390">
            <w:pPr>
              <w:pStyle w:val="DHHStabletext"/>
            </w:pPr>
            <w:r>
              <w:t>Organisational Culture</w:t>
            </w:r>
          </w:p>
        </w:tc>
        <w:tc>
          <w:tcPr>
            <w:tcW w:w="1467" w:type="dxa"/>
            <w:vMerge w:val="restart"/>
            <w:shd w:val="clear" w:color="auto" w:fill="CCF1F2"/>
            <w:hideMark/>
          </w:tcPr>
          <w:p w14:paraId="1802C91A" w14:textId="77777777" w:rsidR="00202B9D" w:rsidRDefault="00202B9D" w:rsidP="00E56F35">
            <w:pPr>
              <w:pStyle w:val="DHHStabletext"/>
            </w:pPr>
            <w:r>
              <w:t>Safety culture</w:t>
            </w:r>
          </w:p>
        </w:tc>
        <w:tc>
          <w:tcPr>
            <w:tcW w:w="2973" w:type="dxa"/>
            <w:shd w:val="clear" w:color="auto" w:fill="CCF1F2"/>
            <w:hideMark/>
          </w:tcPr>
          <w:p w14:paraId="3DE9BB98" w14:textId="77777777" w:rsidR="00202B9D" w:rsidRDefault="00202B9D" w:rsidP="00E56F35">
            <w:pPr>
              <w:pStyle w:val="DHHStabletext"/>
            </w:pPr>
            <w:r>
              <w:t>Percentage of staff with an overall positive response to safety cultures</w:t>
            </w:r>
          </w:p>
        </w:tc>
        <w:tc>
          <w:tcPr>
            <w:tcW w:w="1618" w:type="dxa"/>
            <w:shd w:val="clear" w:color="auto" w:fill="CCF1F2"/>
            <w:hideMark/>
          </w:tcPr>
          <w:p w14:paraId="4ACE8531" w14:textId="77777777" w:rsidR="00202B9D" w:rsidRDefault="00202B9D" w:rsidP="00E56F35">
            <w:pPr>
              <w:pStyle w:val="DHHStabletext"/>
              <w:jc w:val="center"/>
            </w:pPr>
            <w:r>
              <w:t>80%*</w:t>
            </w:r>
            <w:r w:rsidRPr="00897B0F">
              <w:rPr>
                <w:vertAlign w:val="superscript"/>
              </w:rPr>
              <w:t>#</w:t>
            </w:r>
          </w:p>
        </w:tc>
        <w:tc>
          <w:tcPr>
            <w:tcW w:w="1618" w:type="dxa"/>
            <w:shd w:val="clear" w:color="auto" w:fill="CCF1F2"/>
          </w:tcPr>
          <w:p w14:paraId="6FD893DF" w14:textId="39E6BB14" w:rsidR="00202B9D" w:rsidRDefault="007A2BC0" w:rsidP="00E56F35">
            <w:pPr>
              <w:pStyle w:val="DHHStabletext"/>
            </w:pPr>
            <w:proofErr w:type="spellStart"/>
            <w:r>
              <w:t>SoP</w:t>
            </w:r>
            <w:proofErr w:type="spellEnd"/>
            <w:r w:rsidR="00202B9D">
              <w:t>/Monitor</w:t>
            </w:r>
          </w:p>
        </w:tc>
      </w:tr>
      <w:tr w:rsidR="00202B9D" w14:paraId="21361345" w14:textId="77777777" w:rsidTr="0087007C">
        <w:trPr>
          <w:cantSplit/>
          <w:trHeight w:val="60"/>
        </w:trPr>
        <w:tc>
          <w:tcPr>
            <w:tcW w:w="1623" w:type="dxa"/>
            <w:vMerge/>
            <w:shd w:val="clear" w:color="auto" w:fill="CCF1F2"/>
          </w:tcPr>
          <w:p w14:paraId="3EE5567E" w14:textId="77777777" w:rsidR="00202B9D" w:rsidRDefault="00202B9D" w:rsidP="00E56F35">
            <w:pPr>
              <w:pStyle w:val="DHHStabletext"/>
            </w:pPr>
          </w:p>
        </w:tc>
        <w:tc>
          <w:tcPr>
            <w:tcW w:w="1467" w:type="dxa"/>
            <w:vMerge/>
            <w:shd w:val="clear" w:color="auto" w:fill="CCF1F2"/>
          </w:tcPr>
          <w:p w14:paraId="7F33F770" w14:textId="77777777" w:rsidR="00202B9D" w:rsidRDefault="00202B9D" w:rsidP="00E56F35">
            <w:pPr>
              <w:pStyle w:val="DHHStabletext"/>
            </w:pPr>
          </w:p>
        </w:tc>
        <w:tc>
          <w:tcPr>
            <w:tcW w:w="2973" w:type="dxa"/>
            <w:shd w:val="clear" w:color="auto" w:fill="CCF1F2"/>
            <w:vAlign w:val="center"/>
          </w:tcPr>
          <w:p w14:paraId="07A87176" w14:textId="77777777" w:rsidR="00202B9D" w:rsidRDefault="00202B9D" w:rsidP="00E56F35">
            <w:pPr>
              <w:pStyle w:val="DHHStabletext"/>
            </w:pPr>
            <w:r>
              <w:t xml:space="preserve">Staff encouraged to report patient </w:t>
            </w:r>
            <w:r w:rsidRPr="00892378">
              <w:t>safety concerns</w:t>
            </w:r>
          </w:p>
        </w:tc>
        <w:tc>
          <w:tcPr>
            <w:tcW w:w="1618" w:type="dxa"/>
            <w:shd w:val="clear" w:color="auto" w:fill="CCF1F2"/>
          </w:tcPr>
          <w:p w14:paraId="64157363" w14:textId="77777777" w:rsidR="00202B9D" w:rsidRDefault="00202B9D" w:rsidP="00E56F35">
            <w:pPr>
              <w:pStyle w:val="DHHStabletext"/>
              <w:jc w:val="center"/>
            </w:pPr>
            <w:r w:rsidRPr="00897B0F">
              <w:t>80%*</w:t>
            </w:r>
            <w:r w:rsidRPr="00897B0F">
              <w:rPr>
                <w:vertAlign w:val="superscript"/>
              </w:rPr>
              <w:t>#</w:t>
            </w:r>
          </w:p>
        </w:tc>
        <w:tc>
          <w:tcPr>
            <w:tcW w:w="1618" w:type="dxa"/>
            <w:vMerge w:val="restart"/>
            <w:shd w:val="clear" w:color="auto" w:fill="CCF1F2"/>
          </w:tcPr>
          <w:p w14:paraId="25F88DA9" w14:textId="63A3B49F" w:rsidR="00202B9D" w:rsidRPr="00897B0F" w:rsidRDefault="007A2BC0" w:rsidP="00E56F35">
            <w:pPr>
              <w:pStyle w:val="DHHStabletext"/>
              <w:jc w:val="center"/>
            </w:pPr>
            <w:proofErr w:type="spellStart"/>
            <w:r>
              <w:t>SoP</w:t>
            </w:r>
            <w:proofErr w:type="spellEnd"/>
            <w:r w:rsidR="00202B9D" w:rsidRPr="00897B0F">
              <w:t>/Monitor</w:t>
            </w:r>
          </w:p>
          <w:p w14:paraId="4B5F4710" w14:textId="77777777" w:rsidR="00202B9D" w:rsidRDefault="00202B9D" w:rsidP="00E56F35">
            <w:pPr>
              <w:pStyle w:val="DHHStabletext"/>
              <w:jc w:val="center"/>
            </w:pPr>
          </w:p>
        </w:tc>
      </w:tr>
      <w:tr w:rsidR="00202B9D" w14:paraId="39D71451" w14:textId="77777777" w:rsidTr="0087007C">
        <w:trPr>
          <w:cantSplit/>
          <w:trHeight w:val="60"/>
        </w:trPr>
        <w:tc>
          <w:tcPr>
            <w:tcW w:w="1623" w:type="dxa"/>
            <w:vMerge/>
            <w:shd w:val="clear" w:color="auto" w:fill="CCF1F2"/>
          </w:tcPr>
          <w:p w14:paraId="328E0B78" w14:textId="77777777" w:rsidR="00202B9D" w:rsidRDefault="00202B9D" w:rsidP="00E56F35">
            <w:pPr>
              <w:pStyle w:val="DHHStabletext"/>
            </w:pPr>
          </w:p>
        </w:tc>
        <w:tc>
          <w:tcPr>
            <w:tcW w:w="1467" w:type="dxa"/>
            <w:vMerge/>
            <w:shd w:val="clear" w:color="auto" w:fill="CCF1F2"/>
          </w:tcPr>
          <w:p w14:paraId="0E5AC66D" w14:textId="77777777" w:rsidR="00202B9D" w:rsidRDefault="00202B9D" w:rsidP="00E56F35">
            <w:pPr>
              <w:pStyle w:val="DHHStabletext"/>
            </w:pPr>
          </w:p>
        </w:tc>
        <w:tc>
          <w:tcPr>
            <w:tcW w:w="2973" w:type="dxa"/>
            <w:shd w:val="clear" w:color="auto" w:fill="CCF1F2"/>
            <w:vAlign w:val="center"/>
          </w:tcPr>
          <w:p w14:paraId="4B7AF02E" w14:textId="77777777" w:rsidR="00202B9D" w:rsidRDefault="00202B9D" w:rsidP="00E56F35">
            <w:pPr>
              <w:pStyle w:val="DHHStabletext"/>
            </w:pPr>
            <w:r>
              <w:t>Patient care errors are handled appropriately</w:t>
            </w:r>
          </w:p>
        </w:tc>
        <w:tc>
          <w:tcPr>
            <w:tcW w:w="1618" w:type="dxa"/>
            <w:shd w:val="clear" w:color="auto" w:fill="CCF1F2"/>
          </w:tcPr>
          <w:p w14:paraId="465CF179" w14:textId="77777777" w:rsidR="00202B9D" w:rsidRDefault="00202B9D" w:rsidP="00E56F35">
            <w:pPr>
              <w:pStyle w:val="DHHStabletext"/>
              <w:jc w:val="center"/>
            </w:pPr>
            <w:r w:rsidRPr="0009081E">
              <w:t>80%*</w:t>
            </w:r>
            <w:r w:rsidRPr="0009081E">
              <w:rPr>
                <w:vertAlign w:val="superscript"/>
              </w:rPr>
              <w:t>#</w:t>
            </w:r>
          </w:p>
        </w:tc>
        <w:tc>
          <w:tcPr>
            <w:tcW w:w="1618" w:type="dxa"/>
            <w:vMerge/>
            <w:shd w:val="clear" w:color="auto" w:fill="CCF1F2"/>
          </w:tcPr>
          <w:p w14:paraId="76A883D9" w14:textId="77777777" w:rsidR="00202B9D" w:rsidRDefault="00202B9D" w:rsidP="00E56F35">
            <w:pPr>
              <w:pStyle w:val="DHHStabletext"/>
            </w:pPr>
          </w:p>
        </w:tc>
      </w:tr>
      <w:tr w:rsidR="00202B9D" w14:paraId="4FEFC537" w14:textId="77777777" w:rsidTr="0087007C">
        <w:trPr>
          <w:cantSplit/>
          <w:trHeight w:val="60"/>
        </w:trPr>
        <w:tc>
          <w:tcPr>
            <w:tcW w:w="1623" w:type="dxa"/>
            <w:vMerge/>
            <w:shd w:val="clear" w:color="auto" w:fill="CCF1F2"/>
          </w:tcPr>
          <w:p w14:paraId="0B334444" w14:textId="77777777" w:rsidR="00202B9D" w:rsidRDefault="00202B9D" w:rsidP="00E56F35">
            <w:pPr>
              <w:pStyle w:val="DHHStabletext"/>
            </w:pPr>
          </w:p>
        </w:tc>
        <w:tc>
          <w:tcPr>
            <w:tcW w:w="1467" w:type="dxa"/>
            <w:vMerge/>
            <w:shd w:val="clear" w:color="auto" w:fill="CCF1F2"/>
          </w:tcPr>
          <w:p w14:paraId="48CE9A34" w14:textId="77777777" w:rsidR="00202B9D" w:rsidRDefault="00202B9D" w:rsidP="00E56F35">
            <w:pPr>
              <w:pStyle w:val="DHHStabletext"/>
            </w:pPr>
          </w:p>
        </w:tc>
        <w:tc>
          <w:tcPr>
            <w:tcW w:w="2973" w:type="dxa"/>
            <w:shd w:val="clear" w:color="auto" w:fill="CCF1F2"/>
            <w:vAlign w:val="center"/>
          </w:tcPr>
          <w:p w14:paraId="38FE8AE4" w14:textId="77777777" w:rsidR="00202B9D" w:rsidRDefault="00202B9D" w:rsidP="00E56F35">
            <w:pPr>
              <w:pStyle w:val="DHHStabletext"/>
            </w:pPr>
            <w:r>
              <w:t>S</w:t>
            </w:r>
            <w:r w:rsidRPr="00892378">
              <w:t>uggestions about patient safety are acted upon</w:t>
            </w:r>
          </w:p>
        </w:tc>
        <w:tc>
          <w:tcPr>
            <w:tcW w:w="1618" w:type="dxa"/>
            <w:shd w:val="clear" w:color="auto" w:fill="CCF1F2"/>
          </w:tcPr>
          <w:p w14:paraId="18232A0B" w14:textId="77777777" w:rsidR="00202B9D" w:rsidRDefault="00202B9D" w:rsidP="00E56F35">
            <w:pPr>
              <w:pStyle w:val="DHHStabletext"/>
              <w:jc w:val="center"/>
            </w:pPr>
            <w:r w:rsidRPr="0009081E">
              <w:t>80%*</w:t>
            </w:r>
            <w:r w:rsidRPr="0009081E">
              <w:rPr>
                <w:vertAlign w:val="superscript"/>
              </w:rPr>
              <w:t>#</w:t>
            </w:r>
          </w:p>
        </w:tc>
        <w:tc>
          <w:tcPr>
            <w:tcW w:w="1618" w:type="dxa"/>
            <w:vMerge/>
            <w:shd w:val="clear" w:color="auto" w:fill="CCF1F2"/>
          </w:tcPr>
          <w:p w14:paraId="181099FA" w14:textId="77777777" w:rsidR="00202B9D" w:rsidRDefault="00202B9D" w:rsidP="00E56F35">
            <w:pPr>
              <w:pStyle w:val="DHHStabletext"/>
            </w:pPr>
          </w:p>
        </w:tc>
      </w:tr>
      <w:tr w:rsidR="004114D9" w14:paraId="096938E1" w14:textId="77777777" w:rsidTr="0087007C">
        <w:trPr>
          <w:cantSplit/>
          <w:trHeight w:val="60"/>
        </w:trPr>
        <w:tc>
          <w:tcPr>
            <w:tcW w:w="1623" w:type="dxa"/>
            <w:vMerge/>
            <w:shd w:val="clear" w:color="auto" w:fill="CCF1F2"/>
          </w:tcPr>
          <w:p w14:paraId="027CCDC6" w14:textId="77777777" w:rsidR="004114D9" w:rsidRDefault="004114D9" w:rsidP="00E56F35">
            <w:pPr>
              <w:pStyle w:val="DHHStabletext"/>
            </w:pPr>
          </w:p>
        </w:tc>
        <w:tc>
          <w:tcPr>
            <w:tcW w:w="1467" w:type="dxa"/>
            <w:vMerge/>
            <w:shd w:val="clear" w:color="auto" w:fill="CCF1F2"/>
          </w:tcPr>
          <w:p w14:paraId="08EEE945" w14:textId="77777777" w:rsidR="004114D9" w:rsidRDefault="004114D9" w:rsidP="00E56F35">
            <w:pPr>
              <w:pStyle w:val="DHHStabletext"/>
            </w:pPr>
          </w:p>
        </w:tc>
        <w:tc>
          <w:tcPr>
            <w:tcW w:w="2973" w:type="dxa"/>
            <w:shd w:val="clear" w:color="auto" w:fill="CCF1F2"/>
            <w:vAlign w:val="center"/>
          </w:tcPr>
          <w:p w14:paraId="5077A25B" w14:textId="0B91A806" w:rsidR="004114D9" w:rsidRDefault="004114D9" w:rsidP="00E56F35">
            <w:pPr>
              <w:pStyle w:val="DHHStabletext"/>
            </w:pPr>
            <w:r>
              <w:t>M</w:t>
            </w:r>
            <w:r w:rsidRPr="00892378">
              <w:t>anagement driving safety centred organisation</w:t>
            </w:r>
          </w:p>
        </w:tc>
        <w:tc>
          <w:tcPr>
            <w:tcW w:w="1618" w:type="dxa"/>
            <w:shd w:val="clear" w:color="auto" w:fill="CCF1F2"/>
          </w:tcPr>
          <w:p w14:paraId="189C66ED" w14:textId="6DE792BE" w:rsidR="004114D9" w:rsidRPr="0009081E" w:rsidRDefault="004114D9" w:rsidP="00E56F35">
            <w:pPr>
              <w:pStyle w:val="DHHStabletext"/>
              <w:jc w:val="center"/>
            </w:pPr>
            <w:r w:rsidRPr="0009081E">
              <w:t>80%*</w:t>
            </w:r>
            <w:r w:rsidRPr="0009081E">
              <w:rPr>
                <w:vertAlign w:val="superscript"/>
              </w:rPr>
              <w:t>#</w:t>
            </w:r>
          </w:p>
        </w:tc>
        <w:tc>
          <w:tcPr>
            <w:tcW w:w="1618" w:type="dxa"/>
            <w:vMerge/>
            <w:shd w:val="clear" w:color="auto" w:fill="CCF1F2"/>
          </w:tcPr>
          <w:p w14:paraId="43254F8A" w14:textId="77777777" w:rsidR="004114D9" w:rsidRDefault="004114D9" w:rsidP="00E56F35">
            <w:pPr>
              <w:pStyle w:val="DHHStabletext"/>
            </w:pPr>
          </w:p>
        </w:tc>
      </w:tr>
      <w:tr w:rsidR="004114D9" w14:paraId="3393829D" w14:textId="77777777" w:rsidTr="0087007C">
        <w:trPr>
          <w:cantSplit/>
          <w:trHeight w:val="60"/>
        </w:trPr>
        <w:tc>
          <w:tcPr>
            <w:tcW w:w="1623" w:type="dxa"/>
            <w:vMerge/>
            <w:shd w:val="clear" w:color="auto" w:fill="CCF1F2"/>
          </w:tcPr>
          <w:p w14:paraId="3C6DAE11" w14:textId="77777777" w:rsidR="004114D9" w:rsidRDefault="004114D9" w:rsidP="00E56F35">
            <w:pPr>
              <w:pStyle w:val="DHHStabletext"/>
            </w:pPr>
          </w:p>
        </w:tc>
        <w:tc>
          <w:tcPr>
            <w:tcW w:w="1467" w:type="dxa"/>
            <w:vMerge/>
            <w:shd w:val="clear" w:color="auto" w:fill="CCF1F2"/>
          </w:tcPr>
          <w:p w14:paraId="56BB88E8" w14:textId="77777777" w:rsidR="004114D9" w:rsidRDefault="004114D9" w:rsidP="00E56F35">
            <w:pPr>
              <w:pStyle w:val="DHHStabletext"/>
            </w:pPr>
          </w:p>
        </w:tc>
        <w:tc>
          <w:tcPr>
            <w:tcW w:w="2973" w:type="dxa"/>
            <w:shd w:val="clear" w:color="auto" w:fill="CCF1F2"/>
            <w:vAlign w:val="center"/>
          </w:tcPr>
          <w:p w14:paraId="7380181A" w14:textId="77777777" w:rsidR="004114D9" w:rsidRDefault="004114D9" w:rsidP="00E56F35">
            <w:pPr>
              <w:pStyle w:val="DHHStabletext"/>
            </w:pPr>
            <w:r>
              <w:t>C</w:t>
            </w:r>
            <w:r w:rsidRPr="00892378">
              <w:t>ulture conducive to learning from errors</w:t>
            </w:r>
          </w:p>
        </w:tc>
        <w:tc>
          <w:tcPr>
            <w:tcW w:w="1618" w:type="dxa"/>
            <w:shd w:val="clear" w:color="auto" w:fill="CCF1F2"/>
          </w:tcPr>
          <w:p w14:paraId="142985E6" w14:textId="77777777" w:rsidR="004114D9" w:rsidRDefault="004114D9" w:rsidP="00E56F35">
            <w:pPr>
              <w:pStyle w:val="DHHStabletext"/>
              <w:jc w:val="center"/>
            </w:pPr>
            <w:r w:rsidRPr="0009081E">
              <w:t>80%*</w:t>
            </w:r>
            <w:r w:rsidRPr="0009081E">
              <w:rPr>
                <w:vertAlign w:val="superscript"/>
              </w:rPr>
              <w:t>#</w:t>
            </w:r>
          </w:p>
        </w:tc>
        <w:tc>
          <w:tcPr>
            <w:tcW w:w="1618" w:type="dxa"/>
            <w:vMerge/>
            <w:shd w:val="clear" w:color="auto" w:fill="CCF1F2"/>
          </w:tcPr>
          <w:p w14:paraId="18028420" w14:textId="77777777" w:rsidR="004114D9" w:rsidRDefault="004114D9" w:rsidP="00E56F35">
            <w:pPr>
              <w:pStyle w:val="DHHStabletext"/>
            </w:pPr>
          </w:p>
        </w:tc>
      </w:tr>
      <w:tr w:rsidR="004114D9" w14:paraId="73D9F83F" w14:textId="77777777" w:rsidTr="0087007C">
        <w:trPr>
          <w:cantSplit/>
          <w:trHeight w:val="60"/>
        </w:trPr>
        <w:tc>
          <w:tcPr>
            <w:tcW w:w="1623" w:type="dxa"/>
            <w:vMerge/>
            <w:shd w:val="clear" w:color="auto" w:fill="CCF1F2"/>
          </w:tcPr>
          <w:p w14:paraId="7E3A779E" w14:textId="77777777" w:rsidR="004114D9" w:rsidRDefault="004114D9" w:rsidP="00E56F35">
            <w:pPr>
              <w:pStyle w:val="DHHStabletext"/>
            </w:pPr>
          </w:p>
        </w:tc>
        <w:tc>
          <w:tcPr>
            <w:tcW w:w="1467" w:type="dxa"/>
            <w:vMerge/>
            <w:shd w:val="clear" w:color="auto" w:fill="CCF1F2"/>
          </w:tcPr>
          <w:p w14:paraId="240BE7EE" w14:textId="77777777" w:rsidR="004114D9" w:rsidRDefault="004114D9" w:rsidP="00E56F35">
            <w:pPr>
              <w:pStyle w:val="DHHStabletext"/>
            </w:pPr>
          </w:p>
        </w:tc>
        <w:tc>
          <w:tcPr>
            <w:tcW w:w="2973" w:type="dxa"/>
            <w:shd w:val="clear" w:color="auto" w:fill="CCF1F2"/>
            <w:vAlign w:val="center"/>
          </w:tcPr>
          <w:p w14:paraId="77CD4EEE" w14:textId="77777777" w:rsidR="004114D9" w:rsidRDefault="004114D9" w:rsidP="00E56F35">
            <w:pPr>
              <w:pStyle w:val="DHHStabletext"/>
            </w:pPr>
            <w:r>
              <w:t xml:space="preserve">Training new and existing staff </w:t>
            </w:r>
          </w:p>
        </w:tc>
        <w:tc>
          <w:tcPr>
            <w:tcW w:w="1618" w:type="dxa"/>
            <w:shd w:val="clear" w:color="auto" w:fill="CCF1F2"/>
          </w:tcPr>
          <w:p w14:paraId="1A59E684" w14:textId="77777777" w:rsidR="004114D9" w:rsidRDefault="004114D9" w:rsidP="00E56F35">
            <w:pPr>
              <w:pStyle w:val="DHHStabletext"/>
              <w:jc w:val="center"/>
            </w:pPr>
            <w:r w:rsidRPr="0009081E">
              <w:t>80%*</w:t>
            </w:r>
            <w:r w:rsidRPr="0009081E">
              <w:rPr>
                <w:vertAlign w:val="superscript"/>
              </w:rPr>
              <w:t>#</w:t>
            </w:r>
          </w:p>
        </w:tc>
        <w:tc>
          <w:tcPr>
            <w:tcW w:w="1618" w:type="dxa"/>
            <w:vMerge/>
            <w:shd w:val="clear" w:color="auto" w:fill="CCF1F2"/>
          </w:tcPr>
          <w:p w14:paraId="05ED18B8" w14:textId="77777777" w:rsidR="004114D9" w:rsidRDefault="004114D9" w:rsidP="00E56F35">
            <w:pPr>
              <w:pStyle w:val="DHHStabletext"/>
            </w:pPr>
          </w:p>
        </w:tc>
      </w:tr>
      <w:tr w:rsidR="004114D9" w14:paraId="2869891D" w14:textId="77777777" w:rsidTr="0087007C">
        <w:trPr>
          <w:cantSplit/>
          <w:trHeight w:val="60"/>
        </w:trPr>
        <w:tc>
          <w:tcPr>
            <w:tcW w:w="1623" w:type="dxa"/>
            <w:vMerge/>
            <w:shd w:val="clear" w:color="auto" w:fill="CCF1F2"/>
          </w:tcPr>
          <w:p w14:paraId="0C158BF1" w14:textId="77777777" w:rsidR="004114D9" w:rsidRDefault="004114D9" w:rsidP="00E56F35">
            <w:pPr>
              <w:pStyle w:val="DHHStabletext"/>
            </w:pPr>
          </w:p>
        </w:tc>
        <w:tc>
          <w:tcPr>
            <w:tcW w:w="1467" w:type="dxa"/>
            <w:vMerge/>
            <w:shd w:val="clear" w:color="auto" w:fill="CCF1F2"/>
          </w:tcPr>
          <w:p w14:paraId="31A64430" w14:textId="77777777" w:rsidR="004114D9" w:rsidRDefault="004114D9" w:rsidP="00E56F35">
            <w:pPr>
              <w:pStyle w:val="DHHStabletext"/>
            </w:pPr>
          </w:p>
        </w:tc>
        <w:tc>
          <w:tcPr>
            <w:tcW w:w="2973" w:type="dxa"/>
            <w:shd w:val="clear" w:color="auto" w:fill="CCF1F2"/>
            <w:vAlign w:val="center"/>
          </w:tcPr>
          <w:p w14:paraId="5292C2A6" w14:textId="77777777" w:rsidR="004114D9" w:rsidRDefault="004114D9" w:rsidP="00E56F35">
            <w:pPr>
              <w:pStyle w:val="DHHStabletext"/>
            </w:pPr>
            <w:r w:rsidRPr="00727416">
              <w:t>Trainees are adequately supervised</w:t>
            </w:r>
          </w:p>
        </w:tc>
        <w:tc>
          <w:tcPr>
            <w:tcW w:w="1618" w:type="dxa"/>
            <w:shd w:val="clear" w:color="auto" w:fill="CCF1F2"/>
          </w:tcPr>
          <w:p w14:paraId="634232A5" w14:textId="23C9F503" w:rsidR="004114D9" w:rsidRDefault="004114D9" w:rsidP="00E56F35">
            <w:pPr>
              <w:pStyle w:val="DHHStabletext"/>
              <w:jc w:val="center"/>
            </w:pPr>
            <w:r w:rsidRPr="00F7738D">
              <w:t>80%</w:t>
            </w:r>
            <w:r w:rsidR="00E8546F" w:rsidRPr="0009081E">
              <w:t>*</w:t>
            </w:r>
            <w:r w:rsidR="00E8546F" w:rsidRPr="0009081E">
              <w:rPr>
                <w:vertAlign w:val="superscript"/>
              </w:rPr>
              <w:t>#</w:t>
            </w:r>
          </w:p>
        </w:tc>
        <w:tc>
          <w:tcPr>
            <w:tcW w:w="1618" w:type="dxa"/>
            <w:vMerge/>
            <w:shd w:val="clear" w:color="auto" w:fill="CCF1F2"/>
          </w:tcPr>
          <w:p w14:paraId="7D9DC3B2" w14:textId="77777777" w:rsidR="004114D9" w:rsidRDefault="004114D9" w:rsidP="00E56F35">
            <w:pPr>
              <w:pStyle w:val="DHHStabletext"/>
            </w:pPr>
          </w:p>
        </w:tc>
      </w:tr>
      <w:tr w:rsidR="004114D9" w14:paraId="33B3D663" w14:textId="77777777" w:rsidTr="0087007C">
        <w:trPr>
          <w:cantSplit/>
          <w:trHeight w:val="60"/>
        </w:trPr>
        <w:tc>
          <w:tcPr>
            <w:tcW w:w="1623" w:type="dxa"/>
            <w:vMerge/>
            <w:shd w:val="clear" w:color="auto" w:fill="CCF1F2"/>
          </w:tcPr>
          <w:p w14:paraId="73BDE457" w14:textId="77777777" w:rsidR="004114D9" w:rsidRDefault="004114D9" w:rsidP="00E56F35">
            <w:pPr>
              <w:pStyle w:val="DHHStabletext"/>
            </w:pPr>
          </w:p>
        </w:tc>
        <w:tc>
          <w:tcPr>
            <w:tcW w:w="1467" w:type="dxa"/>
            <w:vMerge/>
            <w:shd w:val="clear" w:color="auto" w:fill="CCF1F2"/>
          </w:tcPr>
          <w:p w14:paraId="56EDD065" w14:textId="77777777" w:rsidR="004114D9" w:rsidRDefault="004114D9" w:rsidP="00E56F35">
            <w:pPr>
              <w:pStyle w:val="DHHStabletext"/>
            </w:pPr>
          </w:p>
        </w:tc>
        <w:tc>
          <w:tcPr>
            <w:tcW w:w="2973" w:type="dxa"/>
            <w:shd w:val="clear" w:color="auto" w:fill="CCF1F2"/>
            <w:vAlign w:val="center"/>
          </w:tcPr>
          <w:p w14:paraId="7C609704" w14:textId="77777777" w:rsidR="004114D9" w:rsidRDefault="004114D9" w:rsidP="00E56F35">
            <w:pPr>
              <w:pStyle w:val="DHHStabletext"/>
            </w:pPr>
            <w:r>
              <w:t>W</w:t>
            </w:r>
            <w:r w:rsidRPr="00892378">
              <w:t xml:space="preserve">ould </w:t>
            </w:r>
            <w:r>
              <w:t xml:space="preserve">staff </w:t>
            </w:r>
            <w:r w:rsidRPr="00892378">
              <w:t xml:space="preserve">recommend a friend or relative to be treated as a patient </w:t>
            </w:r>
            <w:r>
              <w:t>there</w:t>
            </w:r>
          </w:p>
        </w:tc>
        <w:tc>
          <w:tcPr>
            <w:tcW w:w="1618" w:type="dxa"/>
            <w:shd w:val="clear" w:color="auto" w:fill="CCF1F2"/>
          </w:tcPr>
          <w:p w14:paraId="208E7CFA" w14:textId="15C92FE3" w:rsidR="004114D9" w:rsidRDefault="004114D9" w:rsidP="00E56F35">
            <w:pPr>
              <w:pStyle w:val="DHHStabletext"/>
              <w:jc w:val="center"/>
            </w:pPr>
            <w:r w:rsidRPr="00F7738D">
              <w:t>80%</w:t>
            </w:r>
            <w:r w:rsidR="00E8546F" w:rsidRPr="0009081E">
              <w:t>*</w:t>
            </w:r>
            <w:r w:rsidR="00E8546F" w:rsidRPr="0009081E">
              <w:rPr>
                <w:vertAlign w:val="superscript"/>
              </w:rPr>
              <w:t>#</w:t>
            </w:r>
          </w:p>
        </w:tc>
        <w:tc>
          <w:tcPr>
            <w:tcW w:w="1618" w:type="dxa"/>
            <w:vMerge/>
            <w:shd w:val="clear" w:color="auto" w:fill="CCF1F2"/>
          </w:tcPr>
          <w:p w14:paraId="155D3480" w14:textId="77777777" w:rsidR="004114D9" w:rsidRDefault="004114D9" w:rsidP="00E56F35">
            <w:pPr>
              <w:pStyle w:val="DHHStabletext"/>
            </w:pPr>
          </w:p>
        </w:tc>
      </w:tr>
      <w:tr w:rsidR="004114D9" w14:paraId="26DEF67C" w14:textId="77777777" w:rsidTr="0087007C">
        <w:trPr>
          <w:cantSplit/>
          <w:trHeight w:val="701"/>
        </w:trPr>
        <w:tc>
          <w:tcPr>
            <w:tcW w:w="1623" w:type="dxa"/>
            <w:vMerge/>
            <w:shd w:val="clear" w:color="auto" w:fill="E5DFEC"/>
          </w:tcPr>
          <w:p w14:paraId="15345D2C" w14:textId="77777777" w:rsidR="004114D9" w:rsidRDefault="004114D9" w:rsidP="00E56F35">
            <w:pPr>
              <w:pStyle w:val="DHHStabletext"/>
            </w:pPr>
          </w:p>
        </w:tc>
        <w:tc>
          <w:tcPr>
            <w:tcW w:w="1467" w:type="dxa"/>
          </w:tcPr>
          <w:p w14:paraId="14E72639" w14:textId="77777777" w:rsidR="004114D9" w:rsidRDefault="004114D9" w:rsidP="00E56F35">
            <w:pPr>
              <w:pStyle w:val="DHHStabletext"/>
            </w:pPr>
            <w:r>
              <w:t>Staff engagement</w:t>
            </w:r>
          </w:p>
        </w:tc>
        <w:tc>
          <w:tcPr>
            <w:tcW w:w="2973" w:type="dxa"/>
            <w:vAlign w:val="center"/>
          </w:tcPr>
          <w:p w14:paraId="02B205E5" w14:textId="77777777" w:rsidR="004114D9" w:rsidRDefault="004114D9" w:rsidP="00E56F35">
            <w:pPr>
              <w:pStyle w:val="DHHStabletext"/>
            </w:pPr>
            <w:r w:rsidRPr="00F87FEA">
              <w:t>Low response rates to People Matter Survey</w:t>
            </w:r>
          </w:p>
        </w:tc>
        <w:tc>
          <w:tcPr>
            <w:tcW w:w="1618" w:type="dxa"/>
          </w:tcPr>
          <w:p w14:paraId="0298C39D" w14:textId="623EC8FE" w:rsidR="004114D9" w:rsidRDefault="004114D9" w:rsidP="00E56F35">
            <w:pPr>
              <w:pStyle w:val="DHHStabletext"/>
              <w:jc w:val="center"/>
            </w:pPr>
            <w:r>
              <w:t>&lt;=30%</w:t>
            </w:r>
            <w:r w:rsidR="00E8546F" w:rsidRPr="0009081E">
              <w:t>*</w:t>
            </w:r>
            <w:r w:rsidR="00E8546F" w:rsidRPr="0009081E">
              <w:rPr>
                <w:vertAlign w:val="superscript"/>
              </w:rPr>
              <w:t>#</w:t>
            </w:r>
          </w:p>
        </w:tc>
        <w:tc>
          <w:tcPr>
            <w:tcW w:w="1618" w:type="dxa"/>
          </w:tcPr>
          <w:p w14:paraId="399511F7" w14:textId="77777777" w:rsidR="004114D9" w:rsidRDefault="004114D9" w:rsidP="00E56F35">
            <w:pPr>
              <w:pStyle w:val="DHHStabletext"/>
              <w:jc w:val="center"/>
            </w:pPr>
            <w:r>
              <w:t>PRISM</w:t>
            </w:r>
          </w:p>
        </w:tc>
      </w:tr>
      <w:tr w:rsidR="004114D9" w14:paraId="2F979D0C" w14:textId="77777777" w:rsidTr="0087007C">
        <w:trPr>
          <w:cantSplit/>
          <w:trHeight w:val="60"/>
        </w:trPr>
        <w:tc>
          <w:tcPr>
            <w:tcW w:w="1623" w:type="dxa"/>
            <w:vMerge/>
            <w:shd w:val="clear" w:color="auto" w:fill="E5DFEC"/>
          </w:tcPr>
          <w:p w14:paraId="52A2C95D" w14:textId="77777777" w:rsidR="004114D9" w:rsidRDefault="004114D9" w:rsidP="00E56F35">
            <w:pPr>
              <w:pStyle w:val="DHHStabletext"/>
            </w:pPr>
          </w:p>
        </w:tc>
        <w:tc>
          <w:tcPr>
            <w:tcW w:w="1467" w:type="dxa"/>
          </w:tcPr>
          <w:p w14:paraId="4A13D837" w14:textId="77777777" w:rsidR="004114D9" w:rsidRDefault="004114D9" w:rsidP="00E56F35">
            <w:pPr>
              <w:pStyle w:val="DHHStabletext"/>
            </w:pPr>
            <w:r>
              <w:t xml:space="preserve">Bullying </w:t>
            </w:r>
          </w:p>
        </w:tc>
        <w:tc>
          <w:tcPr>
            <w:tcW w:w="2973" w:type="dxa"/>
            <w:vAlign w:val="center"/>
          </w:tcPr>
          <w:p w14:paraId="765A913D" w14:textId="1A55271C" w:rsidR="004114D9" w:rsidRDefault="004114D9" w:rsidP="00E56F35">
            <w:pPr>
              <w:pStyle w:val="DHHStabletext"/>
            </w:pPr>
            <w:r w:rsidRPr="007C168F">
              <w:t xml:space="preserve">% staff </w:t>
            </w:r>
            <w:r>
              <w:t xml:space="preserve">who </w:t>
            </w:r>
            <w:r w:rsidRPr="007C168F">
              <w:t xml:space="preserve">personally experienced bullying at work in last 12mths / </w:t>
            </w:r>
            <w:r w:rsidR="00C834C7">
              <w:t>People Matter survey</w:t>
            </w:r>
            <w:r w:rsidRPr="007C168F">
              <w:t xml:space="preserve"> responses</w:t>
            </w:r>
          </w:p>
        </w:tc>
        <w:tc>
          <w:tcPr>
            <w:tcW w:w="1618" w:type="dxa"/>
          </w:tcPr>
          <w:p w14:paraId="077B8D6A" w14:textId="77777777" w:rsidR="004114D9" w:rsidRDefault="004114D9" w:rsidP="00E56F35">
            <w:pPr>
              <w:pStyle w:val="DHHStabletext"/>
              <w:jc w:val="center"/>
            </w:pPr>
            <w:r>
              <w:t>Risk flag</w:t>
            </w:r>
          </w:p>
          <w:p w14:paraId="36055EC1" w14:textId="4FCA0D80" w:rsidR="004114D9" w:rsidRDefault="004114D9" w:rsidP="00E56F35">
            <w:pPr>
              <w:pStyle w:val="DHHStabletext"/>
              <w:jc w:val="center"/>
            </w:pPr>
            <w:r>
              <w:t>&gt;= 20/</w:t>
            </w:r>
            <w:r w:rsidR="00C834C7">
              <w:t>People Matter survey</w:t>
            </w:r>
            <w:r>
              <w:t xml:space="preserve"> responses</w:t>
            </w:r>
            <w:r w:rsidRPr="004E6A70">
              <w:t>*</w:t>
            </w:r>
            <w:r w:rsidRPr="00B62BB2">
              <w:rPr>
                <w:vertAlign w:val="superscript"/>
              </w:rPr>
              <w:t>#</w:t>
            </w:r>
          </w:p>
        </w:tc>
        <w:tc>
          <w:tcPr>
            <w:tcW w:w="1618" w:type="dxa"/>
          </w:tcPr>
          <w:p w14:paraId="0710EE6E" w14:textId="77777777" w:rsidR="004114D9" w:rsidRDefault="004114D9" w:rsidP="00E56F35">
            <w:pPr>
              <w:pStyle w:val="DHHStabletext"/>
              <w:jc w:val="center"/>
            </w:pPr>
            <w:r>
              <w:t>PRISM</w:t>
            </w:r>
          </w:p>
        </w:tc>
      </w:tr>
      <w:tr w:rsidR="004114D9" w14:paraId="5E986805" w14:textId="77777777" w:rsidTr="0087007C">
        <w:trPr>
          <w:cantSplit/>
          <w:trHeight w:val="60"/>
        </w:trPr>
        <w:tc>
          <w:tcPr>
            <w:tcW w:w="1623" w:type="dxa"/>
            <w:vMerge w:val="restart"/>
            <w:shd w:val="clear" w:color="auto" w:fill="CCF1F2"/>
          </w:tcPr>
          <w:p w14:paraId="667099D8" w14:textId="631B4A38" w:rsidR="004114D9" w:rsidRDefault="004114D9" w:rsidP="00E56F35">
            <w:pPr>
              <w:pStyle w:val="DHHStabletext"/>
            </w:pPr>
            <w:r>
              <w:t xml:space="preserve">Learner’s experience </w:t>
            </w:r>
          </w:p>
        </w:tc>
        <w:tc>
          <w:tcPr>
            <w:tcW w:w="1467" w:type="dxa"/>
          </w:tcPr>
          <w:p w14:paraId="08CACE10" w14:textId="77777777" w:rsidR="004114D9" w:rsidRDefault="004114D9" w:rsidP="00E56F35">
            <w:pPr>
              <w:pStyle w:val="DHHStabletext"/>
            </w:pPr>
            <w:r>
              <w:t xml:space="preserve">Safety </w:t>
            </w:r>
          </w:p>
        </w:tc>
        <w:tc>
          <w:tcPr>
            <w:tcW w:w="2973" w:type="dxa"/>
            <w:vAlign w:val="center"/>
          </w:tcPr>
          <w:p w14:paraId="674FE013" w14:textId="77777777" w:rsidR="004114D9" w:rsidRDefault="004114D9" w:rsidP="00E56F35">
            <w:pPr>
              <w:pStyle w:val="DHHStabletext"/>
            </w:pPr>
            <w:r>
              <w:t xml:space="preserve">% learners </w:t>
            </w:r>
            <w:r w:rsidRPr="00E222FF">
              <w:t>feeling saf</w:t>
            </w:r>
            <w:r>
              <w:t xml:space="preserve">e at the organisation / total number </w:t>
            </w:r>
            <w:r w:rsidRPr="00E222FF">
              <w:t>of respondents</w:t>
            </w:r>
          </w:p>
        </w:tc>
        <w:tc>
          <w:tcPr>
            <w:tcW w:w="1618" w:type="dxa"/>
          </w:tcPr>
          <w:p w14:paraId="7F992B03" w14:textId="77777777" w:rsidR="004114D9" w:rsidRDefault="004114D9" w:rsidP="00E56F35">
            <w:pPr>
              <w:pStyle w:val="DHHStabletext"/>
              <w:jc w:val="center"/>
            </w:pPr>
            <w:r>
              <w:t>Risk flag</w:t>
            </w:r>
          </w:p>
          <w:p w14:paraId="7FA1182B" w14:textId="29ECE1A4" w:rsidR="004114D9" w:rsidRDefault="004114D9" w:rsidP="00E56F35">
            <w:pPr>
              <w:pStyle w:val="DHHStabletext"/>
              <w:jc w:val="center"/>
            </w:pPr>
            <w:r>
              <w:t>=&lt; 80%</w:t>
            </w:r>
          </w:p>
        </w:tc>
        <w:tc>
          <w:tcPr>
            <w:tcW w:w="1618" w:type="dxa"/>
            <w:vMerge w:val="restart"/>
            <w:vAlign w:val="center"/>
          </w:tcPr>
          <w:p w14:paraId="62291F08" w14:textId="1574C769" w:rsidR="004114D9" w:rsidRDefault="00161C18" w:rsidP="00E56F35">
            <w:pPr>
              <w:pStyle w:val="DHHStabletext"/>
              <w:jc w:val="center"/>
            </w:pPr>
            <w:r>
              <w:t>Best Practice Clinical Learning Environment</w:t>
            </w:r>
          </w:p>
        </w:tc>
      </w:tr>
      <w:tr w:rsidR="004114D9" w14:paraId="1361842A" w14:textId="77777777" w:rsidTr="0087007C">
        <w:trPr>
          <w:cantSplit/>
          <w:trHeight w:val="60"/>
        </w:trPr>
        <w:tc>
          <w:tcPr>
            <w:tcW w:w="1623" w:type="dxa"/>
            <w:vMerge/>
            <w:shd w:val="clear" w:color="auto" w:fill="CCF1F2"/>
          </w:tcPr>
          <w:p w14:paraId="17DB7A29" w14:textId="77777777" w:rsidR="004114D9" w:rsidRDefault="004114D9" w:rsidP="00E56F35">
            <w:pPr>
              <w:pStyle w:val="DHHStabletext"/>
            </w:pPr>
          </w:p>
        </w:tc>
        <w:tc>
          <w:tcPr>
            <w:tcW w:w="1467" w:type="dxa"/>
          </w:tcPr>
          <w:p w14:paraId="59EA316A" w14:textId="77777777" w:rsidR="004114D9" w:rsidRDefault="004114D9" w:rsidP="00E56F35">
            <w:pPr>
              <w:pStyle w:val="DHHStabletext"/>
            </w:pPr>
            <w:r>
              <w:t xml:space="preserve">Wellbeing </w:t>
            </w:r>
          </w:p>
        </w:tc>
        <w:tc>
          <w:tcPr>
            <w:tcW w:w="2973" w:type="dxa"/>
            <w:vAlign w:val="center"/>
          </w:tcPr>
          <w:p w14:paraId="08768408" w14:textId="77777777" w:rsidR="004114D9" w:rsidRDefault="004114D9" w:rsidP="00E56F35">
            <w:pPr>
              <w:pStyle w:val="DHHStabletext"/>
            </w:pPr>
            <w:r>
              <w:t xml:space="preserve">% learners </w:t>
            </w:r>
            <w:r w:rsidRPr="00E222FF">
              <w:t>having a sense of wellbein</w:t>
            </w:r>
            <w:r>
              <w:t xml:space="preserve">g at the organisation /total number </w:t>
            </w:r>
            <w:r w:rsidRPr="00E222FF">
              <w:t>of respondents</w:t>
            </w:r>
          </w:p>
        </w:tc>
        <w:tc>
          <w:tcPr>
            <w:tcW w:w="1618" w:type="dxa"/>
          </w:tcPr>
          <w:p w14:paraId="48702903" w14:textId="77777777" w:rsidR="004114D9" w:rsidRDefault="004114D9" w:rsidP="00E56F35">
            <w:pPr>
              <w:pStyle w:val="DHHStabletext"/>
              <w:jc w:val="center"/>
            </w:pPr>
            <w:r>
              <w:t>Risk flag</w:t>
            </w:r>
          </w:p>
          <w:p w14:paraId="1F2CBA85" w14:textId="32141B82" w:rsidR="004114D9" w:rsidRDefault="004114D9" w:rsidP="00E56F35">
            <w:pPr>
              <w:pStyle w:val="DHHStabletext"/>
              <w:jc w:val="center"/>
            </w:pPr>
            <w:r>
              <w:t>=&lt; 80%</w:t>
            </w:r>
          </w:p>
        </w:tc>
        <w:tc>
          <w:tcPr>
            <w:tcW w:w="1618" w:type="dxa"/>
            <w:vMerge/>
            <w:vAlign w:val="center"/>
          </w:tcPr>
          <w:p w14:paraId="11FC33F2" w14:textId="77777777" w:rsidR="004114D9" w:rsidRPr="001826D3" w:rsidRDefault="004114D9" w:rsidP="00E56F35">
            <w:pPr>
              <w:pStyle w:val="DHHStabletext"/>
              <w:jc w:val="center"/>
            </w:pPr>
          </w:p>
        </w:tc>
      </w:tr>
      <w:tr w:rsidR="004114D9" w14:paraId="53F3BAF7" w14:textId="77777777" w:rsidTr="0087007C">
        <w:trPr>
          <w:cantSplit/>
          <w:trHeight w:val="60"/>
        </w:trPr>
        <w:tc>
          <w:tcPr>
            <w:tcW w:w="1623" w:type="dxa"/>
            <w:vMerge/>
            <w:shd w:val="clear" w:color="auto" w:fill="CCF1F2"/>
          </w:tcPr>
          <w:p w14:paraId="1F17EA0B" w14:textId="77777777" w:rsidR="004114D9" w:rsidRDefault="004114D9" w:rsidP="00E56F35">
            <w:pPr>
              <w:pStyle w:val="DHHStabletext"/>
            </w:pPr>
          </w:p>
        </w:tc>
        <w:tc>
          <w:tcPr>
            <w:tcW w:w="1467" w:type="dxa"/>
          </w:tcPr>
          <w:p w14:paraId="737A76F8" w14:textId="77777777" w:rsidR="004114D9" w:rsidRDefault="004114D9" w:rsidP="00E56F35">
            <w:pPr>
              <w:pStyle w:val="DHHStabletext"/>
            </w:pPr>
            <w:r>
              <w:t>Bullying</w:t>
            </w:r>
          </w:p>
        </w:tc>
        <w:tc>
          <w:tcPr>
            <w:tcW w:w="2973" w:type="dxa"/>
            <w:vAlign w:val="center"/>
          </w:tcPr>
          <w:p w14:paraId="3C32F32B" w14:textId="77777777" w:rsidR="004114D9" w:rsidRDefault="004114D9" w:rsidP="00E56F35">
            <w:pPr>
              <w:pStyle w:val="DHHStabletext"/>
            </w:pPr>
            <w:r w:rsidRPr="00040A00">
              <w:t>% who reported experiencing or witnessing bully</w:t>
            </w:r>
            <w:r>
              <w:t xml:space="preserve">ing at the organisation/total number </w:t>
            </w:r>
            <w:r w:rsidRPr="00040A00">
              <w:t>of respondents</w:t>
            </w:r>
          </w:p>
        </w:tc>
        <w:tc>
          <w:tcPr>
            <w:tcW w:w="1618" w:type="dxa"/>
          </w:tcPr>
          <w:p w14:paraId="2C57B802" w14:textId="77777777" w:rsidR="004114D9" w:rsidRDefault="004114D9" w:rsidP="00E56F35">
            <w:pPr>
              <w:pStyle w:val="DHHStabletext"/>
              <w:jc w:val="center"/>
            </w:pPr>
            <w:r>
              <w:t>Risk flag</w:t>
            </w:r>
          </w:p>
          <w:p w14:paraId="7A2C673F" w14:textId="11E22951" w:rsidR="004114D9" w:rsidRDefault="004114D9" w:rsidP="00E56F35">
            <w:pPr>
              <w:pStyle w:val="DHHStabletext"/>
              <w:jc w:val="center"/>
            </w:pPr>
            <w:r>
              <w:t>&gt;= 20%</w:t>
            </w:r>
          </w:p>
        </w:tc>
        <w:tc>
          <w:tcPr>
            <w:tcW w:w="1618" w:type="dxa"/>
            <w:vMerge/>
            <w:vAlign w:val="center"/>
          </w:tcPr>
          <w:p w14:paraId="1481D5CC" w14:textId="77777777" w:rsidR="004114D9" w:rsidRPr="001826D3" w:rsidRDefault="004114D9" w:rsidP="00E56F35">
            <w:pPr>
              <w:pStyle w:val="DHHStabletext"/>
              <w:jc w:val="center"/>
            </w:pPr>
          </w:p>
        </w:tc>
      </w:tr>
    </w:tbl>
    <w:p w14:paraId="485876FD" w14:textId="77777777" w:rsidR="00960B1E" w:rsidRPr="00960B1E" w:rsidRDefault="00960B1E" w:rsidP="00960B1E">
      <w:pPr>
        <w:pStyle w:val="DHHSbody"/>
      </w:pPr>
      <w:r w:rsidRPr="00960B1E">
        <w:br w:type="page"/>
      </w:r>
    </w:p>
    <w:p w14:paraId="04D998E9" w14:textId="77777777" w:rsidR="00F84C75" w:rsidRDefault="00F84C75" w:rsidP="00F84C75">
      <w:pPr>
        <w:pStyle w:val="Heading3"/>
      </w:pPr>
      <w:bookmarkStart w:id="116" w:name="_Toc517959117"/>
      <w:r>
        <w:lastRenderedPageBreak/>
        <w:t>Timely access to care</w:t>
      </w:r>
      <w:bookmarkEnd w:id="116"/>
    </w:p>
    <w:tbl>
      <w:tblPr>
        <w:tblW w:w="9299" w:type="dxa"/>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620"/>
        <w:gridCol w:w="1470"/>
        <w:gridCol w:w="2973"/>
        <w:gridCol w:w="1618"/>
        <w:gridCol w:w="1618"/>
      </w:tblGrid>
      <w:tr w:rsidR="00F84C75" w14:paraId="223C158E" w14:textId="77777777" w:rsidTr="0087007C">
        <w:trPr>
          <w:cantSplit/>
          <w:trHeight w:val="60"/>
          <w:tblHeader/>
        </w:trPr>
        <w:tc>
          <w:tcPr>
            <w:tcW w:w="1620" w:type="dxa"/>
            <w:tcBorders>
              <w:top w:val="single" w:sz="4" w:space="0" w:color="201547"/>
              <w:left w:val="single" w:sz="4" w:space="0" w:color="201547"/>
              <w:bottom w:val="single" w:sz="4" w:space="0" w:color="201547"/>
              <w:right w:val="single" w:sz="4" w:space="0" w:color="201547"/>
            </w:tcBorders>
            <w:shd w:val="clear" w:color="auto" w:fill="201547"/>
            <w:hideMark/>
          </w:tcPr>
          <w:p w14:paraId="2ACBE3AF" w14:textId="77777777" w:rsidR="00F84C75" w:rsidRDefault="00F84C75" w:rsidP="00E56F35">
            <w:pPr>
              <w:pStyle w:val="DHHStablecolhead"/>
            </w:pPr>
            <w:r>
              <w:t>Program</w:t>
            </w:r>
          </w:p>
        </w:tc>
        <w:tc>
          <w:tcPr>
            <w:tcW w:w="1470" w:type="dxa"/>
            <w:tcBorders>
              <w:top w:val="single" w:sz="4" w:space="0" w:color="201547"/>
              <w:left w:val="single" w:sz="4" w:space="0" w:color="201547"/>
              <w:bottom w:val="single" w:sz="4" w:space="0" w:color="201547"/>
              <w:right w:val="single" w:sz="4" w:space="0" w:color="201547"/>
            </w:tcBorders>
            <w:shd w:val="clear" w:color="auto" w:fill="201547"/>
            <w:hideMark/>
          </w:tcPr>
          <w:p w14:paraId="6AEA7D86" w14:textId="77777777" w:rsidR="00F84C75" w:rsidRDefault="00F84C75" w:rsidP="00E56F35">
            <w:pPr>
              <w:pStyle w:val="DHHStablecolhead"/>
            </w:pPr>
            <w:r>
              <w:t>KPI</w:t>
            </w:r>
          </w:p>
        </w:tc>
        <w:tc>
          <w:tcPr>
            <w:tcW w:w="2973" w:type="dxa"/>
            <w:tcBorders>
              <w:top w:val="single" w:sz="4" w:space="0" w:color="201547"/>
              <w:left w:val="single" w:sz="4" w:space="0" w:color="201547"/>
              <w:bottom w:val="single" w:sz="4" w:space="0" w:color="201547"/>
              <w:right w:val="single" w:sz="4" w:space="0" w:color="201547"/>
            </w:tcBorders>
            <w:shd w:val="clear" w:color="auto" w:fill="201547"/>
            <w:hideMark/>
          </w:tcPr>
          <w:p w14:paraId="40DE6C6D" w14:textId="77777777" w:rsidR="00F84C75" w:rsidRDefault="00F84C75" w:rsidP="00E56F35">
            <w:pPr>
              <w:pStyle w:val="DHHStablecolhead"/>
            </w:pPr>
            <w:r>
              <w:t xml:space="preserve">KPI description </w:t>
            </w:r>
          </w:p>
        </w:tc>
        <w:tc>
          <w:tcPr>
            <w:tcW w:w="1618" w:type="dxa"/>
            <w:tcBorders>
              <w:top w:val="single" w:sz="4" w:space="0" w:color="201547"/>
              <w:left w:val="single" w:sz="4" w:space="0" w:color="201547"/>
              <w:bottom w:val="single" w:sz="4" w:space="0" w:color="201547"/>
              <w:right w:val="single" w:sz="4" w:space="0" w:color="201547"/>
            </w:tcBorders>
            <w:shd w:val="clear" w:color="auto" w:fill="201547"/>
            <w:hideMark/>
          </w:tcPr>
          <w:p w14:paraId="2FF2570F" w14:textId="77777777" w:rsidR="00F84C75" w:rsidRDefault="00F84C75" w:rsidP="00E56F35">
            <w:pPr>
              <w:pStyle w:val="DHHStablecolhead"/>
            </w:pPr>
            <w:r>
              <w:t>Target</w:t>
            </w:r>
          </w:p>
        </w:tc>
        <w:tc>
          <w:tcPr>
            <w:tcW w:w="1618" w:type="dxa"/>
            <w:tcBorders>
              <w:top w:val="single" w:sz="4" w:space="0" w:color="201547"/>
              <w:left w:val="single" w:sz="4" w:space="0" w:color="201547"/>
              <w:bottom w:val="single" w:sz="4" w:space="0" w:color="201547"/>
              <w:right w:val="single" w:sz="4" w:space="0" w:color="201547"/>
            </w:tcBorders>
            <w:shd w:val="clear" w:color="auto" w:fill="201547"/>
          </w:tcPr>
          <w:p w14:paraId="7F029C88" w14:textId="6B7D62C4" w:rsidR="00F84C75" w:rsidRDefault="00484D54" w:rsidP="00E56F35">
            <w:pPr>
              <w:pStyle w:val="DHHStablecolhead"/>
            </w:pPr>
            <w:r>
              <w:t>Reported</w:t>
            </w:r>
          </w:p>
        </w:tc>
      </w:tr>
      <w:tr w:rsidR="00F84C75" w14:paraId="6FC8EFC2" w14:textId="77777777" w:rsidTr="0087007C">
        <w:trPr>
          <w:cantSplit/>
          <w:trHeight w:val="60"/>
        </w:trPr>
        <w:tc>
          <w:tcPr>
            <w:tcW w:w="1620"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76139DB5" w14:textId="77777777" w:rsidR="00F84C75" w:rsidRDefault="00F84C75" w:rsidP="00E56F35">
            <w:pPr>
              <w:pStyle w:val="DHHStabletext"/>
            </w:pPr>
            <w:r>
              <w:t>Emergency care</w:t>
            </w: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699620A3" w14:textId="77777777" w:rsidR="00F84C75" w:rsidRDefault="00F84C75" w:rsidP="00E56F35">
            <w:pPr>
              <w:pStyle w:val="DHHStabletext"/>
            </w:pPr>
            <w:r>
              <w:t>40-minute transfer</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3F6EFF08" w14:textId="77777777" w:rsidR="00F84C75" w:rsidRDefault="00F84C75" w:rsidP="00E56F35">
            <w:pPr>
              <w:pStyle w:val="DHHStabletext"/>
            </w:pPr>
            <w:r>
              <w:t xml:space="preserve">Percentage of patients transferred from ambulance to ED within 40 minutes </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203AAC60" w14:textId="77777777" w:rsidR="00F84C75" w:rsidRDefault="00F84C75" w:rsidP="00E56F35">
            <w:pPr>
              <w:pStyle w:val="DHHStabletext"/>
              <w:jc w:val="center"/>
            </w:pPr>
            <w:r>
              <w:t>90%*</w:t>
            </w:r>
          </w:p>
        </w:tc>
        <w:tc>
          <w:tcPr>
            <w:tcW w:w="161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05F3A9E2" w14:textId="3C12CDCD" w:rsidR="00F84C75" w:rsidRDefault="007A2BC0" w:rsidP="00E56F35">
            <w:pPr>
              <w:pStyle w:val="DHHStabletext"/>
              <w:jc w:val="center"/>
            </w:pPr>
            <w:proofErr w:type="spellStart"/>
            <w:r>
              <w:t>SoP</w:t>
            </w:r>
            <w:proofErr w:type="spellEnd"/>
            <w:r w:rsidR="00F84C75">
              <w:t>/Monitor</w:t>
            </w:r>
          </w:p>
        </w:tc>
      </w:tr>
      <w:tr w:rsidR="00F84C75" w14:paraId="2FEFE603"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0AA2C936" w14:textId="77777777" w:rsidR="00F84C75" w:rsidRDefault="00F84C75" w:rsidP="00E56F35">
            <w:pPr>
              <w:rPr>
                <w:rFonts w:ascii="Arial" w:hAnsi="Arial"/>
              </w:rPr>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220DC71B" w14:textId="77777777" w:rsidR="00F84C75" w:rsidRDefault="00F84C75" w:rsidP="00E56F35">
            <w:pPr>
              <w:pStyle w:val="DHHStabletext"/>
            </w:pPr>
            <w:r>
              <w:t>Triage 1</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059C09EA" w14:textId="77777777" w:rsidR="00F84C75" w:rsidRDefault="00F84C75" w:rsidP="00E56F35">
            <w:pPr>
              <w:pStyle w:val="DHHStabletext"/>
            </w:pPr>
            <w:r>
              <w:t>Percentage of triage category 1 emergency patients seen immediately</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4E3504D6" w14:textId="77777777" w:rsidR="00F84C75" w:rsidRDefault="00F84C75" w:rsidP="00E56F35">
            <w:pPr>
              <w:pStyle w:val="DHHStabletext"/>
              <w:jc w:val="center"/>
            </w:pPr>
            <w:r>
              <w:t>100%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630773BC" w14:textId="77777777" w:rsidR="00F84C75" w:rsidRDefault="00F84C75" w:rsidP="00E56F35">
            <w:pPr>
              <w:pStyle w:val="DHHStabletext"/>
              <w:jc w:val="center"/>
            </w:pPr>
          </w:p>
        </w:tc>
      </w:tr>
      <w:tr w:rsidR="00F84C75" w14:paraId="4702B3F1"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2157DE74" w14:textId="77777777" w:rsidR="00F84C75" w:rsidRDefault="00F84C75" w:rsidP="00E56F35">
            <w:pPr>
              <w:rPr>
                <w:rFonts w:ascii="Arial" w:hAnsi="Arial"/>
              </w:rPr>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42FDC80E" w14:textId="77777777" w:rsidR="00F84C75" w:rsidRDefault="00F84C75" w:rsidP="00E56F35">
            <w:pPr>
              <w:pStyle w:val="DHHStabletext"/>
            </w:pPr>
            <w:r>
              <w:t>Triage 1–5</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1CF0989B" w14:textId="77777777" w:rsidR="00F84C75" w:rsidRDefault="00F84C75" w:rsidP="00E56F35">
            <w:pPr>
              <w:pStyle w:val="DHHStabletext"/>
            </w:pPr>
            <w:r>
              <w:t>Percentage of triage category 1 to 5 emergency patients seen within clinically recommended time</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551B2BC7" w14:textId="77777777" w:rsidR="00F84C75" w:rsidRDefault="00F84C75" w:rsidP="00E56F35">
            <w:pPr>
              <w:pStyle w:val="DHHStabletext"/>
              <w:jc w:val="center"/>
            </w:pPr>
            <w:r>
              <w:t>80%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0E6B5759" w14:textId="77777777" w:rsidR="00F84C75" w:rsidRDefault="00F84C75" w:rsidP="00E56F35">
            <w:pPr>
              <w:pStyle w:val="DHHStabletext"/>
              <w:jc w:val="center"/>
            </w:pPr>
          </w:p>
        </w:tc>
      </w:tr>
      <w:tr w:rsidR="00F84C75" w14:paraId="72EACF87"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4DBE10BF" w14:textId="77777777" w:rsidR="00F84C75" w:rsidRDefault="00F84C75" w:rsidP="00E56F35">
            <w:pPr>
              <w:rPr>
                <w:rFonts w:ascii="Arial" w:hAnsi="Arial"/>
              </w:rPr>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0F955452" w14:textId="77777777" w:rsidR="00F84C75" w:rsidRDefault="00F84C75" w:rsidP="00E56F35">
            <w:pPr>
              <w:pStyle w:val="DHHStabletext"/>
            </w:pPr>
            <w:r>
              <w:t>ED &lt; 4 hours</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6ED07499" w14:textId="77777777" w:rsidR="00F84C75" w:rsidRDefault="00F84C75" w:rsidP="00E56F35">
            <w:pPr>
              <w:pStyle w:val="DHHStabletext"/>
            </w:pPr>
            <w:r>
              <w:t xml:space="preserve">Percentage of emergency patients with a length of stay in the ED of less </w:t>
            </w:r>
            <w:r w:rsidRPr="002F5E87">
              <w:t>than four hours</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4E16153B" w14:textId="77777777" w:rsidR="00F84C75" w:rsidRDefault="00F84C75" w:rsidP="00E56F35">
            <w:pPr>
              <w:pStyle w:val="DHHStabletext"/>
              <w:jc w:val="center"/>
            </w:pPr>
            <w:r>
              <w:t>81%</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403957D1" w14:textId="77777777" w:rsidR="00F84C75" w:rsidRDefault="00F84C75" w:rsidP="00E56F35">
            <w:pPr>
              <w:pStyle w:val="DHHStabletext"/>
              <w:jc w:val="center"/>
            </w:pPr>
          </w:p>
        </w:tc>
      </w:tr>
      <w:tr w:rsidR="00F84C75" w14:paraId="3DBD2EC2"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35286FBF" w14:textId="77777777" w:rsidR="00F84C75" w:rsidRDefault="00F84C75" w:rsidP="00E56F35">
            <w:pPr>
              <w:rPr>
                <w:rFonts w:ascii="Arial" w:hAnsi="Arial"/>
              </w:rPr>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6B53B60B" w14:textId="77777777" w:rsidR="00F84C75" w:rsidRDefault="00F84C75" w:rsidP="00E56F35">
            <w:pPr>
              <w:pStyle w:val="DHHStabletext"/>
            </w:pPr>
            <w:r>
              <w:t>ED &gt; 24 hours</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057BC507" w14:textId="77777777" w:rsidR="00F84C75" w:rsidRDefault="00F84C75" w:rsidP="00E56F35">
            <w:pPr>
              <w:pStyle w:val="DHHStabletext"/>
            </w:pPr>
            <w:r>
              <w:t xml:space="preserve">Number of patients with a length of stay in the ED greater than 24 hours </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784248EC" w14:textId="77777777" w:rsidR="00F84C75" w:rsidRDefault="00F84C75" w:rsidP="00E56F35">
            <w:pPr>
              <w:pStyle w:val="DHHStabletext"/>
              <w:jc w:val="center"/>
            </w:pPr>
            <w:r>
              <w:t>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21F48C75" w14:textId="77777777" w:rsidR="00F84C75" w:rsidRDefault="00F84C75" w:rsidP="00E56F35">
            <w:pPr>
              <w:pStyle w:val="DHHStabletext"/>
              <w:jc w:val="center"/>
            </w:pPr>
          </w:p>
        </w:tc>
      </w:tr>
      <w:tr w:rsidR="009D4B88" w14:paraId="78D17EB6" w14:textId="77777777" w:rsidTr="0087007C">
        <w:trPr>
          <w:cantSplit/>
          <w:trHeight w:val="915"/>
        </w:trPr>
        <w:tc>
          <w:tcPr>
            <w:tcW w:w="1620"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1DB7A28B" w14:textId="77777777" w:rsidR="009D4B88" w:rsidRDefault="009D4B88" w:rsidP="009D4B88">
            <w:pPr>
              <w:pStyle w:val="DHHStabletext"/>
            </w:pPr>
            <w:r>
              <w:t>Elective surgery</w:t>
            </w:r>
          </w:p>
        </w:tc>
        <w:tc>
          <w:tcPr>
            <w:tcW w:w="1470" w:type="dxa"/>
            <w:tcBorders>
              <w:top w:val="single" w:sz="4" w:space="0" w:color="201547"/>
              <w:left w:val="single" w:sz="4" w:space="0" w:color="201547"/>
              <w:bottom w:val="single" w:sz="4" w:space="0" w:color="201547"/>
              <w:right w:val="single" w:sz="4" w:space="0" w:color="201547"/>
            </w:tcBorders>
            <w:shd w:val="clear" w:color="auto" w:fill="CCF1F2"/>
          </w:tcPr>
          <w:p w14:paraId="28E36EB6" w14:textId="7FC72A34" w:rsidR="009D4B88" w:rsidRDefault="009D4B88" w:rsidP="009D4B88">
            <w:pPr>
              <w:pStyle w:val="DHHStabletext"/>
            </w:pPr>
            <w:r>
              <w:t>Cat 1, 2 &amp; 3 admit</w:t>
            </w: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381B0925" w14:textId="16AB14F7" w:rsidR="009D4B88" w:rsidRDefault="009D4B88" w:rsidP="009D4B88">
            <w:pPr>
              <w:pStyle w:val="DHHStabletext"/>
            </w:pPr>
            <w:r>
              <w:t>Percentage of urgency category 1, 2 and 3 elective surgery patients admitted within clinically recommended time</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003A9FCB" w14:textId="3C4FF5D0" w:rsidR="009D4B88" w:rsidRDefault="009D4B88" w:rsidP="009D4B88">
            <w:pPr>
              <w:pStyle w:val="DHHStabletext"/>
              <w:jc w:val="center"/>
            </w:pPr>
            <w:r>
              <w:t>94%</w:t>
            </w:r>
          </w:p>
        </w:tc>
        <w:tc>
          <w:tcPr>
            <w:tcW w:w="161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6410EFEF" w14:textId="386E1654" w:rsidR="009D4B88" w:rsidRDefault="007A2BC0" w:rsidP="009D4B88">
            <w:pPr>
              <w:pStyle w:val="DHHStabletext"/>
              <w:jc w:val="center"/>
            </w:pPr>
            <w:proofErr w:type="spellStart"/>
            <w:r>
              <w:t>SoP</w:t>
            </w:r>
            <w:proofErr w:type="spellEnd"/>
            <w:r w:rsidR="009D4B88">
              <w:t>/Monitor</w:t>
            </w:r>
          </w:p>
        </w:tc>
      </w:tr>
      <w:tr w:rsidR="009D4B88" w14:paraId="41848820"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3D364E3A"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tcPr>
          <w:p w14:paraId="6763E70D" w14:textId="33B6B3ED" w:rsidR="009D4B88" w:rsidRDefault="009D4B88" w:rsidP="009D4B88">
            <w:pPr>
              <w:pStyle w:val="DHHStabletext"/>
            </w:pPr>
            <w:r>
              <w:t>Cat 1 admit</w:t>
            </w: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7EA3D1B5" w14:textId="03216311" w:rsidR="009D4B88" w:rsidRDefault="009D4B88" w:rsidP="009D4B88">
            <w:pPr>
              <w:pStyle w:val="DHHStabletext"/>
            </w:pPr>
            <w:r>
              <w:t>Percentage of urgency category 1 elective surgery patients admitted within 30 days</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6DB113D9" w14:textId="32E24018" w:rsidR="009D4B88" w:rsidRDefault="009D4B88" w:rsidP="009D4B88">
            <w:pPr>
              <w:pStyle w:val="DHHStabletext"/>
              <w:jc w:val="center"/>
            </w:pPr>
            <w:r>
              <w:t>100%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3D5358DA" w14:textId="77777777" w:rsidR="009D4B88" w:rsidRDefault="009D4B88" w:rsidP="009D4B88">
            <w:pPr>
              <w:pStyle w:val="DHHStabletext"/>
              <w:jc w:val="center"/>
            </w:pPr>
          </w:p>
        </w:tc>
      </w:tr>
      <w:tr w:rsidR="009D4B88" w14:paraId="74EF9FF7"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432D3AA4"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tcPr>
          <w:p w14:paraId="392F8929" w14:textId="64AC33AA" w:rsidR="009D4B88" w:rsidRDefault="009D4B88" w:rsidP="009D4B88">
            <w:pPr>
              <w:pStyle w:val="DHHStabletext"/>
            </w:pPr>
            <w:r>
              <w:t>ESWL</w:t>
            </w: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6FADACBA" w14:textId="3D46E7A3" w:rsidR="009D4B88" w:rsidRDefault="009D4B88" w:rsidP="009D4B88">
            <w:pPr>
              <w:pStyle w:val="DHHStabletext"/>
            </w:pPr>
            <w:r>
              <w:t>Number of patients on the elective surgery waiting list</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74C85CAB" w14:textId="64311AC0" w:rsidR="009D4B88" w:rsidRDefault="009D4B88" w:rsidP="009D4B88">
            <w:pPr>
              <w:pStyle w:val="DHHStabletext"/>
              <w:jc w:val="center"/>
            </w:pPr>
            <w:r>
              <w:t>Health service specific</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45980B20" w14:textId="77777777" w:rsidR="009D4B88" w:rsidRDefault="009D4B88" w:rsidP="009D4B88">
            <w:pPr>
              <w:pStyle w:val="DHHStabletext"/>
              <w:jc w:val="center"/>
            </w:pPr>
          </w:p>
        </w:tc>
      </w:tr>
      <w:tr w:rsidR="009D4B88" w14:paraId="7725F331"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68EB2555"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20042D7C" w14:textId="77777777" w:rsidR="009D4B88" w:rsidRDefault="009D4B88" w:rsidP="009D4B88">
            <w:pPr>
              <w:pStyle w:val="DHHStabletext"/>
            </w:pPr>
            <w:r>
              <w:t xml:space="preserve">Reducing long waiting elective surgery patients </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5B51AE56" w14:textId="77777777" w:rsidR="009D4B88" w:rsidRDefault="009D4B88" w:rsidP="009D4B88">
            <w:pPr>
              <w:pStyle w:val="DHHStabletext"/>
            </w:pPr>
            <w:r>
              <w:t xml:space="preserve">Proportion of patients on the waiting list who have waited longer than clinically recommended time for their respective triage category </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3A7C1DEE" w14:textId="77777777" w:rsidR="009D4B88" w:rsidRDefault="009D4B88" w:rsidP="009D4B88">
            <w:pPr>
              <w:pStyle w:val="DHHStabletext"/>
              <w:jc w:val="center"/>
            </w:pPr>
            <w:r>
              <w:t>5% or</w:t>
            </w:r>
          </w:p>
          <w:p w14:paraId="172F0864" w14:textId="3C3AE551" w:rsidR="009D4B88" w:rsidRDefault="009D4B88" w:rsidP="009D4B88">
            <w:pPr>
              <w:pStyle w:val="DHHStabletext"/>
              <w:jc w:val="center"/>
            </w:pPr>
            <w:r>
              <w:t>15</w:t>
            </w:r>
            <w:r w:rsidRPr="00D308E8">
              <w:t xml:space="preserve">% </w:t>
            </w:r>
            <w:r>
              <w:t xml:space="preserve">proportional </w:t>
            </w:r>
            <w:r w:rsidRPr="00D308E8">
              <w:t>improvement from prior year</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0261A5E5" w14:textId="77777777" w:rsidR="009D4B88" w:rsidRDefault="009D4B88" w:rsidP="009D4B88">
            <w:pPr>
              <w:pStyle w:val="DHHStabletext"/>
              <w:jc w:val="center"/>
            </w:pPr>
          </w:p>
        </w:tc>
      </w:tr>
      <w:tr w:rsidR="009D4B88" w14:paraId="212F7722"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05EF9711"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tcPr>
          <w:p w14:paraId="53831FBF" w14:textId="6F8164DB" w:rsidR="009D4B88" w:rsidRDefault="009D4B88" w:rsidP="009D4B88">
            <w:pPr>
              <w:pStyle w:val="DHHStabletext"/>
            </w:pPr>
            <w:r>
              <w:t>Admissions</w:t>
            </w: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6865C18B" w14:textId="2E139105" w:rsidR="009D4B88" w:rsidRDefault="009D4B88" w:rsidP="009D4B88">
            <w:pPr>
              <w:pStyle w:val="DHHStabletext"/>
            </w:pPr>
            <w:r>
              <w:t xml:space="preserve">Number of patients admitted from the elective surgery waiting list </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22BEE590" w14:textId="1D672241" w:rsidR="009D4B88" w:rsidRDefault="009D4B88" w:rsidP="009D4B88">
            <w:pPr>
              <w:pStyle w:val="DHHStabletext"/>
              <w:jc w:val="center"/>
            </w:pPr>
            <w:r>
              <w:t>Health service specific</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107986A7" w14:textId="77777777" w:rsidR="009D4B88" w:rsidRDefault="009D4B88" w:rsidP="009D4B88">
            <w:pPr>
              <w:pStyle w:val="DHHStabletext"/>
              <w:jc w:val="center"/>
            </w:pPr>
          </w:p>
        </w:tc>
      </w:tr>
      <w:tr w:rsidR="009D4B88" w14:paraId="2D8162C0"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34FA0B40"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778E5D0E" w14:textId="77777777" w:rsidR="009D4B88" w:rsidRDefault="009D4B88" w:rsidP="009D4B88">
            <w:pPr>
              <w:pStyle w:val="DHHStabletext"/>
            </w:pPr>
            <w:proofErr w:type="spellStart"/>
            <w:r>
              <w:t>HiPS</w:t>
            </w:r>
            <w:proofErr w:type="spellEnd"/>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2B94D4E1" w14:textId="447AD2FD" w:rsidR="009D4B88" w:rsidRDefault="009D4B88" w:rsidP="009D4B88">
            <w:pPr>
              <w:pStyle w:val="DHHStabletext"/>
            </w:pPr>
            <w:r>
              <w:t>Number of hospital-initiated postponements per 100 scheduled elective surgery admissions</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07B779B5" w14:textId="36FD0343" w:rsidR="009D4B88" w:rsidRDefault="009D4B88" w:rsidP="009D4B88">
            <w:pPr>
              <w:pStyle w:val="DHHStabletext"/>
              <w:jc w:val="center"/>
            </w:pPr>
            <w:r>
              <w:rPr>
                <w:u w:val="single"/>
              </w:rPr>
              <w:t>&lt;</w:t>
            </w:r>
            <w:r>
              <w:t>7/100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24C4D08C" w14:textId="77777777" w:rsidR="009D4B88" w:rsidRDefault="009D4B88" w:rsidP="009D4B88">
            <w:pPr>
              <w:pStyle w:val="DHHStabletext"/>
              <w:jc w:val="center"/>
              <w:rPr>
                <w:u w:val="single"/>
              </w:rPr>
            </w:pPr>
          </w:p>
        </w:tc>
      </w:tr>
      <w:tr w:rsidR="009D4B88" w14:paraId="7D0BA6A4" w14:textId="77777777" w:rsidTr="0087007C">
        <w:trPr>
          <w:cantSplit/>
          <w:trHeight w:val="60"/>
        </w:trPr>
        <w:tc>
          <w:tcPr>
            <w:tcW w:w="1620"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68891D16" w14:textId="77777777" w:rsidR="009D4B88" w:rsidRDefault="009D4B88" w:rsidP="009D4B88">
            <w:pPr>
              <w:pStyle w:val="DHHStabletext"/>
              <w:pageBreakBefore/>
            </w:pPr>
            <w:r>
              <w:lastRenderedPageBreak/>
              <w:t>Specialist clinics</w:t>
            </w: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6F2DCA41" w14:textId="77777777" w:rsidR="009D4B88" w:rsidRDefault="009D4B88" w:rsidP="009D4B88">
            <w:pPr>
              <w:pStyle w:val="DHHStabletext"/>
            </w:pPr>
            <w:r>
              <w:t>Waiting time</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4AB503B8" w14:textId="77777777" w:rsidR="009D4B88" w:rsidRDefault="009D4B88" w:rsidP="009D4B88">
            <w:pPr>
              <w:pStyle w:val="DHHStabletext"/>
            </w:pPr>
            <w:r>
              <w:t xml:space="preserve">Waiting time for urgent patients referred by a GP or external specialist who attended a first appointment in the waiting period </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1D5C7719" w14:textId="77777777" w:rsidR="009D4B88" w:rsidRDefault="009D4B88" w:rsidP="009D4B88">
            <w:pPr>
              <w:pStyle w:val="DHHStabletext"/>
              <w:jc w:val="center"/>
              <w:rPr>
                <w:highlight w:val="yellow"/>
              </w:rPr>
            </w:pPr>
            <w:r>
              <w:t>100%</w:t>
            </w:r>
          </w:p>
        </w:tc>
        <w:tc>
          <w:tcPr>
            <w:tcW w:w="161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F51B7F8" w14:textId="725B5AB8" w:rsidR="009D4B88" w:rsidRDefault="007A2BC0" w:rsidP="009D4B88">
            <w:pPr>
              <w:pStyle w:val="DHHStabletext"/>
              <w:jc w:val="center"/>
            </w:pPr>
            <w:proofErr w:type="spellStart"/>
            <w:r>
              <w:t>SoP</w:t>
            </w:r>
            <w:proofErr w:type="spellEnd"/>
            <w:r w:rsidR="009D4B88">
              <w:t>/Monitor</w:t>
            </w:r>
          </w:p>
        </w:tc>
      </w:tr>
      <w:tr w:rsidR="009D4B88" w14:paraId="3F3C89B9"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4304E407"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2DACC386" w14:textId="77777777" w:rsidR="009D4B88" w:rsidRDefault="009D4B88" w:rsidP="009D4B88">
            <w:pPr>
              <w:pStyle w:val="DHHStabletext"/>
            </w:pPr>
            <w:r>
              <w:t>Waiting time</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57D5C37F" w14:textId="77777777" w:rsidR="009D4B88" w:rsidRDefault="009D4B88" w:rsidP="009D4B88">
            <w:pPr>
              <w:pStyle w:val="DHHStabletext"/>
            </w:pPr>
            <w:r>
              <w:t xml:space="preserve">Waiting time for routine patients referred by GP or external specialist who attended a first appointment in the waiting period </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3EB9B47B" w14:textId="77777777" w:rsidR="009D4B88" w:rsidRDefault="009D4B88" w:rsidP="009D4B88">
            <w:pPr>
              <w:pStyle w:val="DHHStabletext"/>
              <w:jc w:val="center"/>
            </w:pPr>
            <w:r>
              <w:t>90%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754DA840" w14:textId="77777777" w:rsidR="009D4B88" w:rsidRDefault="009D4B88" w:rsidP="009D4B88">
            <w:pPr>
              <w:pStyle w:val="DHHStabletext"/>
              <w:jc w:val="center"/>
            </w:pPr>
          </w:p>
        </w:tc>
      </w:tr>
      <w:tr w:rsidR="009D4B88" w14:paraId="3C7B306E" w14:textId="77777777" w:rsidTr="0087007C">
        <w:trPr>
          <w:cantSplit/>
          <w:trHeight w:val="60"/>
        </w:trPr>
        <w:tc>
          <w:tcPr>
            <w:tcW w:w="1620"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107C5C65" w14:textId="77777777" w:rsidR="009D4B88" w:rsidRDefault="009D4B88" w:rsidP="009D4B88">
            <w:pPr>
              <w:pStyle w:val="DHHStabletext"/>
            </w:pPr>
            <w:r>
              <w:t xml:space="preserve">Ambulance Victoria </w:t>
            </w:r>
          </w:p>
        </w:tc>
        <w:tc>
          <w:tcPr>
            <w:tcW w:w="1470" w:type="dxa"/>
            <w:vMerge w:val="restart"/>
            <w:tcBorders>
              <w:top w:val="single" w:sz="4" w:space="0" w:color="201547"/>
              <w:left w:val="single" w:sz="4" w:space="0" w:color="201547"/>
              <w:bottom w:val="single" w:sz="4" w:space="0" w:color="201547"/>
              <w:right w:val="single" w:sz="4" w:space="0" w:color="201547"/>
            </w:tcBorders>
            <w:shd w:val="clear" w:color="auto" w:fill="CCF1F2"/>
            <w:hideMark/>
          </w:tcPr>
          <w:p w14:paraId="0DF14E89" w14:textId="77777777" w:rsidR="009D4B88" w:rsidRDefault="009D4B88" w:rsidP="009D4B88">
            <w:pPr>
              <w:pStyle w:val="DHHStabletext"/>
            </w:pPr>
            <w:r>
              <w:t xml:space="preserve">Response times </w:t>
            </w:r>
            <w:proofErr w:type="spellStart"/>
            <w:r>
              <w:t>statewide</w:t>
            </w:r>
            <w:proofErr w:type="spellEnd"/>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7D5E87F3" w14:textId="77777777" w:rsidR="009D4B88" w:rsidRDefault="009D4B88" w:rsidP="009D4B88">
            <w:pPr>
              <w:pStyle w:val="DHHStabletext"/>
            </w:pPr>
            <w:r>
              <w:t>Percentage of emergency (Code 1) incidents responded to within 15 minutes</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2E927F99" w14:textId="77777777" w:rsidR="009D4B88" w:rsidRDefault="009D4B88" w:rsidP="009D4B88">
            <w:pPr>
              <w:pStyle w:val="DHHStabletext"/>
              <w:jc w:val="center"/>
            </w:pPr>
            <w:r>
              <w:t>85%</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4535D00C" w14:textId="60EC01F8" w:rsidR="009D4B88" w:rsidRDefault="00161C18" w:rsidP="009D4B88">
            <w:pPr>
              <w:pStyle w:val="DHHStabletext"/>
              <w:jc w:val="center"/>
            </w:pPr>
            <w:r>
              <w:t>Ambulance Victoria</w:t>
            </w:r>
            <w:r w:rsidR="009D4B88">
              <w:t xml:space="preserve"> </w:t>
            </w:r>
            <w:proofErr w:type="spellStart"/>
            <w:r w:rsidR="007A2BC0">
              <w:t>SoP</w:t>
            </w:r>
            <w:proofErr w:type="spellEnd"/>
            <w:r w:rsidR="009D4B88">
              <w:t>/Monitor</w:t>
            </w:r>
          </w:p>
        </w:tc>
      </w:tr>
      <w:tr w:rsidR="009D4B88" w14:paraId="7725F754"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5CFDBE28" w14:textId="77777777" w:rsidR="009D4B88" w:rsidRDefault="009D4B88" w:rsidP="009D4B88">
            <w:pPr>
              <w:pStyle w:val="DHHStabletext"/>
            </w:pPr>
          </w:p>
        </w:tc>
        <w:tc>
          <w:tcPr>
            <w:tcW w:w="1470" w:type="dxa"/>
            <w:vMerge/>
            <w:tcBorders>
              <w:top w:val="single" w:sz="4" w:space="0" w:color="201547"/>
              <w:left w:val="single" w:sz="4" w:space="0" w:color="201547"/>
              <w:bottom w:val="single" w:sz="4" w:space="0" w:color="201547"/>
              <w:right w:val="single" w:sz="4" w:space="0" w:color="201547"/>
            </w:tcBorders>
            <w:shd w:val="clear" w:color="auto" w:fill="CCF1F2"/>
          </w:tcPr>
          <w:p w14:paraId="0D74E857" w14:textId="77777777" w:rsidR="009D4B88" w:rsidRDefault="009D4B88" w:rsidP="009D4B88">
            <w:pPr>
              <w:pStyle w:val="DHHStabletext"/>
            </w:pP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590202FB" w14:textId="77777777" w:rsidR="009D4B88" w:rsidRDefault="009D4B88" w:rsidP="009D4B88">
            <w:pPr>
              <w:pStyle w:val="DHHStabletext"/>
            </w:pPr>
            <w:r>
              <w:t>Percentage of emergency (Priority 0</w:t>
            </w:r>
            <w:r w:rsidRPr="00C072FF">
              <w:t>) incidents r</w:t>
            </w:r>
            <w:r>
              <w:t>esponded to within 13</w:t>
            </w:r>
            <w:r w:rsidRPr="00C072FF">
              <w:t xml:space="preserve"> minutes</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3D394BEC" w14:textId="77777777" w:rsidR="009D4B88" w:rsidRDefault="009D4B88" w:rsidP="009D4B88">
            <w:pPr>
              <w:pStyle w:val="DHHStabletext"/>
              <w:jc w:val="center"/>
            </w:pPr>
            <w:r>
              <w:t>85%</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5A22766C" w14:textId="7EA3994F" w:rsidR="009D4B88" w:rsidRDefault="00161C18" w:rsidP="009D4B88">
            <w:pPr>
              <w:pStyle w:val="DHHStabletext"/>
              <w:jc w:val="center"/>
            </w:pPr>
            <w:r>
              <w:t>Ambulance Victoria</w:t>
            </w:r>
            <w:r w:rsidR="009D4B88">
              <w:t xml:space="preserve"> </w:t>
            </w:r>
            <w:proofErr w:type="spellStart"/>
            <w:r w:rsidR="007A2BC0">
              <w:t>SoP</w:t>
            </w:r>
            <w:proofErr w:type="spellEnd"/>
            <w:r w:rsidR="009D4B88">
              <w:t>/Monitor</w:t>
            </w:r>
          </w:p>
        </w:tc>
      </w:tr>
      <w:tr w:rsidR="009D4B88" w14:paraId="3DD14013"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068E5984"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1E0CC425" w14:textId="77777777" w:rsidR="009D4B88" w:rsidRDefault="009D4B88" w:rsidP="009D4B88">
            <w:pPr>
              <w:pStyle w:val="DHHStabletext"/>
            </w:pPr>
            <w:r>
              <w:t>Response times urban</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6ACD72D7" w14:textId="77777777" w:rsidR="009D4B88" w:rsidRDefault="009D4B88" w:rsidP="009D4B88">
            <w:pPr>
              <w:pStyle w:val="DHHStabletext"/>
            </w:pPr>
            <w:r>
              <w:t>Percentage of emergency (Code 1) incidents responded to within 15 minutes in centres with a population greater than 7,500</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66BB932C" w14:textId="77777777" w:rsidR="009D4B88" w:rsidRDefault="009D4B88" w:rsidP="009D4B88">
            <w:pPr>
              <w:pStyle w:val="DHHStabletext"/>
              <w:jc w:val="center"/>
            </w:pPr>
            <w:r>
              <w:t>90%</w:t>
            </w:r>
          </w:p>
        </w:tc>
        <w:tc>
          <w:tcPr>
            <w:tcW w:w="161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4509DC92" w14:textId="027516AB" w:rsidR="009D4B88" w:rsidRDefault="00161C18" w:rsidP="009D4B88">
            <w:pPr>
              <w:pStyle w:val="DHHStabletext"/>
              <w:jc w:val="center"/>
            </w:pPr>
            <w:r>
              <w:t>Ambulance Victoria</w:t>
            </w:r>
            <w:r w:rsidR="009D4B88" w:rsidRPr="00771FE4">
              <w:t xml:space="preserve"> </w:t>
            </w:r>
            <w:proofErr w:type="spellStart"/>
            <w:r w:rsidR="007A2BC0">
              <w:t>SoP</w:t>
            </w:r>
            <w:proofErr w:type="spellEnd"/>
            <w:r w:rsidR="009D4B88" w:rsidRPr="00771FE4">
              <w:t>/Monitor</w:t>
            </w:r>
          </w:p>
          <w:p w14:paraId="265FA1DC" w14:textId="77777777" w:rsidR="009D4B88" w:rsidRDefault="009D4B88" w:rsidP="009D4B88">
            <w:pPr>
              <w:pStyle w:val="DHHStabletext"/>
              <w:jc w:val="center"/>
            </w:pPr>
          </w:p>
        </w:tc>
      </w:tr>
      <w:tr w:rsidR="009D4B88" w14:paraId="58AE0B04"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1F93F9DD"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0AE5486A" w14:textId="77777777" w:rsidR="009D4B88" w:rsidRDefault="009D4B88" w:rsidP="009D4B88">
            <w:pPr>
              <w:pStyle w:val="DHHStabletext"/>
            </w:pPr>
            <w:r>
              <w:t>Call referral</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1917B5AB" w14:textId="77777777" w:rsidR="009D4B88" w:rsidRDefault="009D4B88" w:rsidP="009D4B88">
            <w:pPr>
              <w:pStyle w:val="DHHStabletext"/>
            </w:pPr>
            <w:r>
              <w:t xml:space="preserve">Percentage of triple zero events where the caller receives advice or service from another health provider as an alternative to emergency ambulance response – </w:t>
            </w:r>
            <w:proofErr w:type="spellStart"/>
            <w:r>
              <w:t>statewide</w:t>
            </w:r>
            <w:proofErr w:type="spellEnd"/>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3DA12C93" w14:textId="77777777" w:rsidR="009D4B88" w:rsidRDefault="009D4B88" w:rsidP="009D4B88">
            <w:pPr>
              <w:pStyle w:val="DHHStabletext"/>
              <w:jc w:val="center"/>
            </w:pPr>
            <w:r>
              <w:t>15%</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6B37D9DE" w14:textId="77777777" w:rsidR="009D4B88" w:rsidRDefault="009D4B88" w:rsidP="009D4B88">
            <w:pPr>
              <w:pStyle w:val="DHHStabletext"/>
              <w:jc w:val="center"/>
            </w:pPr>
          </w:p>
        </w:tc>
      </w:tr>
      <w:tr w:rsidR="009D4B88" w14:paraId="0676129B"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hideMark/>
          </w:tcPr>
          <w:p w14:paraId="27E96B8D" w14:textId="77777777" w:rsidR="009D4B88" w:rsidRDefault="009D4B88" w:rsidP="009D4B88">
            <w:pPr>
              <w:pStyle w:val="DHHStabletext"/>
            </w:pPr>
          </w:p>
        </w:tc>
        <w:tc>
          <w:tcPr>
            <w:tcW w:w="1470" w:type="dxa"/>
            <w:tcBorders>
              <w:top w:val="single" w:sz="4" w:space="0" w:color="201547"/>
              <w:left w:val="single" w:sz="4" w:space="0" w:color="201547"/>
              <w:bottom w:val="single" w:sz="4" w:space="0" w:color="201547"/>
              <w:right w:val="single" w:sz="4" w:space="0" w:color="201547"/>
            </w:tcBorders>
            <w:shd w:val="clear" w:color="auto" w:fill="CCF1F2"/>
            <w:hideMark/>
          </w:tcPr>
          <w:p w14:paraId="40CFC48F" w14:textId="77777777" w:rsidR="009D4B88" w:rsidRDefault="009D4B88" w:rsidP="009D4B88">
            <w:pPr>
              <w:pStyle w:val="DHHStabletext"/>
            </w:pPr>
            <w:r>
              <w:t>Clearing time</w:t>
            </w:r>
          </w:p>
        </w:tc>
        <w:tc>
          <w:tcPr>
            <w:tcW w:w="2973" w:type="dxa"/>
            <w:tcBorders>
              <w:top w:val="single" w:sz="4" w:space="0" w:color="201547"/>
              <w:left w:val="single" w:sz="4" w:space="0" w:color="201547"/>
              <w:bottom w:val="single" w:sz="4" w:space="0" w:color="201547"/>
              <w:right w:val="single" w:sz="4" w:space="0" w:color="201547"/>
            </w:tcBorders>
            <w:shd w:val="clear" w:color="auto" w:fill="CCF1F2"/>
            <w:hideMark/>
          </w:tcPr>
          <w:p w14:paraId="7DB46E99" w14:textId="77777777" w:rsidR="009D4B88" w:rsidRDefault="009D4B88" w:rsidP="009D4B88">
            <w:pPr>
              <w:pStyle w:val="DHHStabletext"/>
            </w:pPr>
            <w:r>
              <w:t>Average ambulance hospital clearing time</w:t>
            </w:r>
          </w:p>
        </w:tc>
        <w:tc>
          <w:tcPr>
            <w:tcW w:w="1618" w:type="dxa"/>
            <w:tcBorders>
              <w:top w:val="single" w:sz="4" w:space="0" w:color="201547"/>
              <w:left w:val="single" w:sz="4" w:space="0" w:color="201547"/>
              <w:bottom w:val="single" w:sz="4" w:space="0" w:color="201547"/>
              <w:right w:val="single" w:sz="4" w:space="0" w:color="201547"/>
            </w:tcBorders>
            <w:shd w:val="clear" w:color="auto" w:fill="CCF1F2"/>
            <w:hideMark/>
          </w:tcPr>
          <w:p w14:paraId="0E03DCD2" w14:textId="77777777" w:rsidR="009D4B88" w:rsidRDefault="009D4B88" w:rsidP="009D4B88">
            <w:pPr>
              <w:pStyle w:val="DHHStabletext"/>
              <w:jc w:val="center"/>
            </w:pPr>
            <w:r>
              <w:t>20 minutes</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453B13DE" w14:textId="77777777" w:rsidR="009D4B88" w:rsidRDefault="009D4B88" w:rsidP="009D4B88">
            <w:pPr>
              <w:pStyle w:val="DHHStabletext"/>
              <w:jc w:val="center"/>
            </w:pPr>
          </w:p>
        </w:tc>
      </w:tr>
      <w:tr w:rsidR="009D4B88" w14:paraId="3935E660" w14:textId="77777777" w:rsidTr="0087007C">
        <w:trPr>
          <w:cantSplit/>
          <w:trHeight w:val="60"/>
        </w:trPr>
        <w:tc>
          <w:tcPr>
            <w:tcW w:w="1620"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AB46772" w14:textId="77777777" w:rsidR="009D4B88" w:rsidRDefault="009D4B88" w:rsidP="009D4B88">
            <w:pPr>
              <w:pStyle w:val="DHHStabletext"/>
            </w:pPr>
            <w:proofErr w:type="spellStart"/>
            <w:r>
              <w:t>Forensicare</w:t>
            </w:r>
            <w:proofErr w:type="spellEnd"/>
          </w:p>
        </w:tc>
        <w:tc>
          <w:tcPr>
            <w:tcW w:w="1470"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5F187E2" w14:textId="77777777" w:rsidR="009D4B88" w:rsidRDefault="009D4B88" w:rsidP="009D4B88">
            <w:pPr>
              <w:pStyle w:val="DHHStabletext"/>
            </w:pPr>
            <w:r>
              <w:t>Admissions TEH</w:t>
            </w: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4DF6D286" w14:textId="1A011BAA" w:rsidR="009D4B88" w:rsidRDefault="009D4B88" w:rsidP="009D4B88">
            <w:pPr>
              <w:pStyle w:val="DHHStabletext"/>
            </w:pPr>
            <w:r>
              <w:t xml:space="preserve">Number of security patients admitted to </w:t>
            </w:r>
            <w:r w:rsidR="00C834C7" w:rsidRPr="00AF148B">
              <w:t xml:space="preserve">Thomas </w:t>
            </w:r>
            <w:proofErr w:type="spellStart"/>
            <w:r w:rsidR="00C834C7" w:rsidRPr="00AF148B">
              <w:t>Embling</w:t>
            </w:r>
            <w:proofErr w:type="spellEnd"/>
            <w:r w:rsidR="00C834C7" w:rsidRPr="00AF148B">
              <w:t xml:space="preserve"> Hospital </w:t>
            </w:r>
            <w:r w:rsidR="00C834C7">
              <w:t xml:space="preserve">(TEH) </w:t>
            </w:r>
            <w:r>
              <w:t>Male Acute Units - Security</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10F74E67" w14:textId="77777777" w:rsidR="009D4B88" w:rsidRDefault="009D4B88" w:rsidP="009D4B88">
            <w:pPr>
              <w:pStyle w:val="DHHStabletext"/>
              <w:jc w:val="center"/>
            </w:pPr>
            <w:r>
              <w:t>&gt;80</w:t>
            </w:r>
          </w:p>
        </w:tc>
        <w:tc>
          <w:tcPr>
            <w:tcW w:w="1618"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7A877239" w14:textId="60F35604" w:rsidR="009D4B88" w:rsidRDefault="009D4B88" w:rsidP="009D4B88">
            <w:pPr>
              <w:pStyle w:val="DHHStabletext"/>
              <w:jc w:val="center"/>
            </w:pPr>
            <w:proofErr w:type="spellStart"/>
            <w:r>
              <w:t>Forensicare</w:t>
            </w:r>
            <w:proofErr w:type="spellEnd"/>
            <w:r>
              <w:t xml:space="preserve"> </w:t>
            </w:r>
            <w:proofErr w:type="spellStart"/>
            <w:r w:rsidR="007A2BC0">
              <w:t>SoP</w:t>
            </w:r>
            <w:proofErr w:type="spellEnd"/>
            <w:r>
              <w:t>/Monitor</w:t>
            </w:r>
          </w:p>
        </w:tc>
      </w:tr>
      <w:tr w:rsidR="009D4B88" w14:paraId="04CEE805"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63D3B97B" w14:textId="77777777" w:rsidR="009D4B88" w:rsidRDefault="009D4B88" w:rsidP="009D4B88">
            <w:pPr>
              <w:pStyle w:val="DHHStabletext"/>
            </w:pPr>
          </w:p>
        </w:tc>
        <w:tc>
          <w:tcPr>
            <w:tcW w:w="1470" w:type="dxa"/>
            <w:vMerge/>
            <w:tcBorders>
              <w:top w:val="single" w:sz="4" w:space="0" w:color="201547"/>
              <w:left w:val="single" w:sz="4" w:space="0" w:color="201547"/>
              <w:bottom w:val="single" w:sz="4" w:space="0" w:color="201547"/>
              <w:right w:val="single" w:sz="4" w:space="0" w:color="201547"/>
            </w:tcBorders>
            <w:shd w:val="clear" w:color="auto" w:fill="CCF1F2"/>
          </w:tcPr>
          <w:p w14:paraId="4C7F7DE6" w14:textId="77777777" w:rsidR="009D4B88" w:rsidRDefault="009D4B88" w:rsidP="009D4B88">
            <w:pPr>
              <w:pStyle w:val="DHHStabletext"/>
            </w:pP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520DAEB4" w14:textId="7237C4A0" w:rsidR="009D4B88" w:rsidRDefault="009D4B88" w:rsidP="009D4B88">
            <w:pPr>
              <w:pStyle w:val="DHHStabletext"/>
            </w:pPr>
            <w:r w:rsidRPr="00AF148B">
              <w:t xml:space="preserve">Percentage of male security patients admitted to </w:t>
            </w:r>
            <w:r w:rsidR="00C834C7">
              <w:t>TEH</w:t>
            </w:r>
            <w:r w:rsidRPr="00AF148B">
              <w:t xml:space="preserve"> within 14 days of certification</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71F41A89" w14:textId="77777777" w:rsidR="009D4B88" w:rsidRDefault="009D4B88" w:rsidP="009D4B88">
            <w:pPr>
              <w:pStyle w:val="DHHStabletext"/>
              <w:jc w:val="center"/>
            </w:pPr>
            <w:r>
              <w:t>100%</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3CAAF03B" w14:textId="77777777" w:rsidR="009D4B88" w:rsidRDefault="009D4B88" w:rsidP="009D4B88">
            <w:pPr>
              <w:pStyle w:val="DHHStabletext"/>
              <w:jc w:val="center"/>
            </w:pPr>
          </w:p>
        </w:tc>
      </w:tr>
      <w:tr w:rsidR="009D4B88" w14:paraId="51B975FB"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10A7C077" w14:textId="77777777" w:rsidR="009D4B88" w:rsidRDefault="009D4B88" w:rsidP="009D4B88">
            <w:pPr>
              <w:pStyle w:val="DHHStabletext"/>
            </w:pPr>
          </w:p>
        </w:tc>
        <w:tc>
          <w:tcPr>
            <w:tcW w:w="1470" w:type="dxa"/>
            <w:vMerge w:val="restart"/>
            <w:tcBorders>
              <w:top w:val="single" w:sz="4" w:space="0" w:color="201547"/>
              <w:left w:val="single" w:sz="4" w:space="0" w:color="201547"/>
              <w:bottom w:val="single" w:sz="4" w:space="0" w:color="201547"/>
              <w:right w:val="single" w:sz="4" w:space="0" w:color="201547"/>
            </w:tcBorders>
            <w:shd w:val="clear" w:color="auto" w:fill="CCF1F2"/>
          </w:tcPr>
          <w:p w14:paraId="0E8F54FF" w14:textId="77777777" w:rsidR="009D4B88" w:rsidRDefault="009D4B88" w:rsidP="009D4B88">
            <w:pPr>
              <w:pStyle w:val="DHHStabletext"/>
            </w:pPr>
            <w:r>
              <w:t xml:space="preserve">LOS TEH – Male acute Units – Security </w:t>
            </w: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2BBC8438" w14:textId="77777777" w:rsidR="009D4B88" w:rsidRDefault="009D4B88" w:rsidP="009D4B88">
            <w:pPr>
              <w:pStyle w:val="DHHStabletext"/>
            </w:pPr>
            <w:r>
              <w:t>Percentage of security patients discharged to prison within 80 days</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7A291A0D" w14:textId="77777777" w:rsidR="009D4B88" w:rsidRDefault="009D4B88" w:rsidP="009D4B88">
            <w:pPr>
              <w:pStyle w:val="DHHStabletext"/>
              <w:jc w:val="center"/>
            </w:pPr>
            <w:r>
              <w:t>75%</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15D97064" w14:textId="77777777" w:rsidR="009D4B88" w:rsidRDefault="009D4B88" w:rsidP="009D4B88">
            <w:pPr>
              <w:pStyle w:val="DHHStabletext"/>
              <w:jc w:val="center"/>
            </w:pPr>
          </w:p>
        </w:tc>
      </w:tr>
      <w:tr w:rsidR="009D4B88" w14:paraId="02C8F116" w14:textId="77777777" w:rsidTr="0087007C">
        <w:trPr>
          <w:cantSplit/>
          <w:trHeight w:val="60"/>
        </w:trPr>
        <w:tc>
          <w:tcPr>
            <w:tcW w:w="1620" w:type="dxa"/>
            <w:vMerge/>
            <w:tcBorders>
              <w:top w:val="single" w:sz="4" w:space="0" w:color="201547"/>
              <w:left w:val="single" w:sz="4" w:space="0" w:color="201547"/>
              <w:bottom w:val="single" w:sz="4" w:space="0" w:color="201547"/>
              <w:right w:val="single" w:sz="4" w:space="0" w:color="201547"/>
            </w:tcBorders>
            <w:shd w:val="clear" w:color="auto" w:fill="CCF1F2"/>
            <w:vAlign w:val="center"/>
          </w:tcPr>
          <w:p w14:paraId="52F00D3A" w14:textId="77777777" w:rsidR="009D4B88" w:rsidRDefault="009D4B88" w:rsidP="009D4B88">
            <w:pPr>
              <w:pStyle w:val="DHHStabletext"/>
            </w:pPr>
          </w:p>
        </w:tc>
        <w:tc>
          <w:tcPr>
            <w:tcW w:w="1470" w:type="dxa"/>
            <w:vMerge/>
            <w:tcBorders>
              <w:top w:val="single" w:sz="4" w:space="0" w:color="201547"/>
              <w:left w:val="single" w:sz="4" w:space="0" w:color="201547"/>
              <w:bottom w:val="single" w:sz="4" w:space="0" w:color="201547"/>
              <w:right w:val="single" w:sz="4" w:space="0" w:color="201547"/>
            </w:tcBorders>
            <w:shd w:val="clear" w:color="auto" w:fill="CCF1F2"/>
          </w:tcPr>
          <w:p w14:paraId="5E384B40" w14:textId="77777777" w:rsidR="009D4B88" w:rsidRDefault="009D4B88" w:rsidP="009D4B88">
            <w:pPr>
              <w:pStyle w:val="DHHStabletext"/>
            </w:pPr>
          </w:p>
        </w:tc>
        <w:tc>
          <w:tcPr>
            <w:tcW w:w="2973" w:type="dxa"/>
            <w:tcBorders>
              <w:top w:val="single" w:sz="4" w:space="0" w:color="201547"/>
              <w:left w:val="single" w:sz="4" w:space="0" w:color="201547"/>
              <w:bottom w:val="single" w:sz="4" w:space="0" w:color="201547"/>
              <w:right w:val="single" w:sz="4" w:space="0" w:color="201547"/>
            </w:tcBorders>
            <w:shd w:val="clear" w:color="auto" w:fill="CCF1F2"/>
          </w:tcPr>
          <w:p w14:paraId="30ABC6A5" w14:textId="77777777" w:rsidR="009D4B88" w:rsidRDefault="009D4B88" w:rsidP="009D4B88">
            <w:pPr>
              <w:pStyle w:val="DHHStabletext"/>
            </w:pPr>
            <w:r>
              <w:t>Percentage of security patients discharged within 21 days of becoming a civil patient</w:t>
            </w:r>
          </w:p>
        </w:tc>
        <w:tc>
          <w:tcPr>
            <w:tcW w:w="1618" w:type="dxa"/>
            <w:tcBorders>
              <w:top w:val="single" w:sz="4" w:space="0" w:color="201547"/>
              <w:left w:val="single" w:sz="4" w:space="0" w:color="201547"/>
              <w:bottom w:val="single" w:sz="4" w:space="0" w:color="201547"/>
              <w:right w:val="single" w:sz="4" w:space="0" w:color="201547"/>
            </w:tcBorders>
            <w:shd w:val="clear" w:color="auto" w:fill="CCF1F2"/>
          </w:tcPr>
          <w:p w14:paraId="48F06D1A" w14:textId="77777777" w:rsidR="009D4B88" w:rsidRDefault="009D4B88" w:rsidP="009D4B88">
            <w:pPr>
              <w:pStyle w:val="DHHStabletext"/>
              <w:jc w:val="center"/>
            </w:pPr>
            <w:r>
              <w:t>75%</w:t>
            </w:r>
          </w:p>
        </w:tc>
        <w:tc>
          <w:tcPr>
            <w:tcW w:w="1618" w:type="dxa"/>
            <w:vMerge/>
            <w:tcBorders>
              <w:top w:val="single" w:sz="4" w:space="0" w:color="201547"/>
              <w:left w:val="single" w:sz="4" w:space="0" w:color="201547"/>
              <w:bottom w:val="single" w:sz="4" w:space="0" w:color="201547"/>
              <w:right w:val="single" w:sz="4" w:space="0" w:color="201547"/>
            </w:tcBorders>
            <w:shd w:val="clear" w:color="auto" w:fill="CCF1F2"/>
          </w:tcPr>
          <w:p w14:paraId="4A964B06" w14:textId="77777777" w:rsidR="009D4B88" w:rsidRDefault="009D4B88" w:rsidP="009D4B88">
            <w:pPr>
              <w:pStyle w:val="DHHStabletext"/>
              <w:jc w:val="center"/>
            </w:pPr>
          </w:p>
        </w:tc>
      </w:tr>
    </w:tbl>
    <w:p w14:paraId="71D58C8A" w14:textId="77777777" w:rsidR="00960B1E" w:rsidRDefault="00960B1E" w:rsidP="00960B1E">
      <w:pPr>
        <w:pStyle w:val="DHHSbody"/>
        <w:rPr>
          <w:rFonts w:eastAsia="MS Gothic"/>
          <w:sz w:val="24"/>
          <w:szCs w:val="26"/>
        </w:rPr>
      </w:pPr>
      <w:bookmarkStart w:id="117" w:name="_Toc453325211"/>
      <w:r>
        <w:br w:type="page"/>
      </w:r>
    </w:p>
    <w:p w14:paraId="287D8924" w14:textId="77777777" w:rsidR="00F84C75" w:rsidRDefault="00F84C75" w:rsidP="00F84C75">
      <w:pPr>
        <w:pStyle w:val="Heading3"/>
      </w:pPr>
      <w:bookmarkStart w:id="118" w:name="_Toc517959118"/>
      <w:r>
        <w:lastRenderedPageBreak/>
        <w:t xml:space="preserve">Effective financial </w:t>
      </w:r>
      <w:bookmarkEnd w:id="117"/>
      <w:r>
        <w:t>management</w:t>
      </w:r>
      <w:bookmarkEnd w:id="118"/>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1620"/>
        <w:gridCol w:w="1470"/>
        <w:gridCol w:w="2973"/>
        <w:gridCol w:w="1618"/>
        <w:gridCol w:w="1618"/>
      </w:tblGrid>
      <w:tr w:rsidR="00F84C75" w14:paraId="287FA474" w14:textId="77777777" w:rsidTr="0087007C">
        <w:trPr>
          <w:cantSplit/>
          <w:trHeight w:val="60"/>
          <w:tblHeader/>
        </w:trPr>
        <w:tc>
          <w:tcPr>
            <w:tcW w:w="1561" w:type="dxa"/>
            <w:shd w:val="clear" w:color="auto" w:fill="201547"/>
            <w:hideMark/>
          </w:tcPr>
          <w:p w14:paraId="7302EFFC" w14:textId="77777777" w:rsidR="00F84C75" w:rsidRDefault="00F84C75" w:rsidP="00E56F35">
            <w:pPr>
              <w:pStyle w:val="DHHStablecolhead"/>
            </w:pPr>
            <w:r>
              <w:t>Program</w:t>
            </w:r>
          </w:p>
        </w:tc>
        <w:tc>
          <w:tcPr>
            <w:tcW w:w="1416" w:type="dxa"/>
            <w:shd w:val="clear" w:color="auto" w:fill="201547"/>
            <w:hideMark/>
          </w:tcPr>
          <w:p w14:paraId="52BD8271" w14:textId="77777777" w:rsidR="00F84C75" w:rsidRDefault="00F84C75" w:rsidP="00E56F35">
            <w:pPr>
              <w:pStyle w:val="DHHStablecolhead"/>
            </w:pPr>
            <w:r>
              <w:t>KPI</w:t>
            </w:r>
          </w:p>
        </w:tc>
        <w:tc>
          <w:tcPr>
            <w:tcW w:w="2864" w:type="dxa"/>
            <w:shd w:val="clear" w:color="auto" w:fill="201547"/>
            <w:hideMark/>
          </w:tcPr>
          <w:p w14:paraId="4B421878" w14:textId="77777777" w:rsidR="00F84C75" w:rsidRDefault="00F84C75" w:rsidP="00E56F35">
            <w:pPr>
              <w:pStyle w:val="DHHStablecolhead"/>
            </w:pPr>
            <w:r>
              <w:t>KPI description</w:t>
            </w:r>
          </w:p>
        </w:tc>
        <w:tc>
          <w:tcPr>
            <w:tcW w:w="1559" w:type="dxa"/>
            <w:shd w:val="clear" w:color="auto" w:fill="201547"/>
            <w:hideMark/>
          </w:tcPr>
          <w:p w14:paraId="41B19141" w14:textId="77777777" w:rsidR="00F84C75" w:rsidRDefault="00F84C75" w:rsidP="00E56F35">
            <w:pPr>
              <w:pStyle w:val="DHHStablecolhead"/>
            </w:pPr>
            <w:r>
              <w:t>Target</w:t>
            </w:r>
          </w:p>
        </w:tc>
        <w:tc>
          <w:tcPr>
            <w:tcW w:w="1559" w:type="dxa"/>
            <w:shd w:val="clear" w:color="auto" w:fill="201547"/>
          </w:tcPr>
          <w:p w14:paraId="541E4666" w14:textId="4E74FD51" w:rsidR="00F84C75" w:rsidRDefault="00E8546F" w:rsidP="00E56F35">
            <w:pPr>
              <w:pStyle w:val="DHHStablecolhead"/>
            </w:pPr>
            <w:r>
              <w:t>Reported</w:t>
            </w:r>
          </w:p>
        </w:tc>
      </w:tr>
      <w:tr w:rsidR="001E4EDC" w14:paraId="052326ED" w14:textId="77777777" w:rsidTr="0087007C">
        <w:trPr>
          <w:cantSplit/>
          <w:trHeight w:val="60"/>
        </w:trPr>
        <w:tc>
          <w:tcPr>
            <w:tcW w:w="1561" w:type="dxa"/>
            <w:vMerge w:val="restart"/>
            <w:shd w:val="clear" w:color="auto" w:fill="CCF1F2"/>
            <w:hideMark/>
          </w:tcPr>
          <w:p w14:paraId="43D4B11C" w14:textId="77777777" w:rsidR="001E4EDC" w:rsidRDefault="001E4EDC" w:rsidP="00E56F35">
            <w:pPr>
              <w:pStyle w:val="DHHStabletext"/>
            </w:pPr>
            <w:r>
              <w:t>Finance</w:t>
            </w:r>
          </w:p>
        </w:tc>
        <w:tc>
          <w:tcPr>
            <w:tcW w:w="1416" w:type="dxa"/>
            <w:shd w:val="clear" w:color="auto" w:fill="CCF1F2"/>
            <w:hideMark/>
          </w:tcPr>
          <w:p w14:paraId="519B5723" w14:textId="77777777" w:rsidR="001E4EDC" w:rsidRDefault="001E4EDC" w:rsidP="00E56F35">
            <w:pPr>
              <w:pStyle w:val="DHHStabletext"/>
            </w:pPr>
            <w:r>
              <w:t>Operating result</w:t>
            </w:r>
          </w:p>
        </w:tc>
        <w:tc>
          <w:tcPr>
            <w:tcW w:w="2864" w:type="dxa"/>
            <w:shd w:val="clear" w:color="auto" w:fill="CCF1F2"/>
            <w:hideMark/>
          </w:tcPr>
          <w:p w14:paraId="4F6ABCFF" w14:textId="77777777" w:rsidR="001E4EDC" w:rsidRDefault="001E4EDC" w:rsidP="00E56F35">
            <w:pPr>
              <w:pStyle w:val="DHHStabletext"/>
            </w:pPr>
            <w:r>
              <w:t>Operating result as a percentage of total operating revenue</w:t>
            </w:r>
          </w:p>
        </w:tc>
        <w:tc>
          <w:tcPr>
            <w:tcW w:w="1559" w:type="dxa"/>
            <w:shd w:val="clear" w:color="auto" w:fill="CCF1F2"/>
            <w:hideMark/>
          </w:tcPr>
          <w:p w14:paraId="4CE14FF6" w14:textId="77777777" w:rsidR="001E4EDC" w:rsidRDefault="001E4EDC" w:rsidP="00E56F35">
            <w:pPr>
              <w:pStyle w:val="DHHStabletext"/>
            </w:pPr>
            <w:r>
              <w:t>Health service specific*</w:t>
            </w:r>
            <w:r w:rsidRPr="005A185F">
              <w:rPr>
                <w:vertAlign w:val="superscript"/>
              </w:rPr>
              <w:t>#</w:t>
            </w:r>
          </w:p>
        </w:tc>
        <w:tc>
          <w:tcPr>
            <w:tcW w:w="1559" w:type="dxa"/>
            <w:vMerge w:val="restart"/>
            <w:shd w:val="clear" w:color="auto" w:fill="CCF1F2"/>
          </w:tcPr>
          <w:p w14:paraId="7AC57B96" w14:textId="607F118E" w:rsidR="001E4EDC" w:rsidRDefault="007A2BC0" w:rsidP="00E56F35">
            <w:pPr>
              <w:pStyle w:val="DHHStabletext"/>
              <w:jc w:val="center"/>
            </w:pPr>
            <w:proofErr w:type="spellStart"/>
            <w:r>
              <w:t>SoP</w:t>
            </w:r>
            <w:proofErr w:type="spellEnd"/>
            <w:r w:rsidR="001E4EDC">
              <w:t>/Monitor</w:t>
            </w:r>
          </w:p>
        </w:tc>
      </w:tr>
      <w:tr w:rsidR="001E4EDC" w14:paraId="74AFF014" w14:textId="77777777" w:rsidTr="0087007C">
        <w:trPr>
          <w:cantSplit/>
          <w:trHeight w:val="60"/>
        </w:trPr>
        <w:tc>
          <w:tcPr>
            <w:tcW w:w="1561" w:type="dxa"/>
            <w:vMerge/>
            <w:shd w:val="clear" w:color="auto" w:fill="CCF1F2"/>
            <w:vAlign w:val="center"/>
            <w:hideMark/>
          </w:tcPr>
          <w:p w14:paraId="30990846" w14:textId="77777777" w:rsidR="001E4EDC" w:rsidRDefault="001E4EDC" w:rsidP="00E56F35">
            <w:pPr>
              <w:rPr>
                <w:rFonts w:ascii="Arial" w:hAnsi="Arial"/>
              </w:rPr>
            </w:pPr>
          </w:p>
        </w:tc>
        <w:tc>
          <w:tcPr>
            <w:tcW w:w="1416" w:type="dxa"/>
            <w:shd w:val="clear" w:color="auto" w:fill="CCF1F2"/>
            <w:hideMark/>
          </w:tcPr>
          <w:p w14:paraId="79DF256A" w14:textId="77777777" w:rsidR="001E4EDC" w:rsidRDefault="001E4EDC" w:rsidP="00E56F35">
            <w:pPr>
              <w:pStyle w:val="DHHStabletext"/>
            </w:pPr>
            <w:r>
              <w:t>Creditors</w:t>
            </w:r>
          </w:p>
        </w:tc>
        <w:tc>
          <w:tcPr>
            <w:tcW w:w="2864" w:type="dxa"/>
            <w:shd w:val="clear" w:color="auto" w:fill="CCF1F2"/>
            <w:hideMark/>
          </w:tcPr>
          <w:p w14:paraId="00AB585C" w14:textId="77777777" w:rsidR="001E4EDC" w:rsidRDefault="001E4EDC" w:rsidP="00E56F35">
            <w:pPr>
              <w:pStyle w:val="DHHStabletext"/>
            </w:pPr>
            <w:r>
              <w:t xml:space="preserve">Average number of days to paying trade creditors </w:t>
            </w:r>
          </w:p>
        </w:tc>
        <w:tc>
          <w:tcPr>
            <w:tcW w:w="1559" w:type="dxa"/>
            <w:shd w:val="clear" w:color="auto" w:fill="CCF1F2"/>
            <w:hideMark/>
          </w:tcPr>
          <w:p w14:paraId="486976D8" w14:textId="77777777" w:rsidR="001E4EDC" w:rsidRDefault="001E4EDC" w:rsidP="00E56F35">
            <w:pPr>
              <w:pStyle w:val="DHHStabletext"/>
            </w:pPr>
            <w:r>
              <w:t>60 days*</w:t>
            </w:r>
            <w:r w:rsidRPr="005A185F">
              <w:rPr>
                <w:vertAlign w:val="superscript"/>
              </w:rPr>
              <w:t>#</w:t>
            </w:r>
          </w:p>
        </w:tc>
        <w:tc>
          <w:tcPr>
            <w:tcW w:w="1559" w:type="dxa"/>
            <w:vMerge/>
            <w:shd w:val="clear" w:color="auto" w:fill="CCF1F2"/>
          </w:tcPr>
          <w:p w14:paraId="110129DE" w14:textId="77777777" w:rsidR="001E4EDC" w:rsidRDefault="001E4EDC" w:rsidP="00E56F35">
            <w:pPr>
              <w:pStyle w:val="DHHStabletext"/>
              <w:jc w:val="center"/>
            </w:pPr>
          </w:p>
        </w:tc>
      </w:tr>
      <w:tr w:rsidR="001E4EDC" w14:paraId="006C5ED2" w14:textId="77777777" w:rsidTr="0087007C">
        <w:trPr>
          <w:cantSplit/>
          <w:trHeight w:val="60"/>
        </w:trPr>
        <w:tc>
          <w:tcPr>
            <w:tcW w:w="1561" w:type="dxa"/>
            <w:vMerge/>
            <w:shd w:val="clear" w:color="auto" w:fill="CCF1F2"/>
            <w:vAlign w:val="center"/>
            <w:hideMark/>
          </w:tcPr>
          <w:p w14:paraId="1C9A2594" w14:textId="77777777" w:rsidR="001E4EDC" w:rsidRDefault="001E4EDC" w:rsidP="00E56F35">
            <w:pPr>
              <w:rPr>
                <w:rFonts w:ascii="Arial" w:hAnsi="Arial"/>
              </w:rPr>
            </w:pPr>
          </w:p>
        </w:tc>
        <w:tc>
          <w:tcPr>
            <w:tcW w:w="1416" w:type="dxa"/>
            <w:shd w:val="clear" w:color="auto" w:fill="CCF1F2"/>
            <w:hideMark/>
          </w:tcPr>
          <w:p w14:paraId="60A07169" w14:textId="77777777" w:rsidR="001E4EDC" w:rsidRDefault="001E4EDC" w:rsidP="00E56F35">
            <w:pPr>
              <w:pStyle w:val="DHHStabletext"/>
            </w:pPr>
            <w:r>
              <w:t>Debtors</w:t>
            </w:r>
          </w:p>
        </w:tc>
        <w:tc>
          <w:tcPr>
            <w:tcW w:w="2864" w:type="dxa"/>
            <w:shd w:val="clear" w:color="auto" w:fill="CCF1F2"/>
            <w:hideMark/>
          </w:tcPr>
          <w:p w14:paraId="062BB066" w14:textId="77777777" w:rsidR="001E4EDC" w:rsidRDefault="001E4EDC" w:rsidP="00E56F35">
            <w:pPr>
              <w:pStyle w:val="DHHStabletext"/>
            </w:pPr>
            <w:r>
              <w:t xml:space="preserve">Average number of days to receiving patient fee debtors </w:t>
            </w:r>
          </w:p>
        </w:tc>
        <w:tc>
          <w:tcPr>
            <w:tcW w:w="1559" w:type="dxa"/>
            <w:shd w:val="clear" w:color="auto" w:fill="CCF1F2"/>
            <w:hideMark/>
          </w:tcPr>
          <w:p w14:paraId="551AF812" w14:textId="77777777" w:rsidR="001E4EDC" w:rsidRDefault="001E4EDC" w:rsidP="00E56F35">
            <w:pPr>
              <w:pStyle w:val="DHHStabletext"/>
            </w:pPr>
            <w:r>
              <w:t>60 days*</w:t>
            </w:r>
          </w:p>
        </w:tc>
        <w:tc>
          <w:tcPr>
            <w:tcW w:w="1559" w:type="dxa"/>
            <w:vMerge/>
            <w:shd w:val="clear" w:color="auto" w:fill="CCF1F2"/>
          </w:tcPr>
          <w:p w14:paraId="06AB9B2A" w14:textId="77777777" w:rsidR="001E4EDC" w:rsidRDefault="001E4EDC" w:rsidP="00E56F35">
            <w:pPr>
              <w:pStyle w:val="DHHStabletext"/>
              <w:jc w:val="center"/>
            </w:pPr>
          </w:p>
        </w:tc>
      </w:tr>
      <w:tr w:rsidR="001E4EDC" w14:paraId="02C4EA25" w14:textId="77777777" w:rsidTr="0087007C">
        <w:trPr>
          <w:cantSplit/>
          <w:trHeight w:val="60"/>
        </w:trPr>
        <w:tc>
          <w:tcPr>
            <w:tcW w:w="1561" w:type="dxa"/>
            <w:vMerge/>
            <w:shd w:val="clear" w:color="auto" w:fill="CCF1F2"/>
            <w:vAlign w:val="center"/>
            <w:hideMark/>
          </w:tcPr>
          <w:p w14:paraId="587E597B" w14:textId="77777777" w:rsidR="001E4EDC" w:rsidRDefault="001E4EDC" w:rsidP="00E56F35">
            <w:pPr>
              <w:rPr>
                <w:rFonts w:ascii="Arial" w:hAnsi="Arial"/>
              </w:rPr>
            </w:pPr>
          </w:p>
        </w:tc>
        <w:tc>
          <w:tcPr>
            <w:tcW w:w="1416" w:type="dxa"/>
            <w:shd w:val="clear" w:color="auto" w:fill="CCF1F2"/>
            <w:hideMark/>
          </w:tcPr>
          <w:p w14:paraId="023BB08F" w14:textId="77777777" w:rsidR="001E4EDC" w:rsidRDefault="001E4EDC" w:rsidP="00E56F35">
            <w:pPr>
              <w:pStyle w:val="DHHStabletext"/>
            </w:pPr>
            <w:r>
              <w:t>PP WIES</w:t>
            </w:r>
          </w:p>
        </w:tc>
        <w:tc>
          <w:tcPr>
            <w:tcW w:w="2864" w:type="dxa"/>
            <w:shd w:val="clear" w:color="auto" w:fill="CCF1F2"/>
            <w:hideMark/>
          </w:tcPr>
          <w:p w14:paraId="46F119F7" w14:textId="05D14FED" w:rsidR="001E4EDC" w:rsidRDefault="001E4EDC" w:rsidP="00E56F35">
            <w:pPr>
              <w:pStyle w:val="DHHStabletext"/>
            </w:pPr>
            <w:r>
              <w:t xml:space="preserve">Public and private </w:t>
            </w:r>
            <w:r w:rsidR="00C834C7">
              <w:t>Weighted Equivalent Inlier Separation</w:t>
            </w:r>
            <w:r>
              <w:t xml:space="preserve"> activity performance to target</w:t>
            </w:r>
          </w:p>
        </w:tc>
        <w:tc>
          <w:tcPr>
            <w:tcW w:w="1559" w:type="dxa"/>
            <w:shd w:val="clear" w:color="auto" w:fill="CCF1F2"/>
            <w:hideMark/>
          </w:tcPr>
          <w:p w14:paraId="2A7E0588" w14:textId="77777777" w:rsidR="001E4EDC" w:rsidRDefault="001E4EDC" w:rsidP="00E56F35">
            <w:pPr>
              <w:pStyle w:val="DHHStabletext"/>
            </w:pPr>
            <w:r>
              <w:t>100%</w:t>
            </w:r>
          </w:p>
        </w:tc>
        <w:tc>
          <w:tcPr>
            <w:tcW w:w="1559" w:type="dxa"/>
            <w:vMerge/>
            <w:shd w:val="clear" w:color="auto" w:fill="CCF1F2"/>
          </w:tcPr>
          <w:p w14:paraId="3FA6F2FF" w14:textId="77777777" w:rsidR="001E4EDC" w:rsidRDefault="001E4EDC" w:rsidP="00E56F35">
            <w:pPr>
              <w:pStyle w:val="DHHStabletext"/>
              <w:jc w:val="center"/>
            </w:pPr>
          </w:p>
        </w:tc>
      </w:tr>
      <w:tr w:rsidR="001E4EDC" w14:paraId="7ACD2ACF" w14:textId="77777777" w:rsidTr="0087007C">
        <w:trPr>
          <w:cantSplit/>
          <w:trHeight w:val="60"/>
        </w:trPr>
        <w:tc>
          <w:tcPr>
            <w:tcW w:w="1561" w:type="dxa"/>
            <w:vMerge/>
            <w:shd w:val="clear" w:color="auto" w:fill="CCF1F2"/>
            <w:vAlign w:val="center"/>
            <w:hideMark/>
          </w:tcPr>
          <w:p w14:paraId="5757482F" w14:textId="77777777" w:rsidR="001E4EDC" w:rsidRDefault="001E4EDC" w:rsidP="00E56F35">
            <w:pPr>
              <w:rPr>
                <w:rFonts w:ascii="Arial" w:hAnsi="Arial"/>
              </w:rPr>
            </w:pPr>
          </w:p>
        </w:tc>
        <w:tc>
          <w:tcPr>
            <w:tcW w:w="1416" w:type="dxa"/>
            <w:shd w:val="clear" w:color="auto" w:fill="CCF1F2"/>
            <w:hideMark/>
          </w:tcPr>
          <w:p w14:paraId="4A791C80" w14:textId="77777777" w:rsidR="001E4EDC" w:rsidRDefault="001E4EDC" w:rsidP="00E56F35">
            <w:pPr>
              <w:pStyle w:val="DHHStabletext"/>
            </w:pPr>
            <w:r>
              <w:t>Adjusted current asset ratio (ACAR)</w:t>
            </w:r>
          </w:p>
        </w:tc>
        <w:tc>
          <w:tcPr>
            <w:tcW w:w="2864" w:type="dxa"/>
            <w:shd w:val="clear" w:color="auto" w:fill="CCF1F2"/>
            <w:hideMark/>
          </w:tcPr>
          <w:p w14:paraId="23473AC9" w14:textId="77777777" w:rsidR="001E4EDC" w:rsidRDefault="001E4EDC" w:rsidP="00E56F35">
            <w:pPr>
              <w:pStyle w:val="DHHStabletext"/>
            </w:pPr>
            <w:r>
              <w:t>Variance between actual ACAR and target, including performance improvement over time or maintaining actual performance</w:t>
            </w:r>
          </w:p>
        </w:tc>
        <w:tc>
          <w:tcPr>
            <w:tcW w:w="1559" w:type="dxa"/>
            <w:shd w:val="clear" w:color="auto" w:fill="CCF1F2"/>
            <w:hideMark/>
          </w:tcPr>
          <w:p w14:paraId="7EA6F427" w14:textId="77777777" w:rsidR="001E4EDC" w:rsidRPr="006B3C44" w:rsidRDefault="001E4EDC" w:rsidP="00E56F35">
            <w:pPr>
              <w:pStyle w:val="DHHStabletext"/>
              <w:rPr>
                <w:highlight w:val="yellow"/>
              </w:rPr>
            </w:pPr>
            <w:r>
              <w:t>0</w:t>
            </w:r>
            <w:r w:rsidRPr="006B3C44">
              <w:t>.7 or 3% improvement from HS base target</w:t>
            </w:r>
            <w:r>
              <w:t>*</w:t>
            </w:r>
            <w:r w:rsidRPr="005A185F">
              <w:rPr>
                <w:vertAlign w:val="superscript"/>
              </w:rPr>
              <w:t>#</w:t>
            </w:r>
          </w:p>
        </w:tc>
        <w:tc>
          <w:tcPr>
            <w:tcW w:w="1559" w:type="dxa"/>
            <w:vMerge/>
            <w:shd w:val="clear" w:color="auto" w:fill="CCF1F2"/>
          </w:tcPr>
          <w:p w14:paraId="65F172C7" w14:textId="77777777" w:rsidR="001E4EDC" w:rsidRDefault="001E4EDC" w:rsidP="00E56F35">
            <w:pPr>
              <w:pStyle w:val="DHHStabletext"/>
              <w:jc w:val="center"/>
            </w:pPr>
          </w:p>
        </w:tc>
      </w:tr>
      <w:tr w:rsidR="001E4EDC" w14:paraId="2320AAF0" w14:textId="77777777" w:rsidTr="0087007C">
        <w:trPr>
          <w:cantSplit/>
          <w:trHeight w:val="60"/>
        </w:trPr>
        <w:tc>
          <w:tcPr>
            <w:tcW w:w="1561" w:type="dxa"/>
            <w:vMerge/>
            <w:shd w:val="clear" w:color="auto" w:fill="CCF1F2"/>
            <w:vAlign w:val="center"/>
            <w:hideMark/>
          </w:tcPr>
          <w:p w14:paraId="2BF04455" w14:textId="77777777" w:rsidR="001E4EDC" w:rsidRDefault="001E4EDC" w:rsidP="00E56F35">
            <w:pPr>
              <w:rPr>
                <w:rFonts w:ascii="Arial" w:hAnsi="Arial"/>
              </w:rPr>
            </w:pPr>
          </w:p>
        </w:tc>
        <w:tc>
          <w:tcPr>
            <w:tcW w:w="1416" w:type="dxa"/>
            <w:shd w:val="clear" w:color="auto" w:fill="CCF1F2"/>
            <w:hideMark/>
          </w:tcPr>
          <w:p w14:paraId="3B7A318B" w14:textId="09692FEF" w:rsidR="001E4EDC" w:rsidRDefault="001E4EDC" w:rsidP="00991C66">
            <w:pPr>
              <w:pStyle w:val="DHHStabletext"/>
            </w:pPr>
            <w:r>
              <w:t>Forecast days available cash</w:t>
            </w:r>
          </w:p>
        </w:tc>
        <w:tc>
          <w:tcPr>
            <w:tcW w:w="2864" w:type="dxa"/>
            <w:shd w:val="clear" w:color="auto" w:fill="CCF1F2"/>
            <w:hideMark/>
          </w:tcPr>
          <w:p w14:paraId="59CB71F8" w14:textId="2360A3F7" w:rsidR="001E4EDC" w:rsidRDefault="001E4EDC" w:rsidP="00991C66">
            <w:pPr>
              <w:pStyle w:val="DHHStabletext"/>
            </w:pPr>
            <w:r>
              <w:t>Forecast number of days a health service can maintain its operations with unrestricted available cash (based on end of year forecast)</w:t>
            </w:r>
          </w:p>
        </w:tc>
        <w:tc>
          <w:tcPr>
            <w:tcW w:w="1559" w:type="dxa"/>
            <w:shd w:val="clear" w:color="auto" w:fill="CCF1F2"/>
            <w:hideMark/>
          </w:tcPr>
          <w:p w14:paraId="6CE01414" w14:textId="77777777" w:rsidR="001E4EDC" w:rsidRPr="006B3C44" w:rsidRDefault="001E4EDC" w:rsidP="00E56F35">
            <w:pPr>
              <w:pStyle w:val="DHHStabletext"/>
              <w:rPr>
                <w:highlight w:val="yellow"/>
              </w:rPr>
            </w:pPr>
            <w:r w:rsidRPr="001E17D4">
              <w:t xml:space="preserve">14 days </w:t>
            </w:r>
            <w:r>
              <w:t>*</w:t>
            </w:r>
            <w:r w:rsidRPr="005A185F">
              <w:rPr>
                <w:vertAlign w:val="superscript"/>
              </w:rPr>
              <w:t>#</w:t>
            </w:r>
          </w:p>
        </w:tc>
        <w:tc>
          <w:tcPr>
            <w:tcW w:w="1559" w:type="dxa"/>
            <w:vMerge/>
            <w:shd w:val="clear" w:color="auto" w:fill="CCF1F2"/>
          </w:tcPr>
          <w:p w14:paraId="6B6F2D10" w14:textId="77777777" w:rsidR="001E4EDC" w:rsidRPr="00892378" w:rsidRDefault="001E4EDC" w:rsidP="00E56F35">
            <w:pPr>
              <w:pStyle w:val="DHHStabletext"/>
              <w:jc w:val="center"/>
              <w:rPr>
                <w:highlight w:val="yellow"/>
              </w:rPr>
            </w:pPr>
          </w:p>
        </w:tc>
      </w:tr>
      <w:tr w:rsidR="001E4EDC" w14:paraId="4AA4E30B" w14:textId="77777777" w:rsidTr="0087007C">
        <w:trPr>
          <w:cantSplit/>
          <w:trHeight w:val="60"/>
        </w:trPr>
        <w:tc>
          <w:tcPr>
            <w:tcW w:w="1561" w:type="dxa"/>
            <w:vMerge/>
            <w:shd w:val="clear" w:color="auto" w:fill="CCF1F2"/>
            <w:vAlign w:val="center"/>
          </w:tcPr>
          <w:p w14:paraId="6DFF7A2C" w14:textId="77777777" w:rsidR="001E4EDC" w:rsidRDefault="001E4EDC" w:rsidP="00E56F35">
            <w:pPr>
              <w:rPr>
                <w:rFonts w:ascii="Arial" w:hAnsi="Arial"/>
              </w:rPr>
            </w:pPr>
          </w:p>
        </w:tc>
        <w:tc>
          <w:tcPr>
            <w:tcW w:w="1416" w:type="dxa"/>
            <w:shd w:val="clear" w:color="auto" w:fill="CCF1F2"/>
          </w:tcPr>
          <w:p w14:paraId="7CFECF6F" w14:textId="20BF0173" w:rsidR="001E4EDC" w:rsidRDefault="001E4EDC" w:rsidP="00E56F35">
            <w:pPr>
              <w:pStyle w:val="DHHStabletext"/>
            </w:pPr>
            <w:r w:rsidRPr="007E1C4D">
              <w:t>Days of available cash (monthly)</w:t>
            </w:r>
          </w:p>
        </w:tc>
        <w:tc>
          <w:tcPr>
            <w:tcW w:w="2864" w:type="dxa"/>
            <w:shd w:val="clear" w:color="auto" w:fill="CCF1F2"/>
          </w:tcPr>
          <w:p w14:paraId="1DA54145" w14:textId="017E3366" w:rsidR="001E4EDC" w:rsidRPr="0098470E" w:rsidRDefault="001E4EDC" w:rsidP="00991C66">
            <w:pPr>
              <w:pStyle w:val="DHHStabletext"/>
            </w:pPr>
            <w:r>
              <w:t xml:space="preserve">Actual </w:t>
            </w:r>
            <w:r w:rsidRPr="0098470E">
              <w:t>number of days a health service can maintain its operations with unrestricted available cash</w:t>
            </w:r>
            <w:r>
              <w:t xml:space="preserve">, </w:t>
            </w:r>
            <w:r w:rsidRPr="007969A6">
              <w:t>measured on the last day of each month</w:t>
            </w:r>
            <w:r>
              <w:t>.</w:t>
            </w:r>
          </w:p>
          <w:p w14:paraId="5668D347" w14:textId="77777777" w:rsidR="001E4EDC" w:rsidRDefault="001E4EDC" w:rsidP="00E56F35">
            <w:pPr>
              <w:pStyle w:val="DHHStabletext"/>
            </w:pPr>
          </w:p>
        </w:tc>
        <w:tc>
          <w:tcPr>
            <w:tcW w:w="1559" w:type="dxa"/>
            <w:shd w:val="clear" w:color="auto" w:fill="CCF1F2"/>
          </w:tcPr>
          <w:p w14:paraId="0E7E31AC" w14:textId="019E9C81" w:rsidR="001E4EDC" w:rsidRPr="001E17D4" w:rsidRDefault="001E4EDC" w:rsidP="00E56F35">
            <w:pPr>
              <w:pStyle w:val="DHHStabletext"/>
            </w:pPr>
            <w:r w:rsidRPr="001E17D4">
              <w:t xml:space="preserve">14 days </w:t>
            </w:r>
            <w:r>
              <w:t>*</w:t>
            </w:r>
            <w:r w:rsidRPr="005A185F">
              <w:rPr>
                <w:vertAlign w:val="superscript"/>
              </w:rPr>
              <w:t>#</w:t>
            </w:r>
          </w:p>
        </w:tc>
        <w:tc>
          <w:tcPr>
            <w:tcW w:w="1559" w:type="dxa"/>
            <w:vMerge/>
            <w:shd w:val="clear" w:color="auto" w:fill="CCF1F2"/>
          </w:tcPr>
          <w:p w14:paraId="1A445606" w14:textId="77777777" w:rsidR="001E4EDC" w:rsidRPr="00892378" w:rsidRDefault="001E4EDC" w:rsidP="00E56F35">
            <w:pPr>
              <w:pStyle w:val="DHHStabletext"/>
              <w:jc w:val="center"/>
              <w:rPr>
                <w:highlight w:val="yellow"/>
              </w:rPr>
            </w:pPr>
          </w:p>
        </w:tc>
      </w:tr>
      <w:tr w:rsidR="003C6B5D" w14:paraId="32AD1BF1" w14:textId="77777777" w:rsidTr="0087007C">
        <w:trPr>
          <w:cantSplit/>
          <w:trHeight w:val="60"/>
        </w:trPr>
        <w:tc>
          <w:tcPr>
            <w:tcW w:w="1561" w:type="dxa"/>
            <w:vMerge/>
            <w:shd w:val="clear" w:color="auto" w:fill="CCF1F2"/>
            <w:vAlign w:val="center"/>
          </w:tcPr>
          <w:p w14:paraId="2E106510" w14:textId="77777777" w:rsidR="003C6B5D" w:rsidRDefault="003C6B5D" w:rsidP="00E56F35">
            <w:pPr>
              <w:rPr>
                <w:rFonts w:ascii="Arial" w:hAnsi="Arial"/>
              </w:rPr>
            </w:pPr>
          </w:p>
        </w:tc>
        <w:tc>
          <w:tcPr>
            <w:tcW w:w="1416" w:type="dxa"/>
            <w:shd w:val="clear" w:color="auto" w:fill="CCF1F2"/>
          </w:tcPr>
          <w:p w14:paraId="4601E3D7" w14:textId="731F1335" w:rsidR="003C6B5D" w:rsidRDefault="003C6B5D" w:rsidP="00E56F35">
            <w:pPr>
              <w:pStyle w:val="DHHStabletext"/>
            </w:pPr>
            <w:r w:rsidRPr="007E1C4D">
              <w:t>Net result from transactions</w:t>
            </w:r>
          </w:p>
        </w:tc>
        <w:tc>
          <w:tcPr>
            <w:tcW w:w="2864" w:type="dxa"/>
            <w:shd w:val="clear" w:color="auto" w:fill="CCF1F2"/>
          </w:tcPr>
          <w:p w14:paraId="6FBAA811" w14:textId="1608BD34" w:rsidR="003C6B5D" w:rsidRPr="0098470E" w:rsidRDefault="003C6B5D" w:rsidP="00991C66">
            <w:pPr>
              <w:pStyle w:val="DHHStabletext"/>
            </w:pPr>
            <w:r>
              <w:t>Measures the</w:t>
            </w:r>
            <w:r w:rsidRPr="0098470E">
              <w:t xml:space="preserve"> </w:t>
            </w:r>
            <w:r>
              <w:t xml:space="preserve">accuracy of forecasting the </w:t>
            </w:r>
            <w:r w:rsidRPr="00F43A00">
              <w:rPr>
                <w:i/>
              </w:rPr>
              <w:t>Net result from transactions</w:t>
            </w:r>
            <w:r>
              <w:rPr>
                <w:i/>
              </w:rPr>
              <w:t xml:space="preserve"> (NRFT)</w:t>
            </w:r>
            <w:r>
              <w:t xml:space="preserve"> for the current financial year ending 30 June.</w:t>
            </w:r>
          </w:p>
          <w:p w14:paraId="518E7E74" w14:textId="77777777" w:rsidR="003C6B5D" w:rsidRDefault="003C6B5D" w:rsidP="00E56F35">
            <w:pPr>
              <w:pStyle w:val="DHHStabletext"/>
            </w:pPr>
          </w:p>
        </w:tc>
        <w:tc>
          <w:tcPr>
            <w:tcW w:w="1559" w:type="dxa"/>
            <w:shd w:val="clear" w:color="auto" w:fill="CCF1F2"/>
          </w:tcPr>
          <w:p w14:paraId="62960FB1" w14:textId="0A341D4E" w:rsidR="003C6B5D" w:rsidRPr="00B62BB2" w:rsidRDefault="00B62BB2" w:rsidP="005964D7">
            <w:pPr>
              <w:pStyle w:val="DHHStabletext"/>
            </w:pPr>
            <w:r w:rsidRPr="00B62BB2">
              <w:t xml:space="preserve">Variance </w:t>
            </w:r>
            <w:r>
              <w:rPr>
                <w:u w:val="single"/>
              </w:rPr>
              <w:t xml:space="preserve">&lt; </w:t>
            </w:r>
            <w:r>
              <w:t>$250,000</w:t>
            </w:r>
            <w:r w:rsidRPr="00B62BB2">
              <w:rPr>
                <w:vertAlign w:val="superscript"/>
              </w:rPr>
              <w:t>*#</w:t>
            </w:r>
          </w:p>
        </w:tc>
        <w:tc>
          <w:tcPr>
            <w:tcW w:w="1559" w:type="dxa"/>
            <w:shd w:val="clear" w:color="auto" w:fill="CCF1F2"/>
          </w:tcPr>
          <w:p w14:paraId="31E4D431" w14:textId="49F3FAAF" w:rsidR="003C6B5D" w:rsidRPr="00892378" w:rsidRDefault="007A2BC0" w:rsidP="00E56F35">
            <w:pPr>
              <w:pStyle w:val="DHHStabletext"/>
              <w:jc w:val="center"/>
              <w:rPr>
                <w:highlight w:val="yellow"/>
              </w:rPr>
            </w:pPr>
            <w:proofErr w:type="spellStart"/>
            <w:r>
              <w:t>SoP</w:t>
            </w:r>
            <w:proofErr w:type="spellEnd"/>
            <w:r w:rsidR="001E4EDC" w:rsidRPr="008C2516">
              <w:t>/Annual Monitor</w:t>
            </w:r>
          </w:p>
        </w:tc>
      </w:tr>
    </w:tbl>
    <w:p w14:paraId="374A70DC" w14:textId="2FE4DF45" w:rsidR="00F84C75" w:rsidRDefault="00F84C75" w:rsidP="00C82A8D">
      <w:pPr>
        <w:pStyle w:val="DHHStablefigurenote"/>
      </w:pPr>
      <w:r>
        <w:t>* also captured in Ambulance Victoria</w:t>
      </w:r>
      <w:r w:rsidR="00E61B48">
        <w:t>’</w:t>
      </w:r>
      <w:r>
        <w:t xml:space="preserve">s </w:t>
      </w:r>
      <w:proofErr w:type="spellStart"/>
      <w:r w:rsidR="007A2BC0">
        <w:t>SoP</w:t>
      </w:r>
      <w:proofErr w:type="spellEnd"/>
      <w:r>
        <w:t>/Monitor</w:t>
      </w:r>
    </w:p>
    <w:p w14:paraId="3DD88030" w14:textId="7A562FC8" w:rsidR="00F84C75" w:rsidRPr="00193873" w:rsidRDefault="00F84C75" w:rsidP="00C82A8D">
      <w:pPr>
        <w:pStyle w:val="DHHStablefigurenote"/>
      </w:pPr>
      <w:r w:rsidRPr="00193873">
        <w:rPr>
          <w:vertAlign w:val="superscript"/>
        </w:rPr>
        <w:t>#</w:t>
      </w:r>
      <w:r>
        <w:rPr>
          <w:vertAlign w:val="superscript"/>
        </w:rPr>
        <w:t xml:space="preserve"> </w:t>
      </w:r>
      <w:r>
        <w:t xml:space="preserve">also captured in </w:t>
      </w:r>
      <w:proofErr w:type="spellStart"/>
      <w:r>
        <w:t>Forensicare</w:t>
      </w:r>
      <w:proofErr w:type="spellEnd"/>
      <w:r>
        <w:t xml:space="preserve"> </w:t>
      </w:r>
      <w:proofErr w:type="spellStart"/>
      <w:r w:rsidR="007A2BC0">
        <w:t>SoP</w:t>
      </w:r>
      <w:proofErr w:type="spellEnd"/>
      <w:r>
        <w:t>/Monitor</w:t>
      </w:r>
    </w:p>
    <w:p w14:paraId="476E61EF" w14:textId="27B55B26" w:rsidR="00357A47" w:rsidRPr="00BC2CDA" w:rsidRDefault="00357A47" w:rsidP="00357A47">
      <w:pPr>
        <w:pStyle w:val="Heading2"/>
      </w:pPr>
      <w:bookmarkStart w:id="119" w:name="_Toc486512540"/>
      <w:bookmarkStart w:id="120" w:name="_Toc486513104"/>
      <w:bookmarkStart w:id="121" w:name="_Toc509143700"/>
      <w:bookmarkStart w:id="122" w:name="_Toc516827354"/>
      <w:bookmarkStart w:id="123" w:name="_Toc517959119"/>
      <w:bookmarkStart w:id="124" w:name="_Toc486512541"/>
      <w:bookmarkStart w:id="125" w:name="_Toc486513105"/>
      <w:bookmarkEnd w:id="78"/>
      <w:r>
        <w:lastRenderedPageBreak/>
        <w:t>Append</w:t>
      </w:r>
      <w:r w:rsidR="00B95192">
        <w:t>ix 2:</w:t>
      </w:r>
      <w:r>
        <w:t xml:space="preserve"> Underlying risks assessment</w:t>
      </w:r>
      <w:bookmarkEnd w:id="119"/>
      <w:bookmarkEnd w:id="120"/>
      <w:bookmarkEnd w:id="121"/>
      <w:bookmarkEnd w:id="122"/>
      <w:bookmarkEnd w:id="123"/>
    </w:p>
    <w:tbl>
      <w:tblPr>
        <w:tblW w:w="9752" w:type="dxa"/>
        <w:tblInd w:w="137"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1389"/>
        <w:gridCol w:w="2693"/>
        <w:gridCol w:w="5670"/>
      </w:tblGrid>
      <w:tr w:rsidR="00357A47" w:rsidRPr="0070728D" w14:paraId="23915D92" w14:textId="77777777" w:rsidTr="0087007C">
        <w:trPr>
          <w:tblHeader/>
        </w:trPr>
        <w:tc>
          <w:tcPr>
            <w:tcW w:w="1389" w:type="dxa"/>
            <w:shd w:val="clear" w:color="auto" w:fill="1D1746"/>
          </w:tcPr>
          <w:p w14:paraId="70AFF1ED" w14:textId="77777777" w:rsidR="00357A47" w:rsidRPr="0077273C" w:rsidRDefault="00357A47" w:rsidP="002A4ECD">
            <w:pPr>
              <w:pStyle w:val="DHHStablecolhead"/>
            </w:pPr>
            <w:r w:rsidRPr="0077273C">
              <w:t>Domain</w:t>
            </w:r>
          </w:p>
        </w:tc>
        <w:tc>
          <w:tcPr>
            <w:tcW w:w="2693" w:type="dxa"/>
            <w:shd w:val="clear" w:color="auto" w:fill="1D1746"/>
          </w:tcPr>
          <w:p w14:paraId="28E104B7" w14:textId="7B656D7C" w:rsidR="00357A47" w:rsidRPr="0077273C" w:rsidRDefault="001E6DD6" w:rsidP="002A4ECD">
            <w:pPr>
              <w:pStyle w:val="DHHStablecolhead"/>
            </w:pPr>
            <w:r>
              <w:t>Performance r</w:t>
            </w:r>
            <w:r w:rsidRPr="0077273C">
              <w:t xml:space="preserve">isk </w:t>
            </w:r>
            <w:r w:rsidR="00357A47" w:rsidRPr="0077273C">
              <w:t>area</w:t>
            </w:r>
          </w:p>
        </w:tc>
        <w:tc>
          <w:tcPr>
            <w:tcW w:w="5670" w:type="dxa"/>
            <w:shd w:val="clear" w:color="auto" w:fill="1D1746"/>
          </w:tcPr>
          <w:p w14:paraId="5B7E9E72" w14:textId="7D2618BE" w:rsidR="00357A47" w:rsidRPr="0077273C" w:rsidRDefault="001E6DD6" w:rsidP="002A4ECD">
            <w:pPr>
              <w:pStyle w:val="DHHStablecolhead"/>
            </w:pPr>
            <w:r>
              <w:t>Considerations</w:t>
            </w:r>
            <w:r w:rsidR="00357A47" w:rsidRPr="0077273C">
              <w:t xml:space="preserve"> for assessment</w:t>
            </w:r>
          </w:p>
        </w:tc>
      </w:tr>
      <w:tr w:rsidR="00357A47" w14:paraId="73EF0D74" w14:textId="77777777" w:rsidTr="0087007C">
        <w:trPr>
          <w:cantSplit/>
          <w:trHeight w:val="60"/>
        </w:trPr>
        <w:tc>
          <w:tcPr>
            <w:tcW w:w="1389" w:type="dxa"/>
            <w:vMerge w:val="restart"/>
          </w:tcPr>
          <w:p w14:paraId="1ABF81EF" w14:textId="77777777" w:rsidR="00357A47" w:rsidRDefault="00357A47" w:rsidP="002A4ECD">
            <w:pPr>
              <w:pStyle w:val="DHHStabletext"/>
            </w:pPr>
            <w:r>
              <w:t>High Quality and Safe Care</w:t>
            </w:r>
          </w:p>
        </w:tc>
        <w:tc>
          <w:tcPr>
            <w:tcW w:w="2693" w:type="dxa"/>
          </w:tcPr>
          <w:p w14:paraId="3FE863C6" w14:textId="77777777" w:rsidR="00357A47" w:rsidRDefault="00357A47" w:rsidP="002A4ECD">
            <w:pPr>
              <w:pStyle w:val="DHHStabletext"/>
            </w:pPr>
            <w:r>
              <w:t>Workforce availability, capacity and capability</w:t>
            </w:r>
          </w:p>
        </w:tc>
        <w:tc>
          <w:tcPr>
            <w:tcW w:w="5670" w:type="dxa"/>
            <w:vAlign w:val="center"/>
          </w:tcPr>
          <w:p w14:paraId="6042E819" w14:textId="77777777" w:rsidR="00BF42AB" w:rsidRDefault="00357A47" w:rsidP="002A4ECD">
            <w:pPr>
              <w:pStyle w:val="DHHStabletext"/>
            </w:pPr>
            <w:r>
              <w:t>Inability to attract or retain suitably qualified and experienced clinicians</w:t>
            </w:r>
          </w:p>
          <w:p w14:paraId="7BDC09C5" w14:textId="77777777" w:rsidR="00BF42AB" w:rsidRDefault="00F2127E" w:rsidP="00946D7B">
            <w:pPr>
              <w:pStyle w:val="DHHStabletext"/>
            </w:pPr>
            <w:r>
              <w:t>Lack</w:t>
            </w:r>
            <w:r w:rsidR="00357A47">
              <w:t xml:space="preserve"> of clinician back-up in the event of unexpected absences or complex care requirements</w:t>
            </w:r>
          </w:p>
          <w:p w14:paraId="33773534" w14:textId="01CEF6BB" w:rsidR="00357A47" w:rsidRDefault="00357A47" w:rsidP="00946D7B">
            <w:pPr>
              <w:spacing w:before="80" w:after="60"/>
            </w:pPr>
            <w:r w:rsidRPr="00635229">
              <w:rPr>
                <w:rFonts w:ascii="Arial" w:hAnsi="Arial"/>
              </w:rPr>
              <w:t>Professionally isolated practitioners</w:t>
            </w:r>
          </w:p>
          <w:p w14:paraId="31334225" w14:textId="77777777" w:rsidR="00BF42AB" w:rsidRDefault="00357A47" w:rsidP="002A4ECD">
            <w:pPr>
              <w:pStyle w:val="DHHStabletext"/>
            </w:pPr>
            <w:r>
              <w:t>Difficulties managing clinician performance (e.g. due to high reliance or lack of senior clinical oversight)</w:t>
            </w:r>
          </w:p>
          <w:p w14:paraId="768C362F" w14:textId="436FC05B" w:rsidR="00357A47" w:rsidRDefault="00357A47" w:rsidP="002A4ECD">
            <w:pPr>
              <w:pStyle w:val="DHHStabletext"/>
            </w:pPr>
            <w:r>
              <w:t>High reliance on locums to maintain staffing levels</w:t>
            </w:r>
          </w:p>
          <w:p w14:paraId="48C2CAE8" w14:textId="18CCD61F" w:rsidR="00357A47" w:rsidRDefault="00357A47" w:rsidP="002A4ECD">
            <w:pPr>
              <w:pStyle w:val="DHHStabletext"/>
            </w:pPr>
            <w:r w:rsidRPr="002A452C">
              <w:t>High reliance on IMGs</w:t>
            </w:r>
            <w:r>
              <w:t xml:space="preserve"> requiring supervision or on provisional registration</w:t>
            </w:r>
          </w:p>
        </w:tc>
      </w:tr>
      <w:tr w:rsidR="00357A47" w14:paraId="06CBD6C5" w14:textId="77777777" w:rsidTr="0087007C">
        <w:trPr>
          <w:cantSplit/>
          <w:trHeight w:val="60"/>
        </w:trPr>
        <w:tc>
          <w:tcPr>
            <w:tcW w:w="1389" w:type="dxa"/>
            <w:vMerge/>
          </w:tcPr>
          <w:p w14:paraId="34E41FEA" w14:textId="77777777" w:rsidR="00357A47" w:rsidRDefault="00357A47" w:rsidP="002A4ECD">
            <w:pPr>
              <w:pStyle w:val="DHHStabletext"/>
            </w:pPr>
          </w:p>
        </w:tc>
        <w:tc>
          <w:tcPr>
            <w:tcW w:w="2693" w:type="dxa"/>
          </w:tcPr>
          <w:p w14:paraId="2EA928C1" w14:textId="77777777" w:rsidR="00357A47" w:rsidRDefault="00357A47" w:rsidP="002A4ECD">
            <w:pPr>
              <w:pStyle w:val="DHHStabletext"/>
            </w:pPr>
            <w:r>
              <w:t>Ability to respond to changes in community needs</w:t>
            </w:r>
          </w:p>
        </w:tc>
        <w:tc>
          <w:tcPr>
            <w:tcW w:w="5670" w:type="dxa"/>
            <w:vAlign w:val="center"/>
          </w:tcPr>
          <w:p w14:paraId="5FE01FCE" w14:textId="77777777" w:rsidR="00BF42AB" w:rsidRDefault="00357A47" w:rsidP="002A4ECD">
            <w:pPr>
              <w:pStyle w:val="DHHStabletext"/>
            </w:pPr>
            <w:r>
              <w:t>Significant increase in c</w:t>
            </w:r>
            <w:r w:rsidRPr="00D92B5D">
              <w:t xml:space="preserve">atchment population </w:t>
            </w:r>
            <w:r>
              <w:t xml:space="preserve">/ demand </w:t>
            </w:r>
            <w:r w:rsidRPr="00D92B5D">
              <w:t xml:space="preserve">beyond </w:t>
            </w:r>
            <w:r>
              <w:t xml:space="preserve">physical and operational </w:t>
            </w:r>
            <w:r w:rsidRPr="00D92B5D">
              <w:t>capacity</w:t>
            </w:r>
          </w:p>
          <w:p w14:paraId="5864744D" w14:textId="77777777" w:rsidR="00BF42AB" w:rsidRDefault="00357A47" w:rsidP="002A4ECD">
            <w:pPr>
              <w:pStyle w:val="DHHStabletext"/>
            </w:pPr>
            <w:r>
              <w:t>Flow</w:t>
            </w:r>
            <w:r w:rsidR="001E6DD6">
              <w:t>-</w:t>
            </w:r>
            <w:r>
              <w:t>on impact from s</w:t>
            </w:r>
            <w:r w:rsidRPr="00D92B5D">
              <w:t>ignificant local industry chang</w:t>
            </w:r>
            <w:r>
              <w:t>es</w:t>
            </w:r>
          </w:p>
          <w:p w14:paraId="00E25B0E" w14:textId="34310A49" w:rsidR="00357A47" w:rsidRDefault="00357A47" w:rsidP="002A4ECD">
            <w:pPr>
              <w:pStyle w:val="DHHStabletext"/>
            </w:pPr>
            <w:r>
              <w:t>Limited capacity to redesign services in line with changes in c</w:t>
            </w:r>
            <w:r w:rsidRPr="00D975A4">
              <w:t xml:space="preserve">ommunity profile or mix of services </w:t>
            </w:r>
            <w:r>
              <w:t>(up or down)</w:t>
            </w:r>
          </w:p>
        </w:tc>
      </w:tr>
      <w:tr w:rsidR="00357A47" w14:paraId="3FD7BAAA" w14:textId="77777777" w:rsidTr="0087007C">
        <w:trPr>
          <w:cantSplit/>
          <w:trHeight w:val="60"/>
        </w:trPr>
        <w:tc>
          <w:tcPr>
            <w:tcW w:w="1389" w:type="dxa"/>
            <w:vMerge/>
          </w:tcPr>
          <w:p w14:paraId="54FAFD43" w14:textId="77777777" w:rsidR="00357A47" w:rsidRDefault="00357A47" w:rsidP="002A4ECD">
            <w:pPr>
              <w:pStyle w:val="DHHStabletext"/>
            </w:pPr>
          </w:p>
        </w:tc>
        <w:tc>
          <w:tcPr>
            <w:tcW w:w="2693" w:type="dxa"/>
          </w:tcPr>
          <w:p w14:paraId="3BD2D370" w14:textId="77777777" w:rsidR="00357A47" w:rsidRPr="006610C7" w:rsidRDefault="00357A47" w:rsidP="002A4ECD">
            <w:pPr>
              <w:pStyle w:val="DHHStabletext"/>
            </w:pPr>
            <w:r>
              <w:t>Clinical leadership</w:t>
            </w:r>
          </w:p>
        </w:tc>
        <w:tc>
          <w:tcPr>
            <w:tcW w:w="5670" w:type="dxa"/>
          </w:tcPr>
          <w:p w14:paraId="220634A0" w14:textId="278BF3E8" w:rsidR="00357A47" w:rsidRDefault="001E6DD6" w:rsidP="002A4ECD">
            <w:pPr>
              <w:pStyle w:val="DHHStabletext"/>
            </w:pPr>
            <w:r>
              <w:t>Lack</w:t>
            </w:r>
            <w:r w:rsidR="00357A47">
              <w:t xml:space="preserve"> of senior clinical leadership (Director of Nursing/ Director of Clinical Services/Director of Medical Services</w:t>
            </w:r>
            <w:r w:rsidR="00357A47" w:rsidRPr="002A452C">
              <w:t xml:space="preserve"> </w:t>
            </w:r>
            <w:r w:rsidR="00357A47">
              <w:t>roles</w:t>
            </w:r>
            <w:r>
              <w:t xml:space="preserve"> unfilled or sessional/part-time</w:t>
            </w:r>
            <w:r w:rsidR="00357A47">
              <w:t>)</w:t>
            </w:r>
          </w:p>
          <w:p w14:paraId="2E796585" w14:textId="77777777" w:rsidR="00BF42AB" w:rsidRDefault="00357A47" w:rsidP="002A4ECD">
            <w:pPr>
              <w:pStyle w:val="DHHStabletext"/>
            </w:pPr>
            <w:r w:rsidRPr="002A452C">
              <w:t>Prolonged vacancies</w:t>
            </w:r>
            <w:r>
              <w:t xml:space="preserve"> and high turnover</w:t>
            </w:r>
            <w:r w:rsidRPr="002A452C">
              <w:t xml:space="preserve"> in senior clinical roles</w:t>
            </w:r>
          </w:p>
          <w:p w14:paraId="01088B61" w14:textId="20CE8963" w:rsidR="00357A47" w:rsidRDefault="00F2127E" w:rsidP="002A4ECD">
            <w:pPr>
              <w:pStyle w:val="DHHStabletext"/>
            </w:pPr>
            <w:r>
              <w:t xml:space="preserve">Lack </w:t>
            </w:r>
            <w:r w:rsidR="00357A47">
              <w:t>of supervision capacity commensurate to the number of junior staff on limited or provisional registration</w:t>
            </w:r>
          </w:p>
        </w:tc>
      </w:tr>
      <w:tr w:rsidR="00357A47" w14:paraId="410B80FA" w14:textId="77777777" w:rsidTr="0087007C">
        <w:trPr>
          <w:cantSplit/>
          <w:trHeight w:val="60"/>
        </w:trPr>
        <w:tc>
          <w:tcPr>
            <w:tcW w:w="1389" w:type="dxa"/>
            <w:vMerge/>
          </w:tcPr>
          <w:p w14:paraId="5220EEF7" w14:textId="77777777" w:rsidR="00357A47" w:rsidRPr="006621BE" w:rsidRDefault="00357A47" w:rsidP="002A4ECD">
            <w:pPr>
              <w:pStyle w:val="DHHStabletext"/>
            </w:pPr>
          </w:p>
        </w:tc>
        <w:tc>
          <w:tcPr>
            <w:tcW w:w="2693" w:type="dxa"/>
          </w:tcPr>
          <w:p w14:paraId="547C4B8D" w14:textId="77777777" w:rsidR="00357A47" w:rsidRPr="006610C7" w:rsidRDefault="00357A47" w:rsidP="002A4ECD">
            <w:pPr>
              <w:pStyle w:val="DHHStabletext"/>
            </w:pPr>
            <w:r>
              <w:t>Management of complex care or changes in capability</w:t>
            </w:r>
          </w:p>
        </w:tc>
        <w:tc>
          <w:tcPr>
            <w:tcW w:w="5670" w:type="dxa"/>
          </w:tcPr>
          <w:p w14:paraId="3F6B478D" w14:textId="345D9E83" w:rsidR="00357A47" w:rsidRDefault="00F2127E" w:rsidP="002A4ECD">
            <w:pPr>
              <w:pStyle w:val="DHHStabletext"/>
            </w:pPr>
            <w:r>
              <w:t>Lack of a</w:t>
            </w:r>
            <w:r w:rsidR="00357A47">
              <w:t>ppropriate infrastructure/staffing to maintain capability and manage complexity (i.e. for low volume activity or procedures)</w:t>
            </w:r>
          </w:p>
          <w:p w14:paraId="11A4B235" w14:textId="77777777" w:rsidR="00357A47" w:rsidRDefault="00357A47" w:rsidP="002A4ECD">
            <w:pPr>
              <w:pStyle w:val="DHHStabletext"/>
            </w:pPr>
            <w:r>
              <w:t>Recent increases or decreases in clinical capability</w:t>
            </w:r>
            <w:r w:rsidRPr="002A452C" w:rsidDel="00C14E0F">
              <w:t xml:space="preserve"> </w:t>
            </w:r>
            <w:r>
              <w:t>(including workforce or support services)</w:t>
            </w:r>
          </w:p>
          <w:p w14:paraId="765567C1" w14:textId="0696C75C" w:rsidR="00357A47" w:rsidRDefault="00F2127E" w:rsidP="002A4ECD">
            <w:pPr>
              <w:pStyle w:val="DHHStabletext"/>
            </w:pPr>
            <w:r>
              <w:t>Inadequate c</w:t>
            </w:r>
            <w:r w:rsidR="00357A47">
              <w:t>linical back-up / support arrangements for local care of complex patients</w:t>
            </w:r>
          </w:p>
          <w:p w14:paraId="7E52942D" w14:textId="409E0FF1" w:rsidR="00357A47" w:rsidRDefault="00357A47" w:rsidP="002A4ECD">
            <w:pPr>
              <w:pStyle w:val="DHHStabletext"/>
            </w:pPr>
            <w:r>
              <w:t>Significant increase or decrease in volume of specific activity or procedures</w:t>
            </w:r>
          </w:p>
        </w:tc>
      </w:tr>
      <w:tr w:rsidR="00357A47" w14:paraId="29C0DD02" w14:textId="77777777" w:rsidTr="0087007C">
        <w:trPr>
          <w:cantSplit/>
          <w:trHeight w:val="60"/>
        </w:trPr>
        <w:tc>
          <w:tcPr>
            <w:tcW w:w="1389" w:type="dxa"/>
            <w:vMerge w:val="restart"/>
          </w:tcPr>
          <w:p w14:paraId="715FCFC2" w14:textId="77777777" w:rsidR="00357A47" w:rsidRDefault="00357A47" w:rsidP="002A4ECD">
            <w:pPr>
              <w:pStyle w:val="DHHStabletext"/>
            </w:pPr>
            <w:r>
              <w:t>Strong governance, leadership and culture</w:t>
            </w:r>
          </w:p>
        </w:tc>
        <w:tc>
          <w:tcPr>
            <w:tcW w:w="2693" w:type="dxa"/>
          </w:tcPr>
          <w:p w14:paraId="03B2369F" w14:textId="77777777" w:rsidR="00357A47" w:rsidRDefault="00357A47" w:rsidP="002A4ECD">
            <w:pPr>
              <w:pStyle w:val="DHHStabletext"/>
            </w:pPr>
            <w:r>
              <w:t>Board Governance</w:t>
            </w:r>
          </w:p>
        </w:tc>
        <w:tc>
          <w:tcPr>
            <w:tcW w:w="5670" w:type="dxa"/>
            <w:vAlign w:val="center"/>
          </w:tcPr>
          <w:p w14:paraId="66E63006" w14:textId="512A8C2F" w:rsidR="00357A47" w:rsidRDefault="00F2127E" w:rsidP="002A4ECD">
            <w:pPr>
              <w:pStyle w:val="DHHStabletext"/>
            </w:pPr>
            <w:r>
              <w:t>Ina</w:t>
            </w:r>
            <w:r w:rsidR="00357A47">
              <w:t>bility to attract appropriate skill mix across board members</w:t>
            </w:r>
          </w:p>
          <w:p w14:paraId="27CD5436" w14:textId="6850D717" w:rsidR="00357A47" w:rsidRDefault="00357A47" w:rsidP="002A4ECD">
            <w:pPr>
              <w:pStyle w:val="DHHStabletext"/>
            </w:pPr>
            <w:r>
              <w:t>Lack of quorum or long</w:t>
            </w:r>
            <w:r w:rsidR="001E6DD6">
              <w:t>-</w:t>
            </w:r>
            <w:r>
              <w:t>standing gaps</w:t>
            </w:r>
          </w:p>
          <w:p w14:paraId="0B246307" w14:textId="00587C67" w:rsidR="00357A47" w:rsidRDefault="00F2127E" w:rsidP="002A4ECD">
            <w:pPr>
              <w:pStyle w:val="DHHStabletext"/>
            </w:pPr>
            <w:r>
              <w:t>Lack of c</w:t>
            </w:r>
            <w:r w:rsidR="00357A47" w:rsidRPr="006610C7">
              <w:t>linical or</w:t>
            </w:r>
            <w:r w:rsidR="00357A47">
              <w:t xml:space="preserve"> clinical governance expertise</w:t>
            </w:r>
          </w:p>
          <w:p w14:paraId="4A02F6EC" w14:textId="77777777" w:rsidR="00BF42AB" w:rsidRDefault="00357A47" w:rsidP="002A4ECD">
            <w:pPr>
              <w:pStyle w:val="DHHStabletext"/>
            </w:pPr>
            <w:r w:rsidRPr="006610C7">
              <w:t>General</w:t>
            </w:r>
            <w:r>
              <w:t xml:space="preserve"> inexperience across the board</w:t>
            </w:r>
          </w:p>
          <w:p w14:paraId="73CD65A2" w14:textId="02386EE5" w:rsidR="00357A47" w:rsidRDefault="00357A47" w:rsidP="002A4ECD">
            <w:pPr>
              <w:pStyle w:val="DHHStabletext"/>
            </w:pPr>
            <w:r>
              <w:t xml:space="preserve">Lack of a current and department endorsed Strategic Plan </w:t>
            </w:r>
          </w:p>
        </w:tc>
      </w:tr>
      <w:tr w:rsidR="00357A47" w14:paraId="7F4C998E" w14:textId="77777777" w:rsidTr="0087007C">
        <w:trPr>
          <w:cantSplit/>
          <w:trHeight w:val="60"/>
        </w:trPr>
        <w:tc>
          <w:tcPr>
            <w:tcW w:w="1389" w:type="dxa"/>
            <w:vMerge/>
          </w:tcPr>
          <w:p w14:paraId="66EB5198" w14:textId="77777777" w:rsidR="00357A47" w:rsidRDefault="00357A47" w:rsidP="002A4ECD">
            <w:pPr>
              <w:pStyle w:val="DHHStabletext"/>
            </w:pPr>
          </w:p>
        </w:tc>
        <w:tc>
          <w:tcPr>
            <w:tcW w:w="2693" w:type="dxa"/>
          </w:tcPr>
          <w:p w14:paraId="6CA61313" w14:textId="77777777" w:rsidR="00357A47" w:rsidRDefault="00357A47" w:rsidP="002A4ECD">
            <w:pPr>
              <w:pStyle w:val="DHHStabletext"/>
            </w:pPr>
            <w:r>
              <w:t>Leadership</w:t>
            </w:r>
          </w:p>
        </w:tc>
        <w:tc>
          <w:tcPr>
            <w:tcW w:w="5670" w:type="dxa"/>
            <w:vAlign w:val="center"/>
          </w:tcPr>
          <w:p w14:paraId="7810049A" w14:textId="77777777" w:rsidR="00BF42AB" w:rsidRDefault="00357A47" w:rsidP="002A4ECD">
            <w:pPr>
              <w:pStyle w:val="DHHStabletext"/>
            </w:pPr>
            <w:r>
              <w:t>Long executive tenure</w:t>
            </w:r>
          </w:p>
          <w:p w14:paraId="61356066" w14:textId="6EC78A42" w:rsidR="00357A47" w:rsidRDefault="00357A47" w:rsidP="002A4ECD">
            <w:pPr>
              <w:pStyle w:val="DHHStabletext"/>
            </w:pPr>
            <w:r>
              <w:t>Recent turnover of executive staff</w:t>
            </w:r>
          </w:p>
          <w:p w14:paraId="57C01759" w14:textId="5DA9363C" w:rsidR="00357A47" w:rsidRDefault="00F2127E" w:rsidP="002A4ECD">
            <w:pPr>
              <w:pStyle w:val="DHHStabletext"/>
            </w:pPr>
            <w:r>
              <w:t>Lack of c</w:t>
            </w:r>
            <w:r w:rsidR="00357A47">
              <w:t>apability, engagement and succession planning of leadership and senior clinical teams</w:t>
            </w:r>
          </w:p>
        </w:tc>
      </w:tr>
      <w:tr w:rsidR="00357A47" w14:paraId="049FEB2F" w14:textId="77777777" w:rsidTr="0087007C">
        <w:trPr>
          <w:cantSplit/>
          <w:trHeight w:val="60"/>
        </w:trPr>
        <w:tc>
          <w:tcPr>
            <w:tcW w:w="1389" w:type="dxa"/>
            <w:vMerge/>
          </w:tcPr>
          <w:p w14:paraId="38ABCFD4" w14:textId="77777777" w:rsidR="00357A47" w:rsidRPr="006610C7" w:rsidRDefault="00357A47" w:rsidP="002A4ECD">
            <w:pPr>
              <w:pStyle w:val="DHHStabletext"/>
            </w:pPr>
          </w:p>
        </w:tc>
        <w:tc>
          <w:tcPr>
            <w:tcW w:w="2693" w:type="dxa"/>
          </w:tcPr>
          <w:p w14:paraId="3250B994" w14:textId="77777777" w:rsidR="00357A47" w:rsidRDefault="00357A47" w:rsidP="002A4ECD">
            <w:pPr>
              <w:pStyle w:val="DHHStabletext"/>
            </w:pPr>
            <w:r>
              <w:t>Competing Strategic Priorities</w:t>
            </w:r>
          </w:p>
        </w:tc>
        <w:tc>
          <w:tcPr>
            <w:tcW w:w="5670" w:type="dxa"/>
            <w:vAlign w:val="center"/>
          </w:tcPr>
          <w:p w14:paraId="6584AD5C" w14:textId="053F23DB" w:rsidR="00BF42AB" w:rsidRDefault="00357A47" w:rsidP="002A4ECD">
            <w:pPr>
              <w:pStyle w:val="DHHStabletext"/>
            </w:pPr>
            <w:r>
              <w:t>Major capital</w:t>
            </w:r>
            <w:r w:rsidR="00792063">
              <w:t xml:space="preserve"> or </w:t>
            </w:r>
            <w:r w:rsidR="00FF3A96">
              <w:t>information technology</w:t>
            </w:r>
            <w:r>
              <w:t xml:space="preserve"> works underway Service continuity risks during works/transition/</w:t>
            </w:r>
            <w:r w:rsidRPr="007F34F7">
              <w:t>commissioning</w:t>
            </w:r>
          </w:p>
          <w:p w14:paraId="4A7EFC3F" w14:textId="198D871A" w:rsidR="00357A47" w:rsidRDefault="00357A47" w:rsidP="002A4ECD">
            <w:pPr>
              <w:pStyle w:val="DHHStabletext"/>
            </w:pPr>
            <w:r>
              <w:t xml:space="preserve">Insufficient expertise in project management and/or change management </w:t>
            </w:r>
          </w:p>
        </w:tc>
      </w:tr>
      <w:tr w:rsidR="00357A47" w14:paraId="47D7FB7C" w14:textId="77777777" w:rsidTr="0087007C">
        <w:trPr>
          <w:cantSplit/>
          <w:trHeight w:val="60"/>
        </w:trPr>
        <w:tc>
          <w:tcPr>
            <w:tcW w:w="1389" w:type="dxa"/>
            <w:vMerge/>
          </w:tcPr>
          <w:p w14:paraId="060E2BF1" w14:textId="77777777" w:rsidR="00357A47" w:rsidRDefault="00357A47" w:rsidP="002A4ECD">
            <w:pPr>
              <w:pStyle w:val="DHHStabletext"/>
            </w:pPr>
          </w:p>
        </w:tc>
        <w:tc>
          <w:tcPr>
            <w:tcW w:w="2693" w:type="dxa"/>
          </w:tcPr>
          <w:p w14:paraId="68B86310" w14:textId="77777777" w:rsidR="00357A47" w:rsidRPr="006621BE" w:rsidRDefault="00357A47" w:rsidP="002A4ECD">
            <w:pPr>
              <w:pStyle w:val="DHHStabletext"/>
            </w:pPr>
            <w:r>
              <w:t xml:space="preserve">Safety culture </w:t>
            </w:r>
          </w:p>
        </w:tc>
        <w:tc>
          <w:tcPr>
            <w:tcW w:w="5670" w:type="dxa"/>
          </w:tcPr>
          <w:p w14:paraId="27BA9B65" w14:textId="77777777" w:rsidR="00BF42AB" w:rsidRDefault="00357A47" w:rsidP="002A4ECD">
            <w:pPr>
              <w:pStyle w:val="DHHStabletext"/>
            </w:pPr>
            <w:r>
              <w:t>Evidence of bullying</w:t>
            </w:r>
          </w:p>
          <w:p w14:paraId="6BFD1E48" w14:textId="2DFB961D" w:rsidR="00357A47" w:rsidRDefault="00357A47" w:rsidP="002A4ECD">
            <w:pPr>
              <w:pStyle w:val="DHHStabletext"/>
            </w:pPr>
            <w:r>
              <w:t>Poor management of complaints</w:t>
            </w:r>
          </w:p>
          <w:p w14:paraId="687FB0A8" w14:textId="77777777" w:rsidR="00357A47" w:rsidRDefault="00357A47" w:rsidP="002A4ECD">
            <w:pPr>
              <w:pStyle w:val="DHHStabletext"/>
            </w:pPr>
            <w:r>
              <w:t>Poor reporting culture of patient or staff safety incidents</w:t>
            </w:r>
          </w:p>
          <w:p w14:paraId="363C16DD" w14:textId="77777777" w:rsidR="00BF42AB" w:rsidRDefault="00357A47" w:rsidP="002A4ECD">
            <w:pPr>
              <w:pStyle w:val="DHHStabletext"/>
            </w:pPr>
            <w:r>
              <w:t>High levels of staff disengagement, sick leave and turnover rates</w:t>
            </w:r>
          </w:p>
          <w:p w14:paraId="410A788B" w14:textId="3CE848C2" w:rsidR="00357A47" w:rsidRDefault="00357A47" w:rsidP="002A4ECD">
            <w:pPr>
              <w:pStyle w:val="DHHStabletext"/>
            </w:pPr>
            <w:r>
              <w:t>Limited mechanisms for engaging consumers and their families or poor handling of complaints</w:t>
            </w:r>
          </w:p>
          <w:p w14:paraId="49BF3819" w14:textId="77777777" w:rsidR="00357A47" w:rsidRPr="002A452C" w:rsidRDefault="00357A47" w:rsidP="002A4ECD">
            <w:pPr>
              <w:pStyle w:val="DHHStabletext"/>
            </w:pPr>
            <w:r>
              <w:t>Occupational Health &amp; Safety issues</w:t>
            </w:r>
          </w:p>
        </w:tc>
      </w:tr>
      <w:tr w:rsidR="00357A47" w14:paraId="28B32513" w14:textId="77777777" w:rsidTr="0087007C">
        <w:trPr>
          <w:cantSplit/>
          <w:trHeight w:val="60"/>
        </w:trPr>
        <w:tc>
          <w:tcPr>
            <w:tcW w:w="1389" w:type="dxa"/>
            <w:vMerge w:val="restart"/>
          </w:tcPr>
          <w:p w14:paraId="43D7AD2C" w14:textId="77777777" w:rsidR="00357A47" w:rsidRDefault="00357A47" w:rsidP="002A4ECD">
            <w:pPr>
              <w:pStyle w:val="DHHStabletext"/>
            </w:pPr>
            <w:r>
              <w:t>Timely access to care</w:t>
            </w:r>
          </w:p>
        </w:tc>
        <w:tc>
          <w:tcPr>
            <w:tcW w:w="2693" w:type="dxa"/>
          </w:tcPr>
          <w:p w14:paraId="441B44C1" w14:textId="77777777" w:rsidR="00357A47" w:rsidRDefault="00357A47" w:rsidP="002A4ECD">
            <w:pPr>
              <w:pStyle w:val="DHHStabletext"/>
            </w:pPr>
            <w:r>
              <w:t>Workforce sustainability</w:t>
            </w:r>
          </w:p>
        </w:tc>
        <w:tc>
          <w:tcPr>
            <w:tcW w:w="5670" w:type="dxa"/>
          </w:tcPr>
          <w:p w14:paraId="28C95DC1" w14:textId="77777777" w:rsidR="00BF42AB" w:rsidRDefault="00357A47" w:rsidP="002A4ECD">
            <w:pPr>
              <w:pStyle w:val="DHHStabletext"/>
            </w:pPr>
            <w:r>
              <w:t>Ongoing vacancies within clinical areas</w:t>
            </w:r>
          </w:p>
          <w:p w14:paraId="03A59267" w14:textId="3A45F4B4" w:rsidR="00357A47" w:rsidRDefault="00F2127E" w:rsidP="002A4ECD">
            <w:pPr>
              <w:pStyle w:val="DHHStabletext"/>
            </w:pPr>
            <w:r>
              <w:t>No e</w:t>
            </w:r>
            <w:r w:rsidR="00357A47">
              <w:t>vidence of current workforce plan</w:t>
            </w:r>
          </w:p>
          <w:p w14:paraId="01EE294D" w14:textId="77777777" w:rsidR="00357A47" w:rsidRDefault="00357A47" w:rsidP="002A4ECD">
            <w:pPr>
              <w:pStyle w:val="DHHStabletext"/>
            </w:pPr>
            <w:r>
              <w:t>Workforce profile that does not match projected future needs (e.g. ageing workforce, changing community needs)</w:t>
            </w:r>
          </w:p>
        </w:tc>
      </w:tr>
      <w:tr w:rsidR="00357A47" w14:paraId="392B35CC" w14:textId="77777777" w:rsidTr="0087007C">
        <w:trPr>
          <w:cantSplit/>
          <w:trHeight w:val="60"/>
        </w:trPr>
        <w:tc>
          <w:tcPr>
            <w:tcW w:w="1389" w:type="dxa"/>
            <w:vMerge/>
          </w:tcPr>
          <w:p w14:paraId="7BA202EC" w14:textId="77777777" w:rsidR="00357A47" w:rsidRDefault="00357A47" w:rsidP="002A4ECD">
            <w:pPr>
              <w:pStyle w:val="DHHStabletext"/>
            </w:pPr>
          </w:p>
        </w:tc>
        <w:tc>
          <w:tcPr>
            <w:tcW w:w="2693" w:type="dxa"/>
          </w:tcPr>
          <w:p w14:paraId="11571159" w14:textId="77777777" w:rsidR="00357A47" w:rsidRDefault="00357A47" w:rsidP="002A4ECD">
            <w:pPr>
              <w:pStyle w:val="DHHStabletext"/>
            </w:pPr>
            <w:r>
              <w:t>Service sustainability</w:t>
            </w:r>
          </w:p>
        </w:tc>
        <w:tc>
          <w:tcPr>
            <w:tcW w:w="5670" w:type="dxa"/>
          </w:tcPr>
          <w:p w14:paraId="54412F50" w14:textId="77777777" w:rsidR="00357A47" w:rsidRDefault="00357A47" w:rsidP="002A4ECD">
            <w:pPr>
              <w:pStyle w:val="DHHStabletext"/>
            </w:pPr>
            <w:r>
              <w:t>Interruption to service delivery</w:t>
            </w:r>
          </w:p>
          <w:p w14:paraId="3F8A165F" w14:textId="77777777" w:rsidR="00BF42AB" w:rsidRDefault="00F2127E" w:rsidP="002A4ECD">
            <w:pPr>
              <w:pStyle w:val="DHHStabletext"/>
            </w:pPr>
            <w:r>
              <w:t>P</w:t>
            </w:r>
            <w:r w:rsidR="00357A47">
              <w:t xml:space="preserve">ublic profile / reputation </w:t>
            </w:r>
            <w:r>
              <w:t xml:space="preserve">impacting </w:t>
            </w:r>
            <w:r w:rsidR="00357A47">
              <w:t>on service utilisation</w:t>
            </w:r>
          </w:p>
          <w:p w14:paraId="7E6F0B55" w14:textId="501E9013" w:rsidR="00357A47" w:rsidRDefault="00F2127E" w:rsidP="002A4ECD">
            <w:pPr>
              <w:pStyle w:val="DHHStabletext"/>
            </w:pPr>
            <w:r>
              <w:t>C</w:t>
            </w:r>
            <w:r w:rsidR="00357A47">
              <w:t xml:space="preserve">hanges in service volume </w:t>
            </w:r>
            <w:r>
              <w:t xml:space="preserve">impacting </w:t>
            </w:r>
            <w:r w:rsidR="00357A47">
              <w:t>on service viability</w:t>
            </w:r>
          </w:p>
          <w:p w14:paraId="0512B15F" w14:textId="2ED397FA" w:rsidR="00357A47" w:rsidRDefault="00F2127E" w:rsidP="002A4ECD">
            <w:pPr>
              <w:pStyle w:val="DHHStabletext"/>
            </w:pPr>
            <w:r>
              <w:t xml:space="preserve">Inability </w:t>
            </w:r>
            <w:r w:rsidR="00357A47">
              <w:t>to adjust local service offerings to respond to changes in community needs</w:t>
            </w:r>
          </w:p>
        </w:tc>
      </w:tr>
      <w:tr w:rsidR="00357A47" w14:paraId="27451C76" w14:textId="77777777" w:rsidTr="0087007C">
        <w:trPr>
          <w:cantSplit/>
          <w:trHeight w:val="60"/>
        </w:trPr>
        <w:tc>
          <w:tcPr>
            <w:tcW w:w="1389" w:type="dxa"/>
          </w:tcPr>
          <w:p w14:paraId="49BB93FF" w14:textId="77777777" w:rsidR="00357A47" w:rsidRDefault="00357A47" w:rsidP="002A4ECD">
            <w:pPr>
              <w:pStyle w:val="DHHStabletext"/>
            </w:pPr>
            <w:r>
              <w:t>Effective Financial Management</w:t>
            </w:r>
          </w:p>
        </w:tc>
        <w:tc>
          <w:tcPr>
            <w:tcW w:w="2693" w:type="dxa"/>
          </w:tcPr>
          <w:p w14:paraId="3C298304" w14:textId="77777777" w:rsidR="00357A47" w:rsidRPr="006621BE" w:rsidRDefault="00357A47" w:rsidP="002A4ECD">
            <w:pPr>
              <w:pStyle w:val="DHHStabletext"/>
            </w:pPr>
            <w:r>
              <w:t>Financial sustainability</w:t>
            </w:r>
          </w:p>
        </w:tc>
        <w:tc>
          <w:tcPr>
            <w:tcW w:w="5670" w:type="dxa"/>
          </w:tcPr>
          <w:p w14:paraId="1F940114" w14:textId="77777777" w:rsidR="00357A47" w:rsidRDefault="00357A47" w:rsidP="002A4ECD">
            <w:pPr>
              <w:pStyle w:val="DHHStabletext"/>
            </w:pPr>
            <w:r>
              <w:t>Prolonged history of financial problems</w:t>
            </w:r>
          </w:p>
          <w:p w14:paraId="0BFA20D4" w14:textId="77777777" w:rsidR="00357A47" w:rsidRDefault="00357A47" w:rsidP="002A4ECD">
            <w:pPr>
              <w:pStyle w:val="DHHStabletext"/>
            </w:pPr>
            <w:r>
              <w:t>Deteriorating operating result and cash position</w:t>
            </w:r>
          </w:p>
          <w:p w14:paraId="15CA2036" w14:textId="77777777" w:rsidR="00357A47" w:rsidRDefault="00357A47" w:rsidP="002A4ECD">
            <w:pPr>
              <w:pStyle w:val="DHHStabletext"/>
            </w:pPr>
            <w:r>
              <w:t>Inherent high costs structure to maintain service delivery</w:t>
            </w:r>
          </w:p>
          <w:p w14:paraId="06427E21" w14:textId="138E763F" w:rsidR="00357A47" w:rsidRDefault="00F2127E" w:rsidP="002A4ECD">
            <w:pPr>
              <w:pStyle w:val="DHHStabletext"/>
            </w:pPr>
            <w:r>
              <w:t>Lack of r</w:t>
            </w:r>
            <w:r w:rsidR="00357A47">
              <w:t>esponsiveness to resolve emerging financial issues</w:t>
            </w:r>
          </w:p>
          <w:p w14:paraId="3FED688B" w14:textId="5B5B1BFD" w:rsidR="00357A47" w:rsidRDefault="00357A47" w:rsidP="002A4ECD">
            <w:pPr>
              <w:pStyle w:val="DHHStabletext"/>
            </w:pPr>
            <w:r>
              <w:t>Financial issues not recognised and/or escalated in a timely manner</w:t>
            </w:r>
          </w:p>
          <w:p w14:paraId="11D06AF3" w14:textId="77777777" w:rsidR="00357A47" w:rsidRDefault="00357A47" w:rsidP="002A4ECD">
            <w:pPr>
              <w:pStyle w:val="DHHStabletext"/>
            </w:pPr>
            <w:r>
              <w:t>Quality and timeliness of financial reporting and processes reflecting regular discrepancies / inaccuracies leading to a general lack of confidence in the data submitted</w:t>
            </w:r>
          </w:p>
          <w:p w14:paraId="03A3A693" w14:textId="77777777" w:rsidR="00357A47" w:rsidRDefault="00357A47" w:rsidP="002A4ECD">
            <w:pPr>
              <w:pStyle w:val="DHHStabletext"/>
            </w:pPr>
            <w:r>
              <w:t>Presence of a current loan with the department with limited resources to repay loan within contracted term</w:t>
            </w:r>
          </w:p>
          <w:p w14:paraId="383A1504" w14:textId="514D8F3A" w:rsidR="00357A47" w:rsidRPr="002A452C" w:rsidRDefault="00357A47" w:rsidP="002A4ECD">
            <w:pPr>
              <w:pStyle w:val="DHHStabletext"/>
            </w:pPr>
            <w:r>
              <w:t>Requirement for additional cash during financial year</w:t>
            </w:r>
          </w:p>
        </w:tc>
      </w:tr>
    </w:tbl>
    <w:p w14:paraId="375AE0B0" w14:textId="21565316" w:rsidR="00F84C75" w:rsidRDefault="00B95192" w:rsidP="0018431B">
      <w:pPr>
        <w:pStyle w:val="Heading2"/>
        <w:rPr>
          <w:noProof/>
          <w:lang w:eastAsia="en-AU"/>
        </w:rPr>
      </w:pPr>
      <w:bookmarkStart w:id="126" w:name="_Toc516827355"/>
      <w:bookmarkStart w:id="127" w:name="_Toc517959120"/>
      <w:r>
        <w:lastRenderedPageBreak/>
        <w:t>Appendix 3:</w:t>
      </w:r>
      <w:r w:rsidR="00F84C75" w:rsidRPr="0024439C">
        <w:t xml:space="preserve"> The </w:t>
      </w:r>
      <w:r w:rsidR="00B35C20">
        <w:t>performance</w:t>
      </w:r>
      <w:r w:rsidR="00B35C20" w:rsidRPr="0024439C">
        <w:t xml:space="preserve"> </w:t>
      </w:r>
      <w:r w:rsidR="00F84C75" w:rsidRPr="0024439C">
        <w:t>risk assessment tool</w:t>
      </w:r>
      <w:bookmarkEnd w:id="124"/>
      <w:bookmarkEnd w:id="125"/>
      <w:bookmarkEnd w:id="126"/>
      <w:bookmarkEnd w:id="127"/>
    </w:p>
    <w:p w14:paraId="1246762A" w14:textId="77777777" w:rsidR="00B95192" w:rsidRDefault="00B95192" w:rsidP="00B95192">
      <w:pPr>
        <w:pStyle w:val="DHHSbody"/>
      </w:pPr>
      <w:r>
        <w:rPr>
          <w:noProof/>
          <w:lang w:eastAsia="en-AU"/>
        </w:rPr>
        <w:drawing>
          <wp:inline distT="0" distB="0" distL="0" distR="0" wp14:anchorId="342FE5A7" wp14:editId="424A531F">
            <wp:extent cx="5755460" cy="69172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06002_App3_Performance-Ax_tool_p1.png"/>
                    <pic:cNvPicPr/>
                  </pic:nvPicPr>
                  <pic:blipFill rotWithShape="1">
                    <a:blip r:embed="rId51">
                      <a:extLst>
                        <a:ext uri="{28A0092B-C50C-407E-A947-70E740481C1C}">
                          <a14:useLocalDpi xmlns:a14="http://schemas.microsoft.com/office/drawing/2010/main" val="0"/>
                        </a:ext>
                      </a:extLst>
                    </a:blip>
                    <a:srcRect l="8029" t="7553" r="3374" b="17113"/>
                    <a:stretch/>
                  </pic:blipFill>
                  <pic:spPr bwMode="auto">
                    <a:xfrm>
                      <a:off x="0" y="0"/>
                      <a:ext cx="5753380" cy="6914723"/>
                    </a:xfrm>
                    <a:prstGeom prst="rect">
                      <a:avLst/>
                    </a:prstGeom>
                    <a:ln>
                      <a:noFill/>
                    </a:ln>
                    <a:extLst>
                      <a:ext uri="{53640926-AAD7-44D8-BBD7-CCE9431645EC}">
                        <a14:shadowObscured xmlns:a14="http://schemas.microsoft.com/office/drawing/2010/main"/>
                      </a:ext>
                    </a:extLst>
                  </pic:spPr>
                </pic:pic>
              </a:graphicData>
            </a:graphic>
          </wp:inline>
        </w:drawing>
      </w:r>
    </w:p>
    <w:p w14:paraId="75DFB863" w14:textId="77777777" w:rsidR="00F84C75" w:rsidRDefault="00F84C75" w:rsidP="00F84C75">
      <w:pPr>
        <w:rPr>
          <w:rFonts w:ascii="Arial" w:eastAsia="Times" w:hAnsi="Arial"/>
        </w:rPr>
      </w:pPr>
      <w:r>
        <w:br w:type="page"/>
      </w:r>
    </w:p>
    <w:p w14:paraId="22B1B1B1" w14:textId="07379188" w:rsidR="00F84C75" w:rsidRDefault="00D7295C" w:rsidP="00F84C75">
      <w:pPr>
        <w:pStyle w:val="DHHSbody"/>
        <w:spacing w:before="400"/>
      </w:pPr>
      <w:r>
        <w:rPr>
          <w:noProof/>
          <w:lang w:eastAsia="en-AU"/>
        </w:rPr>
        <w:lastRenderedPageBreak/>
        <w:drawing>
          <wp:inline distT="0" distB="0" distL="0" distR="0" wp14:anchorId="5B76A852" wp14:editId="314A0A75">
            <wp:extent cx="5540760" cy="61549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06002_App3_Performance-Ax_tool_p2.png"/>
                    <pic:cNvPicPr/>
                  </pic:nvPicPr>
                  <pic:blipFill rotWithShape="1">
                    <a:blip r:embed="rId52">
                      <a:extLst>
                        <a:ext uri="{28A0092B-C50C-407E-A947-70E740481C1C}">
                          <a14:useLocalDpi xmlns:a14="http://schemas.microsoft.com/office/drawing/2010/main" val="0"/>
                        </a:ext>
                      </a:extLst>
                    </a:blip>
                    <a:srcRect l="5992" t="10734" r="8585" b="22130"/>
                    <a:stretch/>
                  </pic:blipFill>
                  <pic:spPr bwMode="auto">
                    <a:xfrm>
                      <a:off x="0" y="0"/>
                      <a:ext cx="5540760" cy="6154920"/>
                    </a:xfrm>
                    <a:prstGeom prst="rect">
                      <a:avLst/>
                    </a:prstGeom>
                    <a:ln>
                      <a:noFill/>
                    </a:ln>
                    <a:extLst>
                      <a:ext uri="{53640926-AAD7-44D8-BBD7-CCE9431645EC}">
                        <a14:shadowObscured xmlns:a14="http://schemas.microsoft.com/office/drawing/2010/main"/>
                      </a:ext>
                    </a:extLst>
                  </pic:spPr>
                </pic:pic>
              </a:graphicData>
            </a:graphic>
          </wp:inline>
        </w:drawing>
      </w:r>
    </w:p>
    <w:p w14:paraId="2DE9856E" w14:textId="6B5815C8" w:rsidR="007358A0" w:rsidRDefault="00F84C75" w:rsidP="007358A0">
      <w:pPr>
        <w:pStyle w:val="DHHSbody"/>
      </w:pPr>
      <w:r>
        <w:br w:type="page"/>
      </w:r>
      <w:bookmarkStart w:id="128" w:name="_Toc486512542"/>
      <w:bookmarkStart w:id="129" w:name="_Toc486513106"/>
      <w:bookmarkStart w:id="130" w:name="_Toc516827356"/>
    </w:p>
    <w:p w14:paraId="5CB7C7C0" w14:textId="72B08DC5" w:rsidR="00F84C75" w:rsidRDefault="00F84C75" w:rsidP="0077273C">
      <w:pPr>
        <w:pStyle w:val="Heading2"/>
      </w:pPr>
      <w:bookmarkStart w:id="131" w:name="_Toc517959121"/>
      <w:r w:rsidRPr="007E1D32">
        <w:lastRenderedPageBreak/>
        <w:t>Appendix 4</w:t>
      </w:r>
      <w:r w:rsidR="007358A0">
        <w:t>:</w:t>
      </w:r>
      <w:r>
        <w:t xml:space="preserve"> Guide to the risk assessment tool</w:t>
      </w:r>
      <w:bookmarkEnd w:id="128"/>
      <w:bookmarkEnd w:id="129"/>
      <w:bookmarkEnd w:id="130"/>
      <w:bookmarkEnd w:id="131"/>
    </w:p>
    <w:p w14:paraId="2D487824" w14:textId="77777777" w:rsidR="007358A0" w:rsidRDefault="007358A0" w:rsidP="007358A0">
      <w:pPr>
        <w:pStyle w:val="DHHSbody"/>
      </w:pPr>
      <w:r>
        <w:rPr>
          <w:noProof/>
          <w:lang w:eastAsia="en-AU"/>
        </w:rPr>
        <w:drawing>
          <wp:inline distT="0" distB="0" distL="0" distR="0" wp14:anchorId="5035D8DD" wp14:editId="3F48F1CB">
            <wp:extent cx="5792630" cy="675613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06002_App4_Perfroance-Ax-Guide_p1.png"/>
                    <pic:cNvPicPr/>
                  </pic:nvPicPr>
                  <pic:blipFill rotWithShape="1">
                    <a:blip r:embed="rId53">
                      <a:extLst>
                        <a:ext uri="{28A0092B-C50C-407E-A947-70E740481C1C}">
                          <a14:useLocalDpi xmlns:a14="http://schemas.microsoft.com/office/drawing/2010/main" val="0"/>
                        </a:ext>
                      </a:extLst>
                    </a:blip>
                    <a:srcRect l="6310" t="13881" r="5020" b="12951"/>
                    <a:stretch/>
                  </pic:blipFill>
                  <pic:spPr bwMode="auto">
                    <a:xfrm>
                      <a:off x="0" y="0"/>
                      <a:ext cx="5794776" cy="6758640"/>
                    </a:xfrm>
                    <a:prstGeom prst="rect">
                      <a:avLst/>
                    </a:prstGeom>
                    <a:ln>
                      <a:noFill/>
                    </a:ln>
                    <a:extLst>
                      <a:ext uri="{53640926-AAD7-44D8-BBD7-CCE9431645EC}">
                        <a14:shadowObscured xmlns:a14="http://schemas.microsoft.com/office/drawing/2010/main"/>
                      </a:ext>
                    </a:extLst>
                  </pic:spPr>
                </pic:pic>
              </a:graphicData>
            </a:graphic>
          </wp:inline>
        </w:drawing>
      </w:r>
    </w:p>
    <w:p w14:paraId="56A2C784" w14:textId="77777777" w:rsidR="00F84C75" w:rsidRDefault="00F84C75" w:rsidP="00F84C75">
      <w:r>
        <w:br w:type="page"/>
      </w:r>
    </w:p>
    <w:p w14:paraId="3DCCFBA1" w14:textId="642338B0" w:rsidR="00F84C75" w:rsidRDefault="00F41ED9" w:rsidP="00F84C75">
      <w:pPr>
        <w:spacing w:before="300"/>
      </w:pPr>
      <w:r>
        <w:rPr>
          <w:noProof/>
          <w:lang w:eastAsia="en-AU"/>
        </w:rPr>
        <w:lastRenderedPageBreak/>
        <w:drawing>
          <wp:inline distT="0" distB="0" distL="0" distR="0" wp14:anchorId="1E8ADB79" wp14:editId="516824B9">
            <wp:extent cx="5843511" cy="6163909"/>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06002_App4_Perfroance-Ax-Guide_p2.png"/>
                    <pic:cNvPicPr/>
                  </pic:nvPicPr>
                  <pic:blipFill rotWithShape="1">
                    <a:blip r:embed="rId54">
                      <a:extLst>
                        <a:ext uri="{28A0092B-C50C-407E-A947-70E740481C1C}">
                          <a14:useLocalDpi xmlns:a14="http://schemas.microsoft.com/office/drawing/2010/main" val="0"/>
                        </a:ext>
                      </a:extLst>
                    </a:blip>
                    <a:srcRect l="1586" t="13524" r="-1" b="13037"/>
                    <a:stretch/>
                  </pic:blipFill>
                  <pic:spPr bwMode="auto">
                    <a:xfrm>
                      <a:off x="0" y="0"/>
                      <a:ext cx="5846143" cy="6166686"/>
                    </a:xfrm>
                    <a:prstGeom prst="rect">
                      <a:avLst/>
                    </a:prstGeom>
                    <a:ln>
                      <a:noFill/>
                    </a:ln>
                    <a:extLst>
                      <a:ext uri="{53640926-AAD7-44D8-BBD7-CCE9431645EC}">
                        <a14:shadowObscured xmlns:a14="http://schemas.microsoft.com/office/drawing/2010/main"/>
                      </a:ext>
                    </a:extLst>
                  </pic:spPr>
                </pic:pic>
              </a:graphicData>
            </a:graphic>
          </wp:inline>
        </w:drawing>
      </w:r>
    </w:p>
    <w:p w14:paraId="4959EB7D" w14:textId="22CF151F" w:rsidR="001325F5" w:rsidRPr="00762B4C" w:rsidRDefault="001325F5" w:rsidP="00762B4C">
      <w:pPr>
        <w:rPr>
          <w:rFonts w:ascii="Arial" w:eastAsia="Times" w:hAnsi="Arial"/>
        </w:rPr>
      </w:pPr>
    </w:p>
    <w:p w14:paraId="19ABF6B9" w14:textId="77777777" w:rsidR="001325F5" w:rsidRDefault="001325F5" w:rsidP="001325F5">
      <w:pPr>
        <w:pStyle w:val="DHHSbodynospace"/>
        <w:sectPr w:rsidR="001325F5" w:rsidSect="00275B72">
          <w:type w:val="continuous"/>
          <w:pgSz w:w="11906" w:h="16838" w:code="9"/>
          <w:pgMar w:top="1701" w:right="1304" w:bottom="1134" w:left="1304" w:header="454" w:footer="510" w:gutter="0"/>
          <w:cols w:space="720"/>
          <w:docGrid w:linePitch="360"/>
        </w:sectPr>
      </w:pPr>
    </w:p>
    <w:p w14:paraId="3B095968" w14:textId="3107E2AC" w:rsidR="00BF42AB" w:rsidRDefault="00762B4C" w:rsidP="001325F5">
      <w:pPr>
        <w:pStyle w:val="Heading1"/>
      </w:pPr>
      <w:bookmarkStart w:id="132" w:name="_Toc516827357"/>
      <w:bookmarkStart w:id="133" w:name="_Toc517959122"/>
      <w:r>
        <w:lastRenderedPageBreak/>
        <w:t xml:space="preserve">Part 2: </w:t>
      </w:r>
      <w:r w:rsidR="001325F5" w:rsidRPr="00482EEE">
        <w:t>Indicators</w:t>
      </w:r>
      <w:r w:rsidR="001325F5">
        <w:t xml:space="preserve"> business rules</w:t>
      </w:r>
      <w:bookmarkEnd w:id="132"/>
      <w:bookmarkEnd w:id="133"/>
    </w:p>
    <w:p w14:paraId="5677687E" w14:textId="220038F0" w:rsidR="00BF42AB" w:rsidRDefault="001D5789" w:rsidP="009E58B4">
      <w:pPr>
        <w:pStyle w:val="DHHSbody"/>
        <w:ind w:left="1701"/>
      </w:pPr>
      <w:r>
        <w:t xml:space="preserve">The indicators business rules provided here </w:t>
      </w:r>
      <w:r w:rsidR="001325F5">
        <w:t xml:space="preserve">complement the </w:t>
      </w:r>
      <w:r>
        <w:t>framework set out in Part 1 of this document</w:t>
      </w:r>
      <w:r w:rsidR="001325F5">
        <w:t>.</w:t>
      </w:r>
    </w:p>
    <w:p w14:paraId="4E7D3523" w14:textId="538C79A9" w:rsidR="00BF42AB" w:rsidRDefault="001D5789" w:rsidP="009E58B4">
      <w:pPr>
        <w:pStyle w:val="DHHSbody"/>
        <w:ind w:left="1701"/>
      </w:pPr>
      <w:r>
        <w:t xml:space="preserve">The business rules </w:t>
      </w:r>
      <w:r w:rsidR="001325F5">
        <w:t xml:space="preserve">provide the next level of detail about calculating performance for each indicator captured in the </w:t>
      </w:r>
      <w:proofErr w:type="spellStart"/>
      <w:r w:rsidR="001325F5">
        <w:t>SoP</w:t>
      </w:r>
      <w:proofErr w:type="spellEnd"/>
      <w:r w:rsidR="001325F5">
        <w:t xml:space="preserve"> for </w:t>
      </w:r>
      <w:r w:rsidR="0027538F">
        <w:t>2018–19</w:t>
      </w:r>
      <w:r w:rsidR="001325F5">
        <w:t xml:space="preserve"> as well as the remainder of the performance measures reflected in the performance risk assessment approach.</w:t>
      </w:r>
    </w:p>
    <w:p w14:paraId="6D9B0124" w14:textId="02949863" w:rsidR="001325F5" w:rsidRDefault="001D5789" w:rsidP="009E58B4">
      <w:pPr>
        <w:pStyle w:val="DHHSbody"/>
        <w:ind w:left="1701"/>
      </w:pPr>
      <w:r>
        <w:t>The m</w:t>
      </w:r>
      <w:r w:rsidR="001325F5">
        <w:t>ethodology for assessing improvement has also been included.</w:t>
      </w:r>
    </w:p>
    <w:p w14:paraId="402F6A1A" w14:textId="77777777" w:rsidR="001325F5" w:rsidRPr="009E58B4" w:rsidRDefault="001325F5" w:rsidP="009E58B4">
      <w:pPr>
        <w:pStyle w:val="DHHSbody"/>
        <w:ind w:left="1701"/>
      </w:pPr>
      <w:bookmarkStart w:id="134" w:name="_Toc453325223"/>
      <w:bookmarkStart w:id="135" w:name="_Toc456342107"/>
      <w:r w:rsidRPr="009E58B4">
        <w:br w:type="page"/>
      </w:r>
    </w:p>
    <w:p w14:paraId="76064D1F" w14:textId="77777777" w:rsidR="001325F5" w:rsidRPr="0098470E" w:rsidRDefault="001325F5" w:rsidP="001325F5">
      <w:pPr>
        <w:pStyle w:val="Heading2"/>
      </w:pPr>
      <w:bookmarkStart w:id="136" w:name="_Toc516827358"/>
      <w:bookmarkStart w:id="137" w:name="_Toc517959123"/>
      <w:r w:rsidRPr="0098470E">
        <w:lastRenderedPageBreak/>
        <w:t>High quality</w:t>
      </w:r>
      <w:bookmarkEnd w:id="134"/>
      <w:r w:rsidRPr="0098470E">
        <w:t xml:space="preserve"> and safe</w:t>
      </w:r>
      <w:bookmarkEnd w:id="135"/>
      <w:r w:rsidRPr="0098470E">
        <w:t xml:space="preserve"> care</w:t>
      </w:r>
      <w:bookmarkEnd w:id="136"/>
      <w:bookmarkEnd w:id="137"/>
    </w:p>
    <w:p w14:paraId="6AC98AC1" w14:textId="1B8B749A" w:rsidR="001325F5" w:rsidRPr="0098470E" w:rsidRDefault="009E58B4" w:rsidP="001325F5">
      <w:pPr>
        <w:pStyle w:val="Heading3"/>
      </w:pPr>
      <w:bookmarkStart w:id="138" w:name="_Toc517959124"/>
      <w:r>
        <w:t>Accreditation</w:t>
      </w:r>
      <w:bookmarkEnd w:id="138"/>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748"/>
      </w:tblGrid>
      <w:tr w:rsidR="001325F5" w:rsidRPr="0098470E" w14:paraId="3C9BC678"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50DD0EEA" w14:textId="77777777" w:rsidR="001325F5" w:rsidRPr="009E58B4" w:rsidRDefault="001325F5" w:rsidP="009E58B4">
            <w:pPr>
              <w:pStyle w:val="DHHStablecolhead"/>
            </w:pPr>
            <w:r w:rsidRPr="009E58B4">
              <w:t>Indicator</w:t>
            </w:r>
          </w:p>
        </w:tc>
        <w:tc>
          <w:tcPr>
            <w:tcW w:w="6748"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4B920A23" w14:textId="77777777" w:rsidR="001325F5" w:rsidRPr="009E58B4" w:rsidRDefault="001325F5" w:rsidP="009E58B4">
            <w:pPr>
              <w:pStyle w:val="DHHStablecolhead"/>
            </w:pPr>
            <w:r w:rsidRPr="009E58B4">
              <w:t>Compliance with the National Safety and Quality Health Service standards</w:t>
            </w:r>
          </w:p>
        </w:tc>
      </w:tr>
      <w:tr w:rsidR="001325F5" w:rsidRPr="0098470E" w14:paraId="0F0ABB9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3F19B6B2" w14:textId="77777777" w:rsidR="001325F5" w:rsidRPr="0098470E" w:rsidRDefault="001325F5" w:rsidP="001325F5">
            <w:pPr>
              <w:pStyle w:val="DHHStabletext"/>
            </w:pPr>
            <w:r w:rsidRPr="0098470E">
              <w:t>Description</w:t>
            </w:r>
          </w:p>
        </w:tc>
        <w:tc>
          <w:tcPr>
            <w:tcW w:w="6748" w:type="dxa"/>
            <w:tcBorders>
              <w:top w:val="single" w:sz="4" w:space="0" w:color="201547"/>
              <w:left w:val="single" w:sz="4" w:space="0" w:color="201547"/>
              <w:bottom w:val="single" w:sz="4" w:space="0" w:color="201547"/>
              <w:right w:val="single" w:sz="4" w:space="0" w:color="201547"/>
            </w:tcBorders>
            <w:hideMark/>
          </w:tcPr>
          <w:p w14:paraId="5882A0FB" w14:textId="0E4307A3" w:rsidR="001325F5" w:rsidRPr="0098470E" w:rsidRDefault="001325F5" w:rsidP="001325F5">
            <w:pPr>
              <w:pStyle w:val="DHHStabletext"/>
            </w:pPr>
            <w:r w:rsidRPr="0098470E">
              <w:t>Consistent with the Australian Health Service Safety and Quality Accreditation Scheme health services are required to be accredited against the National Safety and Quality Health Service Standards (</w:t>
            </w:r>
            <w:r w:rsidR="00E61B48">
              <w:t>‘</w:t>
            </w:r>
            <w:r w:rsidRPr="0098470E">
              <w:t>NSQHS standards</w:t>
            </w:r>
            <w:r w:rsidR="00E61B48">
              <w:t>’</w:t>
            </w:r>
            <w:r w:rsidRPr="0098470E">
              <w:t>).</w:t>
            </w:r>
          </w:p>
          <w:p w14:paraId="2666A09E" w14:textId="77777777" w:rsidR="001325F5" w:rsidRPr="0098470E" w:rsidRDefault="001325F5" w:rsidP="001325F5">
            <w:pPr>
              <w:pStyle w:val="DHHStabletext"/>
            </w:pPr>
            <w:r w:rsidRPr="0098470E">
              <w:t>This scheme applies to all health services including small rural health services and clinical mental health services. It includes contracted/outsourced services as if they are being provided by the health service.</w:t>
            </w:r>
          </w:p>
          <w:p w14:paraId="4A2C824C" w14:textId="77777777" w:rsidR="001325F5" w:rsidRPr="0098470E" w:rsidRDefault="001325F5" w:rsidP="001325F5">
            <w:pPr>
              <w:pStyle w:val="DHHStabletext"/>
            </w:pPr>
            <w:r w:rsidRPr="0098470E">
              <w:t>Under the scheme the department, as the jurisdictional regulator, has responsibility for verifying the accreditation status of Victorian public health services.</w:t>
            </w:r>
          </w:p>
          <w:p w14:paraId="288F8097" w14:textId="1471A5AD" w:rsidR="001325F5" w:rsidRPr="0098470E" w:rsidRDefault="001325F5" w:rsidP="001325F5">
            <w:pPr>
              <w:pStyle w:val="DHHStabletext"/>
            </w:pPr>
            <w:r w:rsidRPr="0098470E">
              <w:t xml:space="preserve">In the event of an identified significant patient risk or </w:t>
            </w:r>
            <w:r w:rsidR="00E61B48">
              <w:t>‘</w:t>
            </w:r>
            <w:r w:rsidRPr="0098470E">
              <w:t>not met</w:t>
            </w:r>
            <w:r w:rsidR="00E61B48">
              <w:t>’</w:t>
            </w:r>
            <w:r w:rsidRPr="0098470E">
              <w:t xml:space="preserve"> core action item, health services are required to immediately notify the department and submit an action plan to them addressing the issues. The </w:t>
            </w:r>
            <w:r w:rsidRPr="0098470E">
              <w:rPr>
                <w:i/>
              </w:rPr>
              <w:t xml:space="preserve">Accreditation – Performance monitoring and regulatory approach business rules </w:t>
            </w:r>
            <w:r w:rsidRPr="0098470E">
              <w:t>outlines the department</w:t>
            </w:r>
            <w:r w:rsidR="00E61B48">
              <w:t>’</w:t>
            </w:r>
            <w:r w:rsidRPr="0098470E">
              <w:t xml:space="preserve">s approach to monitoring performance of Victorian public health services against the NSQHS </w:t>
            </w:r>
            <w:r>
              <w:t xml:space="preserve">standards </w:t>
            </w:r>
            <w:r w:rsidRPr="0098470E">
              <w:t xml:space="preserve">accreditation requirements. Further details on the accreditation requirements can be found at </w:t>
            </w:r>
            <w:hyperlink r:id="rId55" w:history="1">
              <w:r w:rsidRPr="00A15D08">
                <w:rPr>
                  <w:rStyle w:val="Hyperlink"/>
                  <w:rFonts w:eastAsia="Times"/>
                  <w:szCs w:val="19"/>
                </w:rPr>
                <w:t>HealthVic public hospital accreditation</w:t>
              </w:r>
            </w:hyperlink>
            <w:r>
              <w:rPr>
                <w:rFonts w:eastAsia="Times"/>
                <w:szCs w:val="19"/>
              </w:rPr>
              <w:t xml:space="preserve"> </w:t>
            </w:r>
            <w:r>
              <w:t>&lt;</w:t>
            </w:r>
            <w:r w:rsidRPr="002F0C34">
              <w:t>https://www2.health.vic.gov.au/hospitals-and-health-services/quality-safety-service/hospital-accreditation</w:t>
            </w:r>
            <w:r w:rsidRPr="009204DC">
              <w:rPr>
                <w:color w:val="000000" w:themeColor="text1"/>
              </w:rPr>
              <w:t>&gt;</w:t>
            </w:r>
          </w:p>
          <w:p w14:paraId="2444F8AC" w14:textId="77777777" w:rsidR="001325F5" w:rsidRPr="00641731" w:rsidRDefault="001325F5" w:rsidP="00E161C0">
            <w:pPr>
              <w:pStyle w:val="DHHStabletextsubhead"/>
              <w:spacing w:before="160"/>
            </w:pPr>
            <w:r w:rsidRPr="00641731">
              <w:t>Performance breach</w:t>
            </w:r>
          </w:p>
          <w:p w14:paraId="3E944D27" w14:textId="43CD24BD" w:rsidR="00BF42AB" w:rsidRDefault="001325F5" w:rsidP="001325F5">
            <w:pPr>
              <w:pStyle w:val="DHHStabletext"/>
            </w:pPr>
            <w:r w:rsidRPr="0098470E">
              <w:t xml:space="preserve">As of </w:t>
            </w:r>
            <w:r w:rsidR="0027538F">
              <w:t>2017–18</w:t>
            </w:r>
            <w:r w:rsidRPr="0098470E">
              <w:t xml:space="preserve"> not met criteria for accreditation is considered a performance breach. For further details about the performance breach notification process to the department, health services can refer to the </w:t>
            </w:r>
            <w:r w:rsidRPr="0098470E">
              <w:rPr>
                <w:i/>
              </w:rPr>
              <w:t>Department of Health and Human Services policy and funding guidelines 201</w:t>
            </w:r>
            <w:r>
              <w:rPr>
                <w:i/>
              </w:rPr>
              <w:t>8</w:t>
            </w:r>
            <w:r w:rsidRPr="0098470E">
              <w:t xml:space="preserve"> or by contacting their respective health service lead / regional </w:t>
            </w:r>
            <w:r w:rsidR="002F0C34">
              <w:t>manager.</w:t>
            </w:r>
          </w:p>
          <w:p w14:paraId="2073A196" w14:textId="4A9E4D1B" w:rsidR="001325F5" w:rsidRPr="0098470E" w:rsidRDefault="001325F5" w:rsidP="001325F5">
            <w:pPr>
              <w:pStyle w:val="DHHStabletext"/>
            </w:pPr>
            <w:r>
              <w:t xml:space="preserve">For Ambulance Victoria </w:t>
            </w:r>
            <w:r w:rsidRPr="0098470E">
              <w:t>ISO 9001:2008 (quality management s</w:t>
            </w:r>
            <w:r w:rsidR="00E161C0">
              <w:t>ystem) certification applies.</w:t>
            </w:r>
          </w:p>
        </w:tc>
      </w:tr>
      <w:tr w:rsidR="001325F5" w:rsidRPr="0098470E" w14:paraId="150861D5"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29CBE10F" w14:textId="77777777" w:rsidR="001325F5" w:rsidRPr="0098470E" w:rsidRDefault="001325F5" w:rsidP="001325F5">
            <w:pPr>
              <w:pStyle w:val="DHHStabletext"/>
            </w:pPr>
            <w:r w:rsidRPr="0098470E">
              <w:t>Calculating performance</w:t>
            </w:r>
          </w:p>
        </w:tc>
        <w:tc>
          <w:tcPr>
            <w:tcW w:w="6748" w:type="dxa"/>
            <w:tcBorders>
              <w:top w:val="single" w:sz="4" w:space="0" w:color="201547"/>
              <w:left w:val="single" w:sz="4" w:space="0" w:color="201547"/>
              <w:bottom w:val="single" w:sz="4" w:space="0" w:color="201547"/>
              <w:right w:val="single" w:sz="4" w:space="0" w:color="201547"/>
            </w:tcBorders>
            <w:hideMark/>
          </w:tcPr>
          <w:p w14:paraId="0D85B553" w14:textId="4DC16D83" w:rsidR="001325F5" w:rsidRPr="0098470E" w:rsidRDefault="001325F5" w:rsidP="001325F5">
            <w:pPr>
              <w:pStyle w:val="DHHStabletext"/>
            </w:pPr>
            <w:r w:rsidRPr="0098470E">
              <w:t xml:space="preserve">Full compliance with accreditation standards will be referred to as </w:t>
            </w:r>
            <w:r w:rsidR="00E61B48">
              <w:t>‘</w:t>
            </w:r>
            <w:r w:rsidRPr="0098470E">
              <w:t>achieved</w:t>
            </w:r>
            <w:r w:rsidR="00E61B48">
              <w:t>’</w:t>
            </w:r>
            <w:r w:rsidRPr="0098470E">
              <w:t>.</w:t>
            </w:r>
          </w:p>
          <w:p w14:paraId="5D89DF75" w14:textId="1258AA1F" w:rsidR="001325F5" w:rsidRPr="0098470E" w:rsidRDefault="001325F5" w:rsidP="001325F5">
            <w:pPr>
              <w:pStyle w:val="DHHStabletext"/>
            </w:pPr>
            <w:r w:rsidRPr="0098470E">
              <w:t xml:space="preserve">Where a health service has not met accreditation standards it will be referred to as </w:t>
            </w:r>
            <w:r w:rsidR="00E61B48">
              <w:t>‘</w:t>
            </w:r>
            <w:r w:rsidRPr="0098470E">
              <w:t>not achieved</w:t>
            </w:r>
            <w:r w:rsidR="00E61B48">
              <w:t>’</w:t>
            </w:r>
            <w:r w:rsidRPr="0098470E">
              <w:t>.</w:t>
            </w:r>
          </w:p>
          <w:p w14:paraId="0D4E6F16" w14:textId="77777777" w:rsidR="001325F5" w:rsidRPr="0098470E" w:rsidRDefault="001325F5" w:rsidP="001325F5">
            <w:pPr>
              <w:pStyle w:val="DHHStabletext"/>
            </w:pPr>
            <w:r w:rsidRPr="0098470E">
              <w:t>Where a health service does not achieve the indicator in any quarter the annual result is not achieved. Health services accreditation surveys vary in frequency depending on the accrediting body.</w:t>
            </w:r>
          </w:p>
        </w:tc>
      </w:tr>
      <w:tr w:rsidR="001325F5" w:rsidRPr="0098470E" w14:paraId="7CC8D182"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7D9DDCC0"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Borders>
              <w:top w:val="single" w:sz="4" w:space="0" w:color="201547"/>
              <w:left w:val="single" w:sz="4" w:space="0" w:color="201547"/>
              <w:bottom w:val="single" w:sz="4" w:space="0" w:color="201547"/>
              <w:right w:val="single" w:sz="4" w:space="0" w:color="201547"/>
            </w:tcBorders>
            <w:hideMark/>
          </w:tcPr>
          <w:p w14:paraId="2C2AB0AE" w14:textId="77777777" w:rsidR="001325F5" w:rsidRPr="0098470E" w:rsidRDefault="001325F5" w:rsidP="001325F5">
            <w:pPr>
              <w:pStyle w:val="DHHStabletext"/>
              <w:rPr>
                <w:lang w:val="en-US"/>
              </w:rPr>
            </w:pPr>
            <w:r w:rsidRPr="0098470E">
              <w:t xml:space="preserve">Full compliance </w:t>
            </w:r>
          </w:p>
        </w:tc>
      </w:tr>
      <w:tr w:rsidR="001325F5" w:rsidRPr="0098470E" w14:paraId="349F727D" w14:textId="77777777" w:rsidTr="0087007C">
        <w:trPr>
          <w:cantSplit/>
          <w:trHeight w:val="750"/>
        </w:trPr>
        <w:tc>
          <w:tcPr>
            <w:tcW w:w="2552" w:type="dxa"/>
            <w:tcBorders>
              <w:top w:val="single" w:sz="4" w:space="0" w:color="201547"/>
              <w:left w:val="single" w:sz="4" w:space="0" w:color="201547"/>
              <w:bottom w:val="single" w:sz="4" w:space="0" w:color="201547"/>
              <w:right w:val="single" w:sz="4" w:space="0" w:color="201547"/>
            </w:tcBorders>
            <w:hideMark/>
          </w:tcPr>
          <w:p w14:paraId="3F1A6150" w14:textId="77777777" w:rsidR="001325F5" w:rsidRPr="0098470E" w:rsidRDefault="001325F5" w:rsidP="00FB4060">
            <w:pPr>
              <w:pStyle w:val="DHHStabletext"/>
            </w:pPr>
            <w:r w:rsidRPr="0098470E">
              <w:t>Achievement</w:t>
            </w:r>
          </w:p>
        </w:tc>
        <w:tc>
          <w:tcPr>
            <w:tcW w:w="6748" w:type="dxa"/>
            <w:tcBorders>
              <w:top w:val="single" w:sz="4" w:space="0" w:color="201547"/>
              <w:left w:val="single" w:sz="4" w:space="0" w:color="201547"/>
              <w:bottom w:val="single" w:sz="4" w:space="0" w:color="201547"/>
              <w:right w:val="single" w:sz="4" w:space="0" w:color="201547"/>
            </w:tcBorders>
          </w:tcPr>
          <w:p w14:paraId="721401EA" w14:textId="77777777" w:rsidR="001325F5" w:rsidRPr="0098470E" w:rsidRDefault="001325F5" w:rsidP="001325F5">
            <w:pPr>
              <w:pStyle w:val="DHHStabletext"/>
            </w:pPr>
            <w:r w:rsidRPr="0098470E">
              <w:t>Achieved</w:t>
            </w:r>
          </w:p>
          <w:p w14:paraId="049A75A2" w14:textId="77777777" w:rsidR="001325F5" w:rsidRPr="0098470E" w:rsidRDefault="001325F5" w:rsidP="001325F5">
            <w:pPr>
              <w:pStyle w:val="DHHStabletext"/>
            </w:pPr>
            <w:r w:rsidRPr="0098470E">
              <w:t>Not achieved</w:t>
            </w:r>
          </w:p>
        </w:tc>
      </w:tr>
      <w:tr w:rsidR="001325F5" w:rsidRPr="0098470E" w14:paraId="06B34C51"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63F7E672" w14:textId="77777777" w:rsidR="001325F5" w:rsidRPr="0098470E" w:rsidRDefault="001325F5" w:rsidP="001325F5">
            <w:pPr>
              <w:pStyle w:val="DHHStabletext"/>
            </w:pPr>
            <w:r>
              <w:t>Improvement</w:t>
            </w:r>
          </w:p>
        </w:tc>
        <w:tc>
          <w:tcPr>
            <w:tcW w:w="6748" w:type="dxa"/>
            <w:tcBorders>
              <w:top w:val="single" w:sz="4" w:space="0" w:color="201547"/>
              <w:left w:val="single" w:sz="4" w:space="0" w:color="201547"/>
              <w:bottom w:val="single" w:sz="4" w:space="0" w:color="201547"/>
              <w:right w:val="single" w:sz="4" w:space="0" w:color="201547"/>
            </w:tcBorders>
          </w:tcPr>
          <w:p w14:paraId="385096BB" w14:textId="77777777" w:rsidR="001325F5" w:rsidRPr="0098470E" w:rsidRDefault="001325F5" w:rsidP="001325F5">
            <w:pPr>
              <w:pStyle w:val="DHHStabletext"/>
            </w:pPr>
            <w:r>
              <w:t xml:space="preserve">For the purpose of the performance risk assessment improvement is assessed against the previous accreditation result. </w:t>
            </w:r>
          </w:p>
        </w:tc>
      </w:tr>
      <w:tr w:rsidR="001325F5" w:rsidRPr="0098470E" w14:paraId="0ABBD67F"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278384BC" w14:textId="77777777" w:rsidR="001325F5" w:rsidRPr="0098470E" w:rsidRDefault="001325F5" w:rsidP="001325F5">
            <w:pPr>
              <w:pStyle w:val="DHHStabletext"/>
            </w:pPr>
            <w:r w:rsidRPr="0098470E">
              <w:lastRenderedPageBreak/>
              <w:t>Frequency of reporting and data collection</w:t>
            </w:r>
          </w:p>
        </w:tc>
        <w:tc>
          <w:tcPr>
            <w:tcW w:w="6748" w:type="dxa"/>
            <w:tcBorders>
              <w:top w:val="single" w:sz="4" w:space="0" w:color="201547"/>
              <w:left w:val="single" w:sz="4" w:space="0" w:color="201547"/>
              <w:bottom w:val="single" w:sz="4" w:space="0" w:color="201547"/>
              <w:right w:val="single" w:sz="4" w:space="0" w:color="201547"/>
            </w:tcBorders>
            <w:hideMark/>
          </w:tcPr>
          <w:p w14:paraId="469C1F48" w14:textId="77777777" w:rsidR="00BF42AB" w:rsidRDefault="001325F5" w:rsidP="001325F5">
            <w:pPr>
              <w:pStyle w:val="DHHStabletext"/>
            </w:pPr>
            <w:r w:rsidRPr="0098470E">
              <w:t>Per</w:t>
            </w:r>
            <w:r>
              <w:t>formance is monitored quarterly at health service level.</w:t>
            </w:r>
          </w:p>
          <w:p w14:paraId="2AADC139" w14:textId="5A609760" w:rsidR="001325F5" w:rsidRPr="0098470E" w:rsidRDefault="001325F5" w:rsidP="001325F5">
            <w:pPr>
              <w:pStyle w:val="DHHStabletext"/>
            </w:pPr>
            <w:r w:rsidRPr="0098470E">
              <w:t>The accreditation status as at the end of the quarter for each health service is reported for the periods:</w:t>
            </w:r>
          </w:p>
          <w:p w14:paraId="66DA8271" w14:textId="77777777" w:rsidR="001325F5" w:rsidRPr="00725F26" w:rsidRDefault="001325F5" w:rsidP="004C5F56">
            <w:pPr>
              <w:pStyle w:val="DHHStablebullet1"/>
            </w:pPr>
            <w:r w:rsidRPr="00725F26">
              <w:t>1 July to 30 September 201</w:t>
            </w:r>
            <w:r>
              <w:t>8</w:t>
            </w:r>
            <w:r w:rsidRPr="00725F26">
              <w:t xml:space="preserve"> in quarter 1</w:t>
            </w:r>
          </w:p>
          <w:p w14:paraId="67CB27FA" w14:textId="77777777" w:rsidR="001325F5" w:rsidRPr="00725F26" w:rsidRDefault="001325F5" w:rsidP="004C5F56">
            <w:pPr>
              <w:pStyle w:val="DHHStablebullet1"/>
            </w:pPr>
            <w:r w:rsidRPr="00725F26">
              <w:t>1 October to 31 December 201</w:t>
            </w:r>
            <w:r>
              <w:t>8</w:t>
            </w:r>
            <w:r w:rsidRPr="00725F26">
              <w:t xml:space="preserve"> in quarter 2</w:t>
            </w:r>
          </w:p>
          <w:p w14:paraId="77C9967B" w14:textId="77777777" w:rsidR="001325F5" w:rsidRPr="00725F26" w:rsidRDefault="001325F5" w:rsidP="004C5F56">
            <w:pPr>
              <w:pStyle w:val="DHHStablebullet1"/>
            </w:pPr>
            <w:r w:rsidRPr="00725F26">
              <w:t>1 January to 31 March 201</w:t>
            </w:r>
            <w:r>
              <w:t>9</w:t>
            </w:r>
            <w:r w:rsidRPr="00725F26">
              <w:t xml:space="preserve"> in quarter 3</w:t>
            </w:r>
          </w:p>
          <w:p w14:paraId="0B9EE5C5" w14:textId="77777777" w:rsidR="001325F5" w:rsidRPr="00725F26" w:rsidRDefault="001325F5" w:rsidP="004C5F56">
            <w:pPr>
              <w:pStyle w:val="DHHStablebullet1"/>
            </w:pPr>
            <w:r w:rsidRPr="00725F26">
              <w:t>1 April to 30 June 201</w:t>
            </w:r>
            <w:r>
              <w:t>9</w:t>
            </w:r>
            <w:r w:rsidRPr="00725F26">
              <w:t xml:space="preserve"> in quarter 4.</w:t>
            </w:r>
          </w:p>
          <w:p w14:paraId="69E17E6C" w14:textId="77777777" w:rsidR="001325F5" w:rsidRPr="0098470E" w:rsidRDefault="001325F5" w:rsidP="001325F5">
            <w:pPr>
              <w:pStyle w:val="DHHStabletext"/>
            </w:pPr>
            <w:r w:rsidRPr="0098470E">
              <w:t>A performance result is also generated annually.</w:t>
            </w:r>
          </w:p>
        </w:tc>
      </w:tr>
    </w:tbl>
    <w:p w14:paraId="632070C5" w14:textId="77777777" w:rsidR="001325F5" w:rsidRPr="0098470E" w:rsidRDefault="001325F5" w:rsidP="001325F5">
      <w:pPr>
        <w:pStyle w:val="DHHSbody"/>
        <w:rPr>
          <w:b/>
          <w:bCs/>
        </w:rPr>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552"/>
        <w:gridCol w:w="6748"/>
      </w:tblGrid>
      <w:tr w:rsidR="001325F5" w:rsidRPr="0098470E" w14:paraId="380C4BD1"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6E931CF7" w14:textId="77777777" w:rsidR="001325F5" w:rsidRPr="0098470E" w:rsidRDefault="001325F5" w:rsidP="001325F5">
            <w:pPr>
              <w:pStyle w:val="DHHStablecolhead"/>
            </w:pPr>
            <w:r>
              <w:t>Indicator</w:t>
            </w:r>
          </w:p>
        </w:tc>
        <w:tc>
          <w:tcPr>
            <w:tcW w:w="6748"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1CCB230C" w14:textId="38660228" w:rsidR="001325F5" w:rsidRPr="0098470E" w:rsidRDefault="001325F5" w:rsidP="001325F5">
            <w:pPr>
              <w:pStyle w:val="DHHStablecolhead"/>
            </w:pPr>
            <w:r w:rsidRPr="0098470E">
              <w:t>Compliance with the Commonwealth</w:t>
            </w:r>
            <w:r w:rsidR="00E61B48">
              <w:t>’</w:t>
            </w:r>
            <w:r w:rsidRPr="0098470E">
              <w:t>s Aged Care Accreditation Standards</w:t>
            </w:r>
          </w:p>
        </w:tc>
      </w:tr>
      <w:tr w:rsidR="001325F5" w:rsidRPr="0098470E" w14:paraId="6208BCBA"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4AC55D34" w14:textId="77777777" w:rsidR="001325F5" w:rsidRPr="0098470E" w:rsidRDefault="001325F5" w:rsidP="001325F5">
            <w:pPr>
              <w:pStyle w:val="DHHStabletext"/>
            </w:pPr>
            <w:r w:rsidRPr="0098470E">
              <w:t>Description</w:t>
            </w:r>
          </w:p>
        </w:tc>
        <w:tc>
          <w:tcPr>
            <w:tcW w:w="6748" w:type="dxa"/>
            <w:tcBorders>
              <w:top w:val="single" w:sz="4" w:space="0" w:color="201547"/>
              <w:left w:val="single" w:sz="4" w:space="0" w:color="201547"/>
              <w:bottom w:val="single" w:sz="4" w:space="0" w:color="201547"/>
              <w:right w:val="single" w:sz="4" w:space="0" w:color="201547"/>
            </w:tcBorders>
            <w:hideMark/>
          </w:tcPr>
          <w:p w14:paraId="10956A49" w14:textId="77777777" w:rsidR="001325F5" w:rsidRPr="0098470E" w:rsidRDefault="001325F5" w:rsidP="001325F5">
            <w:pPr>
              <w:pStyle w:val="DHHStabletext"/>
            </w:pPr>
            <w:r w:rsidRPr="0098470E">
              <w:t>It is a requirement that all residential aged care facilities are accredited and maintain full compliance with the relevant accreditation standards.</w:t>
            </w:r>
          </w:p>
          <w:p w14:paraId="4F1B368E" w14:textId="53E848EC" w:rsidR="001325F5" w:rsidRPr="0098470E" w:rsidRDefault="001325F5" w:rsidP="001325F5">
            <w:pPr>
              <w:pStyle w:val="DHHStabletext"/>
            </w:pPr>
            <w:r w:rsidRPr="0098470E">
              <w:t>The Commonwealth Government has primary responsibility for funding and regulating the residential aged care sector. In Victoria, a number of residential aged care services are provided by public health services and are subject to the Commonwealth</w:t>
            </w:r>
            <w:r w:rsidR="00E61B48">
              <w:t>’</w:t>
            </w:r>
            <w:r w:rsidRPr="0098470E">
              <w:t>s Aged Care Accreditation Standards.</w:t>
            </w:r>
          </w:p>
        </w:tc>
      </w:tr>
      <w:tr w:rsidR="001325F5" w:rsidRPr="0098470E" w14:paraId="6350079A"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043D0EEE" w14:textId="77777777" w:rsidR="001325F5" w:rsidRPr="0098470E" w:rsidRDefault="001325F5" w:rsidP="001325F5">
            <w:pPr>
              <w:pStyle w:val="DHHStabletext"/>
            </w:pPr>
            <w:r w:rsidRPr="0098470E">
              <w:t>Calculating performance</w:t>
            </w:r>
          </w:p>
        </w:tc>
        <w:tc>
          <w:tcPr>
            <w:tcW w:w="6748" w:type="dxa"/>
            <w:tcBorders>
              <w:top w:val="single" w:sz="4" w:space="0" w:color="201547"/>
              <w:left w:val="single" w:sz="4" w:space="0" w:color="201547"/>
              <w:bottom w:val="single" w:sz="4" w:space="0" w:color="201547"/>
              <w:right w:val="single" w:sz="4" w:space="0" w:color="201547"/>
            </w:tcBorders>
            <w:hideMark/>
          </w:tcPr>
          <w:p w14:paraId="35726E65" w14:textId="77777777" w:rsidR="001325F5" w:rsidRPr="0098470E" w:rsidRDefault="001325F5" w:rsidP="001325F5">
            <w:pPr>
              <w:pStyle w:val="DHHStabletext"/>
            </w:pPr>
            <w:r w:rsidRPr="0098470E">
              <w:t>This indicator is assessed at the health service level. Where a health service has multiple facilities, all facilities are required to meet the expected outcomes.</w:t>
            </w:r>
          </w:p>
          <w:p w14:paraId="0201D96F" w14:textId="40FF11EA" w:rsidR="001325F5" w:rsidRPr="0098470E" w:rsidRDefault="001325F5" w:rsidP="001325F5">
            <w:pPr>
              <w:pStyle w:val="DHHStabletext"/>
            </w:pPr>
            <w:r w:rsidRPr="0098470E">
              <w:t xml:space="preserve">Full compliance with accreditation standards will be referred to as </w:t>
            </w:r>
            <w:r w:rsidR="00E61B48">
              <w:t>‘</w:t>
            </w:r>
            <w:r w:rsidRPr="0098470E">
              <w:t>achieved</w:t>
            </w:r>
            <w:r w:rsidR="00E61B48">
              <w:t>’</w:t>
            </w:r>
            <w:r w:rsidRPr="0098470E">
              <w:t>.</w:t>
            </w:r>
          </w:p>
          <w:p w14:paraId="1BFF2868" w14:textId="7E2C7528" w:rsidR="001325F5" w:rsidRPr="0098470E" w:rsidRDefault="001325F5" w:rsidP="001325F5">
            <w:pPr>
              <w:pStyle w:val="DHHStabletext"/>
            </w:pPr>
            <w:r w:rsidRPr="0098470E">
              <w:t xml:space="preserve">Where a health service has not met accreditation standards they will be referred to as </w:t>
            </w:r>
            <w:r w:rsidR="00E61B48">
              <w:t>‘</w:t>
            </w:r>
            <w:r w:rsidRPr="0098470E">
              <w:t>not achieved</w:t>
            </w:r>
            <w:r w:rsidR="00E61B48">
              <w:t>’</w:t>
            </w:r>
            <w:r w:rsidRPr="0098470E">
              <w:t>.</w:t>
            </w:r>
          </w:p>
          <w:p w14:paraId="26BDD04A" w14:textId="77777777" w:rsidR="001325F5" w:rsidRPr="0098470E" w:rsidRDefault="001325F5" w:rsidP="001325F5">
            <w:pPr>
              <w:pStyle w:val="DHHStabletext"/>
            </w:pPr>
            <w:r w:rsidRPr="0098470E">
              <w:t>To achieve this indicator all residential aged care services must be fully compliant with all 44 expected outcomes of the Aged Care Accreditation Standards, at all times.</w:t>
            </w:r>
          </w:p>
          <w:p w14:paraId="5AEC5B55" w14:textId="3DF778A2" w:rsidR="001325F5" w:rsidRPr="0098470E" w:rsidRDefault="001325F5" w:rsidP="001325F5">
            <w:pPr>
              <w:pStyle w:val="DHHStabletext"/>
            </w:pPr>
            <w:r w:rsidRPr="0098470E">
              <w:t xml:space="preserve">All episodes where expected outcomes are not met during the reporting period will be assessed as </w:t>
            </w:r>
            <w:r w:rsidR="00E61B48">
              <w:t>‘</w:t>
            </w:r>
            <w:r w:rsidRPr="0098470E">
              <w:t>not achieved</w:t>
            </w:r>
            <w:r w:rsidR="00E61B48">
              <w:t>’</w:t>
            </w:r>
            <w:r w:rsidRPr="0098470E">
              <w:t>. Any breaches require health services to meet a timetable for improvements set by the Aged Care Standards and Accreditation Agency (ACSAA), usually within a three-month period, which includes submitting action plans and follow-up visits during and after this period.</w:t>
            </w:r>
          </w:p>
          <w:p w14:paraId="3878AB6A" w14:textId="77777777" w:rsidR="001325F5" w:rsidRPr="0098470E" w:rsidRDefault="001325F5" w:rsidP="00E161C0">
            <w:pPr>
              <w:pStyle w:val="DHHStabletextsubhead"/>
            </w:pPr>
            <w:r w:rsidRPr="0098470E">
              <w:t>Performance breach</w:t>
            </w:r>
          </w:p>
          <w:p w14:paraId="4A360D84" w14:textId="4C0A5C9E" w:rsidR="00BF42AB" w:rsidRDefault="001325F5" w:rsidP="001325F5">
            <w:pPr>
              <w:pStyle w:val="DHHStabletext"/>
            </w:pPr>
            <w:r w:rsidRPr="0098470E">
              <w:t xml:space="preserve">As of </w:t>
            </w:r>
            <w:r w:rsidR="0027538F">
              <w:t>2017–18</w:t>
            </w:r>
            <w:r w:rsidRPr="0098470E">
              <w:t xml:space="preserve"> not met criteria for accreditation is considered a performance breach. For further details about the performance breach notification process to the department, health services can refer to the </w:t>
            </w:r>
            <w:r w:rsidRPr="0098470E">
              <w:rPr>
                <w:i/>
              </w:rPr>
              <w:t>Department of Health and Human Services policy and funding guidelines 201</w:t>
            </w:r>
            <w:r>
              <w:rPr>
                <w:i/>
              </w:rPr>
              <w:t>8</w:t>
            </w:r>
            <w:r>
              <w:t xml:space="preserve"> </w:t>
            </w:r>
            <w:r w:rsidRPr="0098470E">
              <w:t>or by contacting their respective health service lead / regional manager.</w:t>
            </w:r>
          </w:p>
          <w:p w14:paraId="3816F209" w14:textId="5ADF2BC7" w:rsidR="001325F5" w:rsidRPr="0098470E" w:rsidRDefault="001325F5" w:rsidP="001325F5">
            <w:pPr>
              <w:pStyle w:val="DHHStabletext"/>
            </w:pPr>
            <w:r w:rsidRPr="0098470E">
              <w:t>The department</w:t>
            </w:r>
            <w:r w:rsidR="00E61B48">
              <w:t>’</w:t>
            </w:r>
            <w:r w:rsidRPr="0098470E">
              <w:t>s Aged Care team should also be notified of any instances of noncompliance as soon as the ACSAA have identified them.</w:t>
            </w:r>
          </w:p>
        </w:tc>
      </w:tr>
      <w:tr w:rsidR="001325F5" w:rsidRPr="0098470E" w14:paraId="7901C2F3"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104091F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Borders>
              <w:top w:val="single" w:sz="4" w:space="0" w:color="201547"/>
              <w:left w:val="single" w:sz="4" w:space="0" w:color="201547"/>
              <w:bottom w:val="single" w:sz="4" w:space="0" w:color="201547"/>
              <w:right w:val="single" w:sz="4" w:space="0" w:color="201547"/>
            </w:tcBorders>
            <w:hideMark/>
          </w:tcPr>
          <w:p w14:paraId="182C5D3E" w14:textId="77777777" w:rsidR="001325F5" w:rsidRPr="0098470E" w:rsidRDefault="001325F5" w:rsidP="001325F5">
            <w:pPr>
              <w:pStyle w:val="DHHStabletext"/>
            </w:pPr>
            <w:r w:rsidRPr="0098470E">
              <w:t>Full compliance</w:t>
            </w:r>
          </w:p>
        </w:tc>
      </w:tr>
      <w:tr w:rsidR="001325F5" w:rsidRPr="0098470E" w14:paraId="1BEB57C6" w14:textId="77777777" w:rsidTr="0087007C">
        <w:trPr>
          <w:cantSplit/>
          <w:trHeight w:val="770"/>
        </w:trPr>
        <w:tc>
          <w:tcPr>
            <w:tcW w:w="2552" w:type="dxa"/>
            <w:tcBorders>
              <w:top w:val="single" w:sz="4" w:space="0" w:color="201547"/>
              <w:left w:val="single" w:sz="4" w:space="0" w:color="201547"/>
              <w:bottom w:val="single" w:sz="4" w:space="0" w:color="201547"/>
              <w:right w:val="single" w:sz="4" w:space="0" w:color="201547"/>
            </w:tcBorders>
            <w:hideMark/>
          </w:tcPr>
          <w:p w14:paraId="53A0E3A8" w14:textId="77777777" w:rsidR="001325F5" w:rsidRPr="0098470E" w:rsidRDefault="001325F5" w:rsidP="00FB4060">
            <w:pPr>
              <w:pStyle w:val="DHHStabletext"/>
            </w:pPr>
            <w:r w:rsidRPr="0098470E">
              <w:t>Achievement</w:t>
            </w:r>
          </w:p>
        </w:tc>
        <w:tc>
          <w:tcPr>
            <w:tcW w:w="6748" w:type="dxa"/>
            <w:tcBorders>
              <w:top w:val="single" w:sz="4" w:space="0" w:color="201547"/>
              <w:left w:val="single" w:sz="4" w:space="0" w:color="201547"/>
              <w:bottom w:val="single" w:sz="4" w:space="0" w:color="201547"/>
              <w:right w:val="single" w:sz="4" w:space="0" w:color="201547"/>
            </w:tcBorders>
          </w:tcPr>
          <w:p w14:paraId="5E4A75C7" w14:textId="77777777" w:rsidR="001325F5" w:rsidRPr="0098470E" w:rsidRDefault="001325F5" w:rsidP="001325F5">
            <w:pPr>
              <w:pStyle w:val="DHHStabletext"/>
            </w:pPr>
            <w:r w:rsidRPr="0098470E">
              <w:t>Achieved</w:t>
            </w:r>
          </w:p>
          <w:p w14:paraId="699533A6" w14:textId="77777777" w:rsidR="001325F5" w:rsidRPr="0098470E" w:rsidRDefault="001325F5" w:rsidP="001325F5">
            <w:pPr>
              <w:pStyle w:val="DHHStabletext"/>
            </w:pPr>
            <w:r w:rsidRPr="0098470E">
              <w:t>Not achieved</w:t>
            </w:r>
          </w:p>
        </w:tc>
      </w:tr>
      <w:tr w:rsidR="001325F5" w:rsidRPr="0098470E" w14:paraId="7E30068E" w14:textId="77777777" w:rsidTr="0087007C">
        <w:trPr>
          <w:cantSplit/>
          <w:trHeight w:val="575"/>
        </w:trPr>
        <w:tc>
          <w:tcPr>
            <w:tcW w:w="2552" w:type="dxa"/>
            <w:tcBorders>
              <w:top w:val="single" w:sz="4" w:space="0" w:color="201547"/>
              <w:left w:val="single" w:sz="4" w:space="0" w:color="201547"/>
              <w:bottom w:val="single" w:sz="4" w:space="0" w:color="201547"/>
              <w:right w:val="single" w:sz="4" w:space="0" w:color="201547"/>
            </w:tcBorders>
            <w:vAlign w:val="center"/>
            <w:hideMark/>
          </w:tcPr>
          <w:p w14:paraId="2E93130F" w14:textId="77777777" w:rsidR="001325F5" w:rsidRPr="0098470E" w:rsidRDefault="001325F5" w:rsidP="001325F5">
            <w:pPr>
              <w:pStyle w:val="DHHStabletext"/>
            </w:pPr>
            <w:r>
              <w:t>Improvement</w:t>
            </w:r>
          </w:p>
        </w:tc>
        <w:tc>
          <w:tcPr>
            <w:tcW w:w="6748" w:type="dxa"/>
            <w:tcBorders>
              <w:top w:val="single" w:sz="4" w:space="0" w:color="201547"/>
              <w:left w:val="single" w:sz="4" w:space="0" w:color="201547"/>
              <w:bottom w:val="single" w:sz="4" w:space="0" w:color="201547"/>
              <w:right w:val="single" w:sz="4" w:space="0" w:color="201547"/>
            </w:tcBorders>
          </w:tcPr>
          <w:p w14:paraId="5B4EEEE7" w14:textId="77777777" w:rsidR="001325F5" w:rsidRPr="0098470E" w:rsidRDefault="001325F5" w:rsidP="001325F5">
            <w:pPr>
              <w:pStyle w:val="DHHStabletext"/>
            </w:pPr>
            <w:r>
              <w:t xml:space="preserve">For the purpose of the performance risk assessment improvement is assessed against the previous accreditation result. </w:t>
            </w:r>
          </w:p>
        </w:tc>
      </w:tr>
      <w:tr w:rsidR="001325F5" w:rsidRPr="0098470E" w14:paraId="23C7AAB0"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13787258" w14:textId="77777777" w:rsidR="001325F5" w:rsidRPr="0098470E" w:rsidRDefault="001325F5" w:rsidP="001325F5">
            <w:pPr>
              <w:pStyle w:val="DHHStabletext"/>
            </w:pPr>
            <w:r w:rsidRPr="0098470E">
              <w:lastRenderedPageBreak/>
              <w:t>Frequency of reporting and data collection</w:t>
            </w:r>
          </w:p>
        </w:tc>
        <w:tc>
          <w:tcPr>
            <w:tcW w:w="6748" w:type="dxa"/>
            <w:tcBorders>
              <w:top w:val="single" w:sz="4" w:space="0" w:color="201547"/>
              <w:left w:val="single" w:sz="4" w:space="0" w:color="201547"/>
              <w:bottom w:val="single" w:sz="4" w:space="0" w:color="201547"/>
              <w:right w:val="single" w:sz="4" w:space="0" w:color="201547"/>
            </w:tcBorders>
            <w:hideMark/>
          </w:tcPr>
          <w:p w14:paraId="0EC75E15" w14:textId="77777777" w:rsidR="001325F5" w:rsidRPr="0098470E" w:rsidRDefault="001325F5" w:rsidP="001325F5">
            <w:pPr>
              <w:pStyle w:val="DHHStabletext"/>
            </w:pPr>
            <w:r w:rsidRPr="0098470E">
              <w:t>Performance is monitored and assessed quarterly. In addition to quarterly monitoring, a performance result is generated annually. Where a health service does not achieve the indicator in any quarter the annual result is not achieved.</w:t>
            </w:r>
          </w:p>
          <w:p w14:paraId="11710361" w14:textId="77777777" w:rsidR="001325F5" w:rsidRPr="0098470E" w:rsidRDefault="001325F5" w:rsidP="001325F5">
            <w:pPr>
              <w:pStyle w:val="DHHStabletext"/>
            </w:pPr>
            <w:r w:rsidRPr="0098470E">
              <w:t>The accreditation status as at the end of the quarter for the health service is to be reported for the periods:</w:t>
            </w:r>
          </w:p>
          <w:p w14:paraId="379B591C" w14:textId="77777777" w:rsidR="001325F5" w:rsidRPr="0098470E" w:rsidRDefault="001325F5" w:rsidP="004C5F56">
            <w:pPr>
              <w:pStyle w:val="DHHStablebullet1"/>
            </w:pPr>
            <w:r w:rsidRPr="0098470E">
              <w:t>1 July to 30 September 201</w:t>
            </w:r>
            <w:r>
              <w:t>8</w:t>
            </w:r>
            <w:r w:rsidRPr="0098470E">
              <w:t xml:space="preserve"> in quarter 1</w:t>
            </w:r>
          </w:p>
          <w:p w14:paraId="5DB65BD7" w14:textId="77777777" w:rsidR="001325F5" w:rsidRPr="0098470E" w:rsidRDefault="001325F5" w:rsidP="004C5F56">
            <w:pPr>
              <w:pStyle w:val="DHHStablebullet1"/>
            </w:pPr>
            <w:r w:rsidRPr="0098470E">
              <w:t>1 October to 31 December 201</w:t>
            </w:r>
            <w:r>
              <w:t>8</w:t>
            </w:r>
            <w:r w:rsidRPr="0098470E">
              <w:t xml:space="preserve"> in quarter 2</w:t>
            </w:r>
          </w:p>
          <w:p w14:paraId="37EE2AB0" w14:textId="77777777" w:rsidR="001325F5" w:rsidRPr="0098470E" w:rsidRDefault="001325F5" w:rsidP="004C5F56">
            <w:pPr>
              <w:pStyle w:val="DHHStablebullet1"/>
            </w:pPr>
            <w:r w:rsidRPr="0098470E">
              <w:t>1 January to 31 March 201</w:t>
            </w:r>
            <w:r>
              <w:t>9</w:t>
            </w:r>
            <w:r w:rsidRPr="0098470E">
              <w:t xml:space="preserve"> in quarter 3</w:t>
            </w:r>
          </w:p>
          <w:p w14:paraId="46E864C6" w14:textId="77777777" w:rsidR="001325F5" w:rsidRPr="0098470E" w:rsidRDefault="001325F5" w:rsidP="004C5F56">
            <w:pPr>
              <w:pStyle w:val="DHHStablebullet1"/>
            </w:pPr>
            <w:r w:rsidRPr="0098470E">
              <w:t>1 April to 30 June 201</w:t>
            </w:r>
            <w:r>
              <w:t>9</w:t>
            </w:r>
            <w:r w:rsidRPr="0098470E">
              <w:t xml:space="preserve"> in quarter 4.</w:t>
            </w:r>
          </w:p>
          <w:p w14:paraId="5C6EDAAB" w14:textId="77777777" w:rsidR="001325F5" w:rsidRPr="0098470E" w:rsidRDefault="001325F5" w:rsidP="001325F5">
            <w:pPr>
              <w:pStyle w:val="DHHStabletext"/>
            </w:pPr>
            <w:r w:rsidRPr="0098470E">
              <w:t>For each quarter, a list of residential aged care services that have failed to comply with the Aged Care Accreditation Standards during the relevant quarter will be obtained.</w:t>
            </w:r>
          </w:p>
        </w:tc>
      </w:tr>
    </w:tbl>
    <w:p w14:paraId="7DFEE3A7" w14:textId="77777777" w:rsidR="002F0C34" w:rsidRDefault="002F0C34" w:rsidP="002F0C34">
      <w:pPr>
        <w:pStyle w:val="DHHSbody"/>
        <w:rPr>
          <w:rFonts w:eastAsia="MS Gothic" w:cs="Arial"/>
          <w:color w:val="201547"/>
          <w:sz w:val="28"/>
          <w:szCs w:val="26"/>
        </w:rPr>
      </w:pPr>
      <w:r>
        <w:br w:type="page"/>
      </w:r>
    </w:p>
    <w:p w14:paraId="3DEBF03D" w14:textId="4CC6B447" w:rsidR="001325F5" w:rsidRPr="0098470E" w:rsidRDefault="001325F5" w:rsidP="001325F5">
      <w:pPr>
        <w:pStyle w:val="Heading3"/>
      </w:pPr>
      <w:bookmarkStart w:id="139" w:name="_Toc517959125"/>
      <w:r w:rsidRPr="0098470E">
        <w:lastRenderedPageBreak/>
        <w:t>Infection prevention and control</w:t>
      </w:r>
      <w:bookmarkEnd w:id="139"/>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52"/>
        <w:gridCol w:w="3809"/>
        <w:gridCol w:w="2938"/>
      </w:tblGrid>
      <w:tr w:rsidR="001325F5" w:rsidRPr="0098470E" w14:paraId="45995F43" w14:textId="77777777" w:rsidTr="0087007C">
        <w:trPr>
          <w:cantSplit/>
          <w:trHeight w:val="60"/>
          <w:tblHeader/>
        </w:trPr>
        <w:tc>
          <w:tcPr>
            <w:tcW w:w="2552" w:type="dxa"/>
            <w:shd w:val="clear" w:color="auto" w:fill="201547"/>
          </w:tcPr>
          <w:p w14:paraId="1F6C26E2" w14:textId="77777777" w:rsidR="001325F5" w:rsidRPr="0098470E" w:rsidRDefault="001325F5" w:rsidP="001325F5">
            <w:pPr>
              <w:pStyle w:val="DHHStablecolhead"/>
            </w:pPr>
            <w:r>
              <w:t>Indicator</w:t>
            </w:r>
          </w:p>
        </w:tc>
        <w:tc>
          <w:tcPr>
            <w:tcW w:w="6747" w:type="dxa"/>
            <w:gridSpan w:val="2"/>
            <w:shd w:val="clear" w:color="auto" w:fill="201547"/>
          </w:tcPr>
          <w:p w14:paraId="131C73F6" w14:textId="77777777" w:rsidR="001325F5" w:rsidRPr="0098470E" w:rsidRDefault="001325F5" w:rsidP="001325F5">
            <w:pPr>
              <w:pStyle w:val="DHHStablecolhead"/>
            </w:pPr>
            <w:r w:rsidRPr="0098470E">
              <w:t>Compliance with the Hand Hygiene Australia program</w:t>
            </w:r>
          </w:p>
        </w:tc>
      </w:tr>
      <w:tr w:rsidR="001325F5" w:rsidRPr="0098470E" w14:paraId="7530C7B5" w14:textId="77777777" w:rsidTr="0087007C">
        <w:trPr>
          <w:cantSplit/>
          <w:trHeight w:val="60"/>
        </w:trPr>
        <w:tc>
          <w:tcPr>
            <w:tcW w:w="2552" w:type="dxa"/>
            <w:hideMark/>
          </w:tcPr>
          <w:p w14:paraId="27E85E57" w14:textId="77777777" w:rsidR="001325F5" w:rsidRPr="0098470E" w:rsidRDefault="001325F5" w:rsidP="001325F5">
            <w:pPr>
              <w:pStyle w:val="DHHStabletext"/>
            </w:pPr>
            <w:r w:rsidRPr="0098470E">
              <w:t>Description</w:t>
            </w:r>
          </w:p>
        </w:tc>
        <w:tc>
          <w:tcPr>
            <w:tcW w:w="6747" w:type="dxa"/>
            <w:gridSpan w:val="2"/>
            <w:hideMark/>
          </w:tcPr>
          <w:p w14:paraId="1877F0A5" w14:textId="77777777" w:rsidR="001325F5" w:rsidRPr="0098470E" w:rsidRDefault="001325F5" w:rsidP="001325F5">
            <w:pPr>
              <w:pStyle w:val="DHHStabletext"/>
            </w:pPr>
            <w:r w:rsidRPr="0098470E">
              <w:t>The hand hygiene program aims to improve compliance with best practice hand hygiene processes so that healthcare-associated infections are reduced.</w:t>
            </w:r>
          </w:p>
          <w:p w14:paraId="4C57B6E4" w14:textId="77777777" w:rsidR="001325F5" w:rsidRPr="0098470E" w:rsidRDefault="001325F5" w:rsidP="001325F5">
            <w:pPr>
              <w:pStyle w:val="DHHStabletext"/>
            </w:pPr>
            <w:r w:rsidRPr="0098470E">
              <w:t>The indicator encourages health services to achieve a high standard of hand hygiene and be fully compliant in their data submission to Hand Hygiene Australia (HHA).</w:t>
            </w:r>
          </w:p>
          <w:p w14:paraId="5C103792" w14:textId="14D3BBFD" w:rsidR="001325F5" w:rsidRPr="0098470E" w:rsidRDefault="001325F5" w:rsidP="001325F5">
            <w:pPr>
              <w:pStyle w:val="DHHStabletext"/>
            </w:pPr>
            <w:r w:rsidRPr="0098470E">
              <w:t xml:space="preserve">This indicator measures the percentage of hand hygiene compliance achieved. This percentage represents compliance with the </w:t>
            </w:r>
            <w:r w:rsidR="00E61B48">
              <w:t>‘</w:t>
            </w:r>
            <w:r w:rsidRPr="0098470E">
              <w:t>5 moments</w:t>
            </w:r>
            <w:r w:rsidR="00E61B48">
              <w:t>’</w:t>
            </w:r>
            <w:r w:rsidRPr="0098470E">
              <w:t xml:space="preserve"> for hand hygiene methodology.</w:t>
            </w:r>
          </w:p>
        </w:tc>
      </w:tr>
      <w:tr w:rsidR="001325F5" w:rsidRPr="0098470E" w14:paraId="4179F5E4" w14:textId="77777777" w:rsidTr="0087007C">
        <w:trPr>
          <w:cantSplit/>
          <w:trHeight w:val="60"/>
        </w:trPr>
        <w:tc>
          <w:tcPr>
            <w:tcW w:w="2552" w:type="dxa"/>
            <w:hideMark/>
          </w:tcPr>
          <w:p w14:paraId="6B6A6BA1" w14:textId="77777777" w:rsidR="001325F5" w:rsidRPr="0098470E" w:rsidRDefault="001325F5" w:rsidP="001325F5">
            <w:pPr>
              <w:pStyle w:val="DHHStabletext"/>
            </w:pPr>
            <w:r w:rsidRPr="0098470E">
              <w:t>Calculating performance</w:t>
            </w:r>
          </w:p>
        </w:tc>
        <w:tc>
          <w:tcPr>
            <w:tcW w:w="6747" w:type="dxa"/>
            <w:gridSpan w:val="2"/>
            <w:hideMark/>
          </w:tcPr>
          <w:p w14:paraId="6CAFE982" w14:textId="77777777" w:rsidR="001325F5" w:rsidRPr="0098470E" w:rsidRDefault="001325F5" w:rsidP="001325F5">
            <w:pPr>
              <w:pStyle w:val="DHHStabletext"/>
            </w:pPr>
            <w:r w:rsidRPr="0098470E">
              <w:t>VICNISS coordinates the hand hygiene program for Victoria. Data are reported to HHA. VICNISS analyses the data for each audit period and reports results to the department.</w:t>
            </w:r>
          </w:p>
          <w:p w14:paraId="339E2154" w14:textId="45206D0C" w:rsidR="001325F5" w:rsidRPr="0098470E" w:rsidRDefault="001325F5" w:rsidP="001325F5">
            <w:pPr>
              <w:pStyle w:val="DHHStabletext"/>
            </w:pPr>
            <w:r w:rsidRPr="0098470E">
              <w:t>Auditing r</w:t>
            </w:r>
            <w:r>
              <w:t xml:space="preserve">equirements are outlined by </w:t>
            </w:r>
            <w:hyperlink r:id="rId56" w:history="1">
              <w:r w:rsidRPr="00A15D08">
                <w:rPr>
                  <w:rStyle w:val="Hyperlink"/>
                </w:rPr>
                <w:t>Hand Hygiene Australia</w:t>
              </w:r>
            </w:hyperlink>
            <w:r>
              <w:t xml:space="preserve"> &lt;</w:t>
            </w:r>
            <w:r w:rsidR="00E161C0">
              <w:t>http://</w:t>
            </w:r>
            <w:r w:rsidRPr="00E161C0">
              <w:t>www.hha.org.au</w:t>
            </w:r>
            <w:r w:rsidRPr="00A15D08">
              <w:rPr>
                <w:color w:val="000000" w:themeColor="text1"/>
              </w:rPr>
              <w:t>&gt;.</w:t>
            </w:r>
          </w:p>
          <w:p w14:paraId="54716C28" w14:textId="77777777" w:rsidR="001325F5" w:rsidRPr="0098470E" w:rsidRDefault="001325F5" w:rsidP="001325F5">
            <w:pPr>
              <w:pStyle w:val="DHHStabletext"/>
            </w:pPr>
            <w:r w:rsidRPr="0098470E">
              <w:t>There are three hand hygiene audit periods per year:</w:t>
            </w:r>
          </w:p>
          <w:p w14:paraId="1E4F0FCD" w14:textId="77777777" w:rsidR="001325F5" w:rsidRPr="0098470E" w:rsidRDefault="001325F5" w:rsidP="004C5F56">
            <w:pPr>
              <w:pStyle w:val="DHHStablebullet1"/>
            </w:pPr>
            <w:r w:rsidRPr="0098470E">
              <w:t>1 July to 31 October</w:t>
            </w:r>
          </w:p>
          <w:p w14:paraId="5A1DFA12" w14:textId="77777777" w:rsidR="001325F5" w:rsidRPr="0098470E" w:rsidRDefault="001325F5" w:rsidP="004C5F56">
            <w:pPr>
              <w:pStyle w:val="DHHStablebullet1"/>
            </w:pPr>
            <w:r w:rsidRPr="0098470E">
              <w:t>1 November to 31 March</w:t>
            </w:r>
          </w:p>
          <w:p w14:paraId="4B0F7322" w14:textId="77777777" w:rsidR="001325F5" w:rsidRPr="0098470E" w:rsidRDefault="001325F5" w:rsidP="004C5F56">
            <w:pPr>
              <w:pStyle w:val="DHHStablebullet1"/>
            </w:pPr>
            <w:r w:rsidRPr="0098470E">
              <w:t>1 April to 30 June.</w:t>
            </w:r>
          </w:p>
          <w:p w14:paraId="2AC0BD17" w14:textId="77777777" w:rsidR="001325F5" w:rsidRPr="0098470E" w:rsidRDefault="001325F5" w:rsidP="001325F5">
            <w:pPr>
              <w:pStyle w:val="DHHStabletext"/>
            </w:pPr>
            <w:r w:rsidRPr="0098470E">
              <w:t>The number of moments each campus is required to collect is based on acute inpatient bed numbers submitted to the Agency Information Management System as at 31 March 201</w:t>
            </w:r>
            <w:r>
              <w:t>8</w:t>
            </w:r>
            <w:r w:rsidRPr="0098470E">
              <w:t>.</w:t>
            </w:r>
          </w:p>
          <w:p w14:paraId="3F22D7C0" w14:textId="77777777" w:rsidR="001325F5" w:rsidRPr="0098470E" w:rsidRDefault="001325F5" w:rsidP="001325F5">
            <w:pPr>
              <w:pStyle w:val="DHHStabletext"/>
            </w:pPr>
            <w:r w:rsidRPr="0098470E">
              <w:t>This indicator is assessed at the health service level. Where a health service has multiple campuses, the compliance is aggregated to produce an average health service result.</w:t>
            </w:r>
          </w:p>
          <w:p w14:paraId="36BBA3A9" w14:textId="77777777" w:rsidR="001325F5" w:rsidRPr="0098470E" w:rsidRDefault="001325F5" w:rsidP="001325F5">
            <w:pPr>
              <w:pStyle w:val="DHHStabletext"/>
            </w:pPr>
            <w:r w:rsidRPr="0098470E">
              <w:t>Where a health service has fewer than 25 acute inpatient beds at each campus, the number of moments required to be collected will be based on the total number of acute inpatient beds at the health service.</w:t>
            </w:r>
          </w:p>
          <w:p w14:paraId="57826C1A" w14:textId="4F24199E" w:rsidR="001325F5" w:rsidRPr="0098470E" w:rsidRDefault="001325F5" w:rsidP="001325F5">
            <w:pPr>
              <w:pStyle w:val="DHHStabletext"/>
            </w:pPr>
            <w:r w:rsidRPr="0098470E">
              <w:t xml:space="preserve">The department may determine alternative reporting arrangements for campuses with low bed numbers and low occupancy in consultation with </w:t>
            </w:r>
            <w:r w:rsidR="00362EF0">
              <w:t xml:space="preserve">SCV </w:t>
            </w:r>
            <w:r w:rsidRPr="0098470E">
              <w:t>and the relevant health services.</w:t>
            </w:r>
          </w:p>
        </w:tc>
      </w:tr>
      <w:tr w:rsidR="001325F5" w:rsidRPr="0098470E" w14:paraId="05949D81" w14:textId="77777777" w:rsidTr="0087007C">
        <w:trPr>
          <w:cantSplit/>
          <w:trHeight w:val="60"/>
        </w:trPr>
        <w:tc>
          <w:tcPr>
            <w:tcW w:w="2552" w:type="dxa"/>
            <w:hideMark/>
          </w:tcPr>
          <w:p w14:paraId="7EDAFA80"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747" w:type="dxa"/>
            <w:gridSpan w:val="2"/>
            <w:vAlign w:val="center"/>
            <w:hideMark/>
          </w:tcPr>
          <w:p w14:paraId="31C8F610" w14:textId="47BCB1A3" w:rsidR="001325F5" w:rsidRPr="0054030C" w:rsidRDefault="001325F5" w:rsidP="001325F5">
            <w:pPr>
              <w:pStyle w:val="DHHStabletext"/>
              <w:rPr>
                <w:rFonts w:cs="Arial"/>
              </w:rPr>
            </w:pPr>
            <w:r w:rsidRPr="0054030C">
              <w:t>≥</w:t>
            </w:r>
            <w:r w:rsidR="00CD3295">
              <w:t xml:space="preserve"> </w:t>
            </w:r>
            <w:r w:rsidRPr="0054030C">
              <w:t>80%</w:t>
            </w:r>
          </w:p>
        </w:tc>
      </w:tr>
      <w:tr w:rsidR="001325F5" w:rsidRPr="0098470E" w14:paraId="1D35864D" w14:textId="77777777" w:rsidTr="0087007C">
        <w:trPr>
          <w:cantSplit/>
          <w:trHeight w:val="60"/>
        </w:trPr>
        <w:tc>
          <w:tcPr>
            <w:tcW w:w="2552" w:type="dxa"/>
            <w:vMerge w:val="restart"/>
          </w:tcPr>
          <w:p w14:paraId="316B219A" w14:textId="77777777" w:rsidR="001325F5" w:rsidRPr="0098470E" w:rsidRDefault="001325F5" w:rsidP="00FB4060">
            <w:pPr>
              <w:pStyle w:val="DHHStabletext"/>
            </w:pPr>
            <w:r w:rsidRPr="0098470E">
              <w:t>Achievement</w:t>
            </w:r>
          </w:p>
        </w:tc>
        <w:tc>
          <w:tcPr>
            <w:tcW w:w="3809" w:type="dxa"/>
          </w:tcPr>
          <w:p w14:paraId="75F4CC36" w14:textId="77777777" w:rsidR="001325F5" w:rsidRPr="0098470E" w:rsidRDefault="001325F5" w:rsidP="001325F5">
            <w:pPr>
              <w:pStyle w:val="DHHStabletext"/>
            </w:pPr>
            <w:r w:rsidRPr="0098470E">
              <w:t xml:space="preserve">Equal to or above 80% </w:t>
            </w:r>
          </w:p>
        </w:tc>
        <w:tc>
          <w:tcPr>
            <w:tcW w:w="0" w:type="auto"/>
          </w:tcPr>
          <w:p w14:paraId="4B4B2775" w14:textId="77777777" w:rsidR="001325F5" w:rsidRPr="0098470E" w:rsidRDefault="001325F5" w:rsidP="001325F5">
            <w:pPr>
              <w:pStyle w:val="DHHStabletext"/>
              <w:jc w:val="center"/>
            </w:pPr>
            <w:r>
              <w:t>Achieved</w:t>
            </w:r>
          </w:p>
        </w:tc>
      </w:tr>
      <w:tr w:rsidR="001325F5" w:rsidRPr="0098470E" w14:paraId="2CDC06DC" w14:textId="77777777" w:rsidTr="0087007C">
        <w:trPr>
          <w:cantSplit/>
          <w:trHeight w:val="60"/>
        </w:trPr>
        <w:tc>
          <w:tcPr>
            <w:tcW w:w="2552" w:type="dxa"/>
            <w:vMerge/>
          </w:tcPr>
          <w:p w14:paraId="296E06CD" w14:textId="77777777" w:rsidR="001325F5" w:rsidRPr="0098470E" w:rsidRDefault="001325F5" w:rsidP="001325F5">
            <w:pPr>
              <w:pStyle w:val="DHHStabletext"/>
            </w:pPr>
          </w:p>
        </w:tc>
        <w:tc>
          <w:tcPr>
            <w:tcW w:w="3809" w:type="dxa"/>
          </w:tcPr>
          <w:p w14:paraId="7D079D3E" w14:textId="77777777" w:rsidR="001325F5" w:rsidRPr="0098470E" w:rsidRDefault="001325F5" w:rsidP="001325F5">
            <w:pPr>
              <w:pStyle w:val="DHHStabletext"/>
            </w:pPr>
            <w:r w:rsidRPr="0098470E">
              <w:t xml:space="preserve">Below 80% </w:t>
            </w:r>
          </w:p>
        </w:tc>
        <w:tc>
          <w:tcPr>
            <w:tcW w:w="0" w:type="auto"/>
          </w:tcPr>
          <w:p w14:paraId="28284B43" w14:textId="77777777" w:rsidR="001325F5" w:rsidRPr="0098470E" w:rsidRDefault="001325F5" w:rsidP="001325F5">
            <w:pPr>
              <w:pStyle w:val="DHHStabletext"/>
              <w:jc w:val="center"/>
            </w:pPr>
            <w:r>
              <w:t>Not achieved</w:t>
            </w:r>
          </w:p>
        </w:tc>
      </w:tr>
      <w:tr w:rsidR="001325F5" w:rsidRPr="0098470E" w14:paraId="7A316EDA" w14:textId="77777777" w:rsidTr="0087007C">
        <w:trPr>
          <w:cantSplit/>
          <w:trHeight w:val="60"/>
        </w:trPr>
        <w:tc>
          <w:tcPr>
            <w:tcW w:w="2552" w:type="dxa"/>
          </w:tcPr>
          <w:p w14:paraId="0FFFDE45" w14:textId="77777777" w:rsidR="001325F5" w:rsidRPr="0098470E" w:rsidRDefault="001325F5" w:rsidP="001325F5">
            <w:pPr>
              <w:pStyle w:val="DHHStabletext"/>
            </w:pPr>
            <w:r>
              <w:t xml:space="preserve">Improvement </w:t>
            </w:r>
          </w:p>
        </w:tc>
        <w:tc>
          <w:tcPr>
            <w:tcW w:w="6747" w:type="dxa"/>
            <w:gridSpan w:val="2"/>
          </w:tcPr>
          <w:p w14:paraId="65FEC751" w14:textId="77777777" w:rsidR="001325F5" w:rsidRPr="0098470E" w:rsidRDefault="001325F5" w:rsidP="001325F5">
            <w:pPr>
              <w:pStyle w:val="DHHStabletext"/>
            </w:pPr>
            <w:r>
              <w:t>For the purpose of the performance risk assessment, i</w:t>
            </w:r>
            <w:r w:rsidRPr="0098470E">
              <w:t>mprovement is compared to previous reporting period.</w:t>
            </w:r>
          </w:p>
        </w:tc>
      </w:tr>
      <w:tr w:rsidR="001325F5" w:rsidRPr="0098470E" w14:paraId="359DA13B" w14:textId="77777777" w:rsidTr="0087007C">
        <w:trPr>
          <w:cantSplit/>
          <w:trHeight w:val="60"/>
        </w:trPr>
        <w:tc>
          <w:tcPr>
            <w:tcW w:w="2552" w:type="dxa"/>
            <w:hideMark/>
          </w:tcPr>
          <w:p w14:paraId="557687C5" w14:textId="77777777" w:rsidR="001325F5" w:rsidRPr="0098470E" w:rsidRDefault="001325F5" w:rsidP="001325F5">
            <w:pPr>
              <w:pStyle w:val="DHHStabletext"/>
            </w:pPr>
            <w:r w:rsidRPr="0098470E">
              <w:t>Frequency of reporting and data collection</w:t>
            </w:r>
          </w:p>
        </w:tc>
        <w:tc>
          <w:tcPr>
            <w:tcW w:w="6747" w:type="dxa"/>
            <w:gridSpan w:val="2"/>
            <w:hideMark/>
          </w:tcPr>
          <w:p w14:paraId="3F438408" w14:textId="77777777" w:rsidR="001325F5" w:rsidRPr="0098470E" w:rsidRDefault="001325F5" w:rsidP="001325F5">
            <w:pPr>
              <w:pStyle w:val="DHHStabletext"/>
            </w:pPr>
            <w:r w:rsidRPr="0098470E">
              <w:t>Data is collected at the campus level and used to produce an aggregated health service result.</w:t>
            </w:r>
          </w:p>
          <w:p w14:paraId="1C2CFD3A" w14:textId="77777777" w:rsidR="001325F5" w:rsidRPr="0098470E" w:rsidRDefault="001325F5" w:rsidP="001325F5">
            <w:pPr>
              <w:pStyle w:val="DHHStabletext"/>
            </w:pPr>
            <w:r w:rsidRPr="0098470E">
              <w:t>Hand hygiene compliance data is submitted to HHA throughout the year, and VICNISS creates reports for the three audit periods:</w:t>
            </w:r>
          </w:p>
          <w:p w14:paraId="04FB5724" w14:textId="77777777" w:rsidR="001325F5" w:rsidRPr="0098470E" w:rsidRDefault="001325F5" w:rsidP="004C5F56">
            <w:pPr>
              <w:pStyle w:val="DHHStablebullet1"/>
            </w:pPr>
            <w:r w:rsidRPr="0098470E">
              <w:t>1 July to 31 October (reported with quarter 2)</w:t>
            </w:r>
          </w:p>
          <w:p w14:paraId="394AB4FA" w14:textId="77777777" w:rsidR="001325F5" w:rsidRPr="0098470E" w:rsidRDefault="001325F5" w:rsidP="004C5F56">
            <w:pPr>
              <w:pStyle w:val="DHHStablebullet1"/>
            </w:pPr>
            <w:r w:rsidRPr="0098470E">
              <w:t>1 November to 31 March (reported with quarter 3)</w:t>
            </w:r>
          </w:p>
          <w:p w14:paraId="020DBDCE" w14:textId="77777777" w:rsidR="001325F5" w:rsidRPr="0098470E" w:rsidRDefault="001325F5" w:rsidP="004C5F56">
            <w:pPr>
              <w:pStyle w:val="DHHStablebullet1"/>
            </w:pPr>
            <w:r w:rsidRPr="0098470E">
              <w:t>1 April to 30 June (reported with quarter 4).</w:t>
            </w:r>
          </w:p>
          <w:p w14:paraId="64373949" w14:textId="77777777" w:rsidR="001325F5" w:rsidRPr="0098470E" w:rsidRDefault="001325F5" w:rsidP="001325F5">
            <w:pPr>
              <w:pStyle w:val="DHHStabletext"/>
            </w:pPr>
            <w:r w:rsidRPr="0098470E">
              <w:t xml:space="preserve">Where a campus fails to submit the required number of moments in an audit period </w:t>
            </w:r>
            <w:r>
              <w:t xml:space="preserve">the measure is deemed not met. </w:t>
            </w:r>
          </w:p>
        </w:tc>
      </w:tr>
    </w:tbl>
    <w:p w14:paraId="7B3F1AA3"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52"/>
        <w:gridCol w:w="3664"/>
        <w:gridCol w:w="3083"/>
      </w:tblGrid>
      <w:tr w:rsidR="001325F5" w:rsidRPr="0098470E" w14:paraId="2627BDD8" w14:textId="77777777" w:rsidTr="0087007C">
        <w:trPr>
          <w:cantSplit/>
          <w:trHeight w:val="60"/>
          <w:tblHeader/>
        </w:trPr>
        <w:tc>
          <w:tcPr>
            <w:tcW w:w="0" w:type="auto"/>
            <w:shd w:val="clear" w:color="auto" w:fill="201547"/>
          </w:tcPr>
          <w:p w14:paraId="3EEDE6FC" w14:textId="77777777" w:rsidR="001325F5" w:rsidRPr="0098470E" w:rsidRDefault="001325F5" w:rsidP="001325F5">
            <w:pPr>
              <w:pStyle w:val="DHHStablecolhead"/>
            </w:pPr>
            <w:r>
              <w:lastRenderedPageBreak/>
              <w:t>Indicator</w:t>
            </w:r>
          </w:p>
        </w:tc>
        <w:tc>
          <w:tcPr>
            <w:tcW w:w="0" w:type="auto"/>
            <w:gridSpan w:val="2"/>
            <w:shd w:val="clear" w:color="auto" w:fill="201547"/>
          </w:tcPr>
          <w:p w14:paraId="47C3307B" w14:textId="77777777" w:rsidR="001325F5" w:rsidRPr="0098470E" w:rsidRDefault="001325F5" w:rsidP="001325F5">
            <w:pPr>
              <w:pStyle w:val="DHHStablecolhead"/>
            </w:pPr>
            <w:r w:rsidRPr="0098470E">
              <w:t>Percentage of healthcare workers immunised for influenza</w:t>
            </w:r>
          </w:p>
        </w:tc>
      </w:tr>
      <w:tr w:rsidR="001325F5" w:rsidRPr="0098470E" w14:paraId="61179F49" w14:textId="77777777" w:rsidTr="0087007C">
        <w:trPr>
          <w:cantSplit/>
          <w:trHeight w:val="60"/>
        </w:trPr>
        <w:tc>
          <w:tcPr>
            <w:tcW w:w="2552" w:type="dxa"/>
            <w:hideMark/>
          </w:tcPr>
          <w:p w14:paraId="5DAAD52B" w14:textId="77777777" w:rsidR="001325F5" w:rsidRPr="0098470E" w:rsidRDefault="001325F5" w:rsidP="001325F5">
            <w:pPr>
              <w:pStyle w:val="DHHStabletext"/>
            </w:pPr>
            <w:r w:rsidRPr="0098470E">
              <w:t>Description</w:t>
            </w:r>
          </w:p>
        </w:tc>
        <w:tc>
          <w:tcPr>
            <w:tcW w:w="6747" w:type="dxa"/>
            <w:gridSpan w:val="2"/>
            <w:hideMark/>
          </w:tcPr>
          <w:p w14:paraId="7DC0BA52" w14:textId="77777777" w:rsidR="001325F5" w:rsidRPr="0098470E" w:rsidRDefault="001325F5" w:rsidP="001325F5">
            <w:pPr>
              <w:pStyle w:val="DHHStabletext"/>
            </w:pPr>
            <w:r w:rsidRPr="0098470E">
              <w:t>High coverage rates of immunisation in healthcare workers (HCW) are essential to reduce the risk of influenza transmission in healthcare settings.</w:t>
            </w:r>
          </w:p>
          <w:p w14:paraId="65B8C49D" w14:textId="77777777" w:rsidR="001325F5" w:rsidRPr="0098470E" w:rsidRDefault="001325F5" w:rsidP="001325F5">
            <w:pPr>
              <w:pStyle w:val="DHHStabletext"/>
            </w:pPr>
            <w:r w:rsidRPr="0098470E">
              <w:t xml:space="preserve">This indicator aims to measure the percentage of vaccinated health service staff </w:t>
            </w:r>
            <w:r>
              <w:t xml:space="preserve">(including residential aged care services and community health staff) </w:t>
            </w:r>
            <w:r w:rsidRPr="0098470E">
              <w:t>who are permanently, temporarily or casually (bank staff) employed by the nominated hospital / health service and worked one or more shifts during the influenza vaccination campaign.</w:t>
            </w:r>
          </w:p>
          <w:p w14:paraId="7C5B995E" w14:textId="2204D66B" w:rsidR="001325F5" w:rsidRPr="0098470E" w:rsidRDefault="001325F5" w:rsidP="001325F5">
            <w:pPr>
              <w:pStyle w:val="DHHStabletext"/>
            </w:pPr>
            <w:r w:rsidRPr="0098470E">
              <w:t xml:space="preserve">The HCW categories used are aligned with the Australian Council on Safety and Quality in Health Care (ACSQHC) </w:t>
            </w:r>
            <w:r w:rsidRPr="0098470E">
              <w:rPr>
                <w:i/>
              </w:rPr>
              <w:t>Australian guidelines for prevention and control of infection in healthcare</w:t>
            </w:r>
            <w:r w:rsidRPr="0098470E">
              <w:t>. Details can be found at</w:t>
            </w:r>
            <w:r>
              <w:t xml:space="preserve"> </w:t>
            </w:r>
            <w:hyperlink r:id="rId57" w:history="1">
              <w:r w:rsidRPr="00A15D08">
                <w:rPr>
                  <w:rStyle w:val="Hyperlink"/>
                </w:rPr>
                <w:t>VICNISS</w:t>
              </w:r>
            </w:hyperlink>
            <w:r w:rsidRPr="0098470E">
              <w:t xml:space="preserve"> &lt;</w:t>
            </w:r>
            <w:r w:rsidR="00E161C0" w:rsidRPr="00E161C0">
              <w:t>http://www.vicniss.org.au</w:t>
            </w:r>
            <w:r w:rsidRPr="00A15D08">
              <w:rPr>
                <w:color w:val="000000" w:themeColor="text1"/>
              </w:rPr>
              <w:t>&gt;.</w:t>
            </w:r>
          </w:p>
        </w:tc>
      </w:tr>
      <w:tr w:rsidR="001325F5" w:rsidRPr="0098470E" w14:paraId="19B173B7" w14:textId="77777777" w:rsidTr="0087007C">
        <w:trPr>
          <w:cantSplit/>
          <w:trHeight w:val="60"/>
        </w:trPr>
        <w:tc>
          <w:tcPr>
            <w:tcW w:w="2552" w:type="dxa"/>
            <w:hideMark/>
          </w:tcPr>
          <w:p w14:paraId="6246A230" w14:textId="77777777" w:rsidR="001325F5" w:rsidRPr="0098470E" w:rsidRDefault="001325F5" w:rsidP="001325F5">
            <w:pPr>
              <w:pStyle w:val="DHHStabletext"/>
            </w:pPr>
            <w:r w:rsidRPr="0098470E">
              <w:t>Calculating performance</w:t>
            </w:r>
          </w:p>
        </w:tc>
        <w:tc>
          <w:tcPr>
            <w:tcW w:w="6747" w:type="dxa"/>
            <w:gridSpan w:val="2"/>
            <w:hideMark/>
          </w:tcPr>
          <w:p w14:paraId="4AC8F024" w14:textId="52E30CA6" w:rsidR="001325F5" w:rsidRPr="0098470E" w:rsidRDefault="001325F5" w:rsidP="00CD3295">
            <w:pPr>
              <w:pStyle w:val="DHHStabletext"/>
            </w:pPr>
            <w:r w:rsidRPr="0098470E">
              <w:t>The period used to calculate th</w:t>
            </w:r>
            <w:r>
              <w:t xml:space="preserve">e rate of HCW immunisation is 16 April to </w:t>
            </w:r>
            <w:r w:rsidR="00CD3295">
              <w:t>31</w:t>
            </w:r>
            <w:r w:rsidR="00CD3295" w:rsidRPr="0098470E">
              <w:t xml:space="preserve"> </w:t>
            </w:r>
            <w:r w:rsidRPr="0098470E">
              <w:t>August 201</w:t>
            </w:r>
            <w:r>
              <w:t>8</w:t>
            </w:r>
            <w:r w:rsidRPr="0098470E">
              <w:t xml:space="preserve">. </w:t>
            </w:r>
          </w:p>
        </w:tc>
      </w:tr>
      <w:tr w:rsidR="001325F5" w:rsidRPr="0098470E" w14:paraId="38110B2B" w14:textId="77777777" w:rsidTr="0087007C">
        <w:trPr>
          <w:cantSplit/>
          <w:trHeight w:val="60"/>
        </w:trPr>
        <w:tc>
          <w:tcPr>
            <w:tcW w:w="2552" w:type="dxa"/>
            <w:hideMark/>
          </w:tcPr>
          <w:p w14:paraId="47B0F6C4" w14:textId="77777777" w:rsidR="001325F5" w:rsidRPr="0098470E" w:rsidRDefault="001325F5" w:rsidP="001325F5">
            <w:pPr>
              <w:pStyle w:val="DHHStabletext"/>
            </w:pPr>
            <w:r w:rsidRPr="0098470E">
              <w:t>Numerator</w:t>
            </w:r>
          </w:p>
        </w:tc>
        <w:tc>
          <w:tcPr>
            <w:tcW w:w="6747" w:type="dxa"/>
            <w:gridSpan w:val="2"/>
            <w:hideMark/>
          </w:tcPr>
          <w:p w14:paraId="6AF79B63" w14:textId="0079F37A" w:rsidR="001325F5" w:rsidRPr="0098470E" w:rsidRDefault="001325F5" w:rsidP="00CD3295">
            <w:pPr>
              <w:pStyle w:val="DHHStabletext"/>
            </w:pPr>
            <w:r w:rsidRPr="0098470E">
              <w:t>Number of category A, B and C HCW vaccina</w:t>
            </w:r>
            <w:r>
              <w:t xml:space="preserve">ted as at </w:t>
            </w:r>
            <w:r w:rsidR="00CD3295">
              <w:t xml:space="preserve">31 </w:t>
            </w:r>
            <w:r>
              <w:t>August 2018</w:t>
            </w:r>
            <w:r w:rsidRPr="0098470E">
              <w:t>.</w:t>
            </w:r>
          </w:p>
        </w:tc>
      </w:tr>
      <w:tr w:rsidR="001325F5" w:rsidRPr="0098470E" w14:paraId="018CD716" w14:textId="77777777" w:rsidTr="0087007C">
        <w:trPr>
          <w:cantSplit/>
          <w:trHeight w:val="60"/>
        </w:trPr>
        <w:tc>
          <w:tcPr>
            <w:tcW w:w="2552" w:type="dxa"/>
            <w:hideMark/>
          </w:tcPr>
          <w:p w14:paraId="00E6412C" w14:textId="77777777" w:rsidR="001325F5" w:rsidRPr="0098470E" w:rsidRDefault="001325F5" w:rsidP="001325F5">
            <w:pPr>
              <w:pStyle w:val="DHHStabletext"/>
            </w:pPr>
            <w:r w:rsidRPr="0098470E">
              <w:t>Denominator</w:t>
            </w:r>
          </w:p>
        </w:tc>
        <w:tc>
          <w:tcPr>
            <w:tcW w:w="6747" w:type="dxa"/>
            <w:gridSpan w:val="2"/>
            <w:hideMark/>
          </w:tcPr>
          <w:p w14:paraId="1C5EF294" w14:textId="60C1BC97" w:rsidR="001325F5" w:rsidRPr="0098470E" w:rsidRDefault="001325F5" w:rsidP="00CD3295">
            <w:pPr>
              <w:pStyle w:val="DHHStabletext"/>
            </w:pPr>
            <w:r w:rsidRPr="0098470E">
              <w:t xml:space="preserve">Number of category </w:t>
            </w:r>
            <w:r>
              <w:t xml:space="preserve">A, B and C HCW employed as at </w:t>
            </w:r>
            <w:r w:rsidR="00CD3295">
              <w:t>31</w:t>
            </w:r>
            <w:r w:rsidR="00CD3295" w:rsidRPr="0098470E">
              <w:t xml:space="preserve"> </w:t>
            </w:r>
            <w:r w:rsidRPr="0098470E">
              <w:t>August who worked one or more shifts during the in</w:t>
            </w:r>
            <w:r>
              <w:t xml:space="preserve">fluenza vaccination campaign (16 April to </w:t>
            </w:r>
            <w:r w:rsidR="00CD3295">
              <w:t xml:space="preserve">31 </w:t>
            </w:r>
            <w:r w:rsidRPr="0098470E">
              <w:t>August 201</w:t>
            </w:r>
            <w:r>
              <w:t>8</w:t>
            </w:r>
            <w:r w:rsidRPr="0098470E">
              <w:t>)</w:t>
            </w:r>
            <w:r>
              <w:t>.</w:t>
            </w:r>
          </w:p>
        </w:tc>
      </w:tr>
      <w:tr w:rsidR="001325F5" w:rsidRPr="0098470E" w14:paraId="7121AD90" w14:textId="77777777" w:rsidTr="0087007C">
        <w:trPr>
          <w:cantSplit/>
          <w:trHeight w:val="60"/>
        </w:trPr>
        <w:tc>
          <w:tcPr>
            <w:tcW w:w="2552" w:type="dxa"/>
            <w:hideMark/>
          </w:tcPr>
          <w:p w14:paraId="13241244"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7" w:type="dxa"/>
            <w:gridSpan w:val="2"/>
            <w:vAlign w:val="center"/>
            <w:hideMark/>
          </w:tcPr>
          <w:p w14:paraId="69DD7D6D" w14:textId="4526E302" w:rsidR="001325F5" w:rsidRPr="0054030C" w:rsidRDefault="001325F5" w:rsidP="001325F5">
            <w:pPr>
              <w:pStyle w:val="DHHStabletext"/>
              <w:rPr>
                <w:rFonts w:cs="Arial"/>
              </w:rPr>
            </w:pPr>
            <w:r w:rsidRPr="0054030C">
              <w:t>≥</w:t>
            </w:r>
            <w:r w:rsidR="00CD3295">
              <w:t xml:space="preserve"> </w:t>
            </w:r>
            <w:r>
              <w:t>80</w:t>
            </w:r>
            <w:r w:rsidRPr="0054030C">
              <w:t>%</w:t>
            </w:r>
          </w:p>
        </w:tc>
      </w:tr>
      <w:tr w:rsidR="001325F5" w:rsidRPr="0098470E" w14:paraId="14441032" w14:textId="77777777" w:rsidTr="0087007C">
        <w:trPr>
          <w:cantSplit/>
          <w:trHeight w:val="60"/>
        </w:trPr>
        <w:tc>
          <w:tcPr>
            <w:tcW w:w="2552" w:type="dxa"/>
            <w:vMerge w:val="restart"/>
          </w:tcPr>
          <w:p w14:paraId="340C6DE4" w14:textId="77777777" w:rsidR="001325F5" w:rsidRPr="0098470E" w:rsidRDefault="001325F5" w:rsidP="00FB4060">
            <w:pPr>
              <w:pStyle w:val="DHHStabletext"/>
            </w:pPr>
            <w:r w:rsidRPr="0098470E">
              <w:t xml:space="preserve">Achievement </w:t>
            </w:r>
          </w:p>
        </w:tc>
        <w:tc>
          <w:tcPr>
            <w:tcW w:w="3664" w:type="dxa"/>
          </w:tcPr>
          <w:p w14:paraId="5BE091FA" w14:textId="77777777" w:rsidR="001325F5" w:rsidRPr="0098470E" w:rsidRDefault="001325F5" w:rsidP="001325F5">
            <w:pPr>
              <w:pStyle w:val="DHHStabletext"/>
            </w:pPr>
            <w:r w:rsidRPr="0098470E">
              <w:t xml:space="preserve">Equal to or above </w:t>
            </w:r>
            <w:r>
              <w:t>80</w:t>
            </w:r>
            <w:r w:rsidRPr="0098470E">
              <w:t xml:space="preserve">% </w:t>
            </w:r>
          </w:p>
        </w:tc>
        <w:tc>
          <w:tcPr>
            <w:tcW w:w="0" w:type="auto"/>
          </w:tcPr>
          <w:p w14:paraId="514D0EF8" w14:textId="77777777" w:rsidR="001325F5" w:rsidRPr="0098470E" w:rsidRDefault="001325F5" w:rsidP="001325F5">
            <w:pPr>
              <w:pStyle w:val="DHHStabletext"/>
              <w:jc w:val="center"/>
            </w:pPr>
            <w:r>
              <w:t>Achieved</w:t>
            </w:r>
          </w:p>
        </w:tc>
      </w:tr>
      <w:tr w:rsidR="001325F5" w:rsidRPr="0098470E" w14:paraId="520F45D9" w14:textId="77777777" w:rsidTr="0087007C">
        <w:trPr>
          <w:cantSplit/>
          <w:trHeight w:val="60"/>
        </w:trPr>
        <w:tc>
          <w:tcPr>
            <w:tcW w:w="2552" w:type="dxa"/>
            <w:vMerge/>
          </w:tcPr>
          <w:p w14:paraId="122E0850" w14:textId="77777777" w:rsidR="001325F5" w:rsidRPr="0098470E" w:rsidRDefault="001325F5" w:rsidP="001325F5">
            <w:pPr>
              <w:pStyle w:val="DHHStabletext"/>
            </w:pPr>
          </w:p>
        </w:tc>
        <w:tc>
          <w:tcPr>
            <w:tcW w:w="3664" w:type="dxa"/>
          </w:tcPr>
          <w:p w14:paraId="0B0196BE" w14:textId="77777777" w:rsidR="001325F5" w:rsidRPr="0098470E" w:rsidRDefault="001325F5" w:rsidP="001325F5">
            <w:pPr>
              <w:pStyle w:val="DHHStabletext"/>
            </w:pPr>
            <w:r w:rsidRPr="0098470E">
              <w:t xml:space="preserve">Below </w:t>
            </w:r>
            <w:r>
              <w:t>80</w:t>
            </w:r>
            <w:r w:rsidRPr="0098470E">
              <w:t xml:space="preserve">% </w:t>
            </w:r>
          </w:p>
        </w:tc>
        <w:tc>
          <w:tcPr>
            <w:tcW w:w="0" w:type="auto"/>
          </w:tcPr>
          <w:p w14:paraId="5700BAE8" w14:textId="77777777" w:rsidR="001325F5" w:rsidRPr="0098470E" w:rsidRDefault="001325F5" w:rsidP="001325F5">
            <w:pPr>
              <w:pStyle w:val="DHHStabletext"/>
              <w:jc w:val="center"/>
            </w:pPr>
            <w:r>
              <w:t>Not achieved</w:t>
            </w:r>
          </w:p>
        </w:tc>
      </w:tr>
      <w:tr w:rsidR="001325F5" w:rsidRPr="0098470E" w14:paraId="28113F02" w14:textId="77777777" w:rsidTr="0087007C">
        <w:trPr>
          <w:cantSplit/>
          <w:trHeight w:val="60"/>
        </w:trPr>
        <w:tc>
          <w:tcPr>
            <w:tcW w:w="2552" w:type="dxa"/>
          </w:tcPr>
          <w:p w14:paraId="2EF7816E" w14:textId="77777777" w:rsidR="001325F5" w:rsidRPr="0098470E" w:rsidRDefault="001325F5" w:rsidP="001325F5">
            <w:pPr>
              <w:pStyle w:val="DHHStabletext"/>
            </w:pPr>
            <w:r>
              <w:t>Improvement</w:t>
            </w:r>
          </w:p>
        </w:tc>
        <w:tc>
          <w:tcPr>
            <w:tcW w:w="6747" w:type="dxa"/>
            <w:gridSpan w:val="2"/>
            <w:vAlign w:val="center"/>
          </w:tcPr>
          <w:p w14:paraId="682D2C81" w14:textId="77777777" w:rsidR="001325F5" w:rsidRDefault="001325F5" w:rsidP="001325F5">
            <w:pPr>
              <w:pStyle w:val="DHHStabletext"/>
            </w:pPr>
            <w:r w:rsidRPr="002B793A">
              <w:t>For the purpose of the performance risk assessment improvement is assessed against the</w:t>
            </w:r>
            <w:r>
              <w:t xml:space="preserve"> previous year performance.</w:t>
            </w:r>
          </w:p>
        </w:tc>
      </w:tr>
      <w:tr w:rsidR="001325F5" w:rsidRPr="0098470E" w14:paraId="6F35814A" w14:textId="77777777" w:rsidTr="0087007C">
        <w:trPr>
          <w:cantSplit/>
          <w:trHeight w:val="60"/>
        </w:trPr>
        <w:tc>
          <w:tcPr>
            <w:tcW w:w="2552" w:type="dxa"/>
            <w:hideMark/>
          </w:tcPr>
          <w:p w14:paraId="38AB0A04" w14:textId="77777777" w:rsidR="001325F5" w:rsidRPr="0098470E" w:rsidRDefault="001325F5" w:rsidP="001325F5">
            <w:pPr>
              <w:pStyle w:val="DHHStabletext"/>
            </w:pPr>
            <w:r w:rsidRPr="0098470E">
              <w:t>Frequency of reporting and data collection</w:t>
            </w:r>
          </w:p>
        </w:tc>
        <w:tc>
          <w:tcPr>
            <w:tcW w:w="6747" w:type="dxa"/>
            <w:gridSpan w:val="2"/>
            <w:hideMark/>
          </w:tcPr>
          <w:p w14:paraId="14AC1093" w14:textId="54DC52A6" w:rsidR="001325F5" w:rsidRPr="0098470E" w:rsidRDefault="001325F5" w:rsidP="001325F5">
            <w:pPr>
              <w:pStyle w:val="DHHStabletext"/>
            </w:pPr>
            <w:r w:rsidRPr="0098470E">
              <w:t xml:space="preserve">Data on vaccination rates must be submitted to VICNISS by </w:t>
            </w:r>
            <w:r w:rsidR="00DE3E5B">
              <w:t>14 September</w:t>
            </w:r>
            <w:r>
              <w:t xml:space="preserve"> 2018</w:t>
            </w:r>
            <w:r w:rsidRPr="0098470E">
              <w:t>. If possible, data should be submitted by HCW category.</w:t>
            </w:r>
          </w:p>
          <w:p w14:paraId="2B23445F" w14:textId="77777777" w:rsidR="00BF42AB" w:rsidRDefault="001325F5" w:rsidP="001325F5">
            <w:pPr>
              <w:pStyle w:val="DHHStabletext"/>
            </w:pPr>
            <w:r w:rsidRPr="0098470E">
              <w:t xml:space="preserve">Where data is not submitted, the measure is deemed as not achieved. </w:t>
            </w:r>
          </w:p>
          <w:p w14:paraId="534A94A6" w14:textId="16B14EA8" w:rsidR="001325F5" w:rsidRPr="0098470E" w:rsidRDefault="001325F5" w:rsidP="001325F5">
            <w:pPr>
              <w:pStyle w:val="DHHStabletext"/>
            </w:pPr>
            <w:r w:rsidRPr="0098470E">
              <w:t>Performance is m</w:t>
            </w:r>
            <w:r>
              <w:t xml:space="preserve">onitored and assessed annually and reported in Q1. </w:t>
            </w:r>
          </w:p>
        </w:tc>
      </w:tr>
    </w:tbl>
    <w:p w14:paraId="3C380327" w14:textId="77777777" w:rsidR="00405A2E" w:rsidRDefault="00405A2E" w:rsidP="00405A2E">
      <w:pPr>
        <w:pStyle w:val="DHHSbody"/>
        <w:rPr>
          <w:rFonts w:eastAsia="MS Gothic" w:cs="Arial"/>
          <w:color w:val="201547"/>
          <w:sz w:val="28"/>
          <w:szCs w:val="26"/>
        </w:rPr>
      </w:pPr>
      <w:r>
        <w:br w:type="page"/>
      </w:r>
    </w:p>
    <w:p w14:paraId="72ADDDAE" w14:textId="66D60984" w:rsidR="001325F5" w:rsidRPr="0098470E" w:rsidRDefault="00405A2E" w:rsidP="001325F5">
      <w:pPr>
        <w:pStyle w:val="Heading3"/>
      </w:pPr>
      <w:bookmarkStart w:id="140" w:name="_Toc517959126"/>
      <w:r>
        <w:lastRenderedPageBreak/>
        <w:t>P</w:t>
      </w:r>
      <w:r w:rsidR="00C70205">
        <w:t>atient experience</w:t>
      </w:r>
      <w:bookmarkEnd w:id="140"/>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80" w:firstRow="0" w:lastRow="0" w:firstColumn="1" w:lastColumn="0" w:noHBand="1" w:noVBand="1"/>
      </w:tblPr>
      <w:tblGrid>
        <w:gridCol w:w="2552"/>
        <w:gridCol w:w="6748"/>
      </w:tblGrid>
      <w:tr w:rsidR="001325F5" w:rsidRPr="0098470E" w14:paraId="56476346" w14:textId="77777777" w:rsidTr="0087007C">
        <w:trPr>
          <w:cantSplit/>
        </w:trPr>
        <w:tc>
          <w:tcPr>
            <w:tcW w:w="2552" w:type="dxa"/>
          </w:tcPr>
          <w:p w14:paraId="131E4856" w14:textId="77777777" w:rsidR="001325F5" w:rsidRPr="0098470E" w:rsidRDefault="001325F5" w:rsidP="001325F5">
            <w:pPr>
              <w:pStyle w:val="DHHStabletext"/>
            </w:pPr>
            <w:r>
              <w:t>Description</w:t>
            </w:r>
          </w:p>
        </w:tc>
        <w:tc>
          <w:tcPr>
            <w:tcW w:w="6748" w:type="dxa"/>
          </w:tcPr>
          <w:p w14:paraId="0BC9C2EB" w14:textId="77777777" w:rsidR="001325F5" w:rsidRPr="0098470E" w:rsidRDefault="001325F5" w:rsidP="001325F5">
            <w:pPr>
              <w:pStyle w:val="DHHStabletext"/>
            </w:pPr>
            <w:r w:rsidRPr="0098470E">
              <w:t>The Victorian healthcare experience survey (VHES) has been implemented in Victorian health services as a survey measuring</w:t>
            </w:r>
            <w:r>
              <w:t xml:space="preserve"> patient experience since 2014.</w:t>
            </w:r>
          </w:p>
        </w:tc>
      </w:tr>
      <w:tr w:rsidR="001325F5" w:rsidRPr="0098470E" w14:paraId="44DA6F24" w14:textId="77777777" w:rsidTr="0087007C">
        <w:trPr>
          <w:cantSplit/>
        </w:trPr>
        <w:tc>
          <w:tcPr>
            <w:tcW w:w="2552" w:type="dxa"/>
            <w:hideMark/>
          </w:tcPr>
          <w:p w14:paraId="0BB84D39" w14:textId="77777777" w:rsidR="001325F5" w:rsidRPr="0098470E" w:rsidRDefault="001325F5" w:rsidP="001325F5">
            <w:pPr>
              <w:pStyle w:val="DHHStabletext"/>
            </w:pPr>
            <w:r w:rsidRPr="0098470E">
              <w:t>Calculating performance for all questions</w:t>
            </w:r>
          </w:p>
        </w:tc>
        <w:tc>
          <w:tcPr>
            <w:tcW w:w="6748" w:type="dxa"/>
            <w:hideMark/>
          </w:tcPr>
          <w:p w14:paraId="3877408D" w14:textId="77777777" w:rsidR="001325F5" w:rsidRPr="0098470E" w:rsidRDefault="001325F5" w:rsidP="001325F5">
            <w:pPr>
              <w:pStyle w:val="DHHStabletext"/>
            </w:pPr>
            <w:r w:rsidRPr="0098470E">
              <w:t>Indicators are measured at the health service level and mandatory participation is based on health services providing timely patient data to the contractor to enable surveying.</w:t>
            </w:r>
          </w:p>
          <w:p w14:paraId="1998D8B8" w14:textId="77777777" w:rsidR="00BF42AB" w:rsidRDefault="001325F5" w:rsidP="001325F5">
            <w:pPr>
              <w:pStyle w:val="DHHStabletext"/>
            </w:pPr>
            <w:r w:rsidRPr="0098470E">
              <w:t xml:space="preserve">Participation is based on health services providing at least 42 responses per quarter and patient data issued to the contractor by the 15 of each </w:t>
            </w:r>
            <w:proofErr w:type="gramStart"/>
            <w:r w:rsidRPr="0098470E">
              <w:t>months</w:t>
            </w:r>
            <w:proofErr w:type="gramEnd"/>
            <w:r w:rsidRPr="0098470E">
              <w:t xml:space="preserve"> to enable statistically significant analysis.</w:t>
            </w:r>
          </w:p>
          <w:p w14:paraId="1E9F481D" w14:textId="0302B2FA" w:rsidR="001325F5" w:rsidRPr="0098470E" w:rsidRDefault="001325F5" w:rsidP="001325F5">
            <w:pPr>
              <w:pStyle w:val="DHHStabletext"/>
            </w:pPr>
            <w:r w:rsidRPr="0098470E">
              <w:t>Where data is not submitted in time, the measure is deemed not met.</w:t>
            </w:r>
          </w:p>
          <w:p w14:paraId="5F9E30DD" w14:textId="77777777" w:rsidR="001325F5" w:rsidRPr="0098470E" w:rsidRDefault="001325F5" w:rsidP="001325F5">
            <w:pPr>
              <w:pStyle w:val="DHHStabletext"/>
            </w:pPr>
            <w:r w:rsidRPr="0098470E">
              <w:t>Some small rural health services will not be able to achieve the minimum 42 response rate per quarter. Small rural health services that can meet the minimum 42 response rate as cumulative over the course of the year will have the actual results from the overall patient experience applied.</w:t>
            </w:r>
          </w:p>
          <w:p w14:paraId="52C56E31" w14:textId="3C6ECFEA" w:rsidR="001325F5" w:rsidRPr="0098470E" w:rsidRDefault="001325F5" w:rsidP="001325F5">
            <w:pPr>
              <w:pStyle w:val="DHHStabletext"/>
            </w:pPr>
            <w:r w:rsidRPr="0098470E">
              <w:t xml:space="preserve">The </w:t>
            </w:r>
            <w:r w:rsidR="00E61B48">
              <w:t>‘</w:t>
            </w:r>
            <w:r w:rsidRPr="0098470E">
              <w:t>experience score</w:t>
            </w:r>
            <w:r w:rsidR="00E61B48">
              <w:t>’</w:t>
            </w:r>
            <w:r w:rsidRPr="0098470E">
              <w:t xml:space="preserve"> is calculated by the survey contractor based on the positive response(s) to the questions from the </w:t>
            </w:r>
            <w:r w:rsidRPr="0098470E">
              <w:rPr>
                <w:b/>
              </w:rPr>
              <w:t>adult inpatient</w:t>
            </w:r>
            <w:r w:rsidRPr="0098470E">
              <w:t xml:space="preserve"> category of VHES suite of information.</w:t>
            </w:r>
          </w:p>
          <w:p w14:paraId="7B213AD1" w14:textId="77777777" w:rsidR="001325F5" w:rsidRPr="0098470E" w:rsidRDefault="001325F5" w:rsidP="001325F5">
            <w:pPr>
              <w:pStyle w:val="DHHStabletext"/>
            </w:pPr>
            <w:r w:rsidRPr="0098470E">
              <w:t>Health servi</w:t>
            </w:r>
            <w:r>
              <w:t xml:space="preserve">ce results analysed quarterly. </w:t>
            </w:r>
          </w:p>
        </w:tc>
      </w:tr>
      <w:tr w:rsidR="001325F5" w:rsidRPr="0098470E" w14:paraId="7F394ECC" w14:textId="77777777" w:rsidTr="0087007C">
        <w:trPr>
          <w:cantSplit/>
        </w:trPr>
        <w:tc>
          <w:tcPr>
            <w:tcW w:w="2552" w:type="dxa"/>
            <w:hideMark/>
          </w:tcPr>
          <w:p w14:paraId="0AE6A4A7" w14:textId="77777777" w:rsidR="001325F5" w:rsidRPr="0098470E" w:rsidRDefault="001325F5" w:rsidP="001325F5">
            <w:pPr>
              <w:pStyle w:val="DHHStabletext"/>
            </w:pPr>
            <w:r w:rsidRPr="0098470E">
              <w:t>Frequency of reporting and data collection</w:t>
            </w:r>
          </w:p>
        </w:tc>
        <w:tc>
          <w:tcPr>
            <w:tcW w:w="6748" w:type="dxa"/>
            <w:hideMark/>
          </w:tcPr>
          <w:p w14:paraId="0E7DD71A" w14:textId="77777777" w:rsidR="00BF42AB" w:rsidRDefault="001325F5" w:rsidP="001325F5">
            <w:pPr>
              <w:pStyle w:val="DHHStabletext"/>
            </w:pPr>
            <w:r w:rsidRPr="0098470E">
              <w:t>Health services are required to submit the details of eligible patients to the survey contractor by 15th of each month.</w:t>
            </w:r>
          </w:p>
          <w:p w14:paraId="44B0060D" w14:textId="17BED1A8" w:rsidR="001325F5" w:rsidRPr="0098470E" w:rsidRDefault="001325F5" w:rsidP="001325F5">
            <w:pPr>
              <w:pStyle w:val="DHHStabletext"/>
            </w:pPr>
            <w:r w:rsidRPr="0098470E">
              <w:t>Reported data is lagged by one quarter.</w:t>
            </w:r>
          </w:p>
          <w:p w14:paraId="2FE4FFE2" w14:textId="77777777" w:rsidR="001325F5" w:rsidRPr="0098470E" w:rsidRDefault="001325F5" w:rsidP="001325F5">
            <w:pPr>
              <w:pStyle w:val="DHHStabletext"/>
            </w:pPr>
            <w:r w:rsidRPr="0098470E">
              <w:t>Data is supplied at campus level and reported quarterly at health service level.</w:t>
            </w:r>
          </w:p>
        </w:tc>
      </w:tr>
      <w:tr w:rsidR="001325F5" w:rsidRPr="0098470E" w14:paraId="4BB08975" w14:textId="77777777" w:rsidTr="0087007C">
        <w:trPr>
          <w:cantSplit/>
        </w:trPr>
        <w:tc>
          <w:tcPr>
            <w:tcW w:w="2552" w:type="dxa"/>
          </w:tcPr>
          <w:p w14:paraId="5490F62C" w14:textId="77777777" w:rsidR="001325F5" w:rsidRPr="0098470E" w:rsidRDefault="001325F5" w:rsidP="001325F5">
            <w:pPr>
              <w:pStyle w:val="DHHStabletext"/>
            </w:pPr>
            <w:r>
              <w:t>Improvement</w:t>
            </w:r>
          </w:p>
        </w:tc>
        <w:tc>
          <w:tcPr>
            <w:tcW w:w="6748" w:type="dxa"/>
          </w:tcPr>
          <w:p w14:paraId="5840DECF" w14:textId="77777777" w:rsidR="001325F5" w:rsidRPr="0098470E" w:rsidRDefault="001325F5" w:rsidP="001325F5">
            <w:pPr>
              <w:pStyle w:val="DHHStabletext"/>
            </w:pPr>
            <w:r>
              <w:t>For the purpose of the performance risk assessment improvement is assessed against the previous quarter performance.</w:t>
            </w:r>
          </w:p>
        </w:tc>
      </w:tr>
    </w:tbl>
    <w:p w14:paraId="4E963AAD" w14:textId="77777777" w:rsidR="001325F5" w:rsidRPr="0098470E" w:rsidRDefault="001325F5" w:rsidP="001325F5">
      <w:pPr>
        <w:pStyle w:val="Heading4"/>
      </w:pPr>
      <w:r w:rsidRPr="0098470E">
        <w:t>Overall experience</w:t>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0"/>
        <w:gridCol w:w="4678"/>
        <w:gridCol w:w="2091"/>
      </w:tblGrid>
      <w:tr w:rsidR="001325F5" w:rsidRPr="0098470E" w14:paraId="0E4994B6" w14:textId="77777777" w:rsidTr="0087007C">
        <w:trPr>
          <w:cantSplit/>
          <w:trHeight w:val="60"/>
          <w:tblHeader/>
        </w:trPr>
        <w:tc>
          <w:tcPr>
            <w:tcW w:w="2552" w:type="dxa"/>
            <w:shd w:val="clear" w:color="auto" w:fill="201547"/>
            <w:vAlign w:val="bottom"/>
          </w:tcPr>
          <w:p w14:paraId="7455CB46" w14:textId="77777777" w:rsidR="001325F5" w:rsidRPr="0098470E" w:rsidRDefault="001325F5" w:rsidP="001325F5">
            <w:pPr>
              <w:pStyle w:val="DHHStablecolhead"/>
            </w:pPr>
            <w:r>
              <w:t>Indicator</w:t>
            </w:r>
          </w:p>
        </w:tc>
        <w:tc>
          <w:tcPr>
            <w:tcW w:w="6854" w:type="dxa"/>
            <w:gridSpan w:val="2"/>
            <w:shd w:val="clear" w:color="auto" w:fill="201547"/>
            <w:vAlign w:val="bottom"/>
          </w:tcPr>
          <w:p w14:paraId="1A6420C3" w14:textId="77777777" w:rsidR="001325F5" w:rsidRPr="0098470E" w:rsidRDefault="001325F5" w:rsidP="001325F5">
            <w:pPr>
              <w:pStyle w:val="DHHStablecolhead"/>
            </w:pPr>
            <w:r w:rsidRPr="0098470E">
              <w:t>Question 76</w:t>
            </w:r>
            <w:r>
              <w:t xml:space="preserve">: </w:t>
            </w:r>
            <w:r w:rsidRPr="0098470E">
              <w:t>Overall, how would you rate the care you received while in hospital?</w:t>
            </w:r>
            <w:r>
              <w:t xml:space="preserve"> </w:t>
            </w:r>
          </w:p>
        </w:tc>
      </w:tr>
      <w:tr w:rsidR="001325F5" w:rsidRPr="0098470E" w14:paraId="776257E4" w14:textId="77777777" w:rsidTr="0087007C">
        <w:trPr>
          <w:cantSplit/>
          <w:trHeight w:val="60"/>
        </w:trPr>
        <w:tc>
          <w:tcPr>
            <w:tcW w:w="2552" w:type="dxa"/>
            <w:hideMark/>
          </w:tcPr>
          <w:p w14:paraId="37DAC29D" w14:textId="77777777" w:rsidR="001325F5" w:rsidRPr="0098470E" w:rsidRDefault="001325F5" w:rsidP="001325F5">
            <w:pPr>
              <w:pStyle w:val="DHHStabletext"/>
            </w:pPr>
            <w:r w:rsidRPr="0098470E">
              <w:t>Description</w:t>
            </w:r>
          </w:p>
        </w:tc>
        <w:tc>
          <w:tcPr>
            <w:tcW w:w="6854" w:type="dxa"/>
            <w:gridSpan w:val="2"/>
            <w:hideMark/>
          </w:tcPr>
          <w:p w14:paraId="5E68D939" w14:textId="36ED57DA" w:rsidR="001325F5" w:rsidRPr="0098470E" w:rsidRDefault="001325F5" w:rsidP="001325F5">
            <w:pPr>
              <w:pStyle w:val="DHHStabletext"/>
            </w:pPr>
            <w:r w:rsidRPr="0098470E">
              <w:t xml:space="preserve">This indicator measures the results of the </w:t>
            </w:r>
            <w:r w:rsidR="00E61B48">
              <w:t>‘</w:t>
            </w:r>
            <w:r w:rsidRPr="0098470E">
              <w:t>very good</w:t>
            </w:r>
            <w:r w:rsidR="00E61B48">
              <w:t>’</w:t>
            </w:r>
            <w:r w:rsidRPr="0098470E">
              <w:t xml:space="preserve"> and </w:t>
            </w:r>
            <w:r w:rsidR="00E61B48">
              <w:t>‘</w:t>
            </w:r>
            <w:r w:rsidRPr="0098470E">
              <w:t>good</w:t>
            </w:r>
            <w:r w:rsidR="00E61B48">
              <w:t>’</w:t>
            </w:r>
            <w:r w:rsidRPr="0098470E">
              <w:t xml:space="preserve"> response to the adult inpatient VHES survey question relating to </w:t>
            </w:r>
            <w:r w:rsidR="00E61B48">
              <w:t>‘</w:t>
            </w:r>
            <w:r w:rsidRPr="0098470E">
              <w:t>overall experience</w:t>
            </w:r>
            <w:r w:rsidR="00E61B48">
              <w:t>’</w:t>
            </w:r>
          </w:p>
        </w:tc>
      </w:tr>
      <w:tr w:rsidR="001325F5" w:rsidRPr="0098470E" w14:paraId="1E2F7D54" w14:textId="77777777" w:rsidTr="0087007C">
        <w:trPr>
          <w:cantSplit/>
          <w:trHeight w:val="60"/>
        </w:trPr>
        <w:tc>
          <w:tcPr>
            <w:tcW w:w="2552" w:type="dxa"/>
          </w:tcPr>
          <w:p w14:paraId="12D2AD28"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4" w:type="dxa"/>
            <w:gridSpan w:val="2"/>
          </w:tcPr>
          <w:p w14:paraId="37499D97" w14:textId="77777777" w:rsidR="001325F5" w:rsidRPr="0098470E" w:rsidRDefault="001325F5" w:rsidP="001325F5">
            <w:pPr>
              <w:pStyle w:val="DHHStabletext"/>
            </w:pPr>
            <w:r>
              <w:t>S</w:t>
            </w:r>
            <w:r w:rsidRPr="0098470E">
              <w:t>core equal to or above 95%</w:t>
            </w:r>
          </w:p>
        </w:tc>
      </w:tr>
      <w:tr w:rsidR="001325F5" w:rsidRPr="0098470E" w14:paraId="2EF3EEA8" w14:textId="77777777" w:rsidTr="0087007C">
        <w:trPr>
          <w:cantSplit/>
          <w:trHeight w:val="60"/>
        </w:trPr>
        <w:tc>
          <w:tcPr>
            <w:tcW w:w="2552" w:type="dxa"/>
            <w:vMerge w:val="restart"/>
            <w:vAlign w:val="center"/>
          </w:tcPr>
          <w:p w14:paraId="1EE7C055" w14:textId="77777777" w:rsidR="001325F5" w:rsidRPr="0098470E" w:rsidRDefault="001325F5" w:rsidP="001325F5">
            <w:pPr>
              <w:pStyle w:val="DHHStabletext"/>
            </w:pPr>
            <w:r w:rsidRPr="0098470E">
              <w:t>Achievement</w:t>
            </w:r>
          </w:p>
        </w:tc>
        <w:tc>
          <w:tcPr>
            <w:tcW w:w="4743" w:type="dxa"/>
          </w:tcPr>
          <w:p w14:paraId="3BCA34ED" w14:textId="77777777" w:rsidR="001325F5" w:rsidRPr="0098470E" w:rsidRDefault="001325F5" w:rsidP="001325F5">
            <w:pPr>
              <w:pStyle w:val="DHHStabletext"/>
            </w:pPr>
            <w:r w:rsidRPr="0098470E">
              <w:t xml:space="preserve">Overall experience </w:t>
            </w:r>
            <w:proofErr w:type="gramStart"/>
            <w:r w:rsidRPr="0098470E">
              <w:t>score</w:t>
            </w:r>
            <w:proofErr w:type="gramEnd"/>
            <w:r w:rsidRPr="0098470E">
              <w:t xml:space="preserve"> equal to or above 95% </w:t>
            </w:r>
          </w:p>
        </w:tc>
        <w:tc>
          <w:tcPr>
            <w:tcW w:w="0" w:type="auto"/>
          </w:tcPr>
          <w:p w14:paraId="575D3CD7" w14:textId="77777777" w:rsidR="001325F5" w:rsidRPr="0098470E" w:rsidRDefault="001325F5" w:rsidP="001325F5">
            <w:pPr>
              <w:pStyle w:val="DHHStabletext"/>
              <w:jc w:val="center"/>
            </w:pPr>
            <w:r>
              <w:rPr>
                <w:noProof/>
                <w:lang w:eastAsia="en-AU"/>
              </w:rPr>
              <w:t>Achieved</w:t>
            </w:r>
          </w:p>
        </w:tc>
      </w:tr>
      <w:tr w:rsidR="001325F5" w:rsidRPr="0098470E" w14:paraId="41147A8E" w14:textId="77777777" w:rsidTr="0087007C">
        <w:trPr>
          <w:cantSplit/>
          <w:trHeight w:val="60"/>
        </w:trPr>
        <w:tc>
          <w:tcPr>
            <w:tcW w:w="2552" w:type="dxa"/>
            <w:vMerge/>
          </w:tcPr>
          <w:p w14:paraId="5F1761BF" w14:textId="77777777" w:rsidR="001325F5" w:rsidRPr="0098470E" w:rsidRDefault="001325F5" w:rsidP="001325F5">
            <w:pPr>
              <w:pStyle w:val="DHHStabletext"/>
            </w:pPr>
          </w:p>
        </w:tc>
        <w:tc>
          <w:tcPr>
            <w:tcW w:w="4743" w:type="dxa"/>
          </w:tcPr>
          <w:p w14:paraId="1F0DB780" w14:textId="77777777" w:rsidR="001325F5" w:rsidRPr="0098470E" w:rsidRDefault="001325F5" w:rsidP="001325F5">
            <w:pPr>
              <w:pStyle w:val="DHHStabletext"/>
            </w:pPr>
            <w:r w:rsidRPr="0098470E">
              <w:t xml:space="preserve">Overall experience </w:t>
            </w:r>
            <w:proofErr w:type="gramStart"/>
            <w:r w:rsidRPr="0098470E">
              <w:t>score</w:t>
            </w:r>
            <w:proofErr w:type="gramEnd"/>
            <w:r w:rsidRPr="0098470E">
              <w:t xml:space="preserve"> below 95% </w:t>
            </w:r>
          </w:p>
        </w:tc>
        <w:tc>
          <w:tcPr>
            <w:tcW w:w="0" w:type="auto"/>
          </w:tcPr>
          <w:p w14:paraId="6C457E8B" w14:textId="77777777" w:rsidR="001325F5" w:rsidRPr="0098470E" w:rsidRDefault="001325F5" w:rsidP="001325F5">
            <w:pPr>
              <w:pStyle w:val="DHHStabletext"/>
              <w:jc w:val="center"/>
            </w:pPr>
            <w:r>
              <w:rPr>
                <w:noProof/>
                <w:lang w:eastAsia="en-AU"/>
              </w:rPr>
              <w:t>Not achieved</w:t>
            </w:r>
          </w:p>
        </w:tc>
      </w:tr>
    </w:tbl>
    <w:p w14:paraId="49AE6E2E" w14:textId="77777777" w:rsidR="001325F5" w:rsidRPr="0098470E" w:rsidRDefault="001325F5" w:rsidP="001325F5">
      <w:pPr>
        <w:pStyle w:val="Heading4"/>
      </w:pPr>
      <w:r w:rsidRPr="0098470E">
        <w:t>Key aspects of care questions that influence the overall experience</w:t>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1"/>
        <w:gridCol w:w="3643"/>
        <w:gridCol w:w="3125"/>
      </w:tblGrid>
      <w:tr w:rsidR="001325F5" w:rsidRPr="0098470E" w14:paraId="68BBB689" w14:textId="77777777" w:rsidTr="0087007C">
        <w:trPr>
          <w:cantSplit/>
          <w:trHeight w:val="60"/>
          <w:tblHeader/>
        </w:trPr>
        <w:tc>
          <w:tcPr>
            <w:tcW w:w="2552" w:type="dxa"/>
            <w:shd w:val="clear" w:color="auto" w:fill="201547"/>
            <w:vAlign w:val="bottom"/>
          </w:tcPr>
          <w:p w14:paraId="43C5B753" w14:textId="77777777" w:rsidR="001325F5" w:rsidRPr="00A15D08" w:rsidRDefault="001325F5" w:rsidP="001325F5">
            <w:pPr>
              <w:pStyle w:val="DHHStablecolhead"/>
            </w:pPr>
            <w:r>
              <w:t>In</w:t>
            </w:r>
            <w:r w:rsidRPr="00F46FC8">
              <w:t>dicator</w:t>
            </w:r>
          </w:p>
        </w:tc>
        <w:tc>
          <w:tcPr>
            <w:tcW w:w="6854" w:type="dxa"/>
            <w:gridSpan w:val="2"/>
            <w:shd w:val="clear" w:color="auto" w:fill="201547"/>
            <w:vAlign w:val="bottom"/>
          </w:tcPr>
          <w:p w14:paraId="1316B21D" w14:textId="77777777" w:rsidR="001325F5" w:rsidRPr="0098470E" w:rsidRDefault="001325F5" w:rsidP="001325F5">
            <w:pPr>
              <w:pStyle w:val="DHHStablecolhead"/>
            </w:pPr>
            <w:r w:rsidRPr="0098470E">
              <w:t>Question 25</w:t>
            </w:r>
            <w:r>
              <w:t xml:space="preserve">: </w:t>
            </w:r>
            <w:r w:rsidRPr="0098470E">
              <w:t>Did you have confidence and trust in the nurses treating you?</w:t>
            </w:r>
          </w:p>
        </w:tc>
      </w:tr>
      <w:tr w:rsidR="001325F5" w:rsidRPr="0098470E" w14:paraId="47995314" w14:textId="77777777" w:rsidTr="0087007C">
        <w:trPr>
          <w:cantSplit/>
          <w:trHeight w:val="60"/>
        </w:trPr>
        <w:tc>
          <w:tcPr>
            <w:tcW w:w="2552" w:type="dxa"/>
            <w:hideMark/>
          </w:tcPr>
          <w:p w14:paraId="045681DC" w14:textId="77777777" w:rsidR="001325F5" w:rsidRPr="0098470E" w:rsidRDefault="001325F5" w:rsidP="001325F5">
            <w:pPr>
              <w:pStyle w:val="DHHStabletext"/>
            </w:pPr>
            <w:r w:rsidRPr="0098470E">
              <w:t>Description</w:t>
            </w:r>
          </w:p>
        </w:tc>
        <w:tc>
          <w:tcPr>
            <w:tcW w:w="6854" w:type="dxa"/>
            <w:gridSpan w:val="2"/>
            <w:hideMark/>
          </w:tcPr>
          <w:p w14:paraId="05C09178" w14:textId="71FD6376" w:rsidR="001325F5" w:rsidRPr="0098470E" w:rsidRDefault="001325F5" w:rsidP="001325F5">
            <w:pPr>
              <w:pStyle w:val="DHHStabletext"/>
            </w:pPr>
            <w:r w:rsidRPr="0098470E">
              <w:t xml:space="preserve">This indicator measures the results of the </w:t>
            </w:r>
            <w:r w:rsidR="00E61B48">
              <w:t>‘</w:t>
            </w:r>
            <w:r w:rsidRPr="0098470E">
              <w:t>yes always</w:t>
            </w:r>
            <w:r w:rsidR="00E61B48">
              <w:t>’</w:t>
            </w:r>
            <w:r w:rsidRPr="0098470E">
              <w:t xml:space="preserve"> response to the adult inpatient VHES survey question relating to </w:t>
            </w:r>
            <w:r w:rsidR="00E61B48">
              <w:t>‘</w:t>
            </w:r>
            <w:r w:rsidRPr="0098470E">
              <w:t>your nurses</w:t>
            </w:r>
            <w:r w:rsidR="00E61B48">
              <w:t>’</w:t>
            </w:r>
            <w:r w:rsidRPr="0098470E">
              <w:t>.</w:t>
            </w:r>
          </w:p>
        </w:tc>
      </w:tr>
      <w:tr w:rsidR="001325F5" w:rsidRPr="0098470E" w14:paraId="3B2A7F9F" w14:textId="77777777" w:rsidTr="0087007C">
        <w:trPr>
          <w:cantSplit/>
          <w:trHeight w:val="388"/>
        </w:trPr>
        <w:tc>
          <w:tcPr>
            <w:tcW w:w="2552" w:type="dxa"/>
            <w:hideMark/>
          </w:tcPr>
          <w:p w14:paraId="6014FFBA" w14:textId="77777777" w:rsidR="001325F5" w:rsidRPr="0098470E" w:rsidRDefault="001325F5" w:rsidP="001325F5">
            <w:pPr>
              <w:pStyle w:val="DHHStabletext"/>
            </w:pPr>
            <w:r w:rsidRPr="0098470E">
              <w:t>Risk flag</w:t>
            </w:r>
          </w:p>
        </w:tc>
        <w:tc>
          <w:tcPr>
            <w:tcW w:w="6854" w:type="dxa"/>
            <w:gridSpan w:val="2"/>
          </w:tcPr>
          <w:p w14:paraId="20A37E21" w14:textId="77777777" w:rsidR="001325F5" w:rsidRPr="0098470E" w:rsidRDefault="001325F5" w:rsidP="001325F5">
            <w:pPr>
              <w:pStyle w:val="DHHStabletext"/>
            </w:pPr>
            <w:r w:rsidRPr="0098470E">
              <w:t xml:space="preserve">&lt;80% </w:t>
            </w:r>
          </w:p>
        </w:tc>
      </w:tr>
      <w:tr w:rsidR="001325F5" w:rsidRPr="0098470E" w14:paraId="48953A2F" w14:textId="77777777" w:rsidTr="0087007C">
        <w:trPr>
          <w:cantSplit/>
          <w:trHeight w:val="60"/>
        </w:trPr>
        <w:tc>
          <w:tcPr>
            <w:tcW w:w="2552" w:type="dxa"/>
            <w:vMerge w:val="restart"/>
          </w:tcPr>
          <w:p w14:paraId="686EC31D" w14:textId="77777777" w:rsidR="001325F5" w:rsidRPr="0098470E" w:rsidRDefault="001325F5" w:rsidP="00FB4060">
            <w:pPr>
              <w:pStyle w:val="DHHStabletext"/>
            </w:pPr>
            <w:r w:rsidRPr="0098470E">
              <w:t>Achievement</w:t>
            </w:r>
          </w:p>
        </w:tc>
        <w:tc>
          <w:tcPr>
            <w:tcW w:w="3693" w:type="dxa"/>
          </w:tcPr>
          <w:p w14:paraId="7C400CE4" w14:textId="36F79858" w:rsidR="001325F5" w:rsidRPr="0098470E" w:rsidRDefault="001325F5" w:rsidP="001325F5">
            <w:pPr>
              <w:pStyle w:val="DHHStabletext"/>
            </w:pPr>
            <w:r w:rsidRPr="0098470E">
              <w:t>Equal to or above</w:t>
            </w:r>
            <w:r w:rsidR="007A2BC0">
              <w:t xml:space="preserve"> </w:t>
            </w:r>
            <w:r w:rsidRPr="0098470E">
              <w:t>80%</w:t>
            </w:r>
          </w:p>
        </w:tc>
        <w:tc>
          <w:tcPr>
            <w:tcW w:w="0" w:type="auto"/>
          </w:tcPr>
          <w:p w14:paraId="403B9378" w14:textId="77777777" w:rsidR="001325F5" w:rsidRPr="0098470E" w:rsidRDefault="001325F5" w:rsidP="001325F5">
            <w:pPr>
              <w:pStyle w:val="DHHStabletext"/>
              <w:jc w:val="center"/>
            </w:pPr>
            <w:r>
              <w:rPr>
                <w:noProof/>
                <w:lang w:eastAsia="en-AU"/>
              </w:rPr>
              <w:t>Achieved</w:t>
            </w:r>
          </w:p>
        </w:tc>
      </w:tr>
      <w:tr w:rsidR="001325F5" w:rsidRPr="0098470E" w14:paraId="54021140" w14:textId="77777777" w:rsidTr="0087007C">
        <w:trPr>
          <w:cantSplit/>
          <w:trHeight w:val="60"/>
        </w:trPr>
        <w:tc>
          <w:tcPr>
            <w:tcW w:w="2552" w:type="dxa"/>
            <w:vMerge/>
          </w:tcPr>
          <w:p w14:paraId="1FE603E1" w14:textId="77777777" w:rsidR="001325F5" w:rsidRPr="0098470E" w:rsidRDefault="001325F5" w:rsidP="001325F5">
            <w:pPr>
              <w:pStyle w:val="DHHStabletext"/>
            </w:pPr>
          </w:p>
        </w:tc>
        <w:tc>
          <w:tcPr>
            <w:tcW w:w="3693" w:type="dxa"/>
          </w:tcPr>
          <w:p w14:paraId="562F8A4E" w14:textId="77777777" w:rsidR="001325F5" w:rsidRPr="0098470E" w:rsidRDefault="001325F5" w:rsidP="001325F5">
            <w:pPr>
              <w:pStyle w:val="DHHStabletext"/>
            </w:pPr>
            <w:r w:rsidRPr="0098470E">
              <w:t xml:space="preserve">Below 80% </w:t>
            </w:r>
          </w:p>
        </w:tc>
        <w:tc>
          <w:tcPr>
            <w:tcW w:w="0" w:type="auto"/>
          </w:tcPr>
          <w:p w14:paraId="78D9BBAF" w14:textId="77777777" w:rsidR="001325F5" w:rsidRPr="0098470E" w:rsidRDefault="001325F5" w:rsidP="001325F5">
            <w:pPr>
              <w:pStyle w:val="DHHStabletext"/>
              <w:jc w:val="center"/>
            </w:pPr>
            <w:r>
              <w:rPr>
                <w:noProof/>
                <w:lang w:eastAsia="en-AU"/>
              </w:rPr>
              <w:t>Not achieved</w:t>
            </w:r>
          </w:p>
        </w:tc>
      </w:tr>
    </w:tbl>
    <w:p w14:paraId="6E5C94A5" w14:textId="77777777" w:rsidR="001325F5" w:rsidRPr="0098470E" w:rsidRDefault="001325F5" w:rsidP="001325F5">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1"/>
        <w:gridCol w:w="3586"/>
        <w:gridCol w:w="3182"/>
      </w:tblGrid>
      <w:tr w:rsidR="001325F5" w:rsidRPr="0098470E" w14:paraId="1AE3D094" w14:textId="77777777" w:rsidTr="0087007C">
        <w:trPr>
          <w:cantSplit/>
          <w:trHeight w:val="60"/>
          <w:tblHeader/>
        </w:trPr>
        <w:tc>
          <w:tcPr>
            <w:tcW w:w="2552" w:type="dxa"/>
            <w:shd w:val="clear" w:color="auto" w:fill="201547"/>
            <w:vAlign w:val="bottom"/>
          </w:tcPr>
          <w:p w14:paraId="70BF7A52" w14:textId="77777777" w:rsidR="001325F5" w:rsidRPr="00A15D08" w:rsidRDefault="001325F5" w:rsidP="001325F5">
            <w:pPr>
              <w:pStyle w:val="DHHStablecolhead"/>
            </w:pPr>
            <w:r>
              <w:lastRenderedPageBreak/>
              <w:t>In</w:t>
            </w:r>
            <w:r w:rsidRPr="00F46FC8">
              <w:t>dicator</w:t>
            </w:r>
          </w:p>
        </w:tc>
        <w:tc>
          <w:tcPr>
            <w:tcW w:w="6854" w:type="dxa"/>
            <w:gridSpan w:val="2"/>
            <w:shd w:val="clear" w:color="auto" w:fill="201547"/>
            <w:vAlign w:val="bottom"/>
          </w:tcPr>
          <w:p w14:paraId="7CC489B5" w14:textId="77777777" w:rsidR="001325F5" w:rsidRPr="0098470E" w:rsidRDefault="001325F5" w:rsidP="001325F5">
            <w:pPr>
              <w:pStyle w:val="DHHStablecolhead"/>
            </w:pPr>
            <w:r w:rsidRPr="0098470E">
              <w:t>Question 33</w:t>
            </w:r>
            <w:r>
              <w:t xml:space="preserve">: </w:t>
            </w:r>
            <w:r w:rsidRPr="0098470E">
              <w:t>How often did the doctors, nurses and other healthcare professionals caring for you explain things in a way you could understand?</w:t>
            </w:r>
          </w:p>
        </w:tc>
      </w:tr>
      <w:tr w:rsidR="001325F5" w:rsidRPr="0098470E" w14:paraId="06A04F21" w14:textId="77777777" w:rsidTr="0087007C">
        <w:trPr>
          <w:cantSplit/>
          <w:trHeight w:val="60"/>
        </w:trPr>
        <w:tc>
          <w:tcPr>
            <w:tcW w:w="2552" w:type="dxa"/>
          </w:tcPr>
          <w:p w14:paraId="30C57FEE" w14:textId="77777777" w:rsidR="001325F5" w:rsidRPr="0098470E" w:rsidRDefault="001325F5" w:rsidP="001325F5">
            <w:pPr>
              <w:pStyle w:val="DHHStabletext"/>
            </w:pPr>
            <w:r w:rsidRPr="0098470E">
              <w:t>Description</w:t>
            </w:r>
          </w:p>
        </w:tc>
        <w:tc>
          <w:tcPr>
            <w:tcW w:w="6854" w:type="dxa"/>
            <w:gridSpan w:val="2"/>
          </w:tcPr>
          <w:p w14:paraId="23C98FD9" w14:textId="5142414B" w:rsidR="001325F5" w:rsidRPr="0098470E" w:rsidRDefault="001325F5" w:rsidP="001325F5">
            <w:pPr>
              <w:pStyle w:val="DHHStabletext"/>
              <w:rPr>
                <w:b/>
              </w:rPr>
            </w:pPr>
            <w:r w:rsidRPr="0098470E">
              <w:t xml:space="preserve">Measures the results of the </w:t>
            </w:r>
            <w:r w:rsidR="00E61B48">
              <w:t>‘</w:t>
            </w:r>
            <w:r w:rsidRPr="0098470E">
              <w:t>all of the time</w:t>
            </w:r>
            <w:r w:rsidR="00E61B48">
              <w:t>’</w:t>
            </w:r>
            <w:r w:rsidRPr="0098470E">
              <w:t xml:space="preserve"> and </w:t>
            </w:r>
            <w:r w:rsidR="00E61B48">
              <w:t>‘</w:t>
            </w:r>
            <w:r w:rsidRPr="0098470E">
              <w:t>most of the time</w:t>
            </w:r>
            <w:r w:rsidR="00E61B48">
              <w:t>’</w:t>
            </w:r>
            <w:r w:rsidRPr="0098470E">
              <w:t xml:space="preserve"> responses to the adult inpatient VHES survey question relating to </w:t>
            </w:r>
            <w:r w:rsidR="00E61B48">
              <w:t>‘</w:t>
            </w:r>
            <w:r w:rsidRPr="0098470E">
              <w:t>your care</w:t>
            </w:r>
            <w:r w:rsidR="00E61B48">
              <w:t>’</w:t>
            </w:r>
          </w:p>
        </w:tc>
      </w:tr>
      <w:tr w:rsidR="001325F5" w:rsidRPr="0098470E" w14:paraId="27BE8D11" w14:textId="77777777" w:rsidTr="0087007C">
        <w:trPr>
          <w:cantSplit/>
          <w:trHeight w:val="60"/>
        </w:trPr>
        <w:tc>
          <w:tcPr>
            <w:tcW w:w="2552" w:type="dxa"/>
          </w:tcPr>
          <w:p w14:paraId="4F08498D" w14:textId="77777777" w:rsidR="001325F5" w:rsidRPr="0098470E" w:rsidRDefault="001325F5" w:rsidP="001325F5">
            <w:pPr>
              <w:pStyle w:val="DHHStabletext"/>
            </w:pPr>
            <w:r w:rsidRPr="0098470E">
              <w:t>Risk flag</w:t>
            </w:r>
          </w:p>
        </w:tc>
        <w:tc>
          <w:tcPr>
            <w:tcW w:w="6854" w:type="dxa"/>
            <w:gridSpan w:val="2"/>
          </w:tcPr>
          <w:p w14:paraId="0BFA98A4" w14:textId="77777777" w:rsidR="001325F5" w:rsidRPr="0098470E" w:rsidRDefault="001325F5" w:rsidP="001325F5">
            <w:pPr>
              <w:pStyle w:val="DHHStabletext"/>
            </w:pPr>
            <w:r w:rsidRPr="0098470E">
              <w:t xml:space="preserve">&lt;90% </w:t>
            </w:r>
          </w:p>
        </w:tc>
      </w:tr>
      <w:tr w:rsidR="001325F5" w:rsidRPr="0098470E" w14:paraId="4835FD21" w14:textId="77777777" w:rsidTr="0087007C">
        <w:trPr>
          <w:cantSplit/>
          <w:trHeight w:val="253"/>
        </w:trPr>
        <w:tc>
          <w:tcPr>
            <w:tcW w:w="2552" w:type="dxa"/>
            <w:vMerge w:val="restart"/>
          </w:tcPr>
          <w:p w14:paraId="54369593" w14:textId="77777777" w:rsidR="001325F5" w:rsidRPr="0098470E" w:rsidRDefault="001325F5" w:rsidP="00FB4060">
            <w:pPr>
              <w:pStyle w:val="DHHStabletext"/>
            </w:pPr>
            <w:r w:rsidRPr="0098470E">
              <w:t>Achievement</w:t>
            </w:r>
          </w:p>
        </w:tc>
        <w:tc>
          <w:tcPr>
            <w:tcW w:w="3635" w:type="dxa"/>
          </w:tcPr>
          <w:p w14:paraId="4D14FE6B" w14:textId="77777777" w:rsidR="001325F5" w:rsidRPr="0098470E" w:rsidRDefault="001325F5" w:rsidP="001325F5">
            <w:pPr>
              <w:pStyle w:val="DHHStabletext"/>
            </w:pPr>
            <w:r w:rsidRPr="0098470E">
              <w:t>Equal to or above 90%</w:t>
            </w:r>
          </w:p>
        </w:tc>
        <w:tc>
          <w:tcPr>
            <w:tcW w:w="0" w:type="auto"/>
          </w:tcPr>
          <w:p w14:paraId="39713CCB" w14:textId="77777777" w:rsidR="001325F5" w:rsidRPr="0098470E" w:rsidRDefault="001325F5" w:rsidP="001325F5">
            <w:pPr>
              <w:pStyle w:val="DHHStabletext"/>
              <w:jc w:val="center"/>
            </w:pPr>
            <w:r>
              <w:t>Achieved</w:t>
            </w:r>
          </w:p>
        </w:tc>
      </w:tr>
      <w:tr w:rsidR="001325F5" w:rsidRPr="0098470E" w14:paraId="51C6586C" w14:textId="77777777" w:rsidTr="0087007C">
        <w:trPr>
          <w:cantSplit/>
          <w:trHeight w:val="79"/>
        </w:trPr>
        <w:tc>
          <w:tcPr>
            <w:tcW w:w="2552" w:type="dxa"/>
            <w:vMerge/>
          </w:tcPr>
          <w:p w14:paraId="5A3CBC78" w14:textId="77777777" w:rsidR="001325F5" w:rsidRPr="0098470E" w:rsidRDefault="001325F5" w:rsidP="001325F5">
            <w:pPr>
              <w:pStyle w:val="DHHStabletext"/>
            </w:pPr>
          </w:p>
        </w:tc>
        <w:tc>
          <w:tcPr>
            <w:tcW w:w="3635" w:type="dxa"/>
          </w:tcPr>
          <w:p w14:paraId="67172D7F" w14:textId="77777777" w:rsidR="001325F5" w:rsidRPr="0098470E" w:rsidRDefault="001325F5" w:rsidP="001325F5">
            <w:pPr>
              <w:pStyle w:val="DHHStabletext"/>
            </w:pPr>
            <w:r w:rsidRPr="0098470E">
              <w:t xml:space="preserve">Below 90% </w:t>
            </w:r>
          </w:p>
        </w:tc>
        <w:tc>
          <w:tcPr>
            <w:tcW w:w="0" w:type="auto"/>
          </w:tcPr>
          <w:p w14:paraId="7F393C2C" w14:textId="77777777" w:rsidR="001325F5" w:rsidRPr="0098470E" w:rsidRDefault="001325F5" w:rsidP="001325F5">
            <w:pPr>
              <w:pStyle w:val="DHHStabletext"/>
              <w:jc w:val="center"/>
            </w:pPr>
            <w:r>
              <w:t>Not achieved</w:t>
            </w:r>
          </w:p>
        </w:tc>
      </w:tr>
    </w:tbl>
    <w:p w14:paraId="413B0B6A" w14:textId="77777777" w:rsidR="001325F5" w:rsidRPr="0098470E" w:rsidRDefault="001325F5" w:rsidP="001325F5">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646"/>
        <w:gridCol w:w="3093"/>
      </w:tblGrid>
      <w:tr w:rsidR="001325F5" w:rsidRPr="0098470E" w14:paraId="42F754F4" w14:textId="77777777" w:rsidTr="0087007C">
        <w:trPr>
          <w:cantSplit/>
          <w:trHeight w:val="60"/>
          <w:tblHeader/>
        </w:trPr>
        <w:tc>
          <w:tcPr>
            <w:tcW w:w="2581" w:type="dxa"/>
            <w:shd w:val="clear" w:color="auto" w:fill="201547"/>
            <w:vAlign w:val="bottom"/>
          </w:tcPr>
          <w:p w14:paraId="1131B5BB" w14:textId="77777777" w:rsidR="001325F5" w:rsidRPr="00A15D08" w:rsidRDefault="001325F5" w:rsidP="001325F5">
            <w:pPr>
              <w:pStyle w:val="DHHStablecolhead"/>
            </w:pPr>
            <w:r>
              <w:t>In</w:t>
            </w:r>
            <w:r w:rsidRPr="00F46FC8">
              <w:t>dicator</w:t>
            </w:r>
          </w:p>
        </w:tc>
        <w:tc>
          <w:tcPr>
            <w:tcW w:w="6825" w:type="dxa"/>
            <w:gridSpan w:val="2"/>
            <w:shd w:val="clear" w:color="auto" w:fill="201547"/>
            <w:vAlign w:val="bottom"/>
          </w:tcPr>
          <w:p w14:paraId="3B1580B4" w14:textId="77777777" w:rsidR="001325F5" w:rsidRPr="0098470E" w:rsidRDefault="001325F5" w:rsidP="001325F5">
            <w:pPr>
              <w:pStyle w:val="DHHStablecolhead"/>
            </w:pPr>
            <w:r w:rsidRPr="0098470E">
              <w:t>Question 37</w:t>
            </w:r>
            <w:r>
              <w:t xml:space="preserve">: </w:t>
            </w:r>
            <w:r w:rsidRPr="0098470E">
              <w:t>Were you involved as much as you wanted to be in decisions about your care and treatment?</w:t>
            </w:r>
          </w:p>
        </w:tc>
      </w:tr>
      <w:tr w:rsidR="001325F5" w:rsidRPr="0098470E" w14:paraId="0784286B" w14:textId="77777777" w:rsidTr="0087007C">
        <w:trPr>
          <w:cantSplit/>
          <w:trHeight w:val="60"/>
        </w:trPr>
        <w:tc>
          <w:tcPr>
            <w:tcW w:w="2581" w:type="dxa"/>
            <w:hideMark/>
          </w:tcPr>
          <w:p w14:paraId="2582ED22" w14:textId="77777777" w:rsidR="001325F5" w:rsidRPr="0098470E" w:rsidRDefault="001325F5" w:rsidP="001325F5">
            <w:pPr>
              <w:pStyle w:val="DHHStabletext"/>
            </w:pPr>
            <w:r w:rsidRPr="0098470E">
              <w:t>Description</w:t>
            </w:r>
          </w:p>
        </w:tc>
        <w:tc>
          <w:tcPr>
            <w:tcW w:w="6825" w:type="dxa"/>
            <w:gridSpan w:val="2"/>
            <w:hideMark/>
          </w:tcPr>
          <w:p w14:paraId="2ACFF8AF" w14:textId="2AE35332" w:rsidR="001325F5" w:rsidRPr="0098470E" w:rsidRDefault="001325F5" w:rsidP="001325F5">
            <w:pPr>
              <w:pStyle w:val="DHHStabletext"/>
            </w:pPr>
            <w:r w:rsidRPr="0098470E">
              <w:t xml:space="preserve">Measures the results of the </w:t>
            </w:r>
            <w:r w:rsidR="00E61B48">
              <w:t>‘</w:t>
            </w:r>
            <w:r w:rsidRPr="0098470E">
              <w:t>yes definitely</w:t>
            </w:r>
            <w:r w:rsidR="00E61B48">
              <w:t>’</w:t>
            </w:r>
            <w:r w:rsidRPr="0098470E">
              <w:t xml:space="preserve"> response to the adult inpatient VHES survey question relating to </w:t>
            </w:r>
            <w:r w:rsidR="00E61B48">
              <w:t>‘</w:t>
            </w:r>
            <w:r w:rsidRPr="0098470E">
              <w:t>your care</w:t>
            </w:r>
            <w:r w:rsidR="00E61B48">
              <w:t>’</w:t>
            </w:r>
            <w:r w:rsidRPr="0098470E">
              <w:t>.</w:t>
            </w:r>
          </w:p>
        </w:tc>
      </w:tr>
      <w:tr w:rsidR="001325F5" w:rsidRPr="0098470E" w14:paraId="7A1E5CA2" w14:textId="77777777" w:rsidTr="0087007C">
        <w:trPr>
          <w:cantSplit/>
          <w:trHeight w:val="388"/>
        </w:trPr>
        <w:tc>
          <w:tcPr>
            <w:tcW w:w="2581" w:type="dxa"/>
            <w:hideMark/>
          </w:tcPr>
          <w:p w14:paraId="740F585A" w14:textId="77777777" w:rsidR="001325F5" w:rsidRPr="0098470E" w:rsidRDefault="001325F5" w:rsidP="001325F5">
            <w:pPr>
              <w:pStyle w:val="DHHStabletext"/>
            </w:pPr>
            <w:r w:rsidRPr="0098470E">
              <w:t>Risk flag</w:t>
            </w:r>
          </w:p>
        </w:tc>
        <w:tc>
          <w:tcPr>
            <w:tcW w:w="6825" w:type="dxa"/>
            <w:gridSpan w:val="2"/>
          </w:tcPr>
          <w:p w14:paraId="0BBD597A" w14:textId="77777777" w:rsidR="001325F5" w:rsidRPr="0098470E" w:rsidRDefault="001325F5" w:rsidP="001325F5">
            <w:pPr>
              <w:pStyle w:val="DHHStabletext"/>
            </w:pPr>
            <w:r w:rsidRPr="0098470E">
              <w:t xml:space="preserve">&lt;60% </w:t>
            </w:r>
          </w:p>
        </w:tc>
      </w:tr>
      <w:tr w:rsidR="001325F5" w:rsidRPr="0098470E" w14:paraId="3C5E257E" w14:textId="77777777" w:rsidTr="0087007C">
        <w:trPr>
          <w:cantSplit/>
          <w:trHeight w:val="60"/>
        </w:trPr>
        <w:tc>
          <w:tcPr>
            <w:tcW w:w="2581" w:type="dxa"/>
            <w:vMerge w:val="restart"/>
            <w:vAlign w:val="center"/>
          </w:tcPr>
          <w:p w14:paraId="79D49F58" w14:textId="77777777" w:rsidR="001325F5" w:rsidRPr="0098470E" w:rsidRDefault="001325F5" w:rsidP="001325F5">
            <w:pPr>
              <w:pStyle w:val="DHHStabletext"/>
            </w:pPr>
            <w:r w:rsidRPr="0098470E">
              <w:t>Achievement</w:t>
            </w:r>
          </w:p>
        </w:tc>
        <w:tc>
          <w:tcPr>
            <w:tcW w:w="3696" w:type="dxa"/>
          </w:tcPr>
          <w:p w14:paraId="6CF1F3C5" w14:textId="77777777" w:rsidR="001325F5" w:rsidRPr="0098470E" w:rsidRDefault="001325F5" w:rsidP="001325F5">
            <w:pPr>
              <w:pStyle w:val="DHHStabletext"/>
            </w:pPr>
            <w:r w:rsidRPr="0098470E">
              <w:t>Equal to or above 60%</w:t>
            </w:r>
          </w:p>
        </w:tc>
        <w:tc>
          <w:tcPr>
            <w:tcW w:w="0" w:type="auto"/>
          </w:tcPr>
          <w:p w14:paraId="1921AFB3" w14:textId="77777777" w:rsidR="001325F5" w:rsidRPr="0098470E" w:rsidRDefault="001325F5" w:rsidP="001325F5">
            <w:pPr>
              <w:pStyle w:val="DHHStabletext"/>
              <w:jc w:val="center"/>
            </w:pPr>
            <w:r>
              <w:t>Achieved</w:t>
            </w:r>
          </w:p>
        </w:tc>
      </w:tr>
      <w:tr w:rsidR="001325F5" w:rsidRPr="0098470E" w14:paraId="7290BA0E" w14:textId="77777777" w:rsidTr="0087007C">
        <w:trPr>
          <w:cantSplit/>
          <w:trHeight w:val="60"/>
        </w:trPr>
        <w:tc>
          <w:tcPr>
            <w:tcW w:w="2581" w:type="dxa"/>
            <w:vMerge/>
          </w:tcPr>
          <w:p w14:paraId="02D126D9" w14:textId="77777777" w:rsidR="001325F5" w:rsidRPr="0098470E" w:rsidRDefault="001325F5" w:rsidP="001325F5">
            <w:pPr>
              <w:pStyle w:val="DHHStabletext"/>
            </w:pPr>
          </w:p>
        </w:tc>
        <w:tc>
          <w:tcPr>
            <w:tcW w:w="3696" w:type="dxa"/>
          </w:tcPr>
          <w:p w14:paraId="2CCBFEAB" w14:textId="77777777" w:rsidR="001325F5" w:rsidRPr="0098470E" w:rsidRDefault="001325F5" w:rsidP="001325F5">
            <w:pPr>
              <w:pStyle w:val="DHHStabletext"/>
            </w:pPr>
            <w:r w:rsidRPr="0098470E">
              <w:t xml:space="preserve">Below 60% </w:t>
            </w:r>
          </w:p>
        </w:tc>
        <w:tc>
          <w:tcPr>
            <w:tcW w:w="0" w:type="auto"/>
          </w:tcPr>
          <w:p w14:paraId="28F5A391" w14:textId="77777777" w:rsidR="001325F5" w:rsidRPr="0098470E" w:rsidRDefault="001325F5" w:rsidP="001325F5">
            <w:pPr>
              <w:pStyle w:val="DHHStabletext"/>
              <w:jc w:val="center"/>
            </w:pPr>
            <w:r>
              <w:t>Not achieved</w:t>
            </w:r>
          </w:p>
        </w:tc>
      </w:tr>
    </w:tbl>
    <w:p w14:paraId="353E96C2" w14:textId="77777777" w:rsidR="001325F5" w:rsidRPr="0098470E" w:rsidRDefault="001325F5" w:rsidP="001325F5">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558"/>
        <w:gridCol w:w="3181"/>
      </w:tblGrid>
      <w:tr w:rsidR="001325F5" w:rsidRPr="0098470E" w14:paraId="62CEF660" w14:textId="77777777" w:rsidTr="0087007C">
        <w:trPr>
          <w:cantSplit/>
          <w:trHeight w:val="60"/>
          <w:tblHeader/>
        </w:trPr>
        <w:tc>
          <w:tcPr>
            <w:tcW w:w="2581" w:type="dxa"/>
            <w:shd w:val="clear" w:color="auto" w:fill="201547"/>
            <w:vAlign w:val="bottom"/>
          </w:tcPr>
          <w:p w14:paraId="3D2A6B11" w14:textId="77777777" w:rsidR="001325F5" w:rsidRPr="00A15D08" w:rsidRDefault="001325F5" w:rsidP="001325F5">
            <w:pPr>
              <w:pStyle w:val="DHHStablecolhead"/>
            </w:pPr>
            <w:r w:rsidRPr="00A15D08">
              <w:t>Indicator</w:t>
            </w:r>
          </w:p>
        </w:tc>
        <w:tc>
          <w:tcPr>
            <w:tcW w:w="6825" w:type="dxa"/>
            <w:gridSpan w:val="2"/>
            <w:shd w:val="clear" w:color="auto" w:fill="201547"/>
            <w:vAlign w:val="bottom"/>
          </w:tcPr>
          <w:p w14:paraId="1F5A35CF" w14:textId="77777777" w:rsidR="001325F5" w:rsidRPr="0098470E" w:rsidRDefault="001325F5" w:rsidP="001325F5">
            <w:pPr>
              <w:pStyle w:val="DHHStablecolhead"/>
            </w:pPr>
            <w:r w:rsidRPr="0098470E">
              <w:t>Question 42</w:t>
            </w:r>
            <w:r>
              <w:t xml:space="preserve">: </w:t>
            </w:r>
            <w:r w:rsidRPr="0098470E">
              <w:t>If you needed assistance, were you able to get a member of staff to help you within a reasonable time?</w:t>
            </w:r>
          </w:p>
        </w:tc>
      </w:tr>
      <w:tr w:rsidR="001325F5" w:rsidRPr="0098470E" w14:paraId="4BC07B0F" w14:textId="77777777" w:rsidTr="0087007C">
        <w:trPr>
          <w:cantSplit/>
          <w:trHeight w:val="60"/>
        </w:trPr>
        <w:tc>
          <w:tcPr>
            <w:tcW w:w="2581" w:type="dxa"/>
            <w:hideMark/>
          </w:tcPr>
          <w:p w14:paraId="38CEB936" w14:textId="77777777" w:rsidR="001325F5" w:rsidRPr="0098470E" w:rsidRDefault="001325F5" w:rsidP="001325F5">
            <w:pPr>
              <w:pStyle w:val="DHHStabletext"/>
            </w:pPr>
            <w:r w:rsidRPr="0098470E">
              <w:t>Description</w:t>
            </w:r>
          </w:p>
        </w:tc>
        <w:tc>
          <w:tcPr>
            <w:tcW w:w="6825" w:type="dxa"/>
            <w:gridSpan w:val="2"/>
            <w:hideMark/>
          </w:tcPr>
          <w:p w14:paraId="6DA41B84" w14:textId="65D63494" w:rsidR="001325F5" w:rsidRPr="0098470E" w:rsidRDefault="001325F5" w:rsidP="001325F5">
            <w:pPr>
              <w:pStyle w:val="DHHStabletext"/>
            </w:pPr>
            <w:r w:rsidRPr="0098470E">
              <w:t xml:space="preserve">Measures the results of the </w:t>
            </w:r>
            <w:r w:rsidR="00E61B48">
              <w:t>‘</w:t>
            </w:r>
            <w:r w:rsidRPr="0098470E">
              <w:t>all of the time</w:t>
            </w:r>
            <w:r w:rsidR="00E61B48">
              <w:t>’</w:t>
            </w:r>
            <w:r w:rsidRPr="0098470E">
              <w:t xml:space="preserve"> and </w:t>
            </w:r>
            <w:r w:rsidR="00E61B48">
              <w:t>‘</w:t>
            </w:r>
            <w:r w:rsidRPr="0098470E">
              <w:t>most of the time</w:t>
            </w:r>
            <w:r w:rsidR="00E61B48">
              <w:t>’</w:t>
            </w:r>
            <w:r w:rsidRPr="0098470E">
              <w:t xml:space="preserve"> response to the adult inpatient VHES survey question relating to </w:t>
            </w:r>
            <w:r w:rsidR="00E61B48">
              <w:t>‘</w:t>
            </w:r>
            <w:r w:rsidRPr="0098470E">
              <w:t>your care</w:t>
            </w:r>
            <w:r w:rsidR="00E61B48">
              <w:t>’</w:t>
            </w:r>
            <w:r w:rsidRPr="0098470E">
              <w:t>.</w:t>
            </w:r>
          </w:p>
        </w:tc>
      </w:tr>
      <w:tr w:rsidR="001325F5" w:rsidRPr="0098470E" w14:paraId="6835F358" w14:textId="77777777" w:rsidTr="0087007C">
        <w:trPr>
          <w:cantSplit/>
          <w:trHeight w:val="388"/>
        </w:trPr>
        <w:tc>
          <w:tcPr>
            <w:tcW w:w="2581" w:type="dxa"/>
            <w:hideMark/>
          </w:tcPr>
          <w:p w14:paraId="323DBBB4" w14:textId="77777777" w:rsidR="001325F5" w:rsidRPr="0098470E" w:rsidRDefault="001325F5" w:rsidP="001325F5">
            <w:pPr>
              <w:pStyle w:val="DHHStabletext"/>
            </w:pPr>
            <w:r w:rsidRPr="0098470E">
              <w:t>Risk flag</w:t>
            </w:r>
          </w:p>
        </w:tc>
        <w:tc>
          <w:tcPr>
            <w:tcW w:w="6825" w:type="dxa"/>
            <w:gridSpan w:val="2"/>
          </w:tcPr>
          <w:p w14:paraId="0556A649" w14:textId="77777777" w:rsidR="001325F5" w:rsidRPr="0098470E" w:rsidRDefault="001325F5" w:rsidP="001325F5">
            <w:pPr>
              <w:pStyle w:val="DHHStabletext"/>
            </w:pPr>
            <w:r w:rsidRPr="0098470E">
              <w:t xml:space="preserve">&lt;85% </w:t>
            </w:r>
          </w:p>
        </w:tc>
      </w:tr>
      <w:tr w:rsidR="001325F5" w:rsidRPr="0098470E" w14:paraId="076E7D66" w14:textId="77777777" w:rsidTr="0087007C">
        <w:trPr>
          <w:cantSplit/>
          <w:trHeight w:val="60"/>
        </w:trPr>
        <w:tc>
          <w:tcPr>
            <w:tcW w:w="2581" w:type="dxa"/>
            <w:vMerge w:val="restart"/>
          </w:tcPr>
          <w:p w14:paraId="78C552FA" w14:textId="77777777" w:rsidR="001325F5" w:rsidRPr="0098470E" w:rsidRDefault="001325F5" w:rsidP="00FB4060">
            <w:pPr>
              <w:pStyle w:val="DHHStabletext"/>
            </w:pPr>
            <w:r w:rsidRPr="0098470E">
              <w:t>Achievement</w:t>
            </w:r>
          </w:p>
        </w:tc>
        <w:tc>
          <w:tcPr>
            <w:tcW w:w="3607" w:type="dxa"/>
          </w:tcPr>
          <w:p w14:paraId="450D431F" w14:textId="77777777" w:rsidR="001325F5" w:rsidRPr="0098470E" w:rsidRDefault="001325F5" w:rsidP="001325F5">
            <w:pPr>
              <w:pStyle w:val="DHHStabletext"/>
            </w:pPr>
            <w:r w:rsidRPr="0098470E">
              <w:t>Equal to or above 85%</w:t>
            </w:r>
          </w:p>
        </w:tc>
        <w:tc>
          <w:tcPr>
            <w:tcW w:w="0" w:type="auto"/>
          </w:tcPr>
          <w:p w14:paraId="28D4D14F" w14:textId="77777777" w:rsidR="001325F5" w:rsidRPr="0098470E" w:rsidRDefault="001325F5" w:rsidP="001325F5">
            <w:pPr>
              <w:pStyle w:val="DHHStabletext"/>
              <w:jc w:val="center"/>
            </w:pPr>
            <w:r>
              <w:t>Achieved</w:t>
            </w:r>
          </w:p>
        </w:tc>
      </w:tr>
      <w:tr w:rsidR="001325F5" w:rsidRPr="0098470E" w14:paraId="7DBC890F" w14:textId="77777777" w:rsidTr="0087007C">
        <w:trPr>
          <w:cantSplit/>
          <w:trHeight w:val="60"/>
        </w:trPr>
        <w:tc>
          <w:tcPr>
            <w:tcW w:w="2581" w:type="dxa"/>
            <w:vMerge/>
          </w:tcPr>
          <w:p w14:paraId="34CD6049" w14:textId="77777777" w:rsidR="001325F5" w:rsidRPr="0098470E" w:rsidRDefault="001325F5" w:rsidP="001325F5">
            <w:pPr>
              <w:pStyle w:val="DHHStabletext"/>
            </w:pPr>
          </w:p>
        </w:tc>
        <w:tc>
          <w:tcPr>
            <w:tcW w:w="3607" w:type="dxa"/>
          </w:tcPr>
          <w:p w14:paraId="45F3AD22" w14:textId="77777777" w:rsidR="001325F5" w:rsidRPr="0098470E" w:rsidRDefault="001325F5" w:rsidP="001325F5">
            <w:pPr>
              <w:pStyle w:val="DHHStabletext"/>
            </w:pPr>
            <w:r w:rsidRPr="0098470E">
              <w:t xml:space="preserve">Below 85% </w:t>
            </w:r>
          </w:p>
        </w:tc>
        <w:tc>
          <w:tcPr>
            <w:tcW w:w="0" w:type="auto"/>
          </w:tcPr>
          <w:p w14:paraId="3045B84F" w14:textId="77777777" w:rsidR="001325F5" w:rsidRPr="0098470E" w:rsidRDefault="001325F5" w:rsidP="001325F5">
            <w:pPr>
              <w:pStyle w:val="DHHStabletext"/>
              <w:jc w:val="center"/>
            </w:pPr>
            <w:r>
              <w:t>Not achieved</w:t>
            </w:r>
          </w:p>
        </w:tc>
      </w:tr>
    </w:tbl>
    <w:p w14:paraId="44E306E6" w14:textId="77777777" w:rsidR="001325F5" w:rsidRDefault="001325F5" w:rsidP="001325F5">
      <w:pPr>
        <w:rPr>
          <w:rFonts w:ascii="Arial" w:eastAsia="MS Mincho" w:hAnsi="Arial"/>
          <w:b/>
          <w:bCs/>
        </w:rPr>
      </w:pPr>
      <w:r>
        <w:br w:type="page"/>
      </w:r>
    </w:p>
    <w:p w14:paraId="548C8889" w14:textId="77777777" w:rsidR="001325F5" w:rsidRPr="0098470E" w:rsidRDefault="001325F5" w:rsidP="001325F5">
      <w:pPr>
        <w:pStyle w:val="Heading4"/>
      </w:pPr>
      <w:r w:rsidRPr="0098470E">
        <w:lastRenderedPageBreak/>
        <w:t>Transition of care</w:t>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0A0" w:firstRow="1" w:lastRow="0" w:firstColumn="1" w:lastColumn="0" w:noHBand="0" w:noVBand="0"/>
      </w:tblPr>
      <w:tblGrid>
        <w:gridCol w:w="2560"/>
        <w:gridCol w:w="3678"/>
        <w:gridCol w:w="3061"/>
      </w:tblGrid>
      <w:tr w:rsidR="001325F5" w:rsidRPr="0098470E" w14:paraId="0F0FD950" w14:textId="77777777" w:rsidTr="0087007C">
        <w:trPr>
          <w:trHeight w:val="268"/>
          <w:tblHeader/>
        </w:trPr>
        <w:tc>
          <w:tcPr>
            <w:tcW w:w="2560" w:type="dxa"/>
            <w:shd w:val="clear" w:color="auto" w:fill="201547"/>
          </w:tcPr>
          <w:p w14:paraId="2E5EC796" w14:textId="77777777" w:rsidR="001325F5" w:rsidRPr="00F46FC8" w:rsidRDefault="001325F5" w:rsidP="001325F5">
            <w:pPr>
              <w:pStyle w:val="DHHStablecolhead"/>
            </w:pPr>
            <w:r>
              <w:t>In</w:t>
            </w:r>
            <w:r w:rsidRPr="00F46FC8">
              <w:t>dicator</w:t>
            </w:r>
          </w:p>
        </w:tc>
        <w:tc>
          <w:tcPr>
            <w:tcW w:w="6739" w:type="dxa"/>
            <w:gridSpan w:val="2"/>
            <w:shd w:val="clear" w:color="auto" w:fill="201547"/>
          </w:tcPr>
          <w:p w14:paraId="051B9AD7" w14:textId="77777777" w:rsidR="001325F5" w:rsidRPr="00F46FC8" w:rsidRDefault="001325F5" w:rsidP="001325F5">
            <w:pPr>
              <w:pStyle w:val="DHHStablecolhead"/>
            </w:pPr>
            <w:r w:rsidRPr="00F46FC8">
              <w:t xml:space="preserve">Transition </w:t>
            </w:r>
            <w:r>
              <w:t>i</w:t>
            </w:r>
            <w:r w:rsidRPr="00F46FC8">
              <w:t>ndex</w:t>
            </w:r>
          </w:p>
        </w:tc>
      </w:tr>
      <w:tr w:rsidR="001325F5" w:rsidRPr="0098470E" w14:paraId="686A1BF3" w14:textId="77777777" w:rsidTr="0087007C">
        <w:trPr>
          <w:trHeight w:val="268"/>
        </w:trPr>
        <w:tc>
          <w:tcPr>
            <w:tcW w:w="2560" w:type="dxa"/>
          </w:tcPr>
          <w:p w14:paraId="6E10962B" w14:textId="77777777" w:rsidR="001325F5" w:rsidRPr="0098470E" w:rsidRDefault="001325F5" w:rsidP="001325F5">
            <w:pPr>
              <w:pStyle w:val="DHHStabletext"/>
              <w:rPr>
                <w:b/>
              </w:rPr>
            </w:pPr>
            <w:r w:rsidRPr="0098470E">
              <w:t>Description</w:t>
            </w:r>
          </w:p>
        </w:tc>
        <w:tc>
          <w:tcPr>
            <w:tcW w:w="6739" w:type="dxa"/>
            <w:gridSpan w:val="2"/>
          </w:tcPr>
          <w:p w14:paraId="0D5DF419" w14:textId="77777777" w:rsidR="001325F5" w:rsidRPr="0098470E" w:rsidRDefault="001325F5" w:rsidP="001325F5">
            <w:pPr>
              <w:pStyle w:val="DHHStabletext"/>
            </w:pPr>
            <w:r w:rsidRPr="0098470E">
              <w:t>Measures the quality of patient reported discharge care.</w:t>
            </w:r>
          </w:p>
        </w:tc>
      </w:tr>
      <w:tr w:rsidR="001325F5" w:rsidRPr="0098470E" w14:paraId="60CC146F" w14:textId="77777777" w:rsidTr="0087007C">
        <w:trPr>
          <w:trHeight w:val="1311"/>
        </w:trPr>
        <w:tc>
          <w:tcPr>
            <w:tcW w:w="2560" w:type="dxa"/>
            <w:hideMark/>
          </w:tcPr>
          <w:p w14:paraId="49BF344F" w14:textId="77777777" w:rsidR="001325F5" w:rsidRPr="0098470E" w:rsidRDefault="001325F5" w:rsidP="001325F5">
            <w:pPr>
              <w:pStyle w:val="DHHStabletext"/>
            </w:pPr>
            <w:r w:rsidRPr="0098470E">
              <w:t>Calculating Performance</w:t>
            </w:r>
          </w:p>
        </w:tc>
        <w:tc>
          <w:tcPr>
            <w:tcW w:w="6739" w:type="dxa"/>
            <w:gridSpan w:val="2"/>
            <w:hideMark/>
          </w:tcPr>
          <w:p w14:paraId="47469E47" w14:textId="77777777" w:rsidR="001325F5" w:rsidRPr="0098470E" w:rsidRDefault="001325F5" w:rsidP="001325F5">
            <w:pPr>
              <w:pStyle w:val="DHHStabletext"/>
            </w:pPr>
            <w:r w:rsidRPr="0098470E">
              <w:t>This composite indicator captures the average sum of the very positive responses to the following four questions in the adult inpatient VHES relating to transfer of care:</w:t>
            </w:r>
          </w:p>
          <w:p w14:paraId="7B32F2FD" w14:textId="77777777" w:rsidR="001325F5" w:rsidRPr="0098470E" w:rsidRDefault="001325F5" w:rsidP="004C5F56">
            <w:pPr>
              <w:pStyle w:val="DHHStablebullet1"/>
            </w:pPr>
            <w:r w:rsidRPr="0098470E">
              <w:t>Before leaving hospital</w:t>
            </w:r>
            <w:r>
              <w:t>,</w:t>
            </w:r>
            <w:r w:rsidRPr="0098470E">
              <w:t xml:space="preserve"> did the doctors and nurses give you sufficient information about managing your healthcare at home?</w:t>
            </w:r>
          </w:p>
          <w:p w14:paraId="6CA0D502" w14:textId="77777777" w:rsidR="001325F5" w:rsidRPr="0098470E" w:rsidRDefault="001325F5" w:rsidP="004C5F56">
            <w:pPr>
              <w:pStyle w:val="DHHStablebullet1"/>
            </w:pPr>
            <w:r w:rsidRPr="0098470E">
              <w:t>Did hospital staff take your family and home situation into account when planning your discharge?</w:t>
            </w:r>
          </w:p>
          <w:p w14:paraId="7118ACBA" w14:textId="77777777" w:rsidR="001325F5" w:rsidRPr="0098470E" w:rsidRDefault="001325F5" w:rsidP="004C5F56">
            <w:pPr>
              <w:pStyle w:val="DHHStablebullet1"/>
            </w:pPr>
            <w:r w:rsidRPr="0098470E">
              <w:t>Thinking about when you left hospital, were adequate arrangements made by the hospital for any services you needed?</w:t>
            </w:r>
          </w:p>
          <w:p w14:paraId="5AA75747" w14:textId="77777777" w:rsidR="001325F5" w:rsidRPr="0098470E" w:rsidRDefault="001325F5" w:rsidP="004C5F56">
            <w:pPr>
              <w:pStyle w:val="DHHStablebullet1"/>
            </w:pPr>
            <w:r w:rsidRPr="0098470E">
              <w:t>If follow-up with your general practitioner was required, was he or she given all the necessary information about the treatment or advice you received while in hospital?</w:t>
            </w:r>
          </w:p>
        </w:tc>
      </w:tr>
      <w:tr w:rsidR="00A830D2" w:rsidRPr="0098470E" w14:paraId="66EE7C4A" w14:textId="77777777" w:rsidTr="0087007C">
        <w:trPr>
          <w:trHeight w:val="387"/>
        </w:trPr>
        <w:tc>
          <w:tcPr>
            <w:tcW w:w="2560" w:type="dxa"/>
            <w:hideMark/>
          </w:tcPr>
          <w:p w14:paraId="1038D7C5" w14:textId="77777777" w:rsidR="00A830D2" w:rsidRPr="0098470E" w:rsidRDefault="00A830D2" w:rsidP="001325F5">
            <w:pPr>
              <w:pStyle w:val="DHHStabletext"/>
            </w:pPr>
            <w:proofErr w:type="spellStart"/>
            <w:r w:rsidRPr="0098470E">
              <w:t>Statewide</w:t>
            </w:r>
            <w:proofErr w:type="spellEnd"/>
            <w:r w:rsidRPr="0098470E">
              <w:t xml:space="preserve"> Target</w:t>
            </w:r>
          </w:p>
        </w:tc>
        <w:tc>
          <w:tcPr>
            <w:tcW w:w="6739" w:type="dxa"/>
            <w:gridSpan w:val="2"/>
            <w:hideMark/>
          </w:tcPr>
          <w:p w14:paraId="5A3CBB68" w14:textId="1E5B7985" w:rsidR="00A830D2" w:rsidRPr="0098470E" w:rsidRDefault="00A830D2" w:rsidP="001325F5">
            <w:pPr>
              <w:pStyle w:val="DHHStabletext"/>
            </w:pPr>
            <w:r w:rsidRPr="00DB06A2">
              <w:rPr>
                <w:rFonts w:cs="Arial"/>
              </w:rPr>
              <w:t>≥</w:t>
            </w:r>
            <w:r w:rsidR="00DE3E5B">
              <w:rPr>
                <w:rFonts w:cs="Arial"/>
              </w:rPr>
              <w:t xml:space="preserve"> </w:t>
            </w:r>
            <w:r w:rsidRPr="00AB657C">
              <w:t>75%</w:t>
            </w:r>
          </w:p>
        </w:tc>
      </w:tr>
      <w:tr w:rsidR="001325F5" w:rsidRPr="0098470E" w14:paraId="5D2EADA1" w14:textId="77777777" w:rsidTr="0087007C">
        <w:trPr>
          <w:trHeight w:val="413"/>
        </w:trPr>
        <w:tc>
          <w:tcPr>
            <w:tcW w:w="2560" w:type="dxa"/>
            <w:vMerge w:val="restart"/>
            <w:hideMark/>
          </w:tcPr>
          <w:p w14:paraId="66231838" w14:textId="77777777" w:rsidR="001325F5" w:rsidRPr="0098470E" w:rsidRDefault="001325F5" w:rsidP="00A830D2">
            <w:pPr>
              <w:pStyle w:val="DHHStabletext"/>
            </w:pPr>
            <w:r w:rsidRPr="0098470E">
              <w:t>Achievement</w:t>
            </w:r>
          </w:p>
        </w:tc>
        <w:tc>
          <w:tcPr>
            <w:tcW w:w="3678" w:type="dxa"/>
            <w:hideMark/>
          </w:tcPr>
          <w:p w14:paraId="6B65076A" w14:textId="77777777" w:rsidR="001325F5" w:rsidRPr="0098470E" w:rsidRDefault="001325F5" w:rsidP="001325F5">
            <w:pPr>
              <w:pStyle w:val="DHHStabletext"/>
            </w:pPr>
            <w:r w:rsidRPr="0098470E">
              <w:t>Equal to or above 75%</w:t>
            </w:r>
          </w:p>
        </w:tc>
        <w:tc>
          <w:tcPr>
            <w:tcW w:w="0" w:type="auto"/>
          </w:tcPr>
          <w:p w14:paraId="1DDA5D01" w14:textId="77777777" w:rsidR="001325F5" w:rsidRPr="0098470E" w:rsidRDefault="001325F5" w:rsidP="001325F5">
            <w:pPr>
              <w:pStyle w:val="DHHStabletext"/>
              <w:jc w:val="center"/>
            </w:pPr>
            <w:r>
              <w:t>Achieved</w:t>
            </w:r>
          </w:p>
        </w:tc>
      </w:tr>
      <w:tr w:rsidR="001325F5" w:rsidRPr="0098470E" w14:paraId="1FC4E65D" w14:textId="77777777" w:rsidTr="0087007C">
        <w:trPr>
          <w:trHeight w:val="413"/>
        </w:trPr>
        <w:tc>
          <w:tcPr>
            <w:tcW w:w="2560" w:type="dxa"/>
            <w:vMerge/>
          </w:tcPr>
          <w:p w14:paraId="62C7D127" w14:textId="77777777" w:rsidR="001325F5" w:rsidRPr="0098470E" w:rsidRDefault="001325F5" w:rsidP="001325F5">
            <w:pPr>
              <w:pStyle w:val="DHHStabletext"/>
            </w:pPr>
          </w:p>
        </w:tc>
        <w:tc>
          <w:tcPr>
            <w:tcW w:w="3678" w:type="dxa"/>
            <w:hideMark/>
          </w:tcPr>
          <w:p w14:paraId="26AFB2F1" w14:textId="77777777" w:rsidR="001325F5" w:rsidRPr="0098470E" w:rsidRDefault="001325F5" w:rsidP="001325F5">
            <w:pPr>
              <w:pStyle w:val="DHHStabletext"/>
            </w:pPr>
            <w:r w:rsidRPr="0098470E">
              <w:t>Below 75%</w:t>
            </w:r>
          </w:p>
        </w:tc>
        <w:tc>
          <w:tcPr>
            <w:tcW w:w="0" w:type="auto"/>
          </w:tcPr>
          <w:p w14:paraId="3D707F00" w14:textId="77777777" w:rsidR="001325F5" w:rsidRPr="0098470E" w:rsidRDefault="001325F5" w:rsidP="001325F5">
            <w:pPr>
              <w:pStyle w:val="DHHStabletext"/>
              <w:jc w:val="center"/>
            </w:pPr>
            <w:r>
              <w:t>Not achieved</w:t>
            </w:r>
          </w:p>
        </w:tc>
      </w:tr>
    </w:tbl>
    <w:p w14:paraId="5FC63C93" w14:textId="77777777" w:rsidR="001325F5" w:rsidRDefault="001325F5" w:rsidP="001325F5">
      <w:pPr>
        <w:pStyle w:val="DHHStabletext"/>
        <w:rPr>
          <w:b/>
          <w:bCs/>
        </w:rPr>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2"/>
        <w:gridCol w:w="3607"/>
        <w:gridCol w:w="3160"/>
      </w:tblGrid>
      <w:tr w:rsidR="001325F5" w:rsidRPr="0098470E" w14:paraId="3BC4D887" w14:textId="77777777" w:rsidTr="0087007C">
        <w:trPr>
          <w:cantSplit/>
          <w:trHeight w:val="60"/>
          <w:tblHeader/>
        </w:trPr>
        <w:tc>
          <w:tcPr>
            <w:tcW w:w="2552" w:type="dxa"/>
            <w:shd w:val="clear" w:color="auto" w:fill="201547"/>
            <w:vAlign w:val="bottom"/>
          </w:tcPr>
          <w:p w14:paraId="530EB57C" w14:textId="77777777" w:rsidR="001325F5" w:rsidRPr="00A15D08" w:rsidRDefault="001325F5" w:rsidP="001325F5">
            <w:pPr>
              <w:pStyle w:val="DHHStablecolhead"/>
            </w:pPr>
            <w:r>
              <w:t>In</w:t>
            </w:r>
            <w:r w:rsidRPr="00F46FC8">
              <w:t>dicator</w:t>
            </w:r>
          </w:p>
        </w:tc>
        <w:tc>
          <w:tcPr>
            <w:tcW w:w="6854" w:type="dxa"/>
            <w:gridSpan w:val="2"/>
            <w:shd w:val="clear" w:color="auto" w:fill="201547"/>
            <w:vAlign w:val="bottom"/>
          </w:tcPr>
          <w:p w14:paraId="765526F7" w14:textId="77777777" w:rsidR="001325F5" w:rsidRPr="0098470E" w:rsidRDefault="001325F5" w:rsidP="001325F5">
            <w:pPr>
              <w:pStyle w:val="DHHStablecolhead"/>
            </w:pPr>
            <w:r w:rsidRPr="0098470E">
              <w:t>Question 69</w:t>
            </w:r>
            <w:r>
              <w:t xml:space="preserve">: </w:t>
            </w:r>
            <w:r w:rsidRPr="0098470E">
              <w:t>Before you left hospital, did the doctors and nurses give you sufficient information about managing your health and care at home?</w:t>
            </w:r>
          </w:p>
        </w:tc>
      </w:tr>
      <w:tr w:rsidR="001325F5" w:rsidRPr="0098470E" w14:paraId="11870901" w14:textId="77777777" w:rsidTr="0087007C">
        <w:trPr>
          <w:cantSplit/>
          <w:trHeight w:val="60"/>
        </w:trPr>
        <w:tc>
          <w:tcPr>
            <w:tcW w:w="2552" w:type="dxa"/>
            <w:hideMark/>
          </w:tcPr>
          <w:p w14:paraId="09B38432" w14:textId="77777777" w:rsidR="001325F5" w:rsidRPr="0098470E" w:rsidRDefault="001325F5" w:rsidP="001325F5">
            <w:pPr>
              <w:pStyle w:val="DHHStabletext"/>
            </w:pPr>
            <w:r w:rsidRPr="0098470E">
              <w:t>Description</w:t>
            </w:r>
          </w:p>
        </w:tc>
        <w:tc>
          <w:tcPr>
            <w:tcW w:w="6854" w:type="dxa"/>
            <w:gridSpan w:val="2"/>
            <w:hideMark/>
          </w:tcPr>
          <w:p w14:paraId="46E31AC6" w14:textId="2FBD2283" w:rsidR="001325F5" w:rsidRPr="0098470E" w:rsidRDefault="001325F5" w:rsidP="001325F5">
            <w:pPr>
              <w:pStyle w:val="DHHStabletext"/>
            </w:pPr>
            <w:r w:rsidRPr="0098470E">
              <w:t xml:space="preserve">This indicator measures the results of the </w:t>
            </w:r>
            <w:r w:rsidR="00E61B48">
              <w:t>‘</w:t>
            </w:r>
            <w:r w:rsidRPr="0098470E">
              <w:t>yes completely</w:t>
            </w:r>
            <w:r w:rsidR="00E61B48">
              <w:t>’</w:t>
            </w:r>
            <w:r w:rsidRPr="0098470E">
              <w:t xml:space="preserve"> response to the adult inpatient VHES survey question relating to </w:t>
            </w:r>
            <w:r w:rsidR="00E61B48">
              <w:t>‘</w:t>
            </w:r>
            <w:r w:rsidRPr="0098470E">
              <w:t>leaving hospital</w:t>
            </w:r>
            <w:r w:rsidR="00E61B48">
              <w:t>’</w:t>
            </w:r>
            <w:r w:rsidRPr="0098470E">
              <w:t>.</w:t>
            </w:r>
          </w:p>
        </w:tc>
      </w:tr>
      <w:tr w:rsidR="001325F5" w:rsidRPr="0098470E" w14:paraId="09510916" w14:textId="77777777" w:rsidTr="0087007C">
        <w:trPr>
          <w:cantSplit/>
          <w:trHeight w:val="388"/>
        </w:trPr>
        <w:tc>
          <w:tcPr>
            <w:tcW w:w="2552" w:type="dxa"/>
            <w:hideMark/>
          </w:tcPr>
          <w:p w14:paraId="0471347F" w14:textId="77777777" w:rsidR="001325F5" w:rsidRPr="0098470E" w:rsidRDefault="001325F5" w:rsidP="001325F5">
            <w:pPr>
              <w:pStyle w:val="DHHStabletext"/>
            </w:pPr>
            <w:r w:rsidRPr="0098470E">
              <w:t>Risk flag</w:t>
            </w:r>
          </w:p>
        </w:tc>
        <w:tc>
          <w:tcPr>
            <w:tcW w:w="6854" w:type="dxa"/>
            <w:gridSpan w:val="2"/>
          </w:tcPr>
          <w:p w14:paraId="05F7AA68" w14:textId="77777777" w:rsidR="001325F5" w:rsidRPr="0098470E" w:rsidRDefault="001325F5" w:rsidP="001325F5">
            <w:pPr>
              <w:pStyle w:val="DHHStabletext"/>
            </w:pPr>
            <w:r w:rsidRPr="0098470E">
              <w:t>&lt;70%</w:t>
            </w:r>
          </w:p>
        </w:tc>
      </w:tr>
      <w:tr w:rsidR="001325F5" w:rsidRPr="0098470E" w14:paraId="500DA7E1" w14:textId="77777777" w:rsidTr="0087007C">
        <w:trPr>
          <w:cantSplit/>
          <w:trHeight w:val="60"/>
        </w:trPr>
        <w:tc>
          <w:tcPr>
            <w:tcW w:w="2552" w:type="dxa"/>
            <w:vMerge w:val="restart"/>
          </w:tcPr>
          <w:p w14:paraId="04D65867" w14:textId="77777777" w:rsidR="001325F5" w:rsidRPr="0098470E" w:rsidRDefault="001325F5" w:rsidP="001325F5">
            <w:pPr>
              <w:pStyle w:val="DHHStabletext"/>
            </w:pPr>
            <w:r w:rsidRPr="0098470E">
              <w:t>Achievement</w:t>
            </w:r>
          </w:p>
        </w:tc>
        <w:tc>
          <w:tcPr>
            <w:tcW w:w="3657" w:type="dxa"/>
          </w:tcPr>
          <w:p w14:paraId="2E0A1EDE" w14:textId="77777777" w:rsidR="001325F5" w:rsidRPr="0098470E" w:rsidRDefault="001325F5" w:rsidP="001325F5">
            <w:pPr>
              <w:pStyle w:val="DHHStabletext"/>
            </w:pPr>
            <w:r w:rsidRPr="0098470E">
              <w:t>Equal to or above</w:t>
            </w:r>
            <w:r>
              <w:t xml:space="preserve"> </w:t>
            </w:r>
            <w:r w:rsidRPr="0098470E">
              <w:t>70%</w:t>
            </w:r>
          </w:p>
        </w:tc>
        <w:tc>
          <w:tcPr>
            <w:tcW w:w="0" w:type="auto"/>
          </w:tcPr>
          <w:p w14:paraId="554EEE02" w14:textId="77777777" w:rsidR="001325F5" w:rsidRPr="0098470E" w:rsidRDefault="001325F5" w:rsidP="001325F5">
            <w:pPr>
              <w:pStyle w:val="DHHStabletext"/>
              <w:jc w:val="center"/>
            </w:pPr>
            <w:r>
              <w:t>Achieved</w:t>
            </w:r>
          </w:p>
        </w:tc>
      </w:tr>
      <w:tr w:rsidR="001325F5" w:rsidRPr="0098470E" w14:paraId="50EE80DF" w14:textId="77777777" w:rsidTr="0087007C">
        <w:trPr>
          <w:cantSplit/>
          <w:trHeight w:val="60"/>
        </w:trPr>
        <w:tc>
          <w:tcPr>
            <w:tcW w:w="2552" w:type="dxa"/>
            <w:vMerge/>
          </w:tcPr>
          <w:p w14:paraId="36EE44D2" w14:textId="77777777" w:rsidR="001325F5" w:rsidRPr="0098470E" w:rsidRDefault="001325F5" w:rsidP="001325F5">
            <w:pPr>
              <w:pStyle w:val="DHHStabletext"/>
            </w:pPr>
          </w:p>
        </w:tc>
        <w:tc>
          <w:tcPr>
            <w:tcW w:w="3657" w:type="dxa"/>
          </w:tcPr>
          <w:p w14:paraId="6DD2FD36" w14:textId="77777777" w:rsidR="001325F5" w:rsidRPr="0098470E" w:rsidRDefault="001325F5" w:rsidP="001325F5">
            <w:pPr>
              <w:pStyle w:val="DHHStabletext"/>
            </w:pPr>
            <w:r w:rsidRPr="0098470E">
              <w:t xml:space="preserve">Below 70% </w:t>
            </w:r>
          </w:p>
        </w:tc>
        <w:tc>
          <w:tcPr>
            <w:tcW w:w="0" w:type="auto"/>
          </w:tcPr>
          <w:p w14:paraId="5248E10D" w14:textId="77777777" w:rsidR="001325F5" w:rsidRPr="0098470E" w:rsidRDefault="001325F5" w:rsidP="001325F5">
            <w:pPr>
              <w:pStyle w:val="DHHStabletext"/>
              <w:jc w:val="center"/>
            </w:pPr>
            <w:r>
              <w:t>Not achieved</w:t>
            </w:r>
          </w:p>
        </w:tc>
      </w:tr>
    </w:tbl>
    <w:p w14:paraId="68D2B9FC" w14:textId="77777777" w:rsidR="001325F5" w:rsidRPr="0098470E" w:rsidRDefault="001325F5" w:rsidP="001325F5">
      <w:pPr>
        <w:pStyle w:val="DHHStabletext"/>
        <w:rPr>
          <w:b/>
          <w:bCs/>
        </w:rPr>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2"/>
        <w:gridCol w:w="3553"/>
        <w:gridCol w:w="3214"/>
      </w:tblGrid>
      <w:tr w:rsidR="001325F5" w:rsidRPr="0098470E" w14:paraId="2589F675" w14:textId="77777777" w:rsidTr="0087007C">
        <w:trPr>
          <w:cantSplit/>
          <w:trHeight w:val="60"/>
          <w:tblHeader/>
        </w:trPr>
        <w:tc>
          <w:tcPr>
            <w:tcW w:w="2552" w:type="dxa"/>
            <w:shd w:val="clear" w:color="auto" w:fill="201547"/>
            <w:vAlign w:val="bottom"/>
          </w:tcPr>
          <w:p w14:paraId="7735E39E" w14:textId="77777777" w:rsidR="001325F5" w:rsidRPr="00A15D08" w:rsidRDefault="001325F5" w:rsidP="001325F5">
            <w:pPr>
              <w:pStyle w:val="DHHStablecolhead"/>
            </w:pPr>
            <w:r>
              <w:t>In</w:t>
            </w:r>
            <w:r w:rsidRPr="00F46FC8">
              <w:t>dicator</w:t>
            </w:r>
          </w:p>
        </w:tc>
        <w:tc>
          <w:tcPr>
            <w:tcW w:w="6854" w:type="dxa"/>
            <w:gridSpan w:val="2"/>
            <w:shd w:val="clear" w:color="auto" w:fill="201547"/>
            <w:vAlign w:val="bottom"/>
          </w:tcPr>
          <w:p w14:paraId="696A13E4" w14:textId="77777777" w:rsidR="001325F5" w:rsidRPr="0098470E" w:rsidRDefault="001325F5" w:rsidP="001325F5">
            <w:pPr>
              <w:pStyle w:val="DHHStablecolhead"/>
            </w:pPr>
            <w:r w:rsidRPr="0098470E">
              <w:t>Question 70</w:t>
            </w:r>
            <w:r>
              <w:t xml:space="preserve">: </w:t>
            </w:r>
            <w:r w:rsidRPr="0098470E">
              <w:t>Did hospital staff take your family or home situation into account when planning your discharge?</w:t>
            </w:r>
          </w:p>
        </w:tc>
      </w:tr>
      <w:tr w:rsidR="001325F5" w:rsidRPr="0098470E" w14:paraId="6EDA8B23" w14:textId="77777777" w:rsidTr="0087007C">
        <w:trPr>
          <w:cantSplit/>
          <w:trHeight w:val="60"/>
        </w:trPr>
        <w:tc>
          <w:tcPr>
            <w:tcW w:w="2552" w:type="dxa"/>
            <w:hideMark/>
          </w:tcPr>
          <w:p w14:paraId="38C0BE2C" w14:textId="77777777" w:rsidR="001325F5" w:rsidRPr="0098470E" w:rsidRDefault="001325F5" w:rsidP="001325F5">
            <w:pPr>
              <w:pStyle w:val="DHHStabletext"/>
            </w:pPr>
            <w:r w:rsidRPr="0098470E">
              <w:t>Description</w:t>
            </w:r>
          </w:p>
        </w:tc>
        <w:tc>
          <w:tcPr>
            <w:tcW w:w="6854" w:type="dxa"/>
            <w:gridSpan w:val="2"/>
            <w:hideMark/>
          </w:tcPr>
          <w:p w14:paraId="554C6564" w14:textId="7F11C8EF" w:rsidR="001325F5" w:rsidRPr="0098470E" w:rsidRDefault="001325F5" w:rsidP="001325F5">
            <w:pPr>
              <w:pStyle w:val="DHHStabletext"/>
            </w:pPr>
            <w:r w:rsidRPr="0098470E">
              <w:t xml:space="preserve">This indicator measures the results of the </w:t>
            </w:r>
            <w:r w:rsidR="00E61B48">
              <w:t>‘</w:t>
            </w:r>
            <w:r w:rsidRPr="0098470E">
              <w:t>yes completely</w:t>
            </w:r>
            <w:r w:rsidR="00E61B48">
              <w:t>’</w:t>
            </w:r>
            <w:r w:rsidRPr="0098470E">
              <w:t xml:space="preserve"> and </w:t>
            </w:r>
            <w:r w:rsidR="00E61B48">
              <w:t>‘</w:t>
            </w:r>
            <w:r w:rsidRPr="0098470E">
              <w:t>yes to some extent</w:t>
            </w:r>
            <w:r w:rsidR="00E61B48">
              <w:t>’</w:t>
            </w:r>
            <w:r w:rsidRPr="0098470E">
              <w:t xml:space="preserve"> response to the adult inpatient VHES survey question relating to </w:t>
            </w:r>
            <w:r w:rsidR="00E61B48">
              <w:t>‘</w:t>
            </w:r>
            <w:r w:rsidRPr="0098470E">
              <w:t>leaving hospital</w:t>
            </w:r>
            <w:r w:rsidR="00E61B48">
              <w:t>’</w:t>
            </w:r>
            <w:r w:rsidRPr="0098470E">
              <w:t>.</w:t>
            </w:r>
          </w:p>
        </w:tc>
      </w:tr>
      <w:tr w:rsidR="001325F5" w:rsidRPr="0098470E" w14:paraId="554BF20E" w14:textId="77777777" w:rsidTr="0087007C">
        <w:trPr>
          <w:cantSplit/>
          <w:trHeight w:val="388"/>
        </w:trPr>
        <w:tc>
          <w:tcPr>
            <w:tcW w:w="2552" w:type="dxa"/>
            <w:hideMark/>
          </w:tcPr>
          <w:p w14:paraId="5118A770" w14:textId="77777777" w:rsidR="001325F5" w:rsidRPr="0098470E" w:rsidRDefault="001325F5" w:rsidP="001325F5">
            <w:pPr>
              <w:pStyle w:val="DHHStabletext"/>
            </w:pPr>
            <w:r w:rsidRPr="0098470E">
              <w:t>Risk flag</w:t>
            </w:r>
          </w:p>
        </w:tc>
        <w:tc>
          <w:tcPr>
            <w:tcW w:w="6854" w:type="dxa"/>
            <w:gridSpan w:val="2"/>
          </w:tcPr>
          <w:p w14:paraId="39DC58EB" w14:textId="77777777" w:rsidR="001325F5" w:rsidRPr="0098470E" w:rsidRDefault="001325F5" w:rsidP="001325F5">
            <w:pPr>
              <w:pStyle w:val="DHHStabletext"/>
            </w:pPr>
            <w:r w:rsidRPr="0098470E">
              <w:t xml:space="preserve">&lt;70% </w:t>
            </w:r>
          </w:p>
        </w:tc>
      </w:tr>
      <w:tr w:rsidR="001325F5" w:rsidRPr="0098470E" w14:paraId="2CB898C4" w14:textId="77777777" w:rsidTr="0087007C">
        <w:trPr>
          <w:cantSplit/>
          <w:trHeight w:val="60"/>
        </w:trPr>
        <w:tc>
          <w:tcPr>
            <w:tcW w:w="2552" w:type="dxa"/>
            <w:vMerge w:val="restart"/>
          </w:tcPr>
          <w:p w14:paraId="5D91F640" w14:textId="77777777" w:rsidR="001325F5" w:rsidRPr="0098470E" w:rsidRDefault="001325F5" w:rsidP="001325F5">
            <w:pPr>
              <w:pStyle w:val="DHHStabletext"/>
            </w:pPr>
            <w:r w:rsidRPr="0098470E">
              <w:t>Achievement</w:t>
            </w:r>
          </w:p>
        </w:tc>
        <w:tc>
          <w:tcPr>
            <w:tcW w:w="3602" w:type="dxa"/>
          </w:tcPr>
          <w:p w14:paraId="43A0D60F" w14:textId="77777777" w:rsidR="001325F5" w:rsidRPr="0098470E" w:rsidRDefault="001325F5" w:rsidP="001325F5">
            <w:pPr>
              <w:pStyle w:val="DHHStabletext"/>
            </w:pPr>
            <w:r w:rsidRPr="0098470E">
              <w:t>Equal to or above 70%</w:t>
            </w:r>
          </w:p>
        </w:tc>
        <w:tc>
          <w:tcPr>
            <w:tcW w:w="0" w:type="auto"/>
          </w:tcPr>
          <w:p w14:paraId="0C40CB01" w14:textId="77777777" w:rsidR="001325F5" w:rsidRPr="0098470E" w:rsidRDefault="001325F5" w:rsidP="001325F5">
            <w:pPr>
              <w:pStyle w:val="DHHStabletext"/>
              <w:jc w:val="center"/>
            </w:pPr>
            <w:r>
              <w:t>Achieved</w:t>
            </w:r>
          </w:p>
        </w:tc>
      </w:tr>
      <w:tr w:rsidR="001325F5" w:rsidRPr="0098470E" w14:paraId="1046BFDC" w14:textId="77777777" w:rsidTr="0087007C">
        <w:trPr>
          <w:cantSplit/>
          <w:trHeight w:val="60"/>
        </w:trPr>
        <w:tc>
          <w:tcPr>
            <w:tcW w:w="2552" w:type="dxa"/>
            <w:vMerge/>
          </w:tcPr>
          <w:p w14:paraId="40C961E8" w14:textId="77777777" w:rsidR="001325F5" w:rsidRPr="0098470E" w:rsidRDefault="001325F5" w:rsidP="001325F5">
            <w:pPr>
              <w:pStyle w:val="DHHStabletext"/>
            </w:pPr>
          </w:p>
        </w:tc>
        <w:tc>
          <w:tcPr>
            <w:tcW w:w="3602" w:type="dxa"/>
          </w:tcPr>
          <w:p w14:paraId="08BDDECC" w14:textId="77777777" w:rsidR="001325F5" w:rsidRPr="0098470E" w:rsidRDefault="001325F5" w:rsidP="001325F5">
            <w:pPr>
              <w:pStyle w:val="DHHStabletext"/>
            </w:pPr>
            <w:r w:rsidRPr="0098470E">
              <w:t xml:space="preserve">Below 70% </w:t>
            </w:r>
          </w:p>
        </w:tc>
        <w:tc>
          <w:tcPr>
            <w:tcW w:w="0" w:type="auto"/>
          </w:tcPr>
          <w:p w14:paraId="7718DF98" w14:textId="77777777" w:rsidR="001325F5" w:rsidRPr="0098470E" w:rsidRDefault="001325F5" w:rsidP="001325F5">
            <w:pPr>
              <w:pStyle w:val="DHHStabletext"/>
              <w:jc w:val="center"/>
            </w:pPr>
            <w:r>
              <w:t>Not achieved</w:t>
            </w:r>
          </w:p>
        </w:tc>
      </w:tr>
    </w:tbl>
    <w:p w14:paraId="053B1525" w14:textId="77777777" w:rsidR="001325F5" w:rsidRPr="0098470E" w:rsidRDefault="001325F5" w:rsidP="001325F5">
      <w:pPr>
        <w:pStyle w:val="DHHStabletext"/>
      </w:pPr>
    </w:p>
    <w:p w14:paraId="0E51CDF8" w14:textId="77777777" w:rsidR="001D5789" w:rsidRDefault="001D5789">
      <w:r>
        <w:rPr>
          <w:b/>
        </w:rPr>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2"/>
        <w:gridCol w:w="3551"/>
        <w:gridCol w:w="3216"/>
      </w:tblGrid>
      <w:tr w:rsidR="001325F5" w:rsidRPr="0098470E" w14:paraId="627A65D7" w14:textId="77777777" w:rsidTr="0087007C">
        <w:trPr>
          <w:cantSplit/>
          <w:trHeight w:val="60"/>
          <w:tblHeader/>
        </w:trPr>
        <w:tc>
          <w:tcPr>
            <w:tcW w:w="2532" w:type="dxa"/>
            <w:shd w:val="clear" w:color="auto" w:fill="201547"/>
            <w:vAlign w:val="bottom"/>
          </w:tcPr>
          <w:p w14:paraId="46A6E516" w14:textId="6698C887" w:rsidR="001325F5" w:rsidRPr="00A15D08" w:rsidRDefault="001325F5" w:rsidP="001325F5">
            <w:pPr>
              <w:pStyle w:val="DHHStablecolhead"/>
            </w:pPr>
            <w:r>
              <w:lastRenderedPageBreak/>
              <w:t>In</w:t>
            </w:r>
            <w:r w:rsidRPr="00F46FC8">
              <w:t>dicator</w:t>
            </w:r>
          </w:p>
        </w:tc>
        <w:tc>
          <w:tcPr>
            <w:tcW w:w="6767" w:type="dxa"/>
            <w:gridSpan w:val="2"/>
            <w:shd w:val="clear" w:color="auto" w:fill="201547"/>
            <w:vAlign w:val="bottom"/>
          </w:tcPr>
          <w:p w14:paraId="0BAF631F" w14:textId="77777777" w:rsidR="001325F5" w:rsidRPr="0098470E" w:rsidRDefault="001325F5" w:rsidP="001325F5">
            <w:pPr>
              <w:pStyle w:val="DHHStablecolhead"/>
            </w:pPr>
            <w:r w:rsidRPr="0098470E">
              <w:t>Question 71</w:t>
            </w:r>
            <w:r>
              <w:t xml:space="preserve">: </w:t>
            </w:r>
            <w:r w:rsidRPr="0098470E">
              <w:t>Thinking about when you left hospital, were adequate arrangements made by the hospital for any services you needed? (e.g. transport, meals, mobility aids)</w:t>
            </w:r>
          </w:p>
        </w:tc>
      </w:tr>
      <w:tr w:rsidR="001325F5" w:rsidRPr="0098470E" w14:paraId="3293DE1C" w14:textId="77777777" w:rsidTr="0087007C">
        <w:trPr>
          <w:cantSplit/>
          <w:trHeight w:val="60"/>
        </w:trPr>
        <w:tc>
          <w:tcPr>
            <w:tcW w:w="2532" w:type="dxa"/>
            <w:hideMark/>
          </w:tcPr>
          <w:p w14:paraId="0CA1D12F" w14:textId="77777777" w:rsidR="001325F5" w:rsidRPr="0098470E" w:rsidRDefault="001325F5" w:rsidP="001325F5">
            <w:pPr>
              <w:pStyle w:val="DHHStabletext"/>
            </w:pPr>
            <w:r w:rsidRPr="0098470E">
              <w:t>Description</w:t>
            </w:r>
          </w:p>
        </w:tc>
        <w:tc>
          <w:tcPr>
            <w:tcW w:w="6767" w:type="dxa"/>
            <w:gridSpan w:val="2"/>
            <w:hideMark/>
          </w:tcPr>
          <w:p w14:paraId="36E2B704" w14:textId="1DB20AC0" w:rsidR="001325F5" w:rsidRPr="0098470E" w:rsidRDefault="001325F5" w:rsidP="001325F5">
            <w:pPr>
              <w:pStyle w:val="DHHStabletext"/>
            </w:pPr>
            <w:r w:rsidRPr="0098470E">
              <w:t xml:space="preserve">This indicator measures the results of the </w:t>
            </w:r>
            <w:r w:rsidR="00E61B48">
              <w:t>‘</w:t>
            </w:r>
            <w:r w:rsidRPr="0098470E">
              <w:t>yes completely</w:t>
            </w:r>
            <w:r w:rsidR="00E61B48">
              <w:t>’</w:t>
            </w:r>
            <w:r w:rsidRPr="0098470E">
              <w:t xml:space="preserve"> response to the adult inpatient VHES survey question relating to </w:t>
            </w:r>
            <w:r w:rsidR="00E61B48">
              <w:t>‘</w:t>
            </w:r>
            <w:r w:rsidRPr="0098470E">
              <w:t>leaving hospital</w:t>
            </w:r>
            <w:r w:rsidR="00E61B48">
              <w:t>’</w:t>
            </w:r>
            <w:r w:rsidRPr="0098470E">
              <w:t>.</w:t>
            </w:r>
          </w:p>
        </w:tc>
      </w:tr>
      <w:tr w:rsidR="001325F5" w:rsidRPr="0098470E" w14:paraId="08A8CF59" w14:textId="77777777" w:rsidTr="0087007C">
        <w:trPr>
          <w:cantSplit/>
          <w:trHeight w:val="388"/>
        </w:trPr>
        <w:tc>
          <w:tcPr>
            <w:tcW w:w="2532" w:type="dxa"/>
            <w:hideMark/>
          </w:tcPr>
          <w:p w14:paraId="6DBCA0DA" w14:textId="77777777" w:rsidR="001325F5" w:rsidRPr="0098470E" w:rsidRDefault="001325F5" w:rsidP="001325F5">
            <w:pPr>
              <w:pStyle w:val="DHHStabletext"/>
            </w:pPr>
            <w:r w:rsidRPr="0098470E">
              <w:t>Risk flag</w:t>
            </w:r>
          </w:p>
        </w:tc>
        <w:tc>
          <w:tcPr>
            <w:tcW w:w="6767" w:type="dxa"/>
            <w:gridSpan w:val="2"/>
          </w:tcPr>
          <w:p w14:paraId="7873AC60" w14:textId="77777777" w:rsidR="001325F5" w:rsidRPr="0098470E" w:rsidRDefault="001325F5" w:rsidP="001325F5">
            <w:pPr>
              <w:pStyle w:val="DHHStabletext"/>
            </w:pPr>
            <w:r w:rsidRPr="0098470E">
              <w:t xml:space="preserve">&lt;65% </w:t>
            </w:r>
          </w:p>
        </w:tc>
      </w:tr>
      <w:tr w:rsidR="001325F5" w:rsidRPr="0098470E" w14:paraId="03CF1EBE" w14:textId="77777777" w:rsidTr="0087007C">
        <w:trPr>
          <w:cantSplit/>
          <w:trHeight w:val="60"/>
        </w:trPr>
        <w:tc>
          <w:tcPr>
            <w:tcW w:w="2532" w:type="dxa"/>
            <w:vMerge w:val="restart"/>
          </w:tcPr>
          <w:p w14:paraId="4F272F2C" w14:textId="77777777" w:rsidR="001325F5" w:rsidRPr="0098470E" w:rsidRDefault="001325F5" w:rsidP="001325F5">
            <w:pPr>
              <w:pStyle w:val="DHHStabletext"/>
            </w:pPr>
            <w:r w:rsidRPr="0098470E">
              <w:t>Achievement</w:t>
            </w:r>
          </w:p>
        </w:tc>
        <w:tc>
          <w:tcPr>
            <w:tcW w:w="3551" w:type="dxa"/>
          </w:tcPr>
          <w:p w14:paraId="2D497A69" w14:textId="77777777" w:rsidR="001325F5" w:rsidRPr="0098470E" w:rsidRDefault="001325F5" w:rsidP="001325F5">
            <w:pPr>
              <w:pStyle w:val="DHHStabletext"/>
            </w:pPr>
            <w:r w:rsidRPr="0098470E">
              <w:t>Equal to or above 65%</w:t>
            </w:r>
          </w:p>
        </w:tc>
        <w:tc>
          <w:tcPr>
            <w:tcW w:w="0" w:type="auto"/>
          </w:tcPr>
          <w:p w14:paraId="76E9D64C" w14:textId="77777777" w:rsidR="001325F5" w:rsidRPr="0098470E" w:rsidRDefault="001325F5" w:rsidP="001325F5">
            <w:pPr>
              <w:pStyle w:val="DHHStabletext"/>
              <w:jc w:val="center"/>
            </w:pPr>
            <w:r>
              <w:t>Achieved</w:t>
            </w:r>
          </w:p>
        </w:tc>
      </w:tr>
      <w:tr w:rsidR="001325F5" w:rsidRPr="0098470E" w14:paraId="25471B62" w14:textId="77777777" w:rsidTr="0087007C">
        <w:trPr>
          <w:cantSplit/>
          <w:trHeight w:val="60"/>
        </w:trPr>
        <w:tc>
          <w:tcPr>
            <w:tcW w:w="2532" w:type="dxa"/>
            <w:vMerge/>
          </w:tcPr>
          <w:p w14:paraId="3BDB1F8A" w14:textId="77777777" w:rsidR="001325F5" w:rsidRPr="0098470E" w:rsidRDefault="001325F5" w:rsidP="001325F5">
            <w:pPr>
              <w:pStyle w:val="DHHStabletext"/>
            </w:pPr>
          </w:p>
        </w:tc>
        <w:tc>
          <w:tcPr>
            <w:tcW w:w="3551" w:type="dxa"/>
          </w:tcPr>
          <w:p w14:paraId="6055B3AB" w14:textId="77777777" w:rsidR="001325F5" w:rsidRPr="0098470E" w:rsidRDefault="001325F5" w:rsidP="001325F5">
            <w:pPr>
              <w:pStyle w:val="DHHStabletext"/>
            </w:pPr>
            <w:r w:rsidRPr="0098470E">
              <w:t xml:space="preserve">Below 65% </w:t>
            </w:r>
          </w:p>
        </w:tc>
        <w:tc>
          <w:tcPr>
            <w:tcW w:w="0" w:type="auto"/>
          </w:tcPr>
          <w:p w14:paraId="52DA8C59" w14:textId="77777777" w:rsidR="001325F5" w:rsidRPr="0098470E" w:rsidRDefault="001325F5" w:rsidP="001325F5">
            <w:pPr>
              <w:pStyle w:val="DHHStabletext"/>
              <w:jc w:val="center"/>
            </w:pPr>
            <w:r>
              <w:t>Not achieved</w:t>
            </w:r>
          </w:p>
        </w:tc>
      </w:tr>
    </w:tbl>
    <w:p w14:paraId="33F24B67" w14:textId="77777777" w:rsidR="001325F5" w:rsidRPr="0098470E" w:rsidRDefault="001325F5" w:rsidP="001325F5">
      <w:pPr>
        <w:pStyle w:val="Heading4"/>
      </w:pPr>
      <w:r w:rsidRPr="0098470E">
        <w:t>Perception of cleanliness</w:t>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1"/>
        <w:gridCol w:w="3593"/>
        <w:gridCol w:w="3175"/>
      </w:tblGrid>
      <w:tr w:rsidR="001325F5" w:rsidRPr="0098470E" w14:paraId="2245BA9A" w14:textId="77777777" w:rsidTr="0087007C">
        <w:trPr>
          <w:cantSplit/>
          <w:trHeight w:val="388"/>
          <w:tblHeader/>
        </w:trPr>
        <w:tc>
          <w:tcPr>
            <w:tcW w:w="2552" w:type="dxa"/>
            <w:shd w:val="clear" w:color="auto" w:fill="201547"/>
          </w:tcPr>
          <w:p w14:paraId="71438F39" w14:textId="77777777" w:rsidR="001325F5" w:rsidRPr="00F46FC8" w:rsidRDefault="001325F5" w:rsidP="001325F5">
            <w:pPr>
              <w:pStyle w:val="DHHStablecolhead"/>
            </w:pPr>
            <w:r w:rsidRPr="00F46FC8">
              <w:t>Indicator</w:t>
            </w:r>
          </w:p>
        </w:tc>
        <w:tc>
          <w:tcPr>
            <w:tcW w:w="6854" w:type="dxa"/>
            <w:gridSpan w:val="2"/>
            <w:shd w:val="clear" w:color="auto" w:fill="201547"/>
          </w:tcPr>
          <w:p w14:paraId="47DA719F" w14:textId="77777777" w:rsidR="001325F5" w:rsidRPr="00F46FC8" w:rsidRDefault="001325F5" w:rsidP="001325F5">
            <w:pPr>
              <w:pStyle w:val="DHHStablecolhead"/>
            </w:pPr>
            <w:r w:rsidRPr="00F46FC8">
              <w:t>Patient perception of hospital cleanliness</w:t>
            </w:r>
          </w:p>
        </w:tc>
      </w:tr>
      <w:tr w:rsidR="001325F5" w:rsidRPr="0098470E" w14:paraId="3B9ECD94" w14:textId="77777777" w:rsidTr="0087007C">
        <w:trPr>
          <w:cantSplit/>
          <w:trHeight w:val="388"/>
        </w:trPr>
        <w:tc>
          <w:tcPr>
            <w:tcW w:w="2552" w:type="dxa"/>
            <w:hideMark/>
          </w:tcPr>
          <w:p w14:paraId="6814779D" w14:textId="77777777" w:rsidR="001325F5" w:rsidRPr="0098470E" w:rsidRDefault="001325F5" w:rsidP="001325F5">
            <w:pPr>
              <w:pStyle w:val="DHHStabletext"/>
            </w:pPr>
            <w:r w:rsidRPr="0098470E">
              <w:t>Description</w:t>
            </w:r>
          </w:p>
        </w:tc>
        <w:tc>
          <w:tcPr>
            <w:tcW w:w="6854" w:type="dxa"/>
            <w:gridSpan w:val="2"/>
          </w:tcPr>
          <w:p w14:paraId="1886D3F4" w14:textId="64D91151" w:rsidR="00BF42AB" w:rsidRDefault="001325F5" w:rsidP="001325F5">
            <w:pPr>
              <w:pStyle w:val="DHHStabletext"/>
            </w:pPr>
            <w:r w:rsidRPr="0098470E">
              <w:t>Measures the average sum of the very positive (</w:t>
            </w:r>
            <w:r w:rsidR="00E61B48">
              <w:t>‘</w:t>
            </w:r>
            <w:r w:rsidRPr="0098470E">
              <w:t>very clean</w:t>
            </w:r>
            <w:r w:rsidR="00E61B48">
              <w:t>’</w:t>
            </w:r>
            <w:r w:rsidRPr="0098470E">
              <w:t>) responses to the following two questions from the adult inpatient VHES relating to patient reported cleanliness:</w:t>
            </w:r>
          </w:p>
          <w:p w14:paraId="04641311" w14:textId="77777777" w:rsidR="00BF42AB" w:rsidRDefault="001325F5" w:rsidP="001325F5">
            <w:pPr>
              <w:pStyle w:val="DHHStabletext"/>
            </w:pPr>
            <w:r w:rsidRPr="0098470E">
              <w:t>Question 12: In your opinion, how clean was the hospital room or ward that you were in?</w:t>
            </w:r>
          </w:p>
          <w:p w14:paraId="39959C6D" w14:textId="077DE919" w:rsidR="001325F5" w:rsidRPr="0098470E" w:rsidRDefault="001325F5" w:rsidP="001325F5">
            <w:pPr>
              <w:pStyle w:val="DHHStabletext"/>
            </w:pPr>
            <w:r w:rsidRPr="0098470E">
              <w:t>Question 13: How clean were the toilets and bathrooms that you used in hospital?</w:t>
            </w:r>
          </w:p>
        </w:tc>
      </w:tr>
      <w:tr w:rsidR="001325F5" w:rsidRPr="0098470E" w14:paraId="0BB07A49" w14:textId="77777777" w:rsidTr="0087007C">
        <w:trPr>
          <w:cantSplit/>
          <w:trHeight w:val="60"/>
        </w:trPr>
        <w:tc>
          <w:tcPr>
            <w:tcW w:w="2552" w:type="dxa"/>
            <w:hideMark/>
          </w:tcPr>
          <w:p w14:paraId="56416FAB"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854" w:type="dxa"/>
            <w:gridSpan w:val="2"/>
            <w:vAlign w:val="center"/>
            <w:hideMark/>
          </w:tcPr>
          <w:p w14:paraId="2765E936" w14:textId="36519B97" w:rsidR="001325F5" w:rsidRPr="0054030C" w:rsidRDefault="001325F5" w:rsidP="001325F5">
            <w:pPr>
              <w:pStyle w:val="DHHStabletext"/>
              <w:rPr>
                <w:rFonts w:cs="Arial"/>
              </w:rPr>
            </w:pPr>
            <w:r w:rsidRPr="00DB06A2">
              <w:rPr>
                <w:rFonts w:cs="Arial"/>
              </w:rPr>
              <w:t>≥</w:t>
            </w:r>
            <w:r w:rsidR="00DE3E5B">
              <w:rPr>
                <w:rFonts w:cs="Arial"/>
              </w:rPr>
              <w:t xml:space="preserve"> </w:t>
            </w:r>
            <w:r w:rsidRPr="00AB657C">
              <w:t>70%</w:t>
            </w:r>
          </w:p>
        </w:tc>
      </w:tr>
      <w:tr w:rsidR="001325F5" w:rsidRPr="0098470E" w14:paraId="7CEBE479" w14:textId="77777777" w:rsidTr="0087007C">
        <w:trPr>
          <w:cantSplit/>
          <w:trHeight w:val="60"/>
        </w:trPr>
        <w:tc>
          <w:tcPr>
            <w:tcW w:w="2552" w:type="dxa"/>
            <w:vMerge w:val="restart"/>
          </w:tcPr>
          <w:p w14:paraId="0C5008CE" w14:textId="77777777" w:rsidR="001325F5" w:rsidRPr="0098470E" w:rsidRDefault="001325F5" w:rsidP="001325F5">
            <w:pPr>
              <w:pStyle w:val="DHHStabletext"/>
            </w:pPr>
            <w:r w:rsidRPr="0098470E">
              <w:t>Achievement</w:t>
            </w:r>
          </w:p>
        </w:tc>
        <w:tc>
          <w:tcPr>
            <w:tcW w:w="3642" w:type="dxa"/>
          </w:tcPr>
          <w:p w14:paraId="756E88D8" w14:textId="77777777" w:rsidR="001325F5" w:rsidRPr="0098470E" w:rsidRDefault="001325F5" w:rsidP="001325F5">
            <w:pPr>
              <w:pStyle w:val="DHHStabletext"/>
            </w:pPr>
            <w:r w:rsidRPr="0098470E">
              <w:t>Equal to or above 70%</w:t>
            </w:r>
          </w:p>
        </w:tc>
        <w:tc>
          <w:tcPr>
            <w:tcW w:w="0" w:type="auto"/>
          </w:tcPr>
          <w:p w14:paraId="2C84C7A6" w14:textId="77777777" w:rsidR="001325F5" w:rsidRPr="0098470E" w:rsidRDefault="001325F5" w:rsidP="001325F5">
            <w:pPr>
              <w:pStyle w:val="DHHStabletext"/>
              <w:jc w:val="center"/>
            </w:pPr>
            <w:r>
              <w:t>Achieved</w:t>
            </w:r>
          </w:p>
        </w:tc>
      </w:tr>
      <w:tr w:rsidR="001325F5" w:rsidRPr="0098470E" w14:paraId="7847A37C" w14:textId="77777777" w:rsidTr="0087007C">
        <w:trPr>
          <w:cantSplit/>
          <w:trHeight w:val="60"/>
        </w:trPr>
        <w:tc>
          <w:tcPr>
            <w:tcW w:w="2552" w:type="dxa"/>
            <w:vMerge/>
          </w:tcPr>
          <w:p w14:paraId="00A8E681" w14:textId="77777777" w:rsidR="001325F5" w:rsidRPr="0098470E" w:rsidRDefault="001325F5" w:rsidP="001325F5">
            <w:pPr>
              <w:pStyle w:val="DHHStabletext"/>
            </w:pPr>
          </w:p>
        </w:tc>
        <w:tc>
          <w:tcPr>
            <w:tcW w:w="3642" w:type="dxa"/>
          </w:tcPr>
          <w:p w14:paraId="6A9F8F98" w14:textId="77777777" w:rsidR="001325F5" w:rsidRPr="0098470E" w:rsidRDefault="001325F5" w:rsidP="001325F5">
            <w:pPr>
              <w:pStyle w:val="DHHStabletext"/>
            </w:pPr>
            <w:r w:rsidRPr="0098470E">
              <w:t xml:space="preserve">Below 70% </w:t>
            </w:r>
          </w:p>
        </w:tc>
        <w:tc>
          <w:tcPr>
            <w:tcW w:w="0" w:type="auto"/>
          </w:tcPr>
          <w:p w14:paraId="0654A4EC" w14:textId="77777777" w:rsidR="001325F5" w:rsidRPr="0098470E" w:rsidRDefault="001325F5" w:rsidP="001325F5">
            <w:pPr>
              <w:pStyle w:val="DHHStabletext"/>
              <w:jc w:val="center"/>
            </w:pPr>
            <w:r>
              <w:t>Not achieved</w:t>
            </w:r>
          </w:p>
        </w:tc>
      </w:tr>
    </w:tbl>
    <w:p w14:paraId="6F57BD43" w14:textId="77777777" w:rsidR="001325F5" w:rsidRPr="00B226F3" w:rsidRDefault="001325F5" w:rsidP="00B226F3">
      <w:pPr>
        <w:pStyle w:val="DHHSbody"/>
      </w:pPr>
      <w:r w:rsidRPr="00B226F3">
        <w:br w:type="page"/>
      </w:r>
    </w:p>
    <w:p w14:paraId="14049EDD" w14:textId="77777777" w:rsidR="001325F5" w:rsidRPr="0098470E" w:rsidRDefault="001325F5" w:rsidP="001325F5">
      <w:pPr>
        <w:pStyle w:val="Heading3"/>
        <w:rPr>
          <w:lang w:val="en-GB"/>
        </w:rPr>
      </w:pPr>
      <w:bookmarkStart w:id="141" w:name="_Toc517959127"/>
      <w:proofErr w:type="spellStart"/>
      <w:r w:rsidRPr="0098470E">
        <w:lastRenderedPageBreak/>
        <w:t>Forensicare</w:t>
      </w:r>
      <w:proofErr w:type="spellEnd"/>
      <w:r w:rsidRPr="0098470E">
        <w:t xml:space="preserve"> patient experience</w:t>
      </w:r>
      <w:bookmarkEnd w:id="141"/>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56"/>
        <w:gridCol w:w="4304"/>
        <w:gridCol w:w="2439"/>
      </w:tblGrid>
      <w:tr w:rsidR="001325F5" w:rsidRPr="0098470E" w14:paraId="461A473E" w14:textId="77777777" w:rsidTr="0087007C">
        <w:trPr>
          <w:cantSplit/>
          <w:trHeight w:val="58"/>
          <w:tblHeader/>
        </w:trPr>
        <w:tc>
          <w:tcPr>
            <w:tcW w:w="2581" w:type="dxa"/>
            <w:shd w:val="clear" w:color="auto" w:fill="201547"/>
            <w:vAlign w:val="bottom"/>
          </w:tcPr>
          <w:p w14:paraId="104F50F1" w14:textId="77777777" w:rsidR="001325F5" w:rsidRPr="0098470E" w:rsidRDefault="001325F5" w:rsidP="001325F5">
            <w:pPr>
              <w:pStyle w:val="DHHStablecolhead"/>
            </w:pPr>
            <w:r>
              <w:t>Indicator</w:t>
            </w:r>
          </w:p>
        </w:tc>
        <w:tc>
          <w:tcPr>
            <w:tcW w:w="6852" w:type="dxa"/>
            <w:gridSpan w:val="2"/>
            <w:shd w:val="clear" w:color="auto" w:fill="201547"/>
            <w:vAlign w:val="bottom"/>
          </w:tcPr>
          <w:p w14:paraId="4DE0DA0F" w14:textId="4A7A446E" w:rsidR="001325F5" w:rsidRPr="0098470E" w:rsidRDefault="001325F5" w:rsidP="001325F5">
            <w:pPr>
              <w:pStyle w:val="DHHStablecolhead"/>
            </w:pPr>
            <w:r>
              <w:t>I</w:t>
            </w:r>
            <w:r w:rsidRPr="0098470E">
              <w:t>npatient</w:t>
            </w:r>
            <w:r w:rsidR="00E61B48">
              <w:t>’</w:t>
            </w:r>
            <w:r w:rsidRPr="0098470E">
              <w:t xml:space="preserve">s overall experience at Thomas </w:t>
            </w:r>
            <w:proofErr w:type="spellStart"/>
            <w:r w:rsidRPr="0098470E">
              <w:t>Embling</w:t>
            </w:r>
            <w:proofErr w:type="spellEnd"/>
            <w:r w:rsidRPr="0098470E">
              <w:t xml:space="preserve"> Hospital</w:t>
            </w:r>
          </w:p>
        </w:tc>
      </w:tr>
      <w:tr w:rsidR="001325F5" w:rsidRPr="0098470E" w14:paraId="1367992D" w14:textId="77777777" w:rsidTr="0087007C">
        <w:trPr>
          <w:cantSplit/>
          <w:trHeight w:val="58"/>
        </w:trPr>
        <w:tc>
          <w:tcPr>
            <w:tcW w:w="2581" w:type="dxa"/>
          </w:tcPr>
          <w:p w14:paraId="792BEE89" w14:textId="77777777" w:rsidR="001325F5" w:rsidRPr="0098470E" w:rsidRDefault="001325F5" w:rsidP="001325F5">
            <w:pPr>
              <w:pStyle w:val="DHHStabletext"/>
            </w:pPr>
            <w:r>
              <w:t xml:space="preserve">Description </w:t>
            </w:r>
          </w:p>
        </w:tc>
        <w:tc>
          <w:tcPr>
            <w:tcW w:w="6852" w:type="dxa"/>
            <w:gridSpan w:val="2"/>
          </w:tcPr>
          <w:p w14:paraId="256AF5E2" w14:textId="384C2142" w:rsidR="001325F5" w:rsidRPr="0098470E" w:rsidRDefault="001325F5" w:rsidP="001325F5">
            <w:pPr>
              <w:pStyle w:val="DHHStabletext"/>
            </w:pPr>
            <w:r>
              <w:rPr>
                <w:lang w:eastAsia="en-AU"/>
              </w:rPr>
              <w:t xml:space="preserve">This indicator measures the results of the </w:t>
            </w:r>
            <w:r w:rsidR="00E61B48">
              <w:rPr>
                <w:lang w:eastAsia="en-AU"/>
              </w:rPr>
              <w:t>‘</w:t>
            </w:r>
            <w:r>
              <w:rPr>
                <w:lang w:eastAsia="en-AU"/>
              </w:rPr>
              <w:t>excellent</w:t>
            </w:r>
            <w:r w:rsidR="00E61B48">
              <w:rPr>
                <w:lang w:eastAsia="en-AU"/>
              </w:rPr>
              <w:t>’</w:t>
            </w:r>
            <w:r>
              <w:rPr>
                <w:lang w:eastAsia="en-AU"/>
              </w:rPr>
              <w:t xml:space="preserve">, </w:t>
            </w:r>
            <w:r w:rsidR="00E61B48">
              <w:rPr>
                <w:lang w:eastAsia="en-AU"/>
              </w:rPr>
              <w:t>‘</w:t>
            </w:r>
            <w:r>
              <w:rPr>
                <w:lang w:eastAsia="en-AU"/>
              </w:rPr>
              <w:t>very good</w:t>
            </w:r>
            <w:r w:rsidR="00E61B48">
              <w:rPr>
                <w:lang w:eastAsia="en-AU"/>
              </w:rPr>
              <w:t>’</w:t>
            </w:r>
            <w:r>
              <w:rPr>
                <w:lang w:eastAsia="en-AU"/>
              </w:rPr>
              <w:t xml:space="preserve"> and </w:t>
            </w:r>
            <w:r w:rsidR="00E61B48">
              <w:rPr>
                <w:lang w:eastAsia="en-AU"/>
              </w:rPr>
              <w:t>‘</w:t>
            </w:r>
            <w:r>
              <w:rPr>
                <w:lang w:eastAsia="en-AU"/>
              </w:rPr>
              <w:t>good</w:t>
            </w:r>
            <w:r w:rsidR="00E61B48">
              <w:rPr>
                <w:lang w:eastAsia="en-AU"/>
              </w:rPr>
              <w:t>’</w:t>
            </w:r>
            <w:r>
              <w:rPr>
                <w:lang w:eastAsia="en-AU"/>
              </w:rPr>
              <w:t xml:space="preserve"> responses to the question </w:t>
            </w:r>
            <w:r w:rsidR="009D6E80">
              <w:rPr>
                <w:lang w:eastAsia="en-AU"/>
              </w:rPr>
              <w:t>‘</w:t>
            </w:r>
            <w:r>
              <w:rPr>
                <w:lang w:eastAsia="en-AU"/>
              </w:rPr>
              <w:t>Overall, how would you rate your experience of care?</w:t>
            </w:r>
            <w:r w:rsidR="009D6E80">
              <w:rPr>
                <w:lang w:eastAsia="en-AU"/>
              </w:rPr>
              <w:t>’</w:t>
            </w:r>
            <w:r>
              <w:rPr>
                <w:lang w:eastAsia="en-AU"/>
              </w:rPr>
              <w:t xml:space="preserve"> in the annual Thomas </w:t>
            </w:r>
            <w:proofErr w:type="spellStart"/>
            <w:r>
              <w:rPr>
                <w:lang w:eastAsia="en-AU"/>
              </w:rPr>
              <w:t>Embling</w:t>
            </w:r>
            <w:proofErr w:type="spellEnd"/>
            <w:r>
              <w:rPr>
                <w:lang w:eastAsia="en-AU"/>
              </w:rPr>
              <w:t xml:space="preserve"> Hospital consumer survey.</w:t>
            </w:r>
          </w:p>
        </w:tc>
      </w:tr>
      <w:tr w:rsidR="001325F5" w:rsidRPr="0098470E" w14:paraId="03EE4A57" w14:textId="77777777" w:rsidTr="0087007C">
        <w:trPr>
          <w:cantSplit/>
          <w:trHeight w:val="58"/>
        </w:trPr>
        <w:tc>
          <w:tcPr>
            <w:tcW w:w="2581" w:type="dxa"/>
          </w:tcPr>
          <w:p w14:paraId="086BFE0F" w14:textId="77777777" w:rsidR="001325F5" w:rsidRPr="0098470E" w:rsidRDefault="001325F5" w:rsidP="001325F5">
            <w:pPr>
              <w:pStyle w:val="DHHStabletext"/>
            </w:pPr>
            <w:r>
              <w:t>Calculating performance</w:t>
            </w:r>
          </w:p>
        </w:tc>
        <w:tc>
          <w:tcPr>
            <w:tcW w:w="6852" w:type="dxa"/>
            <w:gridSpan w:val="2"/>
          </w:tcPr>
          <w:p w14:paraId="31FE4D75" w14:textId="77777777" w:rsidR="001325F5" w:rsidRPr="009B6337" w:rsidRDefault="001325F5" w:rsidP="001325F5">
            <w:pPr>
              <w:pStyle w:val="DHHStabletext"/>
            </w:pPr>
            <w:r w:rsidRPr="005B2B38">
              <w:t>This indicator is measur</w:t>
            </w:r>
            <w:r>
              <w:t>ed at the health service level.</w:t>
            </w:r>
          </w:p>
        </w:tc>
      </w:tr>
      <w:tr w:rsidR="001325F5" w:rsidRPr="0098470E" w14:paraId="1E0EA64B" w14:textId="77777777" w:rsidTr="0087007C">
        <w:trPr>
          <w:cantSplit/>
          <w:trHeight w:val="58"/>
        </w:trPr>
        <w:tc>
          <w:tcPr>
            <w:tcW w:w="2581" w:type="dxa"/>
          </w:tcPr>
          <w:p w14:paraId="67A68DFF" w14:textId="77777777" w:rsidR="001325F5" w:rsidRPr="0098470E" w:rsidRDefault="001325F5" w:rsidP="001325F5">
            <w:pPr>
              <w:pStyle w:val="DHHStabletext"/>
            </w:pPr>
            <w:r>
              <w:t>Numerator</w:t>
            </w:r>
          </w:p>
        </w:tc>
        <w:tc>
          <w:tcPr>
            <w:tcW w:w="6852" w:type="dxa"/>
            <w:gridSpan w:val="2"/>
          </w:tcPr>
          <w:p w14:paraId="7BA257C9" w14:textId="3E50AD01" w:rsidR="001325F5" w:rsidRPr="0098470E" w:rsidRDefault="001325F5" w:rsidP="001325F5">
            <w:pPr>
              <w:pStyle w:val="DHHStabletext"/>
            </w:pPr>
            <w:r>
              <w:t xml:space="preserve">Total number of survey respondents who answered </w:t>
            </w:r>
            <w:r w:rsidR="00E61B48">
              <w:rPr>
                <w:lang w:eastAsia="en-AU"/>
              </w:rPr>
              <w:t>‘</w:t>
            </w:r>
            <w:r>
              <w:rPr>
                <w:lang w:eastAsia="en-AU"/>
              </w:rPr>
              <w:t>excellent</w:t>
            </w:r>
            <w:r w:rsidR="00E61B48">
              <w:rPr>
                <w:lang w:eastAsia="en-AU"/>
              </w:rPr>
              <w:t>’</w:t>
            </w:r>
            <w:r>
              <w:rPr>
                <w:lang w:eastAsia="en-AU"/>
              </w:rPr>
              <w:t xml:space="preserve">, </w:t>
            </w:r>
            <w:r w:rsidR="00E61B48">
              <w:rPr>
                <w:lang w:eastAsia="en-AU"/>
              </w:rPr>
              <w:t>‘</w:t>
            </w:r>
            <w:r>
              <w:rPr>
                <w:lang w:eastAsia="en-AU"/>
              </w:rPr>
              <w:t>very good</w:t>
            </w:r>
            <w:r w:rsidR="00E61B48">
              <w:rPr>
                <w:lang w:eastAsia="en-AU"/>
              </w:rPr>
              <w:t>’</w:t>
            </w:r>
            <w:r>
              <w:rPr>
                <w:lang w:eastAsia="en-AU"/>
              </w:rPr>
              <w:t xml:space="preserve"> and </w:t>
            </w:r>
            <w:r w:rsidR="00E61B48">
              <w:rPr>
                <w:lang w:eastAsia="en-AU"/>
              </w:rPr>
              <w:t>‘</w:t>
            </w:r>
            <w:r>
              <w:rPr>
                <w:lang w:eastAsia="en-AU"/>
              </w:rPr>
              <w:t>good</w:t>
            </w:r>
            <w:r w:rsidR="00E61B48">
              <w:rPr>
                <w:lang w:eastAsia="en-AU"/>
              </w:rPr>
              <w:t>’</w:t>
            </w:r>
            <w:r>
              <w:rPr>
                <w:lang w:eastAsia="en-AU"/>
              </w:rPr>
              <w:t xml:space="preserve"> to the item.</w:t>
            </w:r>
          </w:p>
        </w:tc>
      </w:tr>
      <w:tr w:rsidR="001325F5" w:rsidRPr="0098470E" w14:paraId="17E97AAC" w14:textId="77777777" w:rsidTr="0087007C">
        <w:trPr>
          <w:cantSplit/>
          <w:trHeight w:val="58"/>
        </w:trPr>
        <w:tc>
          <w:tcPr>
            <w:tcW w:w="2581" w:type="dxa"/>
          </w:tcPr>
          <w:p w14:paraId="330E50DB" w14:textId="77777777" w:rsidR="001325F5" w:rsidRPr="0098470E" w:rsidRDefault="001325F5" w:rsidP="001325F5">
            <w:pPr>
              <w:pStyle w:val="DHHStabletext"/>
            </w:pPr>
            <w:r>
              <w:t>Denominator</w:t>
            </w:r>
          </w:p>
        </w:tc>
        <w:tc>
          <w:tcPr>
            <w:tcW w:w="6852" w:type="dxa"/>
            <w:gridSpan w:val="2"/>
          </w:tcPr>
          <w:p w14:paraId="4740B195" w14:textId="03D068F4" w:rsidR="001325F5" w:rsidRPr="0098470E" w:rsidRDefault="001325F5" w:rsidP="001325F5">
            <w:pPr>
              <w:pStyle w:val="DHHStabletext"/>
            </w:pPr>
            <w:r>
              <w:t>Tota</w:t>
            </w:r>
            <w:r w:rsidR="00F65C3C">
              <w:t>l number of survey respondents.</w:t>
            </w:r>
          </w:p>
        </w:tc>
      </w:tr>
      <w:tr w:rsidR="001325F5" w:rsidRPr="0098470E" w14:paraId="230521B6" w14:textId="77777777" w:rsidTr="0087007C">
        <w:trPr>
          <w:cantSplit/>
          <w:trHeight w:val="58"/>
        </w:trPr>
        <w:tc>
          <w:tcPr>
            <w:tcW w:w="2581" w:type="dxa"/>
          </w:tcPr>
          <w:p w14:paraId="7313CE48"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2" w:type="dxa"/>
            <w:gridSpan w:val="2"/>
          </w:tcPr>
          <w:p w14:paraId="59DD8A07" w14:textId="73CAB323" w:rsidR="001325F5" w:rsidRPr="0054030C" w:rsidRDefault="001325F5" w:rsidP="001325F5">
            <w:pPr>
              <w:pStyle w:val="DHHStabletext"/>
            </w:pPr>
            <w:r w:rsidRPr="0054030C">
              <w:t>≥</w:t>
            </w:r>
            <w:r w:rsidR="00DE3E5B">
              <w:t xml:space="preserve"> </w:t>
            </w:r>
            <w:r w:rsidRPr="0054030C">
              <w:t>90%</w:t>
            </w:r>
          </w:p>
        </w:tc>
      </w:tr>
      <w:tr w:rsidR="001325F5" w:rsidRPr="0098470E" w14:paraId="6B6BEF6D" w14:textId="77777777" w:rsidTr="0087007C">
        <w:trPr>
          <w:cantSplit/>
          <w:trHeight w:val="58"/>
        </w:trPr>
        <w:tc>
          <w:tcPr>
            <w:tcW w:w="2581" w:type="dxa"/>
            <w:vMerge w:val="restart"/>
          </w:tcPr>
          <w:p w14:paraId="16EAFD90" w14:textId="77777777" w:rsidR="001325F5" w:rsidRPr="0098470E" w:rsidRDefault="001325F5" w:rsidP="001325F5">
            <w:pPr>
              <w:pStyle w:val="DHHStabletext"/>
            </w:pPr>
            <w:r w:rsidRPr="0098470E">
              <w:t>Achievement</w:t>
            </w:r>
          </w:p>
        </w:tc>
        <w:tc>
          <w:tcPr>
            <w:tcW w:w="4382" w:type="dxa"/>
          </w:tcPr>
          <w:p w14:paraId="500E4ADD" w14:textId="77777777" w:rsidR="001325F5" w:rsidRPr="0098470E" w:rsidRDefault="001325F5" w:rsidP="001325F5">
            <w:pPr>
              <w:pStyle w:val="DHHStabletext"/>
            </w:pPr>
            <w:r w:rsidRPr="0098470E">
              <w:t xml:space="preserve">Equal to or above 90% </w:t>
            </w:r>
          </w:p>
        </w:tc>
        <w:tc>
          <w:tcPr>
            <w:tcW w:w="0" w:type="auto"/>
          </w:tcPr>
          <w:p w14:paraId="4F5ADA0C" w14:textId="77777777" w:rsidR="001325F5" w:rsidRPr="0098470E" w:rsidRDefault="001325F5" w:rsidP="001325F5">
            <w:pPr>
              <w:pStyle w:val="DHHStabletext"/>
              <w:jc w:val="center"/>
            </w:pPr>
            <w:r>
              <w:t>Achieved</w:t>
            </w:r>
          </w:p>
        </w:tc>
      </w:tr>
      <w:tr w:rsidR="001325F5" w:rsidRPr="0098470E" w14:paraId="260121BA" w14:textId="77777777" w:rsidTr="0087007C">
        <w:trPr>
          <w:cantSplit/>
          <w:trHeight w:val="58"/>
        </w:trPr>
        <w:tc>
          <w:tcPr>
            <w:tcW w:w="2581" w:type="dxa"/>
            <w:vMerge/>
          </w:tcPr>
          <w:p w14:paraId="26CD061C" w14:textId="77777777" w:rsidR="001325F5" w:rsidRPr="0098470E" w:rsidRDefault="001325F5" w:rsidP="001325F5">
            <w:pPr>
              <w:pStyle w:val="DHHStabletext"/>
            </w:pPr>
          </w:p>
        </w:tc>
        <w:tc>
          <w:tcPr>
            <w:tcW w:w="4382" w:type="dxa"/>
          </w:tcPr>
          <w:p w14:paraId="22702E06" w14:textId="77777777" w:rsidR="001325F5" w:rsidRPr="0098470E" w:rsidRDefault="001325F5" w:rsidP="001325F5">
            <w:pPr>
              <w:pStyle w:val="DHHStabletext"/>
            </w:pPr>
            <w:r w:rsidRPr="0098470E">
              <w:t xml:space="preserve">Below 90% </w:t>
            </w:r>
          </w:p>
        </w:tc>
        <w:tc>
          <w:tcPr>
            <w:tcW w:w="0" w:type="auto"/>
          </w:tcPr>
          <w:p w14:paraId="44A26B74" w14:textId="77777777" w:rsidR="001325F5" w:rsidRPr="0098470E" w:rsidRDefault="001325F5" w:rsidP="001325F5">
            <w:pPr>
              <w:pStyle w:val="DHHStabletext"/>
              <w:jc w:val="center"/>
            </w:pPr>
            <w:r>
              <w:t>Not achieved</w:t>
            </w:r>
          </w:p>
        </w:tc>
      </w:tr>
      <w:tr w:rsidR="001325F5" w:rsidRPr="0098470E" w14:paraId="1AFC0CC1" w14:textId="77777777" w:rsidTr="0087007C">
        <w:trPr>
          <w:cantSplit/>
          <w:trHeight w:val="58"/>
        </w:trPr>
        <w:tc>
          <w:tcPr>
            <w:tcW w:w="2581" w:type="dxa"/>
          </w:tcPr>
          <w:p w14:paraId="14779538" w14:textId="77777777" w:rsidR="001325F5" w:rsidRPr="0098470E" w:rsidRDefault="001325F5" w:rsidP="001325F5">
            <w:pPr>
              <w:pStyle w:val="DHHStabletext"/>
            </w:pPr>
            <w:r>
              <w:t>Improvement</w:t>
            </w:r>
          </w:p>
        </w:tc>
        <w:tc>
          <w:tcPr>
            <w:tcW w:w="6852" w:type="dxa"/>
            <w:gridSpan w:val="2"/>
          </w:tcPr>
          <w:p w14:paraId="4AA4451B" w14:textId="77777777" w:rsidR="001325F5" w:rsidRDefault="001325F5" w:rsidP="001325F5">
            <w:pPr>
              <w:pStyle w:val="DHHStabletext"/>
            </w:pPr>
            <w:r w:rsidRPr="009B6337">
              <w:t>For the purpose of the performance risk assessment impro</w:t>
            </w:r>
            <w:r>
              <w:t xml:space="preserve">vement is assessed against the </w:t>
            </w:r>
            <w:r w:rsidRPr="009B6337">
              <w:t xml:space="preserve">previous </w:t>
            </w:r>
            <w:r>
              <w:t xml:space="preserve">survey results. </w:t>
            </w:r>
          </w:p>
        </w:tc>
      </w:tr>
      <w:tr w:rsidR="001325F5" w:rsidRPr="0098470E" w14:paraId="635DA413" w14:textId="77777777" w:rsidTr="0087007C">
        <w:trPr>
          <w:cantSplit/>
          <w:trHeight w:val="58"/>
        </w:trPr>
        <w:tc>
          <w:tcPr>
            <w:tcW w:w="2581" w:type="dxa"/>
          </w:tcPr>
          <w:p w14:paraId="528209D3" w14:textId="77777777" w:rsidR="001325F5" w:rsidRPr="0098470E" w:rsidRDefault="001325F5" w:rsidP="001325F5">
            <w:pPr>
              <w:pStyle w:val="DHHStabletext"/>
            </w:pPr>
            <w:r>
              <w:t>Frequency of reporting and data collection</w:t>
            </w:r>
          </w:p>
        </w:tc>
        <w:tc>
          <w:tcPr>
            <w:tcW w:w="6852" w:type="dxa"/>
            <w:gridSpan w:val="2"/>
          </w:tcPr>
          <w:p w14:paraId="61BFC8F4" w14:textId="77777777" w:rsidR="001325F5" w:rsidRPr="005B2B38" w:rsidRDefault="001325F5" w:rsidP="001325F5">
            <w:pPr>
              <w:pStyle w:val="DHHStabletext"/>
            </w:pPr>
            <w:r w:rsidRPr="005B2B38">
              <w:t>Results and participation will be reported annually in quarter 4.</w:t>
            </w:r>
          </w:p>
          <w:p w14:paraId="158D28A9" w14:textId="77777777" w:rsidR="001325F5" w:rsidRDefault="001325F5" w:rsidP="001325F5">
            <w:pPr>
              <w:pStyle w:val="DHHStabletext"/>
            </w:pPr>
            <w:r w:rsidRPr="005B2B38">
              <w:rPr>
                <w:rFonts w:cs="Arial"/>
                <w:color w:val="000000"/>
                <w:szCs w:val="22"/>
                <w:lang w:eastAsia="en-AU"/>
              </w:rPr>
              <w:t xml:space="preserve">Data source: </w:t>
            </w:r>
            <w:proofErr w:type="spellStart"/>
            <w:r w:rsidRPr="005B2B38">
              <w:rPr>
                <w:rFonts w:cs="Arial"/>
                <w:color w:val="000000"/>
                <w:szCs w:val="22"/>
                <w:lang w:eastAsia="en-AU"/>
              </w:rPr>
              <w:t>Forensicare</w:t>
            </w:r>
            <w:proofErr w:type="spellEnd"/>
            <w:r w:rsidRPr="005B2B38">
              <w:rPr>
                <w:rFonts w:cs="Arial"/>
                <w:color w:val="000000"/>
                <w:szCs w:val="22"/>
                <w:lang w:eastAsia="en-AU"/>
              </w:rPr>
              <w:t xml:space="preserve"> quantitative survey results</w:t>
            </w:r>
            <w:r>
              <w:rPr>
                <w:rFonts w:cs="Arial"/>
                <w:color w:val="000000"/>
                <w:szCs w:val="22"/>
                <w:lang w:eastAsia="en-AU"/>
              </w:rPr>
              <w:t>.</w:t>
            </w:r>
          </w:p>
        </w:tc>
      </w:tr>
    </w:tbl>
    <w:p w14:paraId="1A6C4E16" w14:textId="77777777" w:rsidR="001325F5" w:rsidRDefault="001325F5" w:rsidP="001325F5">
      <w:pPr>
        <w:pStyle w:val="DHHSbody"/>
        <w:rPr>
          <w:b/>
          <w:bCs/>
        </w:rPr>
      </w:pPr>
    </w:p>
    <w:tbl>
      <w:tblPr>
        <w:tblW w:w="9272"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55"/>
        <w:gridCol w:w="4274"/>
        <w:gridCol w:w="2443"/>
      </w:tblGrid>
      <w:tr w:rsidR="001325F5" w:rsidRPr="0098470E" w14:paraId="6B5FC12E" w14:textId="77777777" w:rsidTr="0087007C">
        <w:trPr>
          <w:cantSplit/>
          <w:trHeight w:val="60"/>
          <w:tblHeader/>
        </w:trPr>
        <w:tc>
          <w:tcPr>
            <w:tcW w:w="2555" w:type="dxa"/>
            <w:shd w:val="clear" w:color="auto" w:fill="201547"/>
            <w:vAlign w:val="bottom"/>
          </w:tcPr>
          <w:p w14:paraId="47FC6C05" w14:textId="77777777" w:rsidR="001325F5" w:rsidRPr="0098470E" w:rsidRDefault="001325F5" w:rsidP="001325F5">
            <w:pPr>
              <w:pStyle w:val="DHHStablecolhead"/>
            </w:pPr>
            <w:r>
              <w:t>Indicator</w:t>
            </w:r>
          </w:p>
        </w:tc>
        <w:tc>
          <w:tcPr>
            <w:tcW w:w="6717" w:type="dxa"/>
            <w:gridSpan w:val="2"/>
            <w:shd w:val="clear" w:color="auto" w:fill="201547"/>
            <w:vAlign w:val="bottom"/>
          </w:tcPr>
          <w:p w14:paraId="39C8E757" w14:textId="6E8D9E29" w:rsidR="001325F5" w:rsidRPr="0098470E" w:rsidRDefault="001325F5" w:rsidP="001325F5">
            <w:pPr>
              <w:pStyle w:val="DHHStablecolhead"/>
            </w:pPr>
            <w:r>
              <w:t>Patient</w:t>
            </w:r>
            <w:r w:rsidR="00E61B48">
              <w:t>’</w:t>
            </w:r>
            <w:r>
              <w:t>s o</w:t>
            </w:r>
            <w:r w:rsidRPr="0098470E">
              <w:t xml:space="preserve">verall experience at community </w:t>
            </w:r>
            <w:proofErr w:type="spellStart"/>
            <w:r w:rsidRPr="0098470E">
              <w:t>Forensicare</w:t>
            </w:r>
            <w:proofErr w:type="spellEnd"/>
            <w:r w:rsidRPr="0098470E">
              <w:t xml:space="preserve"> mental health services</w:t>
            </w:r>
          </w:p>
        </w:tc>
      </w:tr>
      <w:tr w:rsidR="001325F5" w:rsidRPr="0098470E" w14:paraId="008ABFD0" w14:textId="77777777" w:rsidTr="0087007C">
        <w:trPr>
          <w:cantSplit/>
          <w:trHeight w:val="60"/>
        </w:trPr>
        <w:tc>
          <w:tcPr>
            <w:tcW w:w="2555" w:type="dxa"/>
          </w:tcPr>
          <w:p w14:paraId="5382F3FA" w14:textId="77777777" w:rsidR="001325F5" w:rsidRPr="005B2B38" w:rsidRDefault="001325F5" w:rsidP="001325F5">
            <w:pPr>
              <w:pStyle w:val="DHHStabletext"/>
            </w:pPr>
            <w:r w:rsidRPr="005B2B38">
              <w:t xml:space="preserve">Description </w:t>
            </w:r>
          </w:p>
        </w:tc>
        <w:tc>
          <w:tcPr>
            <w:tcW w:w="6717" w:type="dxa"/>
            <w:gridSpan w:val="2"/>
          </w:tcPr>
          <w:p w14:paraId="61D697CF" w14:textId="7CF8383E" w:rsidR="001325F5" w:rsidRPr="0098470E" w:rsidRDefault="001325F5" w:rsidP="001325F5">
            <w:pPr>
              <w:pStyle w:val="DHHStabletext"/>
            </w:pPr>
            <w:r>
              <w:rPr>
                <w:lang w:eastAsia="en-AU"/>
              </w:rPr>
              <w:t xml:space="preserve">This indicator measures the results of the </w:t>
            </w:r>
            <w:r w:rsidR="00E61B48">
              <w:rPr>
                <w:lang w:eastAsia="en-AU"/>
              </w:rPr>
              <w:t>‘</w:t>
            </w:r>
            <w:r>
              <w:rPr>
                <w:lang w:eastAsia="en-AU"/>
              </w:rPr>
              <w:t>excellent</w:t>
            </w:r>
            <w:r w:rsidR="00E61B48">
              <w:rPr>
                <w:lang w:eastAsia="en-AU"/>
              </w:rPr>
              <w:t>’</w:t>
            </w:r>
            <w:r>
              <w:rPr>
                <w:lang w:eastAsia="en-AU"/>
              </w:rPr>
              <w:t xml:space="preserve">, </w:t>
            </w:r>
            <w:r w:rsidR="00E61B48">
              <w:rPr>
                <w:lang w:eastAsia="en-AU"/>
              </w:rPr>
              <w:t>‘</w:t>
            </w:r>
            <w:r>
              <w:rPr>
                <w:lang w:eastAsia="en-AU"/>
              </w:rPr>
              <w:t>very good</w:t>
            </w:r>
            <w:r w:rsidR="00E61B48">
              <w:rPr>
                <w:lang w:eastAsia="en-AU"/>
              </w:rPr>
              <w:t>’</w:t>
            </w:r>
            <w:r>
              <w:rPr>
                <w:lang w:eastAsia="en-AU"/>
              </w:rPr>
              <w:t xml:space="preserve"> and </w:t>
            </w:r>
            <w:r w:rsidR="00E61B48">
              <w:rPr>
                <w:lang w:eastAsia="en-AU"/>
              </w:rPr>
              <w:t>‘</w:t>
            </w:r>
            <w:r>
              <w:rPr>
                <w:lang w:eastAsia="en-AU"/>
              </w:rPr>
              <w:t>good</w:t>
            </w:r>
            <w:r w:rsidR="00E61B48">
              <w:rPr>
                <w:lang w:eastAsia="en-AU"/>
              </w:rPr>
              <w:t>’</w:t>
            </w:r>
            <w:r>
              <w:rPr>
                <w:lang w:eastAsia="en-AU"/>
              </w:rPr>
              <w:t xml:space="preserve"> responses to the question </w:t>
            </w:r>
            <w:r w:rsidR="009D6E80">
              <w:rPr>
                <w:lang w:eastAsia="en-AU"/>
              </w:rPr>
              <w:t>‘</w:t>
            </w:r>
            <w:r>
              <w:rPr>
                <w:lang w:eastAsia="en-AU"/>
              </w:rPr>
              <w:t>Overall, how would you rate your experience of care?</w:t>
            </w:r>
            <w:r w:rsidR="009D6E80">
              <w:rPr>
                <w:lang w:eastAsia="en-AU"/>
              </w:rPr>
              <w:t>’</w:t>
            </w:r>
            <w:r>
              <w:rPr>
                <w:lang w:eastAsia="en-AU"/>
              </w:rPr>
              <w:t xml:space="preserve"> in the annual </w:t>
            </w:r>
            <w:r>
              <w:t xml:space="preserve">Community </w:t>
            </w:r>
            <w:proofErr w:type="spellStart"/>
            <w:r>
              <w:t>Forensicare</w:t>
            </w:r>
            <w:proofErr w:type="spellEnd"/>
            <w:r>
              <w:t xml:space="preserve"> Mental Health Service</w:t>
            </w:r>
            <w:r>
              <w:rPr>
                <w:lang w:eastAsia="en-AU"/>
              </w:rPr>
              <w:t xml:space="preserve"> consumer survey.</w:t>
            </w:r>
          </w:p>
        </w:tc>
      </w:tr>
      <w:tr w:rsidR="001325F5" w:rsidRPr="0098470E" w14:paraId="18C8CA7E" w14:textId="77777777" w:rsidTr="0087007C">
        <w:trPr>
          <w:cantSplit/>
          <w:trHeight w:val="60"/>
        </w:trPr>
        <w:tc>
          <w:tcPr>
            <w:tcW w:w="2555" w:type="dxa"/>
          </w:tcPr>
          <w:p w14:paraId="65ED3958" w14:textId="77777777" w:rsidR="001325F5" w:rsidRPr="005B2B38" w:rsidRDefault="001325F5" w:rsidP="001325F5">
            <w:pPr>
              <w:pStyle w:val="DHHStabletext"/>
            </w:pPr>
            <w:r w:rsidRPr="005B2B38">
              <w:t>Calculating performance</w:t>
            </w:r>
          </w:p>
        </w:tc>
        <w:tc>
          <w:tcPr>
            <w:tcW w:w="6717" w:type="dxa"/>
            <w:gridSpan w:val="2"/>
          </w:tcPr>
          <w:p w14:paraId="58BDDA4E" w14:textId="77777777" w:rsidR="001325F5" w:rsidRPr="005B2B38" w:rsidRDefault="001325F5" w:rsidP="001325F5">
            <w:pPr>
              <w:pStyle w:val="DHHStabletext"/>
            </w:pPr>
            <w:r w:rsidRPr="005B2B38">
              <w:t>This indicator is measured at the health service level.</w:t>
            </w:r>
          </w:p>
          <w:p w14:paraId="066CD8E0" w14:textId="77777777" w:rsidR="001325F5" w:rsidRPr="0098470E" w:rsidRDefault="001325F5" w:rsidP="001325F5">
            <w:pPr>
              <w:pStyle w:val="DHHStabletext"/>
            </w:pPr>
            <w:r>
              <w:t>Improvement will be compared to previous survey results.</w:t>
            </w:r>
          </w:p>
        </w:tc>
      </w:tr>
      <w:tr w:rsidR="001325F5" w:rsidRPr="0098470E" w14:paraId="5D9240C3" w14:textId="77777777" w:rsidTr="0087007C">
        <w:trPr>
          <w:cantSplit/>
          <w:trHeight w:val="60"/>
        </w:trPr>
        <w:tc>
          <w:tcPr>
            <w:tcW w:w="2555" w:type="dxa"/>
          </w:tcPr>
          <w:p w14:paraId="6A0CF154" w14:textId="77777777" w:rsidR="001325F5" w:rsidRPr="005B2B38" w:rsidRDefault="001325F5" w:rsidP="001325F5">
            <w:pPr>
              <w:pStyle w:val="DHHStabletext"/>
            </w:pPr>
            <w:r w:rsidRPr="005B2B38">
              <w:t>Numerator</w:t>
            </w:r>
          </w:p>
        </w:tc>
        <w:tc>
          <w:tcPr>
            <w:tcW w:w="6717" w:type="dxa"/>
            <w:gridSpan w:val="2"/>
          </w:tcPr>
          <w:p w14:paraId="0D930E24" w14:textId="3BC80839" w:rsidR="001325F5" w:rsidRPr="0098470E" w:rsidRDefault="001325F5" w:rsidP="001325F5">
            <w:pPr>
              <w:pStyle w:val="DHHStabletext"/>
            </w:pPr>
            <w:r>
              <w:t xml:space="preserve">Total number of survey respondents who answered </w:t>
            </w:r>
            <w:r w:rsidR="00E61B48">
              <w:rPr>
                <w:lang w:eastAsia="en-AU"/>
              </w:rPr>
              <w:t>‘</w:t>
            </w:r>
            <w:r>
              <w:rPr>
                <w:lang w:eastAsia="en-AU"/>
              </w:rPr>
              <w:t>excellent</w:t>
            </w:r>
            <w:r w:rsidR="00E61B48">
              <w:rPr>
                <w:lang w:eastAsia="en-AU"/>
              </w:rPr>
              <w:t>’</w:t>
            </w:r>
            <w:r>
              <w:rPr>
                <w:lang w:eastAsia="en-AU"/>
              </w:rPr>
              <w:t xml:space="preserve">, </w:t>
            </w:r>
            <w:r w:rsidR="00E61B48">
              <w:rPr>
                <w:lang w:eastAsia="en-AU"/>
              </w:rPr>
              <w:t>‘</w:t>
            </w:r>
            <w:r>
              <w:rPr>
                <w:lang w:eastAsia="en-AU"/>
              </w:rPr>
              <w:t>very good</w:t>
            </w:r>
            <w:r w:rsidR="00E61B48">
              <w:rPr>
                <w:lang w:eastAsia="en-AU"/>
              </w:rPr>
              <w:t>’</w:t>
            </w:r>
            <w:r>
              <w:rPr>
                <w:lang w:eastAsia="en-AU"/>
              </w:rPr>
              <w:t xml:space="preserve"> and </w:t>
            </w:r>
            <w:r w:rsidR="00E61B48">
              <w:rPr>
                <w:lang w:eastAsia="en-AU"/>
              </w:rPr>
              <w:t>‘</w:t>
            </w:r>
            <w:r>
              <w:rPr>
                <w:lang w:eastAsia="en-AU"/>
              </w:rPr>
              <w:t>good</w:t>
            </w:r>
            <w:r w:rsidR="00E61B48">
              <w:rPr>
                <w:lang w:eastAsia="en-AU"/>
              </w:rPr>
              <w:t>’</w:t>
            </w:r>
            <w:r>
              <w:rPr>
                <w:lang w:eastAsia="en-AU"/>
              </w:rPr>
              <w:t xml:space="preserve"> to the item.</w:t>
            </w:r>
          </w:p>
        </w:tc>
      </w:tr>
      <w:tr w:rsidR="001325F5" w:rsidRPr="0098470E" w14:paraId="06E135A6" w14:textId="77777777" w:rsidTr="0087007C">
        <w:trPr>
          <w:cantSplit/>
          <w:trHeight w:val="60"/>
        </w:trPr>
        <w:tc>
          <w:tcPr>
            <w:tcW w:w="2555" w:type="dxa"/>
          </w:tcPr>
          <w:p w14:paraId="4ECB4FD5" w14:textId="77777777" w:rsidR="001325F5" w:rsidRPr="005B2B38" w:rsidRDefault="001325F5" w:rsidP="001325F5">
            <w:pPr>
              <w:pStyle w:val="DHHStabletext"/>
            </w:pPr>
            <w:r w:rsidRPr="005B2B38">
              <w:t>Denominator</w:t>
            </w:r>
          </w:p>
        </w:tc>
        <w:tc>
          <w:tcPr>
            <w:tcW w:w="6717" w:type="dxa"/>
            <w:gridSpan w:val="2"/>
          </w:tcPr>
          <w:p w14:paraId="68C273CC" w14:textId="77777777" w:rsidR="001325F5" w:rsidRPr="0098470E" w:rsidRDefault="001325F5" w:rsidP="001325F5">
            <w:pPr>
              <w:pStyle w:val="DHHStabletext"/>
            </w:pPr>
            <w:r>
              <w:t>Total number of survey respondents.</w:t>
            </w:r>
          </w:p>
        </w:tc>
      </w:tr>
      <w:tr w:rsidR="001325F5" w:rsidRPr="0098470E" w14:paraId="416559A5" w14:textId="77777777" w:rsidTr="0087007C">
        <w:trPr>
          <w:cantSplit/>
          <w:trHeight w:val="60"/>
        </w:trPr>
        <w:tc>
          <w:tcPr>
            <w:tcW w:w="2555" w:type="dxa"/>
          </w:tcPr>
          <w:p w14:paraId="08D3E14C"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7" w:type="dxa"/>
            <w:gridSpan w:val="2"/>
          </w:tcPr>
          <w:p w14:paraId="4376D8BB" w14:textId="42474A43" w:rsidR="001325F5" w:rsidRPr="0054030C" w:rsidRDefault="001325F5" w:rsidP="001325F5">
            <w:pPr>
              <w:pStyle w:val="DHHStabletext"/>
              <w:rPr>
                <w:rFonts w:cs="Arial"/>
              </w:rPr>
            </w:pPr>
            <w:r w:rsidRPr="0054030C">
              <w:t>≥</w:t>
            </w:r>
            <w:r w:rsidR="00DE3E5B">
              <w:t xml:space="preserve"> </w:t>
            </w:r>
            <w:r w:rsidRPr="0054030C">
              <w:t>90%</w:t>
            </w:r>
          </w:p>
        </w:tc>
      </w:tr>
      <w:tr w:rsidR="001325F5" w:rsidRPr="0098470E" w14:paraId="5BD6A992" w14:textId="77777777" w:rsidTr="0087007C">
        <w:trPr>
          <w:cantSplit/>
          <w:trHeight w:val="60"/>
        </w:trPr>
        <w:tc>
          <w:tcPr>
            <w:tcW w:w="2555" w:type="dxa"/>
            <w:vMerge w:val="restart"/>
          </w:tcPr>
          <w:p w14:paraId="682CF55E" w14:textId="77777777" w:rsidR="001325F5" w:rsidRPr="0098470E" w:rsidRDefault="001325F5" w:rsidP="001325F5">
            <w:pPr>
              <w:pStyle w:val="DHHStabletext"/>
            </w:pPr>
            <w:r w:rsidRPr="0098470E">
              <w:t>Achievement</w:t>
            </w:r>
          </w:p>
        </w:tc>
        <w:tc>
          <w:tcPr>
            <w:tcW w:w="4274" w:type="dxa"/>
          </w:tcPr>
          <w:p w14:paraId="1FCDFC9B" w14:textId="77777777" w:rsidR="001325F5" w:rsidRPr="0098470E" w:rsidRDefault="001325F5" w:rsidP="001325F5">
            <w:pPr>
              <w:pStyle w:val="DHHStabletext"/>
            </w:pPr>
            <w:r w:rsidRPr="0098470E">
              <w:t xml:space="preserve">Equal to or above 90% </w:t>
            </w:r>
          </w:p>
        </w:tc>
        <w:tc>
          <w:tcPr>
            <w:tcW w:w="0" w:type="auto"/>
          </w:tcPr>
          <w:p w14:paraId="3C607789" w14:textId="77777777" w:rsidR="001325F5" w:rsidRPr="0098470E" w:rsidRDefault="001325F5" w:rsidP="001325F5">
            <w:pPr>
              <w:pStyle w:val="DHHStabletext"/>
              <w:jc w:val="center"/>
            </w:pPr>
            <w:r>
              <w:t>Achieved</w:t>
            </w:r>
          </w:p>
        </w:tc>
      </w:tr>
      <w:tr w:rsidR="001325F5" w:rsidRPr="0098470E" w14:paraId="6FBE78E4" w14:textId="77777777" w:rsidTr="0087007C">
        <w:trPr>
          <w:cantSplit/>
          <w:trHeight w:val="60"/>
        </w:trPr>
        <w:tc>
          <w:tcPr>
            <w:tcW w:w="2555" w:type="dxa"/>
            <w:vMerge/>
          </w:tcPr>
          <w:p w14:paraId="553427F8" w14:textId="77777777" w:rsidR="001325F5" w:rsidRPr="0098470E" w:rsidRDefault="001325F5" w:rsidP="001325F5">
            <w:pPr>
              <w:pStyle w:val="DHHStabletext"/>
            </w:pPr>
          </w:p>
        </w:tc>
        <w:tc>
          <w:tcPr>
            <w:tcW w:w="4274" w:type="dxa"/>
          </w:tcPr>
          <w:p w14:paraId="4CEE3E71" w14:textId="77777777" w:rsidR="001325F5" w:rsidRPr="0098470E" w:rsidRDefault="001325F5" w:rsidP="001325F5">
            <w:pPr>
              <w:pStyle w:val="DHHStabletext"/>
            </w:pPr>
            <w:r w:rsidRPr="0098470E">
              <w:t xml:space="preserve">Below 90% </w:t>
            </w:r>
          </w:p>
        </w:tc>
        <w:tc>
          <w:tcPr>
            <w:tcW w:w="0" w:type="auto"/>
          </w:tcPr>
          <w:p w14:paraId="6ADE5DB9" w14:textId="77777777" w:rsidR="001325F5" w:rsidRPr="0098470E" w:rsidRDefault="001325F5" w:rsidP="001325F5">
            <w:pPr>
              <w:pStyle w:val="DHHStabletext"/>
              <w:jc w:val="center"/>
            </w:pPr>
            <w:r>
              <w:t>Not achieved</w:t>
            </w:r>
          </w:p>
        </w:tc>
      </w:tr>
      <w:tr w:rsidR="001325F5" w:rsidRPr="0098470E" w14:paraId="2079E5D9" w14:textId="77777777" w:rsidTr="0087007C">
        <w:trPr>
          <w:cantSplit/>
          <w:trHeight w:val="60"/>
        </w:trPr>
        <w:tc>
          <w:tcPr>
            <w:tcW w:w="2555" w:type="dxa"/>
          </w:tcPr>
          <w:p w14:paraId="7930B83D" w14:textId="77777777" w:rsidR="001325F5" w:rsidRPr="0098470E" w:rsidRDefault="001325F5" w:rsidP="001325F5">
            <w:pPr>
              <w:pStyle w:val="DHHStabletext"/>
            </w:pPr>
            <w:r>
              <w:t>Improvement</w:t>
            </w:r>
          </w:p>
        </w:tc>
        <w:tc>
          <w:tcPr>
            <w:tcW w:w="6717" w:type="dxa"/>
            <w:gridSpan w:val="2"/>
          </w:tcPr>
          <w:p w14:paraId="5D18EE46" w14:textId="77777777" w:rsidR="001325F5" w:rsidRDefault="001325F5" w:rsidP="001325F5">
            <w:pPr>
              <w:pStyle w:val="DHHStabletext"/>
            </w:pPr>
            <w:r w:rsidRPr="009B6337">
              <w:t>For the purpose of the performance risk assessment impro</w:t>
            </w:r>
            <w:r>
              <w:t>vement is assessed against the previous survey results.</w:t>
            </w:r>
          </w:p>
        </w:tc>
      </w:tr>
      <w:tr w:rsidR="001325F5" w:rsidRPr="0098470E" w14:paraId="669277EE" w14:textId="77777777" w:rsidTr="0087007C">
        <w:trPr>
          <w:cantSplit/>
          <w:trHeight w:val="58"/>
        </w:trPr>
        <w:tc>
          <w:tcPr>
            <w:tcW w:w="2555" w:type="dxa"/>
          </w:tcPr>
          <w:p w14:paraId="7F737751" w14:textId="77777777" w:rsidR="001325F5" w:rsidRPr="0098470E" w:rsidRDefault="001325F5" w:rsidP="001325F5">
            <w:pPr>
              <w:pStyle w:val="DHHStabletext"/>
            </w:pPr>
            <w:r>
              <w:t>Frequency of reporting and data collection</w:t>
            </w:r>
          </w:p>
        </w:tc>
        <w:tc>
          <w:tcPr>
            <w:tcW w:w="6717" w:type="dxa"/>
            <w:gridSpan w:val="2"/>
          </w:tcPr>
          <w:p w14:paraId="0BB55531" w14:textId="77777777" w:rsidR="001325F5" w:rsidRPr="005B2B38" w:rsidRDefault="001325F5" w:rsidP="001325F5">
            <w:pPr>
              <w:pStyle w:val="DHHStabletext"/>
            </w:pPr>
            <w:r w:rsidRPr="005B2B38">
              <w:t>Results and participation will be reported annually in quarter 4.</w:t>
            </w:r>
          </w:p>
          <w:p w14:paraId="4691E888" w14:textId="77777777" w:rsidR="001325F5" w:rsidRDefault="001325F5" w:rsidP="001325F5">
            <w:pPr>
              <w:pStyle w:val="DHHStabletext"/>
            </w:pPr>
            <w:r w:rsidRPr="005B2B38">
              <w:rPr>
                <w:rFonts w:cs="Arial"/>
                <w:color w:val="000000"/>
                <w:szCs w:val="22"/>
                <w:lang w:eastAsia="en-AU"/>
              </w:rPr>
              <w:t xml:space="preserve">Data source: </w:t>
            </w:r>
            <w:proofErr w:type="spellStart"/>
            <w:r w:rsidRPr="005B2B38">
              <w:rPr>
                <w:rFonts w:cs="Arial"/>
                <w:color w:val="000000"/>
                <w:szCs w:val="22"/>
                <w:lang w:eastAsia="en-AU"/>
              </w:rPr>
              <w:t>Forensicare</w:t>
            </w:r>
            <w:proofErr w:type="spellEnd"/>
            <w:r w:rsidRPr="005B2B38">
              <w:rPr>
                <w:rFonts w:cs="Arial"/>
                <w:color w:val="000000"/>
                <w:szCs w:val="22"/>
                <w:lang w:eastAsia="en-AU"/>
              </w:rPr>
              <w:t xml:space="preserve"> quantitative survey results</w:t>
            </w:r>
            <w:r>
              <w:rPr>
                <w:rFonts w:cs="Arial"/>
                <w:color w:val="000000"/>
                <w:szCs w:val="22"/>
                <w:lang w:eastAsia="en-AU"/>
              </w:rPr>
              <w:t>.</w:t>
            </w:r>
          </w:p>
        </w:tc>
      </w:tr>
    </w:tbl>
    <w:p w14:paraId="253BA6DA" w14:textId="3A835934" w:rsidR="001325F5" w:rsidRPr="0098470E" w:rsidRDefault="001325F5" w:rsidP="001325F5">
      <w:pPr>
        <w:pStyle w:val="Heading3"/>
      </w:pPr>
      <w:r w:rsidRPr="0098470E">
        <w:br w:type="page"/>
      </w:r>
      <w:bookmarkStart w:id="142" w:name="_Toc517959128"/>
      <w:r w:rsidRPr="0098470E">
        <w:lastRenderedPageBreak/>
        <w:t>Healthcare</w:t>
      </w:r>
      <w:r w:rsidR="000544DB">
        <w:t>-</w:t>
      </w:r>
      <w:r w:rsidRPr="0098470E">
        <w:t>associated infections</w:t>
      </w:r>
      <w:bookmarkEnd w:id="142"/>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719"/>
      </w:tblGrid>
      <w:tr w:rsidR="001325F5" w:rsidRPr="0098470E" w14:paraId="6AE24374" w14:textId="77777777" w:rsidTr="0087007C">
        <w:trPr>
          <w:cantSplit/>
          <w:trHeight w:val="60"/>
          <w:tblHeader/>
        </w:trPr>
        <w:tc>
          <w:tcPr>
            <w:tcW w:w="2581" w:type="dxa"/>
            <w:tcBorders>
              <w:top w:val="single" w:sz="4" w:space="0" w:color="201547"/>
              <w:left w:val="single" w:sz="4" w:space="0" w:color="201547"/>
              <w:bottom w:val="single" w:sz="4" w:space="0" w:color="201547"/>
              <w:right w:val="single" w:sz="4" w:space="0" w:color="201547"/>
            </w:tcBorders>
            <w:shd w:val="clear" w:color="auto" w:fill="201547"/>
          </w:tcPr>
          <w:p w14:paraId="7C7CB536" w14:textId="77777777" w:rsidR="001325F5" w:rsidRPr="00F46FC8" w:rsidRDefault="001325F5" w:rsidP="001325F5">
            <w:pPr>
              <w:pStyle w:val="DHHStablecolhead"/>
            </w:pPr>
            <w:r w:rsidRPr="00F46FC8">
              <w:t>Indicator</w:t>
            </w:r>
          </w:p>
        </w:tc>
        <w:tc>
          <w:tcPr>
            <w:tcW w:w="6719" w:type="dxa"/>
            <w:tcBorders>
              <w:top w:val="single" w:sz="4" w:space="0" w:color="201547"/>
              <w:left w:val="single" w:sz="4" w:space="0" w:color="201547"/>
              <w:bottom w:val="single" w:sz="4" w:space="0" w:color="201547"/>
              <w:right w:val="single" w:sz="4" w:space="0" w:color="201547"/>
            </w:tcBorders>
            <w:shd w:val="clear" w:color="auto" w:fill="201547"/>
          </w:tcPr>
          <w:p w14:paraId="5740C569" w14:textId="77777777" w:rsidR="001325F5" w:rsidRPr="00F46FC8" w:rsidRDefault="001325F5" w:rsidP="001325F5">
            <w:pPr>
              <w:pStyle w:val="DHHStablecolhead"/>
            </w:pPr>
            <w:r w:rsidRPr="00F46FC8">
              <w:t>Number of patients with surgical site infection</w:t>
            </w:r>
          </w:p>
        </w:tc>
      </w:tr>
      <w:tr w:rsidR="001325F5" w:rsidRPr="0098470E" w14:paraId="7207EB92"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0542B214" w14:textId="77777777" w:rsidR="001325F5" w:rsidRPr="0098470E" w:rsidRDefault="001325F5" w:rsidP="001325F5">
            <w:pPr>
              <w:pStyle w:val="DHHStabletext"/>
            </w:pPr>
            <w:r w:rsidRPr="0098470E">
              <w:t>Description</w:t>
            </w:r>
          </w:p>
        </w:tc>
        <w:tc>
          <w:tcPr>
            <w:tcW w:w="6719" w:type="dxa"/>
            <w:tcBorders>
              <w:top w:val="single" w:sz="4" w:space="0" w:color="201547"/>
              <w:left w:val="single" w:sz="4" w:space="0" w:color="201547"/>
              <w:bottom w:val="single" w:sz="4" w:space="0" w:color="201547"/>
              <w:right w:val="single" w:sz="4" w:space="0" w:color="201547"/>
            </w:tcBorders>
            <w:hideMark/>
          </w:tcPr>
          <w:p w14:paraId="6AB6632F" w14:textId="5396E3F1" w:rsidR="001325F5" w:rsidRPr="0098470E" w:rsidRDefault="001325F5" w:rsidP="001325F5">
            <w:pPr>
              <w:pStyle w:val="DHHStabletext"/>
            </w:pPr>
            <w:r w:rsidRPr="0098470E">
              <w:t xml:space="preserve">Surgical site infection surveillance focuses on reducing the incidence of healthcare-associated infection among nominated surgical procedures. </w:t>
            </w:r>
          </w:p>
        </w:tc>
      </w:tr>
      <w:tr w:rsidR="001325F5" w:rsidRPr="0098470E" w14:paraId="095C8D31" w14:textId="77777777" w:rsidTr="0087007C">
        <w:trPr>
          <w:cantSplit/>
          <w:trHeight w:val="3345"/>
        </w:trPr>
        <w:tc>
          <w:tcPr>
            <w:tcW w:w="2581" w:type="dxa"/>
            <w:tcBorders>
              <w:top w:val="single" w:sz="4" w:space="0" w:color="201547"/>
              <w:left w:val="single" w:sz="4" w:space="0" w:color="201547"/>
              <w:bottom w:val="single" w:sz="4" w:space="0" w:color="201547"/>
              <w:right w:val="single" w:sz="4" w:space="0" w:color="201547"/>
            </w:tcBorders>
            <w:hideMark/>
          </w:tcPr>
          <w:p w14:paraId="34E536A7" w14:textId="77777777" w:rsidR="001325F5" w:rsidRPr="0098470E" w:rsidRDefault="001325F5" w:rsidP="001325F5">
            <w:pPr>
              <w:pStyle w:val="DHHStabletext"/>
            </w:pPr>
            <w:r w:rsidRPr="0098470E">
              <w:t>Calculating performance</w:t>
            </w:r>
          </w:p>
        </w:tc>
        <w:tc>
          <w:tcPr>
            <w:tcW w:w="6719" w:type="dxa"/>
            <w:tcBorders>
              <w:top w:val="single" w:sz="4" w:space="0" w:color="201547"/>
              <w:left w:val="single" w:sz="4" w:space="0" w:color="201547"/>
              <w:bottom w:val="single" w:sz="4" w:space="0" w:color="201547"/>
              <w:right w:val="single" w:sz="4" w:space="0" w:color="201547"/>
            </w:tcBorders>
            <w:hideMark/>
          </w:tcPr>
          <w:p w14:paraId="586E6CD3" w14:textId="77777777" w:rsidR="001325F5" w:rsidRPr="0098470E" w:rsidRDefault="001325F5" w:rsidP="001325F5">
            <w:pPr>
              <w:pStyle w:val="DHHStabletext"/>
            </w:pPr>
            <w:r w:rsidRPr="0098470E">
              <w:t>This indicator refers to a set of specific types of procedures:</w:t>
            </w:r>
          </w:p>
          <w:p w14:paraId="43F8D29E" w14:textId="6472A718" w:rsidR="00DE3E5B" w:rsidRDefault="00DE3E5B" w:rsidP="004C5F56">
            <w:pPr>
              <w:pStyle w:val="DHHStablebullet1"/>
            </w:pPr>
            <w:r w:rsidRPr="0098470E">
              <w:t>coronary artery bypass grafts</w:t>
            </w:r>
          </w:p>
          <w:p w14:paraId="1F51B16C" w14:textId="77777777" w:rsidR="001325F5" w:rsidRPr="0098470E" w:rsidRDefault="001325F5" w:rsidP="004C5F56">
            <w:pPr>
              <w:pStyle w:val="DHHStablebullet1"/>
            </w:pPr>
            <w:r w:rsidRPr="0098470E">
              <w:t>hip arthroplasty</w:t>
            </w:r>
          </w:p>
          <w:p w14:paraId="1C103CC0" w14:textId="77777777" w:rsidR="001325F5" w:rsidRDefault="001325F5" w:rsidP="004C5F56">
            <w:pPr>
              <w:pStyle w:val="DHHStablebullet1"/>
            </w:pPr>
            <w:r w:rsidRPr="0098470E">
              <w:t>knee arthroplasty</w:t>
            </w:r>
          </w:p>
          <w:p w14:paraId="6C6959BF" w14:textId="77777777" w:rsidR="001325F5" w:rsidRPr="0098470E" w:rsidRDefault="001325F5" w:rsidP="004C5F56">
            <w:pPr>
              <w:pStyle w:val="DHHStablebullet1"/>
            </w:pPr>
            <w:r w:rsidRPr="0098470E">
              <w:t>caesarean section for nominated health services</w:t>
            </w:r>
          </w:p>
          <w:p w14:paraId="20A4DD70" w14:textId="77777777" w:rsidR="001325F5" w:rsidRPr="0098470E" w:rsidRDefault="001325F5" w:rsidP="004C5F56">
            <w:pPr>
              <w:pStyle w:val="DHHStablebullet1"/>
            </w:pPr>
            <w:r w:rsidRPr="0098470E">
              <w:t>colorectal surgery</w:t>
            </w:r>
          </w:p>
          <w:p w14:paraId="6FCFDE7D" w14:textId="77777777" w:rsidR="001325F5" w:rsidRPr="0098470E" w:rsidRDefault="001325F5" w:rsidP="001325F5">
            <w:pPr>
              <w:pStyle w:val="DHHStabletext"/>
            </w:pPr>
            <w:r w:rsidRPr="0098470E">
              <w:t>Relevant procedures expressed as a crude rate per 100 procedures.</w:t>
            </w:r>
          </w:p>
          <w:p w14:paraId="14974238" w14:textId="7D35B941" w:rsidR="001325F5" w:rsidRPr="0098470E" w:rsidRDefault="001325F5" w:rsidP="001325F5">
            <w:pPr>
              <w:pStyle w:val="DHHSbodynospace"/>
            </w:pPr>
            <w:r w:rsidRPr="0098470E">
              <w:t xml:space="preserve">For each procedure type, where a health service is found to have a statistically significantly higher infection rate than the state aggregate rate, they are deemed an outlier. Further information </w:t>
            </w:r>
            <w:r>
              <w:t>on the methodology for calculating outliers for Surgical Site Infections can obtained from</w:t>
            </w:r>
            <w:r w:rsidRPr="0098470E">
              <w:t xml:space="preserve"> at </w:t>
            </w:r>
            <w:hyperlink r:id="rId58" w:history="1">
              <w:r w:rsidRPr="007228DF">
                <w:rPr>
                  <w:rStyle w:val="Hyperlink"/>
                </w:rPr>
                <w:t>VICNISS</w:t>
              </w:r>
            </w:hyperlink>
            <w:r w:rsidR="00F65C3C">
              <w:rPr>
                <w:rStyle w:val="Hyperlink"/>
              </w:rPr>
              <w:t xml:space="preserve"> </w:t>
            </w:r>
            <w:r w:rsidRPr="0098470E">
              <w:t>&lt;</w:t>
            </w:r>
            <w:r w:rsidR="00F65C3C">
              <w:t>http://</w:t>
            </w:r>
            <w:r w:rsidRPr="00F65C3C">
              <w:t>www.vicniss.org.au</w:t>
            </w:r>
            <w:r w:rsidRPr="0098470E">
              <w:t>&gt;.</w:t>
            </w:r>
          </w:p>
          <w:p w14:paraId="254A1CF6" w14:textId="77777777" w:rsidR="00DE3E5B" w:rsidRDefault="00DE3E5B" w:rsidP="00DE3E5B">
            <w:pPr>
              <w:pStyle w:val="DHHStabletextsubhead"/>
            </w:pPr>
            <w:r>
              <w:t>Coronary artery bypass graft</w:t>
            </w:r>
          </w:p>
          <w:p w14:paraId="41D411EB" w14:textId="2745C3AA" w:rsidR="00DE3E5B" w:rsidRPr="009D4B88" w:rsidRDefault="00DE3E5B" w:rsidP="00DE3E5B">
            <w:pPr>
              <w:pStyle w:val="DHHStabletextsubhead"/>
              <w:rPr>
                <w:b w:val="0"/>
              </w:rPr>
            </w:pPr>
            <w:r w:rsidRPr="009D4B88">
              <w:rPr>
                <w:b w:val="0"/>
              </w:rPr>
              <w:t>Campuses performing cardiac bypass surgery are required to conduct continuous surveillance.</w:t>
            </w:r>
          </w:p>
          <w:p w14:paraId="09D42BE6" w14:textId="77777777" w:rsidR="001325F5" w:rsidRPr="0098470E" w:rsidRDefault="001325F5" w:rsidP="00172D45">
            <w:pPr>
              <w:pStyle w:val="DHHStabletextsubhead"/>
            </w:pPr>
            <w:r w:rsidRPr="0098470E">
              <w:t>Hip and knee arthroplasty</w:t>
            </w:r>
          </w:p>
          <w:p w14:paraId="3910AB44" w14:textId="4CAC1BF3" w:rsidR="001325F5" w:rsidRPr="0098470E" w:rsidRDefault="001325F5" w:rsidP="001325F5">
            <w:pPr>
              <w:pStyle w:val="DHHStabletext"/>
              <w:rPr>
                <w:u w:val="single"/>
              </w:rPr>
            </w:pPr>
            <w:r w:rsidRPr="0098470E">
              <w:t xml:space="preserve">Campuses performing ≥ 50 hip and knee </w:t>
            </w:r>
            <w:r>
              <w:t>arthroplasty</w:t>
            </w:r>
            <w:r w:rsidRPr="0098470E">
              <w:t xml:space="preserve"> surgical procedures per annum are required to conduct continuous surveillance.</w:t>
            </w:r>
          </w:p>
          <w:p w14:paraId="4F871D8E" w14:textId="77777777" w:rsidR="001325F5" w:rsidRDefault="001325F5" w:rsidP="00172D45">
            <w:pPr>
              <w:pStyle w:val="DHHStabletextsubhead"/>
            </w:pPr>
            <w:r w:rsidRPr="0098470E">
              <w:t>Caesarean section for nominated health services</w:t>
            </w:r>
          </w:p>
          <w:p w14:paraId="0D859FDD" w14:textId="02081CB1" w:rsidR="001325F5" w:rsidRDefault="001325F5" w:rsidP="001325F5">
            <w:pPr>
              <w:pStyle w:val="DHHStabletext"/>
            </w:pPr>
            <w:r>
              <w:t xml:space="preserve">Commencing from </w:t>
            </w:r>
            <w:r w:rsidR="0027538F">
              <w:t>2018–19</w:t>
            </w:r>
            <w:r>
              <w:t xml:space="preserve"> health service campuses that manage more than 400 births are required to conduct continuous surveillance of their </w:t>
            </w:r>
            <w:proofErr w:type="spellStart"/>
            <w:r>
              <w:t>c-section</w:t>
            </w:r>
            <w:proofErr w:type="spellEnd"/>
            <w:r>
              <w:t xml:space="preserve"> surgical site infections and report these to VICNISS.</w:t>
            </w:r>
          </w:p>
          <w:p w14:paraId="33FFCDB6" w14:textId="75D3C286" w:rsidR="00BF42AB" w:rsidRDefault="001325F5" w:rsidP="001325F5">
            <w:pPr>
              <w:pStyle w:val="DHHStabletext"/>
            </w:pPr>
            <w:r>
              <w:t xml:space="preserve">The list of hospitals for which this measure is applicable to is based on previously reported data and can be found at </w:t>
            </w:r>
            <w:r w:rsidR="007F035E">
              <w:t>Attachment</w:t>
            </w:r>
            <w:r>
              <w:t xml:space="preserve"> </w:t>
            </w:r>
            <w:r w:rsidRPr="000213C5">
              <w:t>A</w:t>
            </w:r>
            <w:r>
              <w:t>.</w:t>
            </w:r>
          </w:p>
          <w:p w14:paraId="75FFCAC2" w14:textId="5EB3665F" w:rsidR="007F035E" w:rsidRPr="007F035E" w:rsidRDefault="007F035E" w:rsidP="007F035E">
            <w:pPr>
              <w:rPr>
                <w:rFonts w:ascii="Arial" w:hAnsi="Arial"/>
              </w:rPr>
            </w:pPr>
            <w:r w:rsidRPr="007F035E">
              <w:rPr>
                <w:rFonts w:ascii="Arial" w:hAnsi="Arial"/>
              </w:rPr>
              <w:t xml:space="preserve">For those services that have not regularly collected and reported </w:t>
            </w:r>
            <w:proofErr w:type="spellStart"/>
            <w:r w:rsidRPr="007F035E">
              <w:rPr>
                <w:rFonts w:ascii="Arial" w:hAnsi="Arial"/>
              </w:rPr>
              <w:t>c-section</w:t>
            </w:r>
            <w:proofErr w:type="spellEnd"/>
            <w:r w:rsidRPr="007F035E">
              <w:rPr>
                <w:rFonts w:ascii="Arial" w:hAnsi="Arial"/>
              </w:rPr>
              <w:t xml:space="preserve"> surgical site infection data to VICNISS during 2017-18 compulsory reporting will be required for the period commencing </w:t>
            </w:r>
            <w:r w:rsidRPr="007F035E">
              <w:rPr>
                <w:rFonts w:ascii="Arial" w:hAnsi="Arial"/>
              </w:rPr>
              <w:br/>
              <w:t>1 October 2018. The first three months of the 2018-19 year (1 July to 30 September 2018) may be used as a phase in period. VICNISS will provide additional education where required</w:t>
            </w:r>
            <w:r w:rsidR="007A2BC0">
              <w:rPr>
                <w:rFonts w:ascii="Arial" w:hAnsi="Arial"/>
              </w:rPr>
              <w:t xml:space="preserve"> </w:t>
            </w:r>
            <w:r w:rsidRPr="007F035E">
              <w:rPr>
                <w:rFonts w:ascii="Arial" w:hAnsi="Arial"/>
              </w:rPr>
              <w:t>and can be contacted for assistance.</w:t>
            </w:r>
          </w:p>
          <w:p w14:paraId="2E2482E0" w14:textId="0E3C2262" w:rsidR="001325F5" w:rsidRPr="0098470E" w:rsidRDefault="001325F5" w:rsidP="00172D45">
            <w:pPr>
              <w:pStyle w:val="DHHStabletextsubhead"/>
            </w:pPr>
            <w:r w:rsidRPr="0098470E">
              <w:t>Colore</w:t>
            </w:r>
            <w:r>
              <w:t>ctal surgery</w:t>
            </w:r>
          </w:p>
          <w:p w14:paraId="0F33994F" w14:textId="77777777" w:rsidR="00BF42AB" w:rsidRDefault="001325F5" w:rsidP="001325F5">
            <w:pPr>
              <w:pStyle w:val="DHHStabletext"/>
            </w:pPr>
            <w:r>
              <w:t>H</w:t>
            </w:r>
            <w:r w:rsidRPr="0098470E">
              <w:t xml:space="preserve">ealth services that undertake </w:t>
            </w:r>
            <w:r>
              <w:t xml:space="preserve">more than </w:t>
            </w:r>
            <w:r w:rsidRPr="0098470E">
              <w:t xml:space="preserve">50 relevant procedures a year will be required to </w:t>
            </w:r>
            <w:r>
              <w:t>undertake surveillance and report for the period 1 July to 31 December</w:t>
            </w:r>
            <w:r w:rsidRPr="0098470E">
              <w:t>.</w:t>
            </w:r>
          </w:p>
          <w:p w14:paraId="078FADA9" w14:textId="77839D39" w:rsidR="001325F5" w:rsidRDefault="001325F5" w:rsidP="001325F5">
            <w:pPr>
              <w:pStyle w:val="DHHStabletext"/>
            </w:pPr>
            <w:r w:rsidRPr="0098470E">
              <w:t>List of relevant procedures is available</w:t>
            </w:r>
            <w:r>
              <w:t xml:space="preserve"> from VICNISS.</w:t>
            </w:r>
          </w:p>
          <w:p w14:paraId="348C671D" w14:textId="4A00B9A9" w:rsidR="001325F5" w:rsidRPr="0098470E" w:rsidRDefault="001325F5" w:rsidP="007F035E">
            <w:pPr>
              <w:pStyle w:val="DHHStabletext"/>
            </w:pPr>
            <w:r>
              <w:t xml:space="preserve">The list of hospitals for which this measure is applicable to is available at </w:t>
            </w:r>
            <w:r w:rsidR="007F035E">
              <w:t>Attachment</w:t>
            </w:r>
            <w:r>
              <w:t xml:space="preserve"> </w:t>
            </w:r>
            <w:r w:rsidRPr="000213C5">
              <w:t>B</w:t>
            </w:r>
            <w:r w:rsidRPr="00605C35">
              <w:t>.</w:t>
            </w:r>
          </w:p>
        </w:tc>
      </w:tr>
      <w:tr w:rsidR="001325F5" w:rsidRPr="0098470E" w14:paraId="3F02A22E"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3EA1597B" w14:textId="77777777" w:rsidR="001325F5" w:rsidRPr="0098470E" w:rsidRDefault="001325F5" w:rsidP="001325F5">
            <w:pPr>
              <w:pStyle w:val="DHHStabletext"/>
            </w:pPr>
            <w:r w:rsidRPr="0098470E">
              <w:lastRenderedPageBreak/>
              <w:t>Frequency of reporting and data collection</w:t>
            </w:r>
          </w:p>
        </w:tc>
        <w:tc>
          <w:tcPr>
            <w:tcW w:w="6719" w:type="dxa"/>
            <w:tcBorders>
              <w:top w:val="single" w:sz="4" w:space="0" w:color="201547"/>
              <w:left w:val="single" w:sz="4" w:space="0" w:color="201547"/>
              <w:bottom w:val="single" w:sz="4" w:space="0" w:color="201547"/>
              <w:right w:val="single" w:sz="4" w:space="0" w:color="201547"/>
            </w:tcBorders>
            <w:hideMark/>
          </w:tcPr>
          <w:p w14:paraId="4EF2A4DD" w14:textId="77777777" w:rsidR="001325F5" w:rsidRPr="0098470E" w:rsidRDefault="001325F5" w:rsidP="001325F5">
            <w:pPr>
              <w:pStyle w:val="DHHStabletext"/>
            </w:pPr>
            <w:r w:rsidRPr="0098470E">
              <w:t>Performance is monitored and assessed quarterly. Data reported is lagged. Data is analysed quarterly based on two quarters of data. Rates are calculated using the most recent six months of data in a rolling fashion.</w:t>
            </w:r>
          </w:p>
          <w:p w14:paraId="4DABA2AD" w14:textId="77777777" w:rsidR="001325F5" w:rsidRPr="0098470E" w:rsidRDefault="001325F5" w:rsidP="001325F5">
            <w:pPr>
              <w:pStyle w:val="DHHStabletext"/>
            </w:pPr>
            <w:r w:rsidRPr="0098470E">
              <w:t>VICNISS collates and analyses data from health services and reports quarterly to participants and the department on aggregate, risk-adjusted, procedure-specific infection rates.</w:t>
            </w:r>
          </w:p>
          <w:p w14:paraId="4C8CB25F" w14:textId="77777777" w:rsidR="001325F5" w:rsidRPr="0098470E" w:rsidRDefault="001325F5" w:rsidP="001325F5">
            <w:pPr>
              <w:pStyle w:val="DHHStabletext"/>
            </w:pPr>
            <w:r w:rsidRPr="0098470E">
              <w:t>Data is submitted to VICNISS and performance reported for the periods:</w:t>
            </w:r>
          </w:p>
          <w:p w14:paraId="4CA3B317" w14:textId="77777777" w:rsidR="001325F5" w:rsidRPr="0098470E" w:rsidRDefault="001325F5" w:rsidP="004C5F56">
            <w:pPr>
              <w:pStyle w:val="DHHStablebullet1"/>
            </w:pPr>
            <w:r w:rsidRPr="0098470E">
              <w:t>1 January to 30 June 201</w:t>
            </w:r>
            <w:r>
              <w:t>8</w:t>
            </w:r>
            <w:r w:rsidRPr="0098470E">
              <w:t xml:space="preserve"> in quarter 1 (of the Monitor report)</w:t>
            </w:r>
          </w:p>
          <w:p w14:paraId="3F1A4542" w14:textId="77777777" w:rsidR="001325F5" w:rsidRPr="0098470E" w:rsidRDefault="001325F5" w:rsidP="004C5F56">
            <w:pPr>
              <w:pStyle w:val="DHHStablebullet1"/>
            </w:pPr>
            <w:r w:rsidRPr="0098470E">
              <w:t>1 April to 30 September 201</w:t>
            </w:r>
            <w:r>
              <w:t>8</w:t>
            </w:r>
            <w:r w:rsidRPr="0098470E">
              <w:t xml:space="preserve"> in quarter 2</w:t>
            </w:r>
          </w:p>
          <w:p w14:paraId="6DDFCEE3" w14:textId="77777777" w:rsidR="001325F5" w:rsidRPr="0098470E" w:rsidRDefault="001325F5" w:rsidP="004C5F56">
            <w:pPr>
              <w:pStyle w:val="DHHStablebullet1"/>
            </w:pPr>
            <w:r w:rsidRPr="0098470E">
              <w:t>1 July to 31 December 201</w:t>
            </w:r>
            <w:r>
              <w:t>8</w:t>
            </w:r>
            <w:r w:rsidRPr="0098470E">
              <w:t xml:space="preserve"> in quarter 3</w:t>
            </w:r>
          </w:p>
          <w:p w14:paraId="3E10D978" w14:textId="77777777" w:rsidR="001325F5" w:rsidRPr="0098470E" w:rsidRDefault="001325F5" w:rsidP="004C5F56">
            <w:pPr>
              <w:pStyle w:val="DHHStablebullet1"/>
            </w:pPr>
            <w:r w:rsidRPr="0098470E">
              <w:t>1 October to 31 March 201</w:t>
            </w:r>
            <w:r>
              <w:t>9</w:t>
            </w:r>
            <w:r w:rsidRPr="0098470E">
              <w:t xml:space="preserve"> in quarter 4.</w:t>
            </w:r>
          </w:p>
          <w:p w14:paraId="452E5BD0" w14:textId="77777777" w:rsidR="00BF42AB" w:rsidRDefault="001325F5" w:rsidP="001325F5">
            <w:pPr>
              <w:pStyle w:val="DHHStabletext"/>
            </w:pPr>
            <w:r w:rsidRPr="0098470E">
              <w:t>This indicator is measured at the health service level.</w:t>
            </w:r>
          </w:p>
          <w:p w14:paraId="741BB1B0" w14:textId="77777777" w:rsidR="00BF42AB" w:rsidRDefault="001325F5" w:rsidP="001325F5">
            <w:pPr>
              <w:pStyle w:val="DHHStabletext"/>
            </w:pPr>
            <w:r w:rsidRPr="0098470E">
              <w:t>Where a health service has multiple campuses, an outlier at any campus will result in the health service not meeting the indicator.</w:t>
            </w:r>
          </w:p>
          <w:p w14:paraId="2FC97F96" w14:textId="1E851FA5" w:rsidR="001325F5" w:rsidRPr="0098470E" w:rsidRDefault="001325F5" w:rsidP="001325F5">
            <w:pPr>
              <w:pStyle w:val="DHHStabletext"/>
            </w:pPr>
            <w:r w:rsidRPr="0098470E">
              <w:t>If data is not submitted at a campus level in any month, the entire quarter target will be deemed as not met by the health service.</w:t>
            </w:r>
          </w:p>
          <w:p w14:paraId="60307B9A" w14:textId="77777777" w:rsidR="001325F5" w:rsidRPr="0098470E" w:rsidRDefault="001325F5" w:rsidP="001325F5">
            <w:pPr>
              <w:pStyle w:val="DHHStabletext"/>
            </w:pPr>
            <w:r w:rsidRPr="0098470E">
              <w:t>A result is generated annually. Where a health service does not achieve the indicator in a reporting period the annual result is not achieved.</w:t>
            </w:r>
          </w:p>
        </w:tc>
      </w:tr>
      <w:tr w:rsidR="001325F5" w:rsidRPr="0098470E" w14:paraId="2ED8E220"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63149361" w14:textId="77777777" w:rsidR="001325F5" w:rsidRPr="0098470E" w:rsidRDefault="001325F5" w:rsidP="001325F5">
            <w:pPr>
              <w:pStyle w:val="DHHStabletext"/>
            </w:pPr>
            <w:r>
              <w:t>Improvement</w:t>
            </w:r>
          </w:p>
        </w:tc>
        <w:tc>
          <w:tcPr>
            <w:tcW w:w="6719" w:type="dxa"/>
            <w:tcBorders>
              <w:top w:val="single" w:sz="4" w:space="0" w:color="201547"/>
              <w:left w:val="single" w:sz="4" w:space="0" w:color="201547"/>
              <w:bottom w:val="single" w:sz="4" w:space="0" w:color="201547"/>
              <w:right w:val="single" w:sz="4" w:space="0" w:color="201547"/>
            </w:tcBorders>
            <w:hideMark/>
          </w:tcPr>
          <w:p w14:paraId="2766D3D2" w14:textId="77777777" w:rsidR="001325F5" w:rsidRPr="0098470E" w:rsidRDefault="001325F5" w:rsidP="001325F5">
            <w:pPr>
              <w:pStyle w:val="DHHStabletext"/>
            </w:pPr>
            <w:r>
              <w:t xml:space="preserve">For the purpose of the performance risk assessment, improvement </w:t>
            </w:r>
            <w:r w:rsidRPr="0098470E">
              <w:t xml:space="preserve">is </w:t>
            </w:r>
            <w:r>
              <w:t xml:space="preserve">assessed against the previous reporting period. </w:t>
            </w:r>
          </w:p>
        </w:tc>
      </w:tr>
    </w:tbl>
    <w:p w14:paraId="5167C05D" w14:textId="77777777" w:rsidR="001325F5" w:rsidRPr="0098470E"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0571B35D" w14:textId="77777777" w:rsidTr="0087007C">
        <w:trPr>
          <w:cantSplit/>
          <w:trHeight w:val="60"/>
          <w:tblHeader/>
        </w:trPr>
        <w:tc>
          <w:tcPr>
            <w:tcW w:w="2581" w:type="dxa"/>
            <w:shd w:val="clear" w:color="auto" w:fill="201547"/>
          </w:tcPr>
          <w:p w14:paraId="144B885A" w14:textId="77777777" w:rsidR="001325F5" w:rsidRPr="00F46FC8" w:rsidRDefault="001325F5" w:rsidP="001325F5">
            <w:pPr>
              <w:pStyle w:val="DHHStablecolhead"/>
            </w:pPr>
            <w:r w:rsidRPr="00F46FC8">
              <w:t>Indicator</w:t>
            </w:r>
          </w:p>
        </w:tc>
        <w:tc>
          <w:tcPr>
            <w:tcW w:w="6719" w:type="dxa"/>
            <w:shd w:val="clear" w:color="auto" w:fill="201547"/>
          </w:tcPr>
          <w:p w14:paraId="30BAB2FF" w14:textId="77777777" w:rsidR="001325F5" w:rsidRPr="00F46FC8" w:rsidRDefault="001325F5" w:rsidP="001325F5">
            <w:pPr>
              <w:pStyle w:val="DHHStablecolhead"/>
            </w:pPr>
            <w:r>
              <w:t>Surgical site infection for all reported</w:t>
            </w:r>
            <w:r w:rsidRPr="00F46FC8">
              <w:t xml:space="preserve"> procedure</w:t>
            </w:r>
            <w:r>
              <w:t>s</w:t>
            </w:r>
          </w:p>
        </w:tc>
      </w:tr>
      <w:tr w:rsidR="001325F5" w:rsidRPr="0098470E" w14:paraId="7C516CB7" w14:textId="77777777" w:rsidTr="0087007C">
        <w:trPr>
          <w:cantSplit/>
          <w:trHeight w:val="60"/>
        </w:trPr>
        <w:tc>
          <w:tcPr>
            <w:tcW w:w="2581" w:type="dxa"/>
            <w:hideMark/>
          </w:tcPr>
          <w:p w14:paraId="75FA9846" w14:textId="77777777" w:rsidR="001325F5" w:rsidRPr="0098470E" w:rsidRDefault="001325F5" w:rsidP="001325F5">
            <w:pPr>
              <w:pStyle w:val="DHHStabletext"/>
            </w:pPr>
            <w:r w:rsidRPr="0098470E">
              <w:t>Numerator</w:t>
            </w:r>
          </w:p>
        </w:tc>
        <w:tc>
          <w:tcPr>
            <w:tcW w:w="6719" w:type="dxa"/>
            <w:hideMark/>
          </w:tcPr>
          <w:p w14:paraId="29B0BD0D" w14:textId="77777777" w:rsidR="001325F5" w:rsidRPr="0098470E" w:rsidRDefault="001325F5" w:rsidP="001325F5">
            <w:pPr>
              <w:pStyle w:val="DHHStabletext"/>
            </w:pPr>
            <w:r w:rsidRPr="0098470E">
              <w:t xml:space="preserve">The number of patients with a </w:t>
            </w:r>
            <w:r>
              <w:t>surgical site infection for all reported</w:t>
            </w:r>
            <w:r w:rsidRPr="0098470E">
              <w:t xml:space="preserve"> procedure</w:t>
            </w:r>
            <w:r>
              <w:t>s</w:t>
            </w:r>
          </w:p>
        </w:tc>
      </w:tr>
      <w:tr w:rsidR="001325F5" w:rsidRPr="0098470E" w14:paraId="08200F7D" w14:textId="77777777" w:rsidTr="0087007C">
        <w:trPr>
          <w:cantSplit/>
          <w:trHeight w:val="60"/>
        </w:trPr>
        <w:tc>
          <w:tcPr>
            <w:tcW w:w="2581" w:type="dxa"/>
            <w:hideMark/>
          </w:tcPr>
          <w:p w14:paraId="5AC4B63E" w14:textId="77777777" w:rsidR="001325F5" w:rsidRPr="0098470E" w:rsidRDefault="001325F5" w:rsidP="001325F5">
            <w:pPr>
              <w:pStyle w:val="DHHStabletext"/>
            </w:pPr>
            <w:r w:rsidRPr="0098470E">
              <w:t xml:space="preserve">Denominator </w:t>
            </w:r>
          </w:p>
        </w:tc>
        <w:tc>
          <w:tcPr>
            <w:tcW w:w="6719" w:type="dxa"/>
            <w:hideMark/>
          </w:tcPr>
          <w:p w14:paraId="47905BD7" w14:textId="77777777" w:rsidR="001325F5" w:rsidRPr="0098470E" w:rsidRDefault="001325F5" w:rsidP="001325F5">
            <w:pPr>
              <w:pStyle w:val="DHHStabletext"/>
            </w:pPr>
            <w:r>
              <w:t>The total number of all reported</w:t>
            </w:r>
            <w:r w:rsidRPr="0098470E">
              <w:t xml:space="preserve"> procedure</w:t>
            </w:r>
            <w:r>
              <w:t>s</w:t>
            </w:r>
            <w:r w:rsidRPr="0098470E">
              <w:t xml:space="preserve"> </w:t>
            </w:r>
          </w:p>
        </w:tc>
      </w:tr>
      <w:tr w:rsidR="001325F5" w:rsidRPr="0098470E" w14:paraId="178BF116" w14:textId="77777777" w:rsidTr="0087007C">
        <w:trPr>
          <w:cantSplit/>
          <w:trHeight w:val="60"/>
        </w:trPr>
        <w:tc>
          <w:tcPr>
            <w:tcW w:w="2581" w:type="dxa"/>
            <w:hideMark/>
          </w:tcPr>
          <w:p w14:paraId="50FEF3B8"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hideMark/>
          </w:tcPr>
          <w:p w14:paraId="5FD8B45B" w14:textId="77777777" w:rsidR="001325F5" w:rsidRPr="0098470E" w:rsidRDefault="001325F5" w:rsidP="001325F5">
            <w:pPr>
              <w:pStyle w:val="DHHStabletext"/>
              <w:rPr>
                <w:lang w:val="en-US"/>
              </w:rPr>
            </w:pPr>
            <w:r w:rsidRPr="0098470E">
              <w:t>No outliers</w:t>
            </w:r>
          </w:p>
        </w:tc>
      </w:tr>
      <w:tr w:rsidR="001325F5" w:rsidRPr="0098470E" w14:paraId="587C0C1E" w14:textId="77777777" w:rsidTr="0087007C">
        <w:trPr>
          <w:cantSplit/>
          <w:trHeight w:val="750"/>
        </w:trPr>
        <w:tc>
          <w:tcPr>
            <w:tcW w:w="2581" w:type="dxa"/>
            <w:hideMark/>
          </w:tcPr>
          <w:p w14:paraId="6EAC8D4A" w14:textId="77777777" w:rsidR="001325F5" w:rsidRPr="0098470E" w:rsidRDefault="001325F5" w:rsidP="006D3299">
            <w:pPr>
              <w:pStyle w:val="DHHStabletext"/>
            </w:pPr>
            <w:r w:rsidRPr="0098470E">
              <w:t>Achievement</w:t>
            </w:r>
          </w:p>
        </w:tc>
        <w:tc>
          <w:tcPr>
            <w:tcW w:w="6719" w:type="dxa"/>
            <w:hideMark/>
          </w:tcPr>
          <w:p w14:paraId="6CB547D7" w14:textId="77777777" w:rsidR="001325F5" w:rsidRPr="0098470E" w:rsidRDefault="001325F5" w:rsidP="001325F5">
            <w:pPr>
              <w:pStyle w:val="DHHStabletext"/>
            </w:pPr>
            <w:r w:rsidRPr="0098470E">
              <w:t>Achieved</w:t>
            </w:r>
          </w:p>
          <w:p w14:paraId="0191FBF8" w14:textId="77777777" w:rsidR="001325F5" w:rsidRPr="0098470E" w:rsidRDefault="001325F5" w:rsidP="001325F5">
            <w:pPr>
              <w:pStyle w:val="DHHStabletext"/>
            </w:pPr>
            <w:r w:rsidRPr="0098470E">
              <w:t>Not Achieved</w:t>
            </w:r>
          </w:p>
        </w:tc>
      </w:tr>
    </w:tbl>
    <w:p w14:paraId="29E9CF7D" w14:textId="77777777" w:rsidR="001325F5" w:rsidRPr="0098470E" w:rsidRDefault="001325F5" w:rsidP="001325F5">
      <w:pPr>
        <w:pStyle w:val="DHHStabletext"/>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12398CF4" w14:textId="77777777" w:rsidTr="0087007C">
        <w:trPr>
          <w:cantSplit/>
          <w:trHeight w:val="60"/>
          <w:tblHeader/>
        </w:trPr>
        <w:tc>
          <w:tcPr>
            <w:tcW w:w="2581" w:type="dxa"/>
            <w:shd w:val="clear" w:color="auto" w:fill="201547"/>
          </w:tcPr>
          <w:p w14:paraId="09C9C5A1" w14:textId="77777777" w:rsidR="001325F5" w:rsidRPr="00F46FC8" w:rsidRDefault="001325F5" w:rsidP="001325F5">
            <w:pPr>
              <w:pStyle w:val="DHHStablecolhead"/>
            </w:pPr>
            <w:r w:rsidRPr="00F46FC8">
              <w:t>Indicator</w:t>
            </w:r>
          </w:p>
        </w:tc>
        <w:tc>
          <w:tcPr>
            <w:tcW w:w="6719" w:type="dxa"/>
            <w:shd w:val="clear" w:color="auto" w:fill="201547"/>
          </w:tcPr>
          <w:p w14:paraId="1CAF7573" w14:textId="77777777" w:rsidR="001325F5" w:rsidRPr="00F46FC8" w:rsidRDefault="001325F5" w:rsidP="001325F5">
            <w:pPr>
              <w:pStyle w:val="DHHStablecolhead"/>
            </w:pPr>
            <w:r w:rsidRPr="00F46FC8">
              <w:t xml:space="preserve">Surgical site infection </w:t>
            </w:r>
            <w:proofErr w:type="gramStart"/>
            <w:r w:rsidRPr="00F46FC8">
              <w:t>post</w:t>
            </w:r>
            <w:proofErr w:type="gramEnd"/>
            <w:r w:rsidRPr="00F46FC8">
              <w:t xml:space="preserve"> coronary artery bypass grafts</w:t>
            </w:r>
          </w:p>
        </w:tc>
      </w:tr>
      <w:tr w:rsidR="001325F5" w:rsidRPr="0098470E" w14:paraId="11BE3288" w14:textId="77777777" w:rsidTr="0087007C">
        <w:trPr>
          <w:cantSplit/>
          <w:trHeight w:val="60"/>
        </w:trPr>
        <w:tc>
          <w:tcPr>
            <w:tcW w:w="2581" w:type="dxa"/>
          </w:tcPr>
          <w:p w14:paraId="44E12DC1" w14:textId="77777777" w:rsidR="001325F5" w:rsidRPr="0098470E" w:rsidRDefault="001325F5" w:rsidP="001325F5">
            <w:pPr>
              <w:pStyle w:val="DHHStabletext"/>
            </w:pPr>
            <w:r w:rsidRPr="0098470E">
              <w:t>Numerator</w:t>
            </w:r>
          </w:p>
        </w:tc>
        <w:tc>
          <w:tcPr>
            <w:tcW w:w="6719" w:type="dxa"/>
          </w:tcPr>
          <w:p w14:paraId="0DA51909" w14:textId="77777777" w:rsidR="001325F5" w:rsidRPr="0098470E" w:rsidRDefault="001325F5" w:rsidP="001325F5">
            <w:pPr>
              <w:pStyle w:val="DHHStabletext"/>
            </w:pPr>
            <w:r w:rsidRPr="0098470E">
              <w:t>Number of surgical site infection post coronary artery bypass grafts</w:t>
            </w:r>
          </w:p>
        </w:tc>
      </w:tr>
      <w:tr w:rsidR="001325F5" w:rsidRPr="0098470E" w14:paraId="607449C0" w14:textId="77777777" w:rsidTr="0087007C">
        <w:trPr>
          <w:cantSplit/>
          <w:trHeight w:val="60"/>
        </w:trPr>
        <w:tc>
          <w:tcPr>
            <w:tcW w:w="2581" w:type="dxa"/>
          </w:tcPr>
          <w:p w14:paraId="48A55117" w14:textId="77777777" w:rsidR="001325F5" w:rsidRPr="0098470E" w:rsidRDefault="001325F5" w:rsidP="001325F5">
            <w:pPr>
              <w:pStyle w:val="DHHStabletext"/>
            </w:pPr>
            <w:r w:rsidRPr="0098470E">
              <w:t xml:space="preserve">Denominator </w:t>
            </w:r>
          </w:p>
        </w:tc>
        <w:tc>
          <w:tcPr>
            <w:tcW w:w="6719" w:type="dxa"/>
          </w:tcPr>
          <w:p w14:paraId="0924B65A" w14:textId="77777777" w:rsidR="001325F5" w:rsidRPr="0098470E" w:rsidRDefault="001325F5" w:rsidP="001325F5">
            <w:pPr>
              <w:pStyle w:val="DHHStabletext"/>
            </w:pPr>
            <w:r w:rsidRPr="0098470E">
              <w:t xml:space="preserve">The total number of coronary artery bypass graft procedures </w:t>
            </w:r>
          </w:p>
        </w:tc>
      </w:tr>
      <w:tr w:rsidR="001325F5" w:rsidRPr="0098470E" w14:paraId="5132A67F" w14:textId="77777777" w:rsidTr="0087007C">
        <w:trPr>
          <w:cantSplit/>
          <w:trHeight w:val="60"/>
        </w:trPr>
        <w:tc>
          <w:tcPr>
            <w:tcW w:w="2581" w:type="dxa"/>
          </w:tcPr>
          <w:p w14:paraId="683E274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tcPr>
          <w:p w14:paraId="337601DF" w14:textId="77777777" w:rsidR="001325F5" w:rsidRPr="0098470E" w:rsidRDefault="001325F5" w:rsidP="001325F5">
            <w:pPr>
              <w:pStyle w:val="DHHStabletext"/>
            </w:pPr>
            <w:r w:rsidRPr="0098470E">
              <w:t>No outliers</w:t>
            </w:r>
          </w:p>
        </w:tc>
      </w:tr>
      <w:tr w:rsidR="001325F5" w:rsidRPr="0098470E" w14:paraId="7CFD508C" w14:textId="77777777" w:rsidTr="0087007C">
        <w:trPr>
          <w:cantSplit/>
          <w:trHeight w:val="750"/>
        </w:trPr>
        <w:tc>
          <w:tcPr>
            <w:tcW w:w="2581" w:type="dxa"/>
          </w:tcPr>
          <w:p w14:paraId="1F2A31DA" w14:textId="77777777" w:rsidR="001325F5" w:rsidRPr="0098470E" w:rsidRDefault="001325F5" w:rsidP="006D3299">
            <w:pPr>
              <w:pStyle w:val="DHHStabletext"/>
            </w:pPr>
            <w:r w:rsidRPr="0098470E">
              <w:t>Achievement</w:t>
            </w:r>
          </w:p>
        </w:tc>
        <w:tc>
          <w:tcPr>
            <w:tcW w:w="6719" w:type="dxa"/>
          </w:tcPr>
          <w:p w14:paraId="30C73843" w14:textId="77777777" w:rsidR="001325F5" w:rsidRPr="0098470E" w:rsidRDefault="001325F5" w:rsidP="001325F5">
            <w:pPr>
              <w:pStyle w:val="DHHStabletext"/>
            </w:pPr>
            <w:r w:rsidRPr="0098470E">
              <w:t>Achieved</w:t>
            </w:r>
          </w:p>
          <w:p w14:paraId="65C6216D" w14:textId="77777777" w:rsidR="001325F5" w:rsidRPr="0098470E" w:rsidRDefault="001325F5" w:rsidP="001325F5">
            <w:pPr>
              <w:pStyle w:val="DHHStabletext"/>
            </w:pPr>
            <w:r w:rsidRPr="0098470E">
              <w:t>Not achieved</w:t>
            </w:r>
          </w:p>
        </w:tc>
      </w:tr>
    </w:tbl>
    <w:p w14:paraId="1C53CA0E" w14:textId="77777777" w:rsidR="00B92311" w:rsidRDefault="00B92311">
      <w:pPr>
        <w:rPr>
          <w:rFonts w:ascii="Arial" w:hAnsi="Arial"/>
        </w:rPr>
      </w:pPr>
      <w: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48BC25FE" w14:textId="77777777" w:rsidTr="0087007C">
        <w:trPr>
          <w:cantSplit/>
          <w:trHeight w:val="60"/>
          <w:tblHeader/>
        </w:trPr>
        <w:tc>
          <w:tcPr>
            <w:tcW w:w="2581" w:type="dxa"/>
            <w:shd w:val="clear" w:color="auto" w:fill="201547"/>
          </w:tcPr>
          <w:p w14:paraId="5A8E801C" w14:textId="77777777" w:rsidR="001325F5" w:rsidRPr="00F46FC8" w:rsidRDefault="001325F5" w:rsidP="001325F5">
            <w:pPr>
              <w:pStyle w:val="DHHStablecolhead"/>
            </w:pPr>
            <w:r w:rsidRPr="00F46FC8">
              <w:lastRenderedPageBreak/>
              <w:t>Indicator</w:t>
            </w:r>
          </w:p>
        </w:tc>
        <w:tc>
          <w:tcPr>
            <w:tcW w:w="6719" w:type="dxa"/>
            <w:shd w:val="clear" w:color="auto" w:fill="201547"/>
          </w:tcPr>
          <w:p w14:paraId="27D59B86" w14:textId="77777777" w:rsidR="001325F5" w:rsidRPr="00F46FC8" w:rsidRDefault="001325F5" w:rsidP="001325F5">
            <w:pPr>
              <w:pStyle w:val="DHHStablecolhead"/>
            </w:pPr>
            <w:r w:rsidRPr="00F46FC8">
              <w:t xml:space="preserve">Surgical site infection </w:t>
            </w:r>
            <w:proofErr w:type="gramStart"/>
            <w:r w:rsidRPr="00F46FC8">
              <w:t>post</w:t>
            </w:r>
            <w:proofErr w:type="gramEnd"/>
            <w:r w:rsidRPr="00F46FC8">
              <w:t xml:space="preserve"> hip arthroplasty</w:t>
            </w:r>
          </w:p>
        </w:tc>
      </w:tr>
      <w:tr w:rsidR="001325F5" w:rsidRPr="0098470E" w14:paraId="36EEF79B" w14:textId="77777777" w:rsidTr="0087007C">
        <w:trPr>
          <w:cantSplit/>
          <w:trHeight w:val="60"/>
        </w:trPr>
        <w:tc>
          <w:tcPr>
            <w:tcW w:w="2581" w:type="dxa"/>
          </w:tcPr>
          <w:p w14:paraId="750A5198" w14:textId="77777777" w:rsidR="001325F5" w:rsidRPr="0098470E" w:rsidRDefault="001325F5" w:rsidP="001325F5">
            <w:pPr>
              <w:pStyle w:val="DHHStabletext"/>
            </w:pPr>
            <w:r w:rsidRPr="0098470E">
              <w:t>Numerator</w:t>
            </w:r>
          </w:p>
        </w:tc>
        <w:tc>
          <w:tcPr>
            <w:tcW w:w="6719" w:type="dxa"/>
          </w:tcPr>
          <w:p w14:paraId="27E929A2" w14:textId="77777777" w:rsidR="001325F5" w:rsidRPr="0098470E" w:rsidRDefault="001325F5" w:rsidP="001325F5">
            <w:pPr>
              <w:pStyle w:val="DHHStabletext"/>
            </w:pPr>
            <w:r w:rsidRPr="0098470E">
              <w:t>Number of surgical site infection post hip arthroplasty</w:t>
            </w:r>
          </w:p>
        </w:tc>
      </w:tr>
      <w:tr w:rsidR="001325F5" w:rsidRPr="0098470E" w14:paraId="3622B9F0" w14:textId="77777777" w:rsidTr="0087007C">
        <w:trPr>
          <w:cantSplit/>
          <w:trHeight w:val="60"/>
        </w:trPr>
        <w:tc>
          <w:tcPr>
            <w:tcW w:w="2581" w:type="dxa"/>
          </w:tcPr>
          <w:p w14:paraId="089DC14A" w14:textId="77777777" w:rsidR="001325F5" w:rsidRPr="0098470E" w:rsidRDefault="001325F5" w:rsidP="001325F5">
            <w:pPr>
              <w:pStyle w:val="DHHStabletext"/>
            </w:pPr>
            <w:r w:rsidRPr="0098470E">
              <w:t xml:space="preserve">Denominator </w:t>
            </w:r>
          </w:p>
        </w:tc>
        <w:tc>
          <w:tcPr>
            <w:tcW w:w="6719" w:type="dxa"/>
          </w:tcPr>
          <w:p w14:paraId="270CEE67" w14:textId="77777777" w:rsidR="001325F5" w:rsidRPr="0098470E" w:rsidRDefault="001325F5" w:rsidP="001325F5">
            <w:pPr>
              <w:pStyle w:val="DHHStabletext"/>
            </w:pPr>
            <w:r w:rsidRPr="0098470E">
              <w:t>The total number of hip arthroplasties</w:t>
            </w:r>
          </w:p>
        </w:tc>
      </w:tr>
      <w:tr w:rsidR="001325F5" w:rsidRPr="0098470E" w14:paraId="5B82497E" w14:textId="77777777" w:rsidTr="0087007C">
        <w:trPr>
          <w:cantSplit/>
          <w:trHeight w:val="60"/>
        </w:trPr>
        <w:tc>
          <w:tcPr>
            <w:tcW w:w="2581" w:type="dxa"/>
          </w:tcPr>
          <w:p w14:paraId="6D4401D4"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tcPr>
          <w:p w14:paraId="65071375" w14:textId="77777777" w:rsidR="001325F5" w:rsidRPr="0098470E" w:rsidRDefault="001325F5" w:rsidP="001325F5">
            <w:pPr>
              <w:pStyle w:val="DHHStabletext"/>
            </w:pPr>
            <w:r w:rsidRPr="0098470E">
              <w:t>No outliers</w:t>
            </w:r>
          </w:p>
        </w:tc>
      </w:tr>
      <w:tr w:rsidR="001325F5" w:rsidRPr="0098470E" w14:paraId="65764647" w14:textId="77777777" w:rsidTr="0087007C">
        <w:trPr>
          <w:cantSplit/>
          <w:trHeight w:val="750"/>
        </w:trPr>
        <w:tc>
          <w:tcPr>
            <w:tcW w:w="2581" w:type="dxa"/>
          </w:tcPr>
          <w:p w14:paraId="304A4662" w14:textId="77777777" w:rsidR="001325F5" w:rsidRPr="0098470E" w:rsidRDefault="001325F5" w:rsidP="006D3299">
            <w:pPr>
              <w:pStyle w:val="DHHStabletext"/>
            </w:pPr>
            <w:r w:rsidRPr="0098470E">
              <w:t>Achievement</w:t>
            </w:r>
          </w:p>
        </w:tc>
        <w:tc>
          <w:tcPr>
            <w:tcW w:w="6719" w:type="dxa"/>
          </w:tcPr>
          <w:p w14:paraId="2C7AEEC0" w14:textId="77777777" w:rsidR="001325F5" w:rsidRPr="0098470E" w:rsidRDefault="001325F5" w:rsidP="001325F5">
            <w:pPr>
              <w:pStyle w:val="DHHStabletext"/>
            </w:pPr>
            <w:r w:rsidRPr="0098470E">
              <w:t>Achieved</w:t>
            </w:r>
          </w:p>
          <w:p w14:paraId="03260ABA" w14:textId="77777777" w:rsidR="001325F5" w:rsidRPr="0098470E" w:rsidRDefault="001325F5" w:rsidP="001325F5">
            <w:pPr>
              <w:pStyle w:val="DHHStabletext"/>
            </w:pPr>
            <w:r w:rsidRPr="0098470E">
              <w:t>Not achieved</w:t>
            </w:r>
          </w:p>
        </w:tc>
      </w:tr>
    </w:tbl>
    <w:p w14:paraId="0573014B" w14:textId="77777777" w:rsidR="001325F5" w:rsidRPr="0098470E" w:rsidRDefault="001325F5" w:rsidP="001325F5">
      <w:pPr>
        <w:pStyle w:val="DHHStabletext"/>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7F9FECCB" w14:textId="77777777" w:rsidTr="0087007C">
        <w:trPr>
          <w:cantSplit/>
          <w:trHeight w:val="60"/>
          <w:tblHeader/>
        </w:trPr>
        <w:tc>
          <w:tcPr>
            <w:tcW w:w="2552" w:type="dxa"/>
            <w:shd w:val="clear" w:color="auto" w:fill="201547"/>
          </w:tcPr>
          <w:p w14:paraId="28054927" w14:textId="77777777" w:rsidR="001325F5" w:rsidRPr="00F46FC8" w:rsidRDefault="001325F5" w:rsidP="001325F5">
            <w:pPr>
              <w:pStyle w:val="DHHStablecolhead"/>
            </w:pPr>
            <w:r w:rsidRPr="00F46FC8">
              <w:t>Indicator</w:t>
            </w:r>
          </w:p>
        </w:tc>
        <w:tc>
          <w:tcPr>
            <w:tcW w:w="6748" w:type="dxa"/>
            <w:shd w:val="clear" w:color="auto" w:fill="201547"/>
          </w:tcPr>
          <w:p w14:paraId="6DD42BC4" w14:textId="77777777" w:rsidR="001325F5" w:rsidRPr="00F46FC8" w:rsidRDefault="001325F5" w:rsidP="001325F5">
            <w:pPr>
              <w:pStyle w:val="DHHStablecolhead"/>
            </w:pPr>
            <w:r w:rsidRPr="00F46FC8">
              <w:t>Surgical site infection post knee arthroplasty</w:t>
            </w:r>
          </w:p>
        </w:tc>
      </w:tr>
      <w:tr w:rsidR="001325F5" w:rsidRPr="0098470E" w14:paraId="5BBBB3DA" w14:textId="77777777" w:rsidTr="0087007C">
        <w:trPr>
          <w:cantSplit/>
          <w:trHeight w:val="60"/>
        </w:trPr>
        <w:tc>
          <w:tcPr>
            <w:tcW w:w="2552" w:type="dxa"/>
          </w:tcPr>
          <w:p w14:paraId="354C2BD8" w14:textId="77777777" w:rsidR="001325F5" w:rsidRPr="0098470E" w:rsidRDefault="001325F5" w:rsidP="001325F5">
            <w:pPr>
              <w:pStyle w:val="DHHStabletext"/>
            </w:pPr>
            <w:r w:rsidRPr="0098470E">
              <w:t>Description</w:t>
            </w:r>
          </w:p>
        </w:tc>
        <w:tc>
          <w:tcPr>
            <w:tcW w:w="6748" w:type="dxa"/>
          </w:tcPr>
          <w:p w14:paraId="463AE04D" w14:textId="77777777" w:rsidR="001325F5" w:rsidRPr="0098470E" w:rsidRDefault="001325F5" w:rsidP="001325F5">
            <w:pPr>
              <w:pStyle w:val="DHHStabletext"/>
            </w:pPr>
            <w:r w:rsidRPr="0098470E">
              <w:t>Number of surgical site infection post knee arthroplasty</w:t>
            </w:r>
          </w:p>
        </w:tc>
      </w:tr>
      <w:tr w:rsidR="001325F5" w:rsidRPr="0098470E" w14:paraId="37C3D379" w14:textId="77777777" w:rsidTr="0087007C">
        <w:trPr>
          <w:cantSplit/>
          <w:trHeight w:val="60"/>
        </w:trPr>
        <w:tc>
          <w:tcPr>
            <w:tcW w:w="2552" w:type="dxa"/>
          </w:tcPr>
          <w:p w14:paraId="4AEF8FC8" w14:textId="77777777" w:rsidR="001325F5" w:rsidRPr="0098470E" w:rsidRDefault="001325F5" w:rsidP="001325F5">
            <w:pPr>
              <w:pStyle w:val="DHHStabletext"/>
            </w:pPr>
            <w:r w:rsidRPr="0098470E">
              <w:t xml:space="preserve">Denominator </w:t>
            </w:r>
          </w:p>
        </w:tc>
        <w:tc>
          <w:tcPr>
            <w:tcW w:w="6748" w:type="dxa"/>
          </w:tcPr>
          <w:p w14:paraId="636BC079" w14:textId="77777777" w:rsidR="001325F5" w:rsidRPr="0098470E" w:rsidRDefault="001325F5" w:rsidP="001325F5">
            <w:pPr>
              <w:pStyle w:val="DHHStabletext"/>
            </w:pPr>
            <w:r w:rsidRPr="0098470E">
              <w:t>The total number of knee arthroplasties</w:t>
            </w:r>
          </w:p>
        </w:tc>
      </w:tr>
      <w:tr w:rsidR="001325F5" w:rsidRPr="0098470E" w14:paraId="430E46BC" w14:textId="77777777" w:rsidTr="0087007C">
        <w:trPr>
          <w:cantSplit/>
          <w:trHeight w:val="60"/>
        </w:trPr>
        <w:tc>
          <w:tcPr>
            <w:tcW w:w="2552" w:type="dxa"/>
          </w:tcPr>
          <w:p w14:paraId="6E94A9E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Pr>
          <w:p w14:paraId="5847517E" w14:textId="77777777" w:rsidR="001325F5" w:rsidRPr="0098470E" w:rsidRDefault="001325F5" w:rsidP="001325F5">
            <w:pPr>
              <w:pStyle w:val="DHHStabletext"/>
            </w:pPr>
            <w:r w:rsidRPr="0098470E">
              <w:t>No outliers</w:t>
            </w:r>
          </w:p>
        </w:tc>
      </w:tr>
      <w:tr w:rsidR="001325F5" w:rsidRPr="0098470E" w14:paraId="13ECD436" w14:textId="77777777" w:rsidTr="0087007C">
        <w:trPr>
          <w:cantSplit/>
          <w:trHeight w:val="750"/>
        </w:trPr>
        <w:tc>
          <w:tcPr>
            <w:tcW w:w="2552" w:type="dxa"/>
          </w:tcPr>
          <w:p w14:paraId="15BC6CB9" w14:textId="77777777" w:rsidR="001325F5" w:rsidRPr="0098470E" w:rsidRDefault="001325F5" w:rsidP="006D3299">
            <w:pPr>
              <w:pStyle w:val="DHHStabletext"/>
            </w:pPr>
            <w:r w:rsidRPr="0098470E">
              <w:t>Achievement</w:t>
            </w:r>
          </w:p>
        </w:tc>
        <w:tc>
          <w:tcPr>
            <w:tcW w:w="6748" w:type="dxa"/>
          </w:tcPr>
          <w:p w14:paraId="78A3A130" w14:textId="77777777" w:rsidR="001325F5" w:rsidRPr="0098470E" w:rsidRDefault="001325F5" w:rsidP="001325F5">
            <w:pPr>
              <w:pStyle w:val="DHHStabletext"/>
            </w:pPr>
            <w:r w:rsidRPr="0098470E">
              <w:t>Achieved</w:t>
            </w:r>
          </w:p>
          <w:p w14:paraId="386BA02E" w14:textId="77777777" w:rsidR="001325F5" w:rsidRPr="0098470E" w:rsidRDefault="001325F5" w:rsidP="001325F5">
            <w:pPr>
              <w:pStyle w:val="DHHStabletext"/>
            </w:pPr>
            <w:r w:rsidRPr="0098470E">
              <w:t>Not Achieved</w:t>
            </w:r>
          </w:p>
        </w:tc>
      </w:tr>
    </w:tbl>
    <w:p w14:paraId="7F95EABD" w14:textId="77777777" w:rsidR="001325F5" w:rsidRPr="0098470E" w:rsidRDefault="001325F5" w:rsidP="001325F5">
      <w:pPr>
        <w:pStyle w:val="DHHStabletext"/>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6FAF81C2" w14:textId="77777777" w:rsidTr="0087007C">
        <w:trPr>
          <w:cantSplit/>
          <w:trHeight w:val="60"/>
          <w:tblHeader/>
        </w:trPr>
        <w:tc>
          <w:tcPr>
            <w:tcW w:w="2552" w:type="dxa"/>
            <w:shd w:val="clear" w:color="auto" w:fill="201547"/>
          </w:tcPr>
          <w:p w14:paraId="355B4DAC" w14:textId="77777777" w:rsidR="001325F5" w:rsidRPr="00F46FC8" w:rsidRDefault="001325F5" w:rsidP="001325F5">
            <w:pPr>
              <w:pStyle w:val="DHHStablecolhead"/>
            </w:pPr>
            <w:r w:rsidRPr="00F46FC8">
              <w:t>Indicator</w:t>
            </w:r>
          </w:p>
        </w:tc>
        <w:tc>
          <w:tcPr>
            <w:tcW w:w="6748" w:type="dxa"/>
            <w:shd w:val="clear" w:color="auto" w:fill="201547"/>
          </w:tcPr>
          <w:p w14:paraId="0ABF8073" w14:textId="77777777" w:rsidR="001325F5" w:rsidRPr="00F46FC8" w:rsidRDefault="001325F5" w:rsidP="001325F5">
            <w:pPr>
              <w:pStyle w:val="DHHStablecolhead"/>
            </w:pPr>
            <w:r w:rsidRPr="00F46FC8">
              <w:t xml:space="preserve">Surgical site infection </w:t>
            </w:r>
            <w:proofErr w:type="gramStart"/>
            <w:r w:rsidRPr="00F46FC8">
              <w:t>post</w:t>
            </w:r>
            <w:proofErr w:type="gramEnd"/>
            <w:r w:rsidRPr="00F46FC8">
              <w:t xml:space="preserve"> caesarean section delivery</w:t>
            </w:r>
          </w:p>
        </w:tc>
      </w:tr>
      <w:tr w:rsidR="001325F5" w:rsidRPr="0098470E" w14:paraId="00BC71D4" w14:textId="77777777" w:rsidTr="0087007C">
        <w:trPr>
          <w:cantSplit/>
          <w:trHeight w:val="60"/>
        </w:trPr>
        <w:tc>
          <w:tcPr>
            <w:tcW w:w="2552" w:type="dxa"/>
          </w:tcPr>
          <w:p w14:paraId="3B11E258" w14:textId="77777777" w:rsidR="001325F5" w:rsidRPr="0098470E" w:rsidRDefault="001325F5" w:rsidP="001325F5">
            <w:pPr>
              <w:pStyle w:val="DHHStabletext"/>
            </w:pPr>
            <w:r w:rsidRPr="0098470E">
              <w:t>Numerator</w:t>
            </w:r>
          </w:p>
        </w:tc>
        <w:tc>
          <w:tcPr>
            <w:tcW w:w="6748" w:type="dxa"/>
          </w:tcPr>
          <w:p w14:paraId="38250EFA" w14:textId="77777777" w:rsidR="001325F5" w:rsidRPr="0098470E" w:rsidRDefault="001325F5" w:rsidP="001325F5">
            <w:pPr>
              <w:pStyle w:val="DHHStabletext"/>
            </w:pPr>
            <w:r w:rsidRPr="0098470E">
              <w:t>Number of surgical site infection post caesarean section delivery</w:t>
            </w:r>
          </w:p>
        </w:tc>
      </w:tr>
      <w:tr w:rsidR="001325F5" w:rsidRPr="0098470E" w14:paraId="7EC4FE93" w14:textId="77777777" w:rsidTr="0087007C">
        <w:trPr>
          <w:cantSplit/>
          <w:trHeight w:val="60"/>
        </w:trPr>
        <w:tc>
          <w:tcPr>
            <w:tcW w:w="2552" w:type="dxa"/>
          </w:tcPr>
          <w:p w14:paraId="58677FCC" w14:textId="77777777" w:rsidR="001325F5" w:rsidRPr="0098470E" w:rsidRDefault="001325F5" w:rsidP="001325F5">
            <w:pPr>
              <w:pStyle w:val="DHHStabletext"/>
            </w:pPr>
            <w:r w:rsidRPr="0098470E">
              <w:t xml:space="preserve">Denominator </w:t>
            </w:r>
          </w:p>
        </w:tc>
        <w:tc>
          <w:tcPr>
            <w:tcW w:w="6748" w:type="dxa"/>
          </w:tcPr>
          <w:p w14:paraId="159E8E47" w14:textId="77777777" w:rsidR="001325F5" w:rsidRPr="0098470E" w:rsidRDefault="001325F5" w:rsidP="001325F5">
            <w:pPr>
              <w:pStyle w:val="DHHStabletext"/>
            </w:pPr>
            <w:r w:rsidRPr="0098470E">
              <w:t>The total number of caesarean section deliveries</w:t>
            </w:r>
          </w:p>
        </w:tc>
      </w:tr>
      <w:tr w:rsidR="001325F5" w:rsidRPr="0098470E" w14:paraId="6F2204A8" w14:textId="77777777" w:rsidTr="0087007C">
        <w:trPr>
          <w:cantSplit/>
          <w:trHeight w:val="60"/>
        </w:trPr>
        <w:tc>
          <w:tcPr>
            <w:tcW w:w="2552" w:type="dxa"/>
          </w:tcPr>
          <w:p w14:paraId="666743DD"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Pr>
          <w:p w14:paraId="22A355DF" w14:textId="77777777" w:rsidR="001325F5" w:rsidRPr="0098470E" w:rsidRDefault="001325F5" w:rsidP="001325F5">
            <w:pPr>
              <w:pStyle w:val="DHHStabletext"/>
            </w:pPr>
            <w:r w:rsidRPr="0098470E">
              <w:t>No outliers</w:t>
            </w:r>
          </w:p>
        </w:tc>
      </w:tr>
      <w:tr w:rsidR="001325F5" w:rsidRPr="0098470E" w14:paraId="26A1A51A" w14:textId="77777777" w:rsidTr="0087007C">
        <w:trPr>
          <w:cantSplit/>
          <w:trHeight w:val="750"/>
        </w:trPr>
        <w:tc>
          <w:tcPr>
            <w:tcW w:w="2552" w:type="dxa"/>
          </w:tcPr>
          <w:p w14:paraId="0719872A" w14:textId="77777777" w:rsidR="001325F5" w:rsidRPr="0098470E" w:rsidRDefault="001325F5" w:rsidP="006D3299">
            <w:pPr>
              <w:pStyle w:val="DHHStabletext"/>
            </w:pPr>
            <w:r w:rsidRPr="0098470E">
              <w:t>Achievement</w:t>
            </w:r>
          </w:p>
        </w:tc>
        <w:tc>
          <w:tcPr>
            <w:tcW w:w="6748" w:type="dxa"/>
          </w:tcPr>
          <w:p w14:paraId="7962F98C" w14:textId="77777777" w:rsidR="001325F5" w:rsidRPr="0098470E" w:rsidRDefault="001325F5" w:rsidP="001325F5">
            <w:pPr>
              <w:pStyle w:val="DHHStabletext"/>
            </w:pPr>
            <w:r w:rsidRPr="0098470E">
              <w:t>Achieved</w:t>
            </w:r>
          </w:p>
          <w:p w14:paraId="650C5EE7" w14:textId="77777777" w:rsidR="001325F5" w:rsidRPr="0098470E" w:rsidRDefault="001325F5" w:rsidP="001325F5">
            <w:pPr>
              <w:pStyle w:val="DHHStabletext"/>
            </w:pPr>
            <w:r w:rsidRPr="0098470E">
              <w:t>Not Achieved</w:t>
            </w:r>
          </w:p>
        </w:tc>
      </w:tr>
    </w:tbl>
    <w:p w14:paraId="2247A07A" w14:textId="77777777" w:rsidR="001325F5" w:rsidRPr="0098470E" w:rsidRDefault="001325F5" w:rsidP="001325F5">
      <w:pPr>
        <w:pStyle w:val="DHHStabletext"/>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03919A3F" w14:textId="77777777" w:rsidTr="0087007C">
        <w:trPr>
          <w:cantSplit/>
          <w:trHeight w:val="60"/>
          <w:tblHeader/>
        </w:trPr>
        <w:tc>
          <w:tcPr>
            <w:tcW w:w="2552" w:type="dxa"/>
            <w:shd w:val="clear" w:color="auto" w:fill="201547"/>
          </w:tcPr>
          <w:p w14:paraId="30E42D7B" w14:textId="77777777" w:rsidR="001325F5" w:rsidRPr="00F46FC8" w:rsidRDefault="001325F5" w:rsidP="001325F5">
            <w:pPr>
              <w:pStyle w:val="DHHStablecolhead"/>
            </w:pPr>
            <w:r w:rsidRPr="00F46FC8">
              <w:t>Indicator</w:t>
            </w:r>
          </w:p>
        </w:tc>
        <w:tc>
          <w:tcPr>
            <w:tcW w:w="6748" w:type="dxa"/>
            <w:shd w:val="clear" w:color="auto" w:fill="201547"/>
          </w:tcPr>
          <w:p w14:paraId="3CB19443" w14:textId="77777777" w:rsidR="001325F5" w:rsidRPr="00F46FC8" w:rsidRDefault="001325F5" w:rsidP="001325F5">
            <w:pPr>
              <w:pStyle w:val="DHHStablecolhead"/>
            </w:pPr>
            <w:r w:rsidRPr="00F46FC8">
              <w:t xml:space="preserve">Surgical site infection </w:t>
            </w:r>
            <w:proofErr w:type="gramStart"/>
            <w:r w:rsidRPr="00F46FC8">
              <w:t>post</w:t>
            </w:r>
            <w:proofErr w:type="gramEnd"/>
            <w:r w:rsidRPr="00F46FC8">
              <w:t xml:space="preserve"> colorectal surgery</w:t>
            </w:r>
          </w:p>
        </w:tc>
      </w:tr>
      <w:tr w:rsidR="001325F5" w:rsidRPr="0098470E" w14:paraId="13E12EC9" w14:textId="77777777" w:rsidTr="0087007C">
        <w:trPr>
          <w:cantSplit/>
          <w:trHeight w:val="60"/>
        </w:trPr>
        <w:tc>
          <w:tcPr>
            <w:tcW w:w="2552" w:type="dxa"/>
          </w:tcPr>
          <w:p w14:paraId="03D71671" w14:textId="77777777" w:rsidR="001325F5" w:rsidRPr="0098470E" w:rsidRDefault="001325F5" w:rsidP="001325F5">
            <w:pPr>
              <w:pStyle w:val="DHHStabletext"/>
            </w:pPr>
            <w:r w:rsidRPr="0098470E">
              <w:t>Numerator</w:t>
            </w:r>
          </w:p>
        </w:tc>
        <w:tc>
          <w:tcPr>
            <w:tcW w:w="6748" w:type="dxa"/>
          </w:tcPr>
          <w:p w14:paraId="6D849F53" w14:textId="77777777" w:rsidR="001325F5" w:rsidRPr="0098470E" w:rsidRDefault="001325F5" w:rsidP="001325F5">
            <w:pPr>
              <w:pStyle w:val="DHHStabletext"/>
            </w:pPr>
            <w:r w:rsidRPr="0098470E">
              <w:t xml:space="preserve">Number of surgical site infection post colorectal surgery. </w:t>
            </w:r>
          </w:p>
        </w:tc>
      </w:tr>
      <w:tr w:rsidR="001325F5" w:rsidRPr="0098470E" w14:paraId="78843801" w14:textId="77777777" w:rsidTr="0087007C">
        <w:trPr>
          <w:cantSplit/>
          <w:trHeight w:val="60"/>
        </w:trPr>
        <w:tc>
          <w:tcPr>
            <w:tcW w:w="2552" w:type="dxa"/>
          </w:tcPr>
          <w:p w14:paraId="40CCA39F" w14:textId="77777777" w:rsidR="001325F5" w:rsidRPr="0098470E" w:rsidRDefault="001325F5" w:rsidP="001325F5">
            <w:pPr>
              <w:pStyle w:val="DHHStabletext"/>
            </w:pPr>
            <w:r w:rsidRPr="0098470E">
              <w:t xml:space="preserve">Denominator </w:t>
            </w:r>
          </w:p>
        </w:tc>
        <w:tc>
          <w:tcPr>
            <w:tcW w:w="6748" w:type="dxa"/>
          </w:tcPr>
          <w:p w14:paraId="05ADD2FF" w14:textId="77777777" w:rsidR="001325F5" w:rsidRPr="0098470E" w:rsidRDefault="001325F5" w:rsidP="001325F5">
            <w:pPr>
              <w:pStyle w:val="DHHStabletext"/>
            </w:pPr>
            <w:r w:rsidRPr="0098470E">
              <w:t>The total number of colorectal surgeries.</w:t>
            </w:r>
          </w:p>
        </w:tc>
      </w:tr>
      <w:tr w:rsidR="001325F5" w:rsidRPr="0098470E" w14:paraId="74E032B5" w14:textId="77777777" w:rsidTr="0087007C">
        <w:trPr>
          <w:cantSplit/>
          <w:trHeight w:val="60"/>
        </w:trPr>
        <w:tc>
          <w:tcPr>
            <w:tcW w:w="2552" w:type="dxa"/>
          </w:tcPr>
          <w:p w14:paraId="0365877C"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748" w:type="dxa"/>
          </w:tcPr>
          <w:p w14:paraId="690B62F5" w14:textId="77777777" w:rsidR="001325F5" w:rsidRPr="0098470E" w:rsidRDefault="001325F5" w:rsidP="001325F5">
            <w:pPr>
              <w:pStyle w:val="DHHStabletext"/>
            </w:pPr>
            <w:r w:rsidRPr="0098470E">
              <w:t>No outliers</w:t>
            </w:r>
          </w:p>
        </w:tc>
      </w:tr>
      <w:tr w:rsidR="001325F5" w:rsidRPr="0098470E" w14:paraId="69D2F0AD" w14:textId="77777777" w:rsidTr="0087007C">
        <w:trPr>
          <w:cantSplit/>
          <w:trHeight w:val="750"/>
        </w:trPr>
        <w:tc>
          <w:tcPr>
            <w:tcW w:w="2552" w:type="dxa"/>
          </w:tcPr>
          <w:p w14:paraId="5806448F" w14:textId="77777777" w:rsidR="001325F5" w:rsidRPr="0098470E" w:rsidRDefault="001325F5" w:rsidP="006D3299">
            <w:pPr>
              <w:pStyle w:val="DHHStabletext"/>
            </w:pPr>
            <w:r w:rsidRPr="0098470E">
              <w:t>Achievement</w:t>
            </w:r>
          </w:p>
        </w:tc>
        <w:tc>
          <w:tcPr>
            <w:tcW w:w="6748" w:type="dxa"/>
          </w:tcPr>
          <w:p w14:paraId="03811711" w14:textId="77777777" w:rsidR="001325F5" w:rsidRPr="0098470E" w:rsidRDefault="001325F5" w:rsidP="001325F5">
            <w:pPr>
              <w:pStyle w:val="DHHStabletext"/>
            </w:pPr>
            <w:r w:rsidRPr="0098470E">
              <w:t>Achieved</w:t>
            </w:r>
          </w:p>
          <w:p w14:paraId="0A5E96FC" w14:textId="77777777" w:rsidR="001325F5" w:rsidRPr="0098470E" w:rsidRDefault="001325F5" w:rsidP="001325F5">
            <w:pPr>
              <w:pStyle w:val="DHHStabletext"/>
            </w:pPr>
            <w:r w:rsidRPr="0098470E">
              <w:t>Not Achieved</w:t>
            </w:r>
          </w:p>
        </w:tc>
      </w:tr>
    </w:tbl>
    <w:p w14:paraId="1CE25EEE"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6A820AFC" w14:textId="77777777" w:rsidTr="0087007C">
        <w:trPr>
          <w:cantSplit/>
          <w:trHeight w:val="60"/>
          <w:tblHeader/>
        </w:trPr>
        <w:tc>
          <w:tcPr>
            <w:tcW w:w="2581" w:type="dxa"/>
            <w:shd w:val="clear" w:color="auto" w:fill="201547"/>
            <w:vAlign w:val="bottom"/>
          </w:tcPr>
          <w:p w14:paraId="336088F5" w14:textId="77777777" w:rsidR="001325F5" w:rsidRPr="00F46FC8" w:rsidRDefault="001325F5" w:rsidP="001325F5">
            <w:pPr>
              <w:pStyle w:val="DHHStablecolhead"/>
            </w:pPr>
            <w:r w:rsidRPr="00F46FC8">
              <w:lastRenderedPageBreak/>
              <w:t>Indicator</w:t>
            </w:r>
          </w:p>
        </w:tc>
        <w:tc>
          <w:tcPr>
            <w:tcW w:w="6719" w:type="dxa"/>
            <w:shd w:val="clear" w:color="auto" w:fill="201547"/>
            <w:vAlign w:val="bottom"/>
          </w:tcPr>
          <w:p w14:paraId="1972F732" w14:textId="77777777" w:rsidR="001325F5" w:rsidRPr="00F46FC8" w:rsidRDefault="001325F5" w:rsidP="001325F5">
            <w:pPr>
              <w:pStyle w:val="DHHStablecolhead"/>
            </w:pPr>
            <w:r w:rsidRPr="00F46FC8">
              <w:t>Intensive care unit central-line-associated bloodstream infection surveillance</w:t>
            </w:r>
          </w:p>
        </w:tc>
      </w:tr>
      <w:tr w:rsidR="001325F5" w:rsidRPr="0098470E" w14:paraId="1D913509" w14:textId="77777777" w:rsidTr="0087007C">
        <w:trPr>
          <w:cantSplit/>
          <w:trHeight w:val="60"/>
        </w:trPr>
        <w:tc>
          <w:tcPr>
            <w:tcW w:w="2581" w:type="dxa"/>
            <w:hideMark/>
          </w:tcPr>
          <w:p w14:paraId="19EC4CE0" w14:textId="77777777" w:rsidR="001325F5" w:rsidRPr="004B1272" w:rsidRDefault="001325F5" w:rsidP="001325F5">
            <w:pPr>
              <w:pStyle w:val="DHHStabletext"/>
            </w:pPr>
            <w:r w:rsidRPr="004B1272">
              <w:t>Description</w:t>
            </w:r>
          </w:p>
        </w:tc>
        <w:tc>
          <w:tcPr>
            <w:tcW w:w="6719" w:type="dxa"/>
            <w:hideMark/>
          </w:tcPr>
          <w:p w14:paraId="7A531819" w14:textId="77777777" w:rsidR="00BF42AB" w:rsidRDefault="001325F5" w:rsidP="001325F5">
            <w:pPr>
              <w:pStyle w:val="DHHStabletext"/>
            </w:pPr>
            <w:r w:rsidRPr="004B1272">
              <w:t>This surveillance measure focuses on reducing the incidence of central-line-associated bloodstream infection (CLABSI) for patients in intensive care unit (ICU)</w:t>
            </w:r>
          </w:p>
          <w:p w14:paraId="5E7DDCEC" w14:textId="657CA858" w:rsidR="001325F5" w:rsidRPr="004B1272" w:rsidRDefault="001325F5" w:rsidP="001325F5">
            <w:pPr>
              <w:pStyle w:val="DHHStabletext"/>
            </w:pPr>
            <w:r w:rsidRPr="004B1272">
              <w:t>Neonatal intensive care units are excluded.</w:t>
            </w:r>
          </w:p>
        </w:tc>
      </w:tr>
      <w:tr w:rsidR="001325F5" w:rsidRPr="0098470E" w14:paraId="356683C3" w14:textId="77777777" w:rsidTr="0087007C">
        <w:trPr>
          <w:cantSplit/>
          <w:trHeight w:val="60"/>
        </w:trPr>
        <w:tc>
          <w:tcPr>
            <w:tcW w:w="2581" w:type="dxa"/>
            <w:hideMark/>
          </w:tcPr>
          <w:p w14:paraId="66AC51F0" w14:textId="77777777" w:rsidR="001325F5" w:rsidRPr="004B1272" w:rsidRDefault="001325F5" w:rsidP="001325F5">
            <w:pPr>
              <w:pStyle w:val="DHHStabletext"/>
            </w:pPr>
            <w:r w:rsidRPr="004B1272">
              <w:t>Calculating performance</w:t>
            </w:r>
          </w:p>
        </w:tc>
        <w:tc>
          <w:tcPr>
            <w:tcW w:w="6719" w:type="dxa"/>
            <w:hideMark/>
          </w:tcPr>
          <w:p w14:paraId="7BD062D0" w14:textId="77777777" w:rsidR="001325F5" w:rsidRPr="004B1272" w:rsidRDefault="001325F5" w:rsidP="001325F5">
            <w:pPr>
              <w:pStyle w:val="DHHStabletext"/>
            </w:pPr>
            <w:r w:rsidRPr="004B1272">
              <w:t>Results are presented as rates calculated by the VICNISS on behalf of the department using the data collected from participating ICUs.</w:t>
            </w:r>
          </w:p>
          <w:p w14:paraId="046BC4B8" w14:textId="77777777" w:rsidR="001325F5" w:rsidRPr="004B1272" w:rsidRDefault="001325F5" w:rsidP="001325F5">
            <w:pPr>
              <w:pStyle w:val="DHHStabletext"/>
            </w:pPr>
            <w:r w:rsidRPr="004B1272">
              <w:t>Rates = numerator/denominator × 1,000</w:t>
            </w:r>
          </w:p>
        </w:tc>
      </w:tr>
      <w:tr w:rsidR="001325F5" w:rsidRPr="0098470E" w14:paraId="39E328C0" w14:textId="77777777" w:rsidTr="0087007C">
        <w:trPr>
          <w:cantSplit/>
          <w:trHeight w:val="60"/>
        </w:trPr>
        <w:tc>
          <w:tcPr>
            <w:tcW w:w="2581" w:type="dxa"/>
            <w:hideMark/>
          </w:tcPr>
          <w:p w14:paraId="38D99D2B" w14:textId="77777777" w:rsidR="001325F5" w:rsidRPr="004B1272" w:rsidRDefault="001325F5" w:rsidP="001325F5">
            <w:pPr>
              <w:pStyle w:val="DHHStabletext"/>
            </w:pPr>
            <w:r w:rsidRPr="004B1272">
              <w:t>Numerator</w:t>
            </w:r>
          </w:p>
        </w:tc>
        <w:tc>
          <w:tcPr>
            <w:tcW w:w="6719" w:type="dxa"/>
            <w:hideMark/>
          </w:tcPr>
          <w:p w14:paraId="0F6F3F7C" w14:textId="77777777" w:rsidR="001325F5" w:rsidRPr="004B1272" w:rsidRDefault="001325F5" w:rsidP="001325F5">
            <w:pPr>
              <w:pStyle w:val="DHHStabletext"/>
            </w:pPr>
            <w:r w:rsidRPr="004B1272">
              <w:t>The number of CLABSIs</w:t>
            </w:r>
          </w:p>
        </w:tc>
      </w:tr>
      <w:tr w:rsidR="001325F5" w:rsidRPr="0098470E" w14:paraId="1F082DB8" w14:textId="77777777" w:rsidTr="0087007C">
        <w:trPr>
          <w:cantSplit/>
          <w:trHeight w:val="60"/>
        </w:trPr>
        <w:tc>
          <w:tcPr>
            <w:tcW w:w="2581" w:type="dxa"/>
            <w:hideMark/>
          </w:tcPr>
          <w:p w14:paraId="5A9F2A23" w14:textId="77777777" w:rsidR="001325F5" w:rsidRPr="004B1272" w:rsidRDefault="001325F5" w:rsidP="001325F5">
            <w:pPr>
              <w:pStyle w:val="DHHStabletext"/>
            </w:pPr>
            <w:r w:rsidRPr="004B1272">
              <w:t xml:space="preserve">Denominator </w:t>
            </w:r>
          </w:p>
        </w:tc>
        <w:tc>
          <w:tcPr>
            <w:tcW w:w="6719" w:type="dxa"/>
            <w:hideMark/>
          </w:tcPr>
          <w:p w14:paraId="27205922" w14:textId="77777777" w:rsidR="001325F5" w:rsidRPr="004B1272" w:rsidRDefault="001325F5" w:rsidP="001325F5">
            <w:pPr>
              <w:pStyle w:val="DHHStabletext"/>
            </w:pPr>
            <w:r w:rsidRPr="004B1272">
              <w:t>The total number of central line days</w:t>
            </w:r>
          </w:p>
        </w:tc>
      </w:tr>
      <w:tr w:rsidR="001325F5" w:rsidRPr="0098470E" w14:paraId="00FD629F" w14:textId="77777777" w:rsidTr="0087007C">
        <w:trPr>
          <w:cantSplit/>
          <w:trHeight w:val="60"/>
        </w:trPr>
        <w:tc>
          <w:tcPr>
            <w:tcW w:w="2581" w:type="dxa"/>
            <w:hideMark/>
          </w:tcPr>
          <w:p w14:paraId="17CEA072" w14:textId="77777777" w:rsidR="001325F5" w:rsidRPr="004B1272" w:rsidRDefault="001325F5" w:rsidP="001325F5">
            <w:pPr>
              <w:pStyle w:val="DHHStabletext"/>
            </w:pPr>
            <w:proofErr w:type="spellStart"/>
            <w:r w:rsidRPr="004B1272">
              <w:t>Statewide</w:t>
            </w:r>
            <w:proofErr w:type="spellEnd"/>
            <w:r w:rsidRPr="004B1272">
              <w:t xml:space="preserve"> target</w:t>
            </w:r>
          </w:p>
        </w:tc>
        <w:tc>
          <w:tcPr>
            <w:tcW w:w="6719" w:type="dxa"/>
            <w:hideMark/>
          </w:tcPr>
          <w:p w14:paraId="6CEDFC85" w14:textId="77777777" w:rsidR="001325F5" w:rsidRPr="004B1272" w:rsidRDefault="001325F5" w:rsidP="001325F5">
            <w:pPr>
              <w:pStyle w:val="DHHStabletext"/>
            </w:pPr>
            <w:r w:rsidRPr="004B1272">
              <w:t>Nil</w:t>
            </w:r>
          </w:p>
        </w:tc>
      </w:tr>
      <w:tr w:rsidR="001325F5" w:rsidRPr="0098470E" w14:paraId="35FDB5C2" w14:textId="77777777" w:rsidTr="0087007C">
        <w:trPr>
          <w:cantSplit/>
          <w:trHeight w:val="750"/>
        </w:trPr>
        <w:tc>
          <w:tcPr>
            <w:tcW w:w="2581" w:type="dxa"/>
            <w:hideMark/>
          </w:tcPr>
          <w:p w14:paraId="13BD1B3F" w14:textId="77777777" w:rsidR="001325F5" w:rsidRPr="004B1272" w:rsidRDefault="001325F5" w:rsidP="001325F5">
            <w:pPr>
              <w:pStyle w:val="DHHStabletext"/>
            </w:pPr>
            <w:r w:rsidRPr="004B1272">
              <w:t>Achievement</w:t>
            </w:r>
          </w:p>
        </w:tc>
        <w:tc>
          <w:tcPr>
            <w:tcW w:w="6719" w:type="dxa"/>
            <w:hideMark/>
          </w:tcPr>
          <w:p w14:paraId="58CAFD2E" w14:textId="77777777" w:rsidR="001325F5" w:rsidRPr="004B1272" w:rsidRDefault="001325F5" w:rsidP="001325F5">
            <w:pPr>
              <w:pStyle w:val="DHHStabletext"/>
            </w:pPr>
            <w:r w:rsidRPr="004B1272">
              <w:t>Achieved</w:t>
            </w:r>
          </w:p>
          <w:p w14:paraId="7E5FA303" w14:textId="77777777" w:rsidR="001325F5" w:rsidRPr="004B1272" w:rsidRDefault="001325F5" w:rsidP="001325F5">
            <w:pPr>
              <w:pStyle w:val="DHHStabletext"/>
            </w:pPr>
            <w:r w:rsidRPr="004B1272">
              <w:t>Not achieved</w:t>
            </w:r>
          </w:p>
        </w:tc>
      </w:tr>
      <w:tr w:rsidR="001325F5" w:rsidRPr="0098470E" w14:paraId="69991616" w14:textId="77777777" w:rsidTr="0087007C">
        <w:trPr>
          <w:cantSplit/>
          <w:trHeight w:val="750"/>
        </w:trPr>
        <w:tc>
          <w:tcPr>
            <w:tcW w:w="2581" w:type="dxa"/>
          </w:tcPr>
          <w:p w14:paraId="61329D21" w14:textId="77777777" w:rsidR="001325F5" w:rsidRPr="004B1272" w:rsidRDefault="001325F5" w:rsidP="001325F5">
            <w:pPr>
              <w:pStyle w:val="DHHStabletext"/>
            </w:pPr>
            <w:r>
              <w:t>Improvement</w:t>
            </w:r>
          </w:p>
        </w:tc>
        <w:tc>
          <w:tcPr>
            <w:tcW w:w="6719" w:type="dxa"/>
          </w:tcPr>
          <w:p w14:paraId="6DC2EA08" w14:textId="77777777" w:rsidR="001325F5" w:rsidRPr="004B1272" w:rsidRDefault="001325F5" w:rsidP="001325F5">
            <w:pPr>
              <w:pStyle w:val="DHHStabletext"/>
            </w:pPr>
            <w:r w:rsidRPr="009B6337">
              <w:t>For the purpose of the performance risk assessment impro</w:t>
            </w:r>
            <w:r>
              <w:t xml:space="preserve">vement is assessed against the previous reporting period. </w:t>
            </w:r>
          </w:p>
        </w:tc>
      </w:tr>
      <w:tr w:rsidR="001325F5" w:rsidRPr="0098470E" w14:paraId="3B3BEDF4" w14:textId="77777777" w:rsidTr="0087007C">
        <w:trPr>
          <w:cantSplit/>
          <w:trHeight w:val="60"/>
        </w:trPr>
        <w:tc>
          <w:tcPr>
            <w:tcW w:w="2581" w:type="dxa"/>
            <w:hideMark/>
          </w:tcPr>
          <w:p w14:paraId="30F13A76" w14:textId="77777777" w:rsidR="001325F5" w:rsidRPr="004B1272" w:rsidRDefault="001325F5" w:rsidP="001325F5">
            <w:pPr>
              <w:pStyle w:val="DHHStabletext"/>
            </w:pPr>
            <w:r w:rsidRPr="004B1272">
              <w:t>Frequency of reporting and data collection</w:t>
            </w:r>
          </w:p>
        </w:tc>
        <w:tc>
          <w:tcPr>
            <w:tcW w:w="6719" w:type="dxa"/>
            <w:hideMark/>
          </w:tcPr>
          <w:p w14:paraId="315C8CFF" w14:textId="77777777" w:rsidR="001325F5" w:rsidRPr="004B1272" w:rsidRDefault="001325F5" w:rsidP="001325F5">
            <w:pPr>
              <w:pStyle w:val="DHHStabletext"/>
            </w:pPr>
            <w:r w:rsidRPr="004B1272">
              <w:t>This indicator is measured at the hospital level and is relevant to hospitals with an ICU.</w:t>
            </w:r>
          </w:p>
          <w:p w14:paraId="4699DB18" w14:textId="77777777" w:rsidR="001325F5" w:rsidRPr="004B1272" w:rsidRDefault="001325F5" w:rsidP="001325F5">
            <w:pPr>
              <w:pStyle w:val="DHHStabletext"/>
            </w:pPr>
            <w:r w:rsidRPr="004B1272">
              <w:t>VICNISS collates and analyses data from health services and reports quarterly to participants and the department on aggregate, risk-adjusted infection rates.</w:t>
            </w:r>
          </w:p>
          <w:p w14:paraId="1776F400" w14:textId="77777777" w:rsidR="001325F5" w:rsidRPr="004B1272" w:rsidRDefault="001325F5" w:rsidP="001325F5">
            <w:pPr>
              <w:pStyle w:val="DHHStabletext"/>
            </w:pPr>
            <w:r w:rsidRPr="004B1272">
              <w:t>Data is submitted to VICNISS and performance reported for the periods:</w:t>
            </w:r>
          </w:p>
          <w:p w14:paraId="497B5407" w14:textId="77777777" w:rsidR="001325F5" w:rsidRPr="004B1272" w:rsidRDefault="001325F5" w:rsidP="004C5F56">
            <w:pPr>
              <w:pStyle w:val="DHHStablebullet1"/>
            </w:pPr>
            <w:r w:rsidRPr="004B1272">
              <w:t>1 April to 30 June 201</w:t>
            </w:r>
            <w:r>
              <w:t>8</w:t>
            </w:r>
            <w:r w:rsidRPr="004B1272">
              <w:t xml:space="preserve"> in quarter 1 Monitor report</w:t>
            </w:r>
          </w:p>
          <w:p w14:paraId="1B537AF2" w14:textId="77777777" w:rsidR="001325F5" w:rsidRPr="004B1272" w:rsidRDefault="001325F5" w:rsidP="004C5F56">
            <w:pPr>
              <w:pStyle w:val="DHHStablebullet1"/>
            </w:pPr>
            <w:r w:rsidRPr="004B1272">
              <w:t>1 July to 30 September 201</w:t>
            </w:r>
            <w:r>
              <w:t>8</w:t>
            </w:r>
            <w:r w:rsidRPr="004B1272">
              <w:t xml:space="preserve"> in quarter 2</w:t>
            </w:r>
          </w:p>
          <w:p w14:paraId="6CA046B1" w14:textId="77777777" w:rsidR="001325F5" w:rsidRPr="004B1272" w:rsidRDefault="001325F5" w:rsidP="004C5F56">
            <w:pPr>
              <w:pStyle w:val="DHHStablebullet1"/>
            </w:pPr>
            <w:r w:rsidRPr="004B1272">
              <w:t>1 October to 31 December 201</w:t>
            </w:r>
            <w:r>
              <w:t>8</w:t>
            </w:r>
            <w:r w:rsidRPr="004B1272">
              <w:t xml:space="preserve"> in quarter 3</w:t>
            </w:r>
          </w:p>
          <w:p w14:paraId="5BC4D7A8" w14:textId="77777777" w:rsidR="001325F5" w:rsidRPr="004B1272" w:rsidRDefault="001325F5" w:rsidP="004C5F56">
            <w:pPr>
              <w:pStyle w:val="DHHStablebullet1"/>
            </w:pPr>
            <w:r w:rsidRPr="004B1272">
              <w:t>1 January to 31 March 201</w:t>
            </w:r>
            <w:r>
              <w:t xml:space="preserve">9 </w:t>
            </w:r>
            <w:r w:rsidRPr="004B1272">
              <w:t>in quarter 4.</w:t>
            </w:r>
          </w:p>
          <w:p w14:paraId="38BF1A38" w14:textId="77777777" w:rsidR="00BF42AB" w:rsidRDefault="001325F5" w:rsidP="001325F5">
            <w:pPr>
              <w:pStyle w:val="DHHStabletext"/>
            </w:pPr>
            <w:r w:rsidRPr="004B1272">
              <w:t>Performance is monitored and assessed quarterly.</w:t>
            </w:r>
          </w:p>
          <w:p w14:paraId="65558340" w14:textId="60D07902" w:rsidR="001325F5" w:rsidRPr="004B1272" w:rsidRDefault="001325F5" w:rsidP="001325F5">
            <w:pPr>
              <w:pStyle w:val="DHHStabletext"/>
            </w:pPr>
            <w:r w:rsidRPr="004B1272">
              <w:t>Data reported is lagged by one quarter.</w:t>
            </w:r>
          </w:p>
          <w:p w14:paraId="1C992C0F" w14:textId="77777777" w:rsidR="001325F5" w:rsidRPr="004B1272" w:rsidRDefault="001325F5" w:rsidP="001325F5">
            <w:pPr>
              <w:pStyle w:val="DHHStabletext"/>
            </w:pPr>
            <w:r w:rsidRPr="004B1272">
              <w:t>Annual performance is based on full year lagged data.</w:t>
            </w:r>
          </w:p>
        </w:tc>
      </w:tr>
    </w:tbl>
    <w:p w14:paraId="05246D74"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28"/>
        <w:gridCol w:w="3661"/>
        <w:gridCol w:w="3110"/>
      </w:tblGrid>
      <w:tr w:rsidR="001325F5" w:rsidRPr="0098470E" w14:paraId="4F58C963" w14:textId="77777777" w:rsidTr="0087007C">
        <w:trPr>
          <w:cantSplit/>
          <w:trHeight w:val="60"/>
          <w:tblHeader/>
        </w:trPr>
        <w:tc>
          <w:tcPr>
            <w:tcW w:w="2552" w:type="dxa"/>
            <w:shd w:val="clear" w:color="auto" w:fill="201547"/>
            <w:vAlign w:val="bottom"/>
          </w:tcPr>
          <w:p w14:paraId="6187BD60" w14:textId="77777777" w:rsidR="001325F5" w:rsidRPr="0098470E" w:rsidRDefault="001325F5" w:rsidP="001325F5">
            <w:pPr>
              <w:pStyle w:val="DHHStablecolhead"/>
            </w:pPr>
            <w:r>
              <w:lastRenderedPageBreak/>
              <w:t>Indicator</w:t>
            </w:r>
          </w:p>
        </w:tc>
        <w:tc>
          <w:tcPr>
            <w:tcW w:w="6854" w:type="dxa"/>
            <w:gridSpan w:val="2"/>
            <w:shd w:val="clear" w:color="auto" w:fill="201547"/>
            <w:vAlign w:val="bottom"/>
          </w:tcPr>
          <w:p w14:paraId="2F78FB98" w14:textId="77777777" w:rsidR="001325F5" w:rsidRPr="0098470E" w:rsidRDefault="001325F5" w:rsidP="001325F5">
            <w:pPr>
              <w:pStyle w:val="DHHStablecolhead"/>
            </w:pPr>
            <w:r w:rsidRPr="0098470E">
              <w:t xml:space="preserve">Rate of patients with </w:t>
            </w:r>
            <w:r w:rsidRPr="0098470E">
              <w:rPr>
                <w:i/>
              </w:rPr>
              <w:t>Staphylococcus aureus</w:t>
            </w:r>
            <w:r w:rsidRPr="0098470E">
              <w:t xml:space="preserve"> bacteraemia per occupied bed days</w:t>
            </w:r>
          </w:p>
        </w:tc>
      </w:tr>
      <w:tr w:rsidR="001325F5" w:rsidRPr="0098470E" w14:paraId="504A21D9" w14:textId="77777777" w:rsidTr="0087007C">
        <w:trPr>
          <w:cantSplit/>
          <w:trHeight w:val="60"/>
        </w:trPr>
        <w:tc>
          <w:tcPr>
            <w:tcW w:w="2552" w:type="dxa"/>
            <w:hideMark/>
          </w:tcPr>
          <w:p w14:paraId="1C32CCA2" w14:textId="77777777" w:rsidR="001325F5" w:rsidRPr="0098470E" w:rsidRDefault="001325F5" w:rsidP="001325F5">
            <w:pPr>
              <w:pStyle w:val="DHHStabletext"/>
            </w:pPr>
            <w:r w:rsidRPr="0098470E">
              <w:t>Description</w:t>
            </w:r>
          </w:p>
        </w:tc>
        <w:tc>
          <w:tcPr>
            <w:tcW w:w="6854" w:type="dxa"/>
            <w:gridSpan w:val="2"/>
            <w:hideMark/>
          </w:tcPr>
          <w:p w14:paraId="63E12B61" w14:textId="77777777" w:rsidR="001325F5" w:rsidRPr="0098470E" w:rsidRDefault="001325F5" w:rsidP="001325F5">
            <w:pPr>
              <w:pStyle w:val="DHHStabletext"/>
            </w:pPr>
            <w:r w:rsidRPr="0098470E">
              <w:t xml:space="preserve">This surveillance measure aims to reduce the rate of health care associated </w:t>
            </w:r>
            <w:r w:rsidRPr="0098470E">
              <w:rPr>
                <w:i/>
              </w:rPr>
              <w:t>Staphylococcus aureus</w:t>
            </w:r>
            <w:r w:rsidRPr="0098470E">
              <w:t xml:space="preserve"> bacteraemia (SAB) for all patients admitted to a public hospital with a bacteraemia caused by either Methicillin-susceptible </w:t>
            </w:r>
            <w:r w:rsidRPr="0098470E">
              <w:rPr>
                <w:i/>
              </w:rPr>
              <w:t>S. aureus</w:t>
            </w:r>
            <w:r w:rsidRPr="0098470E">
              <w:t xml:space="preserve"> (MSSA) or Methicillin-resistant </w:t>
            </w:r>
            <w:r w:rsidRPr="0098470E">
              <w:rPr>
                <w:i/>
              </w:rPr>
              <w:t>S. aureus</w:t>
            </w:r>
            <w:r w:rsidRPr="0098470E">
              <w:t xml:space="preserve"> (MRSA).</w:t>
            </w:r>
          </w:p>
        </w:tc>
      </w:tr>
      <w:tr w:rsidR="001325F5" w:rsidRPr="0098470E" w14:paraId="3FAA4BE8" w14:textId="77777777" w:rsidTr="0087007C">
        <w:trPr>
          <w:cantSplit/>
          <w:trHeight w:val="60"/>
        </w:trPr>
        <w:tc>
          <w:tcPr>
            <w:tcW w:w="2552" w:type="dxa"/>
            <w:hideMark/>
          </w:tcPr>
          <w:p w14:paraId="4701541A" w14:textId="77777777" w:rsidR="001325F5" w:rsidRPr="0098470E" w:rsidRDefault="001325F5" w:rsidP="001325F5">
            <w:pPr>
              <w:pStyle w:val="DHHStabletext"/>
            </w:pPr>
            <w:r w:rsidRPr="0098470E">
              <w:t>Calculating performance</w:t>
            </w:r>
          </w:p>
        </w:tc>
        <w:tc>
          <w:tcPr>
            <w:tcW w:w="6854" w:type="dxa"/>
            <w:gridSpan w:val="2"/>
            <w:hideMark/>
          </w:tcPr>
          <w:p w14:paraId="19045439" w14:textId="77777777" w:rsidR="001325F5" w:rsidRPr="0098470E" w:rsidRDefault="001325F5" w:rsidP="001325F5">
            <w:pPr>
              <w:pStyle w:val="DHHStabletext"/>
            </w:pPr>
            <w:r w:rsidRPr="0098470E">
              <w:t xml:space="preserve">A patient episode of bacteraemia is defined as a positive blood culture for </w:t>
            </w:r>
            <w:r w:rsidRPr="0098470E">
              <w:rPr>
                <w:i/>
              </w:rPr>
              <w:t>S. aureus</w:t>
            </w:r>
            <w:r w:rsidRPr="0098470E">
              <w:t>. For surveillance purposes, only the first isolate per patient is counted, unless at least 14 days has passed without a positive blood culture, after which an additional episode is recorded.</w:t>
            </w:r>
          </w:p>
          <w:p w14:paraId="561FBBF6" w14:textId="77777777" w:rsidR="001325F5" w:rsidRPr="0098470E" w:rsidRDefault="001325F5" w:rsidP="001325F5">
            <w:pPr>
              <w:pStyle w:val="DHHStabletext"/>
            </w:pPr>
            <w:r w:rsidRPr="0098470E">
              <w:t>A SAB will be considered to be healthcare-associated either if:</w:t>
            </w:r>
          </w:p>
          <w:p w14:paraId="1A7AC17C" w14:textId="350FF47F" w:rsidR="001325F5" w:rsidRPr="0098470E" w:rsidRDefault="001325F5" w:rsidP="004C5F56">
            <w:pPr>
              <w:pStyle w:val="DHHStablebullet1"/>
            </w:pPr>
            <w:r w:rsidRPr="0098470E">
              <w:t>the patient</w:t>
            </w:r>
            <w:r w:rsidR="00E61B48">
              <w:t>’</w:t>
            </w:r>
            <w:r w:rsidRPr="0098470E">
              <w:t>s first SAB blood culture was collected more than 48 hours after hospital admission or less than 48 hours after discharge, or</w:t>
            </w:r>
          </w:p>
          <w:p w14:paraId="725D61D9" w14:textId="2C172DAB" w:rsidR="001325F5" w:rsidRPr="0098470E" w:rsidRDefault="001325F5" w:rsidP="004C5F56">
            <w:pPr>
              <w:pStyle w:val="DHHStablebullet1"/>
            </w:pPr>
            <w:r w:rsidRPr="0098470E">
              <w:t>the patient</w:t>
            </w:r>
            <w:r w:rsidR="00E61B48">
              <w:t>’</w:t>
            </w:r>
            <w:r w:rsidRPr="0098470E">
              <w:t>s first SAB blood culture was collected less than or equal to 48 hours after hospital admission and one or more of the defined clinical criteria was met for the patient episode of SAB.</w:t>
            </w:r>
          </w:p>
          <w:p w14:paraId="037FBDB1" w14:textId="77777777" w:rsidR="001325F5" w:rsidRPr="0098470E" w:rsidRDefault="001325F5" w:rsidP="001325F5">
            <w:pPr>
              <w:pStyle w:val="DHHStabletext"/>
            </w:pPr>
            <w:r w:rsidRPr="0098470E">
              <w:t>Occupied bed days are defined as the total number of days for all patients who were admitted for an episode of care in the acute health facility, including psychiatric bed days.</w:t>
            </w:r>
          </w:p>
          <w:p w14:paraId="569CEC84" w14:textId="7AD39CAA" w:rsidR="001325F5" w:rsidRPr="0098470E" w:rsidRDefault="001325F5" w:rsidP="001325F5">
            <w:pPr>
              <w:pStyle w:val="DHHStabletext"/>
            </w:pPr>
            <w:r w:rsidRPr="0098470E">
              <w:t xml:space="preserve">Further information on the SAB definition can be found at </w:t>
            </w:r>
            <w:hyperlink r:id="rId59" w:history="1">
              <w:r w:rsidRPr="007228DF">
                <w:rPr>
                  <w:rStyle w:val="Hyperlink"/>
                </w:rPr>
                <w:t>VICNISS</w:t>
              </w:r>
            </w:hyperlink>
            <w:r w:rsidR="00DD2C62">
              <w:rPr>
                <w:rStyle w:val="Hyperlink"/>
              </w:rPr>
              <w:t xml:space="preserve"> </w:t>
            </w:r>
            <w:r w:rsidRPr="0098470E">
              <w:t>&lt;</w:t>
            </w:r>
            <w:r w:rsidR="00DD2C62">
              <w:t>http://</w:t>
            </w:r>
            <w:r w:rsidRPr="00DD2C62">
              <w:t>www.vicniss.org.au</w:t>
            </w:r>
            <w:r>
              <w:t>&gt;.</w:t>
            </w:r>
          </w:p>
          <w:p w14:paraId="5D2A6D27" w14:textId="77777777" w:rsidR="001325F5" w:rsidRPr="0098470E" w:rsidRDefault="001325F5" w:rsidP="001325F5">
            <w:pPr>
              <w:pStyle w:val="DHHStabletext"/>
            </w:pPr>
            <w:r w:rsidRPr="0098470E">
              <w:t>This indicator is expressed as the rate of infections per 10,000 occupied bed days. This indicator is expressed as a rate and rounded to one decimal place (0.05 is rounded down).</w:t>
            </w:r>
          </w:p>
        </w:tc>
      </w:tr>
      <w:tr w:rsidR="001325F5" w:rsidRPr="0098470E" w14:paraId="31540513" w14:textId="77777777" w:rsidTr="0087007C">
        <w:trPr>
          <w:cantSplit/>
          <w:trHeight w:val="60"/>
        </w:trPr>
        <w:tc>
          <w:tcPr>
            <w:tcW w:w="2552" w:type="dxa"/>
            <w:hideMark/>
          </w:tcPr>
          <w:p w14:paraId="032EDBDA" w14:textId="77777777" w:rsidR="001325F5" w:rsidRPr="0098470E" w:rsidRDefault="001325F5" w:rsidP="001325F5">
            <w:pPr>
              <w:pStyle w:val="DHHStabletext"/>
            </w:pPr>
            <w:r w:rsidRPr="0098470E">
              <w:t>Numerator</w:t>
            </w:r>
          </w:p>
        </w:tc>
        <w:tc>
          <w:tcPr>
            <w:tcW w:w="6854" w:type="dxa"/>
            <w:gridSpan w:val="2"/>
            <w:hideMark/>
          </w:tcPr>
          <w:p w14:paraId="37B4E222" w14:textId="77777777" w:rsidR="001325F5" w:rsidRPr="0098470E" w:rsidRDefault="001325F5" w:rsidP="001325F5">
            <w:pPr>
              <w:pStyle w:val="DHHStabletext"/>
            </w:pPr>
            <w:r w:rsidRPr="0098470E">
              <w:t xml:space="preserve">Healthcare-associated SAB patient episodes </w:t>
            </w:r>
          </w:p>
        </w:tc>
      </w:tr>
      <w:tr w:rsidR="001325F5" w:rsidRPr="0098470E" w14:paraId="53D9F9CD" w14:textId="77777777" w:rsidTr="0087007C">
        <w:trPr>
          <w:cantSplit/>
          <w:trHeight w:val="60"/>
        </w:trPr>
        <w:tc>
          <w:tcPr>
            <w:tcW w:w="2552" w:type="dxa"/>
            <w:hideMark/>
          </w:tcPr>
          <w:p w14:paraId="7F5388C2" w14:textId="77777777" w:rsidR="001325F5" w:rsidRPr="0098470E" w:rsidRDefault="001325F5" w:rsidP="001325F5">
            <w:pPr>
              <w:pStyle w:val="DHHStabletext"/>
            </w:pPr>
            <w:r w:rsidRPr="0098470E">
              <w:t xml:space="preserve">Denominator </w:t>
            </w:r>
          </w:p>
        </w:tc>
        <w:tc>
          <w:tcPr>
            <w:tcW w:w="6854" w:type="dxa"/>
            <w:gridSpan w:val="2"/>
            <w:hideMark/>
          </w:tcPr>
          <w:p w14:paraId="42B27908" w14:textId="77777777" w:rsidR="001325F5" w:rsidRPr="0098470E" w:rsidRDefault="001325F5" w:rsidP="001325F5">
            <w:pPr>
              <w:pStyle w:val="DHHStabletext"/>
            </w:pPr>
            <w:r w:rsidRPr="0098470E">
              <w:t xml:space="preserve">Number of occupied bed days for health services </w:t>
            </w:r>
          </w:p>
        </w:tc>
      </w:tr>
      <w:tr w:rsidR="001325F5" w:rsidRPr="0098470E" w14:paraId="51A046E9" w14:textId="77777777" w:rsidTr="0087007C">
        <w:trPr>
          <w:cantSplit/>
          <w:trHeight w:val="60"/>
        </w:trPr>
        <w:tc>
          <w:tcPr>
            <w:tcW w:w="2552" w:type="dxa"/>
            <w:hideMark/>
          </w:tcPr>
          <w:p w14:paraId="6C511BC4"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4" w:type="dxa"/>
            <w:gridSpan w:val="2"/>
            <w:hideMark/>
          </w:tcPr>
          <w:p w14:paraId="7EA3166D" w14:textId="35A6F24E" w:rsidR="001325F5" w:rsidRPr="0054030C" w:rsidRDefault="001325F5" w:rsidP="001325F5">
            <w:pPr>
              <w:pStyle w:val="DHHStabletext"/>
            </w:pPr>
            <w:r w:rsidRPr="0054030C">
              <w:t>≤</w:t>
            </w:r>
            <w:r w:rsidR="00DE3E5B">
              <w:t xml:space="preserve"> </w:t>
            </w:r>
            <w:r w:rsidRPr="0054030C">
              <w:t>1.0 episodes per 10,000 occupied bed days</w:t>
            </w:r>
          </w:p>
        </w:tc>
      </w:tr>
      <w:tr w:rsidR="001325F5" w:rsidRPr="0098470E" w14:paraId="6D4BD0CB" w14:textId="77777777" w:rsidTr="0087007C">
        <w:trPr>
          <w:cantSplit/>
          <w:trHeight w:val="60"/>
        </w:trPr>
        <w:tc>
          <w:tcPr>
            <w:tcW w:w="2552" w:type="dxa"/>
            <w:vMerge w:val="restart"/>
            <w:hideMark/>
          </w:tcPr>
          <w:p w14:paraId="0CCD4778" w14:textId="77777777" w:rsidR="001325F5" w:rsidRPr="0098470E" w:rsidRDefault="001325F5" w:rsidP="001325F5">
            <w:pPr>
              <w:pStyle w:val="DHHStabletext"/>
            </w:pPr>
            <w:r w:rsidRPr="0098470E">
              <w:t>Achievement</w:t>
            </w:r>
          </w:p>
        </w:tc>
        <w:tc>
          <w:tcPr>
            <w:tcW w:w="3707" w:type="dxa"/>
            <w:hideMark/>
          </w:tcPr>
          <w:p w14:paraId="3A3B6C82" w14:textId="77777777" w:rsidR="001325F5" w:rsidRPr="0098470E" w:rsidRDefault="001325F5" w:rsidP="001325F5">
            <w:pPr>
              <w:pStyle w:val="DHHStabletext"/>
            </w:pPr>
            <w:r w:rsidRPr="0098470E">
              <w:t xml:space="preserve">Equal to or below 1.0 </w:t>
            </w:r>
          </w:p>
        </w:tc>
        <w:tc>
          <w:tcPr>
            <w:tcW w:w="0" w:type="auto"/>
            <w:hideMark/>
          </w:tcPr>
          <w:p w14:paraId="14BE8D9F" w14:textId="77777777" w:rsidR="001325F5" w:rsidRPr="0098470E" w:rsidRDefault="001325F5" w:rsidP="001325F5">
            <w:pPr>
              <w:pStyle w:val="DHHStabletext"/>
              <w:jc w:val="center"/>
            </w:pPr>
            <w:r>
              <w:t>Achieved</w:t>
            </w:r>
          </w:p>
        </w:tc>
      </w:tr>
      <w:tr w:rsidR="001325F5" w:rsidRPr="0098470E" w14:paraId="5AC521F0" w14:textId="77777777" w:rsidTr="0087007C">
        <w:trPr>
          <w:cantSplit/>
          <w:trHeight w:val="60"/>
        </w:trPr>
        <w:tc>
          <w:tcPr>
            <w:tcW w:w="2552" w:type="dxa"/>
            <w:vMerge/>
          </w:tcPr>
          <w:p w14:paraId="1095F941" w14:textId="77777777" w:rsidR="001325F5" w:rsidRPr="0098470E" w:rsidRDefault="001325F5" w:rsidP="001325F5">
            <w:pPr>
              <w:pStyle w:val="DHHStabletext"/>
              <w:rPr>
                <w:lang w:val="en-US"/>
              </w:rPr>
            </w:pPr>
          </w:p>
        </w:tc>
        <w:tc>
          <w:tcPr>
            <w:tcW w:w="3707" w:type="dxa"/>
            <w:hideMark/>
          </w:tcPr>
          <w:p w14:paraId="6487EFAE" w14:textId="77777777" w:rsidR="001325F5" w:rsidRPr="0098470E" w:rsidRDefault="001325F5" w:rsidP="001325F5">
            <w:pPr>
              <w:pStyle w:val="DHHStabletext"/>
            </w:pPr>
            <w:r w:rsidRPr="0098470E">
              <w:t xml:space="preserve">Greater than 1.0 </w:t>
            </w:r>
          </w:p>
        </w:tc>
        <w:tc>
          <w:tcPr>
            <w:tcW w:w="0" w:type="auto"/>
            <w:hideMark/>
          </w:tcPr>
          <w:p w14:paraId="4E02C179" w14:textId="77777777" w:rsidR="001325F5" w:rsidRPr="0098470E" w:rsidRDefault="001325F5" w:rsidP="001325F5">
            <w:pPr>
              <w:pStyle w:val="DHHStabletext"/>
              <w:jc w:val="center"/>
            </w:pPr>
            <w:r>
              <w:t>Not achieved</w:t>
            </w:r>
          </w:p>
        </w:tc>
      </w:tr>
      <w:tr w:rsidR="001325F5" w:rsidRPr="0098470E" w14:paraId="29E85053" w14:textId="77777777" w:rsidTr="0087007C">
        <w:trPr>
          <w:cantSplit/>
          <w:trHeight w:val="60"/>
        </w:trPr>
        <w:tc>
          <w:tcPr>
            <w:tcW w:w="2552" w:type="dxa"/>
          </w:tcPr>
          <w:p w14:paraId="57B3CC01" w14:textId="77777777" w:rsidR="001325F5" w:rsidRPr="0098470E" w:rsidRDefault="001325F5" w:rsidP="001325F5">
            <w:pPr>
              <w:pStyle w:val="DHHStabletext"/>
              <w:rPr>
                <w:lang w:val="en-US"/>
              </w:rPr>
            </w:pPr>
            <w:r>
              <w:rPr>
                <w:lang w:val="en-US"/>
              </w:rPr>
              <w:t>Improvement</w:t>
            </w:r>
          </w:p>
        </w:tc>
        <w:tc>
          <w:tcPr>
            <w:tcW w:w="6854" w:type="dxa"/>
            <w:gridSpan w:val="2"/>
          </w:tcPr>
          <w:p w14:paraId="27A617B5" w14:textId="77777777" w:rsidR="001325F5" w:rsidRDefault="001325F5" w:rsidP="001325F5">
            <w:pPr>
              <w:pStyle w:val="DHHStabletext"/>
            </w:pPr>
            <w:r w:rsidRPr="009B6337">
              <w:t>For the purpose of the performance risk assessment impro</w:t>
            </w:r>
            <w:r>
              <w:t>vement is assessed against the previous quarter performance.</w:t>
            </w:r>
          </w:p>
        </w:tc>
      </w:tr>
      <w:tr w:rsidR="001325F5" w:rsidRPr="0098470E" w14:paraId="4B7B6402" w14:textId="77777777" w:rsidTr="0087007C">
        <w:trPr>
          <w:cantSplit/>
          <w:trHeight w:val="375"/>
        </w:trPr>
        <w:tc>
          <w:tcPr>
            <w:tcW w:w="2552" w:type="dxa"/>
            <w:hideMark/>
          </w:tcPr>
          <w:p w14:paraId="505E4443" w14:textId="77777777" w:rsidR="001325F5" w:rsidRPr="0098470E" w:rsidRDefault="001325F5" w:rsidP="001325F5">
            <w:pPr>
              <w:pStyle w:val="DHHStabletext"/>
            </w:pPr>
            <w:r w:rsidRPr="0098470E">
              <w:t>Frequency of reporting and data collection</w:t>
            </w:r>
          </w:p>
        </w:tc>
        <w:tc>
          <w:tcPr>
            <w:tcW w:w="6854" w:type="dxa"/>
            <w:gridSpan w:val="2"/>
            <w:hideMark/>
          </w:tcPr>
          <w:p w14:paraId="4B6D9C73" w14:textId="77777777" w:rsidR="001325F5" w:rsidRPr="0098470E" w:rsidRDefault="001325F5" w:rsidP="001325F5">
            <w:pPr>
              <w:pStyle w:val="DHHStabletext"/>
            </w:pPr>
            <w:r w:rsidRPr="0098470E">
              <w:t>VICNISS collects and analyses data from health services and reports quarterly to participants and the department.</w:t>
            </w:r>
          </w:p>
          <w:p w14:paraId="4717C703" w14:textId="77777777" w:rsidR="001325F5" w:rsidRPr="0098470E" w:rsidRDefault="001325F5" w:rsidP="001325F5">
            <w:pPr>
              <w:pStyle w:val="DHHStabletext"/>
            </w:pPr>
            <w:r w:rsidRPr="0098470E">
              <w:t>Reporting periods are:</w:t>
            </w:r>
          </w:p>
          <w:p w14:paraId="763A92C1" w14:textId="77777777" w:rsidR="001325F5" w:rsidRPr="0098470E" w:rsidRDefault="001325F5" w:rsidP="004C5F56">
            <w:pPr>
              <w:pStyle w:val="DHHStablebullet1"/>
            </w:pPr>
            <w:r w:rsidRPr="0098470E">
              <w:t>1 April to 30 June 201</w:t>
            </w:r>
            <w:r>
              <w:t>8</w:t>
            </w:r>
            <w:r w:rsidRPr="0098470E">
              <w:t xml:space="preserve"> reported in quarter 1 Monitor report</w:t>
            </w:r>
          </w:p>
          <w:p w14:paraId="401D000E" w14:textId="77777777" w:rsidR="001325F5" w:rsidRPr="0098470E" w:rsidRDefault="001325F5" w:rsidP="004C5F56">
            <w:pPr>
              <w:pStyle w:val="DHHStablebullet1"/>
            </w:pPr>
            <w:r w:rsidRPr="0098470E">
              <w:t>1 July to 30 September 201</w:t>
            </w:r>
            <w:r>
              <w:t>8</w:t>
            </w:r>
            <w:r w:rsidRPr="0098470E">
              <w:t xml:space="preserve"> in quarter 2</w:t>
            </w:r>
          </w:p>
          <w:p w14:paraId="3398025C" w14:textId="77777777" w:rsidR="001325F5" w:rsidRPr="0098470E" w:rsidRDefault="001325F5" w:rsidP="004C5F56">
            <w:pPr>
              <w:pStyle w:val="DHHStablebullet1"/>
            </w:pPr>
            <w:r w:rsidRPr="0098470E">
              <w:t>1 October to 31 December 201</w:t>
            </w:r>
            <w:r>
              <w:t>8</w:t>
            </w:r>
            <w:r w:rsidRPr="0098470E">
              <w:t xml:space="preserve"> in quarter 3</w:t>
            </w:r>
          </w:p>
          <w:p w14:paraId="699F6520" w14:textId="77777777" w:rsidR="001325F5" w:rsidRPr="0098470E" w:rsidRDefault="001325F5" w:rsidP="004C5F56">
            <w:pPr>
              <w:pStyle w:val="DHHStablebullet1"/>
            </w:pPr>
            <w:r w:rsidRPr="0098470E">
              <w:t>1 January to 31 March 201</w:t>
            </w:r>
            <w:r>
              <w:t>9</w:t>
            </w:r>
            <w:r w:rsidRPr="0098470E">
              <w:t xml:space="preserve"> in quarter 4.</w:t>
            </w:r>
          </w:p>
          <w:p w14:paraId="2076CCB1" w14:textId="77777777" w:rsidR="00BF42AB" w:rsidRDefault="001325F5" w:rsidP="001325F5">
            <w:pPr>
              <w:pStyle w:val="DHHStabletext"/>
            </w:pPr>
            <w:r w:rsidRPr="0098470E">
              <w:t>This indicator is measured at the health service level.</w:t>
            </w:r>
          </w:p>
          <w:p w14:paraId="33C20270" w14:textId="77777777" w:rsidR="00BF42AB" w:rsidRDefault="001325F5" w:rsidP="001325F5">
            <w:pPr>
              <w:pStyle w:val="DHHStabletext"/>
            </w:pPr>
            <w:r w:rsidRPr="0098470E">
              <w:t>Where a health service has multiple campuses, an aggregate for the health service result is produced.</w:t>
            </w:r>
          </w:p>
          <w:p w14:paraId="43AC4B33" w14:textId="089769C9" w:rsidR="001325F5" w:rsidRPr="0098470E" w:rsidRDefault="001325F5" w:rsidP="001325F5">
            <w:pPr>
              <w:pStyle w:val="DHHStabletext"/>
            </w:pPr>
            <w:r w:rsidRPr="0098470E">
              <w:t>Data reported is lagged by one quarter.</w:t>
            </w:r>
          </w:p>
          <w:p w14:paraId="33C206A0" w14:textId="77777777" w:rsidR="00BF42AB" w:rsidRDefault="001325F5" w:rsidP="001325F5">
            <w:pPr>
              <w:pStyle w:val="DHHStabletext"/>
            </w:pPr>
            <w:r w:rsidRPr="0098470E">
              <w:t>Performance is monitored and assessed quarterly.</w:t>
            </w:r>
          </w:p>
          <w:p w14:paraId="46DDF135" w14:textId="34E441EE" w:rsidR="001325F5" w:rsidRPr="0098470E" w:rsidRDefault="001325F5" w:rsidP="001325F5">
            <w:pPr>
              <w:pStyle w:val="DHHStabletext"/>
            </w:pPr>
            <w:r w:rsidRPr="0098470E">
              <w:t>Performance result is generated annually based on full year lagged data.</w:t>
            </w:r>
          </w:p>
        </w:tc>
      </w:tr>
    </w:tbl>
    <w:p w14:paraId="41185A83" w14:textId="77777777" w:rsidR="00E441B7" w:rsidRPr="00E441B7" w:rsidRDefault="001325F5" w:rsidP="00E441B7">
      <w:pPr>
        <w:pStyle w:val="DHHSaccessibilitypara"/>
      </w:pPr>
      <w:r w:rsidRPr="00E441B7">
        <w:br w:type="page"/>
      </w:r>
    </w:p>
    <w:p w14:paraId="57B86DD4" w14:textId="5E552662" w:rsidR="001325F5" w:rsidRPr="0098470E" w:rsidRDefault="001325F5" w:rsidP="001325F5">
      <w:pPr>
        <w:pStyle w:val="Heading3"/>
      </w:pPr>
      <w:bookmarkStart w:id="143" w:name="_Toc517959129"/>
      <w:r w:rsidRPr="0098470E">
        <w:lastRenderedPageBreak/>
        <w:t>Adverse events</w:t>
      </w:r>
      <w:bookmarkEnd w:id="143"/>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3359"/>
        <w:gridCol w:w="3360"/>
      </w:tblGrid>
      <w:tr w:rsidR="001325F5" w:rsidRPr="0098470E" w14:paraId="4D5EA5F6" w14:textId="77777777" w:rsidTr="0087007C">
        <w:trPr>
          <w:cantSplit/>
          <w:trHeight w:val="60"/>
          <w:tblHeader/>
        </w:trPr>
        <w:tc>
          <w:tcPr>
            <w:tcW w:w="2581" w:type="dxa"/>
            <w:shd w:val="clear" w:color="auto" w:fill="201547"/>
          </w:tcPr>
          <w:p w14:paraId="595A3455" w14:textId="77777777" w:rsidR="001325F5" w:rsidRPr="00042B06" w:rsidRDefault="001325F5" w:rsidP="001325F5">
            <w:pPr>
              <w:pStyle w:val="DHHStablecolhead"/>
            </w:pPr>
            <w:r w:rsidRPr="00042B06">
              <w:t>Indicator</w:t>
            </w:r>
          </w:p>
        </w:tc>
        <w:tc>
          <w:tcPr>
            <w:tcW w:w="6719" w:type="dxa"/>
            <w:gridSpan w:val="2"/>
            <w:shd w:val="clear" w:color="auto" w:fill="201547"/>
          </w:tcPr>
          <w:p w14:paraId="7496844E" w14:textId="77777777" w:rsidR="001325F5" w:rsidRPr="00042B06" w:rsidRDefault="001325F5" w:rsidP="001325F5">
            <w:pPr>
              <w:pStyle w:val="DHHStablecolhead"/>
            </w:pPr>
            <w:r w:rsidRPr="00042B06">
              <w:t>Sentinel events</w:t>
            </w:r>
            <w:r>
              <w:t xml:space="preserve"> – root cause analysis reporting</w:t>
            </w:r>
          </w:p>
        </w:tc>
      </w:tr>
      <w:tr w:rsidR="001325F5" w:rsidRPr="0098470E" w14:paraId="58A41844" w14:textId="77777777" w:rsidTr="0087007C">
        <w:trPr>
          <w:cantSplit/>
          <w:trHeight w:val="60"/>
        </w:trPr>
        <w:tc>
          <w:tcPr>
            <w:tcW w:w="2581" w:type="dxa"/>
            <w:hideMark/>
          </w:tcPr>
          <w:p w14:paraId="4311B159" w14:textId="77777777" w:rsidR="001325F5" w:rsidRPr="0098470E" w:rsidRDefault="001325F5" w:rsidP="001325F5">
            <w:pPr>
              <w:pStyle w:val="DHHStabletext"/>
            </w:pPr>
            <w:r w:rsidRPr="0098470E">
              <w:t>Description</w:t>
            </w:r>
          </w:p>
        </w:tc>
        <w:tc>
          <w:tcPr>
            <w:tcW w:w="6719" w:type="dxa"/>
            <w:gridSpan w:val="2"/>
            <w:hideMark/>
          </w:tcPr>
          <w:p w14:paraId="4B5E4A41" w14:textId="77777777" w:rsidR="00BF42AB" w:rsidRDefault="001325F5" w:rsidP="001325F5">
            <w:pPr>
              <w:pStyle w:val="DHHStabletext"/>
            </w:pPr>
            <w:r w:rsidRPr="0098470E">
              <w:t>Sentinel events are serious and unexpected adverse events that often result in significant or permanent harm or death.</w:t>
            </w:r>
          </w:p>
          <w:p w14:paraId="4DABFA33" w14:textId="77777777" w:rsidR="00BF42AB" w:rsidRDefault="001325F5" w:rsidP="001325F5">
            <w:pPr>
              <w:pStyle w:val="DHHStabletext"/>
            </w:pPr>
            <w:r w:rsidRPr="0098470E">
              <w:t>This indicator is a trigger for discussion regarding quality, safety and improvement in health services, as well as compliance with mandatory reporting of sentinel events.</w:t>
            </w:r>
          </w:p>
          <w:p w14:paraId="74FF81A5" w14:textId="77777777" w:rsidR="00BF42AB" w:rsidRDefault="001325F5" w:rsidP="001325F5">
            <w:pPr>
              <w:pStyle w:val="DHHStabletext"/>
            </w:pPr>
            <w:r w:rsidRPr="0098470E">
              <w:t>The sentinel event program aims to improve health service system design and delivery through shared learning from a defined range of serious adverse events (sentinel events).</w:t>
            </w:r>
          </w:p>
          <w:p w14:paraId="3E3297FC" w14:textId="59AA4AAC" w:rsidR="001325F5" w:rsidRPr="0098470E" w:rsidRDefault="001325F5" w:rsidP="001325F5">
            <w:pPr>
              <w:pStyle w:val="DHHStabletext"/>
            </w:pPr>
            <w:r w:rsidRPr="0098470E">
              <w:t>Increasing numbers of sentinel events are concerning particularly in the context of other safety and quality risks. Too low numbers may</w:t>
            </w:r>
            <w:r>
              <w:t xml:space="preserve"> </w:t>
            </w:r>
            <w:r w:rsidRPr="0098470E">
              <w:t>be a sign of an under-reporting culture. Of most importance is the timeliness of the response and effectiveness of the action taken to prevent re-occurrence.</w:t>
            </w:r>
          </w:p>
          <w:p w14:paraId="35FD7CA8" w14:textId="2972FDDC" w:rsidR="001325F5" w:rsidRPr="0098470E" w:rsidRDefault="001325F5" w:rsidP="001325F5">
            <w:pPr>
              <w:pStyle w:val="DHHStabletext"/>
            </w:pPr>
            <w:r w:rsidRPr="0098470E">
              <w:t xml:space="preserve">SCV coordinates the sentinel event program for Victoria. Health services are required to notify SCV within 3 </w:t>
            </w:r>
            <w:r w:rsidR="009E102E">
              <w:t xml:space="preserve">business </w:t>
            </w:r>
            <w:r w:rsidRPr="0098470E">
              <w:t xml:space="preserve">days of a sentinel event occurring and provide a report outlining a plan to prevent recurrence. A copy of the </w:t>
            </w:r>
            <w:r>
              <w:t>root cause analysis (</w:t>
            </w:r>
            <w:r w:rsidRPr="0098470E">
              <w:t>RCA</w:t>
            </w:r>
            <w:r>
              <w:t>)</w:t>
            </w:r>
            <w:r w:rsidRPr="0098470E">
              <w:t xml:space="preserve"> report must be submitted to SCV within 30 </w:t>
            </w:r>
            <w:r w:rsidR="009E102E">
              <w:t xml:space="preserve">business </w:t>
            </w:r>
            <w:r w:rsidRPr="0098470E">
              <w:t xml:space="preserve">days of the notification. </w:t>
            </w:r>
          </w:p>
        </w:tc>
      </w:tr>
      <w:tr w:rsidR="001325F5" w:rsidRPr="0098470E" w14:paraId="65981EE9" w14:textId="77777777" w:rsidTr="0087007C">
        <w:trPr>
          <w:cantSplit/>
          <w:trHeight w:val="60"/>
        </w:trPr>
        <w:tc>
          <w:tcPr>
            <w:tcW w:w="2581" w:type="dxa"/>
            <w:hideMark/>
          </w:tcPr>
          <w:p w14:paraId="2A43BD60" w14:textId="77777777" w:rsidR="001325F5" w:rsidRPr="0098470E" w:rsidRDefault="001325F5" w:rsidP="001325F5">
            <w:pPr>
              <w:pStyle w:val="DHHStabletext"/>
            </w:pPr>
            <w:r w:rsidRPr="0098470E">
              <w:t>Calculating performance</w:t>
            </w:r>
          </w:p>
        </w:tc>
        <w:tc>
          <w:tcPr>
            <w:tcW w:w="6719" w:type="dxa"/>
            <w:gridSpan w:val="2"/>
            <w:hideMark/>
          </w:tcPr>
          <w:p w14:paraId="501C6E1A" w14:textId="27CADCB9" w:rsidR="00BF42AB" w:rsidRDefault="001325F5" w:rsidP="001325F5">
            <w:pPr>
              <w:pStyle w:val="DHHStabletext"/>
            </w:pPr>
            <w:r w:rsidRPr="0098470E">
              <w:t>This measure captures numbers of reportable sentinel events</w:t>
            </w:r>
            <w:r>
              <w:t xml:space="preserve"> for which an RCA is submitted within 30</w:t>
            </w:r>
            <w:r w:rsidR="009E102E">
              <w:t xml:space="preserve"> business</w:t>
            </w:r>
            <w:r>
              <w:t xml:space="preserve"> days* from notification of the event to SCV</w:t>
            </w:r>
            <w:r w:rsidRPr="0098470E">
              <w:t>.</w:t>
            </w:r>
          </w:p>
          <w:p w14:paraId="2F63608E" w14:textId="091D9CFE" w:rsidR="001325F5" w:rsidRPr="0098470E" w:rsidRDefault="001325F5" w:rsidP="001325F5">
            <w:pPr>
              <w:pStyle w:val="DHHStabletext"/>
            </w:pPr>
            <w:r w:rsidRPr="0098470E">
              <w:t>Reportable sentinel events must meet one of the following specific criteria:</w:t>
            </w:r>
          </w:p>
          <w:p w14:paraId="127C0254" w14:textId="77777777" w:rsidR="001325F5" w:rsidRPr="0098470E" w:rsidRDefault="001325F5" w:rsidP="004C5F56">
            <w:pPr>
              <w:pStyle w:val="DHHStablebullet1"/>
            </w:pPr>
            <w:r>
              <w:t>p</w:t>
            </w:r>
            <w:r w:rsidRPr="0098470E">
              <w:t>rocedure involving the wrong patient or body part resulting in death or major permanent loss of function</w:t>
            </w:r>
          </w:p>
          <w:p w14:paraId="3A7202B8" w14:textId="77777777" w:rsidR="001325F5" w:rsidRPr="0098470E" w:rsidRDefault="001325F5" w:rsidP="004C5F56">
            <w:pPr>
              <w:pStyle w:val="DHHStablebullet1"/>
            </w:pPr>
            <w:r>
              <w:t>s</w:t>
            </w:r>
            <w:r w:rsidRPr="0098470E">
              <w:t>uicide in an inpatient unit</w:t>
            </w:r>
          </w:p>
          <w:p w14:paraId="42DF1B25" w14:textId="77777777" w:rsidR="001325F5" w:rsidRPr="0098470E" w:rsidRDefault="001325F5" w:rsidP="004C5F56">
            <w:pPr>
              <w:pStyle w:val="DHHStablebullet1"/>
            </w:pPr>
            <w:r>
              <w:t>r</w:t>
            </w:r>
            <w:r w:rsidRPr="0098470E">
              <w:t>etained instruments or other material after surgery requiring reoperation or further surgical procedure</w:t>
            </w:r>
          </w:p>
          <w:p w14:paraId="04212D2B" w14:textId="77777777" w:rsidR="001325F5" w:rsidRPr="0098470E" w:rsidRDefault="001325F5" w:rsidP="004C5F56">
            <w:pPr>
              <w:pStyle w:val="DHHStablebullet1"/>
            </w:pPr>
            <w:r>
              <w:t>i</w:t>
            </w:r>
            <w:r w:rsidRPr="0098470E">
              <w:t>ntravascular gas embolism resulting in death or neurological damage</w:t>
            </w:r>
          </w:p>
          <w:p w14:paraId="07CE6C1E" w14:textId="77777777" w:rsidR="001325F5" w:rsidRPr="0098470E" w:rsidRDefault="001325F5" w:rsidP="004C5F56">
            <w:pPr>
              <w:pStyle w:val="DHHStablebullet1"/>
            </w:pPr>
            <w:r>
              <w:t>h</w:t>
            </w:r>
            <w:r w:rsidRPr="0098470E">
              <w:t>aemolytic blood transfusion reaction resulting from ABO (blood type) incompatibility</w:t>
            </w:r>
          </w:p>
          <w:p w14:paraId="151675CC" w14:textId="77777777" w:rsidR="001325F5" w:rsidRPr="0098470E" w:rsidRDefault="001325F5" w:rsidP="004C5F56">
            <w:pPr>
              <w:pStyle w:val="DHHStablebullet1"/>
            </w:pPr>
            <w:r>
              <w:t>m</w:t>
            </w:r>
            <w:r w:rsidRPr="0098470E">
              <w:t>edication error resulting in death of a patient reasonably believed to be due to incorrect administration of drugs</w:t>
            </w:r>
          </w:p>
          <w:p w14:paraId="19B1BDBF" w14:textId="77777777" w:rsidR="001325F5" w:rsidRPr="0098470E" w:rsidRDefault="001325F5" w:rsidP="004C5F56">
            <w:pPr>
              <w:pStyle w:val="DHHStablebullet1"/>
            </w:pPr>
            <w:r>
              <w:t>m</w:t>
            </w:r>
            <w:r w:rsidRPr="0098470E">
              <w:t>aternal death associated with labour or delivery</w:t>
            </w:r>
          </w:p>
          <w:p w14:paraId="52C9096C" w14:textId="77777777" w:rsidR="001325F5" w:rsidRPr="0098470E" w:rsidRDefault="001325F5" w:rsidP="004C5F56">
            <w:pPr>
              <w:pStyle w:val="DHHStablebullet1"/>
            </w:pPr>
            <w:r>
              <w:t>i</w:t>
            </w:r>
            <w:r w:rsidRPr="0098470E">
              <w:t>nfant discharged to the wrong family</w:t>
            </w:r>
          </w:p>
          <w:p w14:paraId="057B678E" w14:textId="77777777" w:rsidR="001325F5" w:rsidRPr="0098470E" w:rsidRDefault="001325F5" w:rsidP="004C5F56">
            <w:pPr>
              <w:pStyle w:val="DHHStablebullet1"/>
            </w:pPr>
            <w:r>
              <w:t>o</w:t>
            </w:r>
            <w:r w:rsidRPr="0098470E">
              <w:t>ther catastrophic event: Incident severity rating one (ISR 1)</w:t>
            </w:r>
            <w:r>
              <w:t>.</w:t>
            </w:r>
          </w:p>
          <w:p w14:paraId="6A40549A" w14:textId="0A0D6BA1" w:rsidR="001325F5" w:rsidRDefault="001325F5" w:rsidP="001325F5">
            <w:pPr>
              <w:pStyle w:val="DHHStabletext"/>
            </w:pPr>
            <w:r w:rsidRPr="0098470E">
              <w:t>Further details on the sentinel events program including reporti</w:t>
            </w:r>
            <w:r>
              <w:t xml:space="preserve">ng requirements is outlined </w:t>
            </w:r>
            <w:r w:rsidRPr="0098470E">
              <w:t>&lt;</w:t>
            </w:r>
            <w:r w:rsidR="009E102E" w:rsidRPr="009E102E">
              <w:t>https://bettersafercare.vic.gov.au/our-work/incident-response/sentinel-events</w:t>
            </w:r>
            <w:r w:rsidRPr="0098470E">
              <w:t>&gt;</w:t>
            </w:r>
          </w:p>
          <w:p w14:paraId="40FA839E" w14:textId="2C827F59" w:rsidR="001325F5" w:rsidRPr="0098470E" w:rsidRDefault="001325F5" w:rsidP="001325F5">
            <w:pPr>
              <w:pStyle w:val="DHHStabletext"/>
            </w:pPr>
            <w:r>
              <w:t>*</w:t>
            </w:r>
            <w:r w:rsidR="00D21D6F">
              <w:t xml:space="preserve"> </w:t>
            </w:r>
            <w:r>
              <w:t>Under special circumstances an extension beyond the 30</w:t>
            </w:r>
            <w:r w:rsidR="009E102E">
              <w:t xml:space="preserve"> business</w:t>
            </w:r>
            <w:r>
              <w:t xml:space="preserve"> days may be provided by SCV. In these instances, this measure will be assessed against the new agreed submission date.</w:t>
            </w:r>
          </w:p>
        </w:tc>
      </w:tr>
      <w:tr w:rsidR="001325F5" w:rsidRPr="0098470E" w14:paraId="0FBB4C9F" w14:textId="77777777" w:rsidTr="0087007C">
        <w:trPr>
          <w:cantSplit/>
          <w:trHeight w:val="60"/>
        </w:trPr>
        <w:tc>
          <w:tcPr>
            <w:tcW w:w="2581" w:type="dxa"/>
            <w:hideMark/>
          </w:tcPr>
          <w:p w14:paraId="17E6BAAC"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719" w:type="dxa"/>
            <w:gridSpan w:val="2"/>
            <w:hideMark/>
          </w:tcPr>
          <w:p w14:paraId="09940CCA" w14:textId="255C4084" w:rsidR="001325F5" w:rsidRPr="0098470E" w:rsidRDefault="001325F5" w:rsidP="001325F5">
            <w:pPr>
              <w:pStyle w:val="DHHStabletext"/>
            </w:pPr>
            <w:r w:rsidRPr="004A5D63">
              <w:t>Al</w:t>
            </w:r>
            <w:r>
              <w:t xml:space="preserve">l RCA reports submitted within a </w:t>
            </w:r>
            <w:proofErr w:type="gramStart"/>
            <w:r>
              <w:t xml:space="preserve">30 </w:t>
            </w:r>
            <w:r w:rsidR="009E102E">
              <w:t>business</w:t>
            </w:r>
            <w:proofErr w:type="gramEnd"/>
            <w:r w:rsidR="009E102E">
              <w:t xml:space="preserve"> </w:t>
            </w:r>
            <w:r>
              <w:t xml:space="preserve">day </w:t>
            </w:r>
            <w:r w:rsidRPr="004A5D63">
              <w:t>timeframe</w:t>
            </w:r>
          </w:p>
        </w:tc>
      </w:tr>
      <w:tr w:rsidR="001325F5" w:rsidRPr="0098470E" w14:paraId="27CC8FB8" w14:textId="77777777" w:rsidTr="0087007C">
        <w:trPr>
          <w:cantSplit/>
          <w:trHeight w:val="236"/>
        </w:trPr>
        <w:tc>
          <w:tcPr>
            <w:tcW w:w="2581" w:type="dxa"/>
            <w:vMerge w:val="restart"/>
            <w:hideMark/>
          </w:tcPr>
          <w:p w14:paraId="1F771BD2" w14:textId="77777777" w:rsidR="001325F5" w:rsidRPr="0098470E" w:rsidRDefault="001325F5" w:rsidP="006D3299">
            <w:pPr>
              <w:pStyle w:val="DHHStabletext"/>
            </w:pPr>
            <w:r w:rsidRPr="0098470E">
              <w:t>Achievement</w:t>
            </w:r>
          </w:p>
        </w:tc>
        <w:tc>
          <w:tcPr>
            <w:tcW w:w="3359" w:type="dxa"/>
            <w:hideMark/>
          </w:tcPr>
          <w:p w14:paraId="377319A3" w14:textId="5F23D0DB" w:rsidR="001325F5" w:rsidRPr="0098470E" w:rsidRDefault="001325F5" w:rsidP="001325F5">
            <w:pPr>
              <w:pStyle w:val="DHHStabletext"/>
            </w:pPr>
            <w:r w:rsidRPr="004A5D63">
              <w:t>Al</w:t>
            </w:r>
            <w:r>
              <w:t>l RCA reports submitted within 30</w:t>
            </w:r>
            <w:r w:rsidR="009E102E">
              <w:t xml:space="preserve"> business</w:t>
            </w:r>
            <w:r>
              <w:t xml:space="preserve"> days*</w:t>
            </w:r>
            <w:r w:rsidRPr="004A5D63">
              <w:t xml:space="preserve"> </w:t>
            </w:r>
          </w:p>
        </w:tc>
        <w:tc>
          <w:tcPr>
            <w:tcW w:w="3360" w:type="dxa"/>
          </w:tcPr>
          <w:p w14:paraId="55AB4D97" w14:textId="77777777" w:rsidR="001325F5" w:rsidRPr="0098470E" w:rsidRDefault="001325F5" w:rsidP="001325F5">
            <w:pPr>
              <w:pStyle w:val="DHHStabletext"/>
            </w:pPr>
            <w:r w:rsidRPr="0098470E">
              <w:t>Achieved</w:t>
            </w:r>
          </w:p>
        </w:tc>
      </w:tr>
      <w:tr w:rsidR="001325F5" w:rsidRPr="0098470E" w14:paraId="0F08E4F9" w14:textId="77777777" w:rsidTr="0087007C">
        <w:trPr>
          <w:cantSplit/>
          <w:trHeight w:val="750"/>
        </w:trPr>
        <w:tc>
          <w:tcPr>
            <w:tcW w:w="2581" w:type="dxa"/>
            <w:vMerge/>
            <w:vAlign w:val="center"/>
          </w:tcPr>
          <w:p w14:paraId="6DB254F7" w14:textId="77777777" w:rsidR="001325F5" w:rsidRPr="0098470E" w:rsidRDefault="001325F5" w:rsidP="001325F5">
            <w:pPr>
              <w:pStyle w:val="DHHStabletext"/>
            </w:pPr>
          </w:p>
        </w:tc>
        <w:tc>
          <w:tcPr>
            <w:tcW w:w="3359" w:type="dxa"/>
          </w:tcPr>
          <w:p w14:paraId="6D7280BD" w14:textId="7C1057A4" w:rsidR="001325F5" w:rsidRPr="0098470E" w:rsidRDefault="001325F5" w:rsidP="001325F5">
            <w:pPr>
              <w:pStyle w:val="DHHStabletext"/>
            </w:pPr>
            <w:r>
              <w:t>RCA report not submitted within 30</w:t>
            </w:r>
            <w:r w:rsidR="009E102E">
              <w:t xml:space="preserve"> business</w:t>
            </w:r>
            <w:r>
              <w:t xml:space="preserve"> days* </w:t>
            </w:r>
          </w:p>
        </w:tc>
        <w:tc>
          <w:tcPr>
            <w:tcW w:w="3360" w:type="dxa"/>
          </w:tcPr>
          <w:p w14:paraId="5CC1B9FC" w14:textId="77777777" w:rsidR="001325F5" w:rsidRPr="0098470E" w:rsidRDefault="001325F5" w:rsidP="001325F5">
            <w:pPr>
              <w:pStyle w:val="DHHStabletext"/>
            </w:pPr>
            <w:r w:rsidRPr="0098470E">
              <w:t>Not achieved</w:t>
            </w:r>
          </w:p>
        </w:tc>
      </w:tr>
      <w:tr w:rsidR="001325F5" w:rsidRPr="0098470E" w14:paraId="433D61D2" w14:textId="77777777" w:rsidTr="0087007C">
        <w:trPr>
          <w:cantSplit/>
          <w:trHeight w:val="750"/>
        </w:trPr>
        <w:tc>
          <w:tcPr>
            <w:tcW w:w="2581" w:type="dxa"/>
            <w:vAlign w:val="center"/>
          </w:tcPr>
          <w:p w14:paraId="6344D190" w14:textId="77777777" w:rsidR="001325F5" w:rsidRPr="0098470E" w:rsidRDefault="001325F5" w:rsidP="001325F5">
            <w:pPr>
              <w:pStyle w:val="DHHStabletext"/>
            </w:pPr>
            <w:r>
              <w:lastRenderedPageBreak/>
              <w:t>Improvement</w:t>
            </w:r>
          </w:p>
        </w:tc>
        <w:tc>
          <w:tcPr>
            <w:tcW w:w="6719" w:type="dxa"/>
            <w:gridSpan w:val="2"/>
          </w:tcPr>
          <w:p w14:paraId="6228687D" w14:textId="77777777" w:rsidR="001325F5" w:rsidRPr="0098470E" w:rsidRDefault="001325F5" w:rsidP="001325F5">
            <w:pPr>
              <w:pStyle w:val="DHHStabletext"/>
            </w:pPr>
            <w:r w:rsidRPr="006F2628">
              <w:t xml:space="preserve">For the purpose of the performance risk assessment improvement is assessed against the previous </w:t>
            </w:r>
            <w:r>
              <w:t xml:space="preserve">quarter performance. </w:t>
            </w:r>
          </w:p>
        </w:tc>
      </w:tr>
      <w:tr w:rsidR="001325F5" w:rsidRPr="0098470E" w14:paraId="5EC6ECEA" w14:textId="77777777" w:rsidTr="0087007C">
        <w:trPr>
          <w:cantSplit/>
          <w:trHeight w:val="60"/>
        </w:trPr>
        <w:tc>
          <w:tcPr>
            <w:tcW w:w="2581" w:type="dxa"/>
            <w:hideMark/>
          </w:tcPr>
          <w:p w14:paraId="24DE8A09" w14:textId="77777777" w:rsidR="001325F5" w:rsidRPr="0098470E" w:rsidRDefault="001325F5" w:rsidP="001325F5">
            <w:pPr>
              <w:pStyle w:val="DHHStabletext"/>
            </w:pPr>
            <w:r w:rsidRPr="0098470E">
              <w:t>Frequency of reporting and data collection</w:t>
            </w:r>
          </w:p>
        </w:tc>
        <w:tc>
          <w:tcPr>
            <w:tcW w:w="6719" w:type="dxa"/>
            <w:gridSpan w:val="2"/>
            <w:hideMark/>
          </w:tcPr>
          <w:p w14:paraId="60DBF107" w14:textId="77777777" w:rsidR="00BF42AB" w:rsidRDefault="001325F5" w:rsidP="001325F5">
            <w:pPr>
              <w:pStyle w:val="DHHStabletext"/>
            </w:pPr>
            <w:r>
              <w:t>Data for this measure is reported at health service level</w:t>
            </w:r>
            <w:r w:rsidRPr="0098470E">
              <w:t>.</w:t>
            </w:r>
          </w:p>
          <w:p w14:paraId="3C292A38" w14:textId="6DB8AD44" w:rsidR="001325F5" w:rsidRPr="0098470E" w:rsidRDefault="001325F5" w:rsidP="001325F5">
            <w:pPr>
              <w:pStyle w:val="DHHStabletext"/>
            </w:pPr>
            <w:r w:rsidRPr="0098470E">
              <w:t xml:space="preserve">Performance is assessed and reported </w:t>
            </w:r>
            <w:r>
              <w:t>quarterly</w:t>
            </w:r>
            <w:r w:rsidRPr="0098470E">
              <w:t>.</w:t>
            </w:r>
          </w:p>
          <w:p w14:paraId="0F843A8D" w14:textId="6711508C" w:rsidR="001325F5" w:rsidRPr="0098470E" w:rsidRDefault="001325F5" w:rsidP="001325F5">
            <w:pPr>
              <w:pStyle w:val="DHHStabletext"/>
            </w:pPr>
            <w:r>
              <w:t>A</w:t>
            </w:r>
            <w:r w:rsidRPr="0098470E">
              <w:t>nnual results are also cal</w:t>
            </w:r>
            <w:r>
              <w:t>culated.</w:t>
            </w:r>
          </w:p>
        </w:tc>
      </w:tr>
    </w:tbl>
    <w:p w14:paraId="4B15A57A" w14:textId="77777777" w:rsidR="00E441B7" w:rsidRPr="00E441B7" w:rsidRDefault="001325F5" w:rsidP="00E441B7">
      <w:pPr>
        <w:pStyle w:val="DHHSbody"/>
      </w:pPr>
      <w:r w:rsidRPr="00E441B7">
        <w:br w:type="page"/>
      </w:r>
    </w:p>
    <w:p w14:paraId="09D836D1" w14:textId="525E6AF9" w:rsidR="001325F5" w:rsidRPr="0098470E" w:rsidRDefault="001325F5" w:rsidP="00FF6F38">
      <w:pPr>
        <w:pStyle w:val="Heading3"/>
      </w:pPr>
      <w:bookmarkStart w:id="144" w:name="_Toc517959130"/>
      <w:r w:rsidRPr="0098470E">
        <w:lastRenderedPageBreak/>
        <w:t>Mortality</w:t>
      </w:r>
      <w:bookmarkEnd w:id="144"/>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63385B93" w14:textId="77777777" w:rsidTr="0087007C">
        <w:trPr>
          <w:cantSplit/>
          <w:trHeight w:val="60"/>
          <w:tblHeader/>
        </w:trPr>
        <w:tc>
          <w:tcPr>
            <w:tcW w:w="2581" w:type="dxa"/>
            <w:shd w:val="clear" w:color="auto" w:fill="201547"/>
          </w:tcPr>
          <w:p w14:paraId="46BBAA5F" w14:textId="77777777" w:rsidR="001325F5" w:rsidRPr="00042B06" w:rsidRDefault="001325F5" w:rsidP="001325F5">
            <w:pPr>
              <w:pStyle w:val="DHHStablecolhead"/>
            </w:pPr>
            <w:r w:rsidRPr="00042B06">
              <w:t>Indicator</w:t>
            </w:r>
          </w:p>
        </w:tc>
        <w:tc>
          <w:tcPr>
            <w:tcW w:w="6719" w:type="dxa"/>
            <w:shd w:val="clear" w:color="auto" w:fill="201547"/>
          </w:tcPr>
          <w:p w14:paraId="2883CC10" w14:textId="77777777" w:rsidR="001325F5" w:rsidRPr="00042B06" w:rsidRDefault="001325F5" w:rsidP="001325F5">
            <w:pPr>
              <w:pStyle w:val="DHHStablecolhead"/>
            </w:pPr>
            <w:r w:rsidRPr="00042B06">
              <w:t>Hospital standardised mortality ratio</w:t>
            </w:r>
          </w:p>
        </w:tc>
      </w:tr>
      <w:tr w:rsidR="001325F5" w:rsidRPr="0098470E" w14:paraId="29488E2F" w14:textId="77777777" w:rsidTr="0087007C">
        <w:trPr>
          <w:cantSplit/>
          <w:trHeight w:val="60"/>
        </w:trPr>
        <w:tc>
          <w:tcPr>
            <w:tcW w:w="2581" w:type="dxa"/>
            <w:hideMark/>
          </w:tcPr>
          <w:p w14:paraId="041E0779" w14:textId="77777777" w:rsidR="001325F5" w:rsidRPr="0098470E" w:rsidRDefault="001325F5" w:rsidP="001325F5">
            <w:pPr>
              <w:pStyle w:val="DHHStabletext"/>
            </w:pPr>
            <w:r w:rsidRPr="0098470E">
              <w:t>Description</w:t>
            </w:r>
          </w:p>
        </w:tc>
        <w:tc>
          <w:tcPr>
            <w:tcW w:w="6719" w:type="dxa"/>
            <w:hideMark/>
          </w:tcPr>
          <w:p w14:paraId="17A9BECE" w14:textId="77777777" w:rsidR="00BF42AB" w:rsidRDefault="001325F5" w:rsidP="001325F5">
            <w:pPr>
              <w:pStyle w:val="DHHStabletext"/>
            </w:pPr>
            <w:r w:rsidRPr="0098470E">
              <w:t>Hospital standardised mortality ratios (HSMRs) are used to screen for safety and quality issues in hospitals.</w:t>
            </w:r>
          </w:p>
          <w:p w14:paraId="18618F88" w14:textId="7A1749D9" w:rsidR="00BF42AB" w:rsidRDefault="001325F5" w:rsidP="001325F5">
            <w:pPr>
              <w:pStyle w:val="DHHStabletext"/>
            </w:pPr>
            <w:r w:rsidRPr="0098470E">
              <w:t>It compares the hospital</w:t>
            </w:r>
            <w:r w:rsidR="00E61B48">
              <w:t>’</w:t>
            </w:r>
            <w:r w:rsidRPr="0098470E">
              <w:t>s overall mortality to other hospitals within Victoria and nationally.</w:t>
            </w:r>
          </w:p>
          <w:p w14:paraId="37F67BAB" w14:textId="66099337" w:rsidR="001325F5" w:rsidRPr="0098470E" w:rsidRDefault="001325F5" w:rsidP="001325F5">
            <w:pPr>
              <w:pStyle w:val="DHHStabletext"/>
            </w:pPr>
            <w:r w:rsidRPr="0098470E">
              <w:t>The ratio of observed (actual) number of in-hospital deaths to expected number of in-hospital deaths, multiplied by 100, for principal diagnoses accounting for 80 per cent of national in-hospital mortality.</w:t>
            </w:r>
          </w:p>
          <w:p w14:paraId="05F32FB5" w14:textId="403DD01F" w:rsidR="001325F5" w:rsidRPr="0098470E" w:rsidRDefault="001325F5" w:rsidP="001325F5">
            <w:pPr>
              <w:pStyle w:val="DHHStabletext"/>
            </w:pPr>
            <w:r w:rsidRPr="0098470E">
              <w:t>The HSMR is risk adjusted by applying logistic regression to estimate the probability of an episode being separated as a death, given the patient</w:t>
            </w:r>
            <w:r w:rsidR="00E61B48">
              <w:t>’</w:t>
            </w:r>
            <w:r w:rsidRPr="0098470E">
              <w:t>s characteristics. These probabilities are aggregated into expected counts.</w:t>
            </w:r>
          </w:p>
          <w:p w14:paraId="5D79EB66" w14:textId="77777777" w:rsidR="001325F5" w:rsidRPr="004B1272" w:rsidRDefault="001325F5" w:rsidP="001325F5">
            <w:pPr>
              <w:pStyle w:val="DHHStabletext"/>
            </w:pPr>
            <w:r w:rsidRPr="0098470E">
              <w:t>The HSMR is compared against th</w:t>
            </w:r>
            <w:r>
              <w:t>e national average ratio (100).</w:t>
            </w:r>
          </w:p>
        </w:tc>
      </w:tr>
      <w:tr w:rsidR="001325F5" w:rsidRPr="0098470E" w14:paraId="6EB5E0F0" w14:textId="77777777" w:rsidTr="0087007C">
        <w:trPr>
          <w:cantSplit/>
          <w:trHeight w:val="60"/>
        </w:trPr>
        <w:tc>
          <w:tcPr>
            <w:tcW w:w="2581" w:type="dxa"/>
          </w:tcPr>
          <w:p w14:paraId="5F836AA7" w14:textId="77777777" w:rsidR="001325F5" w:rsidRPr="0098470E" w:rsidRDefault="001325F5" w:rsidP="001325F5">
            <w:pPr>
              <w:pStyle w:val="DHHStabletext"/>
            </w:pPr>
            <w:r w:rsidRPr="0098470E">
              <w:t>Calculating performance</w:t>
            </w:r>
          </w:p>
        </w:tc>
        <w:tc>
          <w:tcPr>
            <w:tcW w:w="6719" w:type="dxa"/>
          </w:tcPr>
          <w:p w14:paraId="3D066760" w14:textId="2AF16CF4" w:rsidR="00BF42AB" w:rsidRDefault="001325F5" w:rsidP="001325F5">
            <w:pPr>
              <w:pStyle w:val="DHHStabletext"/>
            </w:pPr>
            <w:r w:rsidRPr="0098470E">
              <w:t xml:space="preserve">An outlier result is represented by a significant variation (above 99% CI) from the national average ratio. Results within the 95% and 99% confidence interval are considered </w:t>
            </w:r>
            <w:r w:rsidR="00E61B48">
              <w:t>‘</w:t>
            </w:r>
            <w:r w:rsidRPr="0098470E">
              <w:t>higher than expected</w:t>
            </w:r>
            <w:r w:rsidR="00E61B48">
              <w:t>’</w:t>
            </w:r>
            <w:r w:rsidRPr="0098470E">
              <w:t xml:space="preserve"> against the national rates.</w:t>
            </w:r>
          </w:p>
          <w:p w14:paraId="7B4EF16D" w14:textId="77777777" w:rsidR="00BF42AB" w:rsidRDefault="001325F5" w:rsidP="001325F5">
            <w:pPr>
              <w:pStyle w:val="DHHStabletext"/>
            </w:pPr>
            <w:r w:rsidRPr="0098470E">
              <w:t>All statistically higher or lower mortality rates should be reviewed by the health service to check the hypothesis against expected rates for age and health profile or for potential coding and classification processes that may distort the results.</w:t>
            </w:r>
          </w:p>
          <w:p w14:paraId="66F3762B" w14:textId="39B8A2EB" w:rsidR="001325F5" w:rsidRDefault="001325F5" w:rsidP="001325F5">
            <w:pPr>
              <w:pStyle w:val="DHHStabletext"/>
            </w:pPr>
            <w:r w:rsidRPr="0098470E">
              <w:t>High or rising HSMR should be seen as a prompt to further investigation and action to ensure that findings have been addressed effectively.</w:t>
            </w:r>
          </w:p>
          <w:p w14:paraId="25093EAB" w14:textId="3B81A5DB" w:rsidR="001325F5" w:rsidRPr="0098470E" w:rsidRDefault="001325F5" w:rsidP="001325F5">
            <w:pPr>
              <w:pStyle w:val="DHHStabletext"/>
            </w:pPr>
            <w:r w:rsidRPr="00C3522F">
              <w:t xml:space="preserve">Reviews should be shared with </w:t>
            </w:r>
            <w:r w:rsidR="00362EF0">
              <w:t xml:space="preserve">SCV </w:t>
            </w:r>
            <w:r w:rsidRPr="00C3522F">
              <w:t>who will undertake to provide feedback.</w:t>
            </w:r>
          </w:p>
        </w:tc>
      </w:tr>
      <w:tr w:rsidR="001325F5" w:rsidRPr="0098470E" w14:paraId="5A0BB775" w14:textId="77777777" w:rsidTr="0087007C">
        <w:trPr>
          <w:cantSplit/>
          <w:trHeight w:val="60"/>
        </w:trPr>
        <w:tc>
          <w:tcPr>
            <w:tcW w:w="2581" w:type="dxa"/>
          </w:tcPr>
          <w:p w14:paraId="52834794" w14:textId="77777777" w:rsidR="001325F5" w:rsidRPr="0098470E" w:rsidRDefault="001325F5" w:rsidP="001325F5">
            <w:pPr>
              <w:pStyle w:val="DHHStabletext"/>
            </w:pPr>
            <w:r w:rsidRPr="0098470E">
              <w:t>Numerator</w:t>
            </w:r>
          </w:p>
        </w:tc>
        <w:tc>
          <w:tcPr>
            <w:tcW w:w="6719" w:type="dxa"/>
          </w:tcPr>
          <w:p w14:paraId="115DE44A" w14:textId="77777777" w:rsidR="001325F5" w:rsidRPr="0098470E" w:rsidRDefault="001325F5" w:rsidP="001325F5">
            <w:pPr>
              <w:pStyle w:val="DHHStabletext"/>
              <w:rPr>
                <w:bCs/>
              </w:rPr>
            </w:pPr>
            <w:r w:rsidRPr="0098470E">
              <w:rPr>
                <w:bCs/>
              </w:rPr>
              <w:t>Observed number of in-hospital deaths x 100</w:t>
            </w:r>
          </w:p>
        </w:tc>
      </w:tr>
      <w:tr w:rsidR="001325F5" w:rsidRPr="0098470E" w14:paraId="3200E2E2" w14:textId="77777777" w:rsidTr="0087007C">
        <w:trPr>
          <w:cantSplit/>
          <w:trHeight w:val="60"/>
        </w:trPr>
        <w:tc>
          <w:tcPr>
            <w:tcW w:w="2581" w:type="dxa"/>
          </w:tcPr>
          <w:p w14:paraId="0E89F5C6" w14:textId="77777777" w:rsidR="001325F5" w:rsidRPr="0098470E" w:rsidRDefault="001325F5" w:rsidP="001325F5">
            <w:pPr>
              <w:pStyle w:val="DHHStabletext"/>
            </w:pPr>
            <w:r w:rsidRPr="0098470E">
              <w:t xml:space="preserve">Denominator </w:t>
            </w:r>
          </w:p>
        </w:tc>
        <w:tc>
          <w:tcPr>
            <w:tcW w:w="6719" w:type="dxa"/>
          </w:tcPr>
          <w:p w14:paraId="5DA6607B" w14:textId="77777777" w:rsidR="001325F5" w:rsidRPr="00C3522F" w:rsidRDefault="001325F5" w:rsidP="001325F5">
            <w:pPr>
              <w:pStyle w:val="DHHStabletext"/>
            </w:pPr>
            <w:r w:rsidRPr="0098470E">
              <w:t>Expected number of in-hospital deaths, calculated as the sum of the estimated probabilities of death for all separations meeting the denominator criteria. Estimated probabilities are calculated using national risk-adjustment coefficients.</w:t>
            </w:r>
          </w:p>
          <w:p w14:paraId="52D02753" w14:textId="77777777" w:rsidR="001325F5" w:rsidRPr="0098470E" w:rsidRDefault="001325F5" w:rsidP="00172D45">
            <w:pPr>
              <w:pStyle w:val="DHHStabletextsubhead"/>
            </w:pPr>
            <w:r w:rsidRPr="0098470E">
              <w:t>Denomin</w:t>
            </w:r>
            <w:r>
              <w:t>ator criteria</w:t>
            </w:r>
          </w:p>
          <w:p w14:paraId="1681706C" w14:textId="77777777" w:rsidR="001325F5" w:rsidRPr="0098470E" w:rsidRDefault="001325F5" w:rsidP="001325F5">
            <w:pPr>
              <w:pStyle w:val="DHHStabletext"/>
              <w:rPr>
                <w:bCs/>
              </w:rPr>
            </w:pPr>
            <w:r w:rsidRPr="0098470E">
              <w:rPr>
                <w:bCs/>
              </w:rPr>
              <w:t>Inclusions</w:t>
            </w:r>
            <w:r>
              <w:rPr>
                <w:bCs/>
              </w:rPr>
              <w:t>:</w:t>
            </w:r>
          </w:p>
          <w:p w14:paraId="7EC2ADD5" w14:textId="77777777" w:rsidR="001325F5" w:rsidRPr="0098470E" w:rsidRDefault="001325F5" w:rsidP="004C5F56">
            <w:pPr>
              <w:pStyle w:val="DHHStablebullet1"/>
              <w:rPr>
                <w:bCs/>
              </w:rPr>
            </w:pPr>
            <w:r>
              <w:t>p</w:t>
            </w:r>
            <w:r w:rsidRPr="0098470E">
              <w:t>rincipal diagnosis is in the national list of the top 80</w:t>
            </w:r>
            <w:r>
              <w:t xml:space="preserve"> per cent</w:t>
            </w:r>
            <w:r w:rsidRPr="0098470E">
              <w:t xml:space="preserve"> of diagnoses, by frequency of in-hospital death</w:t>
            </w:r>
          </w:p>
          <w:p w14:paraId="0D93B2FA" w14:textId="77777777" w:rsidR="001325F5" w:rsidRPr="0098470E" w:rsidRDefault="001325F5" w:rsidP="004C5F56">
            <w:pPr>
              <w:pStyle w:val="DHHStablebullet1"/>
              <w:rPr>
                <w:bCs/>
              </w:rPr>
            </w:pPr>
            <w:r>
              <w:t>a</w:t>
            </w:r>
            <w:r w:rsidRPr="0098470E">
              <w:t>ge at date of admission is between 29 days and 120 years, inclusive</w:t>
            </w:r>
          </w:p>
          <w:p w14:paraId="7645D830" w14:textId="4D51BF7C" w:rsidR="001325F5" w:rsidRPr="0098470E" w:rsidRDefault="001325F5" w:rsidP="004C5F56">
            <w:pPr>
              <w:pStyle w:val="DHHStablebullet1"/>
            </w:pPr>
            <w:r>
              <w:t>c</w:t>
            </w:r>
            <w:r w:rsidRPr="0098470E">
              <w:t xml:space="preserve">are type = </w:t>
            </w:r>
            <w:r>
              <w:t xml:space="preserve">acute </w:t>
            </w:r>
            <w:proofErr w:type="gramStart"/>
            <w:r>
              <w:t>care(</w:t>
            </w:r>
            <w:proofErr w:type="gramEnd"/>
            <w:r w:rsidRPr="0098470E">
              <w:t xml:space="preserve">(i.e. care types </w:t>
            </w:r>
            <w:r w:rsidR="00E61B48">
              <w:t>‘</w:t>
            </w:r>
            <w:r w:rsidRPr="0098470E">
              <w:t>0</w:t>
            </w:r>
            <w:r w:rsidR="00E61B48">
              <w:t>’</w:t>
            </w:r>
            <w:r w:rsidRPr="0098470E">
              <w:t>,</w:t>
            </w:r>
            <w:r w:rsidR="00E61B48">
              <w:t>’</w:t>
            </w:r>
            <w:r w:rsidRPr="0098470E">
              <w:t>4</w:t>
            </w:r>
            <w:r w:rsidR="00E61B48">
              <w:t>’</w:t>
            </w:r>
            <w:r w:rsidRPr="0098470E">
              <w:t>,</w:t>
            </w:r>
            <w:r w:rsidR="00E61B48">
              <w:t>’</w:t>
            </w:r>
            <w:r w:rsidRPr="0098470E">
              <w:t>5A</w:t>
            </w:r>
            <w:r w:rsidR="00E61B48">
              <w:t>’</w:t>
            </w:r>
            <w:r w:rsidRPr="0098470E">
              <w:t>,</w:t>
            </w:r>
            <w:r w:rsidR="00E61B48">
              <w:t>’</w:t>
            </w:r>
            <w:r w:rsidRPr="0098470E">
              <w:t>5G</w:t>
            </w:r>
            <w:r w:rsidR="00E61B48">
              <w:t>’</w:t>
            </w:r>
            <w:r w:rsidRPr="0098470E">
              <w:t>,</w:t>
            </w:r>
            <w:r w:rsidR="00E61B48">
              <w:t>’</w:t>
            </w:r>
            <w:r w:rsidRPr="0098470E">
              <w:t>5K</w:t>
            </w:r>
            <w:r w:rsidR="00E61B48">
              <w:t>’</w:t>
            </w:r>
            <w:r w:rsidRPr="0098470E">
              <w:t>,</w:t>
            </w:r>
            <w:r w:rsidR="00E61B48">
              <w:t>’</w:t>
            </w:r>
            <w:r w:rsidRPr="0098470E">
              <w:t>5S</w:t>
            </w:r>
            <w:r w:rsidR="00E61B48">
              <w:t>’</w:t>
            </w:r>
            <w:r w:rsidRPr="0098470E">
              <w:t>,</w:t>
            </w:r>
            <w:r w:rsidR="00E61B48">
              <w:t>’</w:t>
            </w:r>
            <w:r w:rsidRPr="0098470E">
              <w:t>K</w:t>
            </w:r>
            <w:r w:rsidR="00E61B48">
              <w:t>’</w:t>
            </w:r>
            <w:r w:rsidRPr="0098470E">
              <w:t>)</w:t>
            </w:r>
            <w:r>
              <w:t xml:space="preserve">, </w:t>
            </w:r>
            <w:r w:rsidRPr="0098470E">
              <w:t>geriatric</w:t>
            </w:r>
            <w:r w:rsidR="007A2BC0">
              <w:t xml:space="preserve"> </w:t>
            </w:r>
            <w:r w:rsidRPr="0098470E">
              <w:t>evaluation and management and maintenance care</w:t>
            </w:r>
          </w:p>
          <w:p w14:paraId="7083B28E" w14:textId="77777777" w:rsidR="001325F5" w:rsidRPr="0098470E" w:rsidRDefault="001325F5" w:rsidP="004C5F56">
            <w:pPr>
              <w:pStyle w:val="DHHStablebullet1"/>
              <w:rPr>
                <w:bCs/>
              </w:rPr>
            </w:pPr>
            <w:r>
              <w:t>l</w:t>
            </w:r>
            <w:r w:rsidRPr="0098470E">
              <w:t>ength of stay (LOS, including leave days) is between 1 and 365 days, inclusive (1 ≤ LOS ≤ 365)</w:t>
            </w:r>
          </w:p>
          <w:p w14:paraId="0765DADD" w14:textId="76048C9F" w:rsidR="001325F5" w:rsidRPr="0098470E" w:rsidRDefault="001325F5" w:rsidP="004C5F56">
            <w:pPr>
              <w:pStyle w:val="DHHStablebullet1"/>
            </w:pPr>
            <w:r>
              <w:t>a</w:t>
            </w:r>
            <w:r w:rsidRPr="0098470E">
              <w:t>dmission type is Emergency or Elective</w:t>
            </w:r>
            <w:r>
              <w:t xml:space="preserve"> </w:t>
            </w:r>
            <w:r w:rsidRPr="00FA3BCD">
              <w:t>(</w:t>
            </w:r>
            <w:r w:rsidR="00E61B48">
              <w:t>‘</w:t>
            </w:r>
            <w:r w:rsidRPr="00FA3BCD">
              <w:t>O</w:t>
            </w:r>
            <w:r w:rsidR="00E61B48">
              <w:t>’</w:t>
            </w:r>
            <w:r w:rsidRPr="00FA3BCD">
              <w:t xml:space="preserve">, </w:t>
            </w:r>
            <w:r w:rsidR="00E61B48">
              <w:t>‘</w:t>
            </w:r>
            <w:r w:rsidRPr="00FA3BCD">
              <w:t>C</w:t>
            </w:r>
            <w:r w:rsidR="00E61B48">
              <w:t>’</w:t>
            </w:r>
            <w:r w:rsidRPr="00FA3BCD">
              <w:t xml:space="preserve">, </w:t>
            </w:r>
            <w:r w:rsidR="00E61B48">
              <w:t>‘</w:t>
            </w:r>
            <w:r w:rsidRPr="00FA3BCD">
              <w:t>K</w:t>
            </w:r>
            <w:r w:rsidR="00E61B48">
              <w:t>’</w:t>
            </w:r>
            <w:r w:rsidRPr="00FA3BCD">
              <w:t xml:space="preserve">, or </w:t>
            </w:r>
            <w:r w:rsidR="00E61B48">
              <w:t>‘</w:t>
            </w:r>
            <w:r w:rsidRPr="00FA3BCD">
              <w:t>P</w:t>
            </w:r>
            <w:r w:rsidR="00E61B48">
              <w:t>’</w:t>
            </w:r>
            <w:r w:rsidRPr="00FA3BCD">
              <w:t>)</w:t>
            </w:r>
          </w:p>
          <w:p w14:paraId="698A0BB3" w14:textId="77777777" w:rsidR="001325F5" w:rsidRPr="005F6BD4" w:rsidRDefault="001325F5" w:rsidP="004C5F56">
            <w:pPr>
              <w:pStyle w:val="DHHStablebullet1"/>
            </w:pPr>
            <w:r>
              <w:t>s</w:t>
            </w:r>
            <w:r w:rsidRPr="0098470E">
              <w:t>ex is male or female</w:t>
            </w:r>
          </w:p>
          <w:p w14:paraId="6FEFD3CD" w14:textId="77777777" w:rsidR="001325F5" w:rsidRPr="0098470E" w:rsidRDefault="001325F5" w:rsidP="001325F5">
            <w:pPr>
              <w:pStyle w:val="DHHStabletext"/>
              <w:rPr>
                <w:bCs/>
              </w:rPr>
            </w:pPr>
            <w:r w:rsidRPr="0098470E">
              <w:rPr>
                <w:bCs/>
              </w:rPr>
              <w:t>Exclusions</w:t>
            </w:r>
            <w:r>
              <w:rPr>
                <w:bCs/>
              </w:rPr>
              <w:t>:</w:t>
            </w:r>
          </w:p>
          <w:p w14:paraId="5E9D5063" w14:textId="77777777" w:rsidR="001325F5" w:rsidRPr="0098470E" w:rsidRDefault="001325F5" w:rsidP="004C5F56">
            <w:pPr>
              <w:pStyle w:val="DHHStablebullet1"/>
              <w:rPr>
                <w:b/>
                <w:bCs/>
              </w:rPr>
            </w:pPr>
            <w:r>
              <w:t>n</w:t>
            </w:r>
            <w:r w:rsidRPr="0098470E">
              <w:t>eonates, aged ≤ 28 days at admission</w:t>
            </w:r>
          </w:p>
          <w:p w14:paraId="5421DBFA" w14:textId="77777777" w:rsidR="001325F5" w:rsidRPr="0098470E" w:rsidRDefault="001325F5" w:rsidP="004C5F56">
            <w:pPr>
              <w:pStyle w:val="DHHStablebullet1"/>
              <w:rPr>
                <w:b/>
              </w:rPr>
            </w:pPr>
            <w:r>
              <w:t>m</w:t>
            </w:r>
            <w:r w:rsidRPr="0098470E">
              <w:t>issing admission type, sex.</w:t>
            </w:r>
          </w:p>
        </w:tc>
      </w:tr>
      <w:tr w:rsidR="001325F5" w:rsidRPr="0098470E" w14:paraId="510A1A9F" w14:textId="77777777" w:rsidTr="0087007C">
        <w:trPr>
          <w:cantSplit/>
          <w:trHeight w:val="60"/>
        </w:trPr>
        <w:tc>
          <w:tcPr>
            <w:tcW w:w="2581" w:type="dxa"/>
          </w:tcPr>
          <w:p w14:paraId="670CC28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tcPr>
          <w:p w14:paraId="6F8EB6DC" w14:textId="77777777" w:rsidR="001325F5" w:rsidRPr="0098470E" w:rsidRDefault="001325F5" w:rsidP="001325F5">
            <w:pPr>
              <w:pStyle w:val="DHHStabletext"/>
            </w:pPr>
            <w:r w:rsidRPr="0098470E">
              <w:t>No outliers</w:t>
            </w:r>
          </w:p>
        </w:tc>
      </w:tr>
      <w:tr w:rsidR="001325F5" w:rsidRPr="0098470E" w14:paraId="3D76092A" w14:textId="77777777" w:rsidTr="0087007C">
        <w:trPr>
          <w:cantSplit/>
        </w:trPr>
        <w:tc>
          <w:tcPr>
            <w:tcW w:w="2581" w:type="dxa"/>
          </w:tcPr>
          <w:p w14:paraId="0BAC139E" w14:textId="77777777" w:rsidR="001325F5" w:rsidRPr="0098470E" w:rsidRDefault="001325F5" w:rsidP="001325F5">
            <w:pPr>
              <w:pStyle w:val="DHHStabletext"/>
            </w:pPr>
            <w:r w:rsidRPr="0098470E">
              <w:t xml:space="preserve">Achievement </w:t>
            </w:r>
          </w:p>
        </w:tc>
        <w:tc>
          <w:tcPr>
            <w:tcW w:w="6719" w:type="dxa"/>
          </w:tcPr>
          <w:p w14:paraId="36906D46" w14:textId="77777777" w:rsidR="00BF42AB" w:rsidRDefault="001325F5" w:rsidP="001325F5">
            <w:pPr>
              <w:pStyle w:val="DHHStabletext"/>
            </w:pPr>
            <w:r w:rsidRPr="0098470E">
              <w:t>Achieved</w:t>
            </w:r>
          </w:p>
          <w:p w14:paraId="3D31E048" w14:textId="1E90DD8F" w:rsidR="001325F5" w:rsidRPr="0098470E" w:rsidRDefault="001325F5" w:rsidP="001325F5">
            <w:pPr>
              <w:pStyle w:val="DHHStabletext"/>
            </w:pPr>
            <w:r w:rsidRPr="0098470E">
              <w:t xml:space="preserve">Not achieved </w:t>
            </w:r>
          </w:p>
        </w:tc>
      </w:tr>
      <w:tr w:rsidR="001325F5" w:rsidRPr="0098470E" w14:paraId="5F592592" w14:textId="77777777" w:rsidTr="0087007C">
        <w:trPr>
          <w:cantSplit/>
          <w:trHeight w:val="750"/>
        </w:trPr>
        <w:tc>
          <w:tcPr>
            <w:tcW w:w="2581" w:type="dxa"/>
          </w:tcPr>
          <w:p w14:paraId="744A7662" w14:textId="77777777" w:rsidR="001325F5" w:rsidRDefault="001325F5" w:rsidP="001325F5">
            <w:pPr>
              <w:pStyle w:val="DHHStabletext"/>
            </w:pPr>
            <w:r>
              <w:lastRenderedPageBreak/>
              <w:t>Improvement</w:t>
            </w:r>
          </w:p>
        </w:tc>
        <w:tc>
          <w:tcPr>
            <w:tcW w:w="6719" w:type="dxa"/>
          </w:tcPr>
          <w:p w14:paraId="67AC7D8B"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r w:rsidR="001325F5" w:rsidRPr="0098470E" w14:paraId="61E24C26" w14:textId="77777777" w:rsidTr="0087007C">
        <w:trPr>
          <w:cantSplit/>
          <w:trHeight w:val="60"/>
        </w:trPr>
        <w:tc>
          <w:tcPr>
            <w:tcW w:w="2581" w:type="dxa"/>
          </w:tcPr>
          <w:p w14:paraId="7A033757" w14:textId="77777777" w:rsidR="001325F5" w:rsidRPr="004E6F02" w:rsidRDefault="001325F5" w:rsidP="001325F5">
            <w:pPr>
              <w:pStyle w:val="DHHStabletext"/>
            </w:pPr>
            <w:r w:rsidRPr="004E6F02">
              <w:t>Frequency of reporting and data collection</w:t>
            </w:r>
          </w:p>
        </w:tc>
        <w:tc>
          <w:tcPr>
            <w:tcW w:w="6719" w:type="dxa"/>
          </w:tcPr>
          <w:p w14:paraId="32914D4D" w14:textId="77777777" w:rsidR="00BF42AB" w:rsidRDefault="001325F5" w:rsidP="001325F5">
            <w:pPr>
              <w:pStyle w:val="DHHStabletext"/>
            </w:pPr>
            <w:r w:rsidRPr="004E6F02">
              <w:t>Quarterly (lagged by a quarter), representing a quarterly rate and an annual (preceding twelve months) rate.</w:t>
            </w:r>
          </w:p>
          <w:p w14:paraId="03AB66E2" w14:textId="5DBCE45B" w:rsidR="001325F5" w:rsidRPr="004E6F02" w:rsidRDefault="001325F5" w:rsidP="001325F5">
            <w:pPr>
              <w:pStyle w:val="DHHStabletext"/>
            </w:pPr>
            <w:r w:rsidRPr="004E6F02">
              <w:t>Outliers are calculated based on the annual rate.</w:t>
            </w:r>
          </w:p>
          <w:p w14:paraId="7F0D04B4" w14:textId="77777777" w:rsidR="00BF42AB" w:rsidRDefault="001325F5" w:rsidP="001325F5">
            <w:pPr>
              <w:pStyle w:val="DHHStabletext"/>
            </w:pPr>
            <w:r w:rsidRPr="004E6F02">
              <w:t>For quarterly results, in scope separations for the quarter is 50.</w:t>
            </w:r>
          </w:p>
          <w:p w14:paraId="421B82C2" w14:textId="77777777" w:rsidR="00BF42AB" w:rsidRDefault="001325F5" w:rsidP="001325F5">
            <w:pPr>
              <w:pStyle w:val="DHHStabletext"/>
            </w:pPr>
            <w:r w:rsidRPr="004E6F02">
              <w:t xml:space="preserve">For annual reporting, in scope separations in the twelve months up to and including the reporting quarter is 100. </w:t>
            </w:r>
          </w:p>
          <w:p w14:paraId="62DD1D31" w14:textId="317A765C" w:rsidR="001325F5" w:rsidRPr="004E6F02" w:rsidRDefault="001325F5" w:rsidP="001325F5">
            <w:pPr>
              <w:pStyle w:val="DHHStabletext"/>
            </w:pPr>
            <w:r w:rsidRPr="004E6F02">
              <w:t xml:space="preserve">Data collection: </w:t>
            </w:r>
            <w:r>
              <w:t>Victorian Admitted Episodes Database (</w:t>
            </w:r>
            <w:r w:rsidRPr="004E6F02">
              <w:t>VAED</w:t>
            </w:r>
            <w:r>
              <w:t>)</w:t>
            </w:r>
            <w:r w:rsidRPr="004E6F02">
              <w:t>. Results are collected and reported at campus level.</w:t>
            </w:r>
          </w:p>
          <w:p w14:paraId="6958C74A" w14:textId="77777777" w:rsidR="00BF42AB" w:rsidRDefault="001325F5" w:rsidP="001325F5">
            <w:pPr>
              <w:pStyle w:val="DHHStabletext"/>
            </w:pPr>
            <w:r w:rsidRPr="004E6F02">
              <w:t>Number of observed and expected deaths is based on episodic, not patient level data. National rates supplied by ACSQHC.</w:t>
            </w:r>
          </w:p>
          <w:p w14:paraId="7501D200" w14:textId="2FFD44B1" w:rsidR="001325F5" w:rsidRPr="004E6F02" w:rsidRDefault="001325F5" w:rsidP="001325F5">
            <w:pPr>
              <w:pStyle w:val="DHHStabletext"/>
            </w:pPr>
            <w:r w:rsidRPr="004E6F02">
              <w:t xml:space="preserve">Reference sets for outlier calculation can be supplied by VAHI, </w:t>
            </w:r>
            <w:r w:rsidR="00840EAB">
              <w:br/>
            </w:r>
            <w:r w:rsidRPr="004E6F02">
              <w:t xml:space="preserve">upon request. </w:t>
            </w:r>
          </w:p>
        </w:tc>
      </w:tr>
    </w:tbl>
    <w:p w14:paraId="553ED4BB" w14:textId="77777777" w:rsidR="001325F5" w:rsidRDefault="001325F5" w:rsidP="001325F5">
      <w:pPr>
        <w:rPr>
          <w:rFonts w:ascii="Arial" w:eastAsia="Times" w:hAnsi="Arial"/>
        </w:rPr>
      </w:pPr>
      <w: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2EB47A15" w14:textId="77777777" w:rsidTr="0087007C">
        <w:trPr>
          <w:cantSplit/>
          <w:trHeight w:val="60"/>
          <w:tblHeader/>
        </w:trPr>
        <w:tc>
          <w:tcPr>
            <w:tcW w:w="2581" w:type="dxa"/>
            <w:shd w:val="clear" w:color="auto" w:fill="201547"/>
          </w:tcPr>
          <w:p w14:paraId="6673DDC7" w14:textId="77777777" w:rsidR="001325F5" w:rsidRPr="00042B06" w:rsidRDefault="001325F5" w:rsidP="001325F5">
            <w:pPr>
              <w:pStyle w:val="DHHStablecolhead"/>
            </w:pPr>
            <w:r w:rsidRPr="00042B06">
              <w:lastRenderedPageBreak/>
              <w:t>Indicator</w:t>
            </w:r>
          </w:p>
        </w:tc>
        <w:tc>
          <w:tcPr>
            <w:tcW w:w="6719" w:type="dxa"/>
            <w:shd w:val="clear" w:color="auto" w:fill="201547"/>
          </w:tcPr>
          <w:p w14:paraId="060FFEF4" w14:textId="77777777" w:rsidR="001325F5" w:rsidRPr="00042B06" w:rsidRDefault="001325F5" w:rsidP="001325F5">
            <w:pPr>
              <w:pStyle w:val="DHHStablecolhead"/>
            </w:pPr>
            <w:r w:rsidRPr="00042B06">
              <w:t xml:space="preserve">In hospital mortality </w:t>
            </w:r>
            <w:r>
              <w:t>a</w:t>
            </w:r>
            <w:r w:rsidRPr="00042B06">
              <w:t xml:space="preserve">cute </w:t>
            </w:r>
            <w:r>
              <w:t>m</w:t>
            </w:r>
            <w:r w:rsidRPr="00042B06">
              <w:t xml:space="preserve">yocardial </w:t>
            </w:r>
            <w:r>
              <w:t>i</w:t>
            </w:r>
            <w:r w:rsidRPr="00042B06">
              <w:t>nfarction (AMI)</w:t>
            </w:r>
          </w:p>
        </w:tc>
      </w:tr>
      <w:tr w:rsidR="001325F5" w:rsidRPr="0098470E" w14:paraId="488A52CB" w14:textId="77777777" w:rsidTr="0087007C">
        <w:trPr>
          <w:cantSplit/>
          <w:trHeight w:val="60"/>
        </w:trPr>
        <w:tc>
          <w:tcPr>
            <w:tcW w:w="2581" w:type="dxa"/>
            <w:hideMark/>
          </w:tcPr>
          <w:p w14:paraId="5CBC4E3F" w14:textId="77777777" w:rsidR="001325F5" w:rsidRPr="0098470E" w:rsidRDefault="001325F5" w:rsidP="001325F5">
            <w:pPr>
              <w:pStyle w:val="DHHStabletext"/>
            </w:pPr>
            <w:r w:rsidRPr="0098470E">
              <w:t>Description</w:t>
            </w:r>
          </w:p>
        </w:tc>
        <w:tc>
          <w:tcPr>
            <w:tcW w:w="6719" w:type="dxa"/>
            <w:hideMark/>
          </w:tcPr>
          <w:p w14:paraId="3F129FD4" w14:textId="2240F86B" w:rsidR="001325F5" w:rsidRPr="004E6F02" w:rsidRDefault="001325F5" w:rsidP="001325F5">
            <w:pPr>
              <w:pStyle w:val="DHHStabletext"/>
            </w:pPr>
            <w:r w:rsidRPr="0098470E">
              <w:t>A condition specific mortality measure generated from admitted patient data for specific, high-morbidity populat</w:t>
            </w:r>
            <w:r>
              <w:t>ions (e.g. in this case AMI).</w:t>
            </w:r>
            <w:r w:rsidR="007A2BC0">
              <w:t xml:space="preserve"> </w:t>
            </w:r>
          </w:p>
        </w:tc>
      </w:tr>
      <w:tr w:rsidR="001325F5" w:rsidRPr="0098470E" w14:paraId="49374A79" w14:textId="77777777" w:rsidTr="0087007C">
        <w:trPr>
          <w:cantSplit/>
          <w:trHeight w:val="60"/>
        </w:trPr>
        <w:tc>
          <w:tcPr>
            <w:tcW w:w="2581" w:type="dxa"/>
          </w:tcPr>
          <w:p w14:paraId="7D971A39" w14:textId="77777777" w:rsidR="001325F5" w:rsidRPr="0098470E" w:rsidRDefault="001325F5" w:rsidP="001325F5">
            <w:pPr>
              <w:pStyle w:val="DHHStabletext"/>
            </w:pPr>
            <w:r w:rsidRPr="0098470E">
              <w:t>Calculating performance</w:t>
            </w:r>
          </w:p>
        </w:tc>
        <w:tc>
          <w:tcPr>
            <w:tcW w:w="6719" w:type="dxa"/>
          </w:tcPr>
          <w:p w14:paraId="28D5ECCD" w14:textId="77777777" w:rsidR="001325F5" w:rsidRDefault="001325F5" w:rsidP="001325F5">
            <w:pPr>
              <w:pStyle w:val="DHHStabletext"/>
            </w:pPr>
            <w:r w:rsidRPr="0098470E">
              <w:t>It measures the ratio of actual number of in-hospital deaths for AMI patients (observed) to number of separations expected to end in in-hospital death for AMI patients (expected), multiplied by the national mortal</w:t>
            </w:r>
            <w:r>
              <w:t>ity rate for AMI patients</w:t>
            </w:r>
            <w:r w:rsidRPr="0098470E">
              <w:t xml:space="preserve"> (3.086038433).</w:t>
            </w:r>
          </w:p>
          <w:p w14:paraId="31EA441F" w14:textId="77777777" w:rsidR="001325F5" w:rsidRPr="0098470E" w:rsidRDefault="001325F5" w:rsidP="001325F5">
            <w:pPr>
              <w:pStyle w:val="DHHStabletext"/>
            </w:pPr>
            <w:r w:rsidRPr="0098470E">
              <w:t>This measure is risk adjusted and expressed as a rate per 100 separations.</w:t>
            </w:r>
          </w:p>
          <w:p w14:paraId="403B9EC7" w14:textId="77777777" w:rsidR="00BF42AB" w:rsidRDefault="001325F5" w:rsidP="001325F5">
            <w:pPr>
              <w:pStyle w:val="DHHStabletext"/>
            </w:pPr>
            <w:r w:rsidRPr="0098470E">
              <w:t xml:space="preserve">Significant variation from the national rate </w:t>
            </w:r>
            <w:r>
              <w:t xml:space="preserve">should be verified in terms of </w:t>
            </w:r>
            <w:r w:rsidRPr="0098470E">
              <w:t>data quality and consistency and/or quality and safety concerns.</w:t>
            </w:r>
          </w:p>
          <w:p w14:paraId="22F71AE1" w14:textId="77777777" w:rsidR="00BF42AB" w:rsidRDefault="001325F5" w:rsidP="001325F5">
            <w:pPr>
              <w:pStyle w:val="DHHStabletext"/>
            </w:pPr>
            <w:r w:rsidRPr="0098470E">
              <w:t>Reviews of cases reflecting significant variation may identify resource, process of care or professional issues.</w:t>
            </w:r>
          </w:p>
          <w:p w14:paraId="6854A796" w14:textId="3186EA9A" w:rsidR="001325F5" w:rsidRDefault="001325F5" w:rsidP="001325F5">
            <w:pPr>
              <w:pStyle w:val="DHHStabletext"/>
            </w:pPr>
            <w:r w:rsidRPr="005F6BD4">
              <w:t>Reviews should be shared with who will undertake to provide feedback.</w:t>
            </w:r>
          </w:p>
          <w:p w14:paraId="2AF48B85" w14:textId="77777777" w:rsidR="00BF42AB" w:rsidRDefault="001325F5" w:rsidP="001325F5">
            <w:pPr>
              <w:pStyle w:val="DHHStabletext"/>
            </w:pPr>
            <w:r w:rsidRPr="0098470E">
              <w:t>Results above the 99% confidence interval are considered outliers.</w:t>
            </w:r>
          </w:p>
          <w:p w14:paraId="4A6BBC4F" w14:textId="77777777" w:rsidR="00BF42AB" w:rsidRDefault="001325F5" w:rsidP="001325F5">
            <w:pPr>
              <w:pStyle w:val="DHHStabletext"/>
            </w:pPr>
            <w:r w:rsidRPr="0098470E">
              <w:t>Results between the 95-99%CI reflect higher or lower than expected rates.</w:t>
            </w:r>
          </w:p>
          <w:p w14:paraId="480A2B98" w14:textId="029933FA" w:rsidR="001325F5" w:rsidRPr="0098470E" w:rsidRDefault="001325F5" w:rsidP="001325F5">
            <w:pPr>
              <w:pStyle w:val="DHHStabletext"/>
            </w:pPr>
            <w:r w:rsidRPr="0098470E">
              <w:t>High outlier rates should be seen as a prompt to further investigation. Learnings may be applied</w:t>
            </w:r>
            <w:r>
              <w:t xml:space="preserve"> from low outlier rates.</w:t>
            </w:r>
          </w:p>
        </w:tc>
      </w:tr>
      <w:tr w:rsidR="001325F5" w:rsidRPr="0098470E" w14:paraId="2BEA943C" w14:textId="77777777" w:rsidTr="0087007C">
        <w:trPr>
          <w:cantSplit/>
          <w:trHeight w:val="60"/>
        </w:trPr>
        <w:tc>
          <w:tcPr>
            <w:tcW w:w="2581" w:type="dxa"/>
          </w:tcPr>
          <w:p w14:paraId="6930DF24" w14:textId="77777777" w:rsidR="001325F5" w:rsidRPr="0098470E" w:rsidRDefault="001325F5" w:rsidP="001325F5">
            <w:pPr>
              <w:pStyle w:val="DHHStabletext"/>
            </w:pPr>
            <w:r w:rsidRPr="0098470E">
              <w:t>Numerator</w:t>
            </w:r>
          </w:p>
        </w:tc>
        <w:tc>
          <w:tcPr>
            <w:tcW w:w="6719" w:type="dxa"/>
          </w:tcPr>
          <w:p w14:paraId="12ED6A75" w14:textId="77777777" w:rsidR="001325F5" w:rsidRDefault="001325F5" w:rsidP="001325F5">
            <w:pPr>
              <w:pStyle w:val="DHHStabletext"/>
            </w:pPr>
            <w:r>
              <w:t>Observed number of in-hospital deaths for AMI patients × national in-hospital</w:t>
            </w:r>
          </w:p>
          <w:p w14:paraId="3919C014" w14:textId="1FE2E599" w:rsidR="001325F5" w:rsidRPr="0098470E" w:rsidRDefault="001325F5" w:rsidP="001325F5">
            <w:pPr>
              <w:pStyle w:val="DHHStabletext"/>
            </w:pPr>
            <w:r>
              <w:t>mortality rate for AMI patients, where:</w:t>
            </w:r>
            <w:r w:rsidR="007A2BC0">
              <w:t xml:space="preserve"> </w:t>
            </w:r>
            <w:r w:rsidRPr="0098470E">
              <w:t>National mortality rate = national observed number of in-hospital deaths for AMI ÷ national observed number of separations for AMI</w:t>
            </w:r>
          </w:p>
        </w:tc>
      </w:tr>
      <w:tr w:rsidR="001325F5" w:rsidRPr="0098470E" w14:paraId="680B8DBC" w14:textId="77777777" w:rsidTr="0087007C">
        <w:trPr>
          <w:cantSplit/>
          <w:trHeight w:val="60"/>
        </w:trPr>
        <w:tc>
          <w:tcPr>
            <w:tcW w:w="2581" w:type="dxa"/>
          </w:tcPr>
          <w:p w14:paraId="61459AE3" w14:textId="77777777" w:rsidR="001325F5" w:rsidRPr="0098470E" w:rsidRDefault="001325F5" w:rsidP="001325F5">
            <w:pPr>
              <w:pStyle w:val="DHHStabletext"/>
            </w:pPr>
            <w:r w:rsidRPr="0098470E">
              <w:t xml:space="preserve">Denominator </w:t>
            </w:r>
          </w:p>
        </w:tc>
        <w:tc>
          <w:tcPr>
            <w:tcW w:w="6719" w:type="dxa"/>
          </w:tcPr>
          <w:p w14:paraId="4653CF2E" w14:textId="77777777" w:rsidR="001325F5" w:rsidRPr="0098470E" w:rsidRDefault="001325F5" w:rsidP="001325F5">
            <w:pPr>
              <w:pStyle w:val="DHHStabletext"/>
            </w:pPr>
            <w:r w:rsidRPr="0098470E">
              <w:t>Expected number of in-hospital deaths for AMI patients, calculated as the sum of the estimated probabilities of death for all separations (meeting the denominator criteria). Estimated probabilities are calculated using national risk-adjustment coefficients.</w:t>
            </w:r>
          </w:p>
          <w:p w14:paraId="183FF3F3" w14:textId="77777777" w:rsidR="001325F5" w:rsidRDefault="001325F5" w:rsidP="00172D45">
            <w:pPr>
              <w:pStyle w:val="DHHStabletextsubhead"/>
            </w:pPr>
            <w:r>
              <w:t>Denominator criteria</w:t>
            </w:r>
          </w:p>
          <w:p w14:paraId="687E7BC1" w14:textId="77777777" w:rsidR="001325F5" w:rsidRPr="007F17AF" w:rsidRDefault="001325F5" w:rsidP="001325F5">
            <w:pPr>
              <w:pStyle w:val="DHHStabletext"/>
            </w:pPr>
            <w:r>
              <w:t>Inclusions:</w:t>
            </w:r>
          </w:p>
          <w:p w14:paraId="575E8A15" w14:textId="77777777" w:rsidR="001325F5" w:rsidRPr="0098470E" w:rsidRDefault="001325F5" w:rsidP="004C5F56">
            <w:pPr>
              <w:pStyle w:val="DHHStablebullet1"/>
            </w:pPr>
            <w:r>
              <w:t>p</w:t>
            </w:r>
            <w:r w:rsidRPr="0098470E">
              <w:t>rincipal diagnosis of AMI (I21)</w:t>
            </w:r>
          </w:p>
          <w:p w14:paraId="60E421D7" w14:textId="77777777" w:rsidR="001325F5" w:rsidRPr="0098470E" w:rsidRDefault="001325F5" w:rsidP="004C5F56">
            <w:pPr>
              <w:pStyle w:val="DHHStablebullet1"/>
            </w:pPr>
            <w:r>
              <w:t>a</w:t>
            </w:r>
            <w:r w:rsidRPr="0098470E">
              <w:t>ge at admission date is between 18 and 89 years, inclusive</w:t>
            </w:r>
          </w:p>
          <w:p w14:paraId="2AF3299F" w14:textId="77777777" w:rsidR="001325F5" w:rsidRPr="0098470E" w:rsidRDefault="001325F5" w:rsidP="004C5F56">
            <w:pPr>
              <w:pStyle w:val="DHHStablebullet1"/>
            </w:pPr>
            <w:r>
              <w:t>a</w:t>
            </w:r>
            <w:r w:rsidRPr="0098470E">
              <w:t>dmission type is Emergency</w:t>
            </w:r>
          </w:p>
          <w:p w14:paraId="4D907D8C" w14:textId="77777777" w:rsidR="001325F5" w:rsidRPr="0098470E" w:rsidRDefault="001325F5" w:rsidP="004C5F56">
            <w:pPr>
              <w:pStyle w:val="DHHStablebullet1"/>
            </w:pPr>
            <w:r>
              <w:t>l</w:t>
            </w:r>
            <w:r w:rsidRPr="0098470E">
              <w:t>ength of stay (LOS), including leave days) is between 1 and 30 days, inclusive (1 ≤ LOS ≤ 30) (but not including same day).</w:t>
            </w:r>
          </w:p>
          <w:p w14:paraId="3B2D33F5" w14:textId="77777777" w:rsidR="001325F5" w:rsidRPr="0098470E" w:rsidRDefault="001325F5" w:rsidP="001325F5">
            <w:pPr>
              <w:pStyle w:val="DHHStabletext"/>
            </w:pPr>
            <w:r w:rsidRPr="0098470E">
              <w:t>Exclusions:</w:t>
            </w:r>
          </w:p>
          <w:p w14:paraId="502F1E83" w14:textId="77777777" w:rsidR="001325F5" w:rsidRPr="0098470E" w:rsidRDefault="001325F5" w:rsidP="004C5F56">
            <w:pPr>
              <w:pStyle w:val="DHHStablebullet1"/>
            </w:pPr>
            <w:r>
              <w:t>a</w:t>
            </w:r>
            <w:r w:rsidRPr="0098470E">
              <w:t xml:space="preserve">dditional diagnosis of Cardiac arrest (I46.x) AND Condition onset flag = </w:t>
            </w:r>
            <w:r w:rsidRPr="0098470E">
              <w:rPr>
                <w:i/>
                <w:iCs/>
              </w:rPr>
              <w:t>Condition not noted as arising during the episode of admitted patient care</w:t>
            </w:r>
          </w:p>
          <w:p w14:paraId="3AB25FA2" w14:textId="77777777" w:rsidR="001325F5" w:rsidRPr="0098470E" w:rsidRDefault="001325F5" w:rsidP="004C5F56">
            <w:pPr>
              <w:pStyle w:val="DHHStablebullet1"/>
            </w:pPr>
            <w:r>
              <w:t>s</w:t>
            </w:r>
            <w:r w:rsidRPr="0098470E">
              <w:t>ame day separations (where date of admission is eq</w:t>
            </w:r>
            <w:r>
              <w:t>ual to the date of separation).</w:t>
            </w:r>
          </w:p>
        </w:tc>
      </w:tr>
      <w:tr w:rsidR="001325F5" w:rsidRPr="0098470E" w14:paraId="66D4EAA5" w14:textId="77777777" w:rsidTr="0087007C">
        <w:trPr>
          <w:cantSplit/>
          <w:trHeight w:val="60"/>
        </w:trPr>
        <w:tc>
          <w:tcPr>
            <w:tcW w:w="2581" w:type="dxa"/>
          </w:tcPr>
          <w:p w14:paraId="1E4954DE"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tcPr>
          <w:p w14:paraId="7E498DE1" w14:textId="77777777" w:rsidR="001325F5" w:rsidRPr="0098470E" w:rsidRDefault="001325F5" w:rsidP="001325F5">
            <w:pPr>
              <w:pStyle w:val="DHHStabletext"/>
            </w:pPr>
            <w:r w:rsidRPr="0098470E">
              <w:t>No outliers</w:t>
            </w:r>
          </w:p>
        </w:tc>
      </w:tr>
      <w:tr w:rsidR="001325F5" w:rsidRPr="0098470E" w14:paraId="46439FA9" w14:textId="77777777" w:rsidTr="0087007C">
        <w:trPr>
          <w:cantSplit/>
          <w:trHeight w:val="790"/>
        </w:trPr>
        <w:tc>
          <w:tcPr>
            <w:tcW w:w="2581" w:type="dxa"/>
          </w:tcPr>
          <w:p w14:paraId="113AAA2A" w14:textId="77777777" w:rsidR="001325F5" w:rsidRPr="0098470E" w:rsidRDefault="001325F5" w:rsidP="001325F5">
            <w:pPr>
              <w:pStyle w:val="DHHStabletext"/>
            </w:pPr>
            <w:r w:rsidRPr="0098470E">
              <w:t xml:space="preserve">Achievement </w:t>
            </w:r>
          </w:p>
        </w:tc>
        <w:tc>
          <w:tcPr>
            <w:tcW w:w="6719" w:type="dxa"/>
          </w:tcPr>
          <w:p w14:paraId="5C6AC27A" w14:textId="77777777" w:rsidR="00BF42AB" w:rsidRDefault="001325F5" w:rsidP="001325F5">
            <w:pPr>
              <w:pStyle w:val="DHHStabletext"/>
            </w:pPr>
            <w:r w:rsidRPr="0098470E">
              <w:t>Achieved</w:t>
            </w:r>
          </w:p>
          <w:p w14:paraId="7071512A" w14:textId="22240F46" w:rsidR="001325F5" w:rsidRPr="0098470E" w:rsidRDefault="001325F5" w:rsidP="001325F5">
            <w:pPr>
              <w:pStyle w:val="DHHStabletext"/>
            </w:pPr>
            <w:r w:rsidRPr="0098470E">
              <w:t xml:space="preserve">Not achieved </w:t>
            </w:r>
          </w:p>
        </w:tc>
      </w:tr>
      <w:tr w:rsidR="001325F5" w:rsidRPr="0098470E" w14:paraId="6B3252C9" w14:textId="77777777" w:rsidTr="0087007C">
        <w:trPr>
          <w:cantSplit/>
          <w:trHeight w:val="790"/>
        </w:trPr>
        <w:tc>
          <w:tcPr>
            <w:tcW w:w="2581" w:type="dxa"/>
          </w:tcPr>
          <w:p w14:paraId="2B50E359" w14:textId="77777777" w:rsidR="001325F5" w:rsidRDefault="001325F5" w:rsidP="001325F5">
            <w:pPr>
              <w:pStyle w:val="DHHStabletext"/>
            </w:pPr>
            <w:r>
              <w:t>Improvement</w:t>
            </w:r>
          </w:p>
        </w:tc>
        <w:tc>
          <w:tcPr>
            <w:tcW w:w="6719" w:type="dxa"/>
          </w:tcPr>
          <w:p w14:paraId="592E95B6"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r w:rsidR="001325F5" w:rsidRPr="0098470E" w14:paraId="2E1D3DCA" w14:textId="77777777" w:rsidTr="0087007C">
        <w:trPr>
          <w:cantSplit/>
          <w:trHeight w:val="60"/>
        </w:trPr>
        <w:tc>
          <w:tcPr>
            <w:tcW w:w="2581" w:type="dxa"/>
          </w:tcPr>
          <w:p w14:paraId="049EE9E6" w14:textId="77777777" w:rsidR="001325F5" w:rsidRPr="0098470E" w:rsidRDefault="001325F5" w:rsidP="001325F5">
            <w:pPr>
              <w:pStyle w:val="DHHStabletext"/>
            </w:pPr>
            <w:r w:rsidRPr="0098470E">
              <w:lastRenderedPageBreak/>
              <w:t>Frequency of reporting and data collection</w:t>
            </w:r>
          </w:p>
        </w:tc>
        <w:tc>
          <w:tcPr>
            <w:tcW w:w="6719" w:type="dxa"/>
          </w:tcPr>
          <w:p w14:paraId="32E2496C" w14:textId="77777777" w:rsidR="00BF42AB" w:rsidRDefault="001325F5" w:rsidP="001325F5">
            <w:pPr>
              <w:pStyle w:val="DHHStabletext"/>
            </w:pPr>
            <w:r w:rsidRPr="0098470E">
              <w:t>Quarterly (lagged by a quarter), representing a quarterly rate and an annual (preceding twelve months) rate.</w:t>
            </w:r>
          </w:p>
          <w:p w14:paraId="47C978A5" w14:textId="06B39831" w:rsidR="001325F5" w:rsidRPr="0098470E" w:rsidRDefault="001325F5" w:rsidP="001325F5">
            <w:pPr>
              <w:pStyle w:val="DHHStabletext"/>
            </w:pPr>
            <w:r w:rsidRPr="0098470E">
              <w:t>Outliers are calculated based on the annual rate.</w:t>
            </w:r>
          </w:p>
          <w:p w14:paraId="3CADB5A8" w14:textId="77777777" w:rsidR="00BF42AB" w:rsidRDefault="001325F5" w:rsidP="001325F5">
            <w:pPr>
              <w:pStyle w:val="DHHStabletext"/>
            </w:pPr>
            <w:r w:rsidRPr="0098470E">
              <w:t>For quarterly results, in-scope separations for the quarter is 20.</w:t>
            </w:r>
          </w:p>
          <w:p w14:paraId="2D2E378E" w14:textId="2E2781DD" w:rsidR="001325F5" w:rsidRPr="0098470E" w:rsidRDefault="001325F5" w:rsidP="001325F5">
            <w:pPr>
              <w:pStyle w:val="DHHStabletext"/>
            </w:pPr>
            <w:r w:rsidRPr="0098470E">
              <w:t xml:space="preserve">For annual results, the in-scope separations for the twelve </w:t>
            </w:r>
            <w:proofErr w:type="gramStart"/>
            <w:r w:rsidRPr="0098470E">
              <w:t>month</w:t>
            </w:r>
            <w:proofErr w:type="gramEnd"/>
            <w:r w:rsidRPr="0098470E">
              <w:t xml:space="preserve"> (including the reporting quarter) is 50.</w:t>
            </w:r>
          </w:p>
          <w:p w14:paraId="0803C8ED" w14:textId="77777777" w:rsidR="00BF42AB" w:rsidRDefault="001325F5" w:rsidP="001325F5">
            <w:pPr>
              <w:pStyle w:val="DHHStabletext"/>
            </w:pPr>
            <w:r w:rsidRPr="0098470E">
              <w:t>Data collection: VAED. Number of observed and expected deaths is based on episodic, not patient level data.</w:t>
            </w:r>
          </w:p>
          <w:p w14:paraId="6F20B6B6" w14:textId="77777777" w:rsidR="00BF42AB" w:rsidRDefault="001325F5" w:rsidP="001325F5">
            <w:pPr>
              <w:pStyle w:val="DHHStabletext"/>
            </w:pPr>
            <w:r w:rsidRPr="0098470E">
              <w:t>National rates supplied by ACSQHC.</w:t>
            </w:r>
          </w:p>
          <w:p w14:paraId="24D7E7C7" w14:textId="0F1156F4" w:rsidR="00BF42AB" w:rsidRDefault="001325F5" w:rsidP="001325F5">
            <w:pPr>
              <w:pStyle w:val="DHHStabletext"/>
            </w:pPr>
            <w:r w:rsidRPr="0098470E">
              <w:t>Reference sets for outlier calculation can be supplied by VAHI, upon request.</w:t>
            </w:r>
          </w:p>
          <w:p w14:paraId="41D89D74" w14:textId="550E68D0" w:rsidR="001325F5" w:rsidRPr="0098470E" w:rsidRDefault="001325F5" w:rsidP="001325F5">
            <w:pPr>
              <w:pStyle w:val="DHHStabletext"/>
            </w:pPr>
            <w:r w:rsidRPr="0098470E">
              <w:t>Results are collected and reported at campus level.</w:t>
            </w:r>
          </w:p>
        </w:tc>
      </w:tr>
    </w:tbl>
    <w:p w14:paraId="32D82F46" w14:textId="77777777" w:rsidR="001325F5" w:rsidRDefault="001325F5" w:rsidP="00E441B7">
      <w:pPr>
        <w:pStyle w:val="DHHSbody"/>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748"/>
      </w:tblGrid>
      <w:tr w:rsidR="001325F5" w:rsidRPr="0098470E" w14:paraId="3589D931" w14:textId="77777777" w:rsidTr="0087007C">
        <w:trPr>
          <w:cantSplit/>
          <w:trHeight w:val="197"/>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tcPr>
          <w:p w14:paraId="2A9A4F72" w14:textId="77777777" w:rsidR="001325F5" w:rsidRPr="008A6C4E" w:rsidRDefault="001325F5" w:rsidP="001325F5">
            <w:pPr>
              <w:pStyle w:val="DHHStablecolhead"/>
            </w:pPr>
            <w:r w:rsidRPr="008A6C4E">
              <w:t>Indicator</w:t>
            </w:r>
          </w:p>
        </w:tc>
        <w:tc>
          <w:tcPr>
            <w:tcW w:w="6748" w:type="dxa"/>
            <w:tcBorders>
              <w:top w:val="single" w:sz="4" w:space="0" w:color="201547"/>
              <w:left w:val="single" w:sz="4" w:space="0" w:color="201547"/>
              <w:bottom w:val="single" w:sz="4" w:space="0" w:color="201547"/>
              <w:right w:val="single" w:sz="4" w:space="0" w:color="201547"/>
            </w:tcBorders>
            <w:shd w:val="clear" w:color="auto" w:fill="201547"/>
          </w:tcPr>
          <w:p w14:paraId="7CE69909" w14:textId="77777777" w:rsidR="001325F5" w:rsidRPr="008A6C4E" w:rsidRDefault="001325F5" w:rsidP="001325F5">
            <w:pPr>
              <w:pStyle w:val="DHHStablecolhead"/>
            </w:pPr>
            <w:r w:rsidRPr="008A6C4E">
              <w:t>In hospital mortality fractured neck of femur (FNOF)</w:t>
            </w:r>
          </w:p>
        </w:tc>
      </w:tr>
      <w:tr w:rsidR="001325F5" w:rsidRPr="0098470E" w14:paraId="2385DC45" w14:textId="77777777" w:rsidTr="0087007C">
        <w:trPr>
          <w:cantSplit/>
          <w:trHeight w:val="197"/>
        </w:trPr>
        <w:tc>
          <w:tcPr>
            <w:tcW w:w="2552" w:type="dxa"/>
            <w:tcBorders>
              <w:top w:val="single" w:sz="4" w:space="0" w:color="201547"/>
              <w:left w:val="single" w:sz="4" w:space="0" w:color="201547"/>
              <w:bottom w:val="single" w:sz="4" w:space="0" w:color="201547"/>
              <w:right w:val="single" w:sz="4" w:space="0" w:color="201547"/>
            </w:tcBorders>
            <w:hideMark/>
          </w:tcPr>
          <w:p w14:paraId="045E0E70" w14:textId="77777777" w:rsidR="001325F5" w:rsidRPr="0098470E" w:rsidRDefault="001325F5" w:rsidP="001325F5">
            <w:pPr>
              <w:pStyle w:val="DHHStabletext"/>
            </w:pPr>
            <w:r w:rsidRPr="0098470E">
              <w:t>Description</w:t>
            </w:r>
          </w:p>
        </w:tc>
        <w:tc>
          <w:tcPr>
            <w:tcW w:w="6748" w:type="dxa"/>
            <w:tcBorders>
              <w:top w:val="single" w:sz="4" w:space="0" w:color="201547"/>
              <w:left w:val="single" w:sz="4" w:space="0" w:color="201547"/>
              <w:bottom w:val="single" w:sz="4" w:space="0" w:color="201547"/>
              <w:right w:val="single" w:sz="4" w:space="0" w:color="201547"/>
            </w:tcBorders>
            <w:hideMark/>
          </w:tcPr>
          <w:p w14:paraId="275C85CD" w14:textId="77777777" w:rsidR="001325F5" w:rsidRPr="00B35311" w:rsidRDefault="001325F5" w:rsidP="001325F5">
            <w:pPr>
              <w:pStyle w:val="DHHStabletext"/>
            </w:pPr>
            <w:r w:rsidRPr="0098470E">
              <w:t>A condition specific mortality measure generated from admitted patient data for specific, high-morbidity populat</w:t>
            </w:r>
            <w:r>
              <w:t>ions (e.g. in this case FNOF).</w:t>
            </w:r>
          </w:p>
        </w:tc>
      </w:tr>
      <w:tr w:rsidR="001325F5" w:rsidRPr="0098470E" w14:paraId="6B30BE1F"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616011E4" w14:textId="77777777" w:rsidR="001325F5" w:rsidRPr="0098470E" w:rsidRDefault="001325F5" w:rsidP="001325F5">
            <w:pPr>
              <w:pStyle w:val="DHHStabletext"/>
            </w:pPr>
            <w:r w:rsidRPr="0098470E">
              <w:t>Calculating performance</w:t>
            </w:r>
          </w:p>
        </w:tc>
        <w:tc>
          <w:tcPr>
            <w:tcW w:w="6748" w:type="dxa"/>
            <w:tcBorders>
              <w:top w:val="single" w:sz="4" w:space="0" w:color="201547"/>
              <w:left w:val="single" w:sz="4" w:space="0" w:color="201547"/>
              <w:bottom w:val="single" w:sz="4" w:space="0" w:color="201547"/>
              <w:right w:val="single" w:sz="4" w:space="0" w:color="201547"/>
            </w:tcBorders>
          </w:tcPr>
          <w:p w14:paraId="3D9B34F7" w14:textId="77777777" w:rsidR="001325F5" w:rsidRPr="0098470E" w:rsidRDefault="001325F5" w:rsidP="001325F5">
            <w:pPr>
              <w:pStyle w:val="DHHStabletext"/>
            </w:pPr>
            <w:r w:rsidRPr="0098470E">
              <w:t>The ratio of actual number of in-hospital deaths for FNOF patients (observed) to number of separations expected to end in in-hospital death for FNOF patients (expected), multiplied by the national mortality rate for FNOF patients</w:t>
            </w:r>
            <w:r>
              <w:t xml:space="preserve"> </w:t>
            </w:r>
            <w:r w:rsidRPr="0098470E">
              <w:t>(3.022937504).</w:t>
            </w:r>
          </w:p>
          <w:p w14:paraId="064BB91B" w14:textId="77777777" w:rsidR="001325F5" w:rsidRPr="0098470E" w:rsidRDefault="001325F5" w:rsidP="001325F5">
            <w:pPr>
              <w:pStyle w:val="DHHStabletext"/>
            </w:pPr>
            <w:r w:rsidRPr="0098470E">
              <w:t>This measure is risk adjusted and expressed as a rate per 100 separations.</w:t>
            </w:r>
          </w:p>
          <w:p w14:paraId="79947741" w14:textId="77777777" w:rsidR="00BF42AB" w:rsidRDefault="001325F5" w:rsidP="001325F5">
            <w:pPr>
              <w:pStyle w:val="DHHStabletext"/>
            </w:pPr>
            <w:r w:rsidRPr="0098470E">
              <w:t>Results above the 99% confidence interval are considered outliers.</w:t>
            </w:r>
          </w:p>
          <w:p w14:paraId="2DAF92AD" w14:textId="77777777" w:rsidR="00BF42AB" w:rsidRDefault="001325F5" w:rsidP="001325F5">
            <w:pPr>
              <w:pStyle w:val="DHHStabletext"/>
            </w:pPr>
            <w:r w:rsidRPr="0098470E">
              <w:t>Results between the 95-99%CI reflect higher</w:t>
            </w:r>
            <w:r>
              <w:t xml:space="preserve"> or lower than expected rates.</w:t>
            </w:r>
          </w:p>
          <w:p w14:paraId="22D4FDAD" w14:textId="77777777" w:rsidR="00BF42AB" w:rsidRDefault="001325F5" w:rsidP="001325F5">
            <w:pPr>
              <w:pStyle w:val="DHHStabletext"/>
            </w:pPr>
            <w:r w:rsidRPr="0098470E">
              <w:t xml:space="preserve">Significant variation from the national rate </w:t>
            </w:r>
            <w:r>
              <w:t xml:space="preserve">should be verified in terms of </w:t>
            </w:r>
            <w:r w:rsidRPr="0098470E">
              <w:t>data quality and consistency and/or quality and safety concerns. Reviews of cases reflecting of significant variation may identify resource, process of care or professional issues.</w:t>
            </w:r>
          </w:p>
          <w:p w14:paraId="7D500431" w14:textId="439AC06D" w:rsidR="001325F5" w:rsidRDefault="001325F5" w:rsidP="001325F5">
            <w:pPr>
              <w:pStyle w:val="DHHStabletext"/>
            </w:pPr>
            <w:r w:rsidRPr="0098470E">
              <w:t>Outcomes for management of hip fracture are sensitive to adherence to clinical best practice. There is also evidence of association between delay in operation for hip fracture and higher mortality rate, although other medical reasons can also be contributing factors.</w:t>
            </w:r>
          </w:p>
          <w:p w14:paraId="01BDD8BF" w14:textId="2741869D" w:rsidR="001325F5" w:rsidRPr="0098470E" w:rsidRDefault="001325F5" w:rsidP="001325F5">
            <w:pPr>
              <w:pStyle w:val="DHHStabletext"/>
            </w:pPr>
            <w:r>
              <w:t>Reviews should be shared with who will undertake to provide feedback.</w:t>
            </w:r>
          </w:p>
        </w:tc>
      </w:tr>
      <w:tr w:rsidR="001325F5" w:rsidRPr="0098470E" w14:paraId="304465F0"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47FAA7F2" w14:textId="77777777" w:rsidR="001325F5" w:rsidRPr="0098470E" w:rsidRDefault="001325F5" w:rsidP="001325F5">
            <w:pPr>
              <w:pStyle w:val="DHHStabletext"/>
            </w:pPr>
            <w:r w:rsidRPr="0098470E">
              <w:t>Numerator</w:t>
            </w:r>
          </w:p>
        </w:tc>
        <w:tc>
          <w:tcPr>
            <w:tcW w:w="6748" w:type="dxa"/>
            <w:tcBorders>
              <w:top w:val="single" w:sz="4" w:space="0" w:color="201547"/>
              <w:left w:val="single" w:sz="4" w:space="0" w:color="201547"/>
              <w:bottom w:val="single" w:sz="4" w:space="0" w:color="201547"/>
              <w:right w:val="single" w:sz="4" w:space="0" w:color="201547"/>
            </w:tcBorders>
          </w:tcPr>
          <w:p w14:paraId="7609C2E8" w14:textId="77777777" w:rsidR="001325F5" w:rsidRPr="0098470E" w:rsidRDefault="001325F5" w:rsidP="001325F5">
            <w:pPr>
              <w:pStyle w:val="DHHStabletext"/>
            </w:pPr>
            <w:r w:rsidRPr="0098470E">
              <w:t>Observed number of in-hospital deaths for FNOF patients × national in-hospital mortality rate for FNOF patients, where</w:t>
            </w:r>
          </w:p>
          <w:p w14:paraId="6F872FDF" w14:textId="77777777" w:rsidR="001325F5" w:rsidRPr="0098470E" w:rsidRDefault="001325F5" w:rsidP="001325F5">
            <w:pPr>
              <w:pStyle w:val="DHHStabletext"/>
            </w:pPr>
            <w:r w:rsidRPr="0098470E">
              <w:t>National mortality rate = national observed number of in-hospital deaths for FNOF ÷ national observed number of separations for FNOF</w:t>
            </w:r>
          </w:p>
        </w:tc>
      </w:tr>
      <w:tr w:rsidR="001325F5" w:rsidRPr="0098470E" w14:paraId="19DC1AAF"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4B077FA1" w14:textId="77777777" w:rsidR="001325F5" w:rsidRPr="0098470E" w:rsidRDefault="001325F5" w:rsidP="001325F5">
            <w:pPr>
              <w:pStyle w:val="DHHStabletext"/>
            </w:pPr>
            <w:r w:rsidRPr="0098470E">
              <w:lastRenderedPageBreak/>
              <w:t xml:space="preserve">Denominator </w:t>
            </w:r>
          </w:p>
        </w:tc>
        <w:tc>
          <w:tcPr>
            <w:tcW w:w="6748" w:type="dxa"/>
            <w:tcBorders>
              <w:top w:val="single" w:sz="4" w:space="0" w:color="201547"/>
              <w:left w:val="single" w:sz="4" w:space="0" w:color="201547"/>
              <w:bottom w:val="single" w:sz="4" w:space="0" w:color="201547"/>
              <w:right w:val="single" w:sz="4" w:space="0" w:color="201547"/>
            </w:tcBorders>
          </w:tcPr>
          <w:p w14:paraId="79B81C5A" w14:textId="77777777" w:rsidR="001325F5" w:rsidRPr="0098470E" w:rsidRDefault="001325F5" w:rsidP="001325F5">
            <w:pPr>
              <w:pStyle w:val="DHHStabletext"/>
            </w:pPr>
            <w:r w:rsidRPr="0098470E">
              <w:t>Expected number of in-hospital deaths for FNOF patients, calculated as the sum of the estimated probabilities of death for all separations (meeting the denominator criteria). Estimated probabilities are calculated using national risk-adjustment coefficients.</w:t>
            </w:r>
          </w:p>
          <w:p w14:paraId="272492DF" w14:textId="77777777" w:rsidR="001325F5" w:rsidRDefault="001325F5" w:rsidP="00172D45">
            <w:pPr>
              <w:pStyle w:val="DHHStabletextsubhead"/>
            </w:pPr>
            <w:r>
              <w:t>Denominator criteria</w:t>
            </w:r>
          </w:p>
          <w:p w14:paraId="41233753" w14:textId="77777777" w:rsidR="001325F5" w:rsidRPr="007F17AF" w:rsidRDefault="001325F5" w:rsidP="001325F5">
            <w:pPr>
              <w:pStyle w:val="DHHStabletext"/>
            </w:pPr>
            <w:r>
              <w:t>Inclusions:</w:t>
            </w:r>
          </w:p>
          <w:p w14:paraId="7F0E3B79" w14:textId="77777777" w:rsidR="001325F5" w:rsidRPr="0098470E" w:rsidRDefault="001325F5" w:rsidP="004C5F56">
            <w:pPr>
              <w:pStyle w:val="DHHStablebullet1"/>
            </w:pPr>
            <w:r>
              <w:t>p</w:t>
            </w:r>
            <w:r w:rsidRPr="0098470E">
              <w:t xml:space="preserve">rincipal diagnosis of NOF (S72.0, S72.10, S72.11) </w:t>
            </w:r>
            <w:r w:rsidRPr="0098470E">
              <w:rPr>
                <w:bCs/>
                <w:u w:val="single"/>
              </w:rPr>
              <w:t>AND</w:t>
            </w:r>
            <w:r>
              <w:t xml:space="preserve"> p</w:t>
            </w:r>
            <w:r w:rsidRPr="0098470E">
              <w:t>rocedure code in (47519-00 [1479</w:t>
            </w:r>
            <w:proofErr w:type="gramStart"/>
            <w:r w:rsidRPr="0098470E">
              <w:t>] ,</w:t>
            </w:r>
            <w:proofErr w:type="gramEnd"/>
            <w:r w:rsidRPr="0098470E">
              <w:t xml:space="preserve"> 47522-00 [1489], 47528-01 [1486],47531-00 [1486], 49315-00 [1489]) </w:t>
            </w:r>
            <w:r w:rsidRPr="00AF6D0A">
              <w:rPr>
                <w:bCs/>
                <w:u w:val="single"/>
              </w:rPr>
              <w:t>AND</w:t>
            </w:r>
            <w:r>
              <w:t xml:space="preserve"> e</w:t>
            </w:r>
            <w:r w:rsidRPr="0098470E">
              <w:t>xternal cause code of Falls (W00.x – W19.x,) OR secondary diagnosis code of Tendency to fall not elsewhere classified (R29.6).</w:t>
            </w:r>
          </w:p>
          <w:p w14:paraId="600C865E" w14:textId="77777777" w:rsidR="001325F5" w:rsidRPr="0098470E" w:rsidRDefault="001325F5" w:rsidP="004C5F56">
            <w:pPr>
              <w:pStyle w:val="DHHStablebullet1"/>
            </w:pPr>
            <w:r>
              <w:t>a</w:t>
            </w:r>
            <w:r w:rsidRPr="0098470E">
              <w:t>ge at date of admission is between 50 and 120, inclusive</w:t>
            </w:r>
          </w:p>
          <w:p w14:paraId="5B8BB643" w14:textId="77777777" w:rsidR="001325F5" w:rsidRPr="0098470E" w:rsidRDefault="001325F5" w:rsidP="004C5F56">
            <w:pPr>
              <w:pStyle w:val="DHHStablebullet1"/>
            </w:pPr>
            <w:r>
              <w:t>l</w:t>
            </w:r>
            <w:r w:rsidRPr="0098470E">
              <w:t>ength of stay (LOS, including leave days) is between 1 and 30 days, inclusive (1 ≤ LOS ≤ 30).</w:t>
            </w:r>
          </w:p>
        </w:tc>
      </w:tr>
      <w:tr w:rsidR="001325F5" w:rsidRPr="0098470E" w14:paraId="6391A8CD"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2BF86618"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Borders>
              <w:top w:val="single" w:sz="4" w:space="0" w:color="201547"/>
              <w:left w:val="single" w:sz="4" w:space="0" w:color="201547"/>
              <w:bottom w:val="single" w:sz="4" w:space="0" w:color="201547"/>
              <w:right w:val="single" w:sz="4" w:space="0" w:color="201547"/>
            </w:tcBorders>
          </w:tcPr>
          <w:p w14:paraId="73717B3C" w14:textId="77777777" w:rsidR="001325F5" w:rsidRPr="0098470E" w:rsidRDefault="001325F5" w:rsidP="001325F5">
            <w:pPr>
              <w:pStyle w:val="DHHStabletext"/>
            </w:pPr>
            <w:r w:rsidRPr="0098470E">
              <w:t>No outliers</w:t>
            </w:r>
          </w:p>
        </w:tc>
      </w:tr>
      <w:tr w:rsidR="001325F5" w:rsidRPr="0098470E" w14:paraId="36FABF3D" w14:textId="77777777" w:rsidTr="0087007C">
        <w:trPr>
          <w:cantSplit/>
          <w:trHeight w:val="750"/>
        </w:trPr>
        <w:tc>
          <w:tcPr>
            <w:tcW w:w="2552" w:type="dxa"/>
            <w:tcBorders>
              <w:top w:val="single" w:sz="4" w:space="0" w:color="201547"/>
              <w:left w:val="single" w:sz="4" w:space="0" w:color="201547"/>
              <w:bottom w:val="single" w:sz="4" w:space="0" w:color="201547"/>
              <w:right w:val="single" w:sz="4" w:space="0" w:color="201547"/>
            </w:tcBorders>
          </w:tcPr>
          <w:p w14:paraId="6605B1FD" w14:textId="77777777" w:rsidR="001325F5" w:rsidRPr="0098470E" w:rsidRDefault="001325F5" w:rsidP="001325F5">
            <w:pPr>
              <w:pStyle w:val="DHHStabletext"/>
            </w:pPr>
            <w:r w:rsidRPr="0098470E">
              <w:t xml:space="preserve">Achievement </w:t>
            </w:r>
          </w:p>
        </w:tc>
        <w:tc>
          <w:tcPr>
            <w:tcW w:w="6748" w:type="dxa"/>
            <w:tcBorders>
              <w:top w:val="single" w:sz="4" w:space="0" w:color="201547"/>
              <w:left w:val="single" w:sz="4" w:space="0" w:color="201547"/>
              <w:bottom w:val="single" w:sz="4" w:space="0" w:color="201547"/>
              <w:right w:val="single" w:sz="4" w:space="0" w:color="201547"/>
            </w:tcBorders>
          </w:tcPr>
          <w:p w14:paraId="109CD30A" w14:textId="77777777" w:rsidR="00BF42AB" w:rsidRDefault="001325F5" w:rsidP="001325F5">
            <w:pPr>
              <w:pStyle w:val="DHHStabletext"/>
            </w:pPr>
            <w:r w:rsidRPr="0098470E">
              <w:t>Achieved</w:t>
            </w:r>
          </w:p>
          <w:p w14:paraId="63C27B22" w14:textId="601494C9" w:rsidR="001325F5" w:rsidRPr="0098470E" w:rsidRDefault="001325F5" w:rsidP="001325F5">
            <w:pPr>
              <w:pStyle w:val="DHHStabletext"/>
            </w:pPr>
            <w:r w:rsidRPr="0098470E">
              <w:t xml:space="preserve">Not achieved </w:t>
            </w:r>
          </w:p>
        </w:tc>
      </w:tr>
      <w:tr w:rsidR="001325F5" w:rsidRPr="0098470E" w14:paraId="08ED4ADF" w14:textId="77777777" w:rsidTr="0087007C">
        <w:trPr>
          <w:cantSplit/>
          <w:trHeight w:val="750"/>
        </w:trPr>
        <w:tc>
          <w:tcPr>
            <w:tcW w:w="2552" w:type="dxa"/>
            <w:tcBorders>
              <w:top w:val="single" w:sz="4" w:space="0" w:color="201547"/>
              <w:left w:val="single" w:sz="4" w:space="0" w:color="201547"/>
              <w:bottom w:val="single" w:sz="4" w:space="0" w:color="201547"/>
              <w:right w:val="single" w:sz="4" w:space="0" w:color="201547"/>
            </w:tcBorders>
          </w:tcPr>
          <w:p w14:paraId="4C87529D" w14:textId="77777777" w:rsidR="001325F5" w:rsidRDefault="001325F5" w:rsidP="001325F5">
            <w:pPr>
              <w:pStyle w:val="DHHStabletext"/>
            </w:pPr>
            <w:r>
              <w:t>Improvement</w:t>
            </w:r>
          </w:p>
        </w:tc>
        <w:tc>
          <w:tcPr>
            <w:tcW w:w="6748" w:type="dxa"/>
            <w:tcBorders>
              <w:top w:val="single" w:sz="4" w:space="0" w:color="201547"/>
              <w:left w:val="single" w:sz="4" w:space="0" w:color="201547"/>
              <w:bottom w:val="single" w:sz="4" w:space="0" w:color="201547"/>
              <w:right w:val="single" w:sz="4" w:space="0" w:color="201547"/>
            </w:tcBorders>
          </w:tcPr>
          <w:p w14:paraId="7E792780"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r w:rsidR="001325F5" w:rsidRPr="0098470E" w14:paraId="1327E6ED"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125DF9BF" w14:textId="77777777" w:rsidR="001325F5" w:rsidRPr="0098470E" w:rsidRDefault="001325F5" w:rsidP="001325F5">
            <w:pPr>
              <w:pStyle w:val="DHHStabletext"/>
            </w:pPr>
            <w:r w:rsidRPr="0098470E">
              <w:t>Frequency of reporting and data collection</w:t>
            </w:r>
          </w:p>
        </w:tc>
        <w:tc>
          <w:tcPr>
            <w:tcW w:w="6748" w:type="dxa"/>
            <w:tcBorders>
              <w:top w:val="single" w:sz="4" w:space="0" w:color="201547"/>
              <w:left w:val="single" w:sz="4" w:space="0" w:color="201547"/>
              <w:bottom w:val="single" w:sz="4" w:space="0" w:color="201547"/>
              <w:right w:val="single" w:sz="4" w:space="0" w:color="201547"/>
            </w:tcBorders>
          </w:tcPr>
          <w:p w14:paraId="4DE1B13E" w14:textId="77777777" w:rsidR="00BF42AB" w:rsidRDefault="001325F5" w:rsidP="001325F5">
            <w:pPr>
              <w:pStyle w:val="DHHStabletext"/>
            </w:pPr>
            <w:r w:rsidRPr="0098470E">
              <w:t>Quarterly (lagged by a quarter), representing a quarterly rate and an annual (preceding twelve months) rate.</w:t>
            </w:r>
          </w:p>
          <w:p w14:paraId="3180FDDC" w14:textId="6B58EF50" w:rsidR="001325F5" w:rsidRPr="0098470E" w:rsidRDefault="001325F5" w:rsidP="001325F5">
            <w:pPr>
              <w:pStyle w:val="DHHStabletext"/>
            </w:pPr>
            <w:r w:rsidRPr="0098470E">
              <w:t>Outliers are calculated based on the annual rate.</w:t>
            </w:r>
          </w:p>
          <w:p w14:paraId="13C2E767" w14:textId="77777777" w:rsidR="00BF42AB" w:rsidRDefault="001325F5" w:rsidP="001325F5">
            <w:pPr>
              <w:pStyle w:val="DHHStabletext"/>
            </w:pPr>
            <w:r w:rsidRPr="0098470E">
              <w:t>For quarterly results, in-scope separations for the quarter is 20.</w:t>
            </w:r>
          </w:p>
          <w:p w14:paraId="22D9488B" w14:textId="665987FD" w:rsidR="001325F5" w:rsidRPr="0098470E" w:rsidRDefault="001325F5" w:rsidP="001325F5">
            <w:pPr>
              <w:pStyle w:val="DHHStabletext"/>
            </w:pPr>
            <w:r w:rsidRPr="0098470E">
              <w:t xml:space="preserve">For annual results, the in-scope separations for the twelve </w:t>
            </w:r>
            <w:proofErr w:type="gramStart"/>
            <w:r w:rsidRPr="0098470E">
              <w:t>month</w:t>
            </w:r>
            <w:proofErr w:type="gramEnd"/>
            <w:r w:rsidRPr="0098470E">
              <w:t xml:space="preserve"> (includin</w:t>
            </w:r>
            <w:r>
              <w:t>g the reporting quarter) is 50.</w:t>
            </w:r>
          </w:p>
          <w:p w14:paraId="662AB7A6" w14:textId="77777777" w:rsidR="00BF42AB" w:rsidRDefault="001325F5" w:rsidP="001325F5">
            <w:pPr>
              <w:pStyle w:val="DHHStabletext"/>
            </w:pPr>
            <w:r w:rsidRPr="0098470E">
              <w:t>Data collection: VAED. Number of observed and expected deaths is based on episodic, not patient level data.</w:t>
            </w:r>
          </w:p>
          <w:p w14:paraId="604321D9" w14:textId="77777777" w:rsidR="00BF42AB" w:rsidRDefault="001325F5" w:rsidP="001325F5">
            <w:pPr>
              <w:pStyle w:val="DHHStabletext"/>
            </w:pPr>
            <w:r w:rsidRPr="0098470E">
              <w:t>National rates supplied by ACSQHC.</w:t>
            </w:r>
          </w:p>
          <w:p w14:paraId="79402BCF" w14:textId="34B9025A" w:rsidR="00BF42AB" w:rsidRDefault="001325F5" w:rsidP="001325F5">
            <w:pPr>
              <w:pStyle w:val="DHHStabletext"/>
            </w:pPr>
            <w:r w:rsidRPr="0098470E">
              <w:t>Reference sets for outlier calculation can be supplied by VAHI, upon request.</w:t>
            </w:r>
          </w:p>
          <w:p w14:paraId="095EC13D" w14:textId="0A7658FA" w:rsidR="001325F5" w:rsidRPr="0098470E" w:rsidRDefault="001325F5" w:rsidP="001325F5">
            <w:pPr>
              <w:pStyle w:val="DHHStabletext"/>
            </w:pPr>
            <w:r w:rsidRPr="0098470E">
              <w:t>Results are collected and reported at campus level.</w:t>
            </w:r>
          </w:p>
        </w:tc>
      </w:tr>
    </w:tbl>
    <w:p w14:paraId="401745DD" w14:textId="77777777" w:rsidR="001325F5" w:rsidRDefault="001325F5" w:rsidP="001325F5">
      <w:pPr>
        <w:rPr>
          <w:rFonts w:ascii="Arial" w:eastAsia="Times" w:hAnsi="Arial"/>
          <w:b/>
          <w:bCs/>
        </w:rPr>
      </w:pPr>
      <w:r>
        <w:rPr>
          <w:b/>
          <w:bCs/>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59B15007" w14:textId="77777777" w:rsidTr="0087007C">
        <w:trPr>
          <w:cantSplit/>
          <w:trHeight w:val="60"/>
          <w:tblHeader/>
        </w:trPr>
        <w:tc>
          <w:tcPr>
            <w:tcW w:w="2552" w:type="dxa"/>
            <w:shd w:val="clear" w:color="auto" w:fill="201547"/>
          </w:tcPr>
          <w:p w14:paraId="57E005AD" w14:textId="77777777" w:rsidR="001325F5" w:rsidRPr="008A6C4E" w:rsidRDefault="001325F5" w:rsidP="001325F5">
            <w:pPr>
              <w:pStyle w:val="DHHStablecolhead"/>
            </w:pPr>
            <w:r w:rsidRPr="008A6C4E">
              <w:lastRenderedPageBreak/>
              <w:t>Indicator</w:t>
            </w:r>
          </w:p>
        </w:tc>
        <w:tc>
          <w:tcPr>
            <w:tcW w:w="6748" w:type="dxa"/>
            <w:shd w:val="clear" w:color="auto" w:fill="201547"/>
          </w:tcPr>
          <w:p w14:paraId="4846A83F" w14:textId="77777777" w:rsidR="001325F5" w:rsidRPr="008A6C4E" w:rsidRDefault="001325F5" w:rsidP="001325F5">
            <w:pPr>
              <w:pStyle w:val="DHHStablecolhead"/>
            </w:pPr>
            <w:r w:rsidRPr="008A6C4E">
              <w:t>In hospital mortality stroke</w:t>
            </w:r>
          </w:p>
        </w:tc>
      </w:tr>
      <w:tr w:rsidR="001325F5" w:rsidRPr="0098470E" w14:paraId="0FD7E1F0" w14:textId="77777777" w:rsidTr="0087007C">
        <w:trPr>
          <w:cantSplit/>
          <w:trHeight w:val="60"/>
        </w:trPr>
        <w:tc>
          <w:tcPr>
            <w:tcW w:w="2552" w:type="dxa"/>
            <w:hideMark/>
          </w:tcPr>
          <w:p w14:paraId="0257FFE7" w14:textId="77777777" w:rsidR="001325F5" w:rsidRPr="0098470E" w:rsidRDefault="001325F5" w:rsidP="001325F5">
            <w:pPr>
              <w:pStyle w:val="DHHStabletext"/>
            </w:pPr>
            <w:r w:rsidRPr="0098470E">
              <w:t>Description</w:t>
            </w:r>
          </w:p>
        </w:tc>
        <w:tc>
          <w:tcPr>
            <w:tcW w:w="6748" w:type="dxa"/>
            <w:hideMark/>
          </w:tcPr>
          <w:p w14:paraId="0500EEDA" w14:textId="77777777" w:rsidR="001325F5" w:rsidRPr="00B35311" w:rsidRDefault="001325F5" w:rsidP="001325F5">
            <w:pPr>
              <w:pStyle w:val="DHHStabletext"/>
            </w:pPr>
            <w:r w:rsidRPr="0098470E">
              <w:t>A condition specific mortality measure generated from admitted patient data for specific, high-morbidity populati</w:t>
            </w:r>
            <w:r>
              <w:t>ons (e.g. in this case stroke).</w:t>
            </w:r>
          </w:p>
        </w:tc>
      </w:tr>
      <w:tr w:rsidR="001325F5" w:rsidRPr="0098470E" w14:paraId="4FF13D26" w14:textId="77777777" w:rsidTr="0087007C">
        <w:trPr>
          <w:cantSplit/>
          <w:trHeight w:val="60"/>
        </w:trPr>
        <w:tc>
          <w:tcPr>
            <w:tcW w:w="2552" w:type="dxa"/>
          </w:tcPr>
          <w:p w14:paraId="68037C43" w14:textId="77777777" w:rsidR="001325F5" w:rsidRPr="0098470E" w:rsidRDefault="001325F5" w:rsidP="001325F5">
            <w:pPr>
              <w:pStyle w:val="DHHStabletext"/>
            </w:pPr>
            <w:r w:rsidRPr="0098470E">
              <w:t>Calculating performance</w:t>
            </w:r>
          </w:p>
        </w:tc>
        <w:tc>
          <w:tcPr>
            <w:tcW w:w="6748" w:type="dxa"/>
          </w:tcPr>
          <w:p w14:paraId="46BBF0B5" w14:textId="77777777" w:rsidR="00BF42AB" w:rsidRDefault="001325F5" w:rsidP="001325F5">
            <w:pPr>
              <w:pStyle w:val="DHHStabletext"/>
            </w:pPr>
            <w:r w:rsidRPr="00151DD5">
              <w:t xml:space="preserve">The ratio of actual number of in-hospital deaths for stroke patients (observed) to number of separations expected to end in in-hospital death for stroke patients (expected), multiplied by the national mortality rate for stroke </w:t>
            </w:r>
            <w:proofErr w:type="gramStart"/>
            <w:r w:rsidRPr="00151DD5">
              <w:t>patients(</w:t>
            </w:r>
            <w:proofErr w:type="gramEnd"/>
            <w:r w:rsidRPr="00151DD5">
              <w:t xml:space="preserve">10.50549466). </w:t>
            </w:r>
          </w:p>
          <w:p w14:paraId="1C9EFAA4" w14:textId="2A241EBD" w:rsidR="001325F5" w:rsidRPr="00151DD5" w:rsidRDefault="001325F5" w:rsidP="001325F5">
            <w:pPr>
              <w:pStyle w:val="DHHStabletext"/>
            </w:pPr>
            <w:r w:rsidRPr="00151DD5">
              <w:t>This measure is risk adjusted and expressed as a rate per 100 separations.</w:t>
            </w:r>
          </w:p>
          <w:p w14:paraId="1A022352" w14:textId="77777777" w:rsidR="001325F5" w:rsidRPr="00151DD5" w:rsidRDefault="001325F5" w:rsidP="001325F5">
            <w:pPr>
              <w:pStyle w:val="DHHStabletext"/>
            </w:pPr>
            <w:r w:rsidRPr="00151DD5">
              <w:t>Significant variation from the national rate should be verified in terms of data quality and consistency and/or quality and safety concerns.</w:t>
            </w:r>
          </w:p>
          <w:p w14:paraId="5F11CE0A" w14:textId="77777777" w:rsidR="001325F5" w:rsidRDefault="001325F5" w:rsidP="001325F5">
            <w:pPr>
              <w:pStyle w:val="DHHStabletext"/>
            </w:pPr>
            <w:r w:rsidRPr="00151DD5">
              <w:t>Reviews of cases reflecting of significant variation may identify resource, process of care or professional issues.</w:t>
            </w:r>
          </w:p>
          <w:p w14:paraId="491A39E3" w14:textId="56EB212A" w:rsidR="001325F5" w:rsidRPr="00151DD5" w:rsidRDefault="001325F5" w:rsidP="001325F5">
            <w:pPr>
              <w:pStyle w:val="DHHStabletext"/>
            </w:pPr>
            <w:r>
              <w:t>Reviews should be shared with who will undertake to provide feedback.</w:t>
            </w:r>
          </w:p>
          <w:p w14:paraId="409B06AF" w14:textId="77777777" w:rsidR="00BF42AB" w:rsidRDefault="001325F5" w:rsidP="001325F5">
            <w:pPr>
              <w:pStyle w:val="DHHStabletext"/>
            </w:pPr>
            <w:r w:rsidRPr="00151DD5">
              <w:t>Results above the 99% confidence interval are considered outliers.</w:t>
            </w:r>
          </w:p>
          <w:p w14:paraId="38F2A6AE" w14:textId="330E2480" w:rsidR="001325F5" w:rsidRPr="0098470E" w:rsidRDefault="001325F5" w:rsidP="001325F5">
            <w:pPr>
              <w:pStyle w:val="DHHStabletext"/>
            </w:pPr>
            <w:r w:rsidRPr="00151DD5">
              <w:t>Results between the 95-99%CI reflect higher or lower than expected rates.</w:t>
            </w:r>
            <w:r>
              <w:t xml:space="preserve"> </w:t>
            </w:r>
          </w:p>
        </w:tc>
      </w:tr>
      <w:tr w:rsidR="001325F5" w:rsidRPr="0098470E" w14:paraId="4CC22D83" w14:textId="77777777" w:rsidTr="0087007C">
        <w:trPr>
          <w:cantSplit/>
          <w:trHeight w:val="60"/>
        </w:trPr>
        <w:tc>
          <w:tcPr>
            <w:tcW w:w="2552" w:type="dxa"/>
          </w:tcPr>
          <w:p w14:paraId="74C3AFC5" w14:textId="77777777" w:rsidR="001325F5" w:rsidRPr="0098470E" w:rsidRDefault="001325F5" w:rsidP="001325F5">
            <w:pPr>
              <w:pStyle w:val="DHHStabletext"/>
            </w:pPr>
            <w:r w:rsidRPr="0098470E">
              <w:t>Numerator</w:t>
            </w:r>
          </w:p>
        </w:tc>
        <w:tc>
          <w:tcPr>
            <w:tcW w:w="6748" w:type="dxa"/>
          </w:tcPr>
          <w:p w14:paraId="123B1806" w14:textId="77777777" w:rsidR="001325F5" w:rsidRPr="0098470E" w:rsidRDefault="001325F5" w:rsidP="001325F5">
            <w:pPr>
              <w:pStyle w:val="DHHStabletext"/>
            </w:pPr>
            <w:r w:rsidRPr="0098470E">
              <w:t>Observed number of in-hospital deaths for stroke patients × national in-hospital mortality rate for stroke patients, where</w:t>
            </w:r>
          </w:p>
          <w:p w14:paraId="0015509C" w14:textId="77777777" w:rsidR="001325F5" w:rsidRPr="0098470E" w:rsidRDefault="001325F5" w:rsidP="001325F5">
            <w:pPr>
              <w:pStyle w:val="DHHStabletext"/>
            </w:pPr>
            <w:r w:rsidRPr="0098470E">
              <w:t>National mortality rate = national observed number of in-hospital deaths for stroke ÷ national observed number of separations for stroke</w:t>
            </w:r>
          </w:p>
        </w:tc>
      </w:tr>
      <w:tr w:rsidR="001325F5" w:rsidRPr="0098470E" w14:paraId="45E57EF3" w14:textId="77777777" w:rsidTr="0087007C">
        <w:trPr>
          <w:cantSplit/>
          <w:trHeight w:val="60"/>
        </w:trPr>
        <w:tc>
          <w:tcPr>
            <w:tcW w:w="2552" w:type="dxa"/>
          </w:tcPr>
          <w:p w14:paraId="5058E750" w14:textId="77777777" w:rsidR="001325F5" w:rsidRPr="0098470E" w:rsidRDefault="001325F5" w:rsidP="001325F5">
            <w:pPr>
              <w:pStyle w:val="DHHStabletext"/>
            </w:pPr>
            <w:r w:rsidRPr="0098470E">
              <w:t xml:space="preserve">Denominator </w:t>
            </w:r>
          </w:p>
        </w:tc>
        <w:tc>
          <w:tcPr>
            <w:tcW w:w="6748" w:type="dxa"/>
          </w:tcPr>
          <w:p w14:paraId="7DAEBEAD" w14:textId="77777777" w:rsidR="001325F5" w:rsidRPr="0098470E" w:rsidRDefault="001325F5" w:rsidP="001325F5">
            <w:pPr>
              <w:pStyle w:val="DHHStabletext"/>
            </w:pPr>
            <w:r w:rsidRPr="0098470E">
              <w:t>Expected number of in-hospital deaths for stroke patients, calculated as the sum of the estimated probabilities of death for all separations (meeting the denominator criteria). Estimated probabilities are calculated using national risk-adjustment coefficients.</w:t>
            </w:r>
          </w:p>
          <w:p w14:paraId="33D5F227" w14:textId="77777777" w:rsidR="001325F5" w:rsidRDefault="001325F5" w:rsidP="00172D45">
            <w:pPr>
              <w:pStyle w:val="DHHStabletextsubhead"/>
            </w:pPr>
            <w:r w:rsidRPr="0098470E">
              <w:t>Denominator criteria:</w:t>
            </w:r>
          </w:p>
          <w:p w14:paraId="31B78D06" w14:textId="77777777" w:rsidR="001325F5" w:rsidRPr="00AF6D0A" w:rsidRDefault="001325F5" w:rsidP="001325F5">
            <w:pPr>
              <w:pStyle w:val="DHHStabletext"/>
            </w:pPr>
            <w:r>
              <w:t>Inclusions:</w:t>
            </w:r>
          </w:p>
          <w:p w14:paraId="69A9E443" w14:textId="77777777" w:rsidR="001325F5" w:rsidRPr="0098470E" w:rsidRDefault="001325F5" w:rsidP="004C5F56">
            <w:pPr>
              <w:pStyle w:val="DHHStablebullet1"/>
            </w:pPr>
            <w:r>
              <w:t>p</w:t>
            </w:r>
            <w:r w:rsidRPr="0098470E">
              <w:t>rincipal diagnosis of stroke (I61.x – I64.x)</w:t>
            </w:r>
          </w:p>
          <w:p w14:paraId="35A6CA50" w14:textId="77777777" w:rsidR="001325F5" w:rsidRPr="0098470E" w:rsidRDefault="001325F5" w:rsidP="004C5F56">
            <w:pPr>
              <w:pStyle w:val="DHHStablebullet1"/>
            </w:pPr>
            <w:r>
              <w:t>a</w:t>
            </w:r>
            <w:r w:rsidRPr="0098470E">
              <w:t>ge at date of admission is between 18 and 89 years, inclusive</w:t>
            </w:r>
          </w:p>
          <w:p w14:paraId="5AAC2F16" w14:textId="77777777" w:rsidR="001325F5" w:rsidRPr="0098470E" w:rsidRDefault="001325F5" w:rsidP="004C5F56">
            <w:pPr>
              <w:pStyle w:val="DHHStablebullet1"/>
            </w:pPr>
            <w:r>
              <w:t>c</w:t>
            </w:r>
            <w:r w:rsidRPr="0098470E">
              <w:t>are type = acute care (excluding neonates)</w:t>
            </w:r>
          </w:p>
          <w:p w14:paraId="1A973889" w14:textId="77777777" w:rsidR="001325F5" w:rsidRPr="0098470E" w:rsidRDefault="001325F5" w:rsidP="004C5F56">
            <w:pPr>
              <w:pStyle w:val="DHHStablebullet1"/>
            </w:pPr>
            <w:r>
              <w:t>l</w:t>
            </w:r>
            <w:r w:rsidRPr="0098470E">
              <w:t>ength of stay (LOS, including leave days) is between 1 and 30 days, inclusive (1 ≤ LOS ≤ 30)</w:t>
            </w:r>
            <w:r>
              <w:t>.</w:t>
            </w:r>
          </w:p>
          <w:p w14:paraId="36609592" w14:textId="77777777" w:rsidR="001325F5" w:rsidRPr="0098470E" w:rsidRDefault="001325F5" w:rsidP="001325F5">
            <w:pPr>
              <w:pStyle w:val="DHHStabletext"/>
            </w:pPr>
            <w:r w:rsidRPr="0098470E">
              <w:t>Exclusions</w:t>
            </w:r>
            <w:r>
              <w:t>:</w:t>
            </w:r>
          </w:p>
          <w:p w14:paraId="3256C58D" w14:textId="77777777" w:rsidR="001325F5" w:rsidRPr="0098470E" w:rsidRDefault="001325F5" w:rsidP="004C5F56">
            <w:pPr>
              <w:pStyle w:val="DHHStablebullet1"/>
            </w:pPr>
            <w:r>
              <w:t>e</w:t>
            </w:r>
            <w:r w:rsidRPr="0098470E">
              <w:t>pisodes with any of the following procedure codes: 33500-00 [700], 32703-00 [718].</w:t>
            </w:r>
          </w:p>
        </w:tc>
      </w:tr>
      <w:tr w:rsidR="001325F5" w:rsidRPr="0098470E" w14:paraId="791AA46D" w14:textId="77777777" w:rsidTr="0087007C">
        <w:trPr>
          <w:cantSplit/>
          <w:trHeight w:val="60"/>
        </w:trPr>
        <w:tc>
          <w:tcPr>
            <w:tcW w:w="2552" w:type="dxa"/>
          </w:tcPr>
          <w:p w14:paraId="10440A1F"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Pr>
          <w:p w14:paraId="1D44F293" w14:textId="77777777" w:rsidR="001325F5" w:rsidRPr="0098470E" w:rsidRDefault="001325F5" w:rsidP="001325F5">
            <w:pPr>
              <w:pStyle w:val="DHHStabletext"/>
            </w:pPr>
            <w:r w:rsidRPr="0098470E">
              <w:t>No outliers</w:t>
            </w:r>
          </w:p>
        </w:tc>
      </w:tr>
      <w:tr w:rsidR="001325F5" w:rsidRPr="0098470E" w14:paraId="3446652D" w14:textId="77777777" w:rsidTr="0087007C">
        <w:trPr>
          <w:cantSplit/>
          <w:trHeight w:val="750"/>
        </w:trPr>
        <w:tc>
          <w:tcPr>
            <w:tcW w:w="2552" w:type="dxa"/>
          </w:tcPr>
          <w:p w14:paraId="0E22DE30" w14:textId="77777777" w:rsidR="001325F5" w:rsidRPr="0098470E" w:rsidRDefault="001325F5" w:rsidP="001325F5">
            <w:pPr>
              <w:pStyle w:val="DHHStabletext"/>
            </w:pPr>
            <w:r w:rsidRPr="0098470E">
              <w:t xml:space="preserve">Achievement </w:t>
            </w:r>
          </w:p>
        </w:tc>
        <w:tc>
          <w:tcPr>
            <w:tcW w:w="6748" w:type="dxa"/>
          </w:tcPr>
          <w:p w14:paraId="6DF57DC7" w14:textId="77777777" w:rsidR="00BF42AB" w:rsidRDefault="001325F5" w:rsidP="001325F5">
            <w:pPr>
              <w:pStyle w:val="DHHStabletext"/>
            </w:pPr>
            <w:r w:rsidRPr="0098470E">
              <w:t>Achieved</w:t>
            </w:r>
          </w:p>
          <w:p w14:paraId="622B5AC7" w14:textId="165C4CA8" w:rsidR="001325F5" w:rsidRPr="0098470E" w:rsidRDefault="001325F5" w:rsidP="001325F5">
            <w:pPr>
              <w:pStyle w:val="DHHStabletext"/>
            </w:pPr>
            <w:r w:rsidRPr="0098470E">
              <w:t xml:space="preserve">Not achieved </w:t>
            </w:r>
          </w:p>
        </w:tc>
      </w:tr>
      <w:tr w:rsidR="001325F5" w:rsidRPr="0098470E" w14:paraId="39231553" w14:textId="77777777" w:rsidTr="0087007C">
        <w:trPr>
          <w:cantSplit/>
          <w:trHeight w:val="750"/>
        </w:trPr>
        <w:tc>
          <w:tcPr>
            <w:tcW w:w="2552" w:type="dxa"/>
          </w:tcPr>
          <w:p w14:paraId="0BA443DF" w14:textId="77777777" w:rsidR="001325F5" w:rsidRDefault="001325F5" w:rsidP="001325F5">
            <w:pPr>
              <w:pStyle w:val="DHHStabletext"/>
            </w:pPr>
            <w:r>
              <w:t>Improvement</w:t>
            </w:r>
          </w:p>
        </w:tc>
        <w:tc>
          <w:tcPr>
            <w:tcW w:w="6748" w:type="dxa"/>
          </w:tcPr>
          <w:p w14:paraId="37CC714B"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r w:rsidR="001325F5" w:rsidRPr="0098470E" w14:paraId="5ECD934D" w14:textId="77777777" w:rsidTr="0087007C">
        <w:trPr>
          <w:cantSplit/>
          <w:trHeight w:val="60"/>
        </w:trPr>
        <w:tc>
          <w:tcPr>
            <w:tcW w:w="2552" w:type="dxa"/>
          </w:tcPr>
          <w:p w14:paraId="11F5EB25" w14:textId="77777777" w:rsidR="001325F5" w:rsidRPr="0098470E" w:rsidRDefault="001325F5" w:rsidP="001325F5">
            <w:pPr>
              <w:pStyle w:val="DHHStabletext"/>
            </w:pPr>
            <w:r w:rsidRPr="0098470E">
              <w:lastRenderedPageBreak/>
              <w:t>Frequency of reporting and data collection</w:t>
            </w:r>
          </w:p>
        </w:tc>
        <w:tc>
          <w:tcPr>
            <w:tcW w:w="6748" w:type="dxa"/>
          </w:tcPr>
          <w:p w14:paraId="2A2A5129" w14:textId="77777777" w:rsidR="00BF42AB" w:rsidRDefault="001325F5" w:rsidP="001325F5">
            <w:pPr>
              <w:pStyle w:val="DHHStabletext"/>
            </w:pPr>
            <w:r w:rsidRPr="0098470E">
              <w:t>Quarterly (lagged by a quarter), representing a quarterly rate and an annual (preceding twelve months) rate.</w:t>
            </w:r>
          </w:p>
          <w:p w14:paraId="24766816" w14:textId="7DE736B2" w:rsidR="001325F5" w:rsidRPr="0098470E" w:rsidRDefault="001325F5" w:rsidP="001325F5">
            <w:pPr>
              <w:pStyle w:val="DHHStabletext"/>
            </w:pPr>
            <w:r w:rsidRPr="0098470E">
              <w:t>Outliers are calculated based on the annual rate.</w:t>
            </w:r>
          </w:p>
          <w:p w14:paraId="0B0ED9DE" w14:textId="77777777" w:rsidR="00BF42AB" w:rsidRDefault="001325F5" w:rsidP="001325F5">
            <w:pPr>
              <w:pStyle w:val="DHHStabletext"/>
            </w:pPr>
            <w:r w:rsidRPr="0098470E">
              <w:t>For quarterly results, in-scope separations for the quarter is 20.</w:t>
            </w:r>
          </w:p>
          <w:p w14:paraId="77A708CD" w14:textId="34786D88" w:rsidR="001325F5" w:rsidRPr="0098470E" w:rsidRDefault="001325F5" w:rsidP="001325F5">
            <w:pPr>
              <w:pStyle w:val="DHHStabletext"/>
            </w:pPr>
            <w:r w:rsidRPr="0098470E">
              <w:t xml:space="preserve">For annual results, the in-scope separations for the twelve </w:t>
            </w:r>
            <w:proofErr w:type="gramStart"/>
            <w:r w:rsidRPr="0098470E">
              <w:t>month</w:t>
            </w:r>
            <w:proofErr w:type="gramEnd"/>
            <w:r w:rsidRPr="0098470E">
              <w:t xml:space="preserve"> (including the reporting quarter) is 50.</w:t>
            </w:r>
          </w:p>
          <w:p w14:paraId="5BCDBB23" w14:textId="77777777" w:rsidR="00BF42AB" w:rsidRDefault="001325F5" w:rsidP="001325F5">
            <w:pPr>
              <w:pStyle w:val="DHHStabletext"/>
            </w:pPr>
            <w:r w:rsidRPr="0098470E">
              <w:t>Data collection: VAED.</w:t>
            </w:r>
          </w:p>
          <w:p w14:paraId="1F5407CF" w14:textId="77777777" w:rsidR="00BF42AB" w:rsidRDefault="001325F5" w:rsidP="001325F5">
            <w:pPr>
              <w:pStyle w:val="DHHStabletext"/>
            </w:pPr>
            <w:r w:rsidRPr="0098470E">
              <w:t>Number of observed and expected deaths is based on episodic, not patient level data.</w:t>
            </w:r>
          </w:p>
          <w:p w14:paraId="54883DFB" w14:textId="77777777" w:rsidR="00BF42AB" w:rsidRDefault="001325F5" w:rsidP="001325F5">
            <w:pPr>
              <w:pStyle w:val="DHHStabletext"/>
            </w:pPr>
            <w:r w:rsidRPr="0098470E">
              <w:t>National rates supplied by ACSQHC.</w:t>
            </w:r>
          </w:p>
          <w:p w14:paraId="7391BAE1" w14:textId="783AC528" w:rsidR="00BF42AB" w:rsidRDefault="001325F5" w:rsidP="001325F5">
            <w:pPr>
              <w:pStyle w:val="DHHStabletext"/>
            </w:pPr>
            <w:r w:rsidRPr="0098470E">
              <w:t>Reference sets for outlier calculation can be supplied by VAHI, upon request.</w:t>
            </w:r>
          </w:p>
          <w:p w14:paraId="2DC7A339" w14:textId="09BEB0CF" w:rsidR="001325F5" w:rsidRPr="0098470E" w:rsidRDefault="001325F5" w:rsidP="001325F5">
            <w:pPr>
              <w:pStyle w:val="DHHStabletext"/>
            </w:pPr>
            <w:r w:rsidRPr="0098470E">
              <w:t>Results are collected and reported at campus level.</w:t>
            </w:r>
          </w:p>
        </w:tc>
      </w:tr>
    </w:tbl>
    <w:p w14:paraId="0F98E9C3" w14:textId="77777777" w:rsidR="001325F5" w:rsidRPr="0098470E"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3E291568" w14:textId="77777777" w:rsidTr="0087007C">
        <w:trPr>
          <w:cantSplit/>
          <w:trHeight w:val="60"/>
          <w:tblHeader/>
        </w:trPr>
        <w:tc>
          <w:tcPr>
            <w:tcW w:w="2552" w:type="dxa"/>
            <w:shd w:val="clear" w:color="auto" w:fill="201547"/>
            <w:hideMark/>
          </w:tcPr>
          <w:p w14:paraId="784C89D2" w14:textId="77777777" w:rsidR="001325F5" w:rsidRPr="0098470E" w:rsidRDefault="001325F5" w:rsidP="001325F5">
            <w:pPr>
              <w:pStyle w:val="DHHStablecolhead"/>
            </w:pPr>
            <w:r>
              <w:t xml:space="preserve">Indicator </w:t>
            </w:r>
          </w:p>
        </w:tc>
        <w:tc>
          <w:tcPr>
            <w:tcW w:w="6748" w:type="dxa"/>
            <w:shd w:val="clear" w:color="auto" w:fill="201547"/>
            <w:hideMark/>
          </w:tcPr>
          <w:p w14:paraId="2B502F08" w14:textId="77777777" w:rsidR="001325F5" w:rsidRPr="0098470E" w:rsidRDefault="001325F5" w:rsidP="001325F5">
            <w:pPr>
              <w:pStyle w:val="DHHStablecolhead"/>
            </w:pPr>
            <w:r w:rsidRPr="0098470E">
              <w:t xml:space="preserve">In hospital mortality pneumonia </w:t>
            </w:r>
          </w:p>
        </w:tc>
      </w:tr>
      <w:tr w:rsidR="001325F5" w:rsidRPr="0098470E" w14:paraId="0511D65A" w14:textId="77777777" w:rsidTr="0087007C">
        <w:trPr>
          <w:cantSplit/>
          <w:trHeight w:val="60"/>
        </w:trPr>
        <w:tc>
          <w:tcPr>
            <w:tcW w:w="2552" w:type="dxa"/>
          </w:tcPr>
          <w:p w14:paraId="492705E8" w14:textId="77777777" w:rsidR="001325F5" w:rsidRPr="0098470E" w:rsidRDefault="001325F5" w:rsidP="001325F5">
            <w:pPr>
              <w:pStyle w:val="DHHStabletext"/>
            </w:pPr>
            <w:r>
              <w:t xml:space="preserve">Description </w:t>
            </w:r>
          </w:p>
        </w:tc>
        <w:tc>
          <w:tcPr>
            <w:tcW w:w="6748" w:type="dxa"/>
          </w:tcPr>
          <w:p w14:paraId="791A67ED" w14:textId="77777777" w:rsidR="001325F5" w:rsidRPr="0098470E" w:rsidRDefault="001325F5" w:rsidP="001325F5">
            <w:pPr>
              <w:pStyle w:val="DHHStabletext"/>
            </w:pPr>
            <w:r w:rsidRPr="0098470E">
              <w:t>A condition specific mortality measure generated from admitted patient data for specific, high-morbidity populations (e.g. in this case pneu</w:t>
            </w:r>
            <w:r>
              <w:t>monia).</w:t>
            </w:r>
          </w:p>
        </w:tc>
      </w:tr>
      <w:tr w:rsidR="001325F5" w:rsidRPr="0098470E" w14:paraId="01813709" w14:textId="77777777" w:rsidTr="0087007C">
        <w:trPr>
          <w:cantSplit/>
          <w:trHeight w:val="60"/>
        </w:trPr>
        <w:tc>
          <w:tcPr>
            <w:tcW w:w="2552" w:type="dxa"/>
          </w:tcPr>
          <w:p w14:paraId="1858F9B6" w14:textId="77777777" w:rsidR="001325F5" w:rsidRPr="0098470E" w:rsidRDefault="001325F5" w:rsidP="001325F5">
            <w:pPr>
              <w:pStyle w:val="DHHStabletext"/>
            </w:pPr>
            <w:r w:rsidRPr="0098470E">
              <w:t>Calculating performance</w:t>
            </w:r>
          </w:p>
        </w:tc>
        <w:tc>
          <w:tcPr>
            <w:tcW w:w="6748" w:type="dxa"/>
          </w:tcPr>
          <w:p w14:paraId="28708BBE" w14:textId="77777777" w:rsidR="001325F5" w:rsidRPr="0098470E" w:rsidRDefault="001325F5" w:rsidP="001325F5">
            <w:pPr>
              <w:pStyle w:val="DHHStabletext"/>
            </w:pPr>
            <w:r w:rsidRPr="0098470E">
              <w:t>The ratio of actual number of in-hospital deaths for pneumonia patients (observed) to number of separations expected to end in in-hospital death for pneumonia patients (expected), multiplied by the national mortality rate for the pneumonia patients.</w:t>
            </w:r>
          </w:p>
          <w:p w14:paraId="00ADBC96" w14:textId="77777777" w:rsidR="001325F5" w:rsidRPr="0098470E" w:rsidRDefault="001325F5" w:rsidP="001325F5">
            <w:pPr>
              <w:pStyle w:val="DHHStabletext"/>
            </w:pPr>
            <w:r w:rsidRPr="0098470E">
              <w:t>This measure is risk adjusted and expressed as a rate per 100 separations.</w:t>
            </w:r>
          </w:p>
          <w:p w14:paraId="03A33937" w14:textId="77777777" w:rsidR="00BF42AB" w:rsidRDefault="001325F5" w:rsidP="001325F5">
            <w:pPr>
              <w:pStyle w:val="DHHStabletext"/>
            </w:pPr>
            <w:r w:rsidRPr="0098470E">
              <w:t xml:space="preserve">It compares individual hospitals against a national rate (4.597868217). </w:t>
            </w:r>
          </w:p>
          <w:p w14:paraId="41040372" w14:textId="38BB4718" w:rsidR="001325F5" w:rsidRDefault="001325F5" w:rsidP="001325F5">
            <w:pPr>
              <w:pStyle w:val="DHHStabletext"/>
            </w:pPr>
            <w:r w:rsidRPr="0098470E">
              <w:t xml:space="preserve">Significant variation from the national rate </w:t>
            </w:r>
            <w:r>
              <w:t xml:space="preserve">should be verified in terms of </w:t>
            </w:r>
            <w:r w:rsidRPr="0098470E">
              <w:t>data quality and consistency and/or quality and safety concerns. Reviews of cases reflecting of significant variation may identify resource, process of care or professional issues.</w:t>
            </w:r>
          </w:p>
          <w:p w14:paraId="52050ED5" w14:textId="01AA99DA" w:rsidR="001325F5" w:rsidRDefault="001325F5" w:rsidP="001325F5">
            <w:pPr>
              <w:pStyle w:val="DHHStabletext"/>
            </w:pPr>
            <w:r w:rsidRPr="005F6BD4">
              <w:t>Reviews should be shared with who will undertake to provide feedback.</w:t>
            </w:r>
          </w:p>
          <w:p w14:paraId="722F777D" w14:textId="77777777" w:rsidR="00BF42AB" w:rsidRDefault="001325F5" w:rsidP="001325F5">
            <w:pPr>
              <w:pStyle w:val="DHHStabletext"/>
            </w:pPr>
            <w:r w:rsidRPr="0098470E">
              <w:t>Results above the 99% confidence interval are considered outliers.</w:t>
            </w:r>
          </w:p>
          <w:p w14:paraId="33633F54" w14:textId="27D6B020" w:rsidR="001325F5" w:rsidRPr="0098470E" w:rsidRDefault="001325F5" w:rsidP="001325F5">
            <w:pPr>
              <w:pStyle w:val="DHHStabletext"/>
            </w:pPr>
            <w:r w:rsidRPr="0098470E">
              <w:t>Results between the 95-99%CI reflect higher or low</w:t>
            </w:r>
            <w:r>
              <w:t xml:space="preserve">er than expected rates. </w:t>
            </w:r>
          </w:p>
        </w:tc>
      </w:tr>
      <w:tr w:rsidR="001325F5" w:rsidRPr="0098470E" w14:paraId="3C8CC3B9" w14:textId="77777777" w:rsidTr="0087007C">
        <w:trPr>
          <w:cantSplit/>
          <w:trHeight w:val="60"/>
        </w:trPr>
        <w:tc>
          <w:tcPr>
            <w:tcW w:w="2552" w:type="dxa"/>
          </w:tcPr>
          <w:p w14:paraId="55290C9D" w14:textId="77777777" w:rsidR="001325F5" w:rsidRPr="0098470E" w:rsidRDefault="001325F5" w:rsidP="001325F5">
            <w:pPr>
              <w:pStyle w:val="DHHStabletext"/>
            </w:pPr>
            <w:r w:rsidRPr="0098470E">
              <w:t>Numerator</w:t>
            </w:r>
          </w:p>
        </w:tc>
        <w:tc>
          <w:tcPr>
            <w:tcW w:w="6748" w:type="dxa"/>
          </w:tcPr>
          <w:p w14:paraId="22D5D3A8" w14:textId="77777777" w:rsidR="001325F5" w:rsidRPr="0098470E" w:rsidRDefault="001325F5" w:rsidP="001325F5">
            <w:pPr>
              <w:pStyle w:val="DHHStabletext"/>
            </w:pPr>
            <w:r w:rsidRPr="0098470E">
              <w:t>Observed number of in-hospital deaths for pneumonia patients × national in-hospital mortality rate for pneumonia patients, where</w:t>
            </w:r>
          </w:p>
          <w:p w14:paraId="00259333" w14:textId="77777777" w:rsidR="001325F5" w:rsidRPr="0098470E" w:rsidRDefault="001325F5" w:rsidP="001325F5">
            <w:pPr>
              <w:pStyle w:val="DHHStabletext"/>
            </w:pPr>
            <w:r w:rsidRPr="0098470E">
              <w:t>National mortality rate = national observed number of in-hospital deaths for</w:t>
            </w:r>
            <w:r>
              <w:t xml:space="preserve"> </w:t>
            </w:r>
            <w:r w:rsidRPr="0098470E">
              <w:t>pneumonia ÷ national observed number of separations for pneumonia.</w:t>
            </w:r>
          </w:p>
        </w:tc>
      </w:tr>
      <w:tr w:rsidR="001325F5" w:rsidRPr="0098470E" w14:paraId="664A7641" w14:textId="77777777" w:rsidTr="0087007C">
        <w:trPr>
          <w:cantSplit/>
          <w:trHeight w:val="60"/>
        </w:trPr>
        <w:tc>
          <w:tcPr>
            <w:tcW w:w="2552" w:type="dxa"/>
          </w:tcPr>
          <w:p w14:paraId="7F3D72E3" w14:textId="77777777" w:rsidR="001325F5" w:rsidRPr="0098470E" w:rsidRDefault="001325F5" w:rsidP="001325F5">
            <w:pPr>
              <w:pStyle w:val="DHHStabletext"/>
            </w:pPr>
            <w:r w:rsidRPr="0098470E">
              <w:t xml:space="preserve">Denominator </w:t>
            </w:r>
          </w:p>
        </w:tc>
        <w:tc>
          <w:tcPr>
            <w:tcW w:w="6748" w:type="dxa"/>
          </w:tcPr>
          <w:p w14:paraId="736D5F27" w14:textId="77777777" w:rsidR="001325F5" w:rsidRPr="0098470E" w:rsidRDefault="001325F5" w:rsidP="001325F5">
            <w:pPr>
              <w:pStyle w:val="DHHStabletext"/>
            </w:pPr>
            <w:r w:rsidRPr="0098470E">
              <w:t>Expected number of in-hospital deaths for pneumonia patients, calculated as the sum of the estimated probabilities of death for all separations (meeting the denominator criteria). Estimated probabilities are calculated using national risk-adjustment coefficients.</w:t>
            </w:r>
          </w:p>
          <w:p w14:paraId="45E86290" w14:textId="77777777" w:rsidR="001325F5" w:rsidRPr="00362EDB" w:rsidRDefault="001325F5" w:rsidP="00362EDB">
            <w:pPr>
              <w:pStyle w:val="DHHStabletext"/>
              <w:rPr>
                <w:rStyle w:val="Strong"/>
              </w:rPr>
            </w:pPr>
            <w:r w:rsidRPr="00362EDB">
              <w:rPr>
                <w:rStyle w:val="Strong"/>
              </w:rPr>
              <w:t>Denominator criteria</w:t>
            </w:r>
          </w:p>
          <w:p w14:paraId="7F1A10D7" w14:textId="77777777" w:rsidR="001325F5" w:rsidRPr="007F17AF" w:rsidRDefault="001325F5" w:rsidP="001325F5">
            <w:pPr>
              <w:pStyle w:val="DHHStabletext"/>
            </w:pPr>
            <w:r>
              <w:t>Inclusions:</w:t>
            </w:r>
          </w:p>
          <w:p w14:paraId="260502D7" w14:textId="77777777" w:rsidR="001325F5" w:rsidRPr="0098470E" w:rsidRDefault="001325F5" w:rsidP="004C5F56">
            <w:pPr>
              <w:pStyle w:val="DHHStablebullet1"/>
            </w:pPr>
            <w:r>
              <w:t>p</w:t>
            </w:r>
            <w:r w:rsidRPr="0098470E">
              <w:t>rincipal diagnosis of pneumonia (J13.x – J16.x, J18.x)</w:t>
            </w:r>
          </w:p>
          <w:p w14:paraId="294AB9D0" w14:textId="77777777" w:rsidR="001325F5" w:rsidRPr="0098470E" w:rsidRDefault="001325F5" w:rsidP="004C5F56">
            <w:pPr>
              <w:pStyle w:val="DHHStablebullet1"/>
            </w:pPr>
            <w:r>
              <w:t>a</w:t>
            </w:r>
            <w:r w:rsidRPr="0098470E">
              <w:t>ge at date of admission is between 18 and 89 years, inclusive</w:t>
            </w:r>
          </w:p>
          <w:p w14:paraId="32C733E2" w14:textId="77777777" w:rsidR="001325F5" w:rsidRPr="0098470E" w:rsidRDefault="001325F5" w:rsidP="004C5F56">
            <w:pPr>
              <w:pStyle w:val="DHHStablebullet1"/>
            </w:pPr>
            <w:r>
              <w:t>c</w:t>
            </w:r>
            <w:r w:rsidRPr="0098470E">
              <w:t>are type = acute care (excluding neonates)</w:t>
            </w:r>
          </w:p>
          <w:p w14:paraId="1F1E3E58" w14:textId="77777777" w:rsidR="001325F5" w:rsidRPr="0098470E" w:rsidRDefault="001325F5" w:rsidP="004C5F56">
            <w:pPr>
              <w:pStyle w:val="DHHStablebullet1"/>
            </w:pPr>
            <w:r>
              <w:t>l</w:t>
            </w:r>
            <w:r w:rsidRPr="0098470E">
              <w:t>ength of stay (LOS, including leave days) is between 1 and 30 days, inclusive (1 ≤ LOS ≤ 30)</w:t>
            </w:r>
            <w:r>
              <w:t>.</w:t>
            </w:r>
          </w:p>
        </w:tc>
      </w:tr>
      <w:tr w:rsidR="001325F5" w:rsidRPr="0098470E" w14:paraId="6CF1ED7F" w14:textId="77777777" w:rsidTr="0087007C">
        <w:trPr>
          <w:cantSplit/>
          <w:trHeight w:val="60"/>
        </w:trPr>
        <w:tc>
          <w:tcPr>
            <w:tcW w:w="2552" w:type="dxa"/>
          </w:tcPr>
          <w:p w14:paraId="51A795F8" w14:textId="77777777" w:rsidR="001325F5" w:rsidRPr="0098470E" w:rsidRDefault="001325F5" w:rsidP="001325F5">
            <w:pPr>
              <w:pStyle w:val="DHHStabletext"/>
            </w:pPr>
            <w:proofErr w:type="spellStart"/>
            <w:r w:rsidRPr="0098470E">
              <w:lastRenderedPageBreak/>
              <w:t>Statewide</w:t>
            </w:r>
            <w:proofErr w:type="spellEnd"/>
            <w:r w:rsidRPr="0098470E">
              <w:t xml:space="preserve"> target</w:t>
            </w:r>
          </w:p>
        </w:tc>
        <w:tc>
          <w:tcPr>
            <w:tcW w:w="6748" w:type="dxa"/>
          </w:tcPr>
          <w:p w14:paraId="25313CB0" w14:textId="77777777" w:rsidR="001325F5" w:rsidRPr="0098470E" w:rsidRDefault="001325F5" w:rsidP="001325F5">
            <w:pPr>
              <w:pStyle w:val="DHHStabletext"/>
            </w:pPr>
            <w:r w:rsidRPr="0098470E">
              <w:t>No outliers</w:t>
            </w:r>
          </w:p>
        </w:tc>
      </w:tr>
      <w:tr w:rsidR="001325F5" w:rsidRPr="0098470E" w14:paraId="530D839B" w14:textId="77777777" w:rsidTr="0087007C">
        <w:trPr>
          <w:cantSplit/>
          <w:trHeight w:val="750"/>
        </w:trPr>
        <w:tc>
          <w:tcPr>
            <w:tcW w:w="2552" w:type="dxa"/>
          </w:tcPr>
          <w:p w14:paraId="18311EDF" w14:textId="77777777" w:rsidR="001325F5" w:rsidRPr="0098470E" w:rsidRDefault="001325F5" w:rsidP="001325F5">
            <w:pPr>
              <w:pStyle w:val="DHHStabletext"/>
            </w:pPr>
            <w:r w:rsidRPr="0098470E">
              <w:t xml:space="preserve">Achievement </w:t>
            </w:r>
          </w:p>
        </w:tc>
        <w:tc>
          <w:tcPr>
            <w:tcW w:w="6748" w:type="dxa"/>
          </w:tcPr>
          <w:p w14:paraId="274D4E0B" w14:textId="77777777" w:rsidR="00BF42AB" w:rsidRDefault="001325F5" w:rsidP="001325F5">
            <w:pPr>
              <w:pStyle w:val="DHHStabletext"/>
            </w:pPr>
            <w:r w:rsidRPr="0098470E">
              <w:t>Achieved</w:t>
            </w:r>
          </w:p>
          <w:p w14:paraId="75DA4ECA" w14:textId="2207FBA3" w:rsidR="001325F5" w:rsidRPr="0098470E" w:rsidRDefault="001325F5" w:rsidP="001325F5">
            <w:pPr>
              <w:pStyle w:val="DHHStabletext"/>
            </w:pPr>
            <w:r w:rsidRPr="0098470E">
              <w:t xml:space="preserve">Not achieved </w:t>
            </w:r>
          </w:p>
        </w:tc>
      </w:tr>
      <w:tr w:rsidR="001325F5" w:rsidRPr="0098470E" w14:paraId="2A829E89" w14:textId="77777777" w:rsidTr="0087007C">
        <w:trPr>
          <w:cantSplit/>
          <w:trHeight w:val="750"/>
        </w:trPr>
        <w:tc>
          <w:tcPr>
            <w:tcW w:w="2552" w:type="dxa"/>
          </w:tcPr>
          <w:p w14:paraId="487EC49F" w14:textId="77777777" w:rsidR="001325F5" w:rsidRDefault="001325F5" w:rsidP="001325F5">
            <w:pPr>
              <w:pStyle w:val="DHHStabletext"/>
            </w:pPr>
            <w:r>
              <w:t>Improvement</w:t>
            </w:r>
          </w:p>
        </w:tc>
        <w:tc>
          <w:tcPr>
            <w:tcW w:w="6748" w:type="dxa"/>
          </w:tcPr>
          <w:p w14:paraId="4249F682"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r w:rsidR="001325F5" w:rsidRPr="0098470E" w14:paraId="2B6A4920" w14:textId="77777777" w:rsidTr="0087007C">
        <w:trPr>
          <w:cantSplit/>
          <w:trHeight w:val="60"/>
        </w:trPr>
        <w:tc>
          <w:tcPr>
            <w:tcW w:w="2552" w:type="dxa"/>
          </w:tcPr>
          <w:p w14:paraId="7008C848" w14:textId="77777777" w:rsidR="001325F5" w:rsidRPr="0098470E" w:rsidRDefault="001325F5" w:rsidP="001325F5">
            <w:pPr>
              <w:pStyle w:val="DHHStabletext"/>
            </w:pPr>
            <w:r w:rsidRPr="0098470E">
              <w:t>Frequency of reporting and data collection</w:t>
            </w:r>
          </w:p>
        </w:tc>
        <w:tc>
          <w:tcPr>
            <w:tcW w:w="6748" w:type="dxa"/>
          </w:tcPr>
          <w:p w14:paraId="355FB241" w14:textId="77777777" w:rsidR="00BF42AB" w:rsidRDefault="001325F5" w:rsidP="001325F5">
            <w:pPr>
              <w:pStyle w:val="DHHStabletext"/>
            </w:pPr>
            <w:r w:rsidRPr="0098470E">
              <w:t>Quarterly (lagged by a quarter), representing a quarterly rate and an annual (preceding twelve months) rate.</w:t>
            </w:r>
          </w:p>
          <w:p w14:paraId="21F52B74" w14:textId="5BB7CDD1" w:rsidR="001325F5" w:rsidRPr="0098470E" w:rsidRDefault="001325F5" w:rsidP="001325F5">
            <w:pPr>
              <w:pStyle w:val="DHHStabletext"/>
            </w:pPr>
            <w:r w:rsidRPr="0098470E">
              <w:t>Outliers are calculated based on the annual rate.</w:t>
            </w:r>
          </w:p>
          <w:p w14:paraId="26501316" w14:textId="77777777" w:rsidR="00BF42AB" w:rsidRDefault="001325F5" w:rsidP="001325F5">
            <w:pPr>
              <w:pStyle w:val="DHHStabletext"/>
            </w:pPr>
            <w:r w:rsidRPr="0098470E">
              <w:t>For quarterly results, in-scope separations for the quarter is 20.</w:t>
            </w:r>
          </w:p>
          <w:p w14:paraId="2B3D0545" w14:textId="33462D99" w:rsidR="001325F5" w:rsidRPr="0098470E" w:rsidRDefault="001325F5" w:rsidP="001325F5">
            <w:pPr>
              <w:pStyle w:val="DHHStabletext"/>
            </w:pPr>
            <w:r w:rsidRPr="0098470E">
              <w:t xml:space="preserve">For annual results, the in-scope separations for the twelve </w:t>
            </w:r>
            <w:proofErr w:type="gramStart"/>
            <w:r w:rsidRPr="0098470E">
              <w:t>month</w:t>
            </w:r>
            <w:proofErr w:type="gramEnd"/>
            <w:r w:rsidRPr="0098470E">
              <w:t xml:space="preserve"> (including the reporting quarter) is 50.</w:t>
            </w:r>
          </w:p>
          <w:p w14:paraId="324C1D22" w14:textId="77777777" w:rsidR="00BF42AB" w:rsidRDefault="001325F5" w:rsidP="001325F5">
            <w:pPr>
              <w:pStyle w:val="DHHStabletext"/>
            </w:pPr>
            <w:r w:rsidRPr="0098470E">
              <w:t>Data collection: VAED. Number of observed and expected deaths is based on episodic, not patient level data. National rates supplied by ACSQHC.</w:t>
            </w:r>
          </w:p>
          <w:p w14:paraId="6C747B30" w14:textId="008C206D" w:rsidR="00BF42AB" w:rsidRDefault="001325F5" w:rsidP="001325F5">
            <w:pPr>
              <w:pStyle w:val="DHHStabletext"/>
            </w:pPr>
            <w:r w:rsidRPr="0098470E">
              <w:t>Reference sets for outlier calculation can be supplied by VAHI, upon request.</w:t>
            </w:r>
          </w:p>
          <w:p w14:paraId="7635086A" w14:textId="2D06799E" w:rsidR="001325F5" w:rsidRPr="0098470E" w:rsidRDefault="001325F5" w:rsidP="001325F5">
            <w:pPr>
              <w:pStyle w:val="DHHStabletext"/>
            </w:pPr>
            <w:r w:rsidRPr="0098470E">
              <w:t>Results are collected and reported at campus level.</w:t>
            </w:r>
          </w:p>
          <w:p w14:paraId="6B90C1DE" w14:textId="77777777" w:rsidR="001325F5" w:rsidRPr="0098470E" w:rsidRDefault="001325F5" w:rsidP="001325F5">
            <w:pPr>
              <w:pStyle w:val="DHHStabletext"/>
            </w:pPr>
            <w:r w:rsidRPr="0098470E">
              <w:t>Improvement is assessed against previous quarter performance and based on the annual rate (outlier status).</w:t>
            </w:r>
          </w:p>
        </w:tc>
      </w:tr>
    </w:tbl>
    <w:p w14:paraId="2784249F" w14:textId="77777777" w:rsidR="001325F5" w:rsidRPr="0098470E" w:rsidRDefault="001325F5" w:rsidP="001325F5">
      <w:pPr>
        <w:pStyle w:val="Heading3"/>
      </w:pPr>
      <w:r w:rsidRPr="0098470E">
        <w:br w:type="page"/>
      </w:r>
      <w:bookmarkStart w:id="145" w:name="_Toc517959131"/>
      <w:r>
        <w:lastRenderedPageBreak/>
        <w:t>Unplanned r</w:t>
      </w:r>
      <w:r w:rsidRPr="0098470E">
        <w:t>e-admission</w:t>
      </w:r>
      <w:bookmarkEnd w:id="145"/>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3DAF3C12" w14:textId="77777777" w:rsidTr="0087007C">
        <w:trPr>
          <w:cantSplit/>
          <w:trHeight w:val="60"/>
        </w:trPr>
        <w:tc>
          <w:tcPr>
            <w:tcW w:w="2581" w:type="dxa"/>
            <w:hideMark/>
          </w:tcPr>
          <w:p w14:paraId="137DB2FE" w14:textId="77777777" w:rsidR="001325F5" w:rsidRPr="0098470E" w:rsidRDefault="001325F5" w:rsidP="001325F5">
            <w:pPr>
              <w:pStyle w:val="DHHStabletext"/>
            </w:pPr>
            <w:r w:rsidRPr="0098470E">
              <w:t>Description</w:t>
            </w:r>
          </w:p>
        </w:tc>
        <w:tc>
          <w:tcPr>
            <w:tcW w:w="6719" w:type="dxa"/>
            <w:hideMark/>
          </w:tcPr>
          <w:p w14:paraId="58487BD6" w14:textId="77777777" w:rsidR="001325F5" w:rsidRPr="0098470E" w:rsidRDefault="001325F5" w:rsidP="001325F5">
            <w:pPr>
              <w:pStyle w:val="DHHStabletext"/>
            </w:pPr>
            <w:r w:rsidRPr="0098470E">
              <w:t>Unplanned re-admission refers to an unexpected readmission for treatment of the same condition, a related condition or a complication of the condition for which the patient was previously hospitalised.</w:t>
            </w:r>
          </w:p>
          <w:p w14:paraId="6FC3981B" w14:textId="1AC49ABA" w:rsidR="001325F5" w:rsidRPr="00746A69" w:rsidRDefault="001325F5" w:rsidP="001325F5">
            <w:pPr>
              <w:pStyle w:val="DHHStabletext"/>
            </w:pPr>
            <w:r w:rsidRPr="0098470E">
              <w:t>The unplanned readmission indicators for Acute Myocardial Infarction, Knee replacement, Hip replacement, Heart failure and Paediatric Tonsillectomy and Adenoidectomy are part of a suite of core hospital-based outcome indicators focused on improving safet</w:t>
            </w:r>
            <w:r>
              <w:t xml:space="preserve">y and quality of patient care. </w:t>
            </w:r>
          </w:p>
        </w:tc>
      </w:tr>
      <w:tr w:rsidR="001325F5" w:rsidRPr="0098470E" w14:paraId="6264D4F5" w14:textId="77777777" w:rsidTr="0087007C">
        <w:trPr>
          <w:cantSplit/>
          <w:trHeight w:val="60"/>
        </w:trPr>
        <w:tc>
          <w:tcPr>
            <w:tcW w:w="2581" w:type="dxa"/>
          </w:tcPr>
          <w:p w14:paraId="06A0468D" w14:textId="77777777" w:rsidR="001325F5" w:rsidRPr="0098470E" w:rsidRDefault="001325F5" w:rsidP="001325F5">
            <w:pPr>
              <w:pStyle w:val="DHHStabletext"/>
            </w:pPr>
            <w:r w:rsidRPr="0098470E">
              <w:t>Calculating performance</w:t>
            </w:r>
          </w:p>
        </w:tc>
        <w:tc>
          <w:tcPr>
            <w:tcW w:w="6719" w:type="dxa"/>
          </w:tcPr>
          <w:p w14:paraId="57AC574C" w14:textId="77777777" w:rsidR="00BF42AB" w:rsidRDefault="001325F5" w:rsidP="001325F5">
            <w:pPr>
              <w:pStyle w:val="DHHStabletext"/>
            </w:pPr>
            <w:r w:rsidRPr="0098470E">
              <w:t xml:space="preserve">Results should fall within the expected range against </w:t>
            </w:r>
            <w:proofErr w:type="spellStart"/>
            <w:r w:rsidRPr="0098470E">
              <w:t>statewide</w:t>
            </w:r>
            <w:proofErr w:type="spellEnd"/>
            <w:r w:rsidRPr="0098470E">
              <w:t xml:space="preserve"> rates.</w:t>
            </w:r>
          </w:p>
          <w:p w14:paraId="3AE21C0F" w14:textId="4BA6C3A4" w:rsidR="001325F5" w:rsidRPr="0098470E" w:rsidRDefault="001325F5" w:rsidP="001325F5">
            <w:pPr>
              <w:pStyle w:val="DHHStabletext"/>
            </w:pPr>
            <w:r w:rsidRPr="0098470E">
              <w:t>Results above the 99.8% confidence interval are considered outliers.</w:t>
            </w:r>
          </w:p>
          <w:p w14:paraId="0ABE8056" w14:textId="77777777" w:rsidR="00BF42AB" w:rsidRDefault="001325F5" w:rsidP="001325F5">
            <w:pPr>
              <w:pStyle w:val="DHHStabletext"/>
            </w:pPr>
            <w:r w:rsidRPr="0098470E">
              <w:t>Results between the 95-99.8%CI reflect higher or lower than expected rates.</w:t>
            </w:r>
          </w:p>
          <w:p w14:paraId="54B3380A" w14:textId="77777777" w:rsidR="00BF42AB" w:rsidRDefault="001325F5" w:rsidP="001325F5">
            <w:pPr>
              <w:pStyle w:val="DHHStabletext"/>
            </w:pPr>
            <w:r w:rsidRPr="0098470E">
              <w:t>High rates should be seen as a prompt to further investigation. Investigation should consider a comprehensive range of possible explanations including: case mix, structural or resource issues, changes in treatment pro</w:t>
            </w:r>
            <w:r>
              <w:t>tocols, professional practice.</w:t>
            </w:r>
          </w:p>
          <w:p w14:paraId="2490CF13" w14:textId="03709858" w:rsidR="001325F5" w:rsidRPr="0098470E" w:rsidRDefault="001325F5" w:rsidP="001325F5">
            <w:pPr>
              <w:pStyle w:val="DHHStabletext"/>
            </w:pPr>
            <w:r w:rsidRPr="005F6BD4">
              <w:t>Reviews should be shared with who will undertake to provide feedback.</w:t>
            </w:r>
          </w:p>
        </w:tc>
      </w:tr>
      <w:tr w:rsidR="001325F5" w:rsidRPr="0098470E" w14:paraId="53E89512" w14:textId="77777777" w:rsidTr="0087007C">
        <w:trPr>
          <w:cantSplit/>
          <w:trHeight w:val="60"/>
        </w:trPr>
        <w:tc>
          <w:tcPr>
            <w:tcW w:w="2581" w:type="dxa"/>
          </w:tcPr>
          <w:p w14:paraId="514A98AA" w14:textId="77777777" w:rsidR="001325F5" w:rsidRPr="0098470E" w:rsidRDefault="001325F5" w:rsidP="001325F5">
            <w:pPr>
              <w:pStyle w:val="DHHStabletext"/>
            </w:pPr>
            <w:r w:rsidRPr="0098470E">
              <w:t>Frequency of reporting and data collection</w:t>
            </w:r>
          </w:p>
        </w:tc>
        <w:tc>
          <w:tcPr>
            <w:tcW w:w="6719" w:type="dxa"/>
          </w:tcPr>
          <w:p w14:paraId="35CF8D8C" w14:textId="77777777" w:rsidR="001325F5" w:rsidRPr="0098470E" w:rsidRDefault="001325F5" w:rsidP="001325F5">
            <w:pPr>
              <w:pStyle w:val="DHHStabletext"/>
            </w:pPr>
            <w:r w:rsidRPr="0098470E">
              <w:t>Quarterly (lagged by a quarter), representing a quarterly rate and an annual (preceding twelve months) rate. Outliers are calculated based on the annual rate.</w:t>
            </w:r>
          </w:p>
          <w:p w14:paraId="7675FAE3" w14:textId="77777777" w:rsidR="001325F5" w:rsidRPr="0098470E" w:rsidRDefault="001325F5" w:rsidP="001325F5">
            <w:pPr>
              <w:pStyle w:val="DHHStabletext"/>
            </w:pPr>
            <w:r w:rsidRPr="0098470E">
              <w:t xml:space="preserve">For quarterly results, the </w:t>
            </w:r>
            <w:proofErr w:type="gramStart"/>
            <w:r w:rsidRPr="0098470E">
              <w:t>in scope</w:t>
            </w:r>
            <w:proofErr w:type="gramEnd"/>
            <w:r w:rsidRPr="0098470E">
              <w:t xml:space="preserve"> separations for the quarter i</w:t>
            </w:r>
            <w:r>
              <w:t>s at least 15 or 2 or more rea</w:t>
            </w:r>
            <w:r w:rsidRPr="0098470E">
              <w:t>dmissions for two consecutive quarters.</w:t>
            </w:r>
          </w:p>
          <w:p w14:paraId="2B40CD9F" w14:textId="1191293C" w:rsidR="00BF42AB" w:rsidRDefault="001325F5" w:rsidP="001325F5">
            <w:pPr>
              <w:pStyle w:val="DHHStabletext"/>
            </w:pPr>
            <w:r w:rsidRPr="0098470E">
              <w:t xml:space="preserve">For annual results, the in-scope separations </w:t>
            </w:r>
            <w:proofErr w:type="gramStart"/>
            <w:r w:rsidRPr="0098470E">
              <w:t>is</w:t>
            </w:r>
            <w:proofErr w:type="gramEnd"/>
            <w:r w:rsidRPr="0098470E">
              <w:t xml:space="preserve"> 50 or more</w:t>
            </w:r>
            <w:r w:rsidR="007A2BC0">
              <w:t xml:space="preserve"> </w:t>
            </w:r>
            <w:r w:rsidRPr="0098470E">
              <w:t>in the twelve months up to and including the reporting quarter.</w:t>
            </w:r>
          </w:p>
          <w:p w14:paraId="1925A2F0" w14:textId="7A79BC7C" w:rsidR="001325F5" w:rsidRPr="0098470E" w:rsidRDefault="001325F5" w:rsidP="001325F5">
            <w:pPr>
              <w:pStyle w:val="DHHStabletext"/>
            </w:pPr>
            <w:r w:rsidRPr="0098470E">
              <w:t>Data collection: VAED. Results are collected and reported at campus level.</w:t>
            </w:r>
          </w:p>
        </w:tc>
      </w:tr>
      <w:tr w:rsidR="001325F5" w:rsidRPr="0098470E" w14:paraId="43C33F54" w14:textId="77777777" w:rsidTr="0087007C">
        <w:trPr>
          <w:cantSplit/>
          <w:trHeight w:val="60"/>
        </w:trPr>
        <w:tc>
          <w:tcPr>
            <w:tcW w:w="2581" w:type="dxa"/>
          </w:tcPr>
          <w:p w14:paraId="1CABC31C" w14:textId="77777777" w:rsidR="001325F5" w:rsidRDefault="001325F5" w:rsidP="001325F5">
            <w:pPr>
              <w:pStyle w:val="DHHStabletext"/>
            </w:pPr>
            <w:r>
              <w:t>Improvement</w:t>
            </w:r>
          </w:p>
        </w:tc>
        <w:tc>
          <w:tcPr>
            <w:tcW w:w="6719" w:type="dxa"/>
          </w:tcPr>
          <w:p w14:paraId="0468CE69"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bl>
    <w:p w14:paraId="3461414C" w14:textId="577A8CAC" w:rsidR="00F07611" w:rsidRDefault="00F07611" w:rsidP="001325F5">
      <w:pPr>
        <w:pStyle w:val="DHHSbody"/>
      </w:pPr>
    </w:p>
    <w:p w14:paraId="137384B8" w14:textId="77777777" w:rsidR="00F07611" w:rsidRDefault="00F07611">
      <w:pPr>
        <w:rPr>
          <w:rFonts w:ascii="Arial" w:eastAsia="Times" w:hAnsi="Arial"/>
        </w:rPr>
      </w:pPr>
      <w:r>
        <w:br w:type="page"/>
      </w:r>
    </w:p>
    <w:p w14:paraId="7C9E1437" w14:textId="77777777" w:rsidR="001325F5" w:rsidRPr="0098470E"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B4E07" w14:paraId="425C7383" w14:textId="77777777" w:rsidTr="0087007C">
        <w:trPr>
          <w:cantSplit/>
          <w:trHeight w:val="60"/>
          <w:tblHeader/>
        </w:trPr>
        <w:tc>
          <w:tcPr>
            <w:tcW w:w="2581" w:type="dxa"/>
            <w:shd w:val="clear" w:color="auto" w:fill="201547"/>
          </w:tcPr>
          <w:p w14:paraId="1212DAE7" w14:textId="77777777" w:rsidR="001325F5" w:rsidRPr="009B4E07" w:rsidRDefault="001325F5" w:rsidP="001325F5">
            <w:pPr>
              <w:pStyle w:val="DHHStablecolhead"/>
            </w:pPr>
            <w:r w:rsidRPr="009B4E07">
              <w:t>Indicator</w:t>
            </w:r>
          </w:p>
        </w:tc>
        <w:tc>
          <w:tcPr>
            <w:tcW w:w="6719" w:type="dxa"/>
            <w:shd w:val="clear" w:color="auto" w:fill="201547"/>
          </w:tcPr>
          <w:p w14:paraId="78647EAC" w14:textId="77777777" w:rsidR="001325F5" w:rsidRPr="007A272E" w:rsidRDefault="001325F5" w:rsidP="001325F5">
            <w:pPr>
              <w:pStyle w:val="DHHStablecolhead"/>
            </w:pPr>
            <w:r w:rsidRPr="007A272E">
              <w:t>Unplanned readmission for Acute Myocardial Infarction</w:t>
            </w:r>
          </w:p>
        </w:tc>
      </w:tr>
      <w:tr w:rsidR="001325F5" w:rsidRPr="0098470E" w14:paraId="3F12A0CD" w14:textId="77777777" w:rsidTr="0087007C">
        <w:trPr>
          <w:cantSplit/>
          <w:trHeight w:val="60"/>
        </w:trPr>
        <w:tc>
          <w:tcPr>
            <w:tcW w:w="2581" w:type="dxa"/>
          </w:tcPr>
          <w:p w14:paraId="6FC83923" w14:textId="77777777" w:rsidR="001325F5" w:rsidRPr="0098470E" w:rsidRDefault="001325F5" w:rsidP="001325F5">
            <w:pPr>
              <w:pStyle w:val="DHHStabletext"/>
            </w:pPr>
            <w:r>
              <w:t>Description</w:t>
            </w:r>
          </w:p>
        </w:tc>
        <w:tc>
          <w:tcPr>
            <w:tcW w:w="6719" w:type="dxa"/>
          </w:tcPr>
          <w:p w14:paraId="6F44D7AB" w14:textId="67065195" w:rsidR="001325F5" w:rsidRPr="0098470E" w:rsidRDefault="001325F5" w:rsidP="001325F5">
            <w:pPr>
              <w:pStyle w:val="DHHStabletext"/>
            </w:pPr>
            <w:r w:rsidRPr="0098470E">
              <w:t>Unplanned readmissions to the same hospital within 30 days of patients</w:t>
            </w:r>
            <w:r w:rsidR="00E61B48">
              <w:t>’</w:t>
            </w:r>
            <w:r w:rsidRPr="0098470E">
              <w:t xml:space="preserve"> separation, for management of Acute Myocardial Infarction.</w:t>
            </w:r>
          </w:p>
        </w:tc>
      </w:tr>
      <w:tr w:rsidR="001325F5" w:rsidRPr="0098470E" w14:paraId="21BA39B5" w14:textId="77777777" w:rsidTr="0087007C">
        <w:trPr>
          <w:cantSplit/>
          <w:trHeight w:val="60"/>
        </w:trPr>
        <w:tc>
          <w:tcPr>
            <w:tcW w:w="2581" w:type="dxa"/>
          </w:tcPr>
          <w:p w14:paraId="48AF9EAE" w14:textId="77777777" w:rsidR="001325F5" w:rsidRPr="0098470E" w:rsidRDefault="001325F5" w:rsidP="001325F5">
            <w:pPr>
              <w:pStyle w:val="DHHStabletext"/>
            </w:pPr>
            <w:r w:rsidRPr="0098470E">
              <w:t>Numerator</w:t>
            </w:r>
          </w:p>
        </w:tc>
        <w:tc>
          <w:tcPr>
            <w:tcW w:w="6719" w:type="dxa"/>
          </w:tcPr>
          <w:p w14:paraId="14675A9F"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5C0C3E55" w14:textId="77777777" w:rsidR="001325F5" w:rsidRPr="0098470E" w:rsidRDefault="001325F5" w:rsidP="004C5F56">
            <w:pPr>
              <w:pStyle w:val="DHHStablebullet1"/>
            </w:pPr>
            <w:r>
              <w:t>t</w:t>
            </w:r>
            <w:r w:rsidRPr="0098470E">
              <w:t>he separation is a readmission to the same hospital campus following a separation which is in scope of the denominator (either for the reference period or the previous period)</w:t>
            </w:r>
          </w:p>
          <w:p w14:paraId="5CC02209" w14:textId="77777777" w:rsidR="001325F5" w:rsidRPr="0098470E" w:rsidRDefault="001325F5" w:rsidP="004C5F56">
            <w:pPr>
              <w:pStyle w:val="DHHStablebullet1"/>
            </w:pPr>
            <w:r>
              <w:t>h</w:t>
            </w:r>
            <w:r w:rsidRPr="0098470E">
              <w:t xml:space="preserve">as a principal diagnosis code (i.e. the readmission) of either I21 or </w:t>
            </w:r>
            <w:proofErr w:type="gramStart"/>
            <w:r w:rsidRPr="0098470E">
              <w:t>I22</w:t>
            </w:r>
            <w:proofErr w:type="gramEnd"/>
          </w:p>
          <w:p w14:paraId="51E6A755" w14:textId="77777777" w:rsidR="001325F5" w:rsidRPr="0098470E" w:rsidRDefault="001325F5" w:rsidP="004C5F56">
            <w:pPr>
              <w:pStyle w:val="DHHStablebullet1"/>
            </w:pPr>
            <w:r>
              <w:t>o</w:t>
            </w:r>
            <w:r w:rsidRPr="0098470E">
              <w:t>ccurs within 30 days of the previous date of separation</w:t>
            </w:r>
          </w:p>
          <w:p w14:paraId="18AE4F95" w14:textId="3F13BC9C" w:rsidR="001325F5" w:rsidRPr="00F207A0" w:rsidRDefault="001325F5" w:rsidP="004C5F56">
            <w:pPr>
              <w:pStyle w:val="DHHStablebullet1"/>
            </w:pPr>
            <w:r>
              <w:t>t</w:t>
            </w:r>
            <w:r w:rsidRPr="0098470E">
              <w:t>he readmission is an acute admission</w:t>
            </w:r>
            <w:r>
              <w:t xml:space="preserve"> </w:t>
            </w:r>
            <w:r w:rsidRPr="00F207A0">
              <w:t xml:space="preserve">(Care Type = </w:t>
            </w:r>
            <w:r w:rsidR="00E61B48">
              <w:t>‘</w:t>
            </w:r>
            <w:r w:rsidRPr="00F207A0">
              <w:t>U</w:t>
            </w:r>
            <w:r w:rsidR="00E61B48">
              <w:t>’</w:t>
            </w:r>
            <w:r w:rsidRPr="00F207A0">
              <w:t xml:space="preserve">, </w:t>
            </w:r>
            <w:r w:rsidR="00E61B48">
              <w:t>‘</w:t>
            </w:r>
            <w:r w:rsidRPr="00F207A0">
              <w:t>4</w:t>
            </w:r>
            <w:r w:rsidR="00E61B48">
              <w:t>’</w:t>
            </w:r>
            <w:r w:rsidRPr="00F207A0">
              <w:t xml:space="preserve">, </w:t>
            </w:r>
            <w:r w:rsidR="00E61B48">
              <w:t>‘</w:t>
            </w:r>
            <w:r w:rsidRPr="00F207A0">
              <w:t>K</w:t>
            </w:r>
            <w:r w:rsidR="00E61B48">
              <w:t>’</w:t>
            </w:r>
            <w:r w:rsidRPr="00F207A0">
              <w:t>)</w:t>
            </w:r>
          </w:p>
          <w:p w14:paraId="722FC996" w14:textId="013F8D71" w:rsidR="001325F5" w:rsidRPr="0098470E" w:rsidRDefault="001325F5" w:rsidP="004C5F56">
            <w:pPr>
              <w:pStyle w:val="DHHStablebullet1"/>
            </w:pPr>
            <w:r>
              <w:t xml:space="preserve">admission type </w:t>
            </w:r>
            <w:r w:rsidRPr="0098470E">
              <w:t xml:space="preserve">of the readmission is </w:t>
            </w:r>
            <w:r w:rsidR="00E61B48">
              <w:t>‘</w:t>
            </w:r>
            <w:r w:rsidRPr="0098470E">
              <w:t>Emergency</w:t>
            </w:r>
            <w:proofErr w:type="gramStart"/>
            <w:r w:rsidR="00E61B48">
              <w:t>’</w:t>
            </w:r>
            <w:r w:rsidRPr="00F207A0">
              <w:t>(</w:t>
            </w:r>
            <w:proofErr w:type="gramEnd"/>
            <w:r w:rsidR="00E61B48">
              <w:t>‘</w:t>
            </w:r>
            <w:r w:rsidRPr="00F207A0">
              <w:t>O</w:t>
            </w:r>
            <w:r w:rsidR="00E61B48">
              <w:t>’</w:t>
            </w:r>
            <w:r w:rsidRPr="00F207A0">
              <w:t xml:space="preserve"> or </w:t>
            </w:r>
            <w:r w:rsidR="00E61B48">
              <w:t>‘</w:t>
            </w:r>
            <w:r w:rsidRPr="00F207A0">
              <w:t>C</w:t>
            </w:r>
            <w:r w:rsidR="00E61B48">
              <w:t>’</w:t>
            </w:r>
            <w:r w:rsidRPr="00F207A0">
              <w:t>)</w:t>
            </w:r>
          </w:p>
          <w:p w14:paraId="2E55841E" w14:textId="19533A2C" w:rsidR="001325F5" w:rsidRPr="0098470E" w:rsidRDefault="001325F5" w:rsidP="004C5F56">
            <w:pPr>
              <w:pStyle w:val="DHHStablebullet1"/>
            </w:pPr>
            <w:r>
              <w:t xml:space="preserve">excludes transfers </w:t>
            </w:r>
            <w:r w:rsidRPr="00F207A0">
              <w:t>from other cam</w:t>
            </w:r>
            <w:r>
              <w:t xml:space="preserve">puses (Admission Source = </w:t>
            </w:r>
            <w:r w:rsidR="00E61B48">
              <w:t>‘</w:t>
            </w:r>
            <w:r>
              <w:t>T</w:t>
            </w:r>
            <w:r w:rsidR="00E61B48">
              <w:t>’</w:t>
            </w:r>
            <w:r>
              <w:t>).</w:t>
            </w:r>
          </w:p>
        </w:tc>
      </w:tr>
      <w:tr w:rsidR="001325F5" w:rsidRPr="0098470E" w14:paraId="1EB9F974" w14:textId="77777777" w:rsidTr="0087007C">
        <w:trPr>
          <w:cantSplit/>
          <w:trHeight w:val="60"/>
        </w:trPr>
        <w:tc>
          <w:tcPr>
            <w:tcW w:w="2581" w:type="dxa"/>
          </w:tcPr>
          <w:p w14:paraId="0044A12F" w14:textId="77777777" w:rsidR="001325F5" w:rsidRPr="0098470E" w:rsidRDefault="001325F5" w:rsidP="001325F5">
            <w:pPr>
              <w:pStyle w:val="DHHStabletext"/>
            </w:pPr>
            <w:r w:rsidRPr="0098470E">
              <w:t xml:space="preserve">Denominator </w:t>
            </w:r>
          </w:p>
        </w:tc>
        <w:tc>
          <w:tcPr>
            <w:tcW w:w="6719" w:type="dxa"/>
          </w:tcPr>
          <w:p w14:paraId="63E8460A" w14:textId="77777777" w:rsidR="001325F5" w:rsidRDefault="001325F5" w:rsidP="001325F5">
            <w:pPr>
              <w:pStyle w:val="DHHStabletext"/>
            </w:pPr>
            <w:r>
              <w:t>Includes all separations with a separation date which is within the reference period and which satisfy all of the following:</w:t>
            </w:r>
          </w:p>
          <w:p w14:paraId="60D3CFCA" w14:textId="77777777" w:rsidR="001325F5" w:rsidRDefault="001325F5" w:rsidP="004C5F56">
            <w:pPr>
              <w:pStyle w:val="DHHStablebullet1"/>
            </w:pPr>
            <w:r>
              <w:t>has an ICD-10-AM principal diagnosis code of I21 or I22</w:t>
            </w:r>
          </w:p>
          <w:p w14:paraId="38D75EA9" w14:textId="0038E721" w:rsidR="001325F5" w:rsidRDefault="001325F5" w:rsidP="004C5F56">
            <w:pPr>
              <w:pStyle w:val="DHHStablebullet1"/>
            </w:pPr>
            <w:r>
              <w:t xml:space="preserve">is an acute separation (Care Type = </w:t>
            </w:r>
            <w:r w:rsidR="00E61B48">
              <w:t>‘</w:t>
            </w:r>
            <w:r>
              <w:t>U</w:t>
            </w:r>
            <w:r w:rsidR="00E61B48">
              <w:t>’</w:t>
            </w:r>
            <w:r>
              <w:t xml:space="preserve">, </w:t>
            </w:r>
            <w:r w:rsidR="00E61B48">
              <w:t>‘</w:t>
            </w:r>
            <w:r>
              <w:t>4</w:t>
            </w:r>
            <w:r w:rsidR="00E61B48">
              <w:t>’</w:t>
            </w:r>
            <w:r>
              <w:t xml:space="preserve">, </w:t>
            </w:r>
            <w:r w:rsidR="00E61B48">
              <w:t>‘</w:t>
            </w:r>
            <w:proofErr w:type="gramStart"/>
            <w:r>
              <w:t>K</w:t>
            </w:r>
            <w:r w:rsidR="00E61B48">
              <w:t>’</w:t>
            </w:r>
            <w:r>
              <w:t>)</w:t>
            </w:r>
            <w:proofErr w:type="gramEnd"/>
          </w:p>
          <w:p w14:paraId="395750E9" w14:textId="77777777" w:rsidR="001325F5" w:rsidRDefault="001325F5" w:rsidP="004C5F56">
            <w:pPr>
              <w:pStyle w:val="DHHStablebullet1"/>
            </w:pPr>
            <w:r>
              <w:t>patient age is between 30-89 years (inclusive)</w:t>
            </w:r>
          </w:p>
          <w:p w14:paraId="65C7DA7A" w14:textId="3609D3BD" w:rsidR="001325F5" w:rsidRDefault="001325F5" w:rsidP="004C5F56">
            <w:pPr>
              <w:pStyle w:val="DHHStablebullet1"/>
            </w:pPr>
            <w:r>
              <w:t xml:space="preserve">admission Type of admission is </w:t>
            </w:r>
            <w:r w:rsidR="00E61B48">
              <w:t>‘</w:t>
            </w:r>
            <w:r>
              <w:t>emergency</w:t>
            </w:r>
            <w:r w:rsidR="00E61B48">
              <w:t>’</w:t>
            </w:r>
            <w:r>
              <w:t xml:space="preserve"> (</w:t>
            </w:r>
            <w:r w:rsidR="00E61B48">
              <w:t>‘</w:t>
            </w:r>
            <w:r>
              <w:t>O</w:t>
            </w:r>
            <w:r w:rsidR="00E61B48">
              <w:t>’</w:t>
            </w:r>
            <w:r>
              <w:t xml:space="preserve">, </w:t>
            </w:r>
            <w:r w:rsidR="00E61B48">
              <w:t>‘</w:t>
            </w:r>
            <w:r>
              <w:t>C</w:t>
            </w:r>
            <w:r w:rsidR="00E61B48">
              <w:t>’</w:t>
            </w:r>
            <w:r>
              <w:t>)</w:t>
            </w:r>
          </w:p>
          <w:p w14:paraId="3F15605F" w14:textId="7CD44B37" w:rsidR="001325F5" w:rsidRDefault="001325F5" w:rsidP="004C5F56">
            <w:pPr>
              <w:pStyle w:val="DHHStablebullet1"/>
            </w:pPr>
            <w:r>
              <w:t xml:space="preserve">excludes transfers in and transfers out (Admission Source or Separation Mode = </w:t>
            </w:r>
            <w:r w:rsidR="00E61B48">
              <w:t>‘</w:t>
            </w:r>
            <w:r>
              <w:t>T</w:t>
            </w:r>
            <w:r w:rsidR="00E61B48">
              <w:t>’</w:t>
            </w:r>
            <w:r>
              <w:t>)</w:t>
            </w:r>
          </w:p>
          <w:p w14:paraId="321F057D" w14:textId="77777777" w:rsidR="001325F5" w:rsidRDefault="001325F5" w:rsidP="004C5F56">
            <w:pPr>
              <w:pStyle w:val="DHHStablebullet1"/>
            </w:pPr>
            <w:r>
              <w:t>LOS is between 4-30 patient days (inclusive)</w:t>
            </w:r>
          </w:p>
          <w:p w14:paraId="6B22523E" w14:textId="777B2595" w:rsidR="001325F5" w:rsidRPr="0098470E" w:rsidRDefault="001325F5" w:rsidP="004C5F56">
            <w:pPr>
              <w:pStyle w:val="DHHStablebullet1"/>
            </w:pPr>
            <w:r>
              <w:t xml:space="preserve">excludes in-hospital deaths (Separation Mode = </w:t>
            </w:r>
            <w:r w:rsidR="00E61B48">
              <w:t>‘</w:t>
            </w:r>
            <w:r>
              <w:t>D</w:t>
            </w:r>
            <w:r w:rsidR="00E61B48">
              <w:t>’</w:t>
            </w:r>
            <w:r>
              <w:t>).</w:t>
            </w:r>
          </w:p>
        </w:tc>
      </w:tr>
      <w:tr w:rsidR="001325F5" w:rsidRPr="0098470E" w14:paraId="5B135351" w14:textId="77777777" w:rsidTr="0087007C">
        <w:trPr>
          <w:cantSplit/>
          <w:trHeight w:val="60"/>
        </w:trPr>
        <w:tc>
          <w:tcPr>
            <w:tcW w:w="2581" w:type="dxa"/>
          </w:tcPr>
          <w:p w14:paraId="5FA3A464"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tcPr>
          <w:p w14:paraId="23E67496" w14:textId="77777777" w:rsidR="001325F5" w:rsidRPr="0098470E" w:rsidRDefault="001325F5" w:rsidP="001325F5">
            <w:pPr>
              <w:pStyle w:val="DHHStabletext"/>
            </w:pPr>
            <w:r w:rsidRPr="0098470E">
              <w:t>No outliers</w:t>
            </w:r>
          </w:p>
        </w:tc>
      </w:tr>
      <w:tr w:rsidR="001325F5" w:rsidRPr="0098470E" w14:paraId="336426CF" w14:textId="77777777" w:rsidTr="0087007C">
        <w:trPr>
          <w:cantSplit/>
          <w:trHeight w:val="750"/>
        </w:trPr>
        <w:tc>
          <w:tcPr>
            <w:tcW w:w="2581" w:type="dxa"/>
          </w:tcPr>
          <w:p w14:paraId="0F702671" w14:textId="77777777" w:rsidR="001325F5" w:rsidRPr="0098470E" w:rsidRDefault="001325F5" w:rsidP="001325F5">
            <w:pPr>
              <w:pStyle w:val="DHHStabletext"/>
            </w:pPr>
            <w:r w:rsidRPr="0098470E">
              <w:t xml:space="preserve">Achievement </w:t>
            </w:r>
          </w:p>
        </w:tc>
        <w:tc>
          <w:tcPr>
            <w:tcW w:w="6719" w:type="dxa"/>
          </w:tcPr>
          <w:p w14:paraId="24C428A5" w14:textId="77777777" w:rsidR="00BF42AB" w:rsidRDefault="001325F5" w:rsidP="001325F5">
            <w:pPr>
              <w:pStyle w:val="DHHStabletext"/>
            </w:pPr>
            <w:r w:rsidRPr="0098470E">
              <w:t>Achieved</w:t>
            </w:r>
          </w:p>
          <w:p w14:paraId="205D3919" w14:textId="701D07E1" w:rsidR="001325F5" w:rsidRPr="0098470E" w:rsidRDefault="001325F5" w:rsidP="001325F5">
            <w:pPr>
              <w:pStyle w:val="DHHStabletext"/>
            </w:pPr>
            <w:r w:rsidRPr="0098470E">
              <w:t xml:space="preserve">Not achieved </w:t>
            </w:r>
          </w:p>
        </w:tc>
      </w:tr>
      <w:tr w:rsidR="001325F5" w:rsidRPr="0098470E" w14:paraId="43EB975E" w14:textId="77777777" w:rsidTr="0087007C">
        <w:trPr>
          <w:cantSplit/>
          <w:trHeight w:val="750"/>
        </w:trPr>
        <w:tc>
          <w:tcPr>
            <w:tcW w:w="2581" w:type="dxa"/>
          </w:tcPr>
          <w:p w14:paraId="2431ABEB" w14:textId="77777777" w:rsidR="001325F5" w:rsidRDefault="001325F5" w:rsidP="001325F5">
            <w:pPr>
              <w:pStyle w:val="DHHStabletext"/>
            </w:pPr>
            <w:r>
              <w:t>Improvement</w:t>
            </w:r>
          </w:p>
        </w:tc>
        <w:tc>
          <w:tcPr>
            <w:tcW w:w="6719" w:type="dxa"/>
          </w:tcPr>
          <w:p w14:paraId="209D0C3F"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bl>
    <w:p w14:paraId="401AB9C1" w14:textId="77777777" w:rsidR="001325F5" w:rsidRPr="0098470E" w:rsidRDefault="001325F5" w:rsidP="001325F5">
      <w:pPr>
        <w:pStyle w:val="DHHSbody"/>
      </w:pPr>
    </w:p>
    <w:p w14:paraId="3A43EE0D" w14:textId="77777777" w:rsidR="00F07611" w:rsidRDefault="00F07611">
      <w:r>
        <w:rPr>
          <w:b/>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393FCBE8" w14:textId="77777777" w:rsidTr="0087007C">
        <w:trPr>
          <w:cantSplit/>
          <w:trHeight w:val="60"/>
          <w:tblHeader/>
        </w:trPr>
        <w:tc>
          <w:tcPr>
            <w:tcW w:w="2552" w:type="dxa"/>
            <w:shd w:val="clear" w:color="auto" w:fill="201547"/>
          </w:tcPr>
          <w:p w14:paraId="5C54FB53" w14:textId="2EA2E550" w:rsidR="001325F5" w:rsidRPr="008A6C4E" w:rsidRDefault="001325F5" w:rsidP="001325F5">
            <w:pPr>
              <w:pStyle w:val="DHHStablecolhead"/>
            </w:pPr>
            <w:r w:rsidRPr="008A6C4E">
              <w:lastRenderedPageBreak/>
              <w:t>Indicator</w:t>
            </w:r>
          </w:p>
        </w:tc>
        <w:tc>
          <w:tcPr>
            <w:tcW w:w="6748" w:type="dxa"/>
            <w:shd w:val="clear" w:color="auto" w:fill="201547"/>
          </w:tcPr>
          <w:p w14:paraId="433A93AA" w14:textId="77777777" w:rsidR="001325F5" w:rsidRPr="008A6C4E" w:rsidRDefault="001325F5" w:rsidP="001325F5">
            <w:pPr>
              <w:pStyle w:val="DHHStablecolhead"/>
            </w:pPr>
            <w:r w:rsidRPr="008A6C4E">
              <w:t>Unplanned readmission for knee replacement</w:t>
            </w:r>
          </w:p>
        </w:tc>
      </w:tr>
      <w:tr w:rsidR="001325F5" w:rsidRPr="0098470E" w14:paraId="302AC76E" w14:textId="77777777" w:rsidTr="0087007C">
        <w:trPr>
          <w:cantSplit/>
          <w:trHeight w:val="60"/>
        </w:trPr>
        <w:tc>
          <w:tcPr>
            <w:tcW w:w="2552" w:type="dxa"/>
          </w:tcPr>
          <w:p w14:paraId="5F7E5361" w14:textId="77777777" w:rsidR="001325F5" w:rsidRPr="0098470E" w:rsidRDefault="001325F5" w:rsidP="001325F5">
            <w:pPr>
              <w:pStyle w:val="DHHStabletext"/>
            </w:pPr>
            <w:r>
              <w:t>Description</w:t>
            </w:r>
          </w:p>
        </w:tc>
        <w:tc>
          <w:tcPr>
            <w:tcW w:w="6748" w:type="dxa"/>
          </w:tcPr>
          <w:p w14:paraId="0C5190C0" w14:textId="072C44E0" w:rsidR="001325F5" w:rsidRPr="0098470E" w:rsidRDefault="001325F5" w:rsidP="001325F5">
            <w:pPr>
              <w:pStyle w:val="DHHStabletext"/>
            </w:pPr>
            <w:r w:rsidRPr="0098470E">
              <w:t>Unplanned readmissions to the same hospital within 60 days of patients</w:t>
            </w:r>
            <w:r w:rsidR="00E61B48">
              <w:t>’</w:t>
            </w:r>
            <w:r w:rsidRPr="0098470E">
              <w:t xml:space="preserve"> separation from acute care for knee replacement surgery.</w:t>
            </w:r>
          </w:p>
        </w:tc>
      </w:tr>
      <w:tr w:rsidR="001325F5" w:rsidRPr="0098470E" w14:paraId="65B43660" w14:textId="77777777" w:rsidTr="0087007C">
        <w:trPr>
          <w:cantSplit/>
          <w:trHeight w:val="60"/>
        </w:trPr>
        <w:tc>
          <w:tcPr>
            <w:tcW w:w="2552" w:type="dxa"/>
          </w:tcPr>
          <w:p w14:paraId="74318AD8" w14:textId="77777777" w:rsidR="001325F5" w:rsidRPr="0098470E" w:rsidRDefault="001325F5" w:rsidP="001325F5">
            <w:pPr>
              <w:pStyle w:val="DHHStabletext"/>
            </w:pPr>
            <w:r w:rsidRPr="0098470E">
              <w:t>Numerator</w:t>
            </w:r>
          </w:p>
        </w:tc>
        <w:tc>
          <w:tcPr>
            <w:tcW w:w="6748" w:type="dxa"/>
          </w:tcPr>
          <w:p w14:paraId="2BA8700A"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77DEF4F0" w14:textId="77777777" w:rsidR="001325F5" w:rsidRPr="0098470E" w:rsidRDefault="001325F5" w:rsidP="004C5F56">
            <w:pPr>
              <w:pStyle w:val="DHHStablebullet1"/>
            </w:pPr>
            <w:r>
              <w:t>t</w:t>
            </w:r>
            <w:r w:rsidRPr="0098470E">
              <w:t>he separation is a readmission to the same hospital campus following a separation which is in scope of the denominator (either for the reference period or the previous period)</w:t>
            </w:r>
          </w:p>
          <w:p w14:paraId="3F679C11" w14:textId="08E79E4B" w:rsidR="001325F5" w:rsidRPr="0098470E" w:rsidRDefault="001325F5" w:rsidP="004C5F56">
            <w:pPr>
              <w:pStyle w:val="DHHStablebullet1"/>
            </w:pPr>
            <w:r>
              <w:t>t</w:t>
            </w:r>
            <w:r w:rsidRPr="0098470E">
              <w:t>he principal diagnosis code (i.e. of the readmission)</w:t>
            </w:r>
            <w:r w:rsidR="007A2BC0">
              <w:t xml:space="preserve"> </w:t>
            </w:r>
            <w:r w:rsidRPr="0098470E">
              <w:t xml:space="preserve">is in </w:t>
            </w:r>
            <w:r w:rsidRPr="00F207A0">
              <w:t>(</w:t>
            </w:r>
            <w:r w:rsidR="00E61B48">
              <w:t>‘</w:t>
            </w:r>
            <w:r w:rsidRPr="00F207A0">
              <w:t>I21</w:t>
            </w:r>
            <w:r w:rsidR="00E61B48">
              <w:t>’</w:t>
            </w:r>
            <w:r w:rsidRPr="00F207A0">
              <w:t>,</w:t>
            </w:r>
            <w:r w:rsidR="00E61B48">
              <w:t>’</w:t>
            </w:r>
            <w:r w:rsidRPr="00F207A0">
              <w:t>I26</w:t>
            </w:r>
            <w:r w:rsidR="00E61B48">
              <w:t>’</w:t>
            </w:r>
            <w:r w:rsidRPr="00F207A0">
              <w:t>,</w:t>
            </w:r>
            <w:r w:rsidR="00E61B48">
              <w:t>’</w:t>
            </w:r>
            <w:r w:rsidRPr="00F207A0">
              <w:t>I50</w:t>
            </w:r>
            <w:r w:rsidR="00E61B48">
              <w:t>’</w:t>
            </w:r>
            <w:r w:rsidRPr="00F207A0">
              <w:t>,</w:t>
            </w:r>
            <w:r w:rsidR="00E61B48">
              <w:t>’</w:t>
            </w:r>
            <w:r w:rsidRPr="00F207A0">
              <w:t>I74</w:t>
            </w:r>
            <w:r w:rsidR="00E61B48">
              <w:t>’</w:t>
            </w:r>
            <w:r w:rsidRPr="00F207A0">
              <w:t>,</w:t>
            </w:r>
            <w:r w:rsidR="00E61B48">
              <w:t>’</w:t>
            </w:r>
            <w:r w:rsidRPr="00F207A0">
              <w:t>M17</w:t>
            </w:r>
            <w:r w:rsidR="00E61B48">
              <w:t>’</w:t>
            </w:r>
            <w:r w:rsidRPr="00F207A0">
              <w:t>,</w:t>
            </w:r>
            <w:r w:rsidR="00E61B48">
              <w:t>’</w:t>
            </w:r>
            <w:r w:rsidRPr="00F207A0">
              <w:t>M23</w:t>
            </w:r>
            <w:r w:rsidR="00E61B48">
              <w:t>’</w:t>
            </w:r>
            <w:r w:rsidRPr="00F207A0">
              <w:t>,</w:t>
            </w:r>
            <w:r w:rsidR="00E61B48">
              <w:t>’</w:t>
            </w:r>
            <w:r w:rsidRPr="00F207A0">
              <w:t>N13</w:t>
            </w:r>
            <w:r w:rsidR="00E61B48">
              <w:t>’</w:t>
            </w:r>
            <w:r w:rsidRPr="00F207A0">
              <w:t>,</w:t>
            </w:r>
            <w:r w:rsidR="00E61B48">
              <w:t>’</w:t>
            </w:r>
            <w:r w:rsidRPr="00F207A0">
              <w:t>R33</w:t>
            </w:r>
            <w:r w:rsidR="00E61B48">
              <w:t>’</w:t>
            </w:r>
            <w:r w:rsidRPr="00F207A0">
              <w:t>,</w:t>
            </w:r>
            <w:r w:rsidR="00E61B48">
              <w:t>’</w:t>
            </w:r>
            <w:r w:rsidRPr="00F207A0">
              <w:t>S89</w:t>
            </w:r>
            <w:r w:rsidR="00E61B48">
              <w:t>’</w:t>
            </w:r>
            <w:r w:rsidRPr="00F207A0">
              <w:t>,</w:t>
            </w:r>
            <w:r w:rsidR="00E61B48">
              <w:t>’</w:t>
            </w:r>
            <w:r w:rsidRPr="00F207A0">
              <w:t>T81</w:t>
            </w:r>
            <w:r w:rsidR="00E61B48">
              <w:t>’</w:t>
            </w:r>
            <w:r w:rsidRPr="00F207A0">
              <w:t>,</w:t>
            </w:r>
            <w:r w:rsidR="00E61B48">
              <w:t>’</w:t>
            </w:r>
            <w:r w:rsidRPr="00F207A0">
              <w:t>T84</w:t>
            </w:r>
            <w:r w:rsidR="00E61B48">
              <w:t>’</w:t>
            </w:r>
            <w:r w:rsidRPr="00F207A0">
              <w:t>,</w:t>
            </w:r>
            <w:r w:rsidR="00E61B48">
              <w:t>’</w:t>
            </w:r>
            <w:r w:rsidRPr="00F207A0">
              <w:t>I80.1</w:t>
            </w:r>
            <w:r w:rsidR="00E61B48">
              <w:t>’</w:t>
            </w:r>
            <w:r w:rsidRPr="00F207A0">
              <w:t>,</w:t>
            </w:r>
            <w:r w:rsidR="00E61B48">
              <w:t>’</w:t>
            </w:r>
            <w:r w:rsidRPr="00F207A0">
              <w:t>I80.2</w:t>
            </w:r>
            <w:r w:rsidR="00E61B48">
              <w:t>’</w:t>
            </w:r>
            <w:r w:rsidRPr="00F207A0">
              <w:t>,</w:t>
            </w:r>
            <w:r w:rsidR="00E61B48">
              <w:t>’</w:t>
            </w:r>
            <w:r w:rsidRPr="00F207A0">
              <w:t>I97.8</w:t>
            </w:r>
            <w:r w:rsidR="00E61B48">
              <w:t>’</w:t>
            </w:r>
            <w:r w:rsidRPr="00F207A0">
              <w:t>,</w:t>
            </w:r>
            <w:r w:rsidR="00E61B48">
              <w:t>’</w:t>
            </w:r>
            <w:r w:rsidRPr="00F207A0">
              <w:t>J15.1</w:t>
            </w:r>
            <w:r w:rsidR="00E61B48">
              <w:t>’</w:t>
            </w:r>
            <w:r w:rsidRPr="00F207A0">
              <w:t>,</w:t>
            </w:r>
            <w:r w:rsidR="00E61B48">
              <w:t>’</w:t>
            </w:r>
            <w:r w:rsidRPr="00F207A0">
              <w:t>J18.0</w:t>
            </w:r>
            <w:r w:rsidR="00E61B48">
              <w:t>’</w:t>
            </w:r>
            <w:r w:rsidRPr="00F207A0">
              <w:t>,</w:t>
            </w:r>
            <w:r w:rsidR="00E61B48">
              <w:t>’</w:t>
            </w:r>
            <w:r w:rsidRPr="00F207A0">
              <w:t>J18.9</w:t>
            </w:r>
            <w:r w:rsidR="00E61B48">
              <w:t>’</w:t>
            </w:r>
            <w:r w:rsidRPr="00F207A0">
              <w:t>,</w:t>
            </w:r>
            <w:r w:rsidR="00E61B48">
              <w:t>’</w:t>
            </w:r>
            <w:r w:rsidRPr="00F207A0">
              <w:t>J95.8</w:t>
            </w:r>
            <w:r w:rsidR="00E61B48">
              <w:t>’</w:t>
            </w:r>
            <w:r w:rsidRPr="00F207A0">
              <w:t>,</w:t>
            </w:r>
            <w:r w:rsidR="00E61B48">
              <w:t>’</w:t>
            </w:r>
            <w:r w:rsidRPr="00F207A0">
              <w:t>L89.2</w:t>
            </w:r>
            <w:r w:rsidR="00E61B48">
              <w:t>’</w:t>
            </w:r>
            <w:r w:rsidRPr="00F207A0">
              <w:t>,</w:t>
            </w:r>
            <w:r w:rsidR="00E61B48">
              <w:t>’</w:t>
            </w:r>
            <w:r w:rsidRPr="00F207A0">
              <w:t>M24.6</w:t>
            </w:r>
            <w:r w:rsidR="00E61B48">
              <w:t>’</w:t>
            </w:r>
            <w:r w:rsidRPr="00F207A0">
              <w:t>,</w:t>
            </w:r>
            <w:r w:rsidR="00E61B48">
              <w:t>’</w:t>
            </w:r>
            <w:r w:rsidRPr="00F207A0">
              <w:t>M25.6</w:t>
            </w:r>
            <w:r w:rsidR="00E61B48">
              <w:t>’</w:t>
            </w:r>
            <w:r w:rsidRPr="00F207A0">
              <w:t>,</w:t>
            </w:r>
            <w:r w:rsidR="00E61B48">
              <w:t>’</w:t>
            </w:r>
            <w:r w:rsidRPr="00F207A0">
              <w:t>N39.0</w:t>
            </w:r>
            <w:r w:rsidR="00E61B48">
              <w:t>’</w:t>
            </w:r>
            <w:r w:rsidRPr="00F207A0">
              <w:t>,</w:t>
            </w:r>
            <w:r w:rsidR="00E61B48">
              <w:t>’</w:t>
            </w:r>
            <w:r w:rsidRPr="00F207A0">
              <w:t>S82.0</w:t>
            </w:r>
            <w:r w:rsidR="00E61B48">
              <w:t>’</w:t>
            </w:r>
            <w:r w:rsidRPr="00F207A0">
              <w:t>,</w:t>
            </w:r>
            <w:r w:rsidR="00E61B48">
              <w:t>’</w:t>
            </w:r>
            <w:r w:rsidRPr="00F207A0">
              <w:t>T88.7</w:t>
            </w:r>
            <w:r w:rsidR="00E61B48">
              <w:t>’</w:t>
            </w:r>
            <w:r w:rsidRPr="00F207A0">
              <w:t>,</w:t>
            </w:r>
            <w:r w:rsidR="00E61B48">
              <w:t>’</w:t>
            </w:r>
            <w:r w:rsidRPr="00F207A0">
              <w:t>L03.11</w:t>
            </w:r>
            <w:r w:rsidR="00E61B48">
              <w:t>’</w:t>
            </w:r>
            <w:r w:rsidRPr="00F207A0">
              <w:t>,</w:t>
            </w:r>
            <w:r w:rsidR="00E61B48">
              <w:t>’</w:t>
            </w:r>
            <w:r w:rsidRPr="00F207A0">
              <w:t>S72.10</w:t>
            </w:r>
            <w:r w:rsidR="00E61B48">
              <w:t>’</w:t>
            </w:r>
            <w:r w:rsidRPr="00F207A0">
              <w:t>,</w:t>
            </w:r>
            <w:r w:rsidR="00E61B48">
              <w:t>’</w:t>
            </w:r>
            <w:r w:rsidRPr="00F207A0">
              <w:t>S83.44</w:t>
            </w:r>
            <w:r w:rsidR="00E61B48">
              <w:t>’</w:t>
            </w:r>
            <w:r w:rsidRPr="00F207A0">
              <w:t>,</w:t>
            </w:r>
            <w:r w:rsidR="00E61B48">
              <w:t>’</w:t>
            </w:r>
            <w:r w:rsidRPr="00F207A0">
              <w:t>T85.78</w:t>
            </w:r>
            <w:r w:rsidR="00E61B48">
              <w:t>’</w:t>
            </w:r>
            <w:r w:rsidRPr="00F207A0">
              <w:t>,</w:t>
            </w:r>
            <w:r w:rsidR="00E61B48">
              <w:t>’</w:t>
            </w:r>
            <w:r w:rsidRPr="00F207A0">
              <w:t>T85.88</w:t>
            </w:r>
            <w:r w:rsidR="00E61B48">
              <w:t>’</w:t>
            </w:r>
            <w:r w:rsidRPr="00F207A0">
              <w:t>)</w:t>
            </w:r>
          </w:p>
          <w:p w14:paraId="04DAFBD7" w14:textId="77777777" w:rsidR="001325F5" w:rsidRPr="0098470E" w:rsidRDefault="001325F5" w:rsidP="004C5F56">
            <w:pPr>
              <w:pStyle w:val="DHHStablebullet1"/>
            </w:pPr>
            <w:r>
              <w:t>t</w:t>
            </w:r>
            <w:r w:rsidRPr="0098470E">
              <w:t>he readmission occurs within 60 days of the previous date of separation</w:t>
            </w:r>
          </w:p>
          <w:p w14:paraId="5FFC1B67" w14:textId="3019F8A9" w:rsidR="001325F5" w:rsidRPr="0098470E" w:rsidRDefault="001325F5" w:rsidP="004C5F56">
            <w:pPr>
              <w:pStyle w:val="DHHStablebullet1"/>
            </w:pPr>
            <w:r>
              <w:t>t</w:t>
            </w:r>
            <w:r w:rsidRPr="0098470E">
              <w:t>he readmission is an acute admission</w:t>
            </w:r>
            <w:r>
              <w:t xml:space="preserve"> </w:t>
            </w:r>
            <w:r w:rsidRPr="00F207A0">
              <w:t xml:space="preserve">(Care Type = </w:t>
            </w:r>
            <w:r w:rsidR="00E61B48">
              <w:t>‘</w:t>
            </w:r>
            <w:r w:rsidRPr="00F207A0">
              <w:t>U</w:t>
            </w:r>
            <w:r w:rsidR="00E61B48">
              <w:t>’</w:t>
            </w:r>
            <w:r w:rsidRPr="00F207A0">
              <w:t xml:space="preserve">, </w:t>
            </w:r>
            <w:r w:rsidR="00E61B48">
              <w:t>‘</w:t>
            </w:r>
            <w:r w:rsidRPr="00F207A0">
              <w:t>4</w:t>
            </w:r>
            <w:r w:rsidR="00E61B48">
              <w:t>’</w:t>
            </w:r>
            <w:r w:rsidRPr="00F207A0">
              <w:t xml:space="preserve">, </w:t>
            </w:r>
            <w:r w:rsidR="00E61B48">
              <w:t>‘</w:t>
            </w:r>
            <w:r w:rsidRPr="00F207A0">
              <w:t>K</w:t>
            </w:r>
            <w:r w:rsidR="00E61B48">
              <w:t>’</w:t>
            </w:r>
            <w:r w:rsidRPr="00F207A0">
              <w:t>)</w:t>
            </w:r>
            <w:r>
              <w:t>.</w:t>
            </w:r>
          </w:p>
        </w:tc>
      </w:tr>
      <w:tr w:rsidR="001325F5" w:rsidRPr="0098470E" w14:paraId="079890AA" w14:textId="77777777" w:rsidTr="0087007C">
        <w:trPr>
          <w:cantSplit/>
          <w:trHeight w:val="60"/>
        </w:trPr>
        <w:tc>
          <w:tcPr>
            <w:tcW w:w="2552" w:type="dxa"/>
          </w:tcPr>
          <w:p w14:paraId="4D96F9A9" w14:textId="77777777" w:rsidR="001325F5" w:rsidRPr="0098470E" w:rsidRDefault="001325F5" w:rsidP="001325F5">
            <w:pPr>
              <w:pStyle w:val="DHHStabletext"/>
            </w:pPr>
            <w:r w:rsidRPr="0098470E">
              <w:t xml:space="preserve">Denominator </w:t>
            </w:r>
          </w:p>
        </w:tc>
        <w:tc>
          <w:tcPr>
            <w:tcW w:w="6748" w:type="dxa"/>
          </w:tcPr>
          <w:p w14:paraId="33F49ABE"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49E13667" w14:textId="38B05F44" w:rsidR="001325F5" w:rsidRPr="0098470E" w:rsidRDefault="001325F5" w:rsidP="004C5F56">
            <w:pPr>
              <w:pStyle w:val="DHHStablebullet1"/>
            </w:pPr>
            <w:r>
              <w:t>h</w:t>
            </w:r>
            <w:r w:rsidRPr="0098470E">
              <w:t>as any of the following procedure codes:</w:t>
            </w:r>
            <w:r w:rsidR="007A2BC0">
              <w:t xml:space="preserve"> </w:t>
            </w:r>
            <w:r w:rsidRPr="0098470E">
              <w:t>49518-00, 49519-00, 49521-02</w:t>
            </w:r>
          </w:p>
          <w:p w14:paraId="5FF0DCEA" w14:textId="687B951A" w:rsidR="001325F5" w:rsidRPr="0098470E" w:rsidRDefault="001325F5" w:rsidP="004C5F56">
            <w:pPr>
              <w:pStyle w:val="DHHStablebullet1"/>
            </w:pPr>
            <w:r>
              <w:t>i</w:t>
            </w:r>
            <w:r w:rsidRPr="0098470E">
              <w:t xml:space="preserve">s an acute </w:t>
            </w:r>
            <w:proofErr w:type="gramStart"/>
            <w:r w:rsidRPr="0098470E">
              <w:t>separation</w:t>
            </w:r>
            <w:r w:rsidRPr="00F207A0">
              <w:t>(</w:t>
            </w:r>
            <w:proofErr w:type="gramEnd"/>
            <w:r w:rsidRPr="00F207A0">
              <w:t xml:space="preserve">Care Type = </w:t>
            </w:r>
            <w:r w:rsidR="00E61B48">
              <w:t>‘</w:t>
            </w:r>
            <w:r w:rsidRPr="00F207A0">
              <w:t>U</w:t>
            </w:r>
            <w:r w:rsidR="00E61B48">
              <w:t>’</w:t>
            </w:r>
            <w:r w:rsidRPr="00F207A0">
              <w:t xml:space="preserve">, </w:t>
            </w:r>
            <w:r w:rsidR="00E61B48">
              <w:t>‘</w:t>
            </w:r>
            <w:r w:rsidRPr="00F207A0">
              <w:t>4</w:t>
            </w:r>
            <w:r w:rsidR="00E61B48">
              <w:t>’</w:t>
            </w:r>
            <w:r w:rsidRPr="00F207A0">
              <w:t xml:space="preserve">, </w:t>
            </w:r>
            <w:r w:rsidR="00E61B48">
              <w:t>‘</w:t>
            </w:r>
            <w:r w:rsidRPr="00F207A0">
              <w:t>K</w:t>
            </w:r>
            <w:r w:rsidR="00E61B48">
              <w:t>’</w:t>
            </w:r>
            <w:r w:rsidRPr="00F207A0">
              <w:t>)</w:t>
            </w:r>
          </w:p>
          <w:p w14:paraId="3657F27F" w14:textId="77777777" w:rsidR="001325F5" w:rsidRPr="0098470E" w:rsidRDefault="001325F5" w:rsidP="004C5F56">
            <w:pPr>
              <w:pStyle w:val="DHHStablebullet1"/>
            </w:pPr>
            <w:r>
              <w:t>p</w:t>
            </w:r>
            <w:r w:rsidRPr="0098470E">
              <w:t>atient age is at least 20 years</w:t>
            </w:r>
          </w:p>
          <w:p w14:paraId="66FEC4C8" w14:textId="77777777" w:rsidR="001325F5" w:rsidRPr="0098470E" w:rsidRDefault="001325F5" w:rsidP="004C5F56">
            <w:pPr>
              <w:pStyle w:val="DHHStablebullet1"/>
            </w:pPr>
            <w:r w:rsidRPr="0098470E">
              <w:t>LOS is greater than or equal to 4 days</w:t>
            </w:r>
          </w:p>
          <w:p w14:paraId="56D013E8" w14:textId="7F9D0985" w:rsidR="001325F5" w:rsidRPr="0098470E" w:rsidRDefault="001325F5" w:rsidP="004C5F56">
            <w:pPr>
              <w:pStyle w:val="DHHStablebullet1"/>
            </w:pPr>
            <w:r>
              <w:t>e</w:t>
            </w:r>
            <w:r w:rsidRPr="0098470E">
              <w:t xml:space="preserve">xcludes in-hospital </w:t>
            </w:r>
            <w:proofErr w:type="gramStart"/>
            <w:r w:rsidRPr="0098470E">
              <w:t>deaths</w:t>
            </w:r>
            <w:r w:rsidRPr="00F207A0">
              <w:t>(</w:t>
            </w:r>
            <w:proofErr w:type="gramEnd"/>
            <w:r w:rsidRPr="00F207A0">
              <w:t xml:space="preserve">Separation Mode = </w:t>
            </w:r>
            <w:r w:rsidR="00E61B48">
              <w:t>‘</w:t>
            </w:r>
            <w:r w:rsidRPr="00F207A0">
              <w:t>D</w:t>
            </w:r>
            <w:r w:rsidR="00E61B48">
              <w:t>’</w:t>
            </w:r>
            <w:r w:rsidRPr="00F207A0">
              <w:t>)</w:t>
            </w:r>
            <w:r>
              <w:t>.</w:t>
            </w:r>
          </w:p>
        </w:tc>
      </w:tr>
      <w:tr w:rsidR="001325F5" w:rsidRPr="0098470E" w14:paraId="4C9D4C6F" w14:textId="77777777" w:rsidTr="0087007C">
        <w:trPr>
          <w:cantSplit/>
          <w:trHeight w:val="60"/>
        </w:trPr>
        <w:tc>
          <w:tcPr>
            <w:tcW w:w="2552" w:type="dxa"/>
          </w:tcPr>
          <w:p w14:paraId="02F27405"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Pr>
          <w:p w14:paraId="2A59A861" w14:textId="77777777" w:rsidR="001325F5" w:rsidRPr="0098470E" w:rsidRDefault="001325F5" w:rsidP="001325F5">
            <w:pPr>
              <w:pStyle w:val="DHHStabletext"/>
            </w:pPr>
            <w:r w:rsidRPr="0098470E">
              <w:t>No outliers</w:t>
            </w:r>
          </w:p>
        </w:tc>
      </w:tr>
      <w:tr w:rsidR="001325F5" w:rsidRPr="0098470E" w14:paraId="2CF9DE5C" w14:textId="77777777" w:rsidTr="0087007C">
        <w:trPr>
          <w:cantSplit/>
          <w:trHeight w:val="750"/>
        </w:trPr>
        <w:tc>
          <w:tcPr>
            <w:tcW w:w="2552" w:type="dxa"/>
          </w:tcPr>
          <w:p w14:paraId="498A1BD6" w14:textId="77777777" w:rsidR="001325F5" w:rsidRPr="0098470E" w:rsidRDefault="001325F5" w:rsidP="001325F5">
            <w:pPr>
              <w:pStyle w:val="DHHStabletext"/>
            </w:pPr>
            <w:r w:rsidRPr="0098470E">
              <w:t xml:space="preserve">Achievement </w:t>
            </w:r>
          </w:p>
        </w:tc>
        <w:tc>
          <w:tcPr>
            <w:tcW w:w="6748" w:type="dxa"/>
          </w:tcPr>
          <w:p w14:paraId="0D9CD97A" w14:textId="77777777" w:rsidR="00BF42AB" w:rsidRDefault="001325F5" w:rsidP="001325F5">
            <w:pPr>
              <w:pStyle w:val="DHHStabletext"/>
            </w:pPr>
            <w:r w:rsidRPr="0098470E">
              <w:t>Achieved</w:t>
            </w:r>
          </w:p>
          <w:p w14:paraId="7BE8CC7D" w14:textId="1457F69E" w:rsidR="001325F5" w:rsidRPr="0098470E" w:rsidRDefault="001325F5" w:rsidP="001325F5">
            <w:pPr>
              <w:pStyle w:val="DHHStabletext"/>
            </w:pPr>
            <w:r w:rsidRPr="0098470E">
              <w:t xml:space="preserve">Not achieved </w:t>
            </w:r>
          </w:p>
        </w:tc>
      </w:tr>
      <w:tr w:rsidR="001325F5" w:rsidRPr="0098470E" w14:paraId="1102B5CF" w14:textId="77777777" w:rsidTr="0087007C">
        <w:trPr>
          <w:cantSplit/>
          <w:trHeight w:val="750"/>
        </w:trPr>
        <w:tc>
          <w:tcPr>
            <w:tcW w:w="2552" w:type="dxa"/>
          </w:tcPr>
          <w:p w14:paraId="08D42825" w14:textId="77777777" w:rsidR="001325F5" w:rsidRDefault="001325F5" w:rsidP="001325F5">
            <w:pPr>
              <w:pStyle w:val="DHHStabletext"/>
            </w:pPr>
            <w:r>
              <w:t>Improvement</w:t>
            </w:r>
          </w:p>
        </w:tc>
        <w:tc>
          <w:tcPr>
            <w:tcW w:w="6748" w:type="dxa"/>
          </w:tcPr>
          <w:p w14:paraId="4E14DA2C"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bl>
    <w:p w14:paraId="10E1887F" w14:textId="5BAC2E34" w:rsidR="00362EDB" w:rsidRDefault="00362EDB" w:rsidP="00362EDB">
      <w:pPr>
        <w:pStyle w:val="DHHSbody"/>
      </w:pPr>
    </w:p>
    <w:p w14:paraId="770A4181" w14:textId="77777777" w:rsidR="00F07611" w:rsidRDefault="00F07611">
      <w:r>
        <w:rPr>
          <w:b/>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5B7756F8" w14:textId="77777777" w:rsidTr="0087007C">
        <w:trPr>
          <w:cantSplit/>
          <w:trHeight w:val="60"/>
          <w:tblHeader/>
        </w:trPr>
        <w:tc>
          <w:tcPr>
            <w:tcW w:w="2581" w:type="dxa"/>
            <w:shd w:val="clear" w:color="auto" w:fill="201547"/>
            <w:vAlign w:val="bottom"/>
          </w:tcPr>
          <w:p w14:paraId="2503ADA4" w14:textId="20A1B786" w:rsidR="001325F5" w:rsidRPr="008A6C4E" w:rsidRDefault="001325F5" w:rsidP="001325F5">
            <w:pPr>
              <w:pStyle w:val="DHHStablecolhead"/>
            </w:pPr>
            <w:r w:rsidRPr="008A6C4E">
              <w:lastRenderedPageBreak/>
              <w:t>Indicator</w:t>
            </w:r>
          </w:p>
        </w:tc>
        <w:tc>
          <w:tcPr>
            <w:tcW w:w="6719" w:type="dxa"/>
            <w:shd w:val="clear" w:color="auto" w:fill="201547"/>
            <w:vAlign w:val="bottom"/>
          </w:tcPr>
          <w:p w14:paraId="19292B85" w14:textId="77777777" w:rsidR="001325F5" w:rsidRPr="008A6C4E" w:rsidRDefault="001325F5" w:rsidP="001325F5">
            <w:pPr>
              <w:pStyle w:val="DHHStablecolhead"/>
            </w:pPr>
            <w:r w:rsidRPr="008A6C4E">
              <w:t xml:space="preserve">Unplanned readmission for </w:t>
            </w:r>
            <w:r>
              <w:t>p</w:t>
            </w:r>
            <w:r w:rsidRPr="008A6C4E">
              <w:t xml:space="preserve">aediatric </w:t>
            </w:r>
            <w:r>
              <w:t>t</w:t>
            </w:r>
            <w:r w:rsidRPr="008A6C4E">
              <w:t xml:space="preserve">onsillectomy and </w:t>
            </w:r>
            <w:r>
              <w:t>a</w:t>
            </w:r>
            <w:r w:rsidRPr="008A6C4E">
              <w:t>denoidectomy</w:t>
            </w:r>
          </w:p>
        </w:tc>
      </w:tr>
      <w:tr w:rsidR="001325F5" w:rsidRPr="0098470E" w14:paraId="05ADD396" w14:textId="77777777" w:rsidTr="0087007C">
        <w:trPr>
          <w:cantSplit/>
          <w:trHeight w:val="60"/>
        </w:trPr>
        <w:tc>
          <w:tcPr>
            <w:tcW w:w="2581" w:type="dxa"/>
          </w:tcPr>
          <w:p w14:paraId="0C505724" w14:textId="77777777" w:rsidR="001325F5" w:rsidRPr="0098470E" w:rsidRDefault="001325F5" w:rsidP="001325F5">
            <w:pPr>
              <w:pStyle w:val="DHHStabletext"/>
            </w:pPr>
            <w:r w:rsidRPr="0098470E">
              <w:t>Description</w:t>
            </w:r>
          </w:p>
        </w:tc>
        <w:tc>
          <w:tcPr>
            <w:tcW w:w="6719" w:type="dxa"/>
          </w:tcPr>
          <w:p w14:paraId="012BBAE7" w14:textId="13B305C2" w:rsidR="001325F5" w:rsidRPr="0098470E" w:rsidRDefault="001325F5" w:rsidP="001325F5">
            <w:pPr>
              <w:pStyle w:val="DHHStabletext"/>
            </w:pPr>
            <w:r w:rsidRPr="0098470E">
              <w:t>Unplanned readmissions to the same hospital within 15 days of patients</w:t>
            </w:r>
            <w:r w:rsidR="00E61B48">
              <w:t>’</w:t>
            </w:r>
            <w:r w:rsidRPr="0098470E">
              <w:t xml:space="preserve"> separation, for management of paediatric tonsillectomy and adenoidectomy (0 to 14 years inclusive).</w:t>
            </w:r>
          </w:p>
        </w:tc>
      </w:tr>
      <w:tr w:rsidR="001325F5" w:rsidRPr="0098470E" w14:paraId="6898E29C" w14:textId="77777777" w:rsidTr="0087007C">
        <w:trPr>
          <w:cantSplit/>
          <w:trHeight w:val="60"/>
        </w:trPr>
        <w:tc>
          <w:tcPr>
            <w:tcW w:w="2581" w:type="dxa"/>
          </w:tcPr>
          <w:p w14:paraId="789AE6A6" w14:textId="77777777" w:rsidR="001325F5" w:rsidRPr="0098470E" w:rsidRDefault="001325F5" w:rsidP="001325F5">
            <w:pPr>
              <w:pStyle w:val="DHHStabletext"/>
            </w:pPr>
            <w:r w:rsidRPr="0098470E">
              <w:t>Numerator</w:t>
            </w:r>
          </w:p>
        </w:tc>
        <w:tc>
          <w:tcPr>
            <w:tcW w:w="6719" w:type="dxa"/>
          </w:tcPr>
          <w:p w14:paraId="698F6CBE"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3E4BB5FA" w14:textId="77777777" w:rsidR="001325F5" w:rsidRPr="0098470E" w:rsidRDefault="001325F5" w:rsidP="004C5F56">
            <w:pPr>
              <w:pStyle w:val="DHHStablebullet1"/>
            </w:pPr>
            <w:r>
              <w:t>t</w:t>
            </w:r>
            <w:r w:rsidRPr="0098470E">
              <w:t>he separation is a readmission to the same hospital campus following a separation which is in scope of the denominator (either for the reference period or the previous period)</w:t>
            </w:r>
          </w:p>
          <w:p w14:paraId="79910272" w14:textId="61437A22" w:rsidR="001325F5" w:rsidRPr="0098470E" w:rsidRDefault="001325F5" w:rsidP="004C5F56">
            <w:pPr>
              <w:pStyle w:val="DHHStablebullet1"/>
            </w:pPr>
            <w:r>
              <w:t>t</w:t>
            </w:r>
            <w:r w:rsidRPr="0098470E">
              <w:t>he principal diagnosis code (i.e. of the readmission)</w:t>
            </w:r>
            <w:r w:rsidR="007A2BC0">
              <w:t xml:space="preserve"> </w:t>
            </w:r>
            <w:r w:rsidRPr="0098470E">
              <w:t>is in (</w:t>
            </w:r>
            <w:r w:rsidR="00E61B48">
              <w:t>‘</w:t>
            </w:r>
            <w:r w:rsidRPr="0098470E">
              <w:t>E86</w:t>
            </w:r>
            <w:r w:rsidR="00E61B48">
              <w:t>’</w:t>
            </w:r>
            <w:r w:rsidRPr="0098470E">
              <w:t>,</w:t>
            </w:r>
            <w:r w:rsidR="00E61B48">
              <w:t>’</w:t>
            </w:r>
            <w:r w:rsidRPr="0098470E">
              <w:t>J03</w:t>
            </w:r>
            <w:r w:rsidR="00E61B48">
              <w:t>’</w:t>
            </w:r>
            <w:r w:rsidRPr="0098470E">
              <w:t>,</w:t>
            </w:r>
            <w:r w:rsidR="00E61B48">
              <w:t>’</w:t>
            </w:r>
            <w:r w:rsidRPr="0098470E">
              <w:t>J06</w:t>
            </w:r>
            <w:r w:rsidR="00E61B48">
              <w:t>’</w:t>
            </w:r>
            <w:r w:rsidRPr="0098470E">
              <w:t>,</w:t>
            </w:r>
            <w:r w:rsidR="00E61B48">
              <w:t>’</w:t>
            </w:r>
            <w:r w:rsidRPr="0098470E">
              <w:t>J18</w:t>
            </w:r>
            <w:r w:rsidR="00E61B48">
              <w:t>’</w:t>
            </w:r>
            <w:r w:rsidRPr="0098470E">
              <w:t>,</w:t>
            </w:r>
            <w:r w:rsidR="00E61B48">
              <w:t>’</w:t>
            </w:r>
            <w:r w:rsidRPr="0098470E">
              <w:t>J19</w:t>
            </w:r>
            <w:r w:rsidR="00E61B48">
              <w:t>’</w:t>
            </w:r>
            <w:r w:rsidRPr="0098470E">
              <w:t>,</w:t>
            </w:r>
            <w:r w:rsidR="00E61B48">
              <w:t>’</w:t>
            </w:r>
            <w:r w:rsidRPr="0098470E">
              <w:t>J20</w:t>
            </w:r>
            <w:r w:rsidR="00E61B48">
              <w:t>’</w:t>
            </w:r>
            <w:r w:rsidRPr="0098470E">
              <w:t>,</w:t>
            </w:r>
            <w:r w:rsidR="00E61B48">
              <w:t>’</w:t>
            </w:r>
            <w:r w:rsidRPr="0098470E">
              <w:t>J21</w:t>
            </w:r>
            <w:r w:rsidR="00E61B48">
              <w:t>’</w:t>
            </w:r>
            <w:r w:rsidRPr="0098470E">
              <w:t>,</w:t>
            </w:r>
            <w:r w:rsidR="00E61B48">
              <w:t>’</w:t>
            </w:r>
            <w:r w:rsidRPr="0098470E">
              <w:t>J22</w:t>
            </w:r>
            <w:r w:rsidR="00E61B48">
              <w:t>’</w:t>
            </w:r>
            <w:r w:rsidRPr="0098470E">
              <w:t>,</w:t>
            </w:r>
            <w:r w:rsidR="00E61B48">
              <w:t>’</w:t>
            </w:r>
            <w:r w:rsidRPr="0098470E">
              <w:t>J35</w:t>
            </w:r>
            <w:r w:rsidR="00E61B48">
              <w:t>’</w:t>
            </w:r>
            <w:r w:rsidRPr="0098470E">
              <w:t>,</w:t>
            </w:r>
            <w:r w:rsidR="00E61B48">
              <w:t>’</w:t>
            </w:r>
            <w:r w:rsidRPr="0098470E">
              <w:t>J36</w:t>
            </w:r>
            <w:r w:rsidR="00E61B48">
              <w:t>’</w:t>
            </w:r>
            <w:r w:rsidRPr="0098470E">
              <w:t>,</w:t>
            </w:r>
            <w:r w:rsidR="00E61B48">
              <w:t>’</w:t>
            </w:r>
            <w:r w:rsidRPr="0098470E">
              <w:t>R11</w:t>
            </w:r>
            <w:r w:rsidR="00E61B48">
              <w:t>’</w:t>
            </w:r>
            <w:r w:rsidRPr="0098470E">
              <w:t>,</w:t>
            </w:r>
            <w:r w:rsidR="00E61B48">
              <w:t>’</w:t>
            </w:r>
            <w:r w:rsidRPr="0098470E">
              <w:t>R50</w:t>
            </w:r>
            <w:r w:rsidR="00E61B48">
              <w:t>’</w:t>
            </w:r>
            <w:r w:rsidRPr="0098470E">
              <w:t>,</w:t>
            </w:r>
            <w:r w:rsidR="00E61B48">
              <w:t>’</w:t>
            </w:r>
            <w:r w:rsidRPr="0098470E">
              <w:t>R53</w:t>
            </w:r>
            <w:r w:rsidR="00E61B48">
              <w:t>’</w:t>
            </w:r>
            <w:r w:rsidRPr="0098470E">
              <w:t>,</w:t>
            </w:r>
            <w:r w:rsidR="00E61B48">
              <w:t>’</w:t>
            </w:r>
            <w:r w:rsidRPr="0098470E">
              <w:t>R56</w:t>
            </w:r>
            <w:r w:rsidR="00E61B48">
              <w:t>’</w:t>
            </w:r>
            <w:r w:rsidRPr="0098470E">
              <w:t>,</w:t>
            </w:r>
            <w:r w:rsidR="00E61B48">
              <w:t>’</w:t>
            </w:r>
            <w:r w:rsidRPr="0098470E">
              <w:t>R58</w:t>
            </w:r>
            <w:r w:rsidR="00E61B48">
              <w:t>’</w:t>
            </w:r>
            <w:r w:rsidRPr="0098470E">
              <w:t>,</w:t>
            </w:r>
            <w:r w:rsidR="00E61B48">
              <w:t>’</w:t>
            </w:r>
            <w:r w:rsidRPr="0098470E">
              <w:t>T81</w:t>
            </w:r>
            <w:r w:rsidR="00E61B48">
              <w:t>’</w:t>
            </w:r>
            <w:r w:rsidRPr="0098470E">
              <w:t>,</w:t>
            </w:r>
            <w:r w:rsidR="00E61B48">
              <w:t>’</w:t>
            </w:r>
            <w:r w:rsidRPr="0098470E">
              <w:t>Z48</w:t>
            </w:r>
            <w:r w:rsidR="00E61B48">
              <w:t>’</w:t>
            </w:r>
            <w:r w:rsidRPr="0098470E">
              <w:t>,</w:t>
            </w:r>
            <w:r w:rsidR="00E61B48">
              <w:t>’</w:t>
            </w:r>
            <w:r w:rsidRPr="0098470E">
              <w:t>E89</w:t>
            </w:r>
            <w:r>
              <w:t>.</w:t>
            </w:r>
            <w:r w:rsidRPr="0098470E">
              <w:t>8</w:t>
            </w:r>
            <w:r w:rsidR="00E61B48">
              <w:t>’</w:t>
            </w:r>
            <w:r w:rsidRPr="0098470E">
              <w:t>,</w:t>
            </w:r>
            <w:r w:rsidR="00E61B48">
              <w:t>’</w:t>
            </w:r>
            <w:r w:rsidRPr="0098470E">
              <w:t>E8</w:t>
            </w:r>
            <w:r>
              <w:t>.</w:t>
            </w:r>
            <w:r w:rsidRPr="0098470E">
              <w:t>99</w:t>
            </w:r>
            <w:r w:rsidR="00E61B48">
              <w:t>’</w:t>
            </w:r>
            <w:r w:rsidRPr="0098470E">
              <w:t>,</w:t>
            </w:r>
            <w:r w:rsidR="00E61B48">
              <w:t>’</w:t>
            </w:r>
            <w:r w:rsidRPr="0098470E">
              <w:t>J95</w:t>
            </w:r>
            <w:r>
              <w:t>.</w:t>
            </w:r>
            <w:r w:rsidRPr="0098470E">
              <w:t>8</w:t>
            </w:r>
            <w:r w:rsidR="00E61B48">
              <w:t>’</w:t>
            </w:r>
            <w:r w:rsidRPr="0098470E">
              <w:t>,</w:t>
            </w:r>
            <w:r w:rsidR="00E61B48">
              <w:t>’</w:t>
            </w:r>
            <w:r w:rsidRPr="0098470E">
              <w:t>J95</w:t>
            </w:r>
            <w:r>
              <w:t>.</w:t>
            </w:r>
            <w:r w:rsidRPr="0098470E">
              <w:t>9</w:t>
            </w:r>
            <w:r w:rsidR="00E61B48">
              <w:t>’</w:t>
            </w:r>
            <w:r w:rsidRPr="0098470E">
              <w:t>,</w:t>
            </w:r>
            <w:r w:rsidR="00E61B48">
              <w:t>’</w:t>
            </w:r>
            <w:r w:rsidRPr="0098470E">
              <w:t>K91</w:t>
            </w:r>
            <w:r>
              <w:t>.</w:t>
            </w:r>
            <w:r w:rsidRPr="0098470E">
              <w:t>0</w:t>
            </w:r>
            <w:r w:rsidR="00E61B48">
              <w:t>’</w:t>
            </w:r>
            <w:r w:rsidRPr="0098470E">
              <w:t>,</w:t>
            </w:r>
            <w:r w:rsidR="00E61B48">
              <w:t>’</w:t>
            </w:r>
            <w:r w:rsidRPr="0098470E">
              <w:t>K91</w:t>
            </w:r>
            <w:r>
              <w:t>.</w:t>
            </w:r>
            <w:r w:rsidRPr="0098470E">
              <w:t>8</w:t>
            </w:r>
            <w:r w:rsidR="00E61B48">
              <w:t>’</w:t>
            </w:r>
            <w:r w:rsidRPr="0098470E">
              <w:t>,</w:t>
            </w:r>
            <w:r w:rsidR="00E61B48">
              <w:t>’</w:t>
            </w:r>
            <w:r w:rsidRPr="0098470E">
              <w:t>K91</w:t>
            </w:r>
            <w:r>
              <w:t>.</w:t>
            </w:r>
            <w:r w:rsidRPr="0098470E">
              <w:t>9</w:t>
            </w:r>
            <w:r w:rsidR="00E61B48">
              <w:t>’</w:t>
            </w:r>
            <w:r w:rsidRPr="0098470E">
              <w:t>,</w:t>
            </w:r>
            <w:r w:rsidR="00E61B48">
              <w:t>’</w:t>
            </w:r>
            <w:r w:rsidRPr="0098470E">
              <w:t>K92</w:t>
            </w:r>
            <w:r>
              <w:t>.</w:t>
            </w:r>
            <w:r w:rsidRPr="0098470E">
              <w:t>0</w:t>
            </w:r>
            <w:r w:rsidR="00E61B48">
              <w:t>’</w:t>
            </w:r>
            <w:r w:rsidRPr="0098470E">
              <w:t>,</w:t>
            </w:r>
            <w:r w:rsidR="00E61B48">
              <w:t>’</w:t>
            </w:r>
            <w:r w:rsidRPr="0098470E">
              <w:t>R04</w:t>
            </w:r>
            <w:r>
              <w:t>.</w:t>
            </w:r>
            <w:r w:rsidRPr="0098470E">
              <w:t>0</w:t>
            </w:r>
            <w:r w:rsidR="00E61B48">
              <w:t>’</w:t>
            </w:r>
            <w:r w:rsidRPr="0098470E">
              <w:t>,</w:t>
            </w:r>
            <w:r w:rsidR="00E61B48">
              <w:t>’</w:t>
            </w:r>
            <w:r w:rsidRPr="0098470E">
              <w:t>R07</w:t>
            </w:r>
            <w:r>
              <w:t>.</w:t>
            </w:r>
            <w:r w:rsidRPr="0098470E">
              <w:t>0</w:t>
            </w:r>
            <w:r w:rsidR="00E61B48">
              <w:t>’</w:t>
            </w:r>
            <w:r w:rsidRPr="0098470E">
              <w:t>,</w:t>
            </w:r>
            <w:r w:rsidR="00E61B48">
              <w:t>’</w:t>
            </w:r>
            <w:r w:rsidRPr="0098470E">
              <w:t>T88</w:t>
            </w:r>
            <w:r>
              <w:t>.</w:t>
            </w:r>
            <w:r w:rsidRPr="0098470E">
              <w:t>8</w:t>
            </w:r>
            <w:r w:rsidR="00E61B48">
              <w:t>’</w:t>
            </w:r>
            <w:r w:rsidRPr="0098470E">
              <w:t>,</w:t>
            </w:r>
            <w:r w:rsidR="00E61B48">
              <w:t>’</w:t>
            </w:r>
            <w:r w:rsidRPr="0098470E">
              <w:t>T88</w:t>
            </w:r>
            <w:r>
              <w:t>.</w:t>
            </w:r>
            <w:r w:rsidRPr="0098470E">
              <w:t>9</w:t>
            </w:r>
            <w:r w:rsidR="00E61B48">
              <w:t>’</w:t>
            </w:r>
            <w:r w:rsidRPr="0098470E">
              <w:t>,</w:t>
            </w:r>
            <w:r w:rsidR="00E61B48">
              <w:t>’</w:t>
            </w:r>
            <w:r w:rsidRPr="0098470E">
              <w:t>Z03</w:t>
            </w:r>
            <w:r>
              <w:t>.</w:t>
            </w:r>
            <w:r w:rsidRPr="0098470E">
              <w:t>8</w:t>
            </w:r>
            <w:r w:rsidR="00E61B48">
              <w:t>’</w:t>
            </w:r>
            <w:r w:rsidRPr="0098470E">
              <w:t>,</w:t>
            </w:r>
            <w:r w:rsidR="00E61B48">
              <w:t>’</w:t>
            </w:r>
            <w:r w:rsidRPr="0098470E">
              <w:t>Z03</w:t>
            </w:r>
            <w:r>
              <w:t>.</w:t>
            </w:r>
            <w:r w:rsidRPr="0098470E">
              <w:t>9</w:t>
            </w:r>
            <w:r w:rsidR="00E61B48">
              <w:t>’</w:t>
            </w:r>
            <w:r w:rsidRPr="0098470E">
              <w:t>)</w:t>
            </w:r>
          </w:p>
          <w:p w14:paraId="4B17CC52" w14:textId="77777777" w:rsidR="001325F5" w:rsidRPr="0098470E" w:rsidRDefault="001325F5" w:rsidP="004C5F56">
            <w:pPr>
              <w:pStyle w:val="DHHStablebullet1"/>
            </w:pPr>
            <w:r>
              <w:t>t</w:t>
            </w:r>
            <w:r w:rsidRPr="0098470E">
              <w:t>he readmission occurs within 15 days of the previous date of separation</w:t>
            </w:r>
          </w:p>
          <w:p w14:paraId="6B0637D5" w14:textId="13FA4EB0" w:rsidR="001325F5" w:rsidRPr="0098470E" w:rsidRDefault="001325F5" w:rsidP="004C5F56">
            <w:pPr>
              <w:pStyle w:val="DHHStablebullet1"/>
            </w:pPr>
            <w:r>
              <w:t>t</w:t>
            </w:r>
            <w:r w:rsidRPr="0098470E">
              <w:t>he readmission is an acute admission</w:t>
            </w:r>
            <w:r>
              <w:t xml:space="preserve"> (Care Type = </w:t>
            </w:r>
            <w:r w:rsidR="00E61B48">
              <w:t>‘</w:t>
            </w:r>
            <w:r>
              <w:t>U</w:t>
            </w:r>
            <w:r w:rsidR="00E61B48">
              <w:t>’</w:t>
            </w:r>
            <w:r>
              <w:t xml:space="preserve">, </w:t>
            </w:r>
            <w:r w:rsidR="00E61B48">
              <w:t>‘</w:t>
            </w:r>
            <w:r>
              <w:t>4</w:t>
            </w:r>
            <w:r w:rsidR="00E61B48">
              <w:t>’</w:t>
            </w:r>
            <w:r>
              <w:t xml:space="preserve">, </w:t>
            </w:r>
            <w:r w:rsidR="00E61B48">
              <w:t>‘</w:t>
            </w:r>
            <w:r>
              <w:t>K</w:t>
            </w:r>
            <w:r w:rsidR="00E61B48">
              <w:t>’</w:t>
            </w:r>
            <w:r>
              <w:t>).</w:t>
            </w:r>
          </w:p>
        </w:tc>
      </w:tr>
      <w:tr w:rsidR="001325F5" w:rsidRPr="0098470E" w14:paraId="68F3C437" w14:textId="77777777" w:rsidTr="0087007C">
        <w:trPr>
          <w:cantSplit/>
          <w:trHeight w:val="60"/>
        </w:trPr>
        <w:tc>
          <w:tcPr>
            <w:tcW w:w="2581" w:type="dxa"/>
          </w:tcPr>
          <w:p w14:paraId="4C3A5AA8" w14:textId="77777777" w:rsidR="001325F5" w:rsidRPr="0098470E" w:rsidRDefault="001325F5" w:rsidP="001325F5">
            <w:pPr>
              <w:pStyle w:val="DHHStabletext"/>
            </w:pPr>
            <w:r w:rsidRPr="0098470E">
              <w:t xml:space="preserve">Denominator </w:t>
            </w:r>
          </w:p>
        </w:tc>
        <w:tc>
          <w:tcPr>
            <w:tcW w:w="6719" w:type="dxa"/>
          </w:tcPr>
          <w:p w14:paraId="75B4ACA7"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2F5089C4" w14:textId="74B160A9" w:rsidR="001325F5" w:rsidRPr="0098470E" w:rsidRDefault="001325F5" w:rsidP="004C5F56">
            <w:pPr>
              <w:pStyle w:val="DHHStablebullet1"/>
            </w:pPr>
            <w:r>
              <w:t>h</w:t>
            </w:r>
            <w:r w:rsidRPr="0098470E">
              <w:t>as any of the following procedure codes: 41789-00, 41801-00,</w:t>
            </w:r>
            <w:r w:rsidR="007A2BC0">
              <w:t xml:space="preserve"> </w:t>
            </w:r>
            <w:r w:rsidRPr="0098470E">
              <w:t>41789-01</w:t>
            </w:r>
          </w:p>
          <w:p w14:paraId="3FC1EADC" w14:textId="50B01E43" w:rsidR="001325F5" w:rsidRPr="0098470E" w:rsidRDefault="001325F5" w:rsidP="004C5F56">
            <w:pPr>
              <w:pStyle w:val="DHHStablebullet1"/>
            </w:pPr>
            <w:r>
              <w:t>i</w:t>
            </w:r>
            <w:r w:rsidRPr="0098470E">
              <w:t>s an acute separation</w:t>
            </w:r>
            <w:r>
              <w:t xml:space="preserve"> (Care Type = </w:t>
            </w:r>
            <w:r w:rsidR="00E61B48">
              <w:t>‘</w:t>
            </w:r>
            <w:r>
              <w:t>U</w:t>
            </w:r>
            <w:r w:rsidR="00E61B48">
              <w:t>’</w:t>
            </w:r>
            <w:r>
              <w:t xml:space="preserve">, </w:t>
            </w:r>
            <w:r w:rsidR="00E61B48">
              <w:t>‘</w:t>
            </w:r>
            <w:r>
              <w:t>4</w:t>
            </w:r>
            <w:r w:rsidR="00E61B48">
              <w:t>’</w:t>
            </w:r>
            <w:r>
              <w:t xml:space="preserve">, </w:t>
            </w:r>
            <w:r w:rsidR="00E61B48">
              <w:t>‘</w:t>
            </w:r>
            <w:proofErr w:type="gramStart"/>
            <w:r>
              <w:t>K</w:t>
            </w:r>
            <w:r w:rsidR="00E61B48">
              <w:t>’</w:t>
            </w:r>
            <w:r>
              <w:t>)</w:t>
            </w:r>
            <w:proofErr w:type="gramEnd"/>
          </w:p>
          <w:p w14:paraId="0D5BDEC7" w14:textId="77777777" w:rsidR="001325F5" w:rsidRPr="0098470E" w:rsidRDefault="001325F5" w:rsidP="004C5F56">
            <w:pPr>
              <w:pStyle w:val="DHHStablebullet1"/>
            </w:pPr>
            <w:r>
              <w:t>p</w:t>
            </w:r>
            <w:r w:rsidRPr="0098470E">
              <w:t>atient age is at most 14 years</w:t>
            </w:r>
          </w:p>
          <w:p w14:paraId="187E3E81" w14:textId="77777777" w:rsidR="001325F5" w:rsidRPr="0098470E" w:rsidRDefault="001325F5" w:rsidP="004C5F56">
            <w:pPr>
              <w:pStyle w:val="DHHStablebullet1"/>
            </w:pPr>
            <w:r w:rsidRPr="0098470E">
              <w:t xml:space="preserve">LOS </w:t>
            </w:r>
            <w:r>
              <w:t xml:space="preserve">&lt;= </w:t>
            </w:r>
            <w:r w:rsidRPr="0098470E">
              <w:t>30 patient days</w:t>
            </w:r>
          </w:p>
          <w:p w14:paraId="3E3095E8" w14:textId="6CD8650A" w:rsidR="001325F5" w:rsidRPr="0098470E" w:rsidRDefault="001325F5" w:rsidP="004C5F56">
            <w:pPr>
              <w:pStyle w:val="DHHStablebullet1"/>
            </w:pPr>
            <w:r>
              <w:t>e</w:t>
            </w:r>
            <w:r w:rsidRPr="0098470E">
              <w:t>xcludes in-hospital deaths</w:t>
            </w:r>
            <w:r>
              <w:t xml:space="preserve"> (Separation Mode = </w:t>
            </w:r>
            <w:r w:rsidR="00E61B48">
              <w:t>‘</w:t>
            </w:r>
            <w:r>
              <w:t>D</w:t>
            </w:r>
            <w:r w:rsidR="00E61B48">
              <w:t>’</w:t>
            </w:r>
            <w:r>
              <w:t>)</w:t>
            </w:r>
          </w:p>
        </w:tc>
      </w:tr>
      <w:tr w:rsidR="001325F5" w:rsidRPr="0098470E" w14:paraId="2B127CFF" w14:textId="77777777" w:rsidTr="0087007C">
        <w:trPr>
          <w:cantSplit/>
          <w:trHeight w:val="60"/>
        </w:trPr>
        <w:tc>
          <w:tcPr>
            <w:tcW w:w="2581" w:type="dxa"/>
          </w:tcPr>
          <w:p w14:paraId="6ABB5123"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719" w:type="dxa"/>
          </w:tcPr>
          <w:p w14:paraId="2F249FC8" w14:textId="77777777" w:rsidR="001325F5" w:rsidRPr="0098470E" w:rsidRDefault="001325F5" w:rsidP="001325F5">
            <w:pPr>
              <w:pStyle w:val="DHHStabletext"/>
            </w:pPr>
            <w:r w:rsidRPr="0098470E">
              <w:t>No outliers</w:t>
            </w:r>
          </w:p>
        </w:tc>
      </w:tr>
      <w:tr w:rsidR="001325F5" w:rsidRPr="0098470E" w14:paraId="24935AB9" w14:textId="77777777" w:rsidTr="0087007C">
        <w:trPr>
          <w:cantSplit/>
          <w:trHeight w:val="750"/>
        </w:trPr>
        <w:tc>
          <w:tcPr>
            <w:tcW w:w="2581" w:type="dxa"/>
          </w:tcPr>
          <w:p w14:paraId="7F520518" w14:textId="77777777" w:rsidR="001325F5" w:rsidRPr="0098470E" w:rsidRDefault="001325F5" w:rsidP="001325F5">
            <w:pPr>
              <w:pStyle w:val="DHHStabletext"/>
            </w:pPr>
            <w:r w:rsidRPr="0098470E">
              <w:t xml:space="preserve">Achievement </w:t>
            </w:r>
          </w:p>
        </w:tc>
        <w:tc>
          <w:tcPr>
            <w:tcW w:w="6719" w:type="dxa"/>
          </w:tcPr>
          <w:p w14:paraId="4B22EBA4" w14:textId="77777777" w:rsidR="00BF42AB" w:rsidRDefault="001325F5" w:rsidP="001325F5">
            <w:pPr>
              <w:pStyle w:val="DHHStabletext"/>
            </w:pPr>
            <w:r w:rsidRPr="0098470E">
              <w:t>Achieved</w:t>
            </w:r>
          </w:p>
          <w:p w14:paraId="2787ECC7" w14:textId="74CF2DF4" w:rsidR="001325F5" w:rsidRPr="0098470E" w:rsidRDefault="001325F5" w:rsidP="001325F5">
            <w:pPr>
              <w:pStyle w:val="DHHStabletext"/>
            </w:pPr>
            <w:r w:rsidRPr="0098470E">
              <w:t xml:space="preserve">Not achieved </w:t>
            </w:r>
          </w:p>
        </w:tc>
      </w:tr>
      <w:tr w:rsidR="001325F5" w:rsidRPr="0098470E" w14:paraId="5412BFF8" w14:textId="77777777" w:rsidTr="0087007C">
        <w:trPr>
          <w:cantSplit/>
          <w:trHeight w:val="750"/>
        </w:trPr>
        <w:tc>
          <w:tcPr>
            <w:tcW w:w="2581" w:type="dxa"/>
          </w:tcPr>
          <w:p w14:paraId="440C292C" w14:textId="77777777" w:rsidR="001325F5" w:rsidRDefault="001325F5" w:rsidP="001325F5">
            <w:pPr>
              <w:pStyle w:val="DHHStabletext"/>
            </w:pPr>
            <w:r>
              <w:t>Improvement</w:t>
            </w:r>
          </w:p>
        </w:tc>
        <w:tc>
          <w:tcPr>
            <w:tcW w:w="6719" w:type="dxa"/>
          </w:tcPr>
          <w:p w14:paraId="21945F25"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bl>
    <w:p w14:paraId="6E5B6967" w14:textId="061DA489" w:rsidR="00DE3E5B" w:rsidRDefault="00DE3E5B" w:rsidP="001325F5">
      <w:pPr>
        <w:pStyle w:val="DHHSbody"/>
      </w:pPr>
    </w:p>
    <w:p w14:paraId="3A3DCA9A" w14:textId="77777777" w:rsidR="00DE3E5B" w:rsidRDefault="00DE3E5B">
      <w:pPr>
        <w:rPr>
          <w:rFonts w:ascii="Arial" w:eastAsia="Times" w:hAnsi="Arial"/>
        </w:rPr>
      </w:pPr>
      <w:r>
        <w:br w:type="page"/>
      </w:r>
    </w:p>
    <w:p w14:paraId="73510444" w14:textId="77777777" w:rsidR="001325F5" w:rsidRPr="0098470E"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5E372CD4" w14:textId="77777777" w:rsidTr="0087007C">
        <w:trPr>
          <w:cantSplit/>
          <w:trHeight w:val="60"/>
          <w:tblHeader/>
        </w:trPr>
        <w:tc>
          <w:tcPr>
            <w:tcW w:w="2552" w:type="dxa"/>
            <w:shd w:val="clear" w:color="auto" w:fill="201547"/>
          </w:tcPr>
          <w:p w14:paraId="43E78C3A" w14:textId="77777777" w:rsidR="001325F5" w:rsidRPr="008A6C4E" w:rsidRDefault="001325F5" w:rsidP="001325F5">
            <w:pPr>
              <w:pStyle w:val="DHHStablecolhead"/>
            </w:pPr>
            <w:r w:rsidRPr="008A6C4E">
              <w:t>Indicator</w:t>
            </w:r>
          </w:p>
        </w:tc>
        <w:tc>
          <w:tcPr>
            <w:tcW w:w="6748" w:type="dxa"/>
            <w:shd w:val="clear" w:color="auto" w:fill="201547"/>
          </w:tcPr>
          <w:p w14:paraId="24FB77FF" w14:textId="77777777" w:rsidR="001325F5" w:rsidRPr="008A6C4E" w:rsidRDefault="001325F5" w:rsidP="001325F5">
            <w:pPr>
              <w:pStyle w:val="DHHStablecolhead"/>
            </w:pPr>
            <w:r w:rsidRPr="008A6C4E">
              <w:t>Unplanned readmission for heart failure</w:t>
            </w:r>
          </w:p>
        </w:tc>
      </w:tr>
      <w:tr w:rsidR="001325F5" w:rsidRPr="0098470E" w14:paraId="08DAE20E" w14:textId="77777777" w:rsidTr="0087007C">
        <w:trPr>
          <w:cantSplit/>
          <w:trHeight w:val="60"/>
        </w:trPr>
        <w:tc>
          <w:tcPr>
            <w:tcW w:w="2552" w:type="dxa"/>
          </w:tcPr>
          <w:p w14:paraId="05BFADE4" w14:textId="77777777" w:rsidR="001325F5" w:rsidRPr="0098470E" w:rsidRDefault="001325F5" w:rsidP="001325F5">
            <w:pPr>
              <w:pStyle w:val="DHHStabletext"/>
            </w:pPr>
            <w:r w:rsidRPr="0098470E">
              <w:t>Description</w:t>
            </w:r>
          </w:p>
        </w:tc>
        <w:tc>
          <w:tcPr>
            <w:tcW w:w="6748" w:type="dxa"/>
          </w:tcPr>
          <w:p w14:paraId="257EB462" w14:textId="296A376D" w:rsidR="001325F5" w:rsidRPr="0098470E" w:rsidRDefault="001325F5" w:rsidP="001325F5">
            <w:pPr>
              <w:pStyle w:val="DHHStabletext"/>
            </w:pPr>
            <w:r w:rsidRPr="0098470E">
              <w:t>Unplanned readmissions to the same hospital within 30 days of patients</w:t>
            </w:r>
            <w:r w:rsidR="00E61B48">
              <w:t>’</w:t>
            </w:r>
            <w:r w:rsidRPr="0098470E">
              <w:t xml:space="preserve"> separation, for management of heart failure.</w:t>
            </w:r>
          </w:p>
        </w:tc>
      </w:tr>
      <w:tr w:rsidR="001325F5" w:rsidRPr="0098470E" w14:paraId="135F5E7C" w14:textId="77777777" w:rsidTr="0087007C">
        <w:trPr>
          <w:cantSplit/>
          <w:trHeight w:val="60"/>
        </w:trPr>
        <w:tc>
          <w:tcPr>
            <w:tcW w:w="2552" w:type="dxa"/>
          </w:tcPr>
          <w:p w14:paraId="501EED61" w14:textId="77777777" w:rsidR="001325F5" w:rsidRPr="0098470E" w:rsidRDefault="001325F5" w:rsidP="001325F5">
            <w:pPr>
              <w:pStyle w:val="DHHStabletext"/>
            </w:pPr>
            <w:r w:rsidRPr="0098470E">
              <w:t>Numerator</w:t>
            </w:r>
          </w:p>
        </w:tc>
        <w:tc>
          <w:tcPr>
            <w:tcW w:w="6748" w:type="dxa"/>
          </w:tcPr>
          <w:p w14:paraId="4D858837"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16C787FD" w14:textId="77777777" w:rsidR="001325F5" w:rsidRPr="0098470E" w:rsidRDefault="001325F5" w:rsidP="004C5F56">
            <w:pPr>
              <w:pStyle w:val="DHHStablebullet1"/>
            </w:pPr>
            <w:r>
              <w:t>t</w:t>
            </w:r>
            <w:r w:rsidRPr="0098470E">
              <w:t>he separation is a readmission to the same hospital campus following a separation which is in scope of the denominator (either for the reference period or the previous period)</w:t>
            </w:r>
          </w:p>
          <w:p w14:paraId="7FB8BEDC" w14:textId="53D62C54" w:rsidR="001325F5" w:rsidRPr="0098470E" w:rsidRDefault="001325F5" w:rsidP="004C5F56">
            <w:pPr>
              <w:pStyle w:val="DHHStablebullet1"/>
            </w:pPr>
            <w:r>
              <w:t>h</w:t>
            </w:r>
            <w:r w:rsidRPr="0098470E">
              <w:t xml:space="preserve">as a principal diagnosis </w:t>
            </w:r>
            <w:proofErr w:type="gramStart"/>
            <w:r w:rsidRPr="0098470E">
              <w:t>code(</w:t>
            </w:r>
            <w:proofErr w:type="gramEnd"/>
            <w:r w:rsidRPr="0098470E">
              <w:t>i.e. the readmission)</w:t>
            </w:r>
            <w:r w:rsidR="007A2BC0">
              <w:t xml:space="preserve"> </w:t>
            </w:r>
            <w:r w:rsidRPr="0098470E">
              <w:t>of I50</w:t>
            </w:r>
          </w:p>
          <w:p w14:paraId="6D7F08D6" w14:textId="77777777" w:rsidR="001325F5" w:rsidRPr="0098470E" w:rsidRDefault="001325F5" w:rsidP="004C5F56">
            <w:pPr>
              <w:pStyle w:val="DHHStablebullet1"/>
            </w:pPr>
            <w:r>
              <w:t>t</w:t>
            </w:r>
            <w:r w:rsidRPr="0098470E">
              <w:t>he readmission occurs within 30 days of the previous date of separation</w:t>
            </w:r>
          </w:p>
          <w:p w14:paraId="3D82F0CE" w14:textId="2FB2B671" w:rsidR="001325F5" w:rsidRPr="0098470E" w:rsidRDefault="001325F5" w:rsidP="004C5F56">
            <w:pPr>
              <w:pStyle w:val="DHHStablebullet1"/>
            </w:pPr>
            <w:r>
              <w:t>t</w:t>
            </w:r>
            <w:r w:rsidRPr="0098470E">
              <w:t>he readmission is an acute admission</w:t>
            </w:r>
            <w:r>
              <w:t xml:space="preserve"> (Care Type = </w:t>
            </w:r>
            <w:r w:rsidR="00E61B48">
              <w:t>‘</w:t>
            </w:r>
            <w:r>
              <w:t>U</w:t>
            </w:r>
            <w:r w:rsidR="00E61B48">
              <w:t>’</w:t>
            </w:r>
            <w:r>
              <w:t xml:space="preserve">, </w:t>
            </w:r>
            <w:r w:rsidR="00E61B48">
              <w:t>‘</w:t>
            </w:r>
            <w:r>
              <w:t>4</w:t>
            </w:r>
            <w:r w:rsidR="00E61B48">
              <w:t>’</w:t>
            </w:r>
            <w:r>
              <w:t xml:space="preserve">, </w:t>
            </w:r>
            <w:r w:rsidR="00E61B48">
              <w:t>‘</w:t>
            </w:r>
            <w:r>
              <w:t>K</w:t>
            </w:r>
            <w:r w:rsidR="00E61B48">
              <w:t>’</w:t>
            </w:r>
            <w:r>
              <w:t>)</w:t>
            </w:r>
          </w:p>
          <w:p w14:paraId="635CDA70" w14:textId="241496DB" w:rsidR="001325F5" w:rsidRDefault="001325F5" w:rsidP="004C5F56">
            <w:pPr>
              <w:pStyle w:val="DHHStablebullet1"/>
            </w:pPr>
            <w:r>
              <w:t>admission Type</w:t>
            </w:r>
            <w:r w:rsidRPr="0098470E">
              <w:t xml:space="preserve"> of admission is </w:t>
            </w:r>
            <w:r w:rsidR="00E61B48">
              <w:t>‘</w:t>
            </w:r>
            <w:r w:rsidRPr="0098470E">
              <w:t>emergency</w:t>
            </w:r>
            <w:r w:rsidR="00E61B48">
              <w:t>’</w:t>
            </w:r>
            <w:r>
              <w:t xml:space="preserve"> (</w:t>
            </w:r>
            <w:r w:rsidR="00E61B48">
              <w:t>‘</w:t>
            </w:r>
            <w:r>
              <w:t>O</w:t>
            </w:r>
            <w:r w:rsidR="00E61B48">
              <w:t>’</w:t>
            </w:r>
            <w:r>
              <w:t xml:space="preserve">, </w:t>
            </w:r>
            <w:r w:rsidR="00E61B48">
              <w:t>‘</w:t>
            </w:r>
            <w:r>
              <w:t>C</w:t>
            </w:r>
            <w:r w:rsidR="00E61B48">
              <w:t>’</w:t>
            </w:r>
            <w:r>
              <w:t>)</w:t>
            </w:r>
          </w:p>
          <w:p w14:paraId="7C34DF17" w14:textId="23BB6CBB" w:rsidR="001325F5" w:rsidRPr="0098470E" w:rsidRDefault="001325F5" w:rsidP="004C5F56">
            <w:pPr>
              <w:pStyle w:val="DHHStablebullet1"/>
            </w:pPr>
            <w:r>
              <w:t>e</w:t>
            </w:r>
            <w:r w:rsidRPr="0098470E">
              <w:t xml:space="preserve">xcludes transfers </w:t>
            </w:r>
            <w:r>
              <w:t xml:space="preserve">from other campuses (Admission Source = </w:t>
            </w:r>
            <w:r w:rsidR="00E61B48">
              <w:t>‘</w:t>
            </w:r>
            <w:r>
              <w:t>T</w:t>
            </w:r>
            <w:r w:rsidR="00E61B48">
              <w:t>’</w:t>
            </w:r>
            <w:r>
              <w:t>).</w:t>
            </w:r>
          </w:p>
        </w:tc>
      </w:tr>
      <w:tr w:rsidR="001325F5" w:rsidRPr="0098470E" w14:paraId="6B5DF612" w14:textId="77777777" w:rsidTr="0087007C">
        <w:trPr>
          <w:cantSplit/>
          <w:trHeight w:val="60"/>
        </w:trPr>
        <w:tc>
          <w:tcPr>
            <w:tcW w:w="2552" w:type="dxa"/>
          </w:tcPr>
          <w:p w14:paraId="4CB86887" w14:textId="77777777" w:rsidR="001325F5" w:rsidRPr="0098470E" w:rsidRDefault="001325F5" w:rsidP="001325F5">
            <w:pPr>
              <w:pStyle w:val="DHHStabletext"/>
            </w:pPr>
            <w:r w:rsidRPr="0098470E">
              <w:t xml:space="preserve">Denominator </w:t>
            </w:r>
          </w:p>
        </w:tc>
        <w:tc>
          <w:tcPr>
            <w:tcW w:w="6748" w:type="dxa"/>
          </w:tcPr>
          <w:p w14:paraId="598EE6B2" w14:textId="77777777" w:rsidR="001325F5" w:rsidRPr="0098470E" w:rsidRDefault="001325F5" w:rsidP="001325F5">
            <w:pPr>
              <w:pStyle w:val="DHHStabletext"/>
            </w:pPr>
            <w:r w:rsidRPr="0098470E">
              <w:t>Includes all separations with a separation date which is within the reference period and which satisfy all of the following</w:t>
            </w:r>
            <w:r>
              <w:t>:</w:t>
            </w:r>
          </w:p>
          <w:p w14:paraId="5A352AD5" w14:textId="77777777" w:rsidR="001325F5" w:rsidRPr="0098470E" w:rsidRDefault="001325F5" w:rsidP="004C5F56">
            <w:pPr>
              <w:pStyle w:val="DHHStablebullet1"/>
            </w:pPr>
            <w:r>
              <w:t>h</w:t>
            </w:r>
            <w:r w:rsidRPr="0098470E">
              <w:t>as an ICD-10-AM principal diagnosis code of I50</w:t>
            </w:r>
          </w:p>
          <w:p w14:paraId="44B903FF" w14:textId="56D319EE" w:rsidR="001325F5" w:rsidRPr="0098470E" w:rsidRDefault="001325F5" w:rsidP="004C5F56">
            <w:pPr>
              <w:pStyle w:val="DHHStablebullet1"/>
            </w:pPr>
            <w:r>
              <w:t>i</w:t>
            </w:r>
            <w:r w:rsidRPr="0098470E">
              <w:t>s an acute separation</w:t>
            </w:r>
            <w:r>
              <w:t xml:space="preserve"> (Care Type = </w:t>
            </w:r>
            <w:r w:rsidR="00E61B48">
              <w:t>‘</w:t>
            </w:r>
            <w:r>
              <w:t>U</w:t>
            </w:r>
            <w:r w:rsidR="00E61B48">
              <w:t>’</w:t>
            </w:r>
            <w:r>
              <w:t xml:space="preserve">, </w:t>
            </w:r>
            <w:r w:rsidR="00E61B48">
              <w:t>‘</w:t>
            </w:r>
            <w:r>
              <w:t>4</w:t>
            </w:r>
            <w:r w:rsidR="00E61B48">
              <w:t>’</w:t>
            </w:r>
            <w:r>
              <w:t xml:space="preserve">, </w:t>
            </w:r>
            <w:r w:rsidR="00E61B48">
              <w:t>‘</w:t>
            </w:r>
            <w:proofErr w:type="gramStart"/>
            <w:r>
              <w:t>K</w:t>
            </w:r>
            <w:r w:rsidR="00E61B48">
              <w:t>’</w:t>
            </w:r>
            <w:r>
              <w:t>)</w:t>
            </w:r>
            <w:proofErr w:type="gramEnd"/>
          </w:p>
          <w:p w14:paraId="08DB2695" w14:textId="10FF48C8" w:rsidR="001325F5" w:rsidRPr="0098470E" w:rsidRDefault="001325F5" w:rsidP="004C5F56">
            <w:pPr>
              <w:pStyle w:val="DHHStablebullet1"/>
            </w:pPr>
            <w:r>
              <w:t>p</w:t>
            </w:r>
            <w:r w:rsidRPr="0098470E">
              <w:t>atient age is between 30-89 years (inclusive)</w:t>
            </w:r>
            <w:r>
              <w:t>Admission Type</w:t>
            </w:r>
            <w:r w:rsidRPr="0098470E">
              <w:t xml:space="preserve"> of admission is </w:t>
            </w:r>
            <w:r w:rsidR="00E61B48">
              <w:t>‘</w:t>
            </w:r>
            <w:r w:rsidRPr="0098470E">
              <w:t>emergency</w:t>
            </w:r>
            <w:r w:rsidR="00E61B48">
              <w:t>’</w:t>
            </w:r>
            <w:r>
              <w:t xml:space="preserve"> (</w:t>
            </w:r>
            <w:r w:rsidR="00E61B48">
              <w:t>‘</w:t>
            </w:r>
            <w:r>
              <w:t>O</w:t>
            </w:r>
            <w:r w:rsidR="00E61B48">
              <w:t>’</w:t>
            </w:r>
            <w:r>
              <w:t xml:space="preserve">, </w:t>
            </w:r>
            <w:r w:rsidR="00E61B48">
              <w:t>‘</w:t>
            </w:r>
            <w:r>
              <w:t>C</w:t>
            </w:r>
            <w:r w:rsidR="00E61B48">
              <w:t>’</w:t>
            </w:r>
            <w:r>
              <w:t>)</w:t>
            </w:r>
          </w:p>
          <w:p w14:paraId="5A63C68B" w14:textId="79159BFC" w:rsidR="001325F5" w:rsidRPr="0098470E" w:rsidRDefault="001325F5" w:rsidP="004C5F56">
            <w:pPr>
              <w:pStyle w:val="DHHStablebullet1"/>
            </w:pPr>
            <w:r>
              <w:t>e</w:t>
            </w:r>
            <w:r w:rsidRPr="0098470E">
              <w:t>xcludes transfers in and transfers out</w:t>
            </w:r>
            <w:r>
              <w:t xml:space="preserve"> (Admission Source or Separation Mode = </w:t>
            </w:r>
            <w:r w:rsidR="00E61B48">
              <w:t>‘</w:t>
            </w:r>
            <w:r>
              <w:t>T</w:t>
            </w:r>
            <w:r w:rsidR="00E61B48">
              <w:t>’</w:t>
            </w:r>
            <w:r>
              <w:t>)</w:t>
            </w:r>
          </w:p>
          <w:p w14:paraId="40C4A6FA" w14:textId="77777777" w:rsidR="001325F5" w:rsidRPr="0098470E" w:rsidRDefault="001325F5" w:rsidP="004C5F56">
            <w:pPr>
              <w:pStyle w:val="DHHStablebullet1"/>
            </w:pPr>
            <w:r w:rsidRPr="0098470E">
              <w:t>LOS is between 1-30 patient days (inclusive)</w:t>
            </w:r>
          </w:p>
          <w:p w14:paraId="53468E8D" w14:textId="7C01EFC6" w:rsidR="001325F5" w:rsidRPr="0098470E" w:rsidRDefault="001325F5" w:rsidP="004C5F56">
            <w:pPr>
              <w:pStyle w:val="DHHStablebullet1"/>
            </w:pPr>
            <w:r>
              <w:t>e</w:t>
            </w:r>
            <w:r w:rsidRPr="0098470E">
              <w:t>xcludes in-hospital deaths</w:t>
            </w:r>
            <w:r>
              <w:t xml:space="preserve"> (Separation Mode = </w:t>
            </w:r>
            <w:r w:rsidR="00E61B48">
              <w:t>‘</w:t>
            </w:r>
            <w:r>
              <w:t>D</w:t>
            </w:r>
            <w:r w:rsidR="00E61B48">
              <w:t>’</w:t>
            </w:r>
            <w:r>
              <w:t>)</w:t>
            </w:r>
          </w:p>
          <w:p w14:paraId="54D786DF" w14:textId="77777777" w:rsidR="001325F5" w:rsidRPr="0098470E" w:rsidRDefault="001325F5" w:rsidP="004C5F56">
            <w:pPr>
              <w:pStyle w:val="DHHStablebullet1"/>
            </w:pPr>
            <w:r>
              <w:t>p</w:t>
            </w:r>
            <w:r w:rsidRPr="0098470E">
              <w:t>atient must have spent at least one night in hospital (i.e. non-same day patient)</w:t>
            </w:r>
            <w:r>
              <w:t>.</w:t>
            </w:r>
          </w:p>
        </w:tc>
      </w:tr>
      <w:tr w:rsidR="001325F5" w:rsidRPr="0098470E" w14:paraId="443FA273" w14:textId="77777777" w:rsidTr="0087007C">
        <w:trPr>
          <w:cantSplit/>
          <w:trHeight w:val="60"/>
        </w:trPr>
        <w:tc>
          <w:tcPr>
            <w:tcW w:w="2552" w:type="dxa"/>
          </w:tcPr>
          <w:p w14:paraId="0EB6014F"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Pr>
          <w:p w14:paraId="775CF569" w14:textId="77777777" w:rsidR="001325F5" w:rsidRPr="0098470E" w:rsidRDefault="001325F5" w:rsidP="001325F5">
            <w:pPr>
              <w:pStyle w:val="DHHStabletext"/>
            </w:pPr>
            <w:r w:rsidRPr="0098470E">
              <w:t>No outliers</w:t>
            </w:r>
          </w:p>
        </w:tc>
      </w:tr>
      <w:tr w:rsidR="001325F5" w:rsidRPr="0098470E" w14:paraId="619EADE3" w14:textId="77777777" w:rsidTr="0087007C">
        <w:trPr>
          <w:cantSplit/>
          <w:trHeight w:val="750"/>
        </w:trPr>
        <w:tc>
          <w:tcPr>
            <w:tcW w:w="2552" w:type="dxa"/>
          </w:tcPr>
          <w:p w14:paraId="5847DF6E" w14:textId="77777777" w:rsidR="001325F5" w:rsidRPr="0098470E" w:rsidRDefault="001325F5" w:rsidP="001325F5">
            <w:pPr>
              <w:pStyle w:val="DHHStabletext"/>
            </w:pPr>
            <w:r w:rsidRPr="0098470E">
              <w:t xml:space="preserve">Achievement </w:t>
            </w:r>
          </w:p>
        </w:tc>
        <w:tc>
          <w:tcPr>
            <w:tcW w:w="6748" w:type="dxa"/>
          </w:tcPr>
          <w:p w14:paraId="21A76CB7" w14:textId="77777777" w:rsidR="00BF42AB" w:rsidRDefault="001325F5" w:rsidP="001325F5">
            <w:pPr>
              <w:pStyle w:val="DHHStabletext"/>
            </w:pPr>
            <w:r w:rsidRPr="0098470E">
              <w:t>Achieved</w:t>
            </w:r>
          </w:p>
          <w:p w14:paraId="13AFFD8C" w14:textId="15B6D21D" w:rsidR="001325F5" w:rsidRPr="0098470E" w:rsidRDefault="001325F5" w:rsidP="001325F5">
            <w:pPr>
              <w:pStyle w:val="DHHStabletext"/>
            </w:pPr>
            <w:r w:rsidRPr="0098470E">
              <w:t xml:space="preserve">Not achieved </w:t>
            </w:r>
          </w:p>
        </w:tc>
      </w:tr>
      <w:tr w:rsidR="001325F5" w:rsidRPr="0098470E" w14:paraId="491DAD50" w14:textId="77777777" w:rsidTr="0087007C">
        <w:trPr>
          <w:cantSplit/>
          <w:trHeight w:val="750"/>
        </w:trPr>
        <w:tc>
          <w:tcPr>
            <w:tcW w:w="2552" w:type="dxa"/>
          </w:tcPr>
          <w:p w14:paraId="1F81C8FD" w14:textId="77777777" w:rsidR="001325F5" w:rsidRDefault="001325F5" w:rsidP="001325F5">
            <w:pPr>
              <w:pStyle w:val="DHHStabletext"/>
            </w:pPr>
            <w:r>
              <w:t>Improvement</w:t>
            </w:r>
          </w:p>
        </w:tc>
        <w:tc>
          <w:tcPr>
            <w:tcW w:w="6748" w:type="dxa"/>
          </w:tcPr>
          <w:p w14:paraId="51085E7C" w14:textId="77777777" w:rsidR="001325F5" w:rsidRDefault="001325F5" w:rsidP="001325F5">
            <w:pPr>
              <w:pStyle w:val="DHHStabletext"/>
            </w:pPr>
            <w:r>
              <w:t>For the purpose of the performance risk assessment, improvement is compared to previous quarter performance and based on the annual rate (outlier status).</w:t>
            </w:r>
          </w:p>
        </w:tc>
      </w:tr>
    </w:tbl>
    <w:p w14:paraId="128EAFFB" w14:textId="516ACAEC" w:rsidR="00DE3E5B" w:rsidRDefault="00DE3E5B" w:rsidP="001325F5">
      <w:pPr>
        <w:pStyle w:val="DHHSbody"/>
      </w:pPr>
    </w:p>
    <w:p w14:paraId="08F7A3FE" w14:textId="77777777" w:rsidR="00DE3E5B" w:rsidRDefault="00DE3E5B">
      <w:pPr>
        <w:rPr>
          <w:rFonts w:ascii="Arial" w:eastAsia="Times" w:hAnsi="Arial"/>
        </w:rPr>
      </w:pPr>
      <w:r>
        <w:br w:type="page"/>
      </w:r>
    </w:p>
    <w:p w14:paraId="641D419B" w14:textId="77777777" w:rsidR="001325F5" w:rsidRPr="0098470E"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7F147350" w14:textId="77777777" w:rsidTr="0087007C">
        <w:trPr>
          <w:cantSplit/>
          <w:trHeight w:val="60"/>
          <w:tblHeader/>
        </w:trPr>
        <w:tc>
          <w:tcPr>
            <w:tcW w:w="2581" w:type="dxa"/>
            <w:shd w:val="clear" w:color="auto" w:fill="201547"/>
            <w:vAlign w:val="bottom"/>
          </w:tcPr>
          <w:p w14:paraId="0701E277" w14:textId="77777777" w:rsidR="001325F5" w:rsidRPr="008A6C4E" w:rsidRDefault="001325F5" w:rsidP="001325F5">
            <w:pPr>
              <w:pStyle w:val="DHHStablecolhead"/>
            </w:pPr>
            <w:r w:rsidRPr="008A6C4E">
              <w:t>Indicator</w:t>
            </w:r>
          </w:p>
        </w:tc>
        <w:tc>
          <w:tcPr>
            <w:tcW w:w="6719" w:type="dxa"/>
            <w:shd w:val="clear" w:color="auto" w:fill="201547"/>
            <w:vAlign w:val="bottom"/>
          </w:tcPr>
          <w:p w14:paraId="6E599E22" w14:textId="77777777" w:rsidR="001325F5" w:rsidRPr="008A6C4E" w:rsidRDefault="001325F5" w:rsidP="001325F5">
            <w:pPr>
              <w:pStyle w:val="DHHStablecolhead"/>
            </w:pPr>
            <w:r w:rsidRPr="008A6C4E">
              <w:t xml:space="preserve">Unplanned </w:t>
            </w:r>
            <w:r>
              <w:t>and p</w:t>
            </w:r>
            <w:r w:rsidRPr="00F4596E">
              <w:t xml:space="preserve">otentially preventable </w:t>
            </w:r>
            <w:r w:rsidRPr="008A6C4E">
              <w:t xml:space="preserve">readmission of mother </w:t>
            </w:r>
            <w:r w:rsidRPr="00F4596E">
              <w:t>within 28 days of discharge from a birthing admission</w:t>
            </w:r>
          </w:p>
        </w:tc>
      </w:tr>
      <w:tr w:rsidR="001325F5" w:rsidRPr="0098470E" w14:paraId="66F811A6" w14:textId="77777777" w:rsidTr="0087007C">
        <w:trPr>
          <w:cantSplit/>
          <w:trHeight w:val="60"/>
        </w:trPr>
        <w:tc>
          <w:tcPr>
            <w:tcW w:w="2581" w:type="dxa"/>
          </w:tcPr>
          <w:p w14:paraId="4E98B2BB" w14:textId="77777777" w:rsidR="001325F5" w:rsidRPr="0098470E" w:rsidRDefault="001325F5" w:rsidP="001325F5">
            <w:pPr>
              <w:pStyle w:val="DHHStabletext"/>
            </w:pPr>
            <w:r w:rsidRPr="0098470E">
              <w:t>Description</w:t>
            </w:r>
          </w:p>
        </w:tc>
        <w:tc>
          <w:tcPr>
            <w:tcW w:w="6719" w:type="dxa"/>
          </w:tcPr>
          <w:p w14:paraId="530D94B6" w14:textId="77777777" w:rsidR="001325F5" w:rsidRDefault="001325F5" w:rsidP="001325F5">
            <w:pPr>
              <w:pStyle w:val="DHHStabletext"/>
            </w:pPr>
            <w:r w:rsidRPr="0098470E">
              <w:t>This indicator measures</w:t>
            </w:r>
            <w:r>
              <w:t xml:space="preserve"> the rate of unplanned and </w:t>
            </w:r>
            <w:r w:rsidRPr="0098470E">
              <w:t>potentially preventable readmission</w:t>
            </w:r>
            <w:r>
              <w:t>s</w:t>
            </w:r>
            <w:r w:rsidRPr="0098470E">
              <w:t xml:space="preserve"> of </w:t>
            </w:r>
            <w:r>
              <w:t>women</w:t>
            </w:r>
            <w:r w:rsidRPr="0098470E">
              <w:t xml:space="preserve"> within 28 days of discharge</w:t>
            </w:r>
            <w:r>
              <w:t xml:space="preserve"> from hospital following a </w:t>
            </w:r>
            <w:r w:rsidRPr="0098470E">
              <w:t>birthing admission.</w:t>
            </w:r>
          </w:p>
          <w:p w14:paraId="4B0EEFB8" w14:textId="77777777" w:rsidR="001325F5" w:rsidRDefault="001325F5" w:rsidP="001325F5">
            <w:pPr>
              <w:pStyle w:val="DHHStabletext"/>
            </w:pPr>
            <w:r>
              <w:t xml:space="preserve">High quality and coordinated care means most women and babies do not return to hospital as an inpatient during the postnatal period. </w:t>
            </w:r>
            <w:r w:rsidRPr="0098470E">
              <w:t>Unplanned</w:t>
            </w:r>
            <w:r>
              <w:t xml:space="preserve"> and preventable</w:t>
            </w:r>
            <w:r w:rsidRPr="0098470E">
              <w:t xml:space="preserve"> </w:t>
            </w:r>
            <w:r>
              <w:t>hospital stays during this period reflect a deviation from the normal course of postnatal recovery.</w:t>
            </w:r>
          </w:p>
          <w:p w14:paraId="170F4B60" w14:textId="77777777" w:rsidR="001325F5" w:rsidRDefault="001325F5" w:rsidP="001325F5">
            <w:pPr>
              <w:pStyle w:val="DHHStabletext"/>
            </w:pPr>
            <w:r>
              <w:t>Evidence suggests higher readmission rates are associated with inconsistent discharge procedures, poor postnatal care and limited support in the community.</w:t>
            </w:r>
          </w:p>
          <w:p w14:paraId="544B4738" w14:textId="276BC86D" w:rsidR="001325F5" w:rsidRPr="0098470E" w:rsidRDefault="001325F5" w:rsidP="001325F5">
            <w:pPr>
              <w:pStyle w:val="DHHStabletext"/>
            </w:pPr>
            <w:r>
              <w:t>The intersection of hospital-based maternity and newborn services and the community-based maternal and child health service system is a key point of transition within the first six w</w:t>
            </w:r>
            <w:r w:rsidR="004C15E2">
              <w:t>eeks after the birth of a child.</w:t>
            </w:r>
          </w:p>
        </w:tc>
      </w:tr>
      <w:tr w:rsidR="001325F5" w:rsidRPr="0098470E" w14:paraId="63EAD8FE" w14:textId="77777777" w:rsidTr="0087007C">
        <w:trPr>
          <w:cantSplit/>
          <w:trHeight w:val="60"/>
        </w:trPr>
        <w:tc>
          <w:tcPr>
            <w:tcW w:w="2581" w:type="dxa"/>
          </w:tcPr>
          <w:p w14:paraId="55C9F322" w14:textId="77777777" w:rsidR="001325F5" w:rsidRPr="0098470E" w:rsidRDefault="001325F5" w:rsidP="001325F5">
            <w:pPr>
              <w:pStyle w:val="DHHStabletext"/>
            </w:pPr>
            <w:r w:rsidRPr="0098470E">
              <w:t>Calculating performance</w:t>
            </w:r>
          </w:p>
        </w:tc>
        <w:tc>
          <w:tcPr>
            <w:tcW w:w="6719" w:type="dxa"/>
          </w:tcPr>
          <w:p w14:paraId="0D4BA11B" w14:textId="77777777" w:rsidR="00BF42AB" w:rsidRDefault="001325F5" w:rsidP="001325F5">
            <w:pPr>
              <w:pStyle w:val="DHHStabletext"/>
            </w:pPr>
            <w:r>
              <w:t>Readmissions that meet the criteria for inclusion are attributed to the health service that provided admitted postnatal care to the mother prior to discharge.</w:t>
            </w:r>
          </w:p>
          <w:p w14:paraId="5A9E886E" w14:textId="2F027B94" w:rsidR="001325F5" w:rsidRDefault="001325F5" w:rsidP="001325F5">
            <w:pPr>
              <w:pStyle w:val="DHHStabletext"/>
            </w:pPr>
            <w:r>
              <w:t xml:space="preserve">Women transferred to another health service following a birth separation are excluded from the numerator total, </w:t>
            </w:r>
            <w:r w:rsidRPr="00F942D2">
              <w:t>as are women who are readmitted as part of a planned follow-up plan after their birth episode.</w:t>
            </w:r>
          </w:p>
          <w:p w14:paraId="0EE4C7C5" w14:textId="77777777" w:rsidR="001325F5" w:rsidRDefault="001325F5" w:rsidP="001325F5">
            <w:pPr>
              <w:pStyle w:val="DHHStabletext"/>
            </w:pPr>
            <w:r>
              <w:t xml:space="preserve">Women who present to an emergency department or urgent care </w:t>
            </w:r>
            <w:proofErr w:type="gramStart"/>
            <w:r>
              <w:t>centre, but</w:t>
            </w:r>
            <w:proofErr w:type="gramEnd"/>
            <w:r>
              <w:t xml:space="preserve"> are not admitted are excluded from the numerator total.</w:t>
            </w:r>
          </w:p>
          <w:p w14:paraId="79D081F1" w14:textId="77777777" w:rsidR="001325F5" w:rsidRDefault="001325F5" w:rsidP="001325F5">
            <w:pPr>
              <w:pStyle w:val="DHHStabletext"/>
            </w:pPr>
            <w:r>
              <w:t>Maternal deaths are excluded from the denominator.</w:t>
            </w:r>
          </w:p>
          <w:p w14:paraId="4FCBA4F4" w14:textId="77777777" w:rsidR="00BF42AB" w:rsidRDefault="001325F5" w:rsidP="001325F5">
            <w:pPr>
              <w:pStyle w:val="DHHStabletext"/>
            </w:pPr>
            <w:r w:rsidRPr="00235E94">
              <w:t>Data is lagged by one quarter.</w:t>
            </w:r>
          </w:p>
          <w:p w14:paraId="2C2B4D57" w14:textId="77777777" w:rsidR="00BF42AB" w:rsidRDefault="001325F5" w:rsidP="001325F5">
            <w:pPr>
              <w:pStyle w:val="DHHStabletext"/>
            </w:pPr>
            <w:r w:rsidRPr="0098470E">
              <w:t>Reporting thresholds &gt;=10 cases in the denominator.</w:t>
            </w:r>
          </w:p>
          <w:p w14:paraId="62D9610D" w14:textId="77777777" w:rsidR="00BF42AB" w:rsidRDefault="001325F5" w:rsidP="001325F5">
            <w:pPr>
              <w:pStyle w:val="DHHStabletext"/>
            </w:pPr>
            <w:r w:rsidRPr="0098470E">
              <w:t>Results are assessed and reported quarterly and expressed as percentage.</w:t>
            </w:r>
          </w:p>
          <w:p w14:paraId="63A8F5CE" w14:textId="16C1BE3A" w:rsidR="001325F5" w:rsidRPr="0098470E" w:rsidRDefault="001325F5" w:rsidP="001325F5">
            <w:pPr>
              <w:pStyle w:val="DHHStabletext"/>
            </w:pPr>
            <w:r w:rsidRPr="0098470E">
              <w:t>Outlier status (above 99.7% CI) assessed against state-wide rates.</w:t>
            </w:r>
          </w:p>
        </w:tc>
      </w:tr>
      <w:tr w:rsidR="001325F5" w:rsidRPr="0098470E" w14:paraId="39F1080E" w14:textId="77777777" w:rsidTr="0087007C">
        <w:trPr>
          <w:trHeight w:val="60"/>
        </w:trPr>
        <w:tc>
          <w:tcPr>
            <w:tcW w:w="2581" w:type="dxa"/>
          </w:tcPr>
          <w:p w14:paraId="43937D76" w14:textId="77777777" w:rsidR="001325F5" w:rsidRPr="0098470E" w:rsidRDefault="001325F5" w:rsidP="001325F5">
            <w:pPr>
              <w:pStyle w:val="DHHStabletext"/>
            </w:pPr>
            <w:r w:rsidRPr="0098470E">
              <w:t>Numerator</w:t>
            </w:r>
          </w:p>
        </w:tc>
        <w:tc>
          <w:tcPr>
            <w:tcW w:w="6719" w:type="dxa"/>
          </w:tcPr>
          <w:p w14:paraId="0C40F502" w14:textId="77777777" w:rsidR="001325F5" w:rsidRDefault="001325F5" w:rsidP="001325F5">
            <w:pPr>
              <w:pStyle w:val="DHHStabletext"/>
            </w:pPr>
            <w:r w:rsidRPr="0098470E">
              <w:t xml:space="preserve">The number of </w:t>
            </w:r>
            <w:r>
              <w:t>women readmitted to any health service with a potentially preventable readmission diagnosis code within 28 days of a birthing admission</w:t>
            </w:r>
            <w:r w:rsidRPr="0098470E">
              <w:t>.</w:t>
            </w:r>
          </w:p>
          <w:p w14:paraId="3303F8BD" w14:textId="77777777" w:rsidR="001325F5" w:rsidRDefault="001325F5" w:rsidP="001325F5">
            <w:pPr>
              <w:pStyle w:val="DHHStabletext"/>
            </w:pPr>
            <w:r>
              <w:t>Women who are readmitted and have a primary diagnosis related to their pregnancy or birth are included in the numerator total. However, diagnosis codes that are associated with a complexity that cannot be prevented (or managed) through postnatal care or that are associated with a condition that manifests after discharge from hospital, without any indication of its presence prior to this time, are excluded.</w:t>
            </w:r>
          </w:p>
          <w:p w14:paraId="3A6A282D" w14:textId="77777777" w:rsidR="001325F5" w:rsidRDefault="001325F5" w:rsidP="001325F5">
            <w:pPr>
              <w:pStyle w:val="DHHStabletext"/>
            </w:pPr>
            <w:r>
              <w:t>Potentially preventable readmission primary diagnosis codes are limited to the following:</w:t>
            </w:r>
          </w:p>
          <w:p w14:paraId="1594250F" w14:textId="77777777" w:rsidR="001325F5" w:rsidRDefault="001325F5" w:rsidP="004C5F56">
            <w:pPr>
              <w:pStyle w:val="DHHStablebullet1"/>
            </w:pPr>
            <w:r>
              <w:t>delayed and secondary postpartum haemorrhage (ICD10 Code O722)</w:t>
            </w:r>
          </w:p>
          <w:p w14:paraId="6F5E7AB3" w14:textId="77777777" w:rsidR="001325F5" w:rsidRDefault="001325F5" w:rsidP="004C5F56">
            <w:pPr>
              <w:pStyle w:val="DHHStablebullet1"/>
            </w:pPr>
            <w:r>
              <w:t>infection of obstetric surgical wound (ICD10 Code O860)</w:t>
            </w:r>
          </w:p>
          <w:p w14:paraId="16962575" w14:textId="77777777" w:rsidR="001325F5" w:rsidRDefault="001325F5" w:rsidP="004C5F56">
            <w:pPr>
              <w:pStyle w:val="DHHStablebullet1"/>
            </w:pPr>
            <w:r>
              <w:t>puerperal sepsis (ICD10 Code O85)</w:t>
            </w:r>
          </w:p>
          <w:p w14:paraId="1927B9B8" w14:textId="77777777" w:rsidR="001325F5" w:rsidRDefault="001325F5" w:rsidP="004C5F56">
            <w:pPr>
              <w:pStyle w:val="DHHStablebullet1"/>
            </w:pPr>
            <w:proofErr w:type="spellStart"/>
            <w:r>
              <w:t>nonpurulent</w:t>
            </w:r>
            <w:proofErr w:type="spellEnd"/>
            <w:r>
              <w:t xml:space="preserve"> mastitis without attachment difficulty (ICD10 Code O9120)</w:t>
            </w:r>
          </w:p>
          <w:p w14:paraId="240C94DF" w14:textId="77777777" w:rsidR="001325F5" w:rsidRDefault="001325F5" w:rsidP="004C5F56">
            <w:pPr>
              <w:pStyle w:val="DHHStablebullet1"/>
            </w:pPr>
            <w:r>
              <w:t>fitting and adjustment of urinary device (ICD10 Code Z466)</w:t>
            </w:r>
          </w:p>
          <w:p w14:paraId="11B7FE5D" w14:textId="77777777" w:rsidR="001325F5" w:rsidRDefault="001325F5" w:rsidP="004C5F56">
            <w:pPr>
              <w:pStyle w:val="DHHStablebullet1"/>
            </w:pPr>
            <w:r>
              <w:t xml:space="preserve">spinal epidural headache during </w:t>
            </w:r>
            <w:r w:rsidRPr="0085052E">
              <w:t>puerperium</w:t>
            </w:r>
            <w:r w:rsidRPr="0085052E" w:rsidDel="0085052E">
              <w:t xml:space="preserve"> </w:t>
            </w:r>
            <w:r>
              <w:t>(ICD10 Code O894)</w:t>
            </w:r>
          </w:p>
          <w:p w14:paraId="757D88A5" w14:textId="77777777" w:rsidR="00BF42AB" w:rsidRDefault="001325F5" w:rsidP="004C5F56">
            <w:pPr>
              <w:pStyle w:val="DHHStablebullet1"/>
            </w:pPr>
            <w:r>
              <w:t>disruption of perineal obstetric wound (ICD 10 Code O901)</w:t>
            </w:r>
          </w:p>
          <w:p w14:paraId="2C008959" w14:textId="3D0149EB" w:rsidR="001325F5" w:rsidRDefault="001325F5" w:rsidP="004C5F56">
            <w:pPr>
              <w:pStyle w:val="DHHStablebullet1"/>
            </w:pPr>
            <w:r>
              <w:t>pre-eclampsia unspecified (ICD10 Code O149)</w:t>
            </w:r>
          </w:p>
          <w:p w14:paraId="2BA1DB79" w14:textId="77777777" w:rsidR="001325F5" w:rsidRDefault="001325F5" w:rsidP="004C5F56">
            <w:pPr>
              <w:pStyle w:val="DHHStablebullet1"/>
            </w:pPr>
            <w:r>
              <w:t>unspecified maternal hypertension (ICD10 Code O16)</w:t>
            </w:r>
          </w:p>
          <w:p w14:paraId="7B6D7703" w14:textId="77777777" w:rsidR="001325F5" w:rsidRDefault="001325F5" w:rsidP="004C5F56">
            <w:pPr>
              <w:pStyle w:val="DHHStablebullet1"/>
            </w:pPr>
            <w:proofErr w:type="spellStart"/>
            <w:r w:rsidRPr="0085052E">
              <w:lastRenderedPageBreak/>
              <w:t>Anemia</w:t>
            </w:r>
            <w:proofErr w:type="spellEnd"/>
            <w:r w:rsidRPr="0085052E">
              <w:t xml:space="preserve"> complicating </w:t>
            </w:r>
            <w:r>
              <w:t>birth and</w:t>
            </w:r>
            <w:r w:rsidRPr="0085052E">
              <w:t xml:space="preserve"> puerperium</w:t>
            </w:r>
            <w:r>
              <w:t xml:space="preserve"> (ICD10 Code O9903)</w:t>
            </w:r>
          </w:p>
          <w:p w14:paraId="317BA7ED" w14:textId="77777777" w:rsidR="001325F5" w:rsidRDefault="001325F5" w:rsidP="004C5F56">
            <w:pPr>
              <w:pStyle w:val="DHHStablebullet1"/>
            </w:pPr>
            <w:r>
              <w:t>retained portion placenta and membrane without haemorrhage</w:t>
            </w:r>
            <w:r w:rsidDel="0085052E">
              <w:t xml:space="preserve"> </w:t>
            </w:r>
            <w:r>
              <w:t>(ICD10 Code O731)</w:t>
            </w:r>
          </w:p>
          <w:p w14:paraId="6FE5EFE8" w14:textId="77777777" w:rsidR="001325F5" w:rsidRDefault="001325F5" w:rsidP="004C5F56">
            <w:pPr>
              <w:pStyle w:val="DHHStablebullet1"/>
            </w:pPr>
            <w:r>
              <w:t>other immediate postpartum haemorrhage (ICD10 Code O721)</w:t>
            </w:r>
          </w:p>
          <w:p w14:paraId="63319C0D" w14:textId="77777777" w:rsidR="001325F5" w:rsidRDefault="001325F5" w:rsidP="004C5F56">
            <w:pPr>
              <w:pStyle w:val="DHHStablebullet1"/>
            </w:pPr>
            <w:r>
              <w:t>haematoma of obstetric wound (ICD10 Code O902)</w:t>
            </w:r>
          </w:p>
          <w:p w14:paraId="013C99D6" w14:textId="77777777" w:rsidR="001325F5" w:rsidRDefault="001325F5" w:rsidP="004C5F56">
            <w:pPr>
              <w:pStyle w:val="DHHStablebullet1"/>
            </w:pPr>
            <w:r>
              <w:t>urinary tract infection following delivery (ICD10 Code O862)</w:t>
            </w:r>
          </w:p>
          <w:p w14:paraId="0CE64491" w14:textId="77777777" w:rsidR="001325F5" w:rsidRDefault="001325F5" w:rsidP="004C5F56">
            <w:pPr>
              <w:pStyle w:val="DHHStablebullet1"/>
            </w:pPr>
            <w:r>
              <w:t>disruption of caesarean section wound (ICD10 Code O900)</w:t>
            </w:r>
          </w:p>
          <w:p w14:paraId="78E12D64" w14:textId="77777777" w:rsidR="001325F5" w:rsidRDefault="001325F5" w:rsidP="004C5F56">
            <w:pPr>
              <w:pStyle w:val="DHHStablebullet1"/>
            </w:pPr>
            <w:r>
              <w:t>care and examination of lactating mother (ICD10 Code Z391)</w:t>
            </w:r>
          </w:p>
          <w:p w14:paraId="71973BF1" w14:textId="77777777" w:rsidR="001325F5" w:rsidRDefault="001325F5" w:rsidP="004C5F56">
            <w:pPr>
              <w:pStyle w:val="DHHStablebullet1"/>
            </w:pPr>
            <w:r>
              <w:t>gestational hypertension (ICD10 Code O13)</w:t>
            </w:r>
          </w:p>
          <w:p w14:paraId="51E37048" w14:textId="77777777" w:rsidR="001325F5" w:rsidRDefault="001325F5" w:rsidP="004C5F56">
            <w:pPr>
              <w:pStyle w:val="DHHStablebullet1"/>
            </w:pPr>
            <w:r>
              <w:t>urinary tract infection site not specified (ICD10 Code N390)</w:t>
            </w:r>
          </w:p>
          <w:p w14:paraId="1D574B02" w14:textId="77777777" w:rsidR="001325F5" w:rsidRDefault="001325F5" w:rsidP="004C5F56">
            <w:pPr>
              <w:pStyle w:val="DHHStablebullet1"/>
            </w:pPr>
            <w:proofErr w:type="spellStart"/>
            <w:r>
              <w:t>nonpurulent</w:t>
            </w:r>
            <w:proofErr w:type="spellEnd"/>
            <w:r>
              <w:t xml:space="preserve"> mastitis with attachment difficulty (ICD10 Code O9121)</w:t>
            </w:r>
          </w:p>
          <w:p w14:paraId="38E53ED4" w14:textId="77777777" w:rsidR="001325F5" w:rsidRDefault="001325F5" w:rsidP="004C5F56">
            <w:pPr>
              <w:pStyle w:val="DHHStablebullet1"/>
            </w:pPr>
            <w:r>
              <w:t xml:space="preserve">severe mental and behavioural disorder associated with </w:t>
            </w:r>
            <w:r w:rsidRPr="0085052E">
              <w:t>puerperium</w:t>
            </w:r>
            <w:r w:rsidDel="005A5FBD">
              <w:t xml:space="preserve"> </w:t>
            </w:r>
            <w:r>
              <w:t>not elsewhere classified (ICD10 Code F531)</w:t>
            </w:r>
          </w:p>
          <w:p w14:paraId="4DA82035" w14:textId="77777777" w:rsidR="001325F5" w:rsidRDefault="001325F5" w:rsidP="004C5F56">
            <w:pPr>
              <w:pStyle w:val="DHHStablebullet1"/>
            </w:pPr>
            <w:r>
              <w:t xml:space="preserve">mild mental and behavioural disorder associated with </w:t>
            </w:r>
            <w:r w:rsidRPr="0085052E">
              <w:t>puerperium</w:t>
            </w:r>
            <w:r w:rsidDel="005A5FBD">
              <w:t xml:space="preserve"> </w:t>
            </w:r>
            <w:r>
              <w:t>not elsewhere classified (ICD10 Code F530)</w:t>
            </w:r>
          </w:p>
          <w:p w14:paraId="45E87F40" w14:textId="77777777" w:rsidR="001325F5" w:rsidRDefault="001325F5" w:rsidP="004C5F56">
            <w:pPr>
              <w:pStyle w:val="DHHStablebullet1"/>
            </w:pPr>
            <w:r>
              <w:t>other reaction to spinal and lumbar puncture (ICD10 Code G971)</w:t>
            </w:r>
          </w:p>
          <w:p w14:paraId="0366869B" w14:textId="77777777" w:rsidR="001325F5" w:rsidRDefault="001325F5" w:rsidP="004C5F56">
            <w:pPr>
              <w:pStyle w:val="DHHStablebullet1"/>
            </w:pPr>
            <w:r>
              <w:t>fever unspecified (ICD10 Code R509)</w:t>
            </w:r>
          </w:p>
          <w:p w14:paraId="0F469F4F" w14:textId="77777777" w:rsidR="001325F5" w:rsidRDefault="001325F5" w:rsidP="004C5F56">
            <w:pPr>
              <w:pStyle w:val="DHHStablebullet1"/>
            </w:pPr>
            <w:r>
              <w:t>retention of urine (ICD10 Code R33)</w:t>
            </w:r>
          </w:p>
          <w:p w14:paraId="235A599D" w14:textId="77777777" w:rsidR="001325F5" w:rsidRDefault="001325F5" w:rsidP="004C5F56">
            <w:pPr>
              <w:pStyle w:val="DHHStablebullet1"/>
            </w:pPr>
            <w:r>
              <w:t>eclampsia in the puerperium (ICD10 Code O152)</w:t>
            </w:r>
          </w:p>
          <w:p w14:paraId="5C2CB38D" w14:textId="77777777" w:rsidR="001325F5" w:rsidRPr="0098470E" w:rsidRDefault="001325F5" w:rsidP="004C5F56">
            <w:pPr>
              <w:pStyle w:val="DHHStablebullet1"/>
            </w:pPr>
            <w:r>
              <w:t>third-stage haemorrhage (ICD10 Code O720)</w:t>
            </w:r>
          </w:p>
        </w:tc>
      </w:tr>
      <w:tr w:rsidR="001325F5" w:rsidRPr="0098470E" w14:paraId="3C87D636" w14:textId="77777777" w:rsidTr="0087007C">
        <w:trPr>
          <w:cantSplit/>
          <w:trHeight w:val="60"/>
        </w:trPr>
        <w:tc>
          <w:tcPr>
            <w:tcW w:w="2581" w:type="dxa"/>
          </w:tcPr>
          <w:p w14:paraId="6ECEE723" w14:textId="77777777" w:rsidR="001325F5" w:rsidRPr="0098470E" w:rsidRDefault="001325F5" w:rsidP="001325F5">
            <w:pPr>
              <w:pStyle w:val="DHHStabletext"/>
            </w:pPr>
            <w:r w:rsidRPr="0098470E">
              <w:lastRenderedPageBreak/>
              <w:t xml:space="preserve">Denominator </w:t>
            </w:r>
          </w:p>
        </w:tc>
        <w:tc>
          <w:tcPr>
            <w:tcW w:w="6719" w:type="dxa"/>
          </w:tcPr>
          <w:p w14:paraId="128612B1" w14:textId="79161F67" w:rsidR="001325F5" w:rsidRPr="0098470E" w:rsidRDefault="001325F5" w:rsidP="001325F5">
            <w:pPr>
              <w:pStyle w:val="DHHStabletext"/>
            </w:pPr>
            <w:r w:rsidRPr="0098470E">
              <w:t xml:space="preserve">The number of </w:t>
            </w:r>
            <w:r>
              <w:t>women provided admitted postnatal care prior to discharge.</w:t>
            </w:r>
          </w:p>
        </w:tc>
      </w:tr>
      <w:tr w:rsidR="001325F5" w:rsidRPr="0098470E" w14:paraId="7221985D" w14:textId="77777777" w:rsidTr="0087007C">
        <w:trPr>
          <w:cantSplit/>
          <w:trHeight w:val="60"/>
        </w:trPr>
        <w:tc>
          <w:tcPr>
            <w:tcW w:w="2581" w:type="dxa"/>
          </w:tcPr>
          <w:p w14:paraId="42319B2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tcPr>
          <w:p w14:paraId="0419F03A" w14:textId="77777777" w:rsidR="001325F5" w:rsidRPr="0098470E" w:rsidRDefault="001325F5" w:rsidP="001325F5">
            <w:pPr>
              <w:pStyle w:val="DHHStabletext"/>
            </w:pPr>
            <w:r w:rsidRPr="0098470E">
              <w:t>No outliers</w:t>
            </w:r>
          </w:p>
        </w:tc>
      </w:tr>
      <w:tr w:rsidR="001325F5" w:rsidRPr="0098470E" w14:paraId="08543AB5" w14:textId="77777777" w:rsidTr="0087007C">
        <w:trPr>
          <w:cantSplit/>
          <w:trHeight w:val="750"/>
        </w:trPr>
        <w:tc>
          <w:tcPr>
            <w:tcW w:w="2581" w:type="dxa"/>
          </w:tcPr>
          <w:p w14:paraId="0DDF29F0" w14:textId="77777777" w:rsidR="001325F5" w:rsidRPr="0098470E" w:rsidRDefault="001325F5" w:rsidP="001325F5">
            <w:pPr>
              <w:pStyle w:val="DHHStabletext"/>
            </w:pPr>
            <w:r w:rsidRPr="0098470E">
              <w:t xml:space="preserve">Achievement </w:t>
            </w:r>
          </w:p>
        </w:tc>
        <w:tc>
          <w:tcPr>
            <w:tcW w:w="6719" w:type="dxa"/>
          </w:tcPr>
          <w:p w14:paraId="75D67D22" w14:textId="77777777" w:rsidR="00BF42AB" w:rsidRDefault="001325F5" w:rsidP="001325F5">
            <w:pPr>
              <w:pStyle w:val="DHHStabletext"/>
            </w:pPr>
            <w:r w:rsidRPr="0098470E">
              <w:t>Achieved</w:t>
            </w:r>
          </w:p>
          <w:p w14:paraId="747D5C8B" w14:textId="6BF01EB2" w:rsidR="001325F5" w:rsidRPr="0098470E" w:rsidRDefault="001325F5" w:rsidP="001325F5">
            <w:pPr>
              <w:pStyle w:val="DHHStabletext"/>
            </w:pPr>
            <w:r w:rsidRPr="0098470E">
              <w:t xml:space="preserve">Not achieved </w:t>
            </w:r>
          </w:p>
        </w:tc>
      </w:tr>
      <w:tr w:rsidR="001325F5" w:rsidRPr="0098470E" w14:paraId="7054B0C3" w14:textId="77777777" w:rsidTr="0087007C">
        <w:trPr>
          <w:cantSplit/>
          <w:trHeight w:val="750"/>
        </w:trPr>
        <w:tc>
          <w:tcPr>
            <w:tcW w:w="2581" w:type="dxa"/>
          </w:tcPr>
          <w:p w14:paraId="225CEF1F" w14:textId="77777777" w:rsidR="001325F5" w:rsidRDefault="001325F5" w:rsidP="001325F5">
            <w:pPr>
              <w:pStyle w:val="DHHStabletext"/>
            </w:pPr>
            <w:r>
              <w:t>Improvement</w:t>
            </w:r>
          </w:p>
        </w:tc>
        <w:tc>
          <w:tcPr>
            <w:tcW w:w="6719" w:type="dxa"/>
          </w:tcPr>
          <w:p w14:paraId="624E4908" w14:textId="5A6F72F2" w:rsidR="001325F5" w:rsidRDefault="001325F5" w:rsidP="001325F5">
            <w:pPr>
              <w:pStyle w:val="DHHStabletext"/>
            </w:pPr>
            <w:r>
              <w:t xml:space="preserve">For the purpose of the performance risk assessment, improvement is compared to previous quarter performance and based on the </w:t>
            </w:r>
            <w:proofErr w:type="gramStart"/>
            <w:r>
              <w:t>state wide</w:t>
            </w:r>
            <w:proofErr w:type="gramEnd"/>
            <w:r w:rsidR="007A2BC0">
              <w:t xml:space="preserve"> </w:t>
            </w:r>
            <w:r>
              <w:t>rate (outlier status).</w:t>
            </w:r>
          </w:p>
        </w:tc>
      </w:tr>
    </w:tbl>
    <w:p w14:paraId="46353D93" w14:textId="53D4E29C" w:rsidR="001325F5" w:rsidRPr="0098470E" w:rsidRDefault="001325F5" w:rsidP="001325F5">
      <w:pPr>
        <w:pStyle w:val="DHHSbody"/>
        <w:rPr>
          <w:b/>
          <w:bCs/>
        </w:rPr>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6748"/>
      </w:tblGrid>
      <w:tr w:rsidR="001325F5" w:rsidRPr="0098470E" w14:paraId="0927C3FD" w14:textId="77777777" w:rsidTr="0087007C">
        <w:trPr>
          <w:cantSplit/>
          <w:trHeight w:val="60"/>
          <w:tblHeader/>
        </w:trPr>
        <w:tc>
          <w:tcPr>
            <w:tcW w:w="2552" w:type="dxa"/>
            <w:shd w:val="clear" w:color="auto" w:fill="201547"/>
            <w:vAlign w:val="bottom"/>
          </w:tcPr>
          <w:p w14:paraId="0388005B" w14:textId="77777777" w:rsidR="001325F5" w:rsidRPr="008A6C4E" w:rsidRDefault="001325F5" w:rsidP="001325F5">
            <w:pPr>
              <w:pStyle w:val="DHHStablecolhead"/>
            </w:pPr>
            <w:r w:rsidRPr="008A6C4E">
              <w:t>Indicator</w:t>
            </w:r>
          </w:p>
        </w:tc>
        <w:tc>
          <w:tcPr>
            <w:tcW w:w="6748" w:type="dxa"/>
            <w:shd w:val="clear" w:color="auto" w:fill="201547"/>
            <w:vAlign w:val="bottom"/>
          </w:tcPr>
          <w:p w14:paraId="13824F45" w14:textId="77777777" w:rsidR="001325F5" w:rsidRPr="008A6C4E" w:rsidRDefault="001325F5" w:rsidP="001325F5">
            <w:pPr>
              <w:pStyle w:val="DHHStablecolhead"/>
            </w:pPr>
            <w:r>
              <w:t>P</w:t>
            </w:r>
            <w:r w:rsidRPr="00F4596E">
              <w:t>otentially preventable readmission of a neonate within 28 days of discharge from a birthing admission</w:t>
            </w:r>
          </w:p>
        </w:tc>
      </w:tr>
      <w:tr w:rsidR="001325F5" w:rsidRPr="0098470E" w14:paraId="70E5081A" w14:textId="77777777" w:rsidTr="0087007C">
        <w:trPr>
          <w:cantSplit/>
          <w:trHeight w:val="60"/>
        </w:trPr>
        <w:tc>
          <w:tcPr>
            <w:tcW w:w="2552" w:type="dxa"/>
          </w:tcPr>
          <w:p w14:paraId="5596840B" w14:textId="77777777" w:rsidR="001325F5" w:rsidRPr="0098470E" w:rsidRDefault="001325F5" w:rsidP="001325F5">
            <w:pPr>
              <w:pStyle w:val="DHHStabletext"/>
            </w:pPr>
            <w:r>
              <w:t>Description</w:t>
            </w:r>
          </w:p>
        </w:tc>
        <w:tc>
          <w:tcPr>
            <w:tcW w:w="6748" w:type="dxa"/>
          </w:tcPr>
          <w:p w14:paraId="0A54909C" w14:textId="77777777" w:rsidR="001325F5" w:rsidRDefault="001325F5" w:rsidP="001325F5">
            <w:pPr>
              <w:pStyle w:val="DHHStabletext"/>
            </w:pPr>
            <w:r w:rsidRPr="0098470E">
              <w:t>This indicator measures</w:t>
            </w:r>
            <w:r>
              <w:t xml:space="preserve"> the rate of unplanned and </w:t>
            </w:r>
            <w:r w:rsidRPr="0098470E">
              <w:t>potentially preventable readmission</w:t>
            </w:r>
            <w:r>
              <w:t>s</w:t>
            </w:r>
            <w:r w:rsidRPr="0098470E">
              <w:t xml:space="preserve"> </w:t>
            </w:r>
            <w:r>
              <w:t>of babies</w:t>
            </w:r>
            <w:r w:rsidRPr="0098470E">
              <w:t xml:space="preserve"> within 28 days of discharge</w:t>
            </w:r>
            <w:r>
              <w:t xml:space="preserve"> from hospital following a </w:t>
            </w:r>
            <w:r w:rsidRPr="0098470E">
              <w:t>birthing admission.</w:t>
            </w:r>
          </w:p>
          <w:p w14:paraId="693C78C0" w14:textId="77777777" w:rsidR="001325F5" w:rsidRDefault="001325F5" w:rsidP="001325F5">
            <w:pPr>
              <w:pStyle w:val="DHHStabletext"/>
            </w:pPr>
            <w:r>
              <w:t xml:space="preserve">High quality and coordinated care means most women and babies do not return to hospital as an inpatient during the postnatal period. </w:t>
            </w:r>
            <w:r w:rsidRPr="0098470E">
              <w:t>Unplanned</w:t>
            </w:r>
            <w:r>
              <w:t xml:space="preserve"> and preventable</w:t>
            </w:r>
            <w:r w:rsidRPr="0098470E">
              <w:t xml:space="preserve"> </w:t>
            </w:r>
            <w:r>
              <w:t>hospital stays during this period reflect a deviation from the normal course of postnatal recovery.</w:t>
            </w:r>
          </w:p>
          <w:p w14:paraId="782CFCA4" w14:textId="1A11DA5F" w:rsidR="001325F5" w:rsidRPr="0098470E" w:rsidRDefault="001325F5" w:rsidP="001325F5">
            <w:pPr>
              <w:pStyle w:val="DHHStabletext"/>
            </w:pPr>
            <w:r>
              <w:t>Evidence suggests higher readmission rates are associated with inconsistent discharge procedures, poor postnatal care and li</w:t>
            </w:r>
            <w:r w:rsidR="00815BC4">
              <w:t>mited support in the community.</w:t>
            </w:r>
          </w:p>
        </w:tc>
      </w:tr>
      <w:tr w:rsidR="001325F5" w:rsidRPr="0098470E" w14:paraId="3B329D31" w14:textId="77777777" w:rsidTr="0087007C">
        <w:trPr>
          <w:cantSplit/>
          <w:trHeight w:val="60"/>
        </w:trPr>
        <w:tc>
          <w:tcPr>
            <w:tcW w:w="2552" w:type="dxa"/>
          </w:tcPr>
          <w:p w14:paraId="1D74B646" w14:textId="77777777" w:rsidR="001325F5" w:rsidRPr="0098470E" w:rsidRDefault="001325F5" w:rsidP="001325F5">
            <w:pPr>
              <w:pStyle w:val="DHHStabletext"/>
            </w:pPr>
            <w:r w:rsidRPr="0098470E">
              <w:lastRenderedPageBreak/>
              <w:t>Calculating performance</w:t>
            </w:r>
          </w:p>
        </w:tc>
        <w:tc>
          <w:tcPr>
            <w:tcW w:w="6748" w:type="dxa"/>
          </w:tcPr>
          <w:p w14:paraId="21815367" w14:textId="77777777" w:rsidR="001325F5" w:rsidRPr="0098470E" w:rsidRDefault="001325F5" w:rsidP="001325F5">
            <w:pPr>
              <w:pStyle w:val="DHHStabletext"/>
            </w:pPr>
            <w:r w:rsidRPr="0098470E">
              <w:t>Calculated for the hospital that discharged the newborn episode.</w:t>
            </w:r>
          </w:p>
          <w:p w14:paraId="439CAED5" w14:textId="77777777" w:rsidR="00BF42AB" w:rsidRDefault="001325F5" w:rsidP="001325F5">
            <w:pPr>
              <w:pStyle w:val="DHHStabletext"/>
            </w:pPr>
            <w:r w:rsidRPr="0098470E">
              <w:t xml:space="preserve">Includes admissions to any Victorian health service after birth, not just a readmission to the birthing </w:t>
            </w:r>
            <w:r>
              <w:t>hospital</w:t>
            </w:r>
            <w:r w:rsidRPr="0098470E">
              <w:t>.</w:t>
            </w:r>
          </w:p>
          <w:p w14:paraId="5B359A78" w14:textId="408B85E6" w:rsidR="001325F5" w:rsidRPr="0098470E" w:rsidRDefault="001325F5" w:rsidP="001325F5">
            <w:pPr>
              <w:pStyle w:val="DHHStabletext"/>
            </w:pPr>
            <w:r w:rsidRPr="0098470E">
              <w:t>Reporting thresholds &gt;=10 cases in the denominator.</w:t>
            </w:r>
          </w:p>
          <w:p w14:paraId="33B84907" w14:textId="77777777" w:rsidR="00BF42AB" w:rsidRDefault="001325F5" w:rsidP="001325F5">
            <w:pPr>
              <w:pStyle w:val="DHHStabletext"/>
            </w:pPr>
            <w:r w:rsidRPr="0098470E">
              <w:t>Results are analysed, reported quarterly and expressed as a percentage.</w:t>
            </w:r>
          </w:p>
          <w:p w14:paraId="1BFA0D48" w14:textId="77777777" w:rsidR="00BF42AB" w:rsidRDefault="001325F5" w:rsidP="001325F5">
            <w:pPr>
              <w:pStyle w:val="DHHStabletext"/>
            </w:pPr>
            <w:r w:rsidRPr="0098470E">
              <w:t>Outlier status (above 99.7% CI) assessed against state-wide rates.</w:t>
            </w:r>
          </w:p>
          <w:p w14:paraId="3C41965F" w14:textId="6598E886" w:rsidR="001325F5" w:rsidRPr="0098470E" w:rsidRDefault="00815BC4" w:rsidP="001325F5">
            <w:pPr>
              <w:pStyle w:val="DHHStabletext"/>
            </w:pPr>
            <w:r>
              <w:t>Data lagged by two quarters.</w:t>
            </w:r>
          </w:p>
        </w:tc>
      </w:tr>
      <w:tr w:rsidR="001325F5" w:rsidRPr="0098470E" w14:paraId="15F3632F" w14:textId="77777777" w:rsidTr="0087007C">
        <w:trPr>
          <w:cantSplit/>
          <w:trHeight w:val="60"/>
        </w:trPr>
        <w:tc>
          <w:tcPr>
            <w:tcW w:w="2552" w:type="dxa"/>
          </w:tcPr>
          <w:p w14:paraId="1FC5431C" w14:textId="77777777" w:rsidR="001325F5" w:rsidRPr="0098470E" w:rsidRDefault="001325F5" w:rsidP="001325F5">
            <w:pPr>
              <w:pStyle w:val="DHHStabletext"/>
            </w:pPr>
            <w:r w:rsidRPr="0098470E">
              <w:t>Numerator</w:t>
            </w:r>
          </w:p>
        </w:tc>
        <w:tc>
          <w:tcPr>
            <w:tcW w:w="6748" w:type="dxa"/>
          </w:tcPr>
          <w:p w14:paraId="6DAC48A2" w14:textId="77777777" w:rsidR="001325F5" w:rsidRDefault="001325F5" w:rsidP="001325F5">
            <w:pPr>
              <w:pStyle w:val="DHHStabletext"/>
            </w:pPr>
            <w:r w:rsidRPr="0098470E">
              <w:t>The number of b</w:t>
            </w:r>
            <w:r>
              <w:t>abies readmitted to any health service with a potentially preventable readmission diagnosis code within 28 days of discharge.</w:t>
            </w:r>
          </w:p>
          <w:p w14:paraId="056B694A" w14:textId="77777777" w:rsidR="001325F5" w:rsidRDefault="001325F5" w:rsidP="001325F5">
            <w:pPr>
              <w:pStyle w:val="DHHStabletext"/>
            </w:pPr>
            <w:r>
              <w:t xml:space="preserve">Babies transferred to another health service following a birth separation are excluded from the numerator total, as are babies who are </w:t>
            </w:r>
            <w:r w:rsidRPr="00DB17B3">
              <w:t>readmitted as part of a planned follow-up after their birth episode.</w:t>
            </w:r>
          </w:p>
          <w:p w14:paraId="04B2E7B8" w14:textId="77777777" w:rsidR="001325F5" w:rsidRDefault="001325F5" w:rsidP="001325F5">
            <w:pPr>
              <w:pStyle w:val="DHHStabletext"/>
            </w:pPr>
            <w:r>
              <w:t>Babies who present to an emergency department or urgent care centre but are not admitted are excluded from the numerator total.</w:t>
            </w:r>
          </w:p>
          <w:p w14:paraId="5E703B49" w14:textId="77777777" w:rsidR="001325F5" w:rsidRPr="0098470E" w:rsidRDefault="001325F5" w:rsidP="001325F5">
            <w:pPr>
              <w:pStyle w:val="DHHStabletext"/>
            </w:pPr>
            <w:r>
              <w:t xml:space="preserve">Babies who are admitted and have a primary diagnosis related to their pregnancy or birth are included in the numerator total. However, diagnosis codes that are associated with a complexity that cannot be prevented (or managed) through postnatal care or that are associated with a condition(s) that manifests after discharge from hospital without any indication of its presence prior to this time, are excluded. </w:t>
            </w:r>
            <w:r>
              <w:br/>
              <w:t>Potentially preventable readmissions are limited to the cohort of primary diagnoses listed below.</w:t>
            </w:r>
          </w:p>
          <w:p w14:paraId="129F3743" w14:textId="77777777" w:rsidR="001325F5" w:rsidRDefault="001325F5" w:rsidP="00172D45">
            <w:pPr>
              <w:pStyle w:val="DHHStabletextsubhead"/>
            </w:pPr>
            <w:r w:rsidRPr="0098470E">
              <w:t>Neonate readmission diagnosis codes:</w:t>
            </w:r>
          </w:p>
          <w:p w14:paraId="0117D3B8" w14:textId="77777777" w:rsidR="001325F5" w:rsidRDefault="001325F5" w:rsidP="004C5F56">
            <w:pPr>
              <w:pStyle w:val="DHHStablebullet1"/>
            </w:pPr>
            <w:r>
              <w:t>neonatal jaundice unspecified (ICD10 Code P599)</w:t>
            </w:r>
          </w:p>
          <w:p w14:paraId="0A21ED2C" w14:textId="77777777" w:rsidR="001325F5" w:rsidRDefault="001325F5" w:rsidP="004C5F56">
            <w:pPr>
              <w:pStyle w:val="DHHStablebullet1"/>
            </w:pPr>
            <w:r>
              <w:t>abnormal weight loss (ICD10 Code R634)</w:t>
            </w:r>
          </w:p>
          <w:p w14:paraId="529474B8" w14:textId="77777777" w:rsidR="001325F5" w:rsidRDefault="001325F5" w:rsidP="004C5F56">
            <w:pPr>
              <w:pStyle w:val="DHHStablebullet1"/>
            </w:pPr>
            <w:r>
              <w:t>feeding problem of newborn unspecified (ICD10 Code P929)</w:t>
            </w:r>
          </w:p>
          <w:p w14:paraId="244EA3FB" w14:textId="77777777" w:rsidR="001325F5" w:rsidRDefault="001325F5" w:rsidP="004C5F56">
            <w:pPr>
              <w:pStyle w:val="DHHStablebullet1"/>
            </w:pPr>
            <w:r>
              <w:t>other lack of normal physiological development (ICD10 Code R628)</w:t>
            </w:r>
          </w:p>
          <w:p w14:paraId="77F589FB" w14:textId="77777777" w:rsidR="001325F5" w:rsidRDefault="001325F5" w:rsidP="004C5F56">
            <w:pPr>
              <w:pStyle w:val="DHHStablebullet1"/>
            </w:pPr>
            <w:r>
              <w:t>bacterial sepsis of newborn unspecified (ICD10 Code P369)</w:t>
            </w:r>
          </w:p>
          <w:p w14:paraId="21BB4C0F" w14:textId="77777777" w:rsidR="001325F5" w:rsidRDefault="001325F5" w:rsidP="004C5F56">
            <w:pPr>
              <w:pStyle w:val="DHHStablebullet1"/>
            </w:pPr>
            <w:r>
              <w:t>other feeding problems of newborn (</w:t>
            </w:r>
            <w:r w:rsidRPr="006767BD">
              <w:t xml:space="preserve">ICD10 Code </w:t>
            </w:r>
            <w:r>
              <w:t>P928)</w:t>
            </w:r>
          </w:p>
          <w:p w14:paraId="2961A841" w14:textId="77777777" w:rsidR="001325F5" w:rsidRDefault="001325F5" w:rsidP="004C5F56">
            <w:pPr>
              <w:pStyle w:val="DHHStablebullet1"/>
            </w:pPr>
            <w:r>
              <w:t>neonatal jaundice with preterm delivery (</w:t>
            </w:r>
            <w:r w:rsidRPr="006767BD">
              <w:t xml:space="preserve">ICD10 Code </w:t>
            </w:r>
            <w:r>
              <w:t>P590)</w:t>
            </w:r>
          </w:p>
          <w:p w14:paraId="2280800F" w14:textId="0099A55B" w:rsidR="001325F5" w:rsidRDefault="001325F5" w:rsidP="004C5F56">
            <w:pPr>
              <w:pStyle w:val="DHHStablebullet1"/>
            </w:pPr>
            <w:r>
              <w:t>neonatal jaundice from other specified causes</w:t>
            </w:r>
            <w:r w:rsidR="007A2BC0">
              <w:t xml:space="preserve"> </w:t>
            </w:r>
            <w:r>
              <w:t>(ICD10 Code P598)</w:t>
            </w:r>
          </w:p>
          <w:p w14:paraId="36BD8D00" w14:textId="77777777" w:rsidR="001325F5" w:rsidRDefault="001325F5" w:rsidP="004C5F56">
            <w:pPr>
              <w:pStyle w:val="DHHStablebullet1"/>
            </w:pPr>
            <w:r>
              <w:t>other preterm infant &gt;=32 but &lt;37 completed weeks (</w:t>
            </w:r>
            <w:r w:rsidRPr="006767BD">
              <w:t xml:space="preserve">ICD10 Code </w:t>
            </w:r>
            <w:r>
              <w:t>P0732)</w:t>
            </w:r>
          </w:p>
          <w:p w14:paraId="20D712C4" w14:textId="77777777" w:rsidR="001325F5" w:rsidRDefault="001325F5" w:rsidP="004C5F56">
            <w:pPr>
              <w:pStyle w:val="DHHStablebullet1"/>
            </w:pPr>
            <w:r>
              <w:t xml:space="preserve">ABO isoimmunisation of </w:t>
            </w:r>
            <w:proofErr w:type="spellStart"/>
            <w:r>
              <w:t>fetus</w:t>
            </w:r>
            <w:proofErr w:type="spellEnd"/>
            <w:r>
              <w:t xml:space="preserve"> and newborn (</w:t>
            </w:r>
            <w:r w:rsidRPr="006767BD">
              <w:t xml:space="preserve">ICD10 Code </w:t>
            </w:r>
            <w:r>
              <w:t>P551)</w:t>
            </w:r>
          </w:p>
          <w:p w14:paraId="75F7B3E7" w14:textId="77777777" w:rsidR="001325F5" w:rsidRDefault="001325F5" w:rsidP="004C5F56">
            <w:pPr>
              <w:pStyle w:val="DHHStablebullet1"/>
            </w:pPr>
            <w:r>
              <w:t>observation of newborn for suspected infectious condition (</w:t>
            </w:r>
            <w:r w:rsidRPr="006767BD">
              <w:t xml:space="preserve">ICD10 Code </w:t>
            </w:r>
            <w:r>
              <w:t>Z0371)</w:t>
            </w:r>
          </w:p>
          <w:p w14:paraId="3ABDA8CB" w14:textId="216935B4" w:rsidR="001325F5" w:rsidRDefault="001325F5" w:rsidP="004C5F56">
            <w:pPr>
              <w:pStyle w:val="DHHStablebullet1"/>
            </w:pPr>
            <w:r>
              <w:t>apnoea of newborn, unspecified</w:t>
            </w:r>
            <w:r w:rsidR="007A2BC0">
              <w:t xml:space="preserve"> </w:t>
            </w:r>
            <w:r>
              <w:t>(</w:t>
            </w:r>
            <w:r w:rsidRPr="006767BD">
              <w:t xml:space="preserve">ICD10 Code </w:t>
            </w:r>
            <w:r>
              <w:t>P2840)</w:t>
            </w:r>
          </w:p>
          <w:p w14:paraId="19014199" w14:textId="77777777" w:rsidR="001325F5" w:rsidRDefault="001325F5" w:rsidP="004C5F56">
            <w:pPr>
              <w:pStyle w:val="DHHStablebullet1"/>
            </w:pPr>
            <w:r>
              <w:t>cyanotic attacks of newborn (</w:t>
            </w:r>
            <w:r w:rsidRPr="006767BD">
              <w:t xml:space="preserve">ICD10 Code </w:t>
            </w:r>
            <w:r>
              <w:t>P282)</w:t>
            </w:r>
          </w:p>
          <w:p w14:paraId="603E59DB" w14:textId="77777777" w:rsidR="001325F5" w:rsidRDefault="001325F5" w:rsidP="004C5F56">
            <w:pPr>
              <w:pStyle w:val="DHHStablebullet1"/>
            </w:pPr>
            <w:r>
              <w:t>enteroviral meningitis (</w:t>
            </w:r>
            <w:r w:rsidRPr="006767BD">
              <w:t xml:space="preserve">ICD10 Code </w:t>
            </w:r>
            <w:r>
              <w:t>A870)</w:t>
            </w:r>
          </w:p>
          <w:p w14:paraId="530A0724" w14:textId="77777777" w:rsidR="001325F5" w:rsidRDefault="001325F5" w:rsidP="004C5F56">
            <w:pPr>
              <w:pStyle w:val="DHHStablebullet1"/>
            </w:pPr>
            <w:r>
              <w:t>omphalitis newborn with or without mild haemorrhage</w:t>
            </w:r>
            <w:r w:rsidDel="00175E94">
              <w:t xml:space="preserve"> </w:t>
            </w:r>
            <w:r>
              <w:t>(</w:t>
            </w:r>
            <w:r w:rsidRPr="006767BD">
              <w:t xml:space="preserve">ICD10 Code </w:t>
            </w:r>
            <w:r>
              <w:t>P38)</w:t>
            </w:r>
          </w:p>
          <w:p w14:paraId="42C0CF16" w14:textId="77777777" w:rsidR="001325F5" w:rsidRDefault="001325F5" w:rsidP="004C5F56">
            <w:pPr>
              <w:pStyle w:val="DHHStablebullet1"/>
            </w:pPr>
            <w:r>
              <w:t>dehydration of newborn (</w:t>
            </w:r>
            <w:r w:rsidRPr="006767BD">
              <w:t xml:space="preserve">ICD10 Code </w:t>
            </w:r>
            <w:r>
              <w:t>P741)</w:t>
            </w:r>
          </w:p>
          <w:p w14:paraId="79D5651E" w14:textId="77777777" w:rsidR="001325F5" w:rsidRDefault="001325F5" w:rsidP="004C5F56">
            <w:pPr>
              <w:pStyle w:val="DHHStablebullet1"/>
            </w:pPr>
            <w:r>
              <w:t>hypothermia of newborn unspecified (</w:t>
            </w:r>
            <w:r w:rsidRPr="006767BD">
              <w:t xml:space="preserve">ICD10 Code </w:t>
            </w:r>
            <w:r>
              <w:t>P809)</w:t>
            </w:r>
          </w:p>
          <w:p w14:paraId="0A951FD8" w14:textId="77777777" w:rsidR="001325F5" w:rsidRPr="0098470E" w:rsidRDefault="001325F5" w:rsidP="004C5F56">
            <w:pPr>
              <w:pStyle w:val="DHHStablebullet1"/>
            </w:pPr>
            <w:r>
              <w:t>convulsions of newborn (</w:t>
            </w:r>
            <w:r w:rsidRPr="006767BD">
              <w:t xml:space="preserve">ICD10 Code </w:t>
            </w:r>
            <w:r>
              <w:t>P90)</w:t>
            </w:r>
          </w:p>
        </w:tc>
      </w:tr>
      <w:tr w:rsidR="001325F5" w:rsidRPr="0098470E" w14:paraId="58BB9139" w14:textId="77777777" w:rsidTr="0087007C">
        <w:trPr>
          <w:cantSplit/>
          <w:trHeight w:val="60"/>
        </w:trPr>
        <w:tc>
          <w:tcPr>
            <w:tcW w:w="2552" w:type="dxa"/>
          </w:tcPr>
          <w:p w14:paraId="3530C104" w14:textId="77777777" w:rsidR="001325F5" w:rsidRPr="0098470E" w:rsidRDefault="001325F5" w:rsidP="001325F5">
            <w:pPr>
              <w:pStyle w:val="DHHStabletext"/>
            </w:pPr>
            <w:r w:rsidRPr="0098470E">
              <w:lastRenderedPageBreak/>
              <w:t xml:space="preserve">Denominator </w:t>
            </w:r>
          </w:p>
        </w:tc>
        <w:tc>
          <w:tcPr>
            <w:tcW w:w="6748" w:type="dxa"/>
          </w:tcPr>
          <w:p w14:paraId="2A69801C" w14:textId="77777777" w:rsidR="001325F5" w:rsidRDefault="001325F5" w:rsidP="001325F5">
            <w:pPr>
              <w:pStyle w:val="DHHStabletext"/>
            </w:pPr>
            <w:r>
              <w:t>The denominator includes the total number of babies discharged from a health service. Stillbirths and neonatal deaths prior to discharge are excluded.</w:t>
            </w:r>
          </w:p>
          <w:p w14:paraId="2C647ADB" w14:textId="77777777" w:rsidR="001325F5" w:rsidRDefault="001325F5" w:rsidP="001325F5">
            <w:pPr>
              <w:pStyle w:val="DHHStabletext"/>
            </w:pPr>
            <w:r>
              <w:t>Qualified and unqualified babies are included – irrespective of their accommodation type during the birth episode (if they spent time in a neonatal intensive care unit or special care nursery).</w:t>
            </w:r>
          </w:p>
          <w:p w14:paraId="4C64F944" w14:textId="03B56682" w:rsidR="001325F5" w:rsidRPr="0098470E" w:rsidRDefault="001325F5" w:rsidP="001325F5">
            <w:pPr>
              <w:pStyle w:val="DHHStabletext"/>
            </w:pPr>
            <w:r>
              <w:t>Babies who are readmitted on the same day of discharge are also excluded. This is because it is not possible to determine whether these are genuine readmissions or a new separation foll</w:t>
            </w:r>
            <w:r w:rsidR="004C15E2">
              <w:t>owing planned transfer of care.</w:t>
            </w:r>
          </w:p>
        </w:tc>
      </w:tr>
      <w:tr w:rsidR="001325F5" w:rsidRPr="0098470E" w14:paraId="3B66412B" w14:textId="77777777" w:rsidTr="0087007C">
        <w:trPr>
          <w:cantSplit/>
          <w:trHeight w:val="60"/>
        </w:trPr>
        <w:tc>
          <w:tcPr>
            <w:tcW w:w="2552" w:type="dxa"/>
          </w:tcPr>
          <w:p w14:paraId="2EBF2AA6"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748" w:type="dxa"/>
          </w:tcPr>
          <w:p w14:paraId="76D3EE34" w14:textId="77777777" w:rsidR="001325F5" w:rsidRPr="0098470E" w:rsidRDefault="001325F5" w:rsidP="001325F5">
            <w:pPr>
              <w:pStyle w:val="DHHStabletext"/>
            </w:pPr>
            <w:r w:rsidRPr="0098470E">
              <w:t>No outliers</w:t>
            </w:r>
          </w:p>
        </w:tc>
      </w:tr>
      <w:tr w:rsidR="001325F5" w:rsidRPr="0098470E" w14:paraId="38A0F2BC" w14:textId="77777777" w:rsidTr="0087007C">
        <w:trPr>
          <w:cantSplit/>
          <w:trHeight w:val="750"/>
        </w:trPr>
        <w:tc>
          <w:tcPr>
            <w:tcW w:w="2552" w:type="dxa"/>
          </w:tcPr>
          <w:p w14:paraId="5CDEE743" w14:textId="77777777" w:rsidR="001325F5" w:rsidRPr="0098470E" w:rsidRDefault="001325F5" w:rsidP="001325F5">
            <w:pPr>
              <w:pStyle w:val="DHHStabletext"/>
            </w:pPr>
            <w:r w:rsidRPr="0098470E">
              <w:t xml:space="preserve">Achievement </w:t>
            </w:r>
          </w:p>
        </w:tc>
        <w:tc>
          <w:tcPr>
            <w:tcW w:w="6748" w:type="dxa"/>
          </w:tcPr>
          <w:p w14:paraId="374ADDF4" w14:textId="77777777" w:rsidR="00BF42AB" w:rsidRDefault="001325F5" w:rsidP="001325F5">
            <w:pPr>
              <w:pStyle w:val="DHHStabletext"/>
            </w:pPr>
            <w:r w:rsidRPr="0098470E">
              <w:t>Achieved</w:t>
            </w:r>
          </w:p>
          <w:p w14:paraId="2C1B9146" w14:textId="62DC44DE" w:rsidR="001325F5" w:rsidRPr="0098470E" w:rsidRDefault="001325F5" w:rsidP="001325F5">
            <w:pPr>
              <w:pStyle w:val="DHHStabletext"/>
            </w:pPr>
            <w:r w:rsidRPr="0098470E">
              <w:t xml:space="preserve">Not achieved </w:t>
            </w:r>
          </w:p>
        </w:tc>
      </w:tr>
      <w:tr w:rsidR="001325F5" w:rsidRPr="0098470E" w14:paraId="79C5E97F" w14:textId="77777777" w:rsidTr="0087007C">
        <w:trPr>
          <w:cantSplit/>
          <w:trHeight w:val="750"/>
        </w:trPr>
        <w:tc>
          <w:tcPr>
            <w:tcW w:w="2552" w:type="dxa"/>
          </w:tcPr>
          <w:p w14:paraId="118CFB01" w14:textId="77777777" w:rsidR="001325F5" w:rsidRDefault="001325F5" w:rsidP="001325F5">
            <w:pPr>
              <w:pStyle w:val="DHHStabletext"/>
            </w:pPr>
            <w:r>
              <w:t>Improvement</w:t>
            </w:r>
          </w:p>
        </w:tc>
        <w:tc>
          <w:tcPr>
            <w:tcW w:w="6748" w:type="dxa"/>
          </w:tcPr>
          <w:p w14:paraId="68860DA2" w14:textId="77777777" w:rsidR="001325F5" w:rsidRDefault="001325F5" w:rsidP="001325F5">
            <w:pPr>
              <w:pStyle w:val="DHHStabletext"/>
            </w:pPr>
            <w:r>
              <w:t xml:space="preserve">For the purpose of the performance risk assessment, improvement is compared to previous quarter performance and based on the </w:t>
            </w:r>
            <w:proofErr w:type="gramStart"/>
            <w:r>
              <w:t>state wide</w:t>
            </w:r>
            <w:proofErr w:type="gramEnd"/>
            <w:r>
              <w:t xml:space="preserve"> rate (outlier status).</w:t>
            </w:r>
          </w:p>
        </w:tc>
      </w:tr>
    </w:tbl>
    <w:p w14:paraId="194E1829" w14:textId="3D21919E" w:rsidR="0007137D" w:rsidRDefault="0007137D" w:rsidP="0054152F">
      <w:pPr>
        <w:pStyle w:val="DHHSbody"/>
      </w:pPr>
    </w:p>
    <w:p w14:paraId="4BDC221B" w14:textId="77777777" w:rsidR="0007137D" w:rsidRDefault="0007137D">
      <w:pPr>
        <w:rPr>
          <w:rFonts w:ascii="Arial" w:eastAsia="Times" w:hAnsi="Arial"/>
        </w:rPr>
      </w:pPr>
      <w:r>
        <w:br w:type="page"/>
      </w:r>
    </w:p>
    <w:p w14:paraId="4697804B" w14:textId="77777777" w:rsidR="008158E2" w:rsidRDefault="008158E2" w:rsidP="0054152F">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8158E2" w:rsidRPr="0098470E" w14:paraId="0C7C4306" w14:textId="77777777" w:rsidTr="0087007C">
        <w:trPr>
          <w:cantSplit/>
          <w:trHeight w:val="60"/>
          <w:tblHeader/>
        </w:trPr>
        <w:tc>
          <w:tcPr>
            <w:tcW w:w="2581" w:type="dxa"/>
            <w:shd w:val="clear" w:color="auto" w:fill="201547"/>
          </w:tcPr>
          <w:p w14:paraId="4E2966A3" w14:textId="77777777" w:rsidR="008158E2" w:rsidRPr="008A6C4E" w:rsidRDefault="008158E2" w:rsidP="00BE6081">
            <w:pPr>
              <w:pStyle w:val="DHHStablecolhead"/>
            </w:pPr>
            <w:r w:rsidRPr="008A6C4E">
              <w:t>Indicator</w:t>
            </w:r>
          </w:p>
        </w:tc>
        <w:tc>
          <w:tcPr>
            <w:tcW w:w="6719" w:type="dxa"/>
            <w:shd w:val="clear" w:color="auto" w:fill="201547"/>
          </w:tcPr>
          <w:p w14:paraId="25536CA9" w14:textId="77777777" w:rsidR="008158E2" w:rsidRPr="008A6C4E" w:rsidRDefault="008158E2" w:rsidP="00BE6081">
            <w:pPr>
              <w:pStyle w:val="DHHStablecolhead"/>
            </w:pPr>
            <w:r w:rsidRPr="008A6C4E">
              <w:t>Unplanned readmission for hip replacement</w:t>
            </w:r>
          </w:p>
        </w:tc>
      </w:tr>
      <w:tr w:rsidR="008158E2" w:rsidRPr="0098470E" w14:paraId="413E625D" w14:textId="77777777" w:rsidTr="0087007C">
        <w:trPr>
          <w:cantSplit/>
          <w:trHeight w:val="60"/>
        </w:trPr>
        <w:tc>
          <w:tcPr>
            <w:tcW w:w="2581" w:type="dxa"/>
          </w:tcPr>
          <w:p w14:paraId="1623F66E" w14:textId="77777777" w:rsidR="008158E2" w:rsidRPr="0098470E" w:rsidRDefault="008158E2" w:rsidP="00BE6081">
            <w:pPr>
              <w:pStyle w:val="DHHStabletext"/>
            </w:pPr>
            <w:r w:rsidRPr="0098470E">
              <w:t>Description</w:t>
            </w:r>
          </w:p>
        </w:tc>
        <w:tc>
          <w:tcPr>
            <w:tcW w:w="6719" w:type="dxa"/>
          </w:tcPr>
          <w:p w14:paraId="7CB184BE" w14:textId="77777777" w:rsidR="008158E2" w:rsidRPr="0098470E" w:rsidRDefault="008158E2" w:rsidP="00BE6081">
            <w:pPr>
              <w:pStyle w:val="DHHStabletext"/>
            </w:pPr>
            <w:r w:rsidRPr="0098470E">
              <w:t>Unplanned readmissions to the same hospital within 60 days of patients</w:t>
            </w:r>
            <w:r>
              <w:t>’</w:t>
            </w:r>
            <w:r w:rsidRPr="0098470E">
              <w:t xml:space="preserve"> separation from acute care, for hip replacement surgery.</w:t>
            </w:r>
          </w:p>
        </w:tc>
      </w:tr>
      <w:tr w:rsidR="008158E2" w:rsidRPr="0098470E" w14:paraId="11DDC645" w14:textId="77777777" w:rsidTr="0087007C">
        <w:trPr>
          <w:cantSplit/>
          <w:trHeight w:val="60"/>
        </w:trPr>
        <w:tc>
          <w:tcPr>
            <w:tcW w:w="2581" w:type="dxa"/>
          </w:tcPr>
          <w:p w14:paraId="11504E7F" w14:textId="77777777" w:rsidR="008158E2" w:rsidRPr="0098470E" w:rsidRDefault="008158E2" w:rsidP="00BE6081">
            <w:pPr>
              <w:pStyle w:val="DHHStabletext"/>
            </w:pPr>
            <w:r w:rsidRPr="0098470E">
              <w:t>Calculating performance</w:t>
            </w:r>
          </w:p>
        </w:tc>
        <w:tc>
          <w:tcPr>
            <w:tcW w:w="6719" w:type="dxa"/>
          </w:tcPr>
          <w:p w14:paraId="50E02744" w14:textId="77777777" w:rsidR="008158E2" w:rsidRPr="006B6EC9" w:rsidRDefault="008158E2" w:rsidP="00BE6081">
            <w:pPr>
              <w:pStyle w:val="DHHStabletext"/>
            </w:pPr>
            <w:r w:rsidRPr="006B6EC9">
              <w:t>Data is collected at campus level. Reporting thresholds &gt;=</w:t>
            </w:r>
            <w:r>
              <w:t xml:space="preserve">50 </w:t>
            </w:r>
            <w:r w:rsidRPr="006B6EC9">
              <w:t>cases</w:t>
            </w:r>
            <w:r>
              <w:t xml:space="preserve"> (over 4 </w:t>
            </w:r>
            <w:proofErr w:type="spellStart"/>
            <w:r>
              <w:t>qtrs</w:t>
            </w:r>
            <w:proofErr w:type="spellEnd"/>
            <w:r>
              <w:t>)</w:t>
            </w:r>
            <w:r w:rsidRPr="006B6EC9">
              <w:t xml:space="preserve"> in the denominator.</w:t>
            </w:r>
          </w:p>
          <w:p w14:paraId="424F4055" w14:textId="77777777" w:rsidR="008158E2" w:rsidRDefault="008158E2" w:rsidP="00BE6081">
            <w:pPr>
              <w:pStyle w:val="DHHStabletext"/>
            </w:pPr>
            <w:r w:rsidRPr="006B6EC9">
              <w:t xml:space="preserve">Results </w:t>
            </w:r>
            <w:r>
              <w:t xml:space="preserve">are reported quarterly as a </w:t>
            </w:r>
            <w:proofErr w:type="gramStart"/>
            <w:r>
              <w:t>twelve month</w:t>
            </w:r>
            <w:proofErr w:type="gramEnd"/>
            <w:r>
              <w:t xml:space="preserve"> rolling rate</w:t>
            </w:r>
            <w:r w:rsidRPr="006B6EC9">
              <w:t xml:space="preserve"> and expressed as a percentage.</w:t>
            </w:r>
          </w:p>
          <w:p w14:paraId="7563D48B" w14:textId="77777777" w:rsidR="008158E2" w:rsidRDefault="008158E2" w:rsidP="00BE6081">
            <w:pPr>
              <w:pStyle w:val="DHHStabletext"/>
            </w:pPr>
            <w:r w:rsidRPr="006B6EC9">
              <w:t xml:space="preserve">Data lagged by </w:t>
            </w:r>
            <w:r>
              <w:t>one quarter</w:t>
            </w:r>
            <w:r w:rsidRPr="006B6EC9">
              <w:t>.</w:t>
            </w:r>
          </w:p>
        </w:tc>
      </w:tr>
      <w:tr w:rsidR="008158E2" w:rsidRPr="0098470E" w14:paraId="2586C62A" w14:textId="77777777" w:rsidTr="0087007C">
        <w:trPr>
          <w:cantSplit/>
          <w:trHeight w:val="60"/>
        </w:trPr>
        <w:tc>
          <w:tcPr>
            <w:tcW w:w="2581" w:type="dxa"/>
          </w:tcPr>
          <w:p w14:paraId="040BFC98" w14:textId="77777777" w:rsidR="008158E2" w:rsidRPr="0098470E" w:rsidRDefault="008158E2" w:rsidP="00BE6081">
            <w:pPr>
              <w:pStyle w:val="DHHStabletext"/>
            </w:pPr>
            <w:r w:rsidRPr="0098470E">
              <w:t>Numerator</w:t>
            </w:r>
          </w:p>
        </w:tc>
        <w:tc>
          <w:tcPr>
            <w:tcW w:w="6719" w:type="dxa"/>
          </w:tcPr>
          <w:p w14:paraId="5AE5F72F" w14:textId="77777777" w:rsidR="008158E2" w:rsidRDefault="008158E2" w:rsidP="00BE6081">
            <w:pPr>
              <w:pStyle w:val="DHHStabletext"/>
            </w:pPr>
            <w:r>
              <w:t>Includes all separations with a separation date which is within the reference period and which satisfy all of the following:</w:t>
            </w:r>
          </w:p>
          <w:p w14:paraId="4348A71B" w14:textId="77777777" w:rsidR="008158E2" w:rsidRDefault="008158E2" w:rsidP="00BE6081">
            <w:pPr>
              <w:pStyle w:val="DHHStablebullet1"/>
            </w:pPr>
            <w:r>
              <w:t>the separation is a readmission to the same hospital campus following a separation which is in scope of the denominator (either for the reference period or the previous period)</w:t>
            </w:r>
          </w:p>
          <w:p w14:paraId="553F9943" w14:textId="5C3E0338" w:rsidR="008158E2" w:rsidRDefault="008158E2" w:rsidP="00BE6081">
            <w:pPr>
              <w:pStyle w:val="DHHStablebullet1"/>
            </w:pPr>
            <w:r>
              <w:t>the principal diagnosis code (i.e. of the readmission)</w:t>
            </w:r>
            <w:r w:rsidR="007A2BC0">
              <w:t xml:space="preserve"> </w:t>
            </w:r>
            <w:r>
              <w:t>is in (‘G46’,’I21’,’I26’,’I50’,’I74’,’I80’,’J15’,’L89’,’N13’,’N30’,’R33’,’S73’,’T84’,’T89’,’I62.1’,’I63.3’,’I97.8’,’J18.0’,’J18.9’,’J95.8’,’L03.9’,’M25.6’,’M96.8’,’N390’,’T81.1’,’T81.3’,’T81.5’,’T81.6’,’T81.8’,’T81.9’,’T85.9’,’T88.7’, ‘L03.11’,’S72.00’,’S72.08’,’T85.87’,’T85.88’)</w:t>
            </w:r>
          </w:p>
          <w:p w14:paraId="03E7931C" w14:textId="77777777" w:rsidR="008158E2" w:rsidRDefault="008158E2" w:rsidP="00BE6081">
            <w:pPr>
              <w:pStyle w:val="DHHStablebullet1"/>
            </w:pPr>
            <w:r>
              <w:t>the readmission occurs within 60 days of the previous date of separation</w:t>
            </w:r>
          </w:p>
          <w:p w14:paraId="66033EA2" w14:textId="77777777" w:rsidR="008158E2" w:rsidRPr="0098470E" w:rsidRDefault="008158E2" w:rsidP="00BE6081">
            <w:pPr>
              <w:pStyle w:val="DHHStablebullet1"/>
            </w:pPr>
            <w:r>
              <w:t>the readmission is an acute admission (Care Type = ‘U’, ‘4’, ‘K’).</w:t>
            </w:r>
          </w:p>
        </w:tc>
      </w:tr>
      <w:tr w:rsidR="008158E2" w:rsidRPr="0098470E" w14:paraId="7F510BD4" w14:textId="77777777" w:rsidTr="0087007C">
        <w:trPr>
          <w:cantSplit/>
          <w:trHeight w:val="60"/>
        </w:trPr>
        <w:tc>
          <w:tcPr>
            <w:tcW w:w="2581" w:type="dxa"/>
          </w:tcPr>
          <w:p w14:paraId="3E6CEFA8" w14:textId="77777777" w:rsidR="008158E2" w:rsidRPr="0098470E" w:rsidRDefault="008158E2" w:rsidP="00BE6081">
            <w:pPr>
              <w:pStyle w:val="DHHStabletext"/>
            </w:pPr>
            <w:r w:rsidRPr="0098470E">
              <w:t xml:space="preserve">Denominator </w:t>
            </w:r>
          </w:p>
        </w:tc>
        <w:tc>
          <w:tcPr>
            <w:tcW w:w="6719" w:type="dxa"/>
          </w:tcPr>
          <w:p w14:paraId="7432D4EC" w14:textId="77777777" w:rsidR="008158E2" w:rsidRPr="0098470E" w:rsidRDefault="008158E2" w:rsidP="00BE6081">
            <w:pPr>
              <w:pStyle w:val="DHHStabletext"/>
            </w:pPr>
            <w:r w:rsidRPr="0098470E">
              <w:t>Includes all separations with a separation date which is within the reference period and which satisfy all of the following</w:t>
            </w:r>
            <w:r>
              <w:t>:</w:t>
            </w:r>
          </w:p>
          <w:p w14:paraId="5D1F5A38" w14:textId="520E75F7" w:rsidR="008158E2" w:rsidRPr="0098470E" w:rsidRDefault="008158E2" w:rsidP="00BE6081">
            <w:pPr>
              <w:pStyle w:val="DHHStablebullet1"/>
            </w:pPr>
            <w:r>
              <w:t>h</w:t>
            </w:r>
            <w:r w:rsidRPr="0098470E">
              <w:t>as any of the following procedure codes:</w:t>
            </w:r>
            <w:r w:rsidR="007A2BC0">
              <w:t xml:space="preserve"> </w:t>
            </w:r>
            <w:r w:rsidRPr="0098470E">
              <w:t>49318-00,49319-00</w:t>
            </w:r>
          </w:p>
          <w:p w14:paraId="16D4F32F" w14:textId="77777777" w:rsidR="008158E2" w:rsidRPr="0098470E" w:rsidRDefault="008158E2" w:rsidP="00BE6081">
            <w:pPr>
              <w:pStyle w:val="DHHStablebullet1"/>
            </w:pPr>
            <w:r>
              <w:t>i</w:t>
            </w:r>
            <w:r w:rsidRPr="0098470E">
              <w:t>s an acute separation</w:t>
            </w:r>
            <w:r>
              <w:t xml:space="preserve"> </w:t>
            </w:r>
            <w:r w:rsidRPr="0037514F">
              <w:t xml:space="preserve">(Care Type = </w:t>
            </w:r>
            <w:r>
              <w:t>‘</w:t>
            </w:r>
            <w:r w:rsidRPr="0037514F">
              <w:t>U</w:t>
            </w:r>
            <w:r>
              <w:t>’</w:t>
            </w:r>
            <w:r w:rsidRPr="0037514F">
              <w:t xml:space="preserve">, </w:t>
            </w:r>
            <w:r>
              <w:t>‘</w:t>
            </w:r>
            <w:r w:rsidRPr="0037514F">
              <w:t>4</w:t>
            </w:r>
            <w:r>
              <w:t>’</w:t>
            </w:r>
            <w:r w:rsidRPr="0037514F">
              <w:t xml:space="preserve">, </w:t>
            </w:r>
            <w:r>
              <w:t>‘</w:t>
            </w:r>
            <w:proofErr w:type="gramStart"/>
            <w:r w:rsidRPr="0037514F">
              <w:t>K</w:t>
            </w:r>
            <w:r>
              <w:t>’</w:t>
            </w:r>
            <w:r w:rsidRPr="0037514F">
              <w:t>)</w:t>
            </w:r>
            <w:proofErr w:type="gramEnd"/>
          </w:p>
          <w:p w14:paraId="02820794" w14:textId="77777777" w:rsidR="008158E2" w:rsidRPr="0098470E" w:rsidRDefault="008158E2" w:rsidP="00BE6081">
            <w:pPr>
              <w:pStyle w:val="DHHStablebullet1"/>
            </w:pPr>
            <w:r>
              <w:t>p</w:t>
            </w:r>
            <w:r w:rsidRPr="0098470E">
              <w:t>atient age is at least 20 years</w:t>
            </w:r>
          </w:p>
          <w:p w14:paraId="51696067" w14:textId="77777777" w:rsidR="008158E2" w:rsidRPr="0098470E" w:rsidRDefault="008158E2" w:rsidP="00BE6081">
            <w:pPr>
              <w:pStyle w:val="DHHStablebullet1"/>
            </w:pPr>
            <w:r w:rsidRPr="0098470E">
              <w:t>LOS is greater than or equal to 3 days</w:t>
            </w:r>
          </w:p>
          <w:p w14:paraId="52A42CA1" w14:textId="77777777" w:rsidR="008158E2" w:rsidRPr="0098470E" w:rsidRDefault="008158E2" w:rsidP="00BE6081">
            <w:pPr>
              <w:pStyle w:val="DHHStablebullet1"/>
            </w:pPr>
            <w:r>
              <w:t>e</w:t>
            </w:r>
            <w:r w:rsidRPr="0098470E">
              <w:t>xcludes in-hospital deaths</w:t>
            </w:r>
            <w:r>
              <w:t xml:space="preserve"> </w:t>
            </w:r>
            <w:r w:rsidRPr="0037514F">
              <w:t xml:space="preserve">(Separation Mode = </w:t>
            </w:r>
            <w:r>
              <w:t>‘</w:t>
            </w:r>
            <w:r w:rsidRPr="0037514F">
              <w:t>D</w:t>
            </w:r>
            <w:r>
              <w:t>’</w:t>
            </w:r>
            <w:r w:rsidRPr="0037514F">
              <w:t>)</w:t>
            </w:r>
            <w:r>
              <w:t>.</w:t>
            </w:r>
          </w:p>
        </w:tc>
      </w:tr>
      <w:tr w:rsidR="008158E2" w:rsidRPr="0098470E" w14:paraId="3D00754E" w14:textId="77777777" w:rsidTr="0087007C">
        <w:trPr>
          <w:cantSplit/>
          <w:trHeight w:val="60"/>
        </w:trPr>
        <w:tc>
          <w:tcPr>
            <w:tcW w:w="2581" w:type="dxa"/>
          </w:tcPr>
          <w:p w14:paraId="633FC112" w14:textId="77777777" w:rsidR="008158E2" w:rsidRPr="0098470E" w:rsidRDefault="008158E2" w:rsidP="00BE6081">
            <w:pPr>
              <w:pStyle w:val="DHHStabletext"/>
            </w:pPr>
            <w:proofErr w:type="spellStart"/>
            <w:r w:rsidRPr="0098470E">
              <w:t>Statewide</w:t>
            </w:r>
            <w:proofErr w:type="spellEnd"/>
            <w:r w:rsidRPr="0098470E">
              <w:t xml:space="preserve"> target</w:t>
            </w:r>
          </w:p>
        </w:tc>
        <w:tc>
          <w:tcPr>
            <w:tcW w:w="6719" w:type="dxa"/>
          </w:tcPr>
          <w:p w14:paraId="1FDEAF86" w14:textId="77777777" w:rsidR="008158E2" w:rsidRPr="0098470E" w:rsidRDefault="008158E2" w:rsidP="00BE6081">
            <w:pPr>
              <w:pStyle w:val="DHHStabletext"/>
            </w:pPr>
            <w:r>
              <w:t xml:space="preserve">Annual rate = </w:t>
            </w:r>
            <w:r w:rsidRPr="00E752D0">
              <w:t>≤</w:t>
            </w:r>
            <w:r>
              <w:t xml:space="preserve"> 2.5%</w:t>
            </w:r>
          </w:p>
        </w:tc>
      </w:tr>
      <w:tr w:rsidR="008158E2" w:rsidRPr="0098470E" w14:paraId="54916E22" w14:textId="77777777" w:rsidTr="0087007C">
        <w:trPr>
          <w:cantSplit/>
          <w:trHeight w:val="750"/>
        </w:trPr>
        <w:tc>
          <w:tcPr>
            <w:tcW w:w="2581" w:type="dxa"/>
          </w:tcPr>
          <w:p w14:paraId="55A11211" w14:textId="77777777" w:rsidR="008158E2" w:rsidRPr="0098470E" w:rsidRDefault="008158E2" w:rsidP="00BE6081">
            <w:pPr>
              <w:pStyle w:val="DHHStabletext"/>
            </w:pPr>
            <w:r w:rsidRPr="0098470E">
              <w:t xml:space="preserve">Achievement </w:t>
            </w:r>
          </w:p>
        </w:tc>
        <w:tc>
          <w:tcPr>
            <w:tcW w:w="6719" w:type="dxa"/>
          </w:tcPr>
          <w:p w14:paraId="1F3F0320" w14:textId="77777777" w:rsidR="008158E2" w:rsidRPr="0098470E" w:rsidRDefault="008158E2" w:rsidP="00BE6081">
            <w:pPr>
              <w:pStyle w:val="DHHStabletext"/>
            </w:pPr>
            <w:r w:rsidRPr="0098470E">
              <w:t xml:space="preserve">Achieved </w:t>
            </w:r>
            <w:r>
              <w:t xml:space="preserve">= </w:t>
            </w:r>
            <w:r w:rsidRPr="00997E72">
              <w:t>≤</w:t>
            </w:r>
            <w:r>
              <w:t xml:space="preserve"> </w:t>
            </w:r>
            <w:r w:rsidRPr="00997E72">
              <w:t>2.5%</w:t>
            </w:r>
          </w:p>
          <w:p w14:paraId="4F679A25" w14:textId="77777777" w:rsidR="008158E2" w:rsidRPr="0098470E" w:rsidRDefault="008158E2" w:rsidP="00BE6081">
            <w:pPr>
              <w:pStyle w:val="DHHStabletext"/>
            </w:pPr>
            <w:r w:rsidRPr="0098470E">
              <w:t xml:space="preserve">Not achieved </w:t>
            </w:r>
            <w:r>
              <w:t xml:space="preserve">= </w:t>
            </w:r>
            <w:r w:rsidRPr="00C5134A">
              <w:rPr>
                <w:u w:val="single"/>
              </w:rPr>
              <w:t>&gt;</w:t>
            </w:r>
            <w:r>
              <w:rPr>
                <w:u w:val="single"/>
              </w:rPr>
              <w:t xml:space="preserve"> </w:t>
            </w:r>
            <w:r w:rsidRPr="002F083B">
              <w:t>2.5%</w:t>
            </w:r>
          </w:p>
        </w:tc>
      </w:tr>
      <w:tr w:rsidR="008158E2" w:rsidRPr="0098470E" w14:paraId="4777BDDA" w14:textId="77777777" w:rsidTr="0087007C">
        <w:trPr>
          <w:cantSplit/>
          <w:trHeight w:val="750"/>
        </w:trPr>
        <w:tc>
          <w:tcPr>
            <w:tcW w:w="2581" w:type="dxa"/>
          </w:tcPr>
          <w:p w14:paraId="6A3AEF62" w14:textId="77777777" w:rsidR="008158E2" w:rsidRDefault="008158E2" w:rsidP="00BE6081">
            <w:pPr>
              <w:pStyle w:val="DHHStabletext"/>
            </w:pPr>
            <w:r>
              <w:t>Improvement</w:t>
            </w:r>
          </w:p>
        </w:tc>
        <w:tc>
          <w:tcPr>
            <w:tcW w:w="6719" w:type="dxa"/>
          </w:tcPr>
          <w:p w14:paraId="71FE650E" w14:textId="77777777" w:rsidR="008158E2" w:rsidRDefault="008158E2" w:rsidP="00BE6081">
            <w:pPr>
              <w:pStyle w:val="DHHStabletext"/>
            </w:pPr>
            <w:r>
              <w:t>For the purpose of the performance risk assessment, improvement is compared to previous quarter performance and based on the annual rate (outlier status).</w:t>
            </w:r>
          </w:p>
        </w:tc>
      </w:tr>
    </w:tbl>
    <w:p w14:paraId="67E2D64F" w14:textId="77777777" w:rsidR="0054152F" w:rsidRPr="0054152F" w:rsidRDefault="001325F5" w:rsidP="0054152F">
      <w:pPr>
        <w:pStyle w:val="DHHSbody"/>
      </w:pPr>
      <w:r w:rsidRPr="0054152F">
        <w:br w:type="page"/>
      </w:r>
    </w:p>
    <w:p w14:paraId="389BB1B0" w14:textId="32DB7FAC" w:rsidR="001325F5" w:rsidRPr="0098470E" w:rsidRDefault="0054152F" w:rsidP="001325F5">
      <w:pPr>
        <w:pStyle w:val="Heading3"/>
      </w:pPr>
      <w:bookmarkStart w:id="146" w:name="_Toc517959132"/>
      <w:r>
        <w:lastRenderedPageBreak/>
        <w:t>Mental h</w:t>
      </w:r>
      <w:r w:rsidR="001325F5" w:rsidRPr="0098470E">
        <w:t>ealth</w:t>
      </w:r>
      <w:bookmarkEnd w:id="146"/>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853"/>
        <w:gridCol w:w="2886"/>
      </w:tblGrid>
      <w:tr w:rsidR="001325F5" w:rsidRPr="0098470E" w14:paraId="30E92BF4" w14:textId="77777777" w:rsidTr="0087007C">
        <w:trPr>
          <w:cantSplit/>
          <w:trHeight w:val="60"/>
          <w:tblHeader/>
        </w:trPr>
        <w:tc>
          <w:tcPr>
            <w:tcW w:w="2581" w:type="dxa"/>
            <w:shd w:val="clear" w:color="auto" w:fill="201547"/>
            <w:vAlign w:val="bottom"/>
          </w:tcPr>
          <w:p w14:paraId="47FC6CDA" w14:textId="77777777" w:rsidR="001325F5" w:rsidRPr="008A6C4E" w:rsidRDefault="001325F5" w:rsidP="001325F5">
            <w:pPr>
              <w:pStyle w:val="DHHStablecolhead"/>
            </w:pPr>
            <w:r w:rsidRPr="008A6C4E">
              <w:t>Indicator</w:t>
            </w:r>
          </w:p>
        </w:tc>
        <w:tc>
          <w:tcPr>
            <w:tcW w:w="6825" w:type="dxa"/>
            <w:gridSpan w:val="2"/>
            <w:shd w:val="clear" w:color="auto" w:fill="201547"/>
            <w:vAlign w:val="bottom"/>
          </w:tcPr>
          <w:p w14:paraId="39E8BEB6" w14:textId="77777777" w:rsidR="001325F5" w:rsidRPr="008A6C4E" w:rsidRDefault="001325F5" w:rsidP="001325F5">
            <w:pPr>
              <w:pStyle w:val="DHHStablecolhead"/>
            </w:pPr>
            <w:r w:rsidRPr="008A6C4E">
              <w:t>Percentage of adult mental health inpatients who are readmitted within 28 days of discharge</w:t>
            </w:r>
          </w:p>
        </w:tc>
      </w:tr>
      <w:tr w:rsidR="001325F5" w:rsidRPr="0098470E" w14:paraId="3D2A71AF" w14:textId="77777777" w:rsidTr="0087007C">
        <w:trPr>
          <w:cantSplit/>
          <w:trHeight w:val="60"/>
        </w:trPr>
        <w:tc>
          <w:tcPr>
            <w:tcW w:w="2581" w:type="dxa"/>
            <w:hideMark/>
          </w:tcPr>
          <w:p w14:paraId="7C47EF54" w14:textId="77777777" w:rsidR="001325F5" w:rsidRPr="0098470E" w:rsidRDefault="001325F5" w:rsidP="001325F5">
            <w:pPr>
              <w:pStyle w:val="DHHStabletext"/>
            </w:pPr>
            <w:r w:rsidRPr="0098470E">
              <w:t>Description</w:t>
            </w:r>
          </w:p>
        </w:tc>
        <w:tc>
          <w:tcPr>
            <w:tcW w:w="6825" w:type="dxa"/>
            <w:gridSpan w:val="2"/>
            <w:hideMark/>
          </w:tcPr>
          <w:p w14:paraId="6EB5527D" w14:textId="77777777" w:rsidR="001325F5" w:rsidRPr="0098470E" w:rsidRDefault="001325F5" w:rsidP="001325F5">
            <w:pPr>
              <w:pStyle w:val="DHHStabletext"/>
            </w:pPr>
            <w:r w:rsidRPr="0098470E">
              <w:t>Adult specialist mental health services are aimed primarily at people with a serious mental illness or mental disorder who have associated significant levels of disturbance and psychosocial disability due to their illness or disorder. Readmission rates for adult mental health patients can reflect the quality of care, effectiveness of discharge planning and level of support provided to patients after discharge, as well as other factors.</w:t>
            </w:r>
          </w:p>
        </w:tc>
      </w:tr>
      <w:tr w:rsidR="001325F5" w:rsidRPr="0098470E" w14:paraId="31F1257B" w14:textId="77777777" w:rsidTr="0087007C">
        <w:trPr>
          <w:cantSplit/>
          <w:trHeight w:val="60"/>
        </w:trPr>
        <w:tc>
          <w:tcPr>
            <w:tcW w:w="2581" w:type="dxa"/>
            <w:hideMark/>
          </w:tcPr>
          <w:p w14:paraId="20580C2F" w14:textId="77777777" w:rsidR="001325F5" w:rsidRPr="0098470E" w:rsidRDefault="001325F5" w:rsidP="001325F5">
            <w:pPr>
              <w:pStyle w:val="DHHStabletext"/>
            </w:pPr>
            <w:r w:rsidRPr="0098470E">
              <w:t>Calculating performance</w:t>
            </w:r>
          </w:p>
        </w:tc>
        <w:tc>
          <w:tcPr>
            <w:tcW w:w="6825" w:type="dxa"/>
            <w:gridSpan w:val="2"/>
            <w:hideMark/>
          </w:tcPr>
          <w:p w14:paraId="6CD83718" w14:textId="77777777" w:rsidR="001325F5" w:rsidRPr="0098470E" w:rsidRDefault="001325F5" w:rsidP="001325F5">
            <w:pPr>
              <w:pStyle w:val="DHHStabletext"/>
            </w:pPr>
            <w:r w:rsidRPr="0098470E">
              <w:t>This indicator includes adult mental health patients who are admitted overnight or longer in hospital.</w:t>
            </w:r>
          </w:p>
          <w:p w14:paraId="3DC6939F" w14:textId="0FD05535" w:rsidR="001325F5" w:rsidRPr="0098470E" w:rsidRDefault="001325F5" w:rsidP="001325F5">
            <w:pPr>
              <w:pStyle w:val="DHHStabletext"/>
            </w:pPr>
            <w:r w:rsidRPr="0098470E">
              <w:t>Exclusions are overnight separations for electroconvulsive therapy, transfers to other acute hospitals or to residential aged care, and patients who leave against medical advice or abscond.</w:t>
            </w:r>
          </w:p>
          <w:p w14:paraId="061A1701" w14:textId="77777777" w:rsidR="001325F5" w:rsidRPr="0098470E" w:rsidRDefault="001325F5" w:rsidP="001325F5">
            <w:pPr>
              <w:pStyle w:val="DHHStabletext"/>
            </w:pPr>
            <w:r w:rsidRPr="0098470E">
              <w:t>This indicator is expressed as a percentage and rounded to the nearest whole number.</w:t>
            </w:r>
          </w:p>
        </w:tc>
      </w:tr>
      <w:tr w:rsidR="001325F5" w:rsidRPr="0098470E" w14:paraId="3E44023C" w14:textId="77777777" w:rsidTr="0087007C">
        <w:trPr>
          <w:cantSplit/>
          <w:trHeight w:val="60"/>
        </w:trPr>
        <w:tc>
          <w:tcPr>
            <w:tcW w:w="2581" w:type="dxa"/>
            <w:hideMark/>
          </w:tcPr>
          <w:p w14:paraId="0B37A84B" w14:textId="77777777" w:rsidR="001325F5" w:rsidRPr="0098470E" w:rsidRDefault="001325F5" w:rsidP="001325F5">
            <w:pPr>
              <w:pStyle w:val="DHHStabletext"/>
            </w:pPr>
            <w:r w:rsidRPr="0098470E">
              <w:t>Numerator</w:t>
            </w:r>
          </w:p>
        </w:tc>
        <w:tc>
          <w:tcPr>
            <w:tcW w:w="6825" w:type="dxa"/>
            <w:gridSpan w:val="2"/>
            <w:hideMark/>
          </w:tcPr>
          <w:p w14:paraId="713FF918" w14:textId="77777777" w:rsidR="001325F5" w:rsidRPr="0098470E" w:rsidRDefault="001325F5" w:rsidP="001325F5">
            <w:pPr>
              <w:pStyle w:val="DHHStabletext"/>
            </w:pPr>
            <w:r w:rsidRPr="0098470E">
              <w:t>Non-same day separations from adult general acute psychiatric inpatient units that result in a non-same-day readmission to the same or to another public sector acute psychiatric inpatient unit within 28 days of discharge</w:t>
            </w:r>
          </w:p>
        </w:tc>
      </w:tr>
      <w:tr w:rsidR="001325F5" w:rsidRPr="0098470E" w14:paraId="2DAB6B78" w14:textId="77777777" w:rsidTr="0087007C">
        <w:trPr>
          <w:cantSplit/>
          <w:trHeight w:val="60"/>
        </w:trPr>
        <w:tc>
          <w:tcPr>
            <w:tcW w:w="2581" w:type="dxa"/>
            <w:hideMark/>
          </w:tcPr>
          <w:p w14:paraId="52167CA8" w14:textId="77777777" w:rsidR="001325F5" w:rsidRPr="0098470E" w:rsidRDefault="001325F5" w:rsidP="001325F5">
            <w:pPr>
              <w:pStyle w:val="DHHStabletext"/>
            </w:pPr>
            <w:r w:rsidRPr="0098470E">
              <w:t xml:space="preserve">Denominator </w:t>
            </w:r>
          </w:p>
        </w:tc>
        <w:tc>
          <w:tcPr>
            <w:tcW w:w="6825" w:type="dxa"/>
            <w:gridSpan w:val="2"/>
            <w:hideMark/>
          </w:tcPr>
          <w:p w14:paraId="43B91019" w14:textId="77777777" w:rsidR="001325F5" w:rsidRPr="0098470E" w:rsidRDefault="001325F5" w:rsidP="001325F5">
            <w:pPr>
              <w:pStyle w:val="DHHStabletext"/>
            </w:pPr>
            <w:r w:rsidRPr="0098470E">
              <w:t>Number of non-same-day separations from adult general acute psychiatric inpatient units</w:t>
            </w:r>
          </w:p>
        </w:tc>
      </w:tr>
      <w:tr w:rsidR="001325F5" w:rsidRPr="0098470E" w14:paraId="1F254F1B" w14:textId="77777777" w:rsidTr="0087007C">
        <w:trPr>
          <w:cantSplit/>
          <w:trHeight w:val="60"/>
        </w:trPr>
        <w:tc>
          <w:tcPr>
            <w:tcW w:w="2581" w:type="dxa"/>
            <w:hideMark/>
          </w:tcPr>
          <w:p w14:paraId="2446B303"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hideMark/>
          </w:tcPr>
          <w:p w14:paraId="474E3A74" w14:textId="27CC2597" w:rsidR="001325F5" w:rsidRPr="0054030C" w:rsidRDefault="001325F5" w:rsidP="001325F5">
            <w:pPr>
              <w:pStyle w:val="DHHStabletext"/>
            </w:pPr>
            <w:r w:rsidRPr="0054030C">
              <w:t>≤</w:t>
            </w:r>
            <w:r w:rsidR="008158E2">
              <w:t xml:space="preserve"> </w:t>
            </w:r>
            <w:r w:rsidRPr="0054030C">
              <w:t>14%</w:t>
            </w:r>
          </w:p>
        </w:tc>
      </w:tr>
      <w:tr w:rsidR="001325F5" w:rsidRPr="0098470E" w14:paraId="38759427" w14:textId="77777777" w:rsidTr="0087007C">
        <w:trPr>
          <w:cantSplit/>
          <w:trHeight w:val="60"/>
        </w:trPr>
        <w:tc>
          <w:tcPr>
            <w:tcW w:w="2581" w:type="dxa"/>
            <w:vMerge w:val="restart"/>
            <w:hideMark/>
          </w:tcPr>
          <w:p w14:paraId="755885EA" w14:textId="77777777" w:rsidR="001325F5" w:rsidRPr="0098470E" w:rsidRDefault="001325F5" w:rsidP="001325F5">
            <w:pPr>
              <w:pStyle w:val="DHHStabletext"/>
            </w:pPr>
            <w:r w:rsidRPr="0098470E">
              <w:t>Achievement</w:t>
            </w:r>
          </w:p>
        </w:tc>
        <w:tc>
          <w:tcPr>
            <w:tcW w:w="3906" w:type="dxa"/>
            <w:hideMark/>
          </w:tcPr>
          <w:p w14:paraId="60164A4E" w14:textId="77777777" w:rsidR="001325F5" w:rsidRPr="0098470E" w:rsidRDefault="001325F5" w:rsidP="001325F5">
            <w:pPr>
              <w:pStyle w:val="DHHStabletext"/>
            </w:pPr>
            <w:r w:rsidRPr="0098470E">
              <w:t>Less than or equal to 14%</w:t>
            </w:r>
          </w:p>
        </w:tc>
        <w:tc>
          <w:tcPr>
            <w:tcW w:w="0" w:type="auto"/>
            <w:hideMark/>
          </w:tcPr>
          <w:p w14:paraId="522D8C8B" w14:textId="77777777" w:rsidR="001325F5" w:rsidRPr="0098470E" w:rsidRDefault="001325F5" w:rsidP="001325F5">
            <w:pPr>
              <w:pStyle w:val="DHHStabletext"/>
              <w:jc w:val="center"/>
            </w:pPr>
            <w:r>
              <w:t>Achieved</w:t>
            </w:r>
          </w:p>
        </w:tc>
      </w:tr>
      <w:tr w:rsidR="001325F5" w:rsidRPr="0098470E" w14:paraId="6D010E3F" w14:textId="77777777" w:rsidTr="0087007C">
        <w:trPr>
          <w:cantSplit/>
          <w:trHeight w:val="60"/>
        </w:trPr>
        <w:tc>
          <w:tcPr>
            <w:tcW w:w="2581" w:type="dxa"/>
            <w:vMerge/>
            <w:vAlign w:val="center"/>
            <w:hideMark/>
          </w:tcPr>
          <w:p w14:paraId="11C165FA" w14:textId="77777777" w:rsidR="001325F5" w:rsidRPr="0098470E" w:rsidRDefault="001325F5" w:rsidP="001325F5">
            <w:pPr>
              <w:pStyle w:val="DHHStabletext"/>
            </w:pPr>
          </w:p>
        </w:tc>
        <w:tc>
          <w:tcPr>
            <w:tcW w:w="3906" w:type="dxa"/>
            <w:hideMark/>
          </w:tcPr>
          <w:p w14:paraId="4371D813" w14:textId="77777777" w:rsidR="001325F5" w:rsidRPr="0098470E" w:rsidRDefault="001325F5" w:rsidP="001325F5">
            <w:pPr>
              <w:pStyle w:val="DHHStabletext"/>
            </w:pPr>
            <w:r w:rsidRPr="0098470E">
              <w:t>Greater than 14%</w:t>
            </w:r>
          </w:p>
        </w:tc>
        <w:tc>
          <w:tcPr>
            <w:tcW w:w="0" w:type="auto"/>
            <w:hideMark/>
          </w:tcPr>
          <w:p w14:paraId="017B29D9" w14:textId="77777777" w:rsidR="001325F5" w:rsidRPr="0098470E" w:rsidRDefault="001325F5" w:rsidP="001325F5">
            <w:pPr>
              <w:pStyle w:val="DHHStabletext"/>
              <w:jc w:val="center"/>
            </w:pPr>
            <w:r>
              <w:t>Not achieved</w:t>
            </w:r>
          </w:p>
        </w:tc>
      </w:tr>
      <w:tr w:rsidR="001325F5" w:rsidRPr="0098470E" w14:paraId="1D02599A" w14:textId="77777777" w:rsidTr="0087007C">
        <w:trPr>
          <w:cantSplit/>
          <w:trHeight w:val="750"/>
        </w:trPr>
        <w:tc>
          <w:tcPr>
            <w:tcW w:w="2581" w:type="dxa"/>
          </w:tcPr>
          <w:p w14:paraId="5C8C6B5E" w14:textId="77777777" w:rsidR="001325F5" w:rsidRDefault="001325F5" w:rsidP="001325F5">
            <w:pPr>
              <w:pStyle w:val="DHHStabletext"/>
            </w:pPr>
            <w:r>
              <w:t>Improvement</w:t>
            </w:r>
          </w:p>
        </w:tc>
        <w:tc>
          <w:tcPr>
            <w:tcW w:w="6825" w:type="dxa"/>
            <w:gridSpan w:val="2"/>
          </w:tcPr>
          <w:p w14:paraId="11FFCA58"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5521833F" w14:textId="77777777" w:rsidTr="0087007C">
        <w:trPr>
          <w:cantSplit/>
          <w:trHeight w:val="60"/>
        </w:trPr>
        <w:tc>
          <w:tcPr>
            <w:tcW w:w="2581" w:type="dxa"/>
            <w:hideMark/>
          </w:tcPr>
          <w:p w14:paraId="7E34354B" w14:textId="77777777" w:rsidR="001325F5" w:rsidRPr="0098470E" w:rsidRDefault="001325F5" w:rsidP="001325F5">
            <w:pPr>
              <w:pStyle w:val="DHHStabletext"/>
            </w:pPr>
            <w:r w:rsidRPr="0098470E">
              <w:t>Frequency of reporting and data collection</w:t>
            </w:r>
          </w:p>
        </w:tc>
        <w:tc>
          <w:tcPr>
            <w:tcW w:w="6825" w:type="dxa"/>
            <w:gridSpan w:val="2"/>
            <w:hideMark/>
          </w:tcPr>
          <w:p w14:paraId="33ED81F9" w14:textId="77777777" w:rsidR="001325F5" w:rsidRPr="0098470E" w:rsidRDefault="001325F5" w:rsidP="001325F5">
            <w:pPr>
              <w:pStyle w:val="DHHStabletext"/>
            </w:pPr>
            <w:r w:rsidRPr="0098470E">
              <w:t>Performance is monitored and assessed quarterly. In addition to quarterly monitoring, a performance result is generated annually based on the full year data.</w:t>
            </w:r>
          </w:p>
          <w:p w14:paraId="399FED5F" w14:textId="77777777" w:rsidR="001325F5" w:rsidRPr="0098470E" w:rsidRDefault="001325F5" w:rsidP="001325F5">
            <w:pPr>
              <w:pStyle w:val="DHHStabletext"/>
            </w:pPr>
            <w:r w:rsidRPr="0098470E">
              <w:t>The 28-day lag inherent in the indicator means that reporting is lagged by one month. For example, quarter 2 will report the mental health results for separations occurring in the period September to November 201</w:t>
            </w:r>
            <w:r>
              <w:t>8</w:t>
            </w:r>
          </w:p>
          <w:p w14:paraId="47622D07" w14:textId="77777777" w:rsidR="001325F5" w:rsidRPr="0098470E" w:rsidRDefault="001325F5" w:rsidP="001325F5">
            <w:pPr>
              <w:pStyle w:val="DHHStabletext"/>
            </w:pPr>
            <w:r w:rsidRPr="0098470E">
              <w:t>Performance is reported for the periods:</w:t>
            </w:r>
          </w:p>
          <w:p w14:paraId="1C664561" w14:textId="77777777" w:rsidR="001325F5" w:rsidRPr="0098470E" w:rsidRDefault="001325F5" w:rsidP="004C5F56">
            <w:pPr>
              <w:pStyle w:val="DHHStablebullet1"/>
            </w:pPr>
            <w:r w:rsidRPr="0098470E">
              <w:t>1 June to 31 August 201</w:t>
            </w:r>
            <w:r>
              <w:t>8</w:t>
            </w:r>
            <w:r w:rsidRPr="0098470E">
              <w:t xml:space="preserve"> in quarter 1</w:t>
            </w:r>
          </w:p>
          <w:p w14:paraId="1A8059EE" w14:textId="77777777" w:rsidR="001325F5" w:rsidRPr="0098470E" w:rsidRDefault="001325F5" w:rsidP="004C5F56">
            <w:pPr>
              <w:pStyle w:val="DHHStablebullet1"/>
            </w:pPr>
            <w:r w:rsidRPr="0098470E">
              <w:t>1 September to 30 November 201</w:t>
            </w:r>
            <w:r>
              <w:t>8</w:t>
            </w:r>
            <w:r w:rsidRPr="0098470E">
              <w:t xml:space="preserve"> in quarter 2</w:t>
            </w:r>
          </w:p>
          <w:p w14:paraId="4906C212" w14:textId="77777777" w:rsidR="001325F5" w:rsidRPr="0098470E" w:rsidRDefault="001325F5" w:rsidP="004C5F56">
            <w:pPr>
              <w:pStyle w:val="DHHStablebullet1"/>
            </w:pPr>
            <w:r w:rsidRPr="0098470E">
              <w:t>1 December 201</w:t>
            </w:r>
            <w:r>
              <w:t>8</w:t>
            </w:r>
            <w:r w:rsidRPr="0098470E">
              <w:t xml:space="preserve"> to 28 February 201</w:t>
            </w:r>
            <w:r>
              <w:t>9</w:t>
            </w:r>
            <w:r w:rsidRPr="0098470E">
              <w:t xml:space="preserve"> in quarter 3</w:t>
            </w:r>
          </w:p>
          <w:p w14:paraId="235018BD" w14:textId="77777777" w:rsidR="001325F5" w:rsidRPr="0098470E" w:rsidRDefault="001325F5" w:rsidP="004C5F56">
            <w:pPr>
              <w:pStyle w:val="DHHStablebullet1"/>
            </w:pPr>
            <w:r w:rsidRPr="0098470E">
              <w:t>1 March to 31 May 201</w:t>
            </w:r>
            <w:r>
              <w:t>9</w:t>
            </w:r>
            <w:r w:rsidRPr="0098470E">
              <w:t xml:space="preserve"> in quarter 4.</w:t>
            </w:r>
          </w:p>
          <w:p w14:paraId="52D1C939"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01B4E52D" w14:textId="77777777" w:rsidR="001325F5" w:rsidRPr="0098470E" w:rsidRDefault="001325F5" w:rsidP="001325F5">
      <w:pPr>
        <w:pStyle w:val="DHHSbody"/>
        <w:rPr>
          <w:b/>
          <w:bCs/>
        </w:rPr>
      </w:pPr>
      <w:r w:rsidRPr="0098470E">
        <w:br w:type="page"/>
      </w:r>
    </w:p>
    <w:p w14:paraId="26515699" w14:textId="77777777" w:rsidR="001325F5" w:rsidRDefault="001325F5" w:rsidP="001325F5"/>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9"/>
        <w:gridCol w:w="4125"/>
        <w:gridCol w:w="2635"/>
      </w:tblGrid>
      <w:tr w:rsidR="001325F5" w:rsidRPr="0098470E" w14:paraId="2D867497" w14:textId="77777777" w:rsidTr="0087007C">
        <w:trPr>
          <w:cantSplit/>
          <w:trHeight w:val="60"/>
          <w:tblHeader/>
        </w:trPr>
        <w:tc>
          <w:tcPr>
            <w:tcW w:w="2507" w:type="dxa"/>
            <w:shd w:val="clear" w:color="auto" w:fill="201547"/>
            <w:vAlign w:val="bottom"/>
          </w:tcPr>
          <w:p w14:paraId="1973FD42" w14:textId="77777777" w:rsidR="001325F5" w:rsidRPr="008A6C4E" w:rsidRDefault="001325F5" w:rsidP="001325F5">
            <w:pPr>
              <w:pStyle w:val="DHHStablecolhead"/>
            </w:pPr>
            <w:r w:rsidRPr="008A6C4E">
              <w:t>Indicator</w:t>
            </w:r>
          </w:p>
        </w:tc>
        <w:tc>
          <w:tcPr>
            <w:tcW w:w="6673" w:type="dxa"/>
            <w:gridSpan w:val="2"/>
            <w:shd w:val="clear" w:color="auto" w:fill="201547"/>
            <w:vAlign w:val="bottom"/>
          </w:tcPr>
          <w:p w14:paraId="11C78002" w14:textId="77777777" w:rsidR="001325F5" w:rsidRPr="008A6C4E" w:rsidRDefault="001325F5" w:rsidP="001325F5">
            <w:pPr>
              <w:pStyle w:val="DHHStablecolhead"/>
            </w:pPr>
            <w:r w:rsidRPr="008A6C4E">
              <w:t>Rate of seclusion events relating to a child and adolescent acute mental health admission</w:t>
            </w:r>
          </w:p>
        </w:tc>
      </w:tr>
      <w:tr w:rsidR="001325F5" w:rsidRPr="0098470E" w14:paraId="65D57EF4" w14:textId="77777777" w:rsidTr="0087007C">
        <w:trPr>
          <w:cantSplit/>
          <w:trHeight w:val="60"/>
        </w:trPr>
        <w:tc>
          <w:tcPr>
            <w:tcW w:w="2507" w:type="dxa"/>
            <w:hideMark/>
          </w:tcPr>
          <w:p w14:paraId="1A33909C" w14:textId="77777777" w:rsidR="001325F5" w:rsidRPr="0098470E" w:rsidRDefault="001325F5" w:rsidP="001325F5">
            <w:pPr>
              <w:pStyle w:val="DHHStabletext"/>
            </w:pPr>
            <w:r w:rsidRPr="0098470E">
              <w:t>Description</w:t>
            </w:r>
          </w:p>
        </w:tc>
        <w:tc>
          <w:tcPr>
            <w:tcW w:w="6673" w:type="dxa"/>
            <w:gridSpan w:val="2"/>
            <w:hideMark/>
          </w:tcPr>
          <w:p w14:paraId="473F7CA6" w14:textId="77777777" w:rsidR="001325F5" w:rsidRDefault="001325F5" w:rsidP="001325F5">
            <w:pPr>
              <w:pStyle w:val="DHHStabletext"/>
            </w:pPr>
            <w:r w:rsidRPr="0098470E">
              <w:t>Reducing restraint and seclusion is a national safety priority, and incorporating this indicator ensures appropriate monitoring of seclusion use in child and adolescent mental health service (CAMHS) acute inpatient units in Victoria.</w:t>
            </w:r>
          </w:p>
          <w:p w14:paraId="699DCD2F" w14:textId="77777777" w:rsidR="001325F5" w:rsidRPr="0098470E" w:rsidRDefault="001325F5" w:rsidP="001325F5">
            <w:pPr>
              <w:pStyle w:val="DHHStabletext"/>
            </w:pPr>
            <w:r w:rsidRPr="0098470E">
              <w:t>This indicator is to measure any pe</w:t>
            </w:r>
            <w:r>
              <w:t>riod of seclusion relating to a child or adolescent</w:t>
            </w:r>
            <w:r w:rsidRPr="0098470E">
              <w:t xml:space="preserve"> acute admission</w:t>
            </w:r>
            <w:r>
              <w:t>.</w:t>
            </w:r>
          </w:p>
        </w:tc>
      </w:tr>
      <w:tr w:rsidR="001325F5" w:rsidRPr="0098470E" w14:paraId="59650499" w14:textId="77777777" w:rsidTr="0087007C">
        <w:trPr>
          <w:cantSplit/>
          <w:trHeight w:val="60"/>
        </w:trPr>
        <w:tc>
          <w:tcPr>
            <w:tcW w:w="2507" w:type="dxa"/>
            <w:hideMark/>
          </w:tcPr>
          <w:p w14:paraId="4A7452A6" w14:textId="77777777" w:rsidR="001325F5" w:rsidRPr="0098470E" w:rsidRDefault="001325F5" w:rsidP="001325F5">
            <w:pPr>
              <w:pStyle w:val="DHHStabletext"/>
            </w:pPr>
            <w:r w:rsidRPr="0098470E">
              <w:t>Calculating performance</w:t>
            </w:r>
          </w:p>
        </w:tc>
        <w:tc>
          <w:tcPr>
            <w:tcW w:w="6673" w:type="dxa"/>
            <w:gridSpan w:val="2"/>
          </w:tcPr>
          <w:p w14:paraId="6B937561" w14:textId="77777777" w:rsidR="001325F5" w:rsidRPr="0098470E" w:rsidRDefault="001325F5" w:rsidP="001325F5">
            <w:pPr>
              <w:pStyle w:val="DHHStabletext"/>
            </w:pPr>
            <w:r w:rsidRPr="0098470E">
              <w:t>This indicator comprises CAMHS acute inpatient services provided by public mental health services and includes all CAMHS acute admissions.</w:t>
            </w:r>
          </w:p>
          <w:p w14:paraId="130B0A98" w14:textId="77777777" w:rsidR="001325F5" w:rsidRPr="0098470E" w:rsidRDefault="001325F5" w:rsidP="001325F5">
            <w:pPr>
              <w:pStyle w:val="DHHStabletext"/>
            </w:pPr>
            <w:r w:rsidRPr="0098470E">
              <w:t>Occupied bed days are calculated where the admission event type is one of the following:</w:t>
            </w:r>
          </w:p>
          <w:p w14:paraId="29A2228A" w14:textId="77777777" w:rsidR="001325F5" w:rsidRPr="0098470E" w:rsidRDefault="001325F5" w:rsidP="004C5F56">
            <w:pPr>
              <w:pStyle w:val="DHHStablebullet1"/>
            </w:pPr>
            <w:r w:rsidRPr="0098470E">
              <w:t>SA (statistical admission)</w:t>
            </w:r>
          </w:p>
          <w:p w14:paraId="4C13E040" w14:textId="77777777" w:rsidR="001325F5" w:rsidRPr="0098470E" w:rsidRDefault="001325F5" w:rsidP="004C5F56">
            <w:pPr>
              <w:pStyle w:val="DHHStablebullet1"/>
            </w:pPr>
            <w:r w:rsidRPr="0098470E">
              <w:t>R (return from leave)</w:t>
            </w:r>
          </w:p>
          <w:p w14:paraId="318EC21B" w14:textId="77777777" w:rsidR="001325F5" w:rsidRPr="0098470E" w:rsidRDefault="001325F5" w:rsidP="004C5F56">
            <w:pPr>
              <w:pStyle w:val="DHHStablebullet1"/>
            </w:pPr>
            <w:r w:rsidRPr="0098470E">
              <w:t>A (admission – formal)</w:t>
            </w:r>
          </w:p>
          <w:p w14:paraId="4CB94AE4" w14:textId="77777777" w:rsidR="001325F5" w:rsidRPr="0098470E" w:rsidRDefault="001325F5" w:rsidP="004C5F56">
            <w:pPr>
              <w:pStyle w:val="DHHStablebullet1"/>
            </w:pPr>
            <w:r w:rsidRPr="0098470E">
              <w:t>T (ward transfer).</w:t>
            </w:r>
          </w:p>
          <w:p w14:paraId="7B7AF8CC" w14:textId="77777777" w:rsidR="001325F5" w:rsidRPr="0098470E" w:rsidRDefault="001325F5" w:rsidP="001325F5">
            <w:pPr>
              <w:pStyle w:val="DHHStabletext"/>
            </w:pPr>
            <w:r w:rsidRPr="0098470E">
              <w:t>Leave events within an admission are excluded.</w:t>
            </w:r>
          </w:p>
          <w:p w14:paraId="37A7A07F" w14:textId="77777777" w:rsidR="001325F5" w:rsidRPr="0098470E" w:rsidRDefault="001325F5" w:rsidP="001325F5">
            <w:pPr>
              <w:pStyle w:val="DHHStabletext"/>
            </w:pPr>
            <w:r w:rsidRPr="0098470E">
              <w:t>Admission events that do not have any temporal overlap with the reporting period are excluded. Only the minutes of the admission events that overlap with the reporting period are counted. The minutes for each CAMHS acute admission event are then summed and divided by 1,440 to give the total occupied bed days for the campus for the reporting period.</w:t>
            </w:r>
          </w:p>
          <w:p w14:paraId="34C501AD" w14:textId="77777777" w:rsidR="001325F5" w:rsidRPr="0098470E" w:rsidRDefault="001325F5" w:rsidP="001325F5">
            <w:pPr>
              <w:pStyle w:val="DHHStabletext"/>
            </w:pPr>
            <w:r w:rsidRPr="0098470E">
              <w:t>Any period of seclusion relating to a CAMHS acute admission ending in the reporting period is counted. The number of seclusions is divided by the number of occupied bed days. The quotient is then multiplied by 1,000.</w:t>
            </w:r>
          </w:p>
          <w:p w14:paraId="04DE2603" w14:textId="77777777" w:rsidR="001325F5" w:rsidRPr="0098470E" w:rsidRDefault="001325F5" w:rsidP="001325F5">
            <w:pPr>
              <w:pStyle w:val="DHHStabletext"/>
            </w:pPr>
            <w:r w:rsidRPr="0098470E">
              <w:t>CAMHS clients are identified by program type.</w:t>
            </w:r>
          </w:p>
        </w:tc>
      </w:tr>
      <w:tr w:rsidR="001325F5" w:rsidRPr="0098470E" w14:paraId="158555D4" w14:textId="77777777" w:rsidTr="0087007C">
        <w:trPr>
          <w:cantSplit/>
          <w:trHeight w:val="60"/>
        </w:trPr>
        <w:tc>
          <w:tcPr>
            <w:tcW w:w="2507" w:type="dxa"/>
            <w:hideMark/>
          </w:tcPr>
          <w:p w14:paraId="136E54AD" w14:textId="77777777" w:rsidR="001325F5" w:rsidRPr="0098470E" w:rsidRDefault="001325F5" w:rsidP="001325F5">
            <w:pPr>
              <w:pStyle w:val="DHHStabletext"/>
            </w:pPr>
            <w:r w:rsidRPr="0098470E">
              <w:t>Numerator</w:t>
            </w:r>
          </w:p>
        </w:tc>
        <w:tc>
          <w:tcPr>
            <w:tcW w:w="6673" w:type="dxa"/>
            <w:gridSpan w:val="2"/>
            <w:hideMark/>
          </w:tcPr>
          <w:p w14:paraId="0AB32454" w14:textId="77777777" w:rsidR="001325F5" w:rsidRPr="0098470E" w:rsidRDefault="001325F5" w:rsidP="001325F5">
            <w:pPr>
              <w:pStyle w:val="DHHStabletext"/>
              <w:rPr>
                <w:lang w:val="en-US"/>
              </w:rPr>
            </w:pPr>
            <w:r w:rsidRPr="0098470E">
              <w:t>CAMHS acute seclusion events during the reference period</w:t>
            </w:r>
          </w:p>
        </w:tc>
      </w:tr>
      <w:tr w:rsidR="001325F5" w:rsidRPr="0098470E" w14:paraId="6C125B75" w14:textId="77777777" w:rsidTr="0087007C">
        <w:trPr>
          <w:cantSplit/>
          <w:trHeight w:val="60"/>
        </w:trPr>
        <w:tc>
          <w:tcPr>
            <w:tcW w:w="2507" w:type="dxa"/>
            <w:hideMark/>
          </w:tcPr>
          <w:p w14:paraId="373A590B" w14:textId="77777777" w:rsidR="001325F5" w:rsidRPr="0098470E" w:rsidRDefault="001325F5" w:rsidP="001325F5">
            <w:pPr>
              <w:pStyle w:val="DHHStabletext"/>
            </w:pPr>
            <w:r w:rsidRPr="0098470E">
              <w:t xml:space="preserve">Denominator </w:t>
            </w:r>
          </w:p>
        </w:tc>
        <w:tc>
          <w:tcPr>
            <w:tcW w:w="6673" w:type="dxa"/>
            <w:gridSpan w:val="2"/>
            <w:hideMark/>
          </w:tcPr>
          <w:p w14:paraId="5476C938" w14:textId="77777777" w:rsidR="001325F5" w:rsidRPr="0098470E" w:rsidRDefault="001325F5" w:rsidP="001325F5">
            <w:pPr>
              <w:pStyle w:val="DHHStabletext"/>
              <w:rPr>
                <w:lang w:val="en-US"/>
              </w:rPr>
            </w:pPr>
            <w:r w:rsidRPr="0098470E">
              <w:t>Total CAMHS acute occupied bed days during the reference period</w:t>
            </w:r>
          </w:p>
        </w:tc>
      </w:tr>
      <w:tr w:rsidR="001325F5" w:rsidRPr="0098470E" w14:paraId="7757C536" w14:textId="77777777" w:rsidTr="0087007C">
        <w:trPr>
          <w:cantSplit/>
          <w:trHeight w:val="60"/>
        </w:trPr>
        <w:tc>
          <w:tcPr>
            <w:tcW w:w="2507" w:type="dxa"/>
            <w:hideMark/>
          </w:tcPr>
          <w:p w14:paraId="174B89D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73" w:type="dxa"/>
            <w:gridSpan w:val="2"/>
            <w:hideMark/>
          </w:tcPr>
          <w:p w14:paraId="47F4045A" w14:textId="379A6032" w:rsidR="001325F5" w:rsidRPr="0054030C" w:rsidRDefault="001325F5" w:rsidP="001325F5">
            <w:pPr>
              <w:pStyle w:val="DHHStabletext"/>
            </w:pPr>
            <w:r w:rsidRPr="0054030C">
              <w:t>≤</w:t>
            </w:r>
            <w:r w:rsidR="008158E2">
              <w:t xml:space="preserve"> </w:t>
            </w:r>
            <w:r w:rsidRPr="0054030C">
              <w:t>15 seclusions per 1,000 bed days (&lt; 15/1,000)</w:t>
            </w:r>
          </w:p>
        </w:tc>
      </w:tr>
      <w:tr w:rsidR="001325F5" w:rsidRPr="0098470E" w14:paraId="66CB561B" w14:textId="77777777" w:rsidTr="0087007C">
        <w:trPr>
          <w:cantSplit/>
          <w:trHeight w:val="60"/>
        </w:trPr>
        <w:tc>
          <w:tcPr>
            <w:tcW w:w="2507" w:type="dxa"/>
            <w:vMerge w:val="restart"/>
            <w:hideMark/>
          </w:tcPr>
          <w:p w14:paraId="7D35A49F" w14:textId="77777777" w:rsidR="001325F5" w:rsidRPr="0098470E" w:rsidRDefault="001325F5" w:rsidP="001325F5">
            <w:pPr>
              <w:pStyle w:val="DHHStabletext"/>
            </w:pPr>
            <w:r w:rsidRPr="0098470E">
              <w:t>Achievement</w:t>
            </w:r>
          </w:p>
        </w:tc>
        <w:tc>
          <w:tcPr>
            <w:tcW w:w="4072" w:type="dxa"/>
            <w:hideMark/>
          </w:tcPr>
          <w:p w14:paraId="0DF95948" w14:textId="77777777" w:rsidR="001325F5" w:rsidRPr="0098470E" w:rsidRDefault="001325F5" w:rsidP="001325F5">
            <w:pPr>
              <w:pStyle w:val="DHHStabletext"/>
            </w:pPr>
            <w:r w:rsidRPr="0098470E">
              <w:t>Less than or equal to &lt; 15/1,000</w:t>
            </w:r>
          </w:p>
        </w:tc>
        <w:tc>
          <w:tcPr>
            <w:tcW w:w="0" w:type="auto"/>
            <w:hideMark/>
          </w:tcPr>
          <w:p w14:paraId="31E2D9D4" w14:textId="77777777" w:rsidR="001325F5" w:rsidRPr="0098470E" w:rsidRDefault="001325F5" w:rsidP="001325F5">
            <w:pPr>
              <w:pStyle w:val="DHHStabletext"/>
              <w:jc w:val="center"/>
            </w:pPr>
            <w:r>
              <w:t>Achieved</w:t>
            </w:r>
          </w:p>
        </w:tc>
      </w:tr>
      <w:tr w:rsidR="001325F5" w:rsidRPr="0098470E" w14:paraId="117D0414" w14:textId="77777777" w:rsidTr="0087007C">
        <w:trPr>
          <w:cantSplit/>
          <w:trHeight w:val="60"/>
        </w:trPr>
        <w:tc>
          <w:tcPr>
            <w:tcW w:w="2507" w:type="dxa"/>
            <w:vMerge/>
            <w:vAlign w:val="center"/>
            <w:hideMark/>
          </w:tcPr>
          <w:p w14:paraId="21B33D93" w14:textId="77777777" w:rsidR="001325F5" w:rsidRPr="0098470E" w:rsidRDefault="001325F5" w:rsidP="001325F5">
            <w:pPr>
              <w:pStyle w:val="DHHStabletext"/>
            </w:pPr>
          </w:p>
        </w:tc>
        <w:tc>
          <w:tcPr>
            <w:tcW w:w="4072" w:type="dxa"/>
            <w:hideMark/>
          </w:tcPr>
          <w:p w14:paraId="744DFC3A" w14:textId="77777777" w:rsidR="001325F5" w:rsidRPr="0098470E" w:rsidRDefault="001325F5" w:rsidP="001325F5">
            <w:pPr>
              <w:pStyle w:val="DHHStabletext"/>
            </w:pPr>
            <w:r w:rsidRPr="0098470E">
              <w:t>Greater than &gt; 15/1,000</w:t>
            </w:r>
          </w:p>
        </w:tc>
        <w:tc>
          <w:tcPr>
            <w:tcW w:w="0" w:type="auto"/>
            <w:hideMark/>
          </w:tcPr>
          <w:p w14:paraId="6ED23660" w14:textId="77777777" w:rsidR="001325F5" w:rsidRPr="0098470E" w:rsidRDefault="001325F5" w:rsidP="001325F5">
            <w:pPr>
              <w:pStyle w:val="DHHStabletext"/>
              <w:jc w:val="center"/>
            </w:pPr>
            <w:r>
              <w:t>Not achieved</w:t>
            </w:r>
          </w:p>
        </w:tc>
      </w:tr>
      <w:tr w:rsidR="001325F5" w:rsidRPr="0098470E" w14:paraId="1C24D2FF" w14:textId="77777777" w:rsidTr="0087007C">
        <w:trPr>
          <w:cantSplit/>
          <w:trHeight w:val="587"/>
        </w:trPr>
        <w:tc>
          <w:tcPr>
            <w:tcW w:w="2507" w:type="dxa"/>
          </w:tcPr>
          <w:p w14:paraId="041228D8" w14:textId="77777777" w:rsidR="001325F5" w:rsidRDefault="001325F5" w:rsidP="001325F5">
            <w:pPr>
              <w:pStyle w:val="DHHStabletext"/>
            </w:pPr>
            <w:r>
              <w:t>Improvement</w:t>
            </w:r>
          </w:p>
        </w:tc>
        <w:tc>
          <w:tcPr>
            <w:tcW w:w="6673" w:type="dxa"/>
            <w:gridSpan w:val="2"/>
          </w:tcPr>
          <w:p w14:paraId="47B59513"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0F0A2307" w14:textId="77777777" w:rsidTr="0087007C">
        <w:trPr>
          <w:cantSplit/>
          <w:trHeight w:val="60"/>
        </w:trPr>
        <w:tc>
          <w:tcPr>
            <w:tcW w:w="2507" w:type="dxa"/>
            <w:hideMark/>
          </w:tcPr>
          <w:p w14:paraId="4BBF32FD" w14:textId="77777777" w:rsidR="001325F5" w:rsidRPr="0098470E" w:rsidRDefault="001325F5" w:rsidP="001325F5">
            <w:pPr>
              <w:pStyle w:val="DHHStabletext"/>
            </w:pPr>
            <w:r w:rsidRPr="0098470E">
              <w:t>Frequency of reporting and data collection</w:t>
            </w:r>
          </w:p>
        </w:tc>
        <w:tc>
          <w:tcPr>
            <w:tcW w:w="6673" w:type="dxa"/>
            <w:gridSpan w:val="2"/>
            <w:hideMark/>
          </w:tcPr>
          <w:p w14:paraId="0113F027" w14:textId="77777777" w:rsidR="001325F5" w:rsidRPr="0098470E" w:rsidRDefault="001325F5" w:rsidP="001325F5">
            <w:pPr>
              <w:pStyle w:val="DHHStabletext"/>
            </w:pPr>
            <w:r w:rsidRPr="0098470E">
              <w:t>Performance is monitored and assessed quarterly for the periods:</w:t>
            </w:r>
          </w:p>
          <w:p w14:paraId="74F0AC48" w14:textId="77777777" w:rsidR="001325F5" w:rsidRPr="0098470E" w:rsidRDefault="001325F5" w:rsidP="004C5F56">
            <w:pPr>
              <w:pStyle w:val="DHHStablebullet1"/>
            </w:pPr>
            <w:r w:rsidRPr="0098470E">
              <w:t>1 July to 30 September 201</w:t>
            </w:r>
            <w:r>
              <w:t>8</w:t>
            </w:r>
            <w:r w:rsidRPr="0098470E">
              <w:t xml:space="preserve"> in quarter 1</w:t>
            </w:r>
          </w:p>
          <w:p w14:paraId="500E3520" w14:textId="77777777" w:rsidR="001325F5" w:rsidRPr="0098470E" w:rsidRDefault="001325F5" w:rsidP="004C5F56">
            <w:pPr>
              <w:pStyle w:val="DHHStablebullet1"/>
            </w:pPr>
            <w:r w:rsidRPr="0098470E">
              <w:t>1 October to 31 December 201</w:t>
            </w:r>
            <w:r>
              <w:t>8</w:t>
            </w:r>
            <w:r w:rsidRPr="0098470E">
              <w:t xml:space="preserve"> in quarter 2</w:t>
            </w:r>
          </w:p>
          <w:p w14:paraId="4C18F24D" w14:textId="77777777" w:rsidR="001325F5" w:rsidRPr="0098470E" w:rsidRDefault="001325F5" w:rsidP="004C5F56">
            <w:pPr>
              <w:pStyle w:val="DHHStablebullet1"/>
            </w:pPr>
            <w:r w:rsidRPr="0098470E">
              <w:t>1 January to 31 March 201</w:t>
            </w:r>
            <w:r>
              <w:t>9</w:t>
            </w:r>
            <w:r w:rsidRPr="0098470E">
              <w:t xml:space="preserve"> in quarter 3</w:t>
            </w:r>
          </w:p>
          <w:p w14:paraId="74146077" w14:textId="77777777" w:rsidR="001325F5" w:rsidRPr="0098470E" w:rsidRDefault="001325F5" w:rsidP="004C5F56">
            <w:pPr>
              <w:pStyle w:val="DHHStablebullet1"/>
            </w:pPr>
            <w:r w:rsidRPr="0098470E">
              <w:t>1 April to 30 June 201</w:t>
            </w:r>
            <w:r>
              <w:t>9</w:t>
            </w:r>
            <w:r w:rsidRPr="0098470E">
              <w:t xml:space="preserve"> in quarter 4.</w:t>
            </w:r>
          </w:p>
          <w:p w14:paraId="4CC5B608" w14:textId="77777777" w:rsidR="001325F5" w:rsidRPr="0098470E" w:rsidRDefault="001325F5" w:rsidP="001325F5">
            <w:pPr>
              <w:pStyle w:val="DHHStabletext"/>
            </w:pPr>
            <w:r w:rsidRPr="0098470E">
              <w:t>In addition to quarterly monitoring, a performance result is generated annually based on the full year data.</w:t>
            </w:r>
          </w:p>
          <w:p w14:paraId="57E53409"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data source is CMI/ODS.</w:t>
            </w:r>
          </w:p>
        </w:tc>
      </w:tr>
    </w:tbl>
    <w:p w14:paraId="12EE6A49"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1"/>
        <w:gridCol w:w="4127"/>
        <w:gridCol w:w="2641"/>
      </w:tblGrid>
      <w:tr w:rsidR="001325F5" w:rsidRPr="0098470E" w14:paraId="2643343B" w14:textId="77777777" w:rsidTr="0087007C">
        <w:trPr>
          <w:cantSplit/>
          <w:trHeight w:val="646"/>
          <w:tblHeader/>
        </w:trPr>
        <w:tc>
          <w:tcPr>
            <w:tcW w:w="2552" w:type="dxa"/>
            <w:shd w:val="clear" w:color="auto" w:fill="201547"/>
            <w:vAlign w:val="bottom"/>
          </w:tcPr>
          <w:p w14:paraId="5F702279" w14:textId="77777777" w:rsidR="001325F5" w:rsidRPr="008A6C4E" w:rsidRDefault="001325F5" w:rsidP="001325F5">
            <w:pPr>
              <w:pStyle w:val="DHHStablecolhead"/>
            </w:pPr>
            <w:r w:rsidRPr="008A6C4E">
              <w:lastRenderedPageBreak/>
              <w:t>Indicator</w:t>
            </w:r>
          </w:p>
        </w:tc>
        <w:tc>
          <w:tcPr>
            <w:tcW w:w="6854" w:type="dxa"/>
            <w:gridSpan w:val="2"/>
            <w:shd w:val="clear" w:color="auto" w:fill="201547"/>
            <w:vAlign w:val="bottom"/>
          </w:tcPr>
          <w:p w14:paraId="6BE75F62" w14:textId="77777777" w:rsidR="001325F5" w:rsidRPr="008A6C4E" w:rsidRDefault="001325F5" w:rsidP="001325F5">
            <w:pPr>
              <w:pStyle w:val="DHHStablecolhead"/>
            </w:pPr>
            <w:r w:rsidRPr="008A6C4E">
              <w:t>Rate of seclusion events relating to an adult acute mental health admission</w:t>
            </w:r>
          </w:p>
        </w:tc>
      </w:tr>
      <w:tr w:rsidR="001325F5" w:rsidRPr="0098470E" w14:paraId="7551A6E3" w14:textId="77777777" w:rsidTr="0087007C">
        <w:trPr>
          <w:cantSplit/>
          <w:trHeight w:val="646"/>
        </w:trPr>
        <w:tc>
          <w:tcPr>
            <w:tcW w:w="2552" w:type="dxa"/>
            <w:hideMark/>
          </w:tcPr>
          <w:p w14:paraId="7B37780C" w14:textId="77777777" w:rsidR="001325F5" w:rsidRPr="0098470E" w:rsidRDefault="001325F5" w:rsidP="001325F5">
            <w:pPr>
              <w:pStyle w:val="DHHStabletext"/>
            </w:pPr>
            <w:r w:rsidRPr="0098470E">
              <w:t>Description</w:t>
            </w:r>
          </w:p>
        </w:tc>
        <w:tc>
          <w:tcPr>
            <w:tcW w:w="6854" w:type="dxa"/>
            <w:gridSpan w:val="2"/>
            <w:hideMark/>
          </w:tcPr>
          <w:p w14:paraId="1A05628B" w14:textId="77777777" w:rsidR="001325F5" w:rsidRDefault="001325F5" w:rsidP="001325F5">
            <w:pPr>
              <w:pStyle w:val="DHHStabletext"/>
            </w:pPr>
            <w:r w:rsidRPr="0098470E">
              <w:t>Reducing restraint and seclusion is a national safety priority, and incorporating this indicator ensures appropriate monitoring of seclusion use in adult acute inpatient units in Victoria.</w:t>
            </w:r>
          </w:p>
          <w:p w14:paraId="5BA21D7A" w14:textId="77777777" w:rsidR="001325F5" w:rsidRPr="0098470E" w:rsidRDefault="001325F5" w:rsidP="001325F5">
            <w:pPr>
              <w:pStyle w:val="DHHStabletext"/>
            </w:pPr>
            <w:r w:rsidRPr="0098470E">
              <w:t>This indicator is to measure any period of seclusion relating to an adult acute admission.</w:t>
            </w:r>
          </w:p>
        </w:tc>
      </w:tr>
      <w:tr w:rsidR="001325F5" w:rsidRPr="0098470E" w14:paraId="38527CAB" w14:textId="77777777" w:rsidTr="0087007C">
        <w:trPr>
          <w:cantSplit/>
          <w:trHeight w:val="60"/>
        </w:trPr>
        <w:tc>
          <w:tcPr>
            <w:tcW w:w="2552" w:type="dxa"/>
            <w:hideMark/>
          </w:tcPr>
          <w:p w14:paraId="587C3CF0" w14:textId="77777777" w:rsidR="001325F5" w:rsidRPr="0098470E" w:rsidRDefault="001325F5" w:rsidP="001325F5">
            <w:pPr>
              <w:pStyle w:val="DHHStabletext"/>
            </w:pPr>
            <w:r w:rsidRPr="0098470E">
              <w:t>Calculating performance</w:t>
            </w:r>
          </w:p>
        </w:tc>
        <w:tc>
          <w:tcPr>
            <w:tcW w:w="6854" w:type="dxa"/>
            <w:gridSpan w:val="2"/>
          </w:tcPr>
          <w:p w14:paraId="313AA160" w14:textId="77777777" w:rsidR="001325F5" w:rsidRPr="0098470E" w:rsidRDefault="001325F5" w:rsidP="001325F5">
            <w:pPr>
              <w:pStyle w:val="DHHStabletext"/>
            </w:pPr>
            <w:r w:rsidRPr="0098470E">
              <w:t>This indicator comprises adult acute inpatient services provided by public mental health services and includes adult acute admissions as well as patients at ORYGEN Youth Health Melbourne Clinic campus. Occupied bed days are calculated where the admission event type is one of the following:</w:t>
            </w:r>
          </w:p>
          <w:p w14:paraId="314D9FB7" w14:textId="77777777" w:rsidR="001325F5" w:rsidRPr="0098470E" w:rsidRDefault="001325F5" w:rsidP="004C5F56">
            <w:pPr>
              <w:pStyle w:val="DHHStablebullet1"/>
            </w:pPr>
            <w:r w:rsidRPr="0098470E">
              <w:t>SA (statistical admission)</w:t>
            </w:r>
          </w:p>
          <w:p w14:paraId="09F50008" w14:textId="77777777" w:rsidR="001325F5" w:rsidRPr="0098470E" w:rsidRDefault="001325F5" w:rsidP="004C5F56">
            <w:pPr>
              <w:pStyle w:val="DHHStablebullet1"/>
            </w:pPr>
            <w:r w:rsidRPr="0098470E">
              <w:t>R (return from leave)</w:t>
            </w:r>
          </w:p>
          <w:p w14:paraId="170EF080" w14:textId="77777777" w:rsidR="001325F5" w:rsidRPr="0098470E" w:rsidRDefault="001325F5" w:rsidP="004C5F56">
            <w:pPr>
              <w:pStyle w:val="DHHStablebullet1"/>
            </w:pPr>
            <w:r w:rsidRPr="0098470E">
              <w:t>A (admission – formal)</w:t>
            </w:r>
          </w:p>
          <w:p w14:paraId="332D1DD1" w14:textId="77777777" w:rsidR="001325F5" w:rsidRPr="0098470E" w:rsidRDefault="001325F5" w:rsidP="004C5F56">
            <w:pPr>
              <w:pStyle w:val="DHHStablebullet1"/>
            </w:pPr>
            <w:r w:rsidRPr="0098470E">
              <w:t>T (ward transfer).</w:t>
            </w:r>
          </w:p>
          <w:p w14:paraId="64DDA10F" w14:textId="77777777" w:rsidR="001325F5" w:rsidRPr="0098470E" w:rsidRDefault="001325F5" w:rsidP="001325F5">
            <w:pPr>
              <w:pStyle w:val="DHHStabletext"/>
            </w:pPr>
            <w:r w:rsidRPr="0098470E">
              <w:t>Leave events within an admission are excluded.</w:t>
            </w:r>
          </w:p>
          <w:p w14:paraId="257896E4" w14:textId="77777777" w:rsidR="001325F5" w:rsidRPr="0098470E" w:rsidRDefault="001325F5" w:rsidP="001325F5">
            <w:pPr>
              <w:pStyle w:val="DHHStabletext"/>
            </w:pPr>
            <w:r w:rsidRPr="0098470E">
              <w:t>Admission events that do not have any temporal overlap with the reporting period are excluded. Only the minutes of the admission events that overlap with the reporting period are counted. The minutes for each adult acute admission event are then summed and divided by 1,440 to give the total occupied bed days for the campus for the reporting period.</w:t>
            </w:r>
          </w:p>
          <w:p w14:paraId="1E416586" w14:textId="77777777" w:rsidR="001325F5" w:rsidRPr="0098470E" w:rsidRDefault="001325F5" w:rsidP="001325F5">
            <w:pPr>
              <w:pStyle w:val="DHHStabletext"/>
            </w:pPr>
            <w:r w:rsidRPr="0098470E">
              <w:t>Any period of seclusion relating to an adult acute admission ending in the reporting period is counted. The number of seclusions is divided by the number of occupied bed days. The quotient is then multiplied by 1,000.</w:t>
            </w:r>
          </w:p>
          <w:p w14:paraId="4DE07E1A" w14:textId="77777777" w:rsidR="001325F5" w:rsidRPr="0098470E" w:rsidRDefault="001325F5" w:rsidP="001325F5">
            <w:pPr>
              <w:pStyle w:val="DHHStabletext"/>
            </w:pPr>
            <w:r w:rsidRPr="0098470E">
              <w:t>Improvement is compared to previous quarter performance.</w:t>
            </w:r>
          </w:p>
        </w:tc>
      </w:tr>
      <w:tr w:rsidR="001325F5" w:rsidRPr="0098470E" w14:paraId="33CDD6B5" w14:textId="77777777" w:rsidTr="0087007C">
        <w:trPr>
          <w:cantSplit/>
          <w:trHeight w:val="60"/>
        </w:trPr>
        <w:tc>
          <w:tcPr>
            <w:tcW w:w="2552" w:type="dxa"/>
            <w:hideMark/>
          </w:tcPr>
          <w:p w14:paraId="4F858210" w14:textId="77777777" w:rsidR="001325F5" w:rsidRPr="0098470E" w:rsidRDefault="001325F5" w:rsidP="001325F5">
            <w:pPr>
              <w:pStyle w:val="DHHStabletext"/>
            </w:pPr>
            <w:r w:rsidRPr="0098470E">
              <w:t>Numerator</w:t>
            </w:r>
          </w:p>
        </w:tc>
        <w:tc>
          <w:tcPr>
            <w:tcW w:w="6854" w:type="dxa"/>
            <w:gridSpan w:val="2"/>
            <w:hideMark/>
          </w:tcPr>
          <w:p w14:paraId="4FDB86C3" w14:textId="77777777" w:rsidR="001325F5" w:rsidRPr="0098470E" w:rsidRDefault="001325F5" w:rsidP="001325F5">
            <w:pPr>
              <w:pStyle w:val="DHHStabletext"/>
              <w:rPr>
                <w:lang w:val="en-US"/>
              </w:rPr>
            </w:pPr>
            <w:r w:rsidRPr="0098470E">
              <w:t>Adult acute seclusion events during the reference period</w:t>
            </w:r>
          </w:p>
        </w:tc>
      </w:tr>
      <w:tr w:rsidR="001325F5" w:rsidRPr="0098470E" w14:paraId="58C80AB0" w14:textId="77777777" w:rsidTr="0087007C">
        <w:trPr>
          <w:cantSplit/>
          <w:trHeight w:val="60"/>
        </w:trPr>
        <w:tc>
          <w:tcPr>
            <w:tcW w:w="2552" w:type="dxa"/>
            <w:hideMark/>
          </w:tcPr>
          <w:p w14:paraId="7AB2BEDC" w14:textId="77777777" w:rsidR="001325F5" w:rsidRPr="0098470E" w:rsidRDefault="001325F5" w:rsidP="001325F5">
            <w:pPr>
              <w:pStyle w:val="DHHStabletext"/>
            </w:pPr>
            <w:r w:rsidRPr="0098470E">
              <w:t xml:space="preserve">Denominator </w:t>
            </w:r>
          </w:p>
        </w:tc>
        <w:tc>
          <w:tcPr>
            <w:tcW w:w="6854" w:type="dxa"/>
            <w:gridSpan w:val="2"/>
            <w:hideMark/>
          </w:tcPr>
          <w:p w14:paraId="3650E759" w14:textId="77777777" w:rsidR="001325F5" w:rsidRPr="0098470E" w:rsidRDefault="001325F5" w:rsidP="001325F5">
            <w:pPr>
              <w:pStyle w:val="DHHStabletext"/>
              <w:rPr>
                <w:lang w:val="en-US"/>
              </w:rPr>
            </w:pPr>
            <w:r w:rsidRPr="0098470E">
              <w:t>Total adult acute occupied bed days during the reference period</w:t>
            </w:r>
          </w:p>
        </w:tc>
      </w:tr>
      <w:tr w:rsidR="001325F5" w:rsidRPr="0098470E" w14:paraId="06FF36DB" w14:textId="77777777" w:rsidTr="0087007C">
        <w:trPr>
          <w:cantSplit/>
          <w:trHeight w:val="60"/>
        </w:trPr>
        <w:tc>
          <w:tcPr>
            <w:tcW w:w="2552" w:type="dxa"/>
            <w:hideMark/>
          </w:tcPr>
          <w:p w14:paraId="0D4ED51C"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4" w:type="dxa"/>
            <w:gridSpan w:val="2"/>
            <w:hideMark/>
          </w:tcPr>
          <w:p w14:paraId="24525E7A" w14:textId="1FDB604F" w:rsidR="001325F5" w:rsidRPr="0054030C" w:rsidRDefault="001325F5" w:rsidP="001325F5">
            <w:pPr>
              <w:pStyle w:val="DHHStabletext"/>
            </w:pPr>
            <w:r w:rsidRPr="0054030C">
              <w:t>≤</w:t>
            </w:r>
            <w:r w:rsidR="008158E2">
              <w:t xml:space="preserve"> </w:t>
            </w:r>
            <w:r w:rsidRPr="0054030C">
              <w:t>15 seclusions per 1,000 bed days (&lt; 15/1,000)</w:t>
            </w:r>
          </w:p>
        </w:tc>
      </w:tr>
      <w:tr w:rsidR="001325F5" w:rsidRPr="0098470E" w14:paraId="03446103" w14:textId="77777777" w:rsidTr="0087007C">
        <w:trPr>
          <w:cantSplit/>
          <w:trHeight w:val="60"/>
        </w:trPr>
        <w:tc>
          <w:tcPr>
            <w:tcW w:w="2552" w:type="dxa"/>
            <w:vMerge w:val="restart"/>
            <w:hideMark/>
          </w:tcPr>
          <w:p w14:paraId="07E81C72" w14:textId="77777777" w:rsidR="001325F5" w:rsidRPr="0098470E" w:rsidRDefault="001325F5" w:rsidP="001325F5">
            <w:pPr>
              <w:pStyle w:val="DHHStabletext"/>
            </w:pPr>
            <w:r w:rsidRPr="0098470E">
              <w:t>Achievement</w:t>
            </w:r>
          </w:p>
        </w:tc>
        <w:tc>
          <w:tcPr>
            <w:tcW w:w="4184" w:type="dxa"/>
            <w:hideMark/>
          </w:tcPr>
          <w:p w14:paraId="6E97ED52" w14:textId="77777777" w:rsidR="001325F5" w:rsidRPr="0098470E" w:rsidRDefault="001325F5" w:rsidP="001325F5">
            <w:pPr>
              <w:pStyle w:val="DHHStabletext"/>
            </w:pPr>
            <w:r>
              <w:t>Less than or equal to</w:t>
            </w:r>
            <w:r w:rsidRPr="0098470E">
              <w:t xml:space="preserve"> 15/1,000</w:t>
            </w:r>
          </w:p>
        </w:tc>
        <w:tc>
          <w:tcPr>
            <w:tcW w:w="0" w:type="auto"/>
            <w:hideMark/>
          </w:tcPr>
          <w:p w14:paraId="55784D90" w14:textId="77777777" w:rsidR="001325F5" w:rsidRPr="0098470E" w:rsidRDefault="001325F5" w:rsidP="001325F5">
            <w:pPr>
              <w:pStyle w:val="DHHStabletext"/>
              <w:jc w:val="center"/>
            </w:pPr>
            <w:r>
              <w:t>Achieved</w:t>
            </w:r>
          </w:p>
        </w:tc>
      </w:tr>
      <w:tr w:rsidR="001325F5" w:rsidRPr="0098470E" w14:paraId="54FAB293" w14:textId="77777777" w:rsidTr="0087007C">
        <w:trPr>
          <w:cantSplit/>
          <w:trHeight w:val="60"/>
        </w:trPr>
        <w:tc>
          <w:tcPr>
            <w:tcW w:w="2552" w:type="dxa"/>
            <w:vMerge/>
            <w:vAlign w:val="center"/>
            <w:hideMark/>
          </w:tcPr>
          <w:p w14:paraId="714A5F71" w14:textId="77777777" w:rsidR="001325F5" w:rsidRPr="0098470E" w:rsidRDefault="001325F5" w:rsidP="001325F5">
            <w:pPr>
              <w:pStyle w:val="DHHStabletext"/>
            </w:pPr>
          </w:p>
        </w:tc>
        <w:tc>
          <w:tcPr>
            <w:tcW w:w="4184" w:type="dxa"/>
            <w:hideMark/>
          </w:tcPr>
          <w:p w14:paraId="4D3C6A76" w14:textId="77777777" w:rsidR="001325F5" w:rsidRPr="0098470E" w:rsidRDefault="001325F5" w:rsidP="001325F5">
            <w:pPr>
              <w:pStyle w:val="DHHStabletext"/>
            </w:pPr>
            <w:r w:rsidRPr="0098470E">
              <w:t>Greater than &gt; 15/1,000</w:t>
            </w:r>
          </w:p>
        </w:tc>
        <w:tc>
          <w:tcPr>
            <w:tcW w:w="0" w:type="auto"/>
            <w:hideMark/>
          </w:tcPr>
          <w:p w14:paraId="21CD1DBD" w14:textId="77777777" w:rsidR="001325F5" w:rsidRPr="0098470E" w:rsidRDefault="001325F5" w:rsidP="001325F5">
            <w:pPr>
              <w:pStyle w:val="DHHStabletext"/>
              <w:jc w:val="center"/>
            </w:pPr>
            <w:r>
              <w:t>Not achieved</w:t>
            </w:r>
          </w:p>
        </w:tc>
      </w:tr>
      <w:tr w:rsidR="001325F5" w:rsidRPr="0098470E" w14:paraId="74BE8F30" w14:textId="77777777" w:rsidTr="0087007C">
        <w:trPr>
          <w:cantSplit/>
          <w:trHeight w:val="587"/>
        </w:trPr>
        <w:tc>
          <w:tcPr>
            <w:tcW w:w="2552" w:type="dxa"/>
          </w:tcPr>
          <w:p w14:paraId="30A1A638" w14:textId="77777777" w:rsidR="001325F5" w:rsidRDefault="001325F5" w:rsidP="001325F5">
            <w:pPr>
              <w:pStyle w:val="DHHStabletext"/>
            </w:pPr>
            <w:r>
              <w:t>Improvement</w:t>
            </w:r>
          </w:p>
        </w:tc>
        <w:tc>
          <w:tcPr>
            <w:tcW w:w="6854" w:type="dxa"/>
            <w:gridSpan w:val="2"/>
          </w:tcPr>
          <w:p w14:paraId="44726CA3"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703E30BE" w14:textId="77777777" w:rsidTr="0087007C">
        <w:trPr>
          <w:cantSplit/>
          <w:trHeight w:val="60"/>
        </w:trPr>
        <w:tc>
          <w:tcPr>
            <w:tcW w:w="2552" w:type="dxa"/>
            <w:hideMark/>
          </w:tcPr>
          <w:p w14:paraId="4D882CCE" w14:textId="77777777" w:rsidR="001325F5" w:rsidRPr="0098470E" w:rsidRDefault="001325F5" w:rsidP="001325F5">
            <w:pPr>
              <w:pStyle w:val="DHHStabletext"/>
            </w:pPr>
            <w:r w:rsidRPr="0098470E">
              <w:t>Frequency of reporting and data collection</w:t>
            </w:r>
          </w:p>
        </w:tc>
        <w:tc>
          <w:tcPr>
            <w:tcW w:w="6854" w:type="dxa"/>
            <w:gridSpan w:val="2"/>
            <w:hideMark/>
          </w:tcPr>
          <w:p w14:paraId="7C2BCB26" w14:textId="77777777" w:rsidR="001325F5" w:rsidRPr="0098470E" w:rsidRDefault="001325F5" w:rsidP="001325F5">
            <w:pPr>
              <w:pStyle w:val="DHHStabletext"/>
            </w:pPr>
            <w:r w:rsidRPr="0098470E">
              <w:t>Performance is monitored and assessed quarterly for the periods:</w:t>
            </w:r>
          </w:p>
          <w:p w14:paraId="371D7BB9" w14:textId="77777777" w:rsidR="001325F5" w:rsidRPr="0098470E" w:rsidRDefault="001325F5" w:rsidP="004C5F56">
            <w:pPr>
              <w:pStyle w:val="DHHStablebullet1"/>
            </w:pPr>
            <w:r w:rsidRPr="0098470E">
              <w:t>1 July to 30 September 201</w:t>
            </w:r>
            <w:r>
              <w:t>8</w:t>
            </w:r>
            <w:r w:rsidRPr="0098470E">
              <w:t xml:space="preserve"> in quarter 1</w:t>
            </w:r>
          </w:p>
          <w:p w14:paraId="012038E9" w14:textId="77777777" w:rsidR="001325F5" w:rsidRPr="0098470E" w:rsidRDefault="001325F5" w:rsidP="004C5F56">
            <w:pPr>
              <w:pStyle w:val="DHHStablebullet1"/>
            </w:pPr>
            <w:r w:rsidRPr="0098470E">
              <w:t>1 October to 31 December 201</w:t>
            </w:r>
            <w:r>
              <w:t>8</w:t>
            </w:r>
            <w:r w:rsidRPr="0098470E">
              <w:t xml:space="preserve"> in quarter 2</w:t>
            </w:r>
          </w:p>
          <w:p w14:paraId="4C33E7CF" w14:textId="77777777" w:rsidR="001325F5" w:rsidRPr="0098470E" w:rsidRDefault="001325F5" w:rsidP="004C5F56">
            <w:pPr>
              <w:pStyle w:val="DHHStablebullet1"/>
            </w:pPr>
            <w:r w:rsidRPr="0098470E">
              <w:t>1 January to 31 March 201</w:t>
            </w:r>
            <w:r>
              <w:t>9</w:t>
            </w:r>
            <w:r w:rsidRPr="0098470E">
              <w:t xml:space="preserve"> in quarter 3</w:t>
            </w:r>
          </w:p>
          <w:p w14:paraId="7E50CDA2" w14:textId="77777777" w:rsidR="001325F5" w:rsidRPr="0098470E" w:rsidRDefault="001325F5" w:rsidP="004C5F56">
            <w:pPr>
              <w:pStyle w:val="DHHStablebullet1"/>
            </w:pPr>
            <w:r w:rsidRPr="0098470E">
              <w:t>1 April to 30 June 201</w:t>
            </w:r>
            <w:r>
              <w:t>9</w:t>
            </w:r>
            <w:r w:rsidRPr="0098470E">
              <w:t xml:space="preserve"> in quarter 4.</w:t>
            </w:r>
          </w:p>
          <w:p w14:paraId="7CEDB88F" w14:textId="77777777" w:rsidR="001325F5" w:rsidRPr="0098470E" w:rsidRDefault="001325F5" w:rsidP="001325F5">
            <w:pPr>
              <w:pStyle w:val="DHHStabletext"/>
            </w:pPr>
            <w:r w:rsidRPr="0098470E">
              <w:t>In addition to quarterly monitoring, a performance result is generated annually based on the full year data.</w:t>
            </w:r>
          </w:p>
          <w:p w14:paraId="46CE37C4"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1CE0E15C"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9"/>
        <w:gridCol w:w="4090"/>
        <w:gridCol w:w="2640"/>
      </w:tblGrid>
      <w:tr w:rsidR="001325F5" w:rsidRPr="0098470E" w14:paraId="35483472" w14:textId="77777777" w:rsidTr="0087007C">
        <w:trPr>
          <w:cantSplit/>
          <w:trHeight w:val="60"/>
          <w:tblHeader/>
        </w:trPr>
        <w:tc>
          <w:tcPr>
            <w:tcW w:w="2536" w:type="dxa"/>
            <w:shd w:val="clear" w:color="auto" w:fill="201547"/>
            <w:vAlign w:val="bottom"/>
          </w:tcPr>
          <w:p w14:paraId="7A325551" w14:textId="77777777" w:rsidR="001325F5" w:rsidRPr="008A6C4E" w:rsidRDefault="001325F5" w:rsidP="001325F5">
            <w:pPr>
              <w:pStyle w:val="DHHStablecolhead"/>
            </w:pPr>
            <w:r w:rsidRPr="008A6C4E">
              <w:lastRenderedPageBreak/>
              <w:t>Indicator</w:t>
            </w:r>
          </w:p>
        </w:tc>
        <w:tc>
          <w:tcPr>
            <w:tcW w:w="6644" w:type="dxa"/>
            <w:gridSpan w:val="2"/>
            <w:shd w:val="clear" w:color="auto" w:fill="201547"/>
            <w:vAlign w:val="bottom"/>
          </w:tcPr>
          <w:p w14:paraId="78000EE4" w14:textId="77777777" w:rsidR="001325F5" w:rsidRPr="008A6C4E" w:rsidRDefault="001325F5" w:rsidP="001325F5">
            <w:pPr>
              <w:pStyle w:val="DHHStablecolhead"/>
            </w:pPr>
            <w:r w:rsidRPr="008A6C4E">
              <w:t>Rate of seclusion events relating to an aged acute mental health admission</w:t>
            </w:r>
          </w:p>
        </w:tc>
      </w:tr>
      <w:tr w:rsidR="001325F5" w:rsidRPr="0098470E" w14:paraId="413A9871" w14:textId="77777777" w:rsidTr="0087007C">
        <w:trPr>
          <w:cantSplit/>
          <w:trHeight w:val="60"/>
        </w:trPr>
        <w:tc>
          <w:tcPr>
            <w:tcW w:w="2536" w:type="dxa"/>
            <w:hideMark/>
          </w:tcPr>
          <w:p w14:paraId="2E10B762" w14:textId="77777777" w:rsidR="001325F5" w:rsidRPr="0098470E" w:rsidRDefault="001325F5" w:rsidP="001325F5">
            <w:pPr>
              <w:pStyle w:val="DHHStabletext"/>
            </w:pPr>
            <w:r w:rsidRPr="0098470E">
              <w:t>Description</w:t>
            </w:r>
          </w:p>
        </w:tc>
        <w:tc>
          <w:tcPr>
            <w:tcW w:w="6644" w:type="dxa"/>
            <w:gridSpan w:val="2"/>
            <w:hideMark/>
          </w:tcPr>
          <w:p w14:paraId="5257E665" w14:textId="77777777" w:rsidR="001325F5" w:rsidRDefault="001325F5" w:rsidP="001325F5">
            <w:pPr>
              <w:pStyle w:val="DHHStabletext"/>
            </w:pPr>
            <w:r w:rsidRPr="0098470E">
              <w:t>Reducing restraint and seclusion is a national safety priority, and incorporating this indicator ensures appropriate monitoring of seclusion use in aged acute inpatient units in Victoria.</w:t>
            </w:r>
          </w:p>
          <w:p w14:paraId="112E8896" w14:textId="77777777" w:rsidR="001325F5" w:rsidRPr="0098470E" w:rsidRDefault="001325F5" w:rsidP="001325F5">
            <w:pPr>
              <w:pStyle w:val="DHHStabletext"/>
            </w:pPr>
            <w:r w:rsidRPr="0098470E">
              <w:t>This indicator is to measure any period of seclusion relating to an a</w:t>
            </w:r>
            <w:r>
              <w:t>ged</w:t>
            </w:r>
            <w:r w:rsidRPr="0098470E">
              <w:t xml:space="preserve"> acute admission.</w:t>
            </w:r>
          </w:p>
        </w:tc>
      </w:tr>
      <w:tr w:rsidR="001325F5" w:rsidRPr="0098470E" w14:paraId="1B40C232" w14:textId="77777777" w:rsidTr="0087007C">
        <w:trPr>
          <w:cantSplit/>
          <w:trHeight w:val="60"/>
        </w:trPr>
        <w:tc>
          <w:tcPr>
            <w:tcW w:w="2536" w:type="dxa"/>
            <w:hideMark/>
          </w:tcPr>
          <w:p w14:paraId="7FF6F87F" w14:textId="77777777" w:rsidR="001325F5" w:rsidRPr="0098470E" w:rsidRDefault="001325F5" w:rsidP="001325F5">
            <w:pPr>
              <w:pStyle w:val="DHHStabletext"/>
            </w:pPr>
            <w:r w:rsidRPr="0098470E">
              <w:t>Calculating performance</w:t>
            </w:r>
          </w:p>
        </w:tc>
        <w:tc>
          <w:tcPr>
            <w:tcW w:w="6644" w:type="dxa"/>
            <w:gridSpan w:val="2"/>
          </w:tcPr>
          <w:p w14:paraId="40A80AFC" w14:textId="77777777" w:rsidR="001325F5" w:rsidRPr="0098470E" w:rsidRDefault="001325F5" w:rsidP="001325F5">
            <w:pPr>
              <w:pStyle w:val="DHHStabletext"/>
            </w:pPr>
            <w:r w:rsidRPr="0098470E">
              <w:t>This indicator comprises aged acute inpatient services provided by public mental health services and includes all aged acute admissions.</w:t>
            </w:r>
          </w:p>
          <w:p w14:paraId="09BA4024" w14:textId="77777777" w:rsidR="001325F5" w:rsidRPr="0098470E" w:rsidRDefault="001325F5" w:rsidP="001325F5">
            <w:pPr>
              <w:pStyle w:val="DHHStabletext"/>
            </w:pPr>
            <w:r w:rsidRPr="0098470E">
              <w:t>Occupied bed days are calculated where the admission event type is one of the following:</w:t>
            </w:r>
          </w:p>
          <w:p w14:paraId="493B4958" w14:textId="77777777" w:rsidR="001325F5" w:rsidRPr="0098470E" w:rsidRDefault="001325F5" w:rsidP="004C5F56">
            <w:pPr>
              <w:pStyle w:val="DHHStablebullet1"/>
            </w:pPr>
            <w:r w:rsidRPr="0098470E">
              <w:t>SA (statistical admission)</w:t>
            </w:r>
          </w:p>
          <w:p w14:paraId="02798B84" w14:textId="77777777" w:rsidR="001325F5" w:rsidRPr="0098470E" w:rsidRDefault="001325F5" w:rsidP="004C5F56">
            <w:pPr>
              <w:pStyle w:val="DHHStablebullet1"/>
            </w:pPr>
            <w:r w:rsidRPr="0098470E">
              <w:t>R (return from leave)</w:t>
            </w:r>
          </w:p>
          <w:p w14:paraId="0BE9F291" w14:textId="77777777" w:rsidR="001325F5" w:rsidRPr="0098470E" w:rsidRDefault="001325F5" w:rsidP="004C5F56">
            <w:pPr>
              <w:pStyle w:val="DHHStablebullet1"/>
            </w:pPr>
            <w:r w:rsidRPr="0098470E">
              <w:t>A (admission – formal)</w:t>
            </w:r>
          </w:p>
          <w:p w14:paraId="290B4D37" w14:textId="77777777" w:rsidR="001325F5" w:rsidRPr="0098470E" w:rsidRDefault="001325F5" w:rsidP="004C5F56">
            <w:pPr>
              <w:pStyle w:val="DHHStablebullet1"/>
            </w:pPr>
            <w:r w:rsidRPr="0098470E">
              <w:t>T (ward transfer).</w:t>
            </w:r>
          </w:p>
          <w:p w14:paraId="319E0BB7" w14:textId="77777777" w:rsidR="001325F5" w:rsidRPr="0098470E" w:rsidRDefault="001325F5" w:rsidP="001325F5">
            <w:pPr>
              <w:pStyle w:val="DHHStabletext"/>
            </w:pPr>
            <w:r w:rsidRPr="0098470E">
              <w:t>Leave events within an admission are excluded.</w:t>
            </w:r>
          </w:p>
          <w:p w14:paraId="173446C9" w14:textId="77777777" w:rsidR="001325F5" w:rsidRPr="0098470E" w:rsidRDefault="001325F5" w:rsidP="001325F5">
            <w:pPr>
              <w:pStyle w:val="DHHStabletext"/>
            </w:pPr>
            <w:r w:rsidRPr="0098470E">
              <w:t>Admission events that do not have any temporal overlap with the reporting period are excluded. Only the minutes of the admission events that overlap with the reporting period are counted. The minutes for each aged acute admission event are then summed and divided by 1,440 to give the total occupied bed days for the campus for the reporting period.</w:t>
            </w:r>
          </w:p>
          <w:p w14:paraId="4B8C39F0" w14:textId="77777777" w:rsidR="001325F5" w:rsidRPr="0098470E" w:rsidRDefault="001325F5" w:rsidP="001325F5">
            <w:pPr>
              <w:pStyle w:val="DHHStabletext"/>
            </w:pPr>
            <w:r w:rsidRPr="0098470E">
              <w:t>Any period of seclusion relating to an aged acute admission ending in the reporting period is counted. The number of seclusions is divided by the number of occupied bed days. The quotient is then multiplied by 1,000.</w:t>
            </w:r>
          </w:p>
          <w:p w14:paraId="5D979520" w14:textId="77777777" w:rsidR="001325F5" w:rsidRPr="0098470E" w:rsidRDefault="001325F5" w:rsidP="001325F5">
            <w:pPr>
              <w:pStyle w:val="DHHStabletext"/>
            </w:pPr>
            <w:r w:rsidRPr="0098470E">
              <w:t>Aged clients are identified by the type of admission.</w:t>
            </w:r>
          </w:p>
        </w:tc>
      </w:tr>
      <w:tr w:rsidR="001325F5" w:rsidRPr="0098470E" w14:paraId="6595385D" w14:textId="77777777" w:rsidTr="0087007C">
        <w:trPr>
          <w:cantSplit/>
          <w:trHeight w:val="60"/>
        </w:trPr>
        <w:tc>
          <w:tcPr>
            <w:tcW w:w="2536" w:type="dxa"/>
            <w:hideMark/>
          </w:tcPr>
          <w:p w14:paraId="1E66BC47" w14:textId="77777777" w:rsidR="001325F5" w:rsidRPr="0098470E" w:rsidRDefault="001325F5" w:rsidP="001325F5">
            <w:pPr>
              <w:pStyle w:val="DHHStabletext"/>
            </w:pPr>
            <w:r w:rsidRPr="0098470E">
              <w:t>Numerator</w:t>
            </w:r>
          </w:p>
        </w:tc>
        <w:tc>
          <w:tcPr>
            <w:tcW w:w="6644" w:type="dxa"/>
            <w:gridSpan w:val="2"/>
            <w:hideMark/>
          </w:tcPr>
          <w:p w14:paraId="6651A78A" w14:textId="77777777" w:rsidR="001325F5" w:rsidRPr="0098470E" w:rsidRDefault="001325F5" w:rsidP="001325F5">
            <w:pPr>
              <w:pStyle w:val="DHHStabletext"/>
              <w:rPr>
                <w:lang w:val="en-US"/>
              </w:rPr>
            </w:pPr>
            <w:r w:rsidRPr="0098470E">
              <w:t>Aged acute seclusion events during the reference period</w:t>
            </w:r>
          </w:p>
        </w:tc>
      </w:tr>
      <w:tr w:rsidR="001325F5" w:rsidRPr="0098470E" w14:paraId="7E9B510F" w14:textId="77777777" w:rsidTr="0087007C">
        <w:trPr>
          <w:cantSplit/>
          <w:trHeight w:val="60"/>
        </w:trPr>
        <w:tc>
          <w:tcPr>
            <w:tcW w:w="2536" w:type="dxa"/>
            <w:hideMark/>
          </w:tcPr>
          <w:p w14:paraId="28A042D2" w14:textId="77777777" w:rsidR="001325F5" w:rsidRPr="0098470E" w:rsidRDefault="001325F5" w:rsidP="001325F5">
            <w:pPr>
              <w:pStyle w:val="DHHStabletext"/>
            </w:pPr>
            <w:r w:rsidRPr="0098470E">
              <w:t xml:space="preserve">Denominator </w:t>
            </w:r>
          </w:p>
        </w:tc>
        <w:tc>
          <w:tcPr>
            <w:tcW w:w="6644" w:type="dxa"/>
            <w:gridSpan w:val="2"/>
            <w:hideMark/>
          </w:tcPr>
          <w:p w14:paraId="27302F82" w14:textId="77777777" w:rsidR="001325F5" w:rsidRPr="0098470E" w:rsidRDefault="001325F5" w:rsidP="001325F5">
            <w:pPr>
              <w:pStyle w:val="DHHStabletext"/>
              <w:rPr>
                <w:lang w:val="en-US"/>
              </w:rPr>
            </w:pPr>
            <w:r w:rsidRPr="0098470E">
              <w:t>Total aged acute occupied bed days during the reference period</w:t>
            </w:r>
          </w:p>
        </w:tc>
      </w:tr>
      <w:tr w:rsidR="001325F5" w:rsidRPr="0098470E" w14:paraId="56053D8D" w14:textId="77777777" w:rsidTr="0087007C">
        <w:trPr>
          <w:cantSplit/>
          <w:trHeight w:val="60"/>
        </w:trPr>
        <w:tc>
          <w:tcPr>
            <w:tcW w:w="2536" w:type="dxa"/>
            <w:hideMark/>
          </w:tcPr>
          <w:p w14:paraId="2781AD8D"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44" w:type="dxa"/>
            <w:gridSpan w:val="2"/>
            <w:hideMark/>
          </w:tcPr>
          <w:p w14:paraId="34EBD2DD" w14:textId="71862466" w:rsidR="001325F5" w:rsidRPr="0054030C" w:rsidRDefault="001325F5" w:rsidP="001325F5">
            <w:pPr>
              <w:pStyle w:val="DHHStabletext"/>
            </w:pPr>
            <w:r w:rsidRPr="0054030C">
              <w:t>≤</w:t>
            </w:r>
            <w:r w:rsidR="008158E2">
              <w:t xml:space="preserve"> </w:t>
            </w:r>
            <w:r w:rsidRPr="0054030C">
              <w:t>15 seclusions per 1,000 bed days (&lt; 15/1,000)</w:t>
            </w:r>
          </w:p>
        </w:tc>
      </w:tr>
      <w:tr w:rsidR="001325F5" w:rsidRPr="0098470E" w14:paraId="37E6D964" w14:textId="77777777" w:rsidTr="0087007C">
        <w:trPr>
          <w:cantSplit/>
          <w:trHeight w:val="60"/>
        </w:trPr>
        <w:tc>
          <w:tcPr>
            <w:tcW w:w="2536" w:type="dxa"/>
            <w:vMerge w:val="restart"/>
            <w:hideMark/>
          </w:tcPr>
          <w:p w14:paraId="22173F30" w14:textId="77777777" w:rsidR="001325F5" w:rsidRPr="0098470E" w:rsidRDefault="001325F5" w:rsidP="001325F5">
            <w:pPr>
              <w:pStyle w:val="DHHStabletext"/>
            </w:pPr>
            <w:r w:rsidRPr="0098470E">
              <w:t>Achievement</w:t>
            </w:r>
          </w:p>
        </w:tc>
        <w:tc>
          <w:tcPr>
            <w:tcW w:w="4038" w:type="dxa"/>
            <w:hideMark/>
          </w:tcPr>
          <w:p w14:paraId="70DFDCAA" w14:textId="77777777" w:rsidR="001325F5" w:rsidRPr="0098470E" w:rsidRDefault="001325F5" w:rsidP="001325F5">
            <w:pPr>
              <w:pStyle w:val="DHHStabletext"/>
            </w:pPr>
            <w:r w:rsidRPr="0098470E">
              <w:t>Less than or equal to &lt; 15/1,000</w:t>
            </w:r>
          </w:p>
        </w:tc>
        <w:tc>
          <w:tcPr>
            <w:tcW w:w="0" w:type="auto"/>
            <w:hideMark/>
          </w:tcPr>
          <w:p w14:paraId="572169DB" w14:textId="77777777" w:rsidR="001325F5" w:rsidRPr="0098470E" w:rsidRDefault="001325F5" w:rsidP="001325F5">
            <w:pPr>
              <w:pStyle w:val="DHHStabletext"/>
              <w:jc w:val="center"/>
            </w:pPr>
            <w:r>
              <w:t>Achieved</w:t>
            </w:r>
          </w:p>
        </w:tc>
      </w:tr>
      <w:tr w:rsidR="001325F5" w:rsidRPr="0098470E" w14:paraId="0CC27041" w14:textId="77777777" w:rsidTr="0087007C">
        <w:trPr>
          <w:cantSplit/>
          <w:trHeight w:val="60"/>
        </w:trPr>
        <w:tc>
          <w:tcPr>
            <w:tcW w:w="2536" w:type="dxa"/>
            <w:vMerge/>
            <w:vAlign w:val="center"/>
            <w:hideMark/>
          </w:tcPr>
          <w:p w14:paraId="2E2E9B35" w14:textId="77777777" w:rsidR="001325F5" w:rsidRPr="0098470E" w:rsidRDefault="001325F5" w:rsidP="001325F5">
            <w:pPr>
              <w:pStyle w:val="DHHStabletext"/>
            </w:pPr>
          </w:p>
        </w:tc>
        <w:tc>
          <w:tcPr>
            <w:tcW w:w="4038" w:type="dxa"/>
            <w:hideMark/>
          </w:tcPr>
          <w:p w14:paraId="4D051DD7" w14:textId="77777777" w:rsidR="001325F5" w:rsidRPr="0098470E" w:rsidRDefault="001325F5" w:rsidP="001325F5">
            <w:pPr>
              <w:pStyle w:val="DHHStabletext"/>
            </w:pPr>
            <w:r w:rsidRPr="0098470E">
              <w:t>Greater than &gt; 15/1,000</w:t>
            </w:r>
          </w:p>
        </w:tc>
        <w:tc>
          <w:tcPr>
            <w:tcW w:w="0" w:type="auto"/>
            <w:hideMark/>
          </w:tcPr>
          <w:p w14:paraId="585695EC" w14:textId="77777777" w:rsidR="001325F5" w:rsidRPr="0098470E" w:rsidRDefault="001325F5" w:rsidP="001325F5">
            <w:pPr>
              <w:pStyle w:val="DHHStabletext"/>
              <w:jc w:val="center"/>
            </w:pPr>
            <w:r>
              <w:t>Not achieved</w:t>
            </w:r>
          </w:p>
        </w:tc>
      </w:tr>
      <w:tr w:rsidR="001325F5" w:rsidRPr="0098470E" w14:paraId="6287CE8B" w14:textId="77777777" w:rsidTr="0087007C">
        <w:trPr>
          <w:cantSplit/>
          <w:trHeight w:val="587"/>
        </w:trPr>
        <w:tc>
          <w:tcPr>
            <w:tcW w:w="2536" w:type="dxa"/>
          </w:tcPr>
          <w:p w14:paraId="1A592836" w14:textId="77777777" w:rsidR="001325F5" w:rsidRDefault="001325F5" w:rsidP="001325F5">
            <w:pPr>
              <w:pStyle w:val="DHHStabletext"/>
            </w:pPr>
            <w:r>
              <w:t>Improvement</w:t>
            </w:r>
          </w:p>
        </w:tc>
        <w:tc>
          <w:tcPr>
            <w:tcW w:w="6644" w:type="dxa"/>
            <w:gridSpan w:val="2"/>
          </w:tcPr>
          <w:p w14:paraId="696854BD"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7BF6CDD0" w14:textId="77777777" w:rsidTr="0087007C">
        <w:trPr>
          <w:cantSplit/>
          <w:trHeight w:val="199"/>
        </w:trPr>
        <w:tc>
          <w:tcPr>
            <w:tcW w:w="2536" w:type="dxa"/>
            <w:hideMark/>
          </w:tcPr>
          <w:p w14:paraId="0F0B9C51" w14:textId="77777777" w:rsidR="001325F5" w:rsidRPr="0098470E" w:rsidRDefault="001325F5" w:rsidP="001325F5">
            <w:pPr>
              <w:pStyle w:val="DHHStabletext"/>
            </w:pPr>
            <w:r w:rsidRPr="0098470E">
              <w:t>Frequency of reporting and data collection</w:t>
            </w:r>
          </w:p>
        </w:tc>
        <w:tc>
          <w:tcPr>
            <w:tcW w:w="6644" w:type="dxa"/>
            <w:gridSpan w:val="2"/>
            <w:hideMark/>
          </w:tcPr>
          <w:p w14:paraId="4B787F88" w14:textId="77777777" w:rsidR="001325F5" w:rsidRPr="0098470E" w:rsidRDefault="001325F5" w:rsidP="001325F5">
            <w:pPr>
              <w:pStyle w:val="DHHStabletext"/>
            </w:pPr>
            <w:r w:rsidRPr="0098470E">
              <w:t>Performance is monitored and assessed quarterly for the periods:</w:t>
            </w:r>
          </w:p>
          <w:p w14:paraId="68C14F68" w14:textId="77777777" w:rsidR="001325F5" w:rsidRPr="0098470E" w:rsidRDefault="001325F5" w:rsidP="004C5F56">
            <w:pPr>
              <w:pStyle w:val="DHHStablebullet1"/>
            </w:pPr>
            <w:r w:rsidRPr="0098470E">
              <w:t>1 July to 30 September 201</w:t>
            </w:r>
            <w:r>
              <w:t>8</w:t>
            </w:r>
            <w:r w:rsidRPr="0098470E">
              <w:t xml:space="preserve"> in quarter 1</w:t>
            </w:r>
          </w:p>
          <w:p w14:paraId="5B10422A" w14:textId="77777777" w:rsidR="001325F5" w:rsidRPr="0098470E" w:rsidRDefault="001325F5" w:rsidP="004C5F56">
            <w:pPr>
              <w:pStyle w:val="DHHStablebullet1"/>
            </w:pPr>
            <w:r w:rsidRPr="0098470E">
              <w:t>1 October to 31 December 201</w:t>
            </w:r>
            <w:r>
              <w:t>8</w:t>
            </w:r>
            <w:r w:rsidRPr="0098470E">
              <w:t xml:space="preserve"> in quarter 2</w:t>
            </w:r>
          </w:p>
          <w:p w14:paraId="19C728FD" w14:textId="77777777" w:rsidR="001325F5" w:rsidRPr="0098470E" w:rsidRDefault="001325F5" w:rsidP="004C5F56">
            <w:pPr>
              <w:pStyle w:val="DHHStablebullet1"/>
            </w:pPr>
            <w:r w:rsidRPr="0098470E">
              <w:t>1 January to 31 March 201</w:t>
            </w:r>
            <w:r>
              <w:t>9</w:t>
            </w:r>
            <w:r w:rsidRPr="0098470E">
              <w:t xml:space="preserve"> in quarter 3</w:t>
            </w:r>
          </w:p>
          <w:p w14:paraId="087C42B0" w14:textId="77777777" w:rsidR="001325F5" w:rsidRPr="0098470E" w:rsidRDefault="001325F5" w:rsidP="004C5F56">
            <w:pPr>
              <w:pStyle w:val="DHHStablebullet1"/>
            </w:pPr>
            <w:r w:rsidRPr="0098470E">
              <w:t>1 April to 30 June 201</w:t>
            </w:r>
            <w:r>
              <w:t>9</w:t>
            </w:r>
            <w:r w:rsidRPr="0098470E">
              <w:t xml:space="preserve"> in quarter 4.</w:t>
            </w:r>
          </w:p>
          <w:p w14:paraId="22170613" w14:textId="77777777" w:rsidR="001325F5" w:rsidRPr="0098470E" w:rsidRDefault="001325F5" w:rsidP="001325F5">
            <w:pPr>
              <w:pStyle w:val="DHHStabletext"/>
            </w:pPr>
            <w:r w:rsidRPr="0098470E">
              <w:t>In addition to quarterly monitoring, a performance result is generated annually based on the full year data.</w:t>
            </w:r>
          </w:p>
          <w:p w14:paraId="6850B9DA"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46429ACD"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1"/>
        <w:gridCol w:w="4039"/>
        <w:gridCol w:w="2729"/>
      </w:tblGrid>
      <w:tr w:rsidR="001325F5" w:rsidRPr="0098470E" w14:paraId="0D19E877" w14:textId="77777777" w:rsidTr="0087007C">
        <w:trPr>
          <w:cantSplit/>
          <w:tblHeader/>
        </w:trPr>
        <w:tc>
          <w:tcPr>
            <w:tcW w:w="2552" w:type="dxa"/>
            <w:shd w:val="clear" w:color="auto" w:fill="201547"/>
            <w:vAlign w:val="bottom"/>
          </w:tcPr>
          <w:p w14:paraId="04397614" w14:textId="77777777" w:rsidR="001325F5" w:rsidRPr="008A6C4E" w:rsidRDefault="001325F5" w:rsidP="001325F5">
            <w:pPr>
              <w:pStyle w:val="DHHStablecolhead"/>
            </w:pPr>
            <w:r w:rsidRPr="008A6C4E">
              <w:lastRenderedPageBreak/>
              <w:t>Indicator</w:t>
            </w:r>
          </w:p>
        </w:tc>
        <w:tc>
          <w:tcPr>
            <w:tcW w:w="6854" w:type="dxa"/>
            <w:gridSpan w:val="2"/>
            <w:shd w:val="clear" w:color="auto" w:fill="201547"/>
            <w:vAlign w:val="bottom"/>
          </w:tcPr>
          <w:p w14:paraId="2B739B4F" w14:textId="77777777" w:rsidR="001325F5" w:rsidRPr="008A6C4E" w:rsidRDefault="001325F5" w:rsidP="001325F5">
            <w:pPr>
              <w:pStyle w:val="DHHStablecolhead"/>
            </w:pPr>
            <w:r w:rsidRPr="008A6C4E">
              <w:t>Percentage of child and adolescent mental health inpatients with post-discharge follow-up within seven days</w:t>
            </w:r>
          </w:p>
        </w:tc>
      </w:tr>
      <w:tr w:rsidR="001325F5" w:rsidRPr="0098470E" w14:paraId="06408AD9" w14:textId="77777777" w:rsidTr="0087007C">
        <w:trPr>
          <w:cantSplit/>
          <w:trHeight w:val="1117"/>
        </w:trPr>
        <w:tc>
          <w:tcPr>
            <w:tcW w:w="2552" w:type="dxa"/>
            <w:hideMark/>
          </w:tcPr>
          <w:p w14:paraId="35F7CAA3" w14:textId="77777777" w:rsidR="001325F5" w:rsidRPr="0098470E" w:rsidRDefault="001325F5" w:rsidP="001325F5">
            <w:pPr>
              <w:pStyle w:val="DHHStabletext"/>
            </w:pPr>
            <w:r w:rsidRPr="0098470E">
              <w:t>Description</w:t>
            </w:r>
          </w:p>
        </w:tc>
        <w:tc>
          <w:tcPr>
            <w:tcW w:w="6854" w:type="dxa"/>
            <w:gridSpan w:val="2"/>
            <w:hideMark/>
          </w:tcPr>
          <w:p w14:paraId="7E25ABE6" w14:textId="77777777" w:rsidR="001325F5" w:rsidRPr="0098470E" w:rsidRDefault="001325F5" w:rsidP="001325F5">
            <w:pPr>
              <w:pStyle w:val="DHHStabletext"/>
            </w:pPr>
            <w:r w:rsidRPr="0098470E">
              <w:t>Timely post-discharge follow-up is an important component of client care. Monitoring the proportion of discharges that are followed up within seven days is a good measure of the timeliness of this care. This indicator reflects the effectiveness of the interface between admitted care and non-admitted care. It is also monitored at a national level.</w:t>
            </w:r>
          </w:p>
        </w:tc>
      </w:tr>
      <w:tr w:rsidR="001325F5" w:rsidRPr="0098470E" w14:paraId="2006198D" w14:textId="77777777" w:rsidTr="0087007C">
        <w:trPr>
          <w:cantSplit/>
          <w:trHeight w:val="60"/>
        </w:trPr>
        <w:tc>
          <w:tcPr>
            <w:tcW w:w="2552" w:type="dxa"/>
            <w:hideMark/>
          </w:tcPr>
          <w:p w14:paraId="751B56B5" w14:textId="77777777" w:rsidR="001325F5" w:rsidRPr="0098470E" w:rsidRDefault="001325F5" w:rsidP="001325F5">
            <w:pPr>
              <w:pStyle w:val="DHHStabletext"/>
            </w:pPr>
            <w:r w:rsidRPr="0098470E">
              <w:t>Calculating performance</w:t>
            </w:r>
          </w:p>
        </w:tc>
        <w:tc>
          <w:tcPr>
            <w:tcW w:w="6854" w:type="dxa"/>
            <w:gridSpan w:val="2"/>
            <w:hideMark/>
          </w:tcPr>
          <w:p w14:paraId="34DA6094" w14:textId="77777777" w:rsidR="001325F5" w:rsidRPr="0098470E" w:rsidRDefault="001325F5" w:rsidP="001325F5">
            <w:pPr>
              <w:pStyle w:val="DHHStabletext"/>
            </w:pPr>
            <w:r w:rsidRPr="0098470E">
              <w:t>Where one or more contacts fall in the seven days after the separation date, the separation is considered to have received post-discharge community care.</w:t>
            </w:r>
          </w:p>
          <w:p w14:paraId="38B7ED26" w14:textId="7917BE8F" w:rsidR="001325F5" w:rsidRPr="0098470E" w:rsidRDefault="001325F5" w:rsidP="001325F5">
            <w:pPr>
              <w:pStyle w:val="DHHStabletext"/>
            </w:pPr>
            <w:r w:rsidRPr="0098470E">
              <w:t xml:space="preserve">Separations are counted against the mental health area (catchment campus) of the client, rather than the campus of separation. The separation type is </w:t>
            </w:r>
            <w:r w:rsidR="00E61B48">
              <w:t>‘</w:t>
            </w:r>
            <w:r w:rsidRPr="0098470E">
              <w:t>home</w:t>
            </w:r>
            <w:r w:rsidR="00E61B48">
              <w:t>’</w:t>
            </w:r>
            <w:r w:rsidRPr="0098470E">
              <w:t xml:space="preserve"> and patients must be admitted overnight or longer in hospital.</w:t>
            </w:r>
          </w:p>
          <w:p w14:paraId="0311AD6A" w14:textId="77777777" w:rsidR="001325F5" w:rsidRPr="0098470E" w:rsidRDefault="001325F5" w:rsidP="001325F5">
            <w:pPr>
              <w:pStyle w:val="DHHStabletext"/>
            </w:pPr>
            <w:r w:rsidRPr="0098470E">
              <w:t>Contacts on the day of separation are excluded. Contacts can be of any duration, in any location for any type of recipient, whether by the local mental health service or another mental health service.</w:t>
            </w:r>
          </w:p>
          <w:p w14:paraId="5836707B" w14:textId="77777777" w:rsidR="001325F5" w:rsidRPr="0098470E" w:rsidRDefault="001325F5" w:rsidP="001325F5">
            <w:pPr>
              <w:pStyle w:val="DHHStabletext"/>
            </w:pPr>
            <w:r w:rsidRPr="0098470E">
              <w:t>Child and adolescent mental health service (CAMHS) clients are identified by admission type in the Client Management Interface (CMI) system.</w:t>
            </w:r>
          </w:p>
          <w:p w14:paraId="3B8608A3" w14:textId="77777777" w:rsidR="001325F5" w:rsidRPr="0098470E" w:rsidRDefault="001325F5" w:rsidP="001325F5">
            <w:pPr>
              <w:pStyle w:val="DHHStabletext"/>
            </w:pPr>
            <w:r w:rsidRPr="0098470E">
              <w:t>This indicator is expressed as a percentage and rounded to the nearest whole number.</w:t>
            </w:r>
          </w:p>
        </w:tc>
      </w:tr>
      <w:tr w:rsidR="001325F5" w:rsidRPr="0098470E" w14:paraId="090B2CAF" w14:textId="77777777" w:rsidTr="0087007C">
        <w:trPr>
          <w:cantSplit/>
          <w:trHeight w:val="60"/>
        </w:trPr>
        <w:tc>
          <w:tcPr>
            <w:tcW w:w="2552" w:type="dxa"/>
            <w:hideMark/>
          </w:tcPr>
          <w:p w14:paraId="250F02E0" w14:textId="77777777" w:rsidR="001325F5" w:rsidRPr="0098470E" w:rsidRDefault="001325F5" w:rsidP="001325F5">
            <w:pPr>
              <w:pStyle w:val="DHHStabletext"/>
            </w:pPr>
            <w:r w:rsidRPr="0098470E">
              <w:t>Numerator</w:t>
            </w:r>
          </w:p>
        </w:tc>
        <w:tc>
          <w:tcPr>
            <w:tcW w:w="6854" w:type="dxa"/>
            <w:gridSpan w:val="2"/>
            <w:hideMark/>
          </w:tcPr>
          <w:p w14:paraId="4BEE1E3F" w14:textId="77777777" w:rsidR="001325F5" w:rsidRPr="0098470E" w:rsidRDefault="001325F5" w:rsidP="001325F5">
            <w:pPr>
              <w:pStyle w:val="DHHStabletext"/>
              <w:rPr>
                <w:lang w:val="en-US"/>
              </w:rPr>
            </w:pPr>
            <w:r w:rsidRPr="0098470E">
              <w:t xml:space="preserve">Number of post-discharge follow-ups within seven days </w:t>
            </w:r>
          </w:p>
        </w:tc>
      </w:tr>
      <w:tr w:rsidR="001325F5" w:rsidRPr="0098470E" w14:paraId="70AB9448" w14:textId="77777777" w:rsidTr="0087007C">
        <w:trPr>
          <w:cantSplit/>
          <w:trHeight w:val="60"/>
        </w:trPr>
        <w:tc>
          <w:tcPr>
            <w:tcW w:w="2552" w:type="dxa"/>
            <w:hideMark/>
          </w:tcPr>
          <w:p w14:paraId="0CBDE83B" w14:textId="77777777" w:rsidR="001325F5" w:rsidRPr="0098470E" w:rsidRDefault="001325F5" w:rsidP="001325F5">
            <w:pPr>
              <w:pStyle w:val="DHHStabletext"/>
            </w:pPr>
            <w:r w:rsidRPr="0098470E">
              <w:t xml:space="preserve">Denominator </w:t>
            </w:r>
          </w:p>
        </w:tc>
        <w:tc>
          <w:tcPr>
            <w:tcW w:w="6854" w:type="dxa"/>
            <w:gridSpan w:val="2"/>
            <w:hideMark/>
          </w:tcPr>
          <w:p w14:paraId="6C82CAD1" w14:textId="77777777" w:rsidR="001325F5" w:rsidRPr="0098470E" w:rsidRDefault="001325F5" w:rsidP="001325F5">
            <w:pPr>
              <w:pStyle w:val="DHHStabletext"/>
              <w:rPr>
                <w:lang w:val="en-US"/>
              </w:rPr>
            </w:pPr>
            <w:r w:rsidRPr="0098470E">
              <w:t>Total non-same-day acute mental health CAMHS separations to a private residence</w:t>
            </w:r>
          </w:p>
        </w:tc>
      </w:tr>
      <w:tr w:rsidR="001325F5" w:rsidRPr="0098470E" w14:paraId="37C641F1" w14:textId="77777777" w:rsidTr="0087007C">
        <w:trPr>
          <w:cantSplit/>
          <w:trHeight w:val="60"/>
        </w:trPr>
        <w:tc>
          <w:tcPr>
            <w:tcW w:w="2552" w:type="dxa"/>
            <w:hideMark/>
          </w:tcPr>
          <w:p w14:paraId="01647EA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4" w:type="dxa"/>
            <w:gridSpan w:val="2"/>
            <w:hideMark/>
          </w:tcPr>
          <w:p w14:paraId="075A8C55" w14:textId="599EBA88" w:rsidR="001325F5" w:rsidRPr="0054030C" w:rsidRDefault="001325F5" w:rsidP="001325F5">
            <w:pPr>
              <w:pStyle w:val="DHHStabletext"/>
            </w:pPr>
            <w:r w:rsidRPr="0054030C">
              <w:t>≥</w:t>
            </w:r>
            <w:r w:rsidR="008158E2">
              <w:t xml:space="preserve"> </w:t>
            </w:r>
            <w:r>
              <w:t>80</w:t>
            </w:r>
            <w:r w:rsidRPr="0054030C">
              <w:t>%</w:t>
            </w:r>
            <w:r w:rsidRPr="0098470E">
              <w:t xml:space="preserve"> </w:t>
            </w:r>
          </w:p>
        </w:tc>
      </w:tr>
      <w:tr w:rsidR="001325F5" w:rsidRPr="0098470E" w14:paraId="0AE19DC6" w14:textId="77777777" w:rsidTr="0087007C">
        <w:trPr>
          <w:cantSplit/>
          <w:trHeight w:val="60"/>
        </w:trPr>
        <w:tc>
          <w:tcPr>
            <w:tcW w:w="2552" w:type="dxa"/>
            <w:vMerge w:val="restart"/>
            <w:hideMark/>
          </w:tcPr>
          <w:p w14:paraId="4BDC8E35" w14:textId="77777777" w:rsidR="001325F5" w:rsidRPr="0098470E" w:rsidRDefault="001325F5" w:rsidP="001325F5">
            <w:pPr>
              <w:pStyle w:val="DHHStabletext"/>
            </w:pPr>
            <w:r w:rsidRPr="0098470E">
              <w:t>Achievement</w:t>
            </w:r>
          </w:p>
        </w:tc>
        <w:tc>
          <w:tcPr>
            <w:tcW w:w="4095" w:type="dxa"/>
            <w:hideMark/>
          </w:tcPr>
          <w:p w14:paraId="67486CB4" w14:textId="77777777" w:rsidR="001325F5" w:rsidRPr="0098470E" w:rsidRDefault="001325F5" w:rsidP="001325F5">
            <w:pPr>
              <w:pStyle w:val="DHHStabletext"/>
            </w:pPr>
            <w:r w:rsidRPr="0098470E">
              <w:t xml:space="preserve">Greater than or equal to </w:t>
            </w:r>
            <w:r>
              <w:t>80</w:t>
            </w:r>
            <w:r w:rsidRPr="0098470E">
              <w:t>%</w:t>
            </w:r>
          </w:p>
        </w:tc>
        <w:tc>
          <w:tcPr>
            <w:tcW w:w="0" w:type="auto"/>
            <w:hideMark/>
          </w:tcPr>
          <w:p w14:paraId="607F3358" w14:textId="77777777" w:rsidR="001325F5" w:rsidRPr="0098470E" w:rsidRDefault="001325F5" w:rsidP="001325F5">
            <w:pPr>
              <w:pStyle w:val="DHHStabletext"/>
              <w:jc w:val="center"/>
            </w:pPr>
            <w:r>
              <w:t>Achieved</w:t>
            </w:r>
          </w:p>
        </w:tc>
      </w:tr>
      <w:tr w:rsidR="001325F5" w:rsidRPr="0098470E" w14:paraId="27D05B88" w14:textId="77777777" w:rsidTr="0087007C">
        <w:trPr>
          <w:cantSplit/>
          <w:trHeight w:val="60"/>
        </w:trPr>
        <w:tc>
          <w:tcPr>
            <w:tcW w:w="2552" w:type="dxa"/>
            <w:vMerge/>
            <w:vAlign w:val="center"/>
            <w:hideMark/>
          </w:tcPr>
          <w:p w14:paraId="0C6E7080" w14:textId="77777777" w:rsidR="001325F5" w:rsidRPr="0098470E" w:rsidRDefault="001325F5" w:rsidP="001325F5">
            <w:pPr>
              <w:pStyle w:val="DHHStabletext"/>
            </w:pPr>
          </w:p>
        </w:tc>
        <w:tc>
          <w:tcPr>
            <w:tcW w:w="4095" w:type="dxa"/>
            <w:hideMark/>
          </w:tcPr>
          <w:p w14:paraId="03DEA17D" w14:textId="77777777" w:rsidR="001325F5" w:rsidRPr="0098470E" w:rsidRDefault="001325F5" w:rsidP="001325F5">
            <w:pPr>
              <w:pStyle w:val="DHHStabletext"/>
            </w:pPr>
            <w:r w:rsidRPr="0098470E">
              <w:t xml:space="preserve">Less than </w:t>
            </w:r>
            <w:r>
              <w:t>80</w:t>
            </w:r>
            <w:r w:rsidRPr="0098470E">
              <w:t>%</w:t>
            </w:r>
          </w:p>
        </w:tc>
        <w:tc>
          <w:tcPr>
            <w:tcW w:w="0" w:type="auto"/>
            <w:hideMark/>
          </w:tcPr>
          <w:p w14:paraId="0EE5FABA" w14:textId="77777777" w:rsidR="001325F5" w:rsidRPr="0098470E" w:rsidRDefault="001325F5" w:rsidP="001325F5">
            <w:pPr>
              <w:pStyle w:val="DHHStabletext"/>
              <w:jc w:val="center"/>
            </w:pPr>
            <w:r>
              <w:t>Not achieved</w:t>
            </w:r>
          </w:p>
        </w:tc>
      </w:tr>
      <w:tr w:rsidR="001325F5" w:rsidRPr="0098470E" w14:paraId="2238CB16" w14:textId="77777777" w:rsidTr="0087007C">
        <w:trPr>
          <w:cantSplit/>
          <w:trHeight w:val="587"/>
        </w:trPr>
        <w:tc>
          <w:tcPr>
            <w:tcW w:w="2552" w:type="dxa"/>
          </w:tcPr>
          <w:p w14:paraId="7F543F74" w14:textId="77777777" w:rsidR="001325F5" w:rsidRDefault="001325F5" w:rsidP="001325F5">
            <w:pPr>
              <w:pStyle w:val="DHHStabletext"/>
            </w:pPr>
            <w:r>
              <w:t>Improvement</w:t>
            </w:r>
          </w:p>
        </w:tc>
        <w:tc>
          <w:tcPr>
            <w:tcW w:w="6854" w:type="dxa"/>
            <w:gridSpan w:val="2"/>
          </w:tcPr>
          <w:p w14:paraId="5E13372E"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54BF451A" w14:textId="77777777" w:rsidTr="0087007C">
        <w:trPr>
          <w:cantSplit/>
          <w:trHeight w:val="60"/>
        </w:trPr>
        <w:tc>
          <w:tcPr>
            <w:tcW w:w="2552" w:type="dxa"/>
            <w:hideMark/>
          </w:tcPr>
          <w:p w14:paraId="77D3C9A1" w14:textId="77777777" w:rsidR="001325F5" w:rsidRPr="0098470E" w:rsidRDefault="001325F5" w:rsidP="001325F5">
            <w:pPr>
              <w:pStyle w:val="DHHStabletext"/>
            </w:pPr>
            <w:r w:rsidRPr="0098470E">
              <w:t>Frequency of reporting and data collection</w:t>
            </w:r>
          </w:p>
        </w:tc>
        <w:tc>
          <w:tcPr>
            <w:tcW w:w="6854" w:type="dxa"/>
            <w:gridSpan w:val="2"/>
            <w:hideMark/>
          </w:tcPr>
          <w:p w14:paraId="12EB2000" w14:textId="77777777" w:rsidR="001325F5" w:rsidRPr="0098470E" w:rsidRDefault="001325F5" w:rsidP="001325F5">
            <w:pPr>
              <w:pStyle w:val="DHHStabletext"/>
            </w:pPr>
            <w:r w:rsidRPr="0098470E">
              <w:t>Performance is monitored and assessed quarterly. In addition to quarterly monitoring, a performance result is generated annually based on the full year data.</w:t>
            </w:r>
          </w:p>
          <w:p w14:paraId="613752E0" w14:textId="77777777" w:rsidR="001325F5" w:rsidRPr="0098470E" w:rsidRDefault="001325F5" w:rsidP="001325F5">
            <w:pPr>
              <w:pStyle w:val="DHHStabletext"/>
            </w:pPr>
            <w:r w:rsidRPr="0098470E">
              <w:t>The separation date is between the start of the reporting period (minus seven days) and the end of the reporting period (minus seven days). Separations are lagged by seven days to allow all post-discharge follow-up in the reporting period to be captured. For example, if the reporting period is from 1 July 201</w:t>
            </w:r>
            <w:r>
              <w:t>8</w:t>
            </w:r>
            <w:r w:rsidRPr="0098470E">
              <w:t xml:space="preserve"> to 30 September 201</w:t>
            </w:r>
            <w:r>
              <w:t>8</w:t>
            </w:r>
            <w:r w:rsidRPr="0098470E">
              <w:t>, then separations from 24 June 201</w:t>
            </w:r>
            <w:r>
              <w:t>8</w:t>
            </w:r>
            <w:r w:rsidRPr="0098470E">
              <w:t xml:space="preserve"> to 24 September 201</w:t>
            </w:r>
            <w:r>
              <w:t>8</w:t>
            </w:r>
            <w:r w:rsidRPr="0098470E">
              <w:t xml:space="preserve"> are included.</w:t>
            </w:r>
          </w:p>
          <w:p w14:paraId="22734207" w14:textId="77777777" w:rsidR="001325F5" w:rsidRPr="0098470E" w:rsidRDefault="001325F5" w:rsidP="001325F5">
            <w:pPr>
              <w:pStyle w:val="DHHStabletext"/>
            </w:pPr>
            <w:r w:rsidRPr="0098470E">
              <w:t>Results are reported for the periods:</w:t>
            </w:r>
          </w:p>
          <w:p w14:paraId="3AB8DA8A" w14:textId="77777777" w:rsidR="001325F5" w:rsidRPr="0098470E" w:rsidRDefault="001325F5" w:rsidP="004C5F56">
            <w:pPr>
              <w:pStyle w:val="DHHStablebullet1"/>
            </w:pPr>
            <w:r w:rsidRPr="0098470E">
              <w:t>1 July to 30 September 201</w:t>
            </w:r>
            <w:r>
              <w:t>8</w:t>
            </w:r>
            <w:r w:rsidRPr="0098470E">
              <w:t xml:space="preserve"> in quarter 1</w:t>
            </w:r>
          </w:p>
          <w:p w14:paraId="60A4AB5C" w14:textId="77777777" w:rsidR="001325F5" w:rsidRPr="0098470E" w:rsidRDefault="001325F5" w:rsidP="004C5F56">
            <w:pPr>
              <w:pStyle w:val="DHHStablebullet1"/>
            </w:pPr>
            <w:r w:rsidRPr="0098470E">
              <w:t>1 October to 31 December 201</w:t>
            </w:r>
            <w:r>
              <w:t>8</w:t>
            </w:r>
            <w:r w:rsidRPr="0098470E">
              <w:t xml:space="preserve"> in quarter 2</w:t>
            </w:r>
          </w:p>
          <w:p w14:paraId="284ED059" w14:textId="77777777" w:rsidR="001325F5" w:rsidRPr="0098470E" w:rsidRDefault="001325F5" w:rsidP="004C5F56">
            <w:pPr>
              <w:pStyle w:val="DHHStablebullet1"/>
            </w:pPr>
            <w:r w:rsidRPr="0098470E">
              <w:t>1 January to 31 March 201</w:t>
            </w:r>
            <w:r>
              <w:t>9</w:t>
            </w:r>
            <w:r w:rsidRPr="0098470E">
              <w:t xml:space="preserve"> in quarter 3</w:t>
            </w:r>
          </w:p>
          <w:p w14:paraId="729BBDB2" w14:textId="77777777" w:rsidR="001325F5" w:rsidRPr="0098470E" w:rsidRDefault="001325F5" w:rsidP="004C5F56">
            <w:pPr>
              <w:pStyle w:val="DHHStablebullet1"/>
            </w:pPr>
            <w:r w:rsidRPr="0098470E">
              <w:t>1 April to 30 June 201</w:t>
            </w:r>
            <w:r>
              <w:t>9</w:t>
            </w:r>
            <w:r w:rsidRPr="0098470E">
              <w:t xml:space="preserve"> in quarter 4.</w:t>
            </w:r>
          </w:p>
          <w:p w14:paraId="5BC94DEC" w14:textId="77777777" w:rsidR="001325F5" w:rsidRPr="0098470E" w:rsidRDefault="001325F5" w:rsidP="001325F5">
            <w:pPr>
              <w:pStyle w:val="DHHStabletext"/>
            </w:pPr>
            <w:r w:rsidRPr="0098470E">
              <w:t>The data source for this indicator is the CMI, which is the local client information system used by each public mental health service. It also uses the Operational Data Store (ODS), which manages a set of select data items from each CMI. The initialism used for this data source is CMI/ODS.</w:t>
            </w:r>
          </w:p>
        </w:tc>
      </w:tr>
    </w:tbl>
    <w:p w14:paraId="48CAE5A4" w14:textId="77777777" w:rsidR="001325F5" w:rsidRPr="0098470E" w:rsidRDefault="001325F5" w:rsidP="001325F5">
      <w:pPr>
        <w:pStyle w:val="DHHSbody"/>
        <w:rPr>
          <w:b/>
          <w:bCs/>
        </w:rPr>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70"/>
        <w:gridCol w:w="3970"/>
        <w:gridCol w:w="2759"/>
      </w:tblGrid>
      <w:tr w:rsidR="001325F5" w:rsidRPr="0098470E" w14:paraId="78FC9ED0" w14:textId="77777777" w:rsidTr="0087007C">
        <w:trPr>
          <w:cantSplit/>
          <w:trHeight w:val="60"/>
          <w:tblHeader/>
        </w:trPr>
        <w:tc>
          <w:tcPr>
            <w:tcW w:w="2537" w:type="dxa"/>
            <w:shd w:val="clear" w:color="auto" w:fill="201547"/>
            <w:vAlign w:val="bottom"/>
          </w:tcPr>
          <w:p w14:paraId="2AD88D56" w14:textId="77777777" w:rsidR="001325F5" w:rsidRPr="008A6C4E" w:rsidRDefault="001325F5" w:rsidP="001325F5">
            <w:pPr>
              <w:pStyle w:val="DHHStablecolhead"/>
            </w:pPr>
            <w:r w:rsidRPr="008A6C4E">
              <w:lastRenderedPageBreak/>
              <w:t>Indicator</w:t>
            </w:r>
          </w:p>
        </w:tc>
        <w:tc>
          <w:tcPr>
            <w:tcW w:w="6643" w:type="dxa"/>
            <w:gridSpan w:val="2"/>
            <w:shd w:val="clear" w:color="auto" w:fill="201547"/>
            <w:vAlign w:val="bottom"/>
          </w:tcPr>
          <w:p w14:paraId="50B2DE07" w14:textId="77777777" w:rsidR="001325F5" w:rsidRPr="008A6C4E" w:rsidRDefault="001325F5" w:rsidP="001325F5">
            <w:pPr>
              <w:pStyle w:val="DHHStablecolhead"/>
            </w:pPr>
            <w:r w:rsidRPr="008A6C4E">
              <w:t>Percentage of adult mental health patients who have post-discharge follow-up within seven days</w:t>
            </w:r>
          </w:p>
        </w:tc>
      </w:tr>
      <w:tr w:rsidR="001325F5" w:rsidRPr="0098470E" w14:paraId="78E39B64" w14:textId="77777777" w:rsidTr="0087007C">
        <w:trPr>
          <w:cantSplit/>
          <w:trHeight w:val="60"/>
        </w:trPr>
        <w:tc>
          <w:tcPr>
            <w:tcW w:w="2537" w:type="dxa"/>
            <w:hideMark/>
          </w:tcPr>
          <w:p w14:paraId="0E657D76" w14:textId="77777777" w:rsidR="001325F5" w:rsidRPr="0098470E" w:rsidRDefault="001325F5" w:rsidP="001325F5">
            <w:pPr>
              <w:pStyle w:val="DHHStabletext"/>
            </w:pPr>
            <w:r w:rsidRPr="0098470E">
              <w:t>Description</w:t>
            </w:r>
          </w:p>
        </w:tc>
        <w:tc>
          <w:tcPr>
            <w:tcW w:w="6643" w:type="dxa"/>
            <w:gridSpan w:val="2"/>
            <w:hideMark/>
          </w:tcPr>
          <w:p w14:paraId="668AE0EC" w14:textId="77777777" w:rsidR="001325F5" w:rsidRPr="0098470E" w:rsidRDefault="001325F5" w:rsidP="001325F5">
            <w:pPr>
              <w:pStyle w:val="DHHStabletext"/>
            </w:pPr>
            <w:r w:rsidRPr="0098470E">
              <w:t>Timely post-discharge follow-up is an important component of client care. Monitoring the proportion of discharges that are followed up within seven days is a good measure of the timeliness of this care. This indicator reflects the effectiveness of the interface between admitted care and non-admitted care. It is also monitored at the Commonwealth level.</w:t>
            </w:r>
          </w:p>
        </w:tc>
      </w:tr>
      <w:tr w:rsidR="001325F5" w:rsidRPr="0098470E" w14:paraId="7FAE1956" w14:textId="77777777" w:rsidTr="0087007C">
        <w:trPr>
          <w:cantSplit/>
          <w:trHeight w:val="60"/>
        </w:trPr>
        <w:tc>
          <w:tcPr>
            <w:tcW w:w="2537" w:type="dxa"/>
            <w:hideMark/>
          </w:tcPr>
          <w:p w14:paraId="4ECD4D7A" w14:textId="77777777" w:rsidR="001325F5" w:rsidRPr="0098470E" w:rsidRDefault="001325F5" w:rsidP="001325F5">
            <w:pPr>
              <w:pStyle w:val="DHHStabletext"/>
            </w:pPr>
            <w:r w:rsidRPr="0098470E">
              <w:t>Calculating performance</w:t>
            </w:r>
          </w:p>
        </w:tc>
        <w:tc>
          <w:tcPr>
            <w:tcW w:w="6643" w:type="dxa"/>
            <w:gridSpan w:val="2"/>
            <w:hideMark/>
          </w:tcPr>
          <w:p w14:paraId="35222ECB" w14:textId="77777777" w:rsidR="001325F5" w:rsidRPr="0098470E" w:rsidRDefault="001325F5" w:rsidP="001325F5">
            <w:pPr>
              <w:pStyle w:val="DHHStabletext"/>
            </w:pPr>
            <w:r w:rsidRPr="0098470E">
              <w:t>Where one or more contacts fall in the seven days after the separation date, the separation is considered to have received post-discharge community care.</w:t>
            </w:r>
          </w:p>
          <w:p w14:paraId="7B69E3AE" w14:textId="77777777" w:rsidR="001325F5" w:rsidRPr="0098470E" w:rsidRDefault="001325F5" w:rsidP="001325F5">
            <w:pPr>
              <w:pStyle w:val="DHHStabletext"/>
            </w:pPr>
            <w:r w:rsidRPr="0098470E">
              <w:t>The separation type is home and patients must be admitted overnight or longer in hospital.</w:t>
            </w:r>
          </w:p>
          <w:p w14:paraId="2850846C" w14:textId="77777777" w:rsidR="001325F5" w:rsidRPr="0098470E" w:rsidRDefault="001325F5" w:rsidP="001325F5">
            <w:pPr>
              <w:pStyle w:val="DHHStabletext"/>
            </w:pPr>
            <w:r w:rsidRPr="0098470E">
              <w:t>Contacts on the day of separation are excluded. Contacts can be of any duration, in any location for any type of recipient, whether by the local mental health service or another mental health service.</w:t>
            </w:r>
          </w:p>
          <w:p w14:paraId="33F4E09A" w14:textId="77777777" w:rsidR="001325F5" w:rsidRPr="0098470E" w:rsidRDefault="001325F5" w:rsidP="001325F5">
            <w:pPr>
              <w:pStyle w:val="DHHStabletext"/>
            </w:pPr>
            <w:r w:rsidRPr="0098470E">
              <w:t>This indicator is expressed as a percentage of post-discharge follow-ups on the total number of non-same-day acute adult separations.</w:t>
            </w:r>
          </w:p>
          <w:p w14:paraId="545944B8" w14:textId="77777777" w:rsidR="001325F5" w:rsidRPr="0098470E" w:rsidRDefault="001325F5" w:rsidP="001325F5">
            <w:pPr>
              <w:pStyle w:val="DHHStabletext"/>
            </w:pPr>
            <w:r w:rsidRPr="0098470E">
              <w:t>This indicator is rounded to the nearest whole number.</w:t>
            </w:r>
          </w:p>
        </w:tc>
      </w:tr>
      <w:tr w:rsidR="001325F5" w:rsidRPr="0098470E" w14:paraId="3F22E326" w14:textId="77777777" w:rsidTr="0087007C">
        <w:trPr>
          <w:cantSplit/>
          <w:trHeight w:val="60"/>
        </w:trPr>
        <w:tc>
          <w:tcPr>
            <w:tcW w:w="2537" w:type="dxa"/>
            <w:hideMark/>
          </w:tcPr>
          <w:p w14:paraId="550EF7EB" w14:textId="77777777" w:rsidR="001325F5" w:rsidRPr="0098470E" w:rsidRDefault="001325F5" w:rsidP="001325F5">
            <w:pPr>
              <w:pStyle w:val="DHHStabletext"/>
            </w:pPr>
            <w:r w:rsidRPr="0098470E">
              <w:t>Numerator</w:t>
            </w:r>
          </w:p>
        </w:tc>
        <w:tc>
          <w:tcPr>
            <w:tcW w:w="6643" w:type="dxa"/>
            <w:gridSpan w:val="2"/>
            <w:hideMark/>
          </w:tcPr>
          <w:p w14:paraId="3A49DFFE" w14:textId="77777777" w:rsidR="001325F5" w:rsidRPr="0098470E" w:rsidRDefault="001325F5" w:rsidP="001325F5">
            <w:pPr>
              <w:pStyle w:val="DHHStabletext"/>
              <w:rPr>
                <w:lang w:val="en-US"/>
              </w:rPr>
            </w:pPr>
            <w:r w:rsidRPr="0098470E">
              <w:t xml:space="preserve">Number of post-discharge follow-ups within seven days </w:t>
            </w:r>
          </w:p>
        </w:tc>
      </w:tr>
      <w:tr w:rsidR="001325F5" w:rsidRPr="0098470E" w14:paraId="6F5BDA32" w14:textId="77777777" w:rsidTr="0087007C">
        <w:trPr>
          <w:cantSplit/>
          <w:trHeight w:val="60"/>
        </w:trPr>
        <w:tc>
          <w:tcPr>
            <w:tcW w:w="2537" w:type="dxa"/>
            <w:hideMark/>
          </w:tcPr>
          <w:p w14:paraId="3870F468" w14:textId="77777777" w:rsidR="001325F5" w:rsidRPr="0098470E" w:rsidRDefault="001325F5" w:rsidP="001325F5">
            <w:pPr>
              <w:pStyle w:val="DHHStabletext"/>
            </w:pPr>
            <w:r w:rsidRPr="0098470E">
              <w:t xml:space="preserve">Denominator </w:t>
            </w:r>
          </w:p>
        </w:tc>
        <w:tc>
          <w:tcPr>
            <w:tcW w:w="6643" w:type="dxa"/>
            <w:gridSpan w:val="2"/>
            <w:hideMark/>
          </w:tcPr>
          <w:p w14:paraId="605D1E2F" w14:textId="77777777" w:rsidR="001325F5" w:rsidRPr="0098470E" w:rsidRDefault="001325F5" w:rsidP="001325F5">
            <w:pPr>
              <w:pStyle w:val="DHHStabletext"/>
              <w:rPr>
                <w:lang w:val="en-US"/>
              </w:rPr>
            </w:pPr>
            <w:r w:rsidRPr="0098470E">
              <w:t>Total non-same-day acute mental health adult separation to a private residence or accommodation</w:t>
            </w:r>
          </w:p>
        </w:tc>
      </w:tr>
      <w:tr w:rsidR="001325F5" w:rsidRPr="0098470E" w14:paraId="112CEB8A" w14:textId="77777777" w:rsidTr="0087007C">
        <w:trPr>
          <w:cantSplit/>
          <w:trHeight w:val="60"/>
        </w:trPr>
        <w:tc>
          <w:tcPr>
            <w:tcW w:w="2537" w:type="dxa"/>
            <w:hideMark/>
          </w:tcPr>
          <w:p w14:paraId="31CEAA4C"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43" w:type="dxa"/>
            <w:gridSpan w:val="2"/>
            <w:hideMark/>
          </w:tcPr>
          <w:p w14:paraId="6068024B" w14:textId="2715285A" w:rsidR="001325F5" w:rsidRPr="0054030C" w:rsidRDefault="001325F5" w:rsidP="001325F5">
            <w:pPr>
              <w:pStyle w:val="DHHStabletext"/>
            </w:pPr>
            <w:r>
              <w:t>≥</w:t>
            </w:r>
            <w:r w:rsidR="008158E2">
              <w:t xml:space="preserve"> </w:t>
            </w:r>
            <w:r>
              <w:t>80</w:t>
            </w:r>
            <w:r w:rsidRPr="0098470E">
              <w:t xml:space="preserve">% </w:t>
            </w:r>
          </w:p>
        </w:tc>
      </w:tr>
      <w:tr w:rsidR="001325F5" w:rsidRPr="0098470E" w14:paraId="0F93EBEC" w14:textId="77777777" w:rsidTr="0087007C">
        <w:trPr>
          <w:cantSplit/>
          <w:trHeight w:val="223"/>
        </w:trPr>
        <w:tc>
          <w:tcPr>
            <w:tcW w:w="2537" w:type="dxa"/>
            <w:vMerge w:val="restart"/>
            <w:hideMark/>
          </w:tcPr>
          <w:p w14:paraId="0354BD04" w14:textId="77777777" w:rsidR="001325F5" w:rsidRPr="0098470E" w:rsidRDefault="001325F5" w:rsidP="001325F5">
            <w:pPr>
              <w:pStyle w:val="DHHStabletext"/>
            </w:pPr>
            <w:r w:rsidRPr="0098470E">
              <w:t>Achievement</w:t>
            </w:r>
          </w:p>
        </w:tc>
        <w:tc>
          <w:tcPr>
            <w:tcW w:w="3919" w:type="dxa"/>
            <w:hideMark/>
          </w:tcPr>
          <w:p w14:paraId="64E3F88D" w14:textId="77777777" w:rsidR="001325F5" w:rsidRPr="0098470E" w:rsidRDefault="001325F5" w:rsidP="001325F5">
            <w:pPr>
              <w:pStyle w:val="DHHStabletext"/>
            </w:pPr>
            <w:r w:rsidRPr="0098470E">
              <w:t xml:space="preserve">Greater than or equal to </w:t>
            </w:r>
            <w:r>
              <w:t>80</w:t>
            </w:r>
            <w:r w:rsidRPr="0098470E">
              <w:t>%</w:t>
            </w:r>
          </w:p>
        </w:tc>
        <w:tc>
          <w:tcPr>
            <w:tcW w:w="0" w:type="auto"/>
            <w:hideMark/>
          </w:tcPr>
          <w:p w14:paraId="18C3189D" w14:textId="77777777" w:rsidR="001325F5" w:rsidRPr="0098470E" w:rsidRDefault="001325F5" w:rsidP="001325F5">
            <w:pPr>
              <w:pStyle w:val="DHHStabletext"/>
              <w:jc w:val="center"/>
            </w:pPr>
            <w:r>
              <w:t>Achieved</w:t>
            </w:r>
          </w:p>
        </w:tc>
      </w:tr>
      <w:tr w:rsidR="001325F5" w:rsidRPr="0098470E" w14:paraId="7145F82C" w14:textId="77777777" w:rsidTr="0087007C">
        <w:trPr>
          <w:cantSplit/>
          <w:trHeight w:val="60"/>
        </w:trPr>
        <w:tc>
          <w:tcPr>
            <w:tcW w:w="2537" w:type="dxa"/>
            <w:vMerge/>
            <w:vAlign w:val="center"/>
            <w:hideMark/>
          </w:tcPr>
          <w:p w14:paraId="38CE68A5" w14:textId="77777777" w:rsidR="001325F5" w:rsidRPr="0098470E" w:rsidRDefault="001325F5" w:rsidP="001325F5">
            <w:pPr>
              <w:pStyle w:val="DHHStabletext"/>
            </w:pPr>
          </w:p>
        </w:tc>
        <w:tc>
          <w:tcPr>
            <w:tcW w:w="3919" w:type="dxa"/>
          </w:tcPr>
          <w:p w14:paraId="61914659" w14:textId="77777777" w:rsidR="001325F5" w:rsidRPr="0098470E" w:rsidRDefault="001325F5" w:rsidP="001325F5">
            <w:pPr>
              <w:pStyle w:val="DHHStabletext"/>
            </w:pPr>
            <w:r w:rsidRPr="0098470E">
              <w:t xml:space="preserve">Less than </w:t>
            </w:r>
            <w:r>
              <w:t>80</w:t>
            </w:r>
            <w:r w:rsidRPr="0098470E">
              <w:t>%</w:t>
            </w:r>
          </w:p>
        </w:tc>
        <w:tc>
          <w:tcPr>
            <w:tcW w:w="0" w:type="auto"/>
          </w:tcPr>
          <w:p w14:paraId="1D44BE51" w14:textId="77777777" w:rsidR="001325F5" w:rsidRPr="0098470E" w:rsidRDefault="001325F5" w:rsidP="001325F5">
            <w:pPr>
              <w:pStyle w:val="DHHStabletext"/>
              <w:jc w:val="center"/>
            </w:pPr>
            <w:r>
              <w:t>Not achieved</w:t>
            </w:r>
          </w:p>
        </w:tc>
      </w:tr>
      <w:tr w:rsidR="001325F5" w:rsidRPr="0098470E" w14:paraId="38060DEB" w14:textId="77777777" w:rsidTr="0087007C">
        <w:trPr>
          <w:cantSplit/>
          <w:trHeight w:val="587"/>
        </w:trPr>
        <w:tc>
          <w:tcPr>
            <w:tcW w:w="2537" w:type="dxa"/>
          </w:tcPr>
          <w:p w14:paraId="244EAC84" w14:textId="77777777" w:rsidR="001325F5" w:rsidRDefault="001325F5" w:rsidP="001325F5">
            <w:pPr>
              <w:pStyle w:val="DHHStabletext"/>
            </w:pPr>
            <w:r>
              <w:t>Improvement</w:t>
            </w:r>
          </w:p>
        </w:tc>
        <w:tc>
          <w:tcPr>
            <w:tcW w:w="6643" w:type="dxa"/>
            <w:gridSpan w:val="2"/>
          </w:tcPr>
          <w:p w14:paraId="793D1971"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4B9C964A" w14:textId="77777777" w:rsidTr="0087007C">
        <w:trPr>
          <w:cantSplit/>
          <w:trHeight w:val="60"/>
        </w:trPr>
        <w:tc>
          <w:tcPr>
            <w:tcW w:w="2537" w:type="dxa"/>
            <w:hideMark/>
          </w:tcPr>
          <w:p w14:paraId="5B50D29A" w14:textId="77777777" w:rsidR="001325F5" w:rsidRPr="0098470E" w:rsidRDefault="001325F5" w:rsidP="001325F5">
            <w:pPr>
              <w:pStyle w:val="DHHStabletext"/>
            </w:pPr>
            <w:r w:rsidRPr="0098470E">
              <w:t>Frequency of reporting and data collection</w:t>
            </w:r>
          </w:p>
        </w:tc>
        <w:tc>
          <w:tcPr>
            <w:tcW w:w="6643" w:type="dxa"/>
            <w:gridSpan w:val="2"/>
            <w:hideMark/>
          </w:tcPr>
          <w:p w14:paraId="46AC3CCE" w14:textId="77777777" w:rsidR="001325F5" w:rsidRPr="0098470E" w:rsidRDefault="001325F5" w:rsidP="001325F5">
            <w:pPr>
              <w:pStyle w:val="DHHStabletext"/>
            </w:pPr>
            <w:r w:rsidRPr="0098470E">
              <w:t>Performance is monitored and assessed quarterly. In addition to quarterly monitoring, a performance result is generated annually based on the full year data.</w:t>
            </w:r>
          </w:p>
          <w:p w14:paraId="58A58306" w14:textId="77777777" w:rsidR="001325F5" w:rsidRPr="0098470E" w:rsidRDefault="001325F5" w:rsidP="001325F5">
            <w:pPr>
              <w:pStyle w:val="DHHStabletext"/>
            </w:pPr>
            <w:r w:rsidRPr="0098470E">
              <w:t>The separation date is between the start of the reporting period (minus seven days) and the end of the reporting period (minus seven days). Separations are lagged by seven days to allow all post-discharge follow-up in the reporting period to be captured. For example, if the reporting period is from 1 July 201</w:t>
            </w:r>
            <w:r>
              <w:t>8</w:t>
            </w:r>
            <w:r w:rsidRPr="0098470E">
              <w:t xml:space="preserve"> to 30 September 201</w:t>
            </w:r>
            <w:r>
              <w:t>8</w:t>
            </w:r>
            <w:r w:rsidRPr="0098470E">
              <w:t>, then separations from 24 June 201</w:t>
            </w:r>
            <w:r>
              <w:t>8</w:t>
            </w:r>
            <w:r w:rsidRPr="0098470E">
              <w:t xml:space="preserve"> to 24 September 201</w:t>
            </w:r>
            <w:r>
              <w:t>8</w:t>
            </w:r>
            <w:r w:rsidRPr="0098470E">
              <w:t xml:space="preserve"> are included.</w:t>
            </w:r>
          </w:p>
          <w:p w14:paraId="60A0755D" w14:textId="77777777" w:rsidR="001325F5" w:rsidRPr="0098470E" w:rsidRDefault="001325F5" w:rsidP="001325F5">
            <w:pPr>
              <w:pStyle w:val="DHHStabletext"/>
            </w:pPr>
            <w:r w:rsidRPr="0098470E">
              <w:t>Performance is reported for the periods:</w:t>
            </w:r>
          </w:p>
          <w:p w14:paraId="06C3581D" w14:textId="77777777" w:rsidR="001325F5" w:rsidRPr="0098470E" w:rsidRDefault="001325F5" w:rsidP="004C5F56">
            <w:pPr>
              <w:pStyle w:val="DHHStablebullet1"/>
            </w:pPr>
            <w:r w:rsidRPr="0098470E">
              <w:t>1 July to 30 September 201</w:t>
            </w:r>
            <w:r>
              <w:t>8</w:t>
            </w:r>
            <w:r w:rsidRPr="0098470E">
              <w:t xml:space="preserve"> in quarter 1</w:t>
            </w:r>
          </w:p>
          <w:p w14:paraId="0F181686" w14:textId="77777777" w:rsidR="001325F5" w:rsidRPr="0098470E" w:rsidRDefault="001325F5" w:rsidP="004C5F56">
            <w:pPr>
              <w:pStyle w:val="DHHStablebullet1"/>
            </w:pPr>
            <w:r w:rsidRPr="0098470E">
              <w:t>1 October to 31 December 201</w:t>
            </w:r>
            <w:r>
              <w:t>8</w:t>
            </w:r>
            <w:r w:rsidRPr="0098470E">
              <w:t xml:space="preserve"> in quarter 2</w:t>
            </w:r>
          </w:p>
          <w:p w14:paraId="2A24B8D2" w14:textId="77777777" w:rsidR="001325F5" w:rsidRPr="0098470E" w:rsidRDefault="001325F5" w:rsidP="004C5F56">
            <w:pPr>
              <w:pStyle w:val="DHHStablebullet1"/>
            </w:pPr>
            <w:r w:rsidRPr="0098470E">
              <w:t>1 January to 31 March 201</w:t>
            </w:r>
            <w:r>
              <w:t>9</w:t>
            </w:r>
            <w:r w:rsidRPr="0098470E">
              <w:t xml:space="preserve"> in quarter 3</w:t>
            </w:r>
          </w:p>
          <w:p w14:paraId="5DD31539" w14:textId="77777777" w:rsidR="001325F5" w:rsidRPr="0098470E" w:rsidRDefault="001325F5" w:rsidP="004C5F56">
            <w:pPr>
              <w:pStyle w:val="DHHStablebullet1"/>
            </w:pPr>
            <w:r w:rsidRPr="0098470E">
              <w:t>1 April to 30 June 201</w:t>
            </w:r>
            <w:r>
              <w:t>9</w:t>
            </w:r>
            <w:r w:rsidRPr="0098470E">
              <w:t xml:space="preserve"> in quarter 4.</w:t>
            </w:r>
          </w:p>
          <w:p w14:paraId="05E209BF"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513E6DAC"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2"/>
        <w:gridCol w:w="4014"/>
        <w:gridCol w:w="2753"/>
      </w:tblGrid>
      <w:tr w:rsidR="001325F5" w:rsidRPr="0098470E" w14:paraId="73348A5F" w14:textId="77777777" w:rsidTr="0087007C">
        <w:trPr>
          <w:cantSplit/>
          <w:trHeight w:val="60"/>
          <w:tblHeader/>
        </w:trPr>
        <w:tc>
          <w:tcPr>
            <w:tcW w:w="2552" w:type="dxa"/>
            <w:shd w:val="clear" w:color="auto" w:fill="201547"/>
            <w:vAlign w:val="bottom"/>
          </w:tcPr>
          <w:p w14:paraId="630242B0" w14:textId="77777777" w:rsidR="001325F5" w:rsidRPr="008A6C4E" w:rsidRDefault="001325F5" w:rsidP="001325F5">
            <w:pPr>
              <w:pStyle w:val="DHHStablecolhead"/>
            </w:pPr>
            <w:r w:rsidRPr="008A6C4E">
              <w:lastRenderedPageBreak/>
              <w:t>Indicator</w:t>
            </w:r>
          </w:p>
        </w:tc>
        <w:tc>
          <w:tcPr>
            <w:tcW w:w="6854" w:type="dxa"/>
            <w:gridSpan w:val="2"/>
            <w:shd w:val="clear" w:color="auto" w:fill="201547"/>
            <w:vAlign w:val="bottom"/>
          </w:tcPr>
          <w:p w14:paraId="68C546A8" w14:textId="77777777" w:rsidR="001325F5" w:rsidRPr="008A6C4E" w:rsidRDefault="001325F5" w:rsidP="001325F5">
            <w:pPr>
              <w:pStyle w:val="DHHStablecolhead"/>
            </w:pPr>
            <w:r w:rsidRPr="008A6C4E">
              <w:t>Percentage of aged mental health inpatients who have post-discharge follow-up within seven days</w:t>
            </w:r>
          </w:p>
        </w:tc>
      </w:tr>
      <w:tr w:rsidR="001325F5" w:rsidRPr="0098470E" w14:paraId="0BDF8606" w14:textId="77777777" w:rsidTr="0087007C">
        <w:trPr>
          <w:cantSplit/>
          <w:trHeight w:val="60"/>
        </w:trPr>
        <w:tc>
          <w:tcPr>
            <w:tcW w:w="2552" w:type="dxa"/>
            <w:hideMark/>
          </w:tcPr>
          <w:p w14:paraId="41AD5B91" w14:textId="77777777" w:rsidR="001325F5" w:rsidRPr="0098470E" w:rsidRDefault="001325F5" w:rsidP="001325F5">
            <w:pPr>
              <w:pStyle w:val="DHHStabletext"/>
            </w:pPr>
            <w:r w:rsidRPr="0098470E">
              <w:t>Description</w:t>
            </w:r>
          </w:p>
        </w:tc>
        <w:tc>
          <w:tcPr>
            <w:tcW w:w="6854" w:type="dxa"/>
            <w:gridSpan w:val="2"/>
            <w:hideMark/>
          </w:tcPr>
          <w:p w14:paraId="329EA9A9" w14:textId="77777777" w:rsidR="001325F5" w:rsidRPr="0098470E" w:rsidRDefault="001325F5" w:rsidP="001325F5">
            <w:pPr>
              <w:pStyle w:val="DHHStabletext"/>
            </w:pPr>
            <w:r w:rsidRPr="0098470E">
              <w:t>Timely post-discharge follow-up is an important component of client care. Monitoring the proportion of discharges that are followed up within seven days is a good measure of the timeliness of this care. This indicator reflects the effectiveness of the interface between admitted care and non-admitted care. It is also monitored at the Commonwealth level.</w:t>
            </w:r>
          </w:p>
        </w:tc>
      </w:tr>
      <w:tr w:rsidR="001325F5" w:rsidRPr="0098470E" w14:paraId="20BE0B1D" w14:textId="77777777" w:rsidTr="0087007C">
        <w:trPr>
          <w:cantSplit/>
          <w:trHeight w:val="60"/>
        </w:trPr>
        <w:tc>
          <w:tcPr>
            <w:tcW w:w="2552" w:type="dxa"/>
            <w:hideMark/>
          </w:tcPr>
          <w:p w14:paraId="19254E8D" w14:textId="77777777" w:rsidR="001325F5" w:rsidRPr="0098470E" w:rsidRDefault="001325F5" w:rsidP="001325F5">
            <w:pPr>
              <w:pStyle w:val="DHHStabletext"/>
            </w:pPr>
            <w:r w:rsidRPr="0098470E">
              <w:t>Calculating performance</w:t>
            </w:r>
          </w:p>
        </w:tc>
        <w:tc>
          <w:tcPr>
            <w:tcW w:w="6854" w:type="dxa"/>
            <w:gridSpan w:val="2"/>
            <w:hideMark/>
          </w:tcPr>
          <w:p w14:paraId="47433DCE" w14:textId="77777777" w:rsidR="001325F5" w:rsidRPr="0098470E" w:rsidRDefault="001325F5" w:rsidP="001325F5">
            <w:pPr>
              <w:pStyle w:val="DHHStabletext"/>
            </w:pPr>
            <w:r w:rsidRPr="0098470E">
              <w:t>Where one or more contacts fall in the seven days after the separation date, the separation is considered to have received post-discharge community care.</w:t>
            </w:r>
          </w:p>
          <w:p w14:paraId="79A6E5B8" w14:textId="77777777" w:rsidR="001325F5" w:rsidRPr="0098470E" w:rsidRDefault="001325F5" w:rsidP="001325F5">
            <w:pPr>
              <w:pStyle w:val="DHHStabletext"/>
            </w:pPr>
            <w:r w:rsidRPr="0098470E">
              <w:t>The separation type is home or residential aged care and patients must be admitted overnight or longer in hospital.</w:t>
            </w:r>
          </w:p>
          <w:p w14:paraId="12C7B48A" w14:textId="77777777" w:rsidR="001325F5" w:rsidRPr="0098470E" w:rsidRDefault="001325F5" w:rsidP="001325F5">
            <w:pPr>
              <w:pStyle w:val="DHHStabletext"/>
            </w:pPr>
            <w:r w:rsidRPr="0098470E">
              <w:t>Contacts on the day of separation are excluded. Contacts can be of any duration, in any location for any type of recipient, whether by the local mental health service or another mental health service.</w:t>
            </w:r>
          </w:p>
          <w:p w14:paraId="1265CCCE" w14:textId="77777777" w:rsidR="001325F5" w:rsidRPr="0098470E" w:rsidRDefault="001325F5" w:rsidP="001325F5">
            <w:pPr>
              <w:pStyle w:val="DHHStabletext"/>
            </w:pPr>
            <w:r w:rsidRPr="0098470E">
              <w:t>This indicator is expressed as a percentage of post-discharge follow-ups on the total number of non-same-day acute aged separations.</w:t>
            </w:r>
          </w:p>
          <w:p w14:paraId="666EB6ED" w14:textId="77777777" w:rsidR="001325F5" w:rsidRPr="0098470E" w:rsidRDefault="001325F5" w:rsidP="001325F5">
            <w:pPr>
              <w:pStyle w:val="DHHStabletext"/>
            </w:pPr>
            <w:r w:rsidRPr="0098470E">
              <w:t>Aged clients are identified by the type of admission.</w:t>
            </w:r>
          </w:p>
          <w:p w14:paraId="406C95DD" w14:textId="77777777" w:rsidR="001325F5" w:rsidRPr="0098470E" w:rsidRDefault="001325F5" w:rsidP="001325F5">
            <w:pPr>
              <w:pStyle w:val="DHHStabletext"/>
            </w:pPr>
            <w:r w:rsidRPr="0098470E">
              <w:t>This indicator is expressed as a percentage and rounded to the nearest whole number.</w:t>
            </w:r>
          </w:p>
        </w:tc>
      </w:tr>
      <w:tr w:rsidR="001325F5" w:rsidRPr="0098470E" w14:paraId="4A26234F" w14:textId="77777777" w:rsidTr="0087007C">
        <w:trPr>
          <w:cantSplit/>
          <w:trHeight w:val="60"/>
        </w:trPr>
        <w:tc>
          <w:tcPr>
            <w:tcW w:w="2552" w:type="dxa"/>
            <w:hideMark/>
          </w:tcPr>
          <w:p w14:paraId="35BD2A7B" w14:textId="77777777" w:rsidR="001325F5" w:rsidRPr="0098470E" w:rsidRDefault="001325F5" w:rsidP="001325F5">
            <w:pPr>
              <w:pStyle w:val="DHHStabletext"/>
            </w:pPr>
            <w:r w:rsidRPr="0098470E">
              <w:t>Numerator</w:t>
            </w:r>
          </w:p>
        </w:tc>
        <w:tc>
          <w:tcPr>
            <w:tcW w:w="6854" w:type="dxa"/>
            <w:gridSpan w:val="2"/>
            <w:hideMark/>
          </w:tcPr>
          <w:p w14:paraId="35138D72" w14:textId="77777777" w:rsidR="001325F5" w:rsidRPr="0098470E" w:rsidRDefault="001325F5" w:rsidP="001325F5">
            <w:pPr>
              <w:pStyle w:val="DHHStabletext"/>
              <w:rPr>
                <w:lang w:val="en-US"/>
              </w:rPr>
            </w:pPr>
            <w:r w:rsidRPr="0098470E">
              <w:t xml:space="preserve">Number of post-discharge follow-ups within seven days </w:t>
            </w:r>
          </w:p>
        </w:tc>
      </w:tr>
      <w:tr w:rsidR="001325F5" w:rsidRPr="0098470E" w14:paraId="78451F7C" w14:textId="77777777" w:rsidTr="0087007C">
        <w:trPr>
          <w:cantSplit/>
          <w:trHeight w:val="60"/>
        </w:trPr>
        <w:tc>
          <w:tcPr>
            <w:tcW w:w="2552" w:type="dxa"/>
            <w:hideMark/>
          </w:tcPr>
          <w:p w14:paraId="34255FD2" w14:textId="77777777" w:rsidR="001325F5" w:rsidRPr="0098470E" w:rsidRDefault="001325F5" w:rsidP="001325F5">
            <w:pPr>
              <w:pStyle w:val="DHHStabletext"/>
            </w:pPr>
            <w:r w:rsidRPr="0098470E">
              <w:t xml:space="preserve">Denominator </w:t>
            </w:r>
          </w:p>
        </w:tc>
        <w:tc>
          <w:tcPr>
            <w:tcW w:w="6854" w:type="dxa"/>
            <w:gridSpan w:val="2"/>
            <w:hideMark/>
          </w:tcPr>
          <w:p w14:paraId="18D9D821" w14:textId="77777777" w:rsidR="001325F5" w:rsidRPr="0098470E" w:rsidRDefault="001325F5" w:rsidP="001325F5">
            <w:pPr>
              <w:pStyle w:val="DHHStabletext"/>
              <w:rPr>
                <w:lang w:val="en-US"/>
              </w:rPr>
            </w:pPr>
            <w:r w:rsidRPr="0098470E">
              <w:t>Total non-same-day acute mental health aged separations to a private residence or accommodation</w:t>
            </w:r>
          </w:p>
        </w:tc>
      </w:tr>
      <w:tr w:rsidR="001325F5" w:rsidRPr="0098470E" w14:paraId="64B01C45" w14:textId="77777777" w:rsidTr="0087007C">
        <w:trPr>
          <w:cantSplit/>
          <w:trHeight w:val="60"/>
        </w:trPr>
        <w:tc>
          <w:tcPr>
            <w:tcW w:w="2552" w:type="dxa"/>
            <w:hideMark/>
          </w:tcPr>
          <w:p w14:paraId="0ED5CC6A"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4" w:type="dxa"/>
            <w:gridSpan w:val="2"/>
            <w:hideMark/>
          </w:tcPr>
          <w:p w14:paraId="3B0FB56E" w14:textId="66BA618C" w:rsidR="001325F5" w:rsidRPr="0054030C" w:rsidRDefault="001325F5" w:rsidP="001325F5">
            <w:pPr>
              <w:pStyle w:val="DHHStabletext"/>
            </w:pPr>
            <w:r>
              <w:t>≥</w:t>
            </w:r>
            <w:r w:rsidR="008158E2">
              <w:t xml:space="preserve"> </w:t>
            </w:r>
            <w:r>
              <w:t>80</w:t>
            </w:r>
            <w:r w:rsidRPr="0098470E">
              <w:t xml:space="preserve">% </w:t>
            </w:r>
          </w:p>
        </w:tc>
      </w:tr>
      <w:tr w:rsidR="001325F5" w:rsidRPr="0098470E" w14:paraId="0940D100" w14:textId="77777777" w:rsidTr="0087007C">
        <w:trPr>
          <w:cantSplit/>
          <w:trHeight w:val="60"/>
        </w:trPr>
        <w:tc>
          <w:tcPr>
            <w:tcW w:w="2552" w:type="dxa"/>
            <w:vMerge w:val="restart"/>
            <w:hideMark/>
          </w:tcPr>
          <w:p w14:paraId="53395EB4" w14:textId="77777777" w:rsidR="001325F5" w:rsidRPr="0098470E" w:rsidRDefault="001325F5" w:rsidP="001325F5">
            <w:pPr>
              <w:pStyle w:val="DHHStabletext"/>
            </w:pPr>
            <w:r w:rsidRPr="0098470E">
              <w:t>Achievement</w:t>
            </w:r>
          </w:p>
        </w:tc>
        <w:tc>
          <w:tcPr>
            <w:tcW w:w="4070" w:type="dxa"/>
            <w:hideMark/>
          </w:tcPr>
          <w:p w14:paraId="5AF2FED9" w14:textId="77777777" w:rsidR="001325F5" w:rsidRPr="0098470E" w:rsidRDefault="001325F5" w:rsidP="001325F5">
            <w:pPr>
              <w:pStyle w:val="DHHStabletext"/>
            </w:pPr>
            <w:r w:rsidRPr="0098470E">
              <w:t xml:space="preserve">Greater than or equal to </w:t>
            </w:r>
            <w:r>
              <w:t>80</w:t>
            </w:r>
            <w:r w:rsidRPr="0098470E">
              <w:t>%</w:t>
            </w:r>
          </w:p>
        </w:tc>
        <w:tc>
          <w:tcPr>
            <w:tcW w:w="0" w:type="auto"/>
            <w:hideMark/>
          </w:tcPr>
          <w:p w14:paraId="3727B468" w14:textId="77777777" w:rsidR="001325F5" w:rsidRPr="0098470E" w:rsidRDefault="001325F5" w:rsidP="001325F5">
            <w:pPr>
              <w:pStyle w:val="DHHStabletext"/>
              <w:jc w:val="center"/>
            </w:pPr>
            <w:r>
              <w:t>Achieved</w:t>
            </w:r>
          </w:p>
        </w:tc>
      </w:tr>
      <w:tr w:rsidR="001325F5" w:rsidRPr="0098470E" w14:paraId="06C89A98" w14:textId="77777777" w:rsidTr="0087007C">
        <w:trPr>
          <w:cantSplit/>
          <w:trHeight w:val="60"/>
        </w:trPr>
        <w:tc>
          <w:tcPr>
            <w:tcW w:w="2552" w:type="dxa"/>
            <w:vMerge/>
            <w:vAlign w:val="center"/>
            <w:hideMark/>
          </w:tcPr>
          <w:p w14:paraId="169EB0F6" w14:textId="77777777" w:rsidR="001325F5" w:rsidRPr="0098470E" w:rsidRDefault="001325F5" w:rsidP="001325F5">
            <w:pPr>
              <w:pStyle w:val="DHHStabletext"/>
            </w:pPr>
          </w:p>
        </w:tc>
        <w:tc>
          <w:tcPr>
            <w:tcW w:w="4070" w:type="dxa"/>
            <w:hideMark/>
          </w:tcPr>
          <w:p w14:paraId="60F79D8A" w14:textId="77777777" w:rsidR="001325F5" w:rsidRPr="0098470E" w:rsidRDefault="001325F5" w:rsidP="001325F5">
            <w:pPr>
              <w:pStyle w:val="DHHStabletext"/>
            </w:pPr>
            <w:r w:rsidRPr="0098470E">
              <w:t xml:space="preserve">Less than </w:t>
            </w:r>
            <w:r>
              <w:t>80</w:t>
            </w:r>
            <w:r w:rsidRPr="0098470E">
              <w:t>%</w:t>
            </w:r>
          </w:p>
        </w:tc>
        <w:tc>
          <w:tcPr>
            <w:tcW w:w="0" w:type="auto"/>
            <w:hideMark/>
          </w:tcPr>
          <w:p w14:paraId="16639E9D" w14:textId="77777777" w:rsidR="001325F5" w:rsidRPr="0098470E" w:rsidRDefault="001325F5" w:rsidP="001325F5">
            <w:pPr>
              <w:pStyle w:val="DHHStabletext"/>
              <w:jc w:val="center"/>
            </w:pPr>
            <w:r>
              <w:t>Not achieved</w:t>
            </w:r>
          </w:p>
        </w:tc>
      </w:tr>
      <w:tr w:rsidR="001325F5" w:rsidRPr="0098470E" w14:paraId="20EAF624" w14:textId="77777777" w:rsidTr="0087007C">
        <w:trPr>
          <w:cantSplit/>
          <w:trHeight w:val="587"/>
        </w:trPr>
        <w:tc>
          <w:tcPr>
            <w:tcW w:w="2552" w:type="dxa"/>
          </w:tcPr>
          <w:p w14:paraId="58DF7D7A" w14:textId="77777777" w:rsidR="001325F5" w:rsidRDefault="001325F5" w:rsidP="001325F5">
            <w:pPr>
              <w:pStyle w:val="DHHStabletext"/>
            </w:pPr>
            <w:r>
              <w:t>Improvement</w:t>
            </w:r>
          </w:p>
        </w:tc>
        <w:tc>
          <w:tcPr>
            <w:tcW w:w="6854" w:type="dxa"/>
            <w:gridSpan w:val="2"/>
          </w:tcPr>
          <w:p w14:paraId="10DD9D5F"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0D1BA853" w14:textId="77777777" w:rsidTr="0087007C">
        <w:trPr>
          <w:cantSplit/>
          <w:trHeight w:val="60"/>
        </w:trPr>
        <w:tc>
          <w:tcPr>
            <w:tcW w:w="2552" w:type="dxa"/>
            <w:hideMark/>
          </w:tcPr>
          <w:p w14:paraId="70F1987E" w14:textId="77777777" w:rsidR="001325F5" w:rsidRPr="0098470E" w:rsidRDefault="001325F5" w:rsidP="001325F5">
            <w:pPr>
              <w:pStyle w:val="DHHStabletext"/>
            </w:pPr>
            <w:r w:rsidRPr="0098470E">
              <w:t>Frequency of reporting and data collection</w:t>
            </w:r>
          </w:p>
        </w:tc>
        <w:tc>
          <w:tcPr>
            <w:tcW w:w="6854" w:type="dxa"/>
            <w:gridSpan w:val="2"/>
            <w:hideMark/>
          </w:tcPr>
          <w:p w14:paraId="7F741CAB" w14:textId="77777777" w:rsidR="001325F5" w:rsidRPr="0098470E" w:rsidRDefault="001325F5" w:rsidP="001325F5">
            <w:pPr>
              <w:pStyle w:val="DHHStabletext"/>
            </w:pPr>
            <w:r w:rsidRPr="0098470E">
              <w:t>Performance is monitored and assessed quarterly. In addition to quarterly monitoring, a performance result is generated annually based on the full year data.</w:t>
            </w:r>
          </w:p>
          <w:p w14:paraId="247CD8EA" w14:textId="77777777" w:rsidR="001325F5" w:rsidRPr="0098470E" w:rsidRDefault="001325F5" w:rsidP="001325F5">
            <w:pPr>
              <w:pStyle w:val="DHHStabletext"/>
            </w:pPr>
            <w:r w:rsidRPr="0098470E">
              <w:t>The separation date is between the start of the reporting period (minus seven days) and the end of the reporting period (minus seven days). Separations are lagged by seven days to allow all post-discharge follow-up in the reporting period to be captured. For example, if the reporting period is from 1 July 201</w:t>
            </w:r>
            <w:r>
              <w:t>8</w:t>
            </w:r>
            <w:r w:rsidRPr="0098470E">
              <w:t xml:space="preserve"> to 30 September 201</w:t>
            </w:r>
            <w:r>
              <w:t>8</w:t>
            </w:r>
            <w:r w:rsidRPr="0098470E">
              <w:t>, then separations from 24 June 201</w:t>
            </w:r>
            <w:r>
              <w:t>8</w:t>
            </w:r>
            <w:r w:rsidRPr="0098470E">
              <w:t xml:space="preserve"> to 24 September 201</w:t>
            </w:r>
            <w:r>
              <w:t>8</w:t>
            </w:r>
            <w:r w:rsidRPr="0098470E">
              <w:t>are included.</w:t>
            </w:r>
          </w:p>
          <w:p w14:paraId="649A482C" w14:textId="77777777" w:rsidR="001325F5" w:rsidRPr="0098470E" w:rsidRDefault="001325F5" w:rsidP="001325F5">
            <w:pPr>
              <w:pStyle w:val="DHHStabletext"/>
            </w:pPr>
            <w:r w:rsidRPr="0098470E">
              <w:t>Performance is reported for the periods:</w:t>
            </w:r>
          </w:p>
          <w:p w14:paraId="0DCF9E8C" w14:textId="77777777" w:rsidR="001325F5" w:rsidRPr="0098470E" w:rsidRDefault="001325F5" w:rsidP="004C5F56">
            <w:pPr>
              <w:pStyle w:val="DHHStablebullet1"/>
            </w:pPr>
            <w:r w:rsidRPr="0098470E">
              <w:t>1 July to 30 September 201</w:t>
            </w:r>
            <w:r>
              <w:t>8</w:t>
            </w:r>
            <w:r w:rsidRPr="0098470E">
              <w:t xml:space="preserve"> in quarter 1</w:t>
            </w:r>
          </w:p>
          <w:p w14:paraId="71021D2D" w14:textId="77777777" w:rsidR="001325F5" w:rsidRPr="0098470E" w:rsidRDefault="001325F5" w:rsidP="004C5F56">
            <w:pPr>
              <w:pStyle w:val="DHHStablebullet1"/>
            </w:pPr>
            <w:r w:rsidRPr="0098470E">
              <w:t>1 October to 31 December 201</w:t>
            </w:r>
            <w:r>
              <w:t>8</w:t>
            </w:r>
            <w:r w:rsidRPr="0098470E">
              <w:t xml:space="preserve"> in quarter 2</w:t>
            </w:r>
          </w:p>
          <w:p w14:paraId="792629A7" w14:textId="77777777" w:rsidR="001325F5" w:rsidRPr="0098470E" w:rsidRDefault="001325F5" w:rsidP="004C5F56">
            <w:pPr>
              <w:pStyle w:val="DHHStablebullet1"/>
            </w:pPr>
            <w:r w:rsidRPr="0098470E">
              <w:t>1 January to 31 March 201</w:t>
            </w:r>
            <w:r>
              <w:t>9</w:t>
            </w:r>
            <w:r w:rsidRPr="0098470E">
              <w:t xml:space="preserve"> in quarter 3</w:t>
            </w:r>
          </w:p>
          <w:p w14:paraId="4818D17F" w14:textId="77777777" w:rsidR="001325F5" w:rsidRPr="0098470E" w:rsidRDefault="001325F5" w:rsidP="004C5F56">
            <w:pPr>
              <w:pStyle w:val="DHHStablebullet1"/>
            </w:pPr>
            <w:r w:rsidRPr="0098470E">
              <w:t>1 April to 30 June 201</w:t>
            </w:r>
            <w:r>
              <w:t>9</w:t>
            </w:r>
            <w:r w:rsidRPr="0098470E">
              <w:t xml:space="preserve"> in quarter 4.</w:t>
            </w:r>
          </w:p>
          <w:p w14:paraId="7B29C947"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2E338749" w14:textId="77777777" w:rsidR="004B03D7" w:rsidRDefault="001325F5" w:rsidP="004B03D7">
      <w:pPr>
        <w:pStyle w:val="DHHSbody"/>
      </w:pPr>
      <w:r w:rsidRPr="0098470E">
        <w:br w:type="page"/>
      </w:r>
    </w:p>
    <w:p w14:paraId="79153178" w14:textId="09D9D8BC" w:rsidR="001325F5" w:rsidRPr="0098470E" w:rsidRDefault="004B03D7" w:rsidP="001325F5">
      <w:pPr>
        <w:pStyle w:val="Heading3"/>
      </w:pPr>
      <w:bookmarkStart w:id="147" w:name="_Toc517959133"/>
      <w:r>
        <w:lastRenderedPageBreak/>
        <w:t>Maternity and n</w:t>
      </w:r>
      <w:r w:rsidR="001325F5" w:rsidRPr="0098470E">
        <w:t>ewborn</w:t>
      </w:r>
      <w:bookmarkEnd w:id="147"/>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3893"/>
        <w:gridCol w:w="2845"/>
      </w:tblGrid>
      <w:tr w:rsidR="001325F5" w:rsidRPr="0098470E" w14:paraId="40A04D90" w14:textId="77777777" w:rsidTr="0087007C">
        <w:trPr>
          <w:cantSplit/>
          <w:trHeight w:val="586"/>
          <w:tblHeader/>
        </w:trPr>
        <w:tc>
          <w:tcPr>
            <w:tcW w:w="2581"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3D17C713" w14:textId="77777777" w:rsidR="001325F5" w:rsidRPr="008A6C4E" w:rsidRDefault="001325F5" w:rsidP="001325F5">
            <w:pPr>
              <w:pStyle w:val="DHHStablecolhead"/>
            </w:pPr>
            <w:r w:rsidRPr="008A6C4E">
              <w:t>Indicator</w:t>
            </w:r>
          </w:p>
        </w:tc>
        <w:tc>
          <w:tcPr>
            <w:tcW w:w="6825"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tcPr>
          <w:p w14:paraId="543CEEC1" w14:textId="77777777" w:rsidR="001325F5" w:rsidRPr="008A6C4E" w:rsidRDefault="001325F5" w:rsidP="001325F5">
            <w:pPr>
              <w:pStyle w:val="DHHStablecolhead"/>
            </w:pPr>
            <w:r w:rsidRPr="008A6C4E">
              <w:t>Rate of singleton term infants without birth anomalies with APGAR score &lt;7 to 5 minutes</w:t>
            </w:r>
          </w:p>
        </w:tc>
      </w:tr>
      <w:tr w:rsidR="001325F5" w:rsidRPr="0098470E" w14:paraId="29352E8A" w14:textId="77777777" w:rsidTr="0087007C">
        <w:trPr>
          <w:cantSplit/>
          <w:trHeight w:val="2145"/>
        </w:trPr>
        <w:tc>
          <w:tcPr>
            <w:tcW w:w="2581" w:type="dxa"/>
            <w:tcBorders>
              <w:top w:val="single" w:sz="4" w:space="0" w:color="201547"/>
              <w:left w:val="single" w:sz="4" w:space="0" w:color="201547"/>
              <w:bottom w:val="single" w:sz="4" w:space="0" w:color="201547"/>
              <w:right w:val="single" w:sz="4" w:space="0" w:color="201547"/>
            </w:tcBorders>
            <w:hideMark/>
          </w:tcPr>
          <w:p w14:paraId="60CC52EB" w14:textId="77777777" w:rsidR="001325F5" w:rsidRPr="0098470E" w:rsidRDefault="001325F5" w:rsidP="001325F5">
            <w:pPr>
              <w:pStyle w:val="DHHStabletext"/>
            </w:pPr>
            <w:r w:rsidRPr="0098470E">
              <w:t>Description</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6152634A" w14:textId="77777777" w:rsidR="00BF42AB" w:rsidRDefault="001325F5" w:rsidP="001325F5">
            <w:pPr>
              <w:pStyle w:val="DHHStabletext"/>
              <w:rPr>
                <w:bCs/>
                <w:lang w:val="en-US"/>
              </w:rPr>
            </w:pPr>
            <w:r w:rsidRPr="0098470E">
              <w:rPr>
                <w:bCs/>
                <w:lang w:val="en-US"/>
              </w:rPr>
              <w:t>This indicator measures the wellbeing of babies at birth. It is used as a proxy for the quality of intrapartum care and neonatal resuscitation, where necessary, following birth.</w:t>
            </w:r>
          </w:p>
          <w:p w14:paraId="1B5B2935" w14:textId="77777777" w:rsidR="00BF42AB" w:rsidRDefault="001325F5" w:rsidP="001325F5">
            <w:pPr>
              <w:pStyle w:val="DHHStabletext"/>
              <w:rPr>
                <w:bCs/>
                <w:lang w:val="en-US"/>
              </w:rPr>
            </w:pPr>
            <w:r w:rsidRPr="0098470E">
              <w:rPr>
                <w:bCs/>
                <w:lang w:val="en-US"/>
              </w:rPr>
              <w:t xml:space="preserve">Singleton infants who are more than 37 </w:t>
            </w:r>
            <w:proofErr w:type="spellStart"/>
            <w:r w:rsidRPr="0098470E">
              <w:rPr>
                <w:bCs/>
                <w:lang w:val="en-US"/>
              </w:rPr>
              <w:t>weeks</w:t>
            </w:r>
            <w:proofErr w:type="spellEnd"/>
            <w:r w:rsidRPr="0098470E">
              <w:rPr>
                <w:bCs/>
                <w:lang w:val="en-US"/>
              </w:rPr>
              <w:t xml:space="preserve"> gestation and without congenital anomalies are expected to be born in good condition, show healthy physiological adaption to birth and not require significant resuscitation measures.</w:t>
            </w:r>
          </w:p>
          <w:p w14:paraId="496A209D" w14:textId="709C04DC" w:rsidR="001325F5" w:rsidRPr="0098470E" w:rsidRDefault="001325F5" w:rsidP="001325F5">
            <w:pPr>
              <w:pStyle w:val="DHHStabletext"/>
              <w:rPr>
                <w:bCs/>
                <w:lang w:val="en-US"/>
              </w:rPr>
            </w:pPr>
            <w:r w:rsidRPr="0098470E">
              <w:rPr>
                <w:bCs/>
                <w:lang w:val="en-US"/>
              </w:rPr>
              <w:t>The Apgar score is an assessment of a newborn</w:t>
            </w:r>
            <w:r w:rsidR="00E61B48">
              <w:rPr>
                <w:bCs/>
                <w:lang w:val="en-US"/>
              </w:rPr>
              <w:t>’</w:t>
            </w:r>
            <w:r w:rsidRPr="0098470E">
              <w:rPr>
                <w:bCs/>
                <w:lang w:val="en-US"/>
              </w:rPr>
              <w:t xml:space="preserve">s wellbeing at birth based on five physiological attributes at one and five minutes (and longer if applicable): </w:t>
            </w:r>
            <w:proofErr w:type="spellStart"/>
            <w:r w:rsidRPr="0098470E">
              <w:rPr>
                <w:bCs/>
                <w:lang w:val="en-US"/>
              </w:rPr>
              <w:t>colour</w:t>
            </w:r>
            <w:proofErr w:type="spellEnd"/>
            <w:r w:rsidRPr="0098470E">
              <w:rPr>
                <w:bCs/>
                <w:lang w:val="en-US"/>
              </w:rPr>
              <w:t xml:space="preserve"> (circulation), breathing, heart rate, muscle tone and reflexes.</w:t>
            </w:r>
          </w:p>
          <w:p w14:paraId="077210EA" w14:textId="77777777" w:rsidR="001325F5" w:rsidRDefault="001325F5" w:rsidP="001325F5">
            <w:pPr>
              <w:pStyle w:val="DHHStabletext"/>
              <w:rPr>
                <w:bCs/>
                <w:lang w:val="en-US"/>
              </w:rPr>
            </w:pPr>
            <w:r>
              <w:rPr>
                <w:bCs/>
                <w:lang w:val="en-US"/>
              </w:rPr>
              <w:t>The Apgar score is</w:t>
            </w:r>
            <w:r w:rsidRPr="0098470E">
              <w:rPr>
                <w:bCs/>
                <w:lang w:val="en-US"/>
              </w:rPr>
              <w:t xml:space="preserve"> a verified measure of adverse long-term outcomes and correlates highly with Victorian Managed Insurance Authority claims within the first year of life.</w:t>
            </w:r>
          </w:p>
          <w:p w14:paraId="3DFF875F" w14:textId="77777777" w:rsidR="001325F5" w:rsidRPr="0098470E" w:rsidRDefault="001325F5" w:rsidP="001325F5">
            <w:pPr>
              <w:pStyle w:val="DHHStabletext"/>
              <w:rPr>
                <w:bCs/>
                <w:lang w:val="en-US"/>
              </w:rPr>
            </w:pPr>
            <w:r w:rsidRPr="0098470E">
              <w:rPr>
                <w:bCs/>
                <w:lang w:val="en-US"/>
              </w:rPr>
              <w:t xml:space="preserve">An Apgar score &lt;7 at five minutes indicates an infant who requires significant or ongoing resuscitation measures or additional care that may be due to avoidable factors during </w:t>
            </w:r>
            <w:proofErr w:type="spellStart"/>
            <w:r w:rsidRPr="0098470E">
              <w:rPr>
                <w:bCs/>
                <w:lang w:val="en-US"/>
              </w:rPr>
              <w:t>labour</w:t>
            </w:r>
            <w:proofErr w:type="spellEnd"/>
            <w:r w:rsidRPr="0098470E">
              <w:rPr>
                <w:bCs/>
                <w:lang w:val="en-US"/>
              </w:rPr>
              <w:t xml:space="preserve"> and childbirth and/or the immediate resuscitation measures at birth. It may also indicate sub-optimal triaging and/or management of higher complexity pregnancies.</w:t>
            </w:r>
          </w:p>
          <w:p w14:paraId="06814B5F" w14:textId="7D37E16E" w:rsidR="001325F5" w:rsidRPr="00097404" w:rsidRDefault="001325F5" w:rsidP="001325F5">
            <w:pPr>
              <w:pStyle w:val="DHHStabletext"/>
            </w:pPr>
            <w:r w:rsidRPr="0098470E">
              <w:t xml:space="preserve">All cases </w:t>
            </w:r>
            <w:r>
              <w:t>of infants born with a low Apgar score (&lt; 7) at five minutes should undergo a clinical review</w:t>
            </w:r>
            <w:r w:rsidRPr="0098470E">
              <w:t xml:space="preserve"> to determine whether appropriate management </w:t>
            </w:r>
            <w:r>
              <w:t xml:space="preserve">and monitoring of the pregnancy </w:t>
            </w:r>
            <w:r w:rsidRPr="0098470E">
              <w:t xml:space="preserve">was provided and whether the </w:t>
            </w:r>
            <w:r>
              <w:t>case was</w:t>
            </w:r>
            <w:r w:rsidRPr="0098470E">
              <w:t xml:space="preserve"> avoidable. The review can also highlight </w:t>
            </w:r>
            <w:r>
              <w:t>opportunities for improvement</w:t>
            </w:r>
            <w:r w:rsidRPr="0098470E">
              <w:t>.</w:t>
            </w:r>
          </w:p>
        </w:tc>
      </w:tr>
      <w:tr w:rsidR="001325F5" w:rsidRPr="0098470E" w14:paraId="190549E8"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7847325B" w14:textId="77777777" w:rsidR="001325F5" w:rsidRPr="0098470E" w:rsidRDefault="001325F5" w:rsidP="001325F5">
            <w:pPr>
              <w:pStyle w:val="DHHStabletext"/>
            </w:pPr>
            <w:r w:rsidRPr="0098470E">
              <w:t>Calculating performance</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33A9ED67" w14:textId="26CCE32D" w:rsidR="001325F5" w:rsidRPr="00097404" w:rsidRDefault="001325F5" w:rsidP="001325F5">
            <w:pPr>
              <w:pStyle w:val="DHHStabletext"/>
            </w:pPr>
            <w:r w:rsidRPr="0098470E">
              <w:t>This</w:t>
            </w:r>
            <w:r>
              <w:t xml:space="preserve"> indicator excludes all terminations of pregnancy, babies</w:t>
            </w:r>
            <w:r w:rsidRPr="0098470E">
              <w:t xml:space="preserve"> born at less than 37 weeks</w:t>
            </w:r>
            <w:r w:rsidR="00E61B48">
              <w:t>’</w:t>
            </w:r>
            <w:r w:rsidRPr="0098470E">
              <w:t xml:space="preserve"> gestation,</w:t>
            </w:r>
            <w:r>
              <w:t xml:space="preserve"> birthweight &lt;150 grams,</w:t>
            </w:r>
            <w:r w:rsidR="007A2BC0">
              <w:t xml:space="preserve"> </w:t>
            </w:r>
            <w:r>
              <w:t xml:space="preserve">babies </w:t>
            </w:r>
            <w:r w:rsidRPr="0098470E">
              <w:t>born with congenital anomalies, multiple births</w:t>
            </w:r>
            <w:r>
              <w:t>,</w:t>
            </w:r>
            <w:r w:rsidRPr="0098470E">
              <w:t xml:space="preserve"> stillbirths</w:t>
            </w:r>
            <w:r>
              <w:t xml:space="preserve"> and babies b</w:t>
            </w:r>
            <w:r w:rsidR="00097404">
              <w:t>orn before arrival at hospital.</w:t>
            </w:r>
          </w:p>
        </w:tc>
      </w:tr>
      <w:tr w:rsidR="001325F5" w:rsidRPr="0098470E" w14:paraId="6C8FE4FD"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7AF119AD" w14:textId="77777777" w:rsidR="001325F5" w:rsidRPr="0098470E" w:rsidRDefault="001325F5" w:rsidP="001325F5">
            <w:pPr>
              <w:pStyle w:val="DHHStabletext"/>
            </w:pPr>
            <w:r w:rsidRPr="0098470E">
              <w:t>Numerator</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0E72FE3B" w14:textId="77777777" w:rsidR="001325F5" w:rsidRPr="0098470E" w:rsidRDefault="001325F5" w:rsidP="001325F5">
            <w:pPr>
              <w:pStyle w:val="DHHStabletext"/>
              <w:rPr>
                <w:lang w:val="en-US"/>
              </w:rPr>
            </w:pPr>
            <w:r w:rsidRPr="0098470E">
              <w:rPr>
                <w:lang w:val="en-US"/>
              </w:rPr>
              <w:t xml:space="preserve">The number of singleton, liveborn, term infants without congenital anomalies with an Apgar score &lt; 7 at five minutes </w:t>
            </w:r>
          </w:p>
        </w:tc>
      </w:tr>
      <w:tr w:rsidR="001325F5" w:rsidRPr="0098470E" w14:paraId="60214E7E"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6750A9A8" w14:textId="77777777" w:rsidR="001325F5" w:rsidRPr="0098470E" w:rsidRDefault="001325F5" w:rsidP="001325F5">
            <w:pPr>
              <w:pStyle w:val="DHHStabletext"/>
            </w:pPr>
            <w:r w:rsidRPr="0098470E">
              <w:t xml:space="preserve">Denominator </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1C897384" w14:textId="77777777" w:rsidR="001325F5" w:rsidRPr="0098470E" w:rsidRDefault="001325F5" w:rsidP="001325F5">
            <w:pPr>
              <w:pStyle w:val="DHHStabletext"/>
              <w:rPr>
                <w:lang w:val="en-US"/>
              </w:rPr>
            </w:pPr>
            <w:r w:rsidRPr="0098470E">
              <w:rPr>
                <w:lang w:val="en-US"/>
              </w:rPr>
              <w:t xml:space="preserve">The number of </w:t>
            </w:r>
            <w:r>
              <w:rPr>
                <w:lang w:val="en-US"/>
              </w:rPr>
              <w:t xml:space="preserve">inborn </w:t>
            </w:r>
            <w:r w:rsidRPr="0098470E">
              <w:rPr>
                <w:lang w:val="en-US"/>
              </w:rPr>
              <w:t xml:space="preserve">singleton, liveborn term </w:t>
            </w:r>
            <w:r>
              <w:rPr>
                <w:lang w:val="en-US"/>
              </w:rPr>
              <w:t>babies</w:t>
            </w:r>
            <w:r w:rsidRPr="0098470E">
              <w:rPr>
                <w:lang w:val="en-US"/>
              </w:rPr>
              <w:t xml:space="preserve"> without congenital anomalies </w:t>
            </w:r>
          </w:p>
        </w:tc>
      </w:tr>
      <w:tr w:rsidR="001325F5" w:rsidRPr="0098470E" w14:paraId="2E61E865"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78CD12CF"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6E5783A3" w14:textId="1C4B398A" w:rsidR="001325F5" w:rsidRPr="0054030C" w:rsidRDefault="001325F5" w:rsidP="001325F5">
            <w:pPr>
              <w:pStyle w:val="DHHStabletext"/>
            </w:pPr>
            <w:r w:rsidRPr="0054030C">
              <w:t>≤</w:t>
            </w:r>
            <w:r w:rsidR="008158E2">
              <w:t xml:space="preserve"> </w:t>
            </w:r>
            <w:r w:rsidRPr="0054030C">
              <w:t>1.</w:t>
            </w:r>
            <w:r>
              <w:t>4</w:t>
            </w:r>
            <w:r w:rsidRPr="0054030C">
              <w:t>%</w:t>
            </w:r>
          </w:p>
        </w:tc>
      </w:tr>
      <w:tr w:rsidR="001325F5" w:rsidRPr="0098470E" w14:paraId="0D52A341" w14:textId="77777777" w:rsidTr="0087007C">
        <w:trPr>
          <w:cantSplit/>
          <w:trHeight w:val="60"/>
        </w:trPr>
        <w:tc>
          <w:tcPr>
            <w:tcW w:w="2581" w:type="dxa"/>
            <w:vMerge w:val="restart"/>
            <w:tcBorders>
              <w:top w:val="single" w:sz="4" w:space="0" w:color="201547"/>
              <w:left w:val="single" w:sz="4" w:space="0" w:color="201547"/>
              <w:bottom w:val="single" w:sz="4" w:space="0" w:color="201547"/>
              <w:right w:val="single" w:sz="4" w:space="0" w:color="201547"/>
            </w:tcBorders>
            <w:hideMark/>
          </w:tcPr>
          <w:p w14:paraId="7D1D3EFB" w14:textId="77777777" w:rsidR="001325F5" w:rsidRPr="0098470E" w:rsidRDefault="001325F5" w:rsidP="001325F5">
            <w:pPr>
              <w:pStyle w:val="DHHStabletext"/>
            </w:pPr>
            <w:r w:rsidRPr="0098470E">
              <w:t xml:space="preserve">Achievement: </w:t>
            </w:r>
          </w:p>
        </w:tc>
        <w:tc>
          <w:tcPr>
            <w:tcW w:w="3947" w:type="dxa"/>
            <w:tcBorders>
              <w:top w:val="single" w:sz="4" w:space="0" w:color="201547"/>
              <w:left w:val="single" w:sz="4" w:space="0" w:color="201547"/>
              <w:bottom w:val="single" w:sz="4" w:space="0" w:color="201547"/>
              <w:right w:val="single" w:sz="4" w:space="0" w:color="201547"/>
            </w:tcBorders>
            <w:hideMark/>
          </w:tcPr>
          <w:p w14:paraId="660630A5" w14:textId="77777777" w:rsidR="001325F5" w:rsidRPr="0098470E" w:rsidRDefault="001325F5" w:rsidP="001325F5">
            <w:pPr>
              <w:pStyle w:val="DHHStabletext"/>
            </w:pPr>
            <w:r w:rsidRPr="0098470E">
              <w:t>Less than or equal to 1.</w:t>
            </w:r>
            <w:r>
              <w:t>4</w:t>
            </w:r>
            <w:r w:rsidRPr="0098470E">
              <w:t xml:space="preserve">% </w:t>
            </w:r>
          </w:p>
        </w:tc>
        <w:tc>
          <w:tcPr>
            <w:tcW w:w="0" w:type="auto"/>
            <w:tcBorders>
              <w:top w:val="single" w:sz="4" w:space="0" w:color="201547"/>
              <w:left w:val="single" w:sz="4" w:space="0" w:color="201547"/>
              <w:bottom w:val="single" w:sz="4" w:space="0" w:color="201547"/>
              <w:right w:val="single" w:sz="4" w:space="0" w:color="201547"/>
            </w:tcBorders>
            <w:hideMark/>
          </w:tcPr>
          <w:p w14:paraId="168527C0" w14:textId="77777777" w:rsidR="001325F5" w:rsidRPr="0098470E" w:rsidRDefault="001325F5" w:rsidP="001325F5">
            <w:pPr>
              <w:pStyle w:val="DHHStabletext"/>
              <w:jc w:val="center"/>
            </w:pPr>
            <w:r>
              <w:t>Achieved</w:t>
            </w:r>
          </w:p>
        </w:tc>
      </w:tr>
      <w:tr w:rsidR="001325F5" w:rsidRPr="0098470E" w14:paraId="7EF4C840" w14:textId="77777777" w:rsidTr="0087007C">
        <w:trPr>
          <w:cantSplit/>
          <w:trHeight w:val="60"/>
        </w:trPr>
        <w:tc>
          <w:tcPr>
            <w:tcW w:w="2581" w:type="dxa"/>
            <w:vMerge/>
            <w:tcBorders>
              <w:top w:val="single" w:sz="4" w:space="0" w:color="201547"/>
              <w:left w:val="single" w:sz="4" w:space="0" w:color="201547"/>
              <w:bottom w:val="single" w:sz="4" w:space="0" w:color="201547"/>
              <w:right w:val="single" w:sz="4" w:space="0" w:color="201547"/>
            </w:tcBorders>
            <w:vAlign w:val="center"/>
            <w:hideMark/>
          </w:tcPr>
          <w:p w14:paraId="364DB86D" w14:textId="77777777" w:rsidR="001325F5" w:rsidRPr="0098470E" w:rsidRDefault="001325F5" w:rsidP="001325F5">
            <w:pPr>
              <w:pStyle w:val="DHHStabletext"/>
            </w:pPr>
          </w:p>
        </w:tc>
        <w:tc>
          <w:tcPr>
            <w:tcW w:w="3947" w:type="dxa"/>
            <w:tcBorders>
              <w:top w:val="single" w:sz="4" w:space="0" w:color="201547"/>
              <w:left w:val="single" w:sz="4" w:space="0" w:color="201547"/>
              <w:bottom w:val="single" w:sz="4" w:space="0" w:color="201547"/>
              <w:right w:val="single" w:sz="4" w:space="0" w:color="201547"/>
            </w:tcBorders>
            <w:hideMark/>
          </w:tcPr>
          <w:p w14:paraId="5EA8EFD5" w14:textId="77777777" w:rsidR="001325F5" w:rsidRPr="0098470E" w:rsidRDefault="001325F5" w:rsidP="001325F5">
            <w:pPr>
              <w:pStyle w:val="DHHStabletext"/>
            </w:pPr>
            <w:r w:rsidRPr="0098470E">
              <w:t>Greater than 1.</w:t>
            </w:r>
            <w:r>
              <w:t>4</w:t>
            </w:r>
            <w:r w:rsidRPr="0098470E">
              <w:t>%</w:t>
            </w:r>
          </w:p>
        </w:tc>
        <w:tc>
          <w:tcPr>
            <w:tcW w:w="0" w:type="auto"/>
            <w:tcBorders>
              <w:top w:val="single" w:sz="4" w:space="0" w:color="201547"/>
              <w:left w:val="single" w:sz="4" w:space="0" w:color="201547"/>
              <w:bottom w:val="single" w:sz="4" w:space="0" w:color="201547"/>
              <w:right w:val="single" w:sz="4" w:space="0" w:color="201547"/>
            </w:tcBorders>
            <w:hideMark/>
          </w:tcPr>
          <w:p w14:paraId="1205AE1A" w14:textId="77777777" w:rsidR="001325F5" w:rsidRPr="0098470E" w:rsidRDefault="001325F5" w:rsidP="001325F5">
            <w:pPr>
              <w:pStyle w:val="DHHStabletext"/>
              <w:jc w:val="center"/>
            </w:pPr>
            <w:r>
              <w:t>Not achieved</w:t>
            </w:r>
          </w:p>
        </w:tc>
      </w:tr>
      <w:tr w:rsidR="001325F5" w:rsidRPr="0098470E" w14:paraId="099CA40A"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vAlign w:val="center"/>
          </w:tcPr>
          <w:p w14:paraId="0FB330EB" w14:textId="77777777" w:rsidR="001325F5" w:rsidRPr="0098470E" w:rsidRDefault="001325F5" w:rsidP="001325F5">
            <w:pPr>
              <w:pStyle w:val="DHHStabletext"/>
            </w:pPr>
            <w:r>
              <w:t>Improvement</w:t>
            </w:r>
          </w:p>
        </w:tc>
        <w:tc>
          <w:tcPr>
            <w:tcW w:w="6825" w:type="dxa"/>
            <w:gridSpan w:val="2"/>
            <w:tcBorders>
              <w:top w:val="single" w:sz="4" w:space="0" w:color="201547"/>
              <w:left w:val="single" w:sz="4" w:space="0" w:color="201547"/>
              <w:bottom w:val="single" w:sz="4" w:space="0" w:color="201547"/>
              <w:right w:val="single" w:sz="4" w:space="0" w:color="201547"/>
            </w:tcBorders>
          </w:tcPr>
          <w:p w14:paraId="68686FF9" w14:textId="77777777" w:rsidR="001325F5" w:rsidRDefault="001325F5" w:rsidP="001325F5">
            <w:pPr>
              <w:pStyle w:val="DHHStabletext"/>
            </w:pPr>
            <w:r w:rsidRPr="0098470E">
              <w:rPr>
                <w:lang w:val="en-US"/>
              </w:rPr>
              <w:t>Improvement is assessed against previous quarter performance.</w:t>
            </w:r>
          </w:p>
        </w:tc>
      </w:tr>
      <w:tr w:rsidR="001325F5" w:rsidRPr="0098470E" w14:paraId="571921E2"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594DBB6B" w14:textId="77777777" w:rsidR="001325F5" w:rsidRPr="0098470E" w:rsidRDefault="001325F5" w:rsidP="001325F5">
            <w:pPr>
              <w:pStyle w:val="DHHStabletext"/>
            </w:pPr>
            <w:r w:rsidRPr="0098470E">
              <w:lastRenderedPageBreak/>
              <w:t>Frequency of reporting and data collection</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637EFE15" w14:textId="77777777" w:rsidR="00BF42AB" w:rsidRDefault="001325F5" w:rsidP="001325F5">
            <w:pPr>
              <w:pStyle w:val="DHHStabletext"/>
            </w:pPr>
            <w:r w:rsidRPr="0098470E">
              <w:t>Data for this indicator is derived from the Victorian Perinatal Data Collection (VPDC) and lagged by one quarter.</w:t>
            </w:r>
          </w:p>
          <w:p w14:paraId="46E106EA" w14:textId="13489B6A" w:rsidR="001325F5" w:rsidRPr="0098470E" w:rsidRDefault="001325F5" w:rsidP="001325F5">
            <w:pPr>
              <w:pStyle w:val="DHHStabletext"/>
            </w:pPr>
            <w:r w:rsidRPr="0098470E">
              <w:rPr>
                <w:bCs/>
                <w:lang w:val="en-US"/>
              </w:rPr>
              <w:t xml:space="preserve">Due to low numbers of births at some health services, this measure is </w:t>
            </w:r>
            <w:r w:rsidRPr="0098470E">
              <w:rPr>
                <w:lang w:val="en-US"/>
              </w:rPr>
              <w:t>calculated using a rolling two quarter data reporting period.</w:t>
            </w:r>
          </w:p>
          <w:p w14:paraId="35ACF41B" w14:textId="436BE628" w:rsidR="00BF42AB" w:rsidRDefault="001325F5" w:rsidP="001325F5">
            <w:pPr>
              <w:pStyle w:val="DHHStabletext"/>
              <w:rPr>
                <w:lang w:val="en-US"/>
              </w:rPr>
            </w:pPr>
            <w:r w:rsidRPr="0098470E">
              <w:rPr>
                <w:lang w:val="en-US"/>
              </w:rPr>
              <w:t xml:space="preserve">Results are reported quarterly at campus level, using two quarters rolling data, with one quarter lag time. For example, Q1 </w:t>
            </w:r>
            <w:r w:rsidR="0027538F">
              <w:rPr>
                <w:lang w:val="en-US"/>
              </w:rPr>
              <w:t>2018–19</w:t>
            </w:r>
            <w:r w:rsidRPr="0098470E">
              <w:rPr>
                <w:lang w:val="en-US"/>
              </w:rPr>
              <w:t xml:space="preserve"> result will report on data from Q3 and Q4 </w:t>
            </w:r>
            <w:r w:rsidR="0027538F">
              <w:rPr>
                <w:lang w:val="en-US"/>
              </w:rPr>
              <w:t>2017–18</w:t>
            </w:r>
            <w:r>
              <w:rPr>
                <w:lang w:val="en-US"/>
              </w:rPr>
              <w:t xml:space="preserve"> </w:t>
            </w:r>
            <w:r w:rsidRPr="0098470E">
              <w:rPr>
                <w:lang w:val="en-US"/>
              </w:rPr>
              <w:t>(combined). Results are not reported where minimum threshold of &gt;=10 case in denominator is not achieved.</w:t>
            </w:r>
          </w:p>
          <w:p w14:paraId="5308790B" w14:textId="77777777" w:rsidR="00BF42AB" w:rsidRDefault="001325F5" w:rsidP="001325F5">
            <w:pPr>
              <w:pStyle w:val="DHHStabletext"/>
              <w:rPr>
                <w:lang w:val="en-US"/>
              </w:rPr>
            </w:pPr>
            <w:r w:rsidRPr="0098470E">
              <w:rPr>
                <w:lang w:val="en-US"/>
              </w:rPr>
              <w:t>Data is required to be submitted by health services monthly. All data reported to the VPDC is due within 30 days.</w:t>
            </w:r>
          </w:p>
          <w:p w14:paraId="7B4D1485" w14:textId="471D8873" w:rsidR="001325F5" w:rsidRPr="00EB3B24" w:rsidRDefault="001325F5" w:rsidP="001325F5">
            <w:pPr>
              <w:pStyle w:val="DHHStabletext"/>
              <w:rPr>
                <w:lang w:val="en-US"/>
              </w:rPr>
            </w:pPr>
            <w:r>
              <w:rPr>
                <w:lang w:val="en-US"/>
              </w:rPr>
              <w:t>H</w:t>
            </w:r>
            <w:r w:rsidRPr="0098470E">
              <w:rPr>
                <w:lang w:val="en-US"/>
              </w:rPr>
              <w:t>ealth services are required to submit VPDC data for the previous month by the end of the following month. (This may mean that a birth may take up to 60 days to be reported by a health service if it occur</w:t>
            </w:r>
            <w:r>
              <w:rPr>
                <w:lang w:val="en-US"/>
              </w:rPr>
              <w:t>red at the start of the month).</w:t>
            </w:r>
          </w:p>
        </w:tc>
      </w:tr>
    </w:tbl>
    <w:p w14:paraId="7A35C6C5"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3930"/>
        <w:gridCol w:w="2808"/>
      </w:tblGrid>
      <w:tr w:rsidR="001325F5" w:rsidRPr="0098470E" w14:paraId="2E2B9CA4" w14:textId="77777777" w:rsidTr="0087007C">
        <w:trPr>
          <w:cantSplit/>
          <w:tblHeader/>
        </w:trPr>
        <w:tc>
          <w:tcPr>
            <w:tcW w:w="2581"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7C177471" w14:textId="77777777" w:rsidR="001325F5" w:rsidRPr="008A6C4E" w:rsidRDefault="001325F5" w:rsidP="001325F5">
            <w:pPr>
              <w:pStyle w:val="DHHStablecolhead"/>
            </w:pPr>
            <w:r w:rsidRPr="008A6C4E">
              <w:lastRenderedPageBreak/>
              <w:t>Indicator</w:t>
            </w:r>
          </w:p>
        </w:tc>
        <w:tc>
          <w:tcPr>
            <w:tcW w:w="6825"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tcPr>
          <w:p w14:paraId="2ADAFD13" w14:textId="77777777" w:rsidR="001325F5" w:rsidRPr="008A6C4E" w:rsidRDefault="001325F5" w:rsidP="001325F5">
            <w:pPr>
              <w:pStyle w:val="DHHStablecolhead"/>
            </w:pPr>
            <w:r w:rsidRPr="008A6C4E">
              <w:t xml:space="preserve">Rate of Severe </w:t>
            </w:r>
            <w:proofErr w:type="spellStart"/>
            <w:r w:rsidRPr="008A6C4E">
              <w:t>fetal</w:t>
            </w:r>
            <w:proofErr w:type="spellEnd"/>
            <w:r w:rsidRPr="008A6C4E">
              <w:t xml:space="preserve"> growth restriction (FGR) in singleton pregnancy undelivered by 40 weeks</w:t>
            </w:r>
          </w:p>
        </w:tc>
      </w:tr>
      <w:tr w:rsidR="001325F5" w:rsidRPr="0098470E" w14:paraId="6A4FB111" w14:textId="77777777" w:rsidTr="0087007C">
        <w:trPr>
          <w:cantSplit/>
          <w:trHeight w:val="2145"/>
        </w:trPr>
        <w:tc>
          <w:tcPr>
            <w:tcW w:w="2581" w:type="dxa"/>
            <w:tcBorders>
              <w:top w:val="single" w:sz="4" w:space="0" w:color="201547"/>
              <w:left w:val="single" w:sz="4" w:space="0" w:color="201547"/>
              <w:bottom w:val="single" w:sz="4" w:space="0" w:color="201547"/>
              <w:right w:val="single" w:sz="4" w:space="0" w:color="201547"/>
            </w:tcBorders>
            <w:hideMark/>
          </w:tcPr>
          <w:p w14:paraId="5A251824" w14:textId="77777777" w:rsidR="001325F5" w:rsidRPr="0098470E" w:rsidRDefault="001325F5" w:rsidP="001325F5">
            <w:pPr>
              <w:pStyle w:val="DHHStabletext"/>
            </w:pPr>
            <w:r w:rsidRPr="0098470E">
              <w:t>Description</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5C1C11BD" w14:textId="30EB43EE" w:rsidR="001325F5" w:rsidRPr="0098470E" w:rsidRDefault="001325F5" w:rsidP="001325F5">
            <w:pPr>
              <w:pStyle w:val="DHHStabletext"/>
              <w:rPr>
                <w:bCs/>
                <w:lang w:val="en-US"/>
              </w:rPr>
            </w:pPr>
            <w:r w:rsidRPr="0098470E">
              <w:rPr>
                <w:bCs/>
                <w:lang w:val="en-US"/>
              </w:rPr>
              <w:t>The purpose of this indicator is to identify the proportion of severely growth-restricted singleton babies who were not born by 40 weeks</w:t>
            </w:r>
            <w:r w:rsidR="00E61B48">
              <w:rPr>
                <w:bCs/>
                <w:lang w:val="en-US"/>
              </w:rPr>
              <w:t>’</w:t>
            </w:r>
            <w:r w:rsidRPr="0098470E">
              <w:rPr>
                <w:bCs/>
                <w:lang w:val="en-US"/>
              </w:rPr>
              <w:t xml:space="preserve"> gestation. </w:t>
            </w:r>
            <w:r>
              <w:rPr>
                <w:bCs/>
                <w:lang w:val="en-US"/>
              </w:rPr>
              <w:t>For this indicator, a</w:t>
            </w:r>
            <w:r w:rsidRPr="0098470E">
              <w:rPr>
                <w:bCs/>
                <w:lang w:val="en-US"/>
              </w:rPr>
              <w:t xml:space="preserve"> baby is considered to be </w:t>
            </w:r>
            <w:r w:rsidRPr="00611B47">
              <w:rPr>
                <w:b/>
                <w:bCs/>
                <w:lang w:val="en-US"/>
              </w:rPr>
              <w:t xml:space="preserve">severely </w:t>
            </w:r>
            <w:r w:rsidRPr="0098470E">
              <w:rPr>
                <w:bCs/>
                <w:lang w:val="en-US"/>
              </w:rPr>
              <w:t>growth restricted when their birthweight is below the third centile for gestation, sex and plurality</w:t>
            </w:r>
            <w:r>
              <w:rPr>
                <w:bCs/>
                <w:lang w:val="en-US"/>
              </w:rPr>
              <w:t>.</w:t>
            </w:r>
          </w:p>
          <w:p w14:paraId="3BE178BF" w14:textId="45DDC660" w:rsidR="001325F5" w:rsidRPr="0098470E" w:rsidRDefault="001325F5" w:rsidP="001325F5">
            <w:pPr>
              <w:pStyle w:val="DHHStabletext"/>
              <w:rPr>
                <w:bCs/>
                <w:lang w:val="en-US"/>
              </w:rPr>
            </w:pPr>
            <w:r w:rsidRPr="0098470E">
              <w:rPr>
                <w:bCs/>
                <w:lang w:val="en-US"/>
              </w:rPr>
              <w:t xml:space="preserve">Severe fetal growth restriction is associated with an increased risk of perinatal mortality and morbidity, admission to a special care nursery or neonatal intensive care unit, and </w:t>
            </w:r>
            <w:proofErr w:type="gramStart"/>
            <w:r w:rsidRPr="0098470E">
              <w:rPr>
                <w:bCs/>
                <w:lang w:val="en-US"/>
              </w:rPr>
              <w:t>long term</w:t>
            </w:r>
            <w:proofErr w:type="gramEnd"/>
            <w:r w:rsidRPr="0098470E">
              <w:rPr>
                <w:bCs/>
                <w:lang w:val="en-US"/>
              </w:rPr>
              <w:t xml:space="preserve"> health consequences. The risk of mortality for a severely growth-restricted baby increases as the pregnancy advances. </w:t>
            </w:r>
            <w:r>
              <w:rPr>
                <w:bCs/>
                <w:lang w:val="en-US"/>
              </w:rPr>
              <w:t>FGR</w:t>
            </w:r>
            <w:r w:rsidRPr="0098470E">
              <w:rPr>
                <w:bCs/>
                <w:lang w:val="en-US"/>
              </w:rPr>
              <w:t xml:space="preserve"> should therefore be identified early in pregnancy for appropriate medical management and delivery before 40 weeks</w:t>
            </w:r>
            <w:r w:rsidR="00E61B48">
              <w:rPr>
                <w:bCs/>
                <w:lang w:val="en-US"/>
              </w:rPr>
              <w:t>’</w:t>
            </w:r>
            <w:r w:rsidRPr="0098470E">
              <w:rPr>
                <w:bCs/>
                <w:lang w:val="en-US"/>
              </w:rPr>
              <w:t xml:space="preserve"> gestation.</w:t>
            </w:r>
          </w:p>
          <w:p w14:paraId="53E1FF3E" w14:textId="77777777" w:rsidR="001325F5" w:rsidRDefault="001325F5" w:rsidP="001325F5">
            <w:pPr>
              <w:pStyle w:val="DHHStabletext"/>
              <w:rPr>
                <w:bCs/>
                <w:lang w:val="en-US"/>
              </w:rPr>
            </w:pPr>
            <w:r w:rsidRPr="0098470E">
              <w:rPr>
                <w:bCs/>
                <w:lang w:val="en-US"/>
              </w:rPr>
              <w:t>Severe fetal growth restriction closely correlates with adverse outcomes at one year of age and Victorian Managed Insurance Authority claims within one year of birth.</w:t>
            </w:r>
          </w:p>
          <w:p w14:paraId="54579899" w14:textId="51D002CB" w:rsidR="00BF42AB" w:rsidRDefault="001325F5" w:rsidP="001325F5">
            <w:pPr>
              <w:pStyle w:val="DHHStabletext"/>
              <w:rPr>
                <w:bCs/>
                <w:lang w:val="en-US"/>
              </w:rPr>
            </w:pPr>
            <w:r w:rsidRPr="0098470E">
              <w:rPr>
                <w:bCs/>
                <w:lang w:val="en-US"/>
              </w:rPr>
              <w:t>The rate of sever</w:t>
            </w:r>
            <w:r>
              <w:rPr>
                <w:bCs/>
                <w:lang w:val="en-US"/>
              </w:rPr>
              <w:t>e</w:t>
            </w:r>
            <w:r w:rsidRPr="0098470E">
              <w:rPr>
                <w:bCs/>
                <w:lang w:val="en-US"/>
              </w:rPr>
              <w:t xml:space="preserve"> FGR in singleton babies who were not born by 40 weeks</w:t>
            </w:r>
            <w:r w:rsidR="00E61B48">
              <w:rPr>
                <w:bCs/>
                <w:lang w:val="en-US"/>
              </w:rPr>
              <w:t>’</w:t>
            </w:r>
            <w:r w:rsidRPr="0098470E">
              <w:rPr>
                <w:bCs/>
                <w:lang w:val="en-US"/>
              </w:rPr>
              <w:t xml:space="preserve"> gestation has been chosen as the performance indicator for quality of antenatal care.</w:t>
            </w:r>
          </w:p>
          <w:p w14:paraId="334E9FA8" w14:textId="07188FF7" w:rsidR="001325F5" w:rsidRPr="0098470E" w:rsidRDefault="001325F5" w:rsidP="001325F5">
            <w:pPr>
              <w:pStyle w:val="DHHStabletext"/>
              <w:rPr>
                <w:bCs/>
                <w:lang w:val="en-US"/>
              </w:rPr>
            </w:pPr>
            <w:r w:rsidRPr="0098470E">
              <w:rPr>
                <w:bCs/>
                <w:lang w:val="en-US"/>
              </w:rPr>
              <w:t>FGR can be difficult to diagnose and health services should monitor their rates at regular intervals and aim to review these cases to understand why they had not been detected or managed.</w:t>
            </w:r>
          </w:p>
        </w:tc>
      </w:tr>
      <w:tr w:rsidR="001325F5" w:rsidRPr="0098470E" w14:paraId="071A5F9F"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0E48CC7E" w14:textId="77777777" w:rsidR="001325F5" w:rsidRPr="0098470E" w:rsidRDefault="001325F5" w:rsidP="001325F5">
            <w:pPr>
              <w:pStyle w:val="DHHStabletext"/>
            </w:pPr>
            <w:r w:rsidRPr="0098470E">
              <w:t>Calculating performance</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19D9C628" w14:textId="77777777" w:rsidR="001325F5" w:rsidRDefault="001325F5" w:rsidP="001325F5">
            <w:pPr>
              <w:pStyle w:val="DHHStabletext"/>
            </w:pPr>
            <w:r>
              <w:t>Severe FGR is defined as birthweight less than the third centile for gestation, sex and plurality, whether liveborn or stillborn.</w:t>
            </w:r>
          </w:p>
          <w:p w14:paraId="5293B1D7" w14:textId="77777777" w:rsidR="001325F5" w:rsidRPr="000D1E4D" w:rsidRDefault="001325F5" w:rsidP="001325F5">
            <w:pPr>
              <w:pStyle w:val="DHHStabletext"/>
              <w:rPr>
                <w:bCs/>
                <w:lang w:val="en-US"/>
              </w:rPr>
            </w:pPr>
            <w:r w:rsidRPr="0098470E">
              <w:t xml:space="preserve">This indicator excludes all </w:t>
            </w:r>
            <w:r>
              <w:t xml:space="preserve">terminations of pregnancy, </w:t>
            </w:r>
            <w:r w:rsidRPr="0098470E">
              <w:t>babies without severe FGR</w:t>
            </w:r>
            <w:r>
              <w:t xml:space="preserve">, </w:t>
            </w:r>
            <w:r w:rsidRPr="0098470E">
              <w:t>multiple births</w:t>
            </w:r>
            <w:r>
              <w:t xml:space="preserve"> and births at earlier gestations (less than 32 weeks)</w:t>
            </w:r>
            <w:r w:rsidRPr="0098470E">
              <w:t>.</w:t>
            </w:r>
          </w:p>
        </w:tc>
      </w:tr>
      <w:tr w:rsidR="001325F5" w:rsidRPr="0098470E" w14:paraId="4B02F827"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19D31A6D" w14:textId="77777777" w:rsidR="001325F5" w:rsidRPr="0098470E" w:rsidRDefault="001325F5" w:rsidP="001325F5">
            <w:pPr>
              <w:pStyle w:val="DHHStabletext"/>
            </w:pPr>
            <w:r w:rsidRPr="0098470E">
              <w:t>Numerator</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52A97BE6" w14:textId="77777777" w:rsidR="001325F5" w:rsidRPr="0098470E" w:rsidRDefault="001325F5" w:rsidP="001325F5">
            <w:pPr>
              <w:pStyle w:val="DHHStabletext"/>
              <w:rPr>
                <w:lang w:val="en-US"/>
              </w:rPr>
            </w:pPr>
            <w:r w:rsidRPr="0098470E">
              <w:rPr>
                <w:lang w:val="en-US"/>
              </w:rPr>
              <w:t>Birth at 40 or more weeks gestation of a singleton baby with severe FGR</w:t>
            </w:r>
          </w:p>
        </w:tc>
      </w:tr>
      <w:tr w:rsidR="001325F5" w:rsidRPr="0098470E" w14:paraId="49FFAF45"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4BF6C297" w14:textId="77777777" w:rsidR="001325F5" w:rsidRPr="0098470E" w:rsidRDefault="001325F5" w:rsidP="001325F5">
            <w:pPr>
              <w:pStyle w:val="DHHStabletext"/>
            </w:pPr>
            <w:r w:rsidRPr="0098470E">
              <w:t xml:space="preserve">Denominator </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5493ED33" w14:textId="77777777" w:rsidR="001325F5" w:rsidRPr="0098470E" w:rsidRDefault="001325F5" w:rsidP="001325F5">
            <w:pPr>
              <w:pStyle w:val="DHHStabletext"/>
              <w:rPr>
                <w:lang w:val="en-US"/>
              </w:rPr>
            </w:pPr>
            <w:r w:rsidRPr="0098470E">
              <w:rPr>
                <w:lang w:val="en-US"/>
              </w:rPr>
              <w:t>All singleton births (live and stillborn) with severe FGR</w:t>
            </w:r>
            <w:r>
              <w:rPr>
                <w:lang w:val="en-US"/>
              </w:rPr>
              <w:t xml:space="preserve"> born at and beyond 32 </w:t>
            </w:r>
            <w:proofErr w:type="spellStart"/>
            <w:r>
              <w:rPr>
                <w:lang w:val="en-US"/>
              </w:rPr>
              <w:t>weeks</w:t>
            </w:r>
            <w:proofErr w:type="spellEnd"/>
            <w:r>
              <w:rPr>
                <w:lang w:val="en-US"/>
              </w:rPr>
              <w:t xml:space="preserve"> gestation.</w:t>
            </w:r>
          </w:p>
        </w:tc>
      </w:tr>
      <w:tr w:rsidR="001325F5" w:rsidRPr="0098470E" w14:paraId="3CFE911E"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70F3B990"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5122BECD" w14:textId="43722E88" w:rsidR="001325F5" w:rsidRPr="0054030C" w:rsidRDefault="001325F5" w:rsidP="001325F5">
            <w:pPr>
              <w:pStyle w:val="DHHStabletext"/>
            </w:pPr>
            <w:r>
              <w:t>≤</w:t>
            </w:r>
            <w:r w:rsidR="008158E2">
              <w:t xml:space="preserve"> </w:t>
            </w:r>
            <w:r w:rsidRPr="0098470E">
              <w:t>28.6%</w:t>
            </w:r>
          </w:p>
        </w:tc>
      </w:tr>
      <w:tr w:rsidR="001325F5" w:rsidRPr="0098470E" w14:paraId="11261497" w14:textId="77777777" w:rsidTr="0087007C">
        <w:trPr>
          <w:cantSplit/>
          <w:trHeight w:val="60"/>
        </w:trPr>
        <w:tc>
          <w:tcPr>
            <w:tcW w:w="2581" w:type="dxa"/>
            <w:vMerge w:val="restart"/>
            <w:tcBorders>
              <w:top w:val="single" w:sz="4" w:space="0" w:color="201547"/>
              <w:left w:val="single" w:sz="4" w:space="0" w:color="201547"/>
              <w:bottom w:val="single" w:sz="4" w:space="0" w:color="201547"/>
              <w:right w:val="single" w:sz="4" w:space="0" w:color="201547"/>
            </w:tcBorders>
            <w:hideMark/>
          </w:tcPr>
          <w:p w14:paraId="0D121327" w14:textId="77777777" w:rsidR="001325F5" w:rsidRPr="0098470E" w:rsidRDefault="001325F5" w:rsidP="001325F5">
            <w:pPr>
              <w:pStyle w:val="DHHStabletext"/>
            </w:pPr>
            <w:r w:rsidRPr="0098470E">
              <w:t xml:space="preserve">Achievement: </w:t>
            </w:r>
          </w:p>
        </w:tc>
        <w:tc>
          <w:tcPr>
            <w:tcW w:w="3985" w:type="dxa"/>
            <w:tcBorders>
              <w:top w:val="single" w:sz="4" w:space="0" w:color="201547"/>
              <w:left w:val="single" w:sz="4" w:space="0" w:color="201547"/>
              <w:bottom w:val="single" w:sz="4" w:space="0" w:color="201547"/>
              <w:right w:val="single" w:sz="4" w:space="0" w:color="201547"/>
            </w:tcBorders>
            <w:hideMark/>
          </w:tcPr>
          <w:p w14:paraId="09757E30" w14:textId="77777777" w:rsidR="001325F5" w:rsidRPr="0098470E" w:rsidRDefault="001325F5" w:rsidP="001325F5">
            <w:pPr>
              <w:pStyle w:val="DHHStabletext"/>
            </w:pPr>
            <w:r w:rsidRPr="0098470E">
              <w:t xml:space="preserve">Equal to or less than 28.6% </w:t>
            </w:r>
          </w:p>
        </w:tc>
        <w:tc>
          <w:tcPr>
            <w:tcW w:w="0" w:type="auto"/>
            <w:tcBorders>
              <w:top w:val="single" w:sz="4" w:space="0" w:color="201547"/>
              <w:left w:val="single" w:sz="4" w:space="0" w:color="201547"/>
              <w:bottom w:val="single" w:sz="4" w:space="0" w:color="201547"/>
              <w:right w:val="single" w:sz="4" w:space="0" w:color="201547"/>
            </w:tcBorders>
            <w:hideMark/>
          </w:tcPr>
          <w:p w14:paraId="7B76A1B2" w14:textId="77777777" w:rsidR="001325F5" w:rsidRPr="0098470E" w:rsidRDefault="001325F5" w:rsidP="001325F5">
            <w:pPr>
              <w:pStyle w:val="DHHStabletext"/>
              <w:jc w:val="center"/>
            </w:pPr>
            <w:r>
              <w:t>Achieved</w:t>
            </w:r>
          </w:p>
        </w:tc>
      </w:tr>
      <w:tr w:rsidR="001325F5" w:rsidRPr="0098470E" w14:paraId="1EF2325A" w14:textId="77777777" w:rsidTr="0087007C">
        <w:trPr>
          <w:cantSplit/>
          <w:trHeight w:val="60"/>
        </w:trPr>
        <w:tc>
          <w:tcPr>
            <w:tcW w:w="2581" w:type="dxa"/>
            <w:vMerge/>
            <w:tcBorders>
              <w:top w:val="single" w:sz="4" w:space="0" w:color="201547"/>
              <w:left w:val="single" w:sz="4" w:space="0" w:color="201547"/>
              <w:bottom w:val="single" w:sz="4" w:space="0" w:color="201547"/>
              <w:right w:val="single" w:sz="4" w:space="0" w:color="201547"/>
            </w:tcBorders>
            <w:vAlign w:val="center"/>
            <w:hideMark/>
          </w:tcPr>
          <w:p w14:paraId="7CF0A01F" w14:textId="77777777" w:rsidR="001325F5" w:rsidRPr="0098470E" w:rsidRDefault="001325F5" w:rsidP="001325F5">
            <w:pPr>
              <w:pStyle w:val="DHHStabletext"/>
            </w:pPr>
          </w:p>
        </w:tc>
        <w:tc>
          <w:tcPr>
            <w:tcW w:w="3985" w:type="dxa"/>
            <w:tcBorders>
              <w:top w:val="single" w:sz="4" w:space="0" w:color="201547"/>
              <w:left w:val="single" w:sz="4" w:space="0" w:color="201547"/>
              <w:bottom w:val="single" w:sz="4" w:space="0" w:color="201547"/>
              <w:right w:val="single" w:sz="4" w:space="0" w:color="201547"/>
            </w:tcBorders>
            <w:hideMark/>
          </w:tcPr>
          <w:p w14:paraId="363BB91A" w14:textId="77777777" w:rsidR="001325F5" w:rsidRPr="0098470E" w:rsidRDefault="001325F5" w:rsidP="001325F5">
            <w:pPr>
              <w:pStyle w:val="DHHStabletext"/>
            </w:pPr>
            <w:r w:rsidRPr="0098470E">
              <w:t>Greater than 28.6%</w:t>
            </w:r>
          </w:p>
        </w:tc>
        <w:tc>
          <w:tcPr>
            <w:tcW w:w="0" w:type="auto"/>
            <w:tcBorders>
              <w:top w:val="single" w:sz="4" w:space="0" w:color="201547"/>
              <w:left w:val="single" w:sz="4" w:space="0" w:color="201547"/>
              <w:bottom w:val="single" w:sz="4" w:space="0" w:color="201547"/>
              <w:right w:val="single" w:sz="4" w:space="0" w:color="201547"/>
            </w:tcBorders>
            <w:hideMark/>
          </w:tcPr>
          <w:p w14:paraId="2C38ED3E" w14:textId="77777777" w:rsidR="001325F5" w:rsidRPr="0098470E" w:rsidRDefault="001325F5" w:rsidP="001325F5">
            <w:pPr>
              <w:pStyle w:val="DHHStabletext"/>
              <w:jc w:val="center"/>
            </w:pPr>
            <w:r>
              <w:t>Not achieved</w:t>
            </w:r>
          </w:p>
        </w:tc>
      </w:tr>
      <w:tr w:rsidR="001325F5" w:rsidRPr="0098470E" w14:paraId="3BAE089C"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tcPr>
          <w:p w14:paraId="4C825D78" w14:textId="77777777" w:rsidR="001325F5" w:rsidRPr="0098470E" w:rsidRDefault="001325F5" w:rsidP="001325F5">
            <w:pPr>
              <w:pStyle w:val="DHHStabletext"/>
            </w:pPr>
            <w:r>
              <w:t>Improvement</w:t>
            </w:r>
          </w:p>
        </w:tc>
        <w:tc>
          <w:tcPr>
            <w:tcW w:w="6825" w:type="dxa"/>
            <w:gridSpan w:val="2"/>
            <w:tcBorders>
              <w:top w:val="single" w:sz="4" w:space="0" w:color="201547"/>
              <w:left w:val="single" w:sz="4" w:space="0" w:color="201547"/>
              <w:bottom w:val="single" w:sz="4" w:space="0" w:color="201547"/>
              <w:right w:val="single" w:sz="4" w:space="0" w:color="201547"/>
            </w:tcBorders>
          </w:tcPr>
          <w:p w14:paraId="404895F7" w14:textId="77777777" w:rsidR="001325F5" w:rsidRPr="0098470E" w:rsidRDefault="001325F5" w:rsidP="001325F5">
            <w:pPr>
              <w:pStyle w:val="DHHStabletext"/>
              <w:rPr>
                <w:lang w:val="en-US"/>
              </w:rPr>
            </w:pPr>
            <w:r w:rsidRPr="0098470E">
              <w:rPr>
                <w:lang w:val="en-US"/>
              </w:rPr>
              <w:t>Improvement is assessed against previous quarter performance.</w:t>
            </w:r>
          </w:p>
        </w:tc>
      </w:tr>
      <w:tr w:rsidR="001325F5" w:rsidRPr="0098470E" w14:paraId="460D59AB"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1E8D2762" w14:textId="77777777" w:rsidR="001325F5" w:rsidRPr="0098470E" w:rsidRDefault="001325F5" w:rsidP="001325F5">
            <w:pPr>
              <w:pStyle w:val="DHHStabletext"/>
            </w:pPr>
            <w:r w:rsidRPr="0098470E">
              <w:lastRenderedPageBreak/>
              <w:t>Frequency of reporting and data collection</w:t>
            </w:r>
          </w:p>
        </w:tc>
        <w:tc>
          <w:tcPr>
            <w:tcW w:w="6825" w:type="dxa"/>
            <w:gridSpan w:val="2"/>
            <w:tcBorders>
              <w:top w:val="single" w:sz="4" w:space="0" w:color="201547"/>
              <w:left w:val="single" w:sz="4" w:space="0" w:color="201547"/>
              <w:bottom w:val="single" w:sz="4" w:space="0" w:color="201547"/>
              <w:right w:val="single" w:sz="4" w:space="0" w:color="201547"/>
            </w:tcBorders>
            <w:hideMark/>
          </w:tcPr>
          <w:p w14:paraId="282CA4DB" w14:textId="6E3518C4" w:rsidR="001325F5" w:rsidRPr="0098470E" w:rsidRDefault="001325F5" w:rsidP="001325F5">
            <w:pPr>
              <w:pStyle w:val="DHHStabletext"/>
              <w:rPr>
                <w:lang w:val="en-US"/>
              </w:rPr>
            </w:pPr>
            <w:r w:rsidRPr="0098470E">
              <w:rPr>
                <w:lang w:val="en-US"/>
              </w:rPr>
              <w:t>Data for this indicator will be derived from the VPDC. Data is lagged by one quarter.</w:t>
            </w:r>
          </w:p>
          <w:p w14:paraId="133A1D2F" w14:textId="77777777" w:rsidR="00BF42AB" w:rsidRDefault="001325F5" w:rsidP="001325F5">
            <w:pPr>
              <w:pStyle w:val="DHHStabletext"/>
              <w:rPr>
                <w:lang w:val="en-US"/>
              </w:rPr>
            </w:pPr>
            <w:r w:rsidRPr="0098470E">
              <w:rPr>
                <w:lang w:val="en-US"/>
              </w:rPr>
              <w:t>This indicator is reported quarterly at campus level, with one quarter lag</w:t>
            </w:r>
          </w:p>
          <w:p w14:paraId="1E3E9D57" w14:textId="10C9E1BF" w:rsidR="001325F5" w:rsidRDefault="001325F5" w:rsidP="001325F5">
            <w:pPr>
              <w:pStyle w:val="DHHStabletext"/>
              <w:rPr>
                <w:lang w:val="en-US"/>
              </w:rPr>
            </w:pPr>
            <w:r>
              <w:rPr>
                <w:lang w:val="en-US"/>
              </w:rPr>
              <w:t xml:space="preserve">From </w:t>
            </w:r>
            <w:r w:rsidR="0027538F">
              <w:rPr>
                <w:lang w:val="en-US"/>
              </w:rPr>
              <w:t>2018–19</w:t>
            </w:r>
            <w:r>
              <w:rPr>
                <w:lang w:val="en-US"/>
              </w:rPr>
              <w:t xml:space="preserve"> r</w:t>
            </w:r>
            <w:r w:rsidRPr="0098470E">
              <w:rPr>
                <w:lang w:val="en-US"/>
              </w:rPr>
              <w:t xml:space="preserve">esults are reported quarterly at campus level, using </w:t>
            </w:r>
            <w:r>
              <w:rPr>
                <w:lang w:val="en-US"/>
              </w:rPr>
              <w:t>12 months</w:t>
            </w:r>
            <w:r w:rsidRPr="0098470E">
              <w:rPr>
                <w:lang w:val="en-US"/>
              </w:rPr>
              <w:t xml:space="preserve"> </w:t>
            </w:r>
            <w:r>
              <w:rPr>
                <w:lang w:val="en-US"/>
              </w:rPr>
              <w:t xml:space="preserve">(four quarters) </w:t>
            </w:r>
            <w:r w:rsidRPr="0098470E">
              <w:rPr>
                <w:lang w:val="en-US"/>
              </w:rPr>
              <w:t>rolling data, with one quarte</w:t>
            </w:r>
            <w:r>
              <w:rPr>
                <w:lang w:val="en-US"/>
              </w:rPr>
              <w:t xml:space="preserve">r lag time. For example, Q1 </w:t>
            </w:r>
            <w:r w:rsidR="0027538F">
              <w:rPr>
                <w:lang w:val="en-US"/>
              </w:rPr>
              <w:t>2018–19</w:t>
            </w:r>
            <w:r w:rsidRPr="0098470E">
              <w:rPr>
                <w:lang w:val="en-US"/>
              </w:rPr>
              <w:t xml:space="preserve"> re</w:t>
            </w:r>
            <w:r>
              <w:rPr>
                <w:lang w:val="en-US"/>
              </w:rPr>
              <w:t xml:space="preserve">sult will report on data from Q1 and Q4 </w:t>
            </w:r>
            <w:r w:rsidR="0027538F">
              <w:rPr>
                <w:lang w:val="en-US"/>
              </w:rPr>
              <w:t>2017–18</w:t>
            </w:r>
            <w:r>
              <w:rPr>
                <w:lang w:val="en-US"/>
              </w:rPr>
              <w:t xml:space="preserve"> </w:t>
            </w:r>
            <w:r w:rsidRPr="0098470E">
              <w:rPr>
                <w:lang w:val="en-US"/>
              </w:rPr>
              <w:t xml:space="preserve">(combined). </w:t>
            </w:r>
            <w:r>
              <w:rPr>
                <w:lang w:val="en-US"/>
              </w:rPr>
              <w:t xml:space="preserve">This approach will smooth out the volatility in individual campus results experienced during </w:t>
            </w:r>
            <w:r w:rsidR="0027538F">
              <w:rPr>
                <w:lang w:val="en-US"/>
              </w:rPr>
              <w:t>2017–18</w:t>
            </w:r>
            <w:r>
              <w:rPr>
                <w:lang w:val="en-US"/>
              </w:rPr>
              <w:t>.</w:t>
            </w:r>
          </w:p>
          <w:p w14:paraId="6326DFA1" w14:textId="77777777" w:rsidR="001325F5" w:rsidRPr="0098470E" w:rsidRDefault="001325F5" w:rsidP="001325F5">
            <w:pPr>
              <w:pStyle w:val="DHHStabletext"/>
              <w:rPr>
                <w:lang w:val="en-US"/>
              </w:rPr>
            </w:pPr>
            <w:r w:rsidRPr="0098470E">
              <w:rPr>
                <w:lang w:val="en-US"/>
              </w:rPr>
              <w:t>Results are not reported where minimum threshold of &gt;=10 case in denominator is not achieved</w:t>
            </w:r>
            <w:r>
              <w:rPr>
                <w:lang w:val="en-US"/>
              </w:rPr>
              <w:t xml:space="preserve"> over the </w:t>
            </w:r>
            <w:proofErr w:type="gramStart"/>
            <w:r>
              <w:rPr>
                <w:lang w:val="en-US"/>
              </w:rPr>
              <w:t>12 month</w:t>
            </w:r>
            <w:proofErr w:type="gramEnd"/>
            <w:r>
              <w:rPr>
                <w:lang w:val="en-US"/>
              </w:rPr>
              <w:t xml:space="preserve"> period</w:t>
            </w:r>
            <w:r w:rsidRPr="0098470E">
              <w:rPr>
                <w:lang w:val="en-US"/>
              </w:rPr>
              <w:t>.</w:t>
            </w:r>
          </w:p>
          <w:p w14:paraId="04DBE342" w14:textId="77777777" w:rsidR="00BF42AB" w:rsidRDefault="001325F5" w:rsidP="001325F5">
            <w:pPr>
              <w:pStyle w:val="DHHStabletext"/>
              <w:rPr>
                <w:lang w:val="en-US"/>
              </w:rPr>
            </w:pPr>
            <w:r w:rsidRPr="0098470E">
              <w:rPr>
                <w:lang w:val="en-US"/>
              </w:rPr>
              <w:t>Data is required to be submitted by health services monthly.</w:t>
            </w:r>
          </w:p>
          <w:p w14:paraId="502A5320" w14:textId="77777777" w:rsidR="00BF42AB" w:rsidRDefault="001325F5" w:rsidP="001325F5">
            <w:pPr>
              <w:pStyle w:val="DHHStabletext"/>
              <w:rPr>
                <w:lang w:val="en-US"/>
              </w:rPr>
            </w:pPr>
            <w:r w:rsidRPr="0098470E">
              <w:rPr>
                <w:lang w:val="en-US"/>
              </w:rPr>
              <w:t>All data reported to the VPDC is due within 30 days.</w:t>
            </w:r>
          </w:p>
          <w:p w14:paraId="34A55728" w14:textId="02AA0910" w:rsidR="001325F5" w:rsidRPr="0098470E" w:rsidRDefault="001325F5" w:rsidP="001325F5">
            <w:pPr>
              <w:pStyle w:val="DHHStabletext"/>
              <w:rPr>
                <w:lang w:val="en-US"/>
              </w:rPr>
            </w:pPr>
            <w:r>
              <w:rPr>
                <w:lang w:val="en-US"/>
              </w:rPr>
              <w:t>H</w:t>
            </w:r>
            <w:r w:rsidRPr="0098470E">
              <w:rPr>
                <w:lang w:val="en-US"/>
              </w:rPr>
              <w:t>ealth services are required to submit VPDC data for the previous month by the end of the following month. (This may mean that a birth may take up to 60 days to be reported by a health service if it occurred at the start of the month).</w:t>
            </w:r>
          </w:p>
        </w:tc>
      </w:tr>
    </w:tbl>
    <w:p w14:paraId="4C449EA4" w14:textId="77777777" w:rsidR="007D42BA" w:rsidRDefault="007D42BA" w:rsidP="00097404">
      <w:pPr>
        <w:pStyle w:val="DHHSbody"/>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819"/>
        <w:gridCol w:w="1929"/>
      </w:tblGrid>
      <w:tr w:rsidR="007D42BA" w:rsidRPr="0098470E" w14:paraId="489447C4"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73756ADF" w14:textId="77777777" w:rsidR="007D42BA" w:rsidRPr="002E22BA" w:rsidRDefault="007D42BA" w:rsidP="00BE6081">
            <w:pPr>
              <w:pStyle w:val="DHHStablecolhead"/>
            </w:pPr>
            <w:r w:rsidRPr="002E22BA">
              <w:t>Indicator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tcPr>
          <w:p w14:paraId="7A91DB3A" w14:textId="77777777" w:rsidR="007D42BA" w:rsidRPr="002E22BA" w:rsidRDefault="007D42BA" w:rsidP="00BE6081">
            <w:pPr>
              <w:pStyle w:val="DHHStablecolhead"/>
            </w:pPr>
            <w:r w:rsidRPr="002E22BA">
              <w:t>Proportion of urgent maternity patients referred for obstetric care to a level 4, 5 or 6 maternity service who were booked for an appointment within 30 days of accepted referral</w:t>
            </w:r>
          </w:p>
        </w:tc>
      </w:tr>
      <w:tr w:rsidR="007D42BA" w:rsidRPr="0098470E" w14:paraId="0D10EB23"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hideMark/>
          </w:tcPr>
          <w:p w14:paraId="7B92023E" w14:textId="77777777" w:rsidR="007D42BA" w:rsidRPr="00FF6F38" w:rsidRDefault="007D42BA" w:rsidP="00BE6081">
            <w:pPr>
              <w:pStyle w:val="DHHStabletext"/>
            </w:pPr>
            <w:r w:rsidRPr="00FF6F38">
              <w:t>Description</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hideMark/>
          </w:tcPr>
          <w:p w14:paraId="2B6CEEC6" w14:textId="2C9D0622" w:rsidR="007D42BA" w:rsidRPr="00FF6F38" w:rsidRDefault="00667377" w:rsidP="00667377">
            <w:pPr>
              <w:pStyle w:val="DHHStabletext"/>
            </w:pPr>
            <w:r>
              <w:t>The indicator monitors the proportion of urgent maternity patients referred to level 4, 5 or 6 maternity service, who attended a first appointment within 30 days of accepted referral.</w:t>
            </w:r>
            <w:r w:rsidRPr="00FF6F38" w:rsidDel="00667377">
              <w:t xml:space="preserve"> </w:t>
            </w:r>
          </w:p>
        </w:tc>
      </w:tr>
      <w:tr w:rsidR="007D42BA" w:rsidRPr="0098470E" w14:paraId="01EEAAA4"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tcPr>
          <w:p w14:paraId="5D1962F2" w14:textId="77777777" w:rsidR="007D42BA" w:rsidRPr="00FF6F38" w:rsidRDefault="007D42BA" w:rsidP="00BE6081">
            <w:pPr>
              <w:pStyle w:val="DHHStabletext"/>
            </w:pPr>
            <w:r w:rsidRPr="00FF6F38">
              <w:t>Calculating performance</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tcPr>
          <w:p w14:paraId="31F5D7D3" w14:textId="77777777" w:rsidR="007D42BA" w:rsidRPr="00FF6F38" w:rsidRDefault="007D42BA" w:rsidP="00BE6081">
            <w:pPr>
              <w:pStyle w:val="DHHStabletext"/>
            </w:pPr>
            <w:r w:rsidRPr="00FF6F38">
              <w:t>The waiting time represents the number of days between the Referral in Received Date and the First Appointment Booked Date.</w:t>
            </w:r>
          </w:p>
          <w:p w14:paraId="3F65816F" w14:textId="77777777" w:rsidR="007D42BA" w:rsidRPr="00FF6F38" w:rsidRDefault="007D42BA" w:rsidP="00BE6081">
            <w:pPr>
              <w:pStyle w:val="DHHStabletext"/>
            </w:pPr>
            <w:r w:rsidRPr="00FF6F38">
              <w:t xml:space="preserve">Applies to health services determined by the department to provide level 4, 5 or 6 maternity capability. For details of the maternity capability levels for all public services, go to the </w:t>
            </w:r>
            <w:hyperlink r:id="rId60" w:history="1">
              <w:r w:rsidRPr="00FF6F38">
                <w:rPr>
                  <w:rStyle w:val="Hyperlink"/>
                  <w:color w:val="548DD4" w:themeColor="text2" w:themeTint="99"/>
                </w:rPr>
                <w:t>Department of Health and Human Services policy and funding guidelines</w:t>
              </w:r>
            </w:hyperlink>
            <w:r w:rsidRPr="00FF6F38">
              <w:t xml:space="preserve"> &lt;https://www2.health.vic.gov.au/about/policy-and-funding-guidelines&gt;.</w:t>
            </w:r>
          </w:p>
          <w:p w14:paraId="3423599D" w14:textId="77777777" w:rsidR="007D42BA" w:rsidRPr="00FF6F38" w:rsidRDefault="007D42BA" w:rsidP="00BE6081">
            <w:pPr>
              <w:pStyle w:val="DHHStabletext"/>
            </w:pPr>
            <w:r w:rsidRPr="00FF6F38">
              <w:t>Data for this indicator is derived from the Victorian Integrated Non-Admitted Health (VINAH) dataset.</w:t>
            </w:r>
          </w:p>
          <w:p w14:paraId="4B31B127" w14:textId="77777777" w:rsidR="007D42BA" w:rsidRPr="00FF6F38" w:rsidRDefault="007D42BA" w:rsidP="00BE6081">
            <w:pPr>
              <w:pStyle w:val="DHHStabletext"/>
            </w:pPr>
            <w:r w:rsidRPr="00FF6F38">
              <w:t xml:space="preserve">The </w:t>
            </w:r>
            <w:hyperlink r:id="rId61" w:history="1">
              <w:r w:rsidRPr="00FF6F38">
                <w:rPr>
                  <w:rStyle w:val="Hyperlink"/>
                  <w:color w:val="auto"/>
                </w:rPr>
                <w:t>VINAH user manual</w:t>
              </w:r>
            </w:hyperlink>
            <w:r w:rsidRPr="00FF6F38">
              <w:t>, including data elements and business rules can be found at:</w:t>
            </w:r>
          </w:p>
          <w:p w14:paraId="4C660C32" w14:textId="77777777" w:rsidR="007D42BA" w:rsidRPr="00FF6F38" w:rsidRDefault="007D42BA" w:rsidP="00BE6081">
            <w:pPr>
              <w:pStyle w:val="DHHStabletext"/>
              <w:rPr>
                <w:u w:val="dotted"/>
              </w:rPr>
            </w:pPr>
            <w:r w:rsidRPr="00FF6F38">
              <w:t>&lt;https://www2.health.vic.gov.au/hospitals-and-health-services/data-reporting/health-data-standards-systems/data-collections/vinah&gt;</w:t>
            </w:r>
          </w:p>
        </w:tc>
      </w:tr>
      <w:tr w:rsidR="007D42BA" w:rsidRPr="0098470E" w14:paraId="29077547"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hideMark/>
          </w:tcPr>
          <w:p w14:paraId="3C150C34" w14:textId="77777777" w:rsidR="007D42BA" w:rsidRPr="00FF6F38" w:rsidRDefault="007D42BA" w:rsidP="00BE6081">
            <w:pPr>
              <w:pStyle w:val="DHHStabletext"/>
            </w:pPr>
            <w:r w:rsidRPr="00FF6F38">
              <w:t>Numerator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hideMark/>
          </w:tcPr>
          <w:p w14:paraId="0E81EA55" w14:textId="1F010FB5" w:rsidR="007D42BA" w:rsidRPr="00FF6F38" w:rsidRDefault="00667377" w:rsidP="00667377">
            <w:pPr>
              <w:pStyle w:val="DHHStabletext"/>
            </w:pPr>
            <w:r>
              <w:t>The number of urgent maternity patient contacts scheduled within the reporting period for an appointment within 30 days of referral to clinic.</w:t>
            </w:r>
            <w:r w:rsidRPr="00FF6F38" w:rsidDel="00667377">
              <w:t xml:space="preserve"> </w:t>
            </w:r>
          </w:p>
        </w:tc>
      </w:tr>
      <w:tr w:rsidR="007D42BA" w:rsidRPr="0098470E" w14:paraId="7A4AC748"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hideMark/>
          </w:tcPr>
          <w:p w14:paraId="1E2AF9B0" w14:textId="77777777" w:rsidR="007D42BA" w:rsidRPr="00FF6F38" w:rsidRDefault="007D42BA" w:rsidP="00BE6081">
            <w:pPr>
              <w:pStyle w:val="DHHStabletext"/>
            </w:pPr>
            <w:r w:rsidRPr="00FF6F38">
              <w:t>Denominator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hideMark/>
          </w:tcPr>
          <w:p w14:paraId="71B9A70E" w14:textId="37870067" w:rsidR="007D42BA" w:rsidRPr="00FF6F38" w:rsidRDefault="00667377" w:rsidP="00667377">
            <w:pPr>
              <w:pStyle w:val="DHHStabletext"/>
            </w:pPr>
            <w:r>
              <w:t>The number of urgent maternity patient contacts scheduled within the reporting period for an appointment.</w:t>
            </w:r>
            <w:r w:rsidRPr="00FF6F38" w:rsidDel="00667377">
              <w:t xml:space="preserve"> </w:t>
            </w:r>
          </w:p>
        </w:tc>
      </w:tr>
      <w:tr w:rsidR="007D42BA" w:rsidRPr="0098470E" w14:paraId="5630B2E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tcPr>
          <w:p w14:paraId="21CC1775" w14:textId="77777777" w:rsidR="007D42BA" w:rsidRPr="00FF6F38" w:rsidRDefault="007D42BA" w:rsidP="00BE6081">
            <w:pPr>
              <w:pStyle w:val="DHHStabletext"/>
            </w:pPr>
            <w:proofErr w:type="spellStart"/>
            <w:r w:rsidRPr="00FF6F38">
              <w:t>Statewide</w:t>
            </w:r>
            <w:proofErr w:type="spellEnd"/>
            <w:r w:rsidRPr="00FF6F38">
              <w:t xml:space="preserve"> target</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tcPr>
          <w:p w14:paraId="2DACB88D" w14:textId="77777777" w:rsidR="007D42BA" w:rsidRPr="00FF6F38" w:rsidRDefault="007D42BA" w:rsidP="00BE6081">
            <w:pPr>
              <w:pStyle w:val="DHHStabletext"/>
            </w:pPr>
            <w:r w:rsidRPr="00FF6F38">
              <w:t>100%</w:t>
            </w:r>
          </w:p>
        </w:tc>
      </w:tr>
      <w:tr w:rsidR="007D42BA" w:rsidRPr="0098470E" w14:paraId="71932575" w14:textId="77777777" w:rsidTr="0087007C">
        <w:trPr>
          <w:cantSplit/>
          <w:trHeight w:val="439"/>
        </w:trPr>
        <w:tc>
          <w:tcPr>
            <w:tcW w:w="2552" w:type="dxa"/>
            <w:vMerge w:val="restart"/>
            <w:tcBorders>
              <w:top w:val="single" w:sz="4" w:space="0" w:color="201547"/>
              <w:left w:val="single" w:sz="4" w:space="0" w:color="201547"/>
              <w:bottom w:val="single" w:sz="4" w:space="0" w:color="201547"/>
              <w:right w:val="single" w:sz="4" w:space="0" w:color="201547"/>
            </w:tcBorders>
            <w:shd w:val="clear" w:color="auto" w:fill="auto"/>
            <w:vAlign w:val="center"/>
          </w:tcPr>
          <w:p w14:paraId="254CB5F8" w14:textId="77777777" w:rsidR="007D42BA" w:rsidRPr="00FF6F38" w:rsidRDefault="007D42BA" w:rsidP="00BE6081">
            <w:pPr>
              <w:pStyle w:val="DHHStabletext"/>
            </w:pPr>
            <w:r w:rsidRPr="00FF6F38">
              <w:t>Achievement</w:t>
            </w:r>
          </w:p>
        </w:tc>
        <w:tc>
          <w:tcPr>
            <w:tcW w:w="4819" w:type="dxa"/>
            <w:tcBorders>
              <w:top w:val="single" w:sz="4" w:space="0" w:color="201547"/>
              <w:left w:val="single" w:sz="4" w:space="0" w:color="201547"/>
              <w:bottom w:val="single" w:sz="4" w:space="0" w:color="201547"/>
              <w:right w:val="single" w:sz="4" w:space="0" w:color="201547"/>
            </w:tcBorders>
            <w:shd w:val="clear" w:color="auto" w:fill="auto"/>
          </w:tcPr>
          <w:p w14:paraId="0AEDA158" w14:textId="77777777" w:rsidR="007D42BA" w:rsidRPr="00FF6F38" w:rsidRDefault="007D42BA" w:rsidP="00BE6081">
            <w:pPr>
              <w:pStyle w:val="DHHStabletext"/>
            </w:pPr>
            <w:r w:rsidRPr="00FF6F38">
              <w:t>Equal to 100%</w:t>
            </w:r>
          </w:p>
        </w:tc>
        <w:tc>
          <w:tcPr>
            <w:tcW w:w="1929" w:type="dxa"/>
            <w:tcBorders>
              <w:top w:val="single" w:sz="4" w:space="0" w:color="201547"/>
              <w:left w:val="single" w:sz="4" w:space="0" w:color="201547"/>
              <w:bottom w:val="single" w:sz="4" w:space="0" w:color="201547"/>
              <w:right w:val="single" w:sz="4" w:space="0" w:color="201547"/>
            </w:tcBorders>
            <w:shd w:val="clear" w:color="auto" w:fill="auto"/>
          </w:tcPr>
          <w:p w14:paraId="595373ED" w14:textId="77777777" w:rsidR="007D42BA" w:rsidRPr="00FF6F38" w:rsidRDefault="007D42BA" w:rsidP="00BE6081">
            <w:pPr>
              <w:pStyle w:val="DHHStabletext"/>
              <w:jc w:val="center"/>
            </w:pPr>
            <w:r w:rsidRPr="00FF6F38">
              <w:t>Achieved</w:t>
            </w:r>
          </w:p>
        </w:tc>
      </w:tr>
      <w:tr w:rsidR="007D42BA" w:rsidRPr="0098470E" w14:paraId="3FFE541C" w14:textId="77777777" w:rsidTr="0087007C">
        <w:trPr>
          <w:cantSplit/>
          <w:trHeight w:val="439"/>
        </w:trPr>
        <w:tc>
          <w:tcPr>
            <w:tcW w:w="2552" w:type="dxa"/>
            <w:vMerge/>
            <w:tcBorders>
              <w:top w:val="single" w:sz="4" w:space="0" w:color="201547"/>
              <w:left w:val="single" w:sz="4" w:space="0" w:color="201547"/>
              <w:bottom w:val="single" w:sz="4" w:space="0" w:color="201547"/>
              <w:right w:val="single" w:sz="4" w:space="0" w:color="201547"/>
            </w:tcBorders>
            <w:shd w:val="clear" w:color="auto" w:fill="auto"/>
            <w:vAlign w:val="center"/>
          </w:tcPr>
          <w:p w14:paraId="3510FBF4" w14:textId="77777777" w:rsidR="007D42BA" w:rsidRPr="00FF6F38" w:rsidRDefault="007D42BA" w:rsidP="00BE6081">
            <w:pPr>
              <w:pStyle w:val="DHHStabletext"/>
            </w:pPr>
          </w:p>
        </w:tc>
        <w:tc>
          <w:tcPr>
            <w:tcW w:w="4819" w:type="dxa"/>
            <w:tcBorders>
              <w:top w:val="single" w:sz="4" w:space="0" w:color="201547"/>
              <w:left w:val="single" w:sz="4" w:space="0" w:color="201547"/>
              <w:bottom w:val="single" w:sz="4" w:space="0" w:color="201547"/>
              <w:right w:val="single" w:sz="4" w:space="0" w:color="201547"/>
            </w:tcBorders>
            <w:shd w:val="clear" w:color="auto" w:fill="auto"/>
          </w:tcPr>
          <w:p w14:paraId="679EA29E" w14:textId="77777777" w:rsidR="007D42BA" w:rsidRPr="00FF6F38" w:rsidRDefault="007D42BA" w:rsidP="00BE6081">
            <w:pPr>
              <w:pStyle w:val="DHHStabletext"/>
            </w:pPr>
            <w:r w:rsidRPr="00FF6F38">
              <w:t>Less than 100%</w:t>
            </w:r>
          </w:p>
        </w:tc>
        <w:tc>
          <w:tcPr>
            <w:tcW w:w="1929" w:type="dxa"/>
            <w:tcBorders>
              <w:top w:val="single" w:sz="4" w:space="0" w:color="201547"/>
              <w:left w:val="single" w:sz="4" w:space="0" w:color="201547"/>
              <w:bottom w:val="single" w:sz="4" w:space="0" w:color="201547"/>
              <w:right w:val="single" w:sz="4" w:space="0" w:color="201547"/>
            </w:tcBorders>
            <w:shd w:val="clear" w:color="auto" w:fill="auto"/>
          </w:tcPr>
          <w:p w14:paraId="4BD18594" w14:textId="77777777" w:rsidR="007D42BA" w:rsidRPr="00FF6F38" w:rsidRDefault="007D42BA" w:rsidP="00BE6081">
            <w:pPr>
              <w:pStyle w:val="DHHStabletext"/>
              <w:jc w:val="center"/>
            </w:pPr>
            <w:r w:rsidRPr="00FF6F38">
              <w:t>Not achieved</w:t>
            </w:r>
          </w:p>
        </w:tc>
      </w:tr>
      <w:tr w:rsidR="007D42BA" w:rsidRPr="0098470E" w14:paraId="513C4276"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vAlign w:val="center"/>
          </w:tcPr>
          <w:p w14:paraId="1AED8BBE" w14:textId="77777777" w:rsidR="007D42BA" w:rsidRPr="00FF6F38" w:rsidRDefault="007D42BA" w:rsidP="00BE6081">
            <w:pPr>
              <w:pStyle w:val="DHHStabletext"/>
            </w:pPr>
            <w:r w:rsidRPr="00FF6F38">
              <w:t>Improvement</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tcPr>
          <w:p w14:paraId="2616BC23" w14:textId="77777777" w:rsidR="007D42BA" w:rsidRPr="00FF6F38" w:rsidRDefault="007D42BA" w:rsidP="00BE6081">
            <w:pPr>
              <w:pStyle w:val="DHHStabletext"/>
            </w:pPr>
            <w:r w:rsidRPr="00FF6F38">
              <w:t>For the purpose of the performance risk assessment, improvement is compared to same time last year performance.</w:t>
            </w:r>
          </w:p>
        </w:tc>
      </w:tr>
      <w:tr w:rsidR="007D42BA" w:rsidRPr="0098470E" w14:paraId="2B253051"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shd w:val="clear" w:color="auto" w:fill="auto"/>
            <w:hideMark/>
          </w:tcPr>
          <w:p w14:paraId="0FCE881B" w14:textId="77777777" w:rsidR="007D42BA" w:rsidRPr="00DC275F" w:rsidRDefault="007D42BA" w:rsidP="00BE6081">
            <w:pPr>
              <w:pStyle w:val="DHHStabletext"/>
            </w:pPr>
            <w:r w:rsidRPr="00DC275F">
              <w:lastRenderedPageBreak/>
              <w:t>Frequency of reporting and data collection</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auto"/>
            <w:hideMark/>
          </w:tcPr>
          <w:p w14:paraId="7E5293BE" w14:textId="77777777" w:rsidR="00667377" w:rsidRDefault="00667377" w:rsidP="0087007C">
            <w:pPr>
              <w:pStyle w:val="DHHStabletext"/>
              <w:rPr>
                <w:rStyle w:val="apple-converted-space"/>
                <w:color w:val="000000"/>
              </w:rPr>
            </w:pPr>
            <w:r>
              <w:t>Performance is monitored and assessed quarterly for contacts scheduled within the reporting period.</w:t>
            </w:r>
          </w:p>
          <w:p w14:paraId="5B0D1458" w14:textId="77777777" w:rsidR="00667377" w:rsidRDefault="00667377" w:rsidP="0087007C">
            <w:pPr>
              <w:pStyle w:val="DHHStabletext"/>
              <w:rPr>
                <w:rStyle w:val="apple-converted-space"/>
                <w:color w:val="000000"/>
              </w:rPr>
            </w:pPr>
            <w:r>
              <w:t>Data for this indicator is derived from VINAH.</w:t>
            </w:r>
          </w:p>
          <w:p w14:paraId="6D774976" w14:textId="77777777" w:rsidR="00667377" w:rsidRDefault="00667377" w:rsidP="0087007C">
            <w:pPr>
              <w:pStyle w:val="DHHStabletext"/>
              <w:rPr>
                <w:rStyle w:val="apple-converted-space"/>
                <w:color w:val="000000"/>
              </w:rPr>
            </w:pPr>
            <w:r>
              <w:t>Submission date: health services are encouraged to submit data as often as desired, so long as a minimum of one submission is made for each reference month no later than 5pm on the 10th day of the following reference month.</w:t>
            </w:r>
          </w:p>
          <w:p w14:paraId="76A468CE" w14:textId="77777777" w:rsidR="00667377" w:rsidRDefault="00667377" w:rsidP="0087007C">
            <w:pPr>
              <w:pStyle w:val="DHHStabletext"/>
              <w:rPr>
                <w:rStyle w:val="apple-converted-space"/>
                <w:color w:val="000000"/>
              </w:rPr>
            </w:pPr>
            <w:r>
              <w:t>Clean date: all errors are to be cleared by the 14th day of the following month, or the preceding working day if the 14th falls on a weekend or public holiday.</w:t>
            </w:r>
          </w:p>
          <w:p w14:paraId="5208800C" w14:textId="4D70B1BB" w:rsidR="007D42BA" w:rsidRPr="00DC275F" w:rsidRDefault="00667377" w:rsidP="00667377">
            <w:pPr>
              <w:pStyle w:val="DHHStabletext"/>
            </w:pPr>
            <w:r>
              <w:t xml:space="preserve">End of financial year consolidation: all errors for 2018-19 must be corrected and resubmitted before consolidation of the VINAH database on the date advised in the </w:t>
            </w:r>
            <w:r w:rsidRPr="0087007C">
              <w:rPr>
                <w:i/>
              </w:rPr>
              <w:t>Department of Health and Human Services policy and funding guidelines 2018</w:t>
            </w:r>
            <w:r>
              <w:t>.</w:t>
            </w:r>
            <w:r w:rsidRPr="00DC275F" w:rsidDel="00667377">
              <w:t xml:space="preserve"> </w:t>
            </w:r>
          </w:p>
        </w:tc>
      </w:tr>
    </w:tbl>
    <w:p w14:paraId="6EF65567" w14:textId="77777777" w:rsidR="00097404" w:rsidRDefault="001325F5" w:rsidP="00097404">
      <w:pPr>
        <w:pStyle w:val="DHHSbody"/>
      </w:pPr>
      <w:r w:rsidRPr="0098470E">
        <w:br w:type="page"/>
      </w:r>
    </w:p>
    <w:p w14:paraId="731A64F7" w14:textId="35B53819" w:rsidR="001325F5" w:rsidRPr="0098470E" w:rsidRDefault="00097404" w:rsidP="001325F5">
      <w:pPr>
        <w:pStyle w:val="Heading3"/>
      </w:pPr>
      <w:bookmarkStart w:id="148" w:name="_Toc517959134"/>
      <w:r>
        <w:lastRenderedPageBreak/>
        <w:t>Aboriginal h</w:t>
      </w:r>
      <w:r w:rsidR="001325F5" w:rsidRPr="0098470E">
        <w:t>ealth</w:t>
      </w:r>
      <w:bookmarkEnd w:id="148"/>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31"/>
        <w:gridCol w:w="4575"/>
        <w:gridCol w:w="2193"/>
      </w:tblGrid>
      <w:tr w:rsidR="001325F5" w:rsidRPr="0098470E" w14:paraId="211AC2EB" w14:textId="77777777" w:rsidTr="0087007C">
        <w:trPr>
          <w:cantSplit/>
          <w:trHeight w:val="60"/>
          <w:tblHeader/>
        </w:trPr>
        <w:tc>
          <w:tcPr>
            <w:tcW w:w="2552" w:type="dxa"/>
            <w:shd w:val="clear" w:color="auto" w:fill="201547"/>
            <w:vAlign w:val="bottom"/>
          </w:tcPr>
          <w:p w14:paraId="56A03EE8" w14:textId="77777777" w:rsidR="001325F5" w:rsidRPr="0064437D" w:rsidRDefault="001325F5" w:rsidP="001325F5">
            <w:pPr>
              <w:pStyle w:val="DHHStablecolhead"/>
            </w:pPr>
            <w:r w:rsidRPr="0064437D">
              <w:t>Indicator</w:t>
            </w:r>
          </w:p>
        </w:tc>
        <w:tc>
          <w:tcPr>
            <w:tcW w:w="6854" w:type="dxa"/>
            <w:gridSpan w:val="2"/>
            <w:shd w:val="clear" w:color="auto" w:fill="201547"/>
            <w:vAlign w:val="bottom"/>
          </w:tcPr>
          <w:p w14:paraId="5C9A28C4" w14:textId="36BBEC9E" w:rsidR="001325F5" w:rsidRPr="0064437D" w:rsidRDefault="001325F5" w:rsidP="007D42BA">
            <w:pPr>
              <w:pStyle w:val="DHHStablecolhead"/>
            </w:pPr>
            <w:r w:rsidRPr="0064437D">
              <w:t>Perinatal mortality rate per 1000 of babies of Aboriginal mothers</w:t>
            </w:r>
          </w:p>
        </w:tc>
      </w:tr>
      <w:tr w:rsidR="001325F5" w:rsidRPr="0098470E" w14:paraId="3F6C5DE7" w14:textId="77777777" w:rsidTr="0087007C">
        <w:trPr>
          <w:cantSplit/>
          <w:trHeight w:val="60"/>
        </w:trPr>
        <w:tc>
          <w:tcPr>
            <w:tcW w:w="2552" w:type="dxa"/>
            <w:hideMark/>
          </w:tcPr>
          <w:p w14:paraId="1AB47170" w14:textId="77777777" w:rsidR="001325F5" w:rsidRPr="0098470E" w:rsidRDefault="001325F5" w:rsidP="001325F5">
            <w:pPr>
              <w:pStyle w:val="DHHStabletext"/>
            </w:pPr>
            <w:r w:rsidRPr="0098470E">
              <w:t>Description</w:t>
            </w:r>
          </w:p>
        </w:tc>
        <w:tc>
          <w:tcPr>
            <w:tcW w:w="6854" w:type="dxa"/>
            <w:gridSpan w:val="2"/>
            <w:hideMark/>
          </w:tcPr>
          <w:p w14:paraId="177094C8" w14:textId="77777777" w:rsidR="001325F5" w:rsidRDefault="001325F5" w:rsidP="001325F5">
            <w:pPr>
              <w:pStyle w:val="DHHStabletext"/>
            </w:pPr>
            <w:r w:rsidRPr="00CE0FCF">
              <w:t>Perinatal mortality reflects the health status and health care of the general population, access to and quality of preconception, reproductive, antenatal and obstetric services for women, and health care in the neonatal period</w:t>
            </w:r>
            <w:r>
              <w:t>.</w:t>
            </w:r>
          </w:p>
          <w:p w14:paraId="55086DE2" w14:textId="77777777" w:rsidR="001325F5" w:rsidRPr="0098470E" w:rsidRDefault="001325F5" w:rsidP="001325F5">
            <w:pPr>
              <w:pStyle w:val="DHHStabletext"/>
            </w:pPr>
            <w:r w:rsidRPr="0098470E">
              <w:t xml:space="preserve">This indicator measures changes in babies of Aboriginal </w:t>
            </w:r>
            <w:proofErr w:type="gramStart"/>
            <w:r w:rsidRPr="0098470E">
              <w:t>mothers</w:t>
            </w:r>
            <w:proofErr w:type="gramEnd"/>
            <w:r w:rsidRPr="0098470E">
              <w:t xml:space="preserve"> perinatal mortality over time. </w:t>
            </w:r>
          </w:p>
        </w:tc>
      </w:tr>
      <w:tr w:rsidR="001325F5" w:rsidRPr="0098470E" w14:paraId="41FD16EF" w14:textId="77777777" w:rsidTr="0087007C">
        <w:trPr>
          <w:cantSplit/>
          <w:trHeight w:val="60"/>
        </w:trPr>
        <w:tc>
          <w:tcPr>
            <w:tcW w:w="2552" w:type="dxa"/>
          </w:tcPr>
          <w:p w14:paraId="3B5B48DA" w14:textId="77777777" w:rsidR="001325F5" w:rsidRPr="0098470E" w:rsidRDefault="001325F5" w:rsidP="001325F5">
            <w:pPr>
              <w:pStyle w:val="DHHStabletext"/>
            </w:pPr>
            <w:r w:rsidRPr="0098470E">
              <w:t>Calculating performance</w:t>
            </w:r>
          </w:p>
        </w:tc>
        <w:tc>
          <w:tcPr>
            <w:tcW w:w="6854" w:type="dxa"/>
            <w:gridSpan w:val="2"/>
          </w:tcPr>
          <w:p w14:paraId="2AEFAC45" w14:textId="06040EDE" w:rsidR="00BF42AB" w:rsidRDefault="001325F5" w:rsidP="001325F5">
            <w:pPr>
              <w:pStyle w:val="DHHStabletext"/>
            </w:pPr>
            <w:r w:rsidRPr="0098470E">
              <w:t xml:space="preserve">The Perinatal Mortality Rate is calculated </w:t>
            </w:r>
            <w:r>
              <w:t xml:space="preserve">as the number of </w:t>
            </w:r>
            <w:r w:rsidRPr="0098470E">
              <w:t>stillbirths and neonatal deaths in babies of Aboriginal mothers per 1,000 total births (stillbirths and live births).</w:t>
            </w:r>
          </w:p>
          <w:p w14:paraId="5FEEC891" w14:textId="77777777" w:rsidR="00BF42AB" w:rsidRDefault="001325F5" w:rsidP="001325F5">
            <w:pPr>
              <w:pStyle w:val="DHHStabletext"/>
            </w:pPr>
            <w:r w:rsidRPr="0098470E">
              <w:t xml:space="preserve">The rate refers to all births of at least 20 </w:t>
            </w:r>
            <w:proofErr w:type="spellStart"/>
            <w:r w:rsidRPr="0098470E">
              <w:t>weeks</w:t>
            </w:r>
            <w:proofErr w:type="spellEnd"/>
            <w:r w:rsidRPr="0098470E">
              <w:t xml:space="preserve"> gestation or, if gestation is unknown, of b</w:t>
            </w:r>
            <w:r>
              <w:t>irth weight of at least 400 g to</w:t>
            </w:r>
            <w:r w:rsidRPr="0098470E">
              <w:t xml:space="preserve"> Aboriginal mothers.</w:t>
            </w:r>
          </w:p>
          <w:p w14:paraId="25A4E54A" w14:textId="47B0AD22" w:rsidR="001325F5" w:rsidRPr="0098470E" w:rsidRDefault="001325F5" w:rsidP="001325F5">
            <w:pPr>
              <w:pStyle w:val="DHHStabletext"/>
            </w:pPr>
            <w:r w:rsidRPr="0098470E">
              <w:t>It excludes terminations due to maternal psychosocial indication.</w:t>
            </w:r>
          </w:p>
        </w:tc>
      </w:tr>
      <w:tr w:rsidR="001325F5" w:rsidRPr="0098470E" w14:paraId="7F054F03" w14:textId="77777777" w:rsidTr="0087007C">
        <w:trPr>
          <w:cantSplit/>
          <w:trHeight w:val="60"/>
        </w:trPr>
        <w:tc>
          <w:tcPr>
            <w:tcW w:w="2552" w:type="dxa"/>
          </w:tcPr>
          <w:p w14:paraId="25659A81" w14:textId="77777777" w:rsidR="001325F5" w:rsidRPr="0098470E" w:rsidRDefault="001325F5" w:rsidP="001325F5">
            <w:pPr>
              <w:pStyle w:val="DHHStabletext"/>
            </w:pPr>
            <w:r w:rsidRPr="0098470E">
              <w:t>Numerator</w:t>
            </w:r>
          </w:p>
        </w:tc>
        <w:tc>
          <w:tcPr>
            <w:tcW w:w="6854" w:type="dxa"/>
            <w:gridSpan w:val="2"/>
          </w:tcPr>
          <w:p w14:paraId="45E50BDF" w14:textId="77777777" w:rsidR="001325F5" w:rsidRPr="0098470E" w:rsidRDefault="001325F5" w:rsidP="001325F5">
            <w:pPr>
              <w:pStyle w:val="DHHStabletext"/>
            </w:pPr>
            <w:r w:rsidRPr="0098470E">
              <w:t>Stillbirths and neonatal deaths in babies of Aboriginal mothers</w:t>
            </w:r>
            <w:r>
              <w:t>.</w:t>
            </w:r>
          </w:p>
        </w:tc>
      </w:tr>
      <w:tr w:rsidR="001325F5" w:rsidRPr="0098470E" w14:paraId="14112D8C" w14:textId="77777777" w:rsidTr="0087007C">
        <w:trPr>
          <w:cantSplit/>
          <w:trHeight w:val="60"/>
        </w:trPr>
        <w:tc>
          <w:tcPr>
            <w:tcW w:w="2552" w:type="dxa"/>
          </w:tcPr>
          <w:p w14:paraId="09B5209A" w14:textId="77777777" w:rsidR="001325F5" w:rsidRPr="0098470E" w:rsidRDefault="001325F5" w:rsidP="001325F5">
            <w:pPr>
              <w:pStyle w:val="DHHStabletext"/>
            </w:pPr>
            <w:r w:rsidRPr="0098470E">
              <w:t xml:space="preserve">Denominator </w:t>
            </w:r>
          </w:p>
        </w:tc>
        <w:tc>
          <w:tcPr>
            <w:tcW w:w="6854" w:type="dxa"/>
            <w:gridSpan w:val="2"/>
          </w:tcPr>
          <w:p w14:paraId="6F43C92C" w14:textId="77777777" w:rsidR="00BF42AB" w:rsidRDefault="001325F5" w:rsidP="001325F5">
            <w:pPr>
              <w:pStyle w:val="DHHStabletext"/>
            </w:pPr>
            <w:r w:rsidRPr="0098470E">
              <w:t>Total births (stillbirths and live births) in babies of Aboriginal mothers.</w:t>
            </w:r>
          </w:p>
          <w:p w14:paraId="7E656CF0" w14:textId="66914CFF" w:rsidR="001325F5" w:rsidRPr="0098470E" w:rsidRDefault="001325F5" w:rsidP="001325F5">
            <w:pPr>
              <w:pStyle w:val="DHHStabletext"/>
            </w:pPr>
            <w:r w:rsidRPr="0098470E">
              <w:t>The rate is reported by 1,000 total births</w:t>
            </w:r>
          </w:p>
        </w:tc>
      </w:tr>
      <w:tr w:rsidR="001325F5" w:rsidRPr="0098470E" w14:paraId="231B56A1" w14:textId="77777777" w:rsidTr="0087007C">
        <w:trPr>
          <w:cantSplit/>
          <w:trHeight w:val="60"/>
        </w:trPr>
        <w:tc>
          <w:tcPr>
            <w:tcW w:w="2552" w:type="dxa"/>
          </w:tcPr>
          <w:p w14:paraId="720D1F2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54" w:type="dxa"/>
            <w:gridSpan w:val="2"/>
          </w:tcPr>
          <w:p w14:paraId="7C7156C9" w14:textId="77777777" w:rsidR="001325F5" w:rsidRPr="0098470E" w:rsidRDefault="001325F5" w:rsidP="001325F5">
            <w:pPr>
              <w:pStyle w:val="DHHStabletext"/>
            </w:pPr>
            <w:r w:rsidRPr="0098470E">
              <w:t>Less than or equal to 13.6 per 1,000 total births</w:t>
            </w:r>
          </w:p>
        </w:tc>
      </w:tr>
      <w:tr w:rsidR="001325F5" w:rsidRPr="0098470E" w14:paraId="23CFA0F7" w14:textId="77777777" w:rsidTr="0087007C">
        <w:trPr>
          <w:cantSplit/>
          <w:trHeight w:val="60"/>
        </w:trPr>
        <w:tc>
          <w:tcPr>
            <w:tcW w:w="2552" w:type="dxa"/>
            <w:vMerge w:val="restart"/>
          </w:tcPr>
          <w:p w14:paraId="6AD730D5" w14:textId="77777777" w:rsidR="001325F5" w:rsidRPr="0098470E" w:rsidRDefault="001325F5" w:rsidP="001325F5">
            <w:pPr>
              <w:pStyle w:val="DHHStabletext"/>
            </w:pPr>
            <w:r w:rsidRPr="0098470E">
              <w:t xml:space="preserve">Achievement </w:t>
            </w:r>
          </w:p>
        </w:tc>
        <w:tc>
          <w:tcPr>
            <w:tcW w:w="4639" w:type="dxa"/>
          </w:tcPr>
          <w:p w14:paraId="5C794D1E" w14:textId="35C0FEA3" w:rsidR="001325F5" w:rsidRPr="0098470E" w:rsidRDefault="001325F5" w:rsidP="001325F5">
            <w:pPr>
              <w:pStyle w:val="DHHStabletext"/>
            </w:pPr>
            <w:r>
              <w:t>≤</w:t>
            </w:r>
            <w:r w:rsidR="007D42BA">
              <w:t xml:space="preserve"> </w:t>
            </w:r>
            <w:r w:rsidRPr="0054030C">
              <w:t>13.6/1,000</w:t>
            </w:r>
          </w:p>
        </w:tc>
        <w:tc>
          <w:tcPr>
            <w:tcW w:w="0" w:type="auto"/>
          </w:tcPr>
          <w:p w14:paraId="34906DC3" w14:textId="77777777" w:rsidR="001325F5" w:rsidRPr="0098470E" w:rsidRDefault="001325F5" w:rsidP="001325F5">
            <w:pPr>
              <w:pStyle w:val="DHHStabletext"/>
              <w:jc w:val="center"/>
            </w:pPr>
            <w:r>
              <w:t>Achieved</w:t>
            </w:r>
          </w:p>
        </w:tc>
      </w:tr>
      <w:tr w:rsidR="001325F5" w:rsidRPr="0098470E" w14:paraId="53DA2BFC" w14:textId="77777777" w:rsidTr="0087007C">
        <w:trPr>
          <w:cantSplit/>
          <w:trHeight w:val="60"/>
        </w:trPr>
        <w:tc>
          <w:tcPr>
            <w:tcW w:w="2552" w:type="dxa"/>
            <w:vMerge/>
          </w:tcPr>
          <w:p w14:paraId="6F5EF660" w14:textId="77777777" w:rsidR="001325F5" w:rsidRPr="0098470E" w:rsidRDefault="001325F5" w:rsidP="001325F5">
            <w:pPr>
              <w:pStyle w:val="DHHStabletext"/>
            </w:pPr>
          </w:p>
        </w:tc>
        <w:tc>
          <w:tcPr>
            <w:tcW w:w="4639" w:type="dxa"/>
          </w:tcPr>
          <w:p w14:paraId="291EA821" w14:textId="77777777" w:rsidR="001325F5" w:rsidRPr="0098470E" w:rsidRDefault="001325F5" w:rsidP="001325F5">
            <w:pPr>
              <w:pStyle w:val="DHHStabletext"/>
            </w:pPr>
            <w:r w:rsidRPr="0098470E">
              <w:t>Greater than 13.6/1,000</w:t>
            </w:r>
          </w:p>
        </w:tc>
        <w:tc>
          <w:tcPr>
            <w:tcW w:w="0" w:type="auto"/>
          </w:tcPr>
          <w:p w14:paraId="1824B901" w14:textId="77777777" w:rsidR="001325F5" w:rsidRPr="0098470E" w:rsidRDefault="001325F5" w:rsidP="001325F5">
            <w:pPr>
              <w:pStyle w:val="DHHStabletext"/>
              <w:jc w:val="center"/>
            </w:pPr>
            <w:r>
              <w:t>Not achieved</w:t>
            </w:r>
          </w:p>
        </w:tc>
      </w:tr>
      <w:tr w:rsidR="001325F5" w:rsidRPr="0098470E" w14:paraId="27325CAD" w14:textId="77777777" w:rsidTr="0087007C">
        <w:trPr>
          <w:cantSplit/>
          <w:trHeight w:val="60"/>
        </w:trPr>
        <w:tc>
          <w:tcPr>
            <w:tcW w:w="2552" w:type="dxa"/>
          </w:tcPr>
          <w:p w14:paraId="73D64D77" w14:textId="77777777" w:rsidR="001325F5" w:rsidRPr="0098470E" w:rsidRDefault="001325F5" w:rsidP="001325F5">
            <w:pPr>
              <w:pStyle w:val="DHHStabletext"/>
            </w:pPr>
            <w:r>
              <w:t>Improvement</w:t>
            </w:r>
          </w:p>
        </w:tc>
        <w:tc>
          <w:tcPr>
            <w:tcW w:w="6854" w:type="dxa"/>
            <w:gridSpan w:val="2"/>
          </w:tcPr>
          <w:p w14:paraId="7F66D626" w14:textId="64BB1145" w:rsidR="001325F5" w:rsidRPr="0098470E" w:rsidRDefault="001325F5" w:rsidP="001325F5">
            <w:pPr>
              <w:pStyle w:val="DHHStabletext"/>
            </w:pPr>
            <w:r w:rsidRPr="0098470E">
              <w:t>Improvement will be compa</w:t>
            </w:r>
            <w:r>
              <w:t>red to previous year results.</w:t>
            </w:r>
            <w:r w:rsidR="007A2BC0">
              <w:t xml:space="preserve"> </w:t>
            </w:r>
          </w:p>
        </w:tc>
      </w:tr>
      <w:tr w:rsidR="001325F5" w:rsidRPr="0098470E" w14:paraId="643C885D" w14:textId="77777777" w:rsidTr="0087007C">
        <w:trPr>
          <w:cantSplit/>
          <w:trHeight w:val="60"/>
        </w:trPr>
        <w:tc>
          <w:tcPr>
            <w:tcW w:w="2552" w:type="dxa"/>
            <w:hideMark/>
          </w:tcPr>
          <w:p w14:paraId="521A2FD7" w14:textId="77777777" w:rsidR="001325F5" w:rsidRPr="0098470E" w:rsidRDefault="001325F5" w:rsidP="001325F5">
            <w:pPr>
              <w:pStyle w:val="DHHStabletext"/>
            </w:pPr>
            <w:r w:rsidRPr="0098470E">
              <w:t>Frequency of reporting and data collection</w:t>
            </w:r>
          </w:p>
        </w:tc>
        <w:tc>
          <w:tcPr>
            <w:tcW w:w="6854" w:type="dxa"/>
            <w:gridSpan w:val="2"/>
            <w:hideMark/>
          </w:tcPr>
          <w:p w14:paraId="51AA2086" w14:textId="478DA368" w:rsidR="001325F5" w:rsidRPr="0098470E" w:rsidRDefault="001325F5" w:rsidP="001325F5">
            <w:pPr>
              <w:pStyle w:val="DHHStabletext"/>
            </w:pPr>
            <w:r w:rsidRPr="0098470E">
              <w:t>This indicator is systematically collected and reported since 2001 by the Consultative Council on Obstetric and Paediatric Mortality and Morbidity</w:t>
            </w:r>
          </w:p>
          <w:p w14:paraId="06AE9138" w14:textId="77777777" w:rsidR="001325F5" w:rsidRPr="0098470E" w:rsidRDefault="001325F5" w:rsidP="001325F5">
            <w:pPr>
              <w:pStyle w:val="DHHStabletext"/>
            </w:pPr>
            <w:r w:rsidRPr="0098470E">
              <w:t>The rate is calculated triennially due to very small numbers.</w:t>
            </w:r>
          </w:p>
          <w:p w14:paraId="7205D154" w14:textId="77777777" w:rsidR="001325F5" w:rsidRPr="0098470E" w:rsidRDefault="001325F5" w:rsidP="001325F5">
            <w:pPr>
              <w:pStyle w:val="DHHStabletext"/>
            </w:pPr>
            <w:r w:rsidRPr="0098470E">
              <w:t>Results are reported annually as three year rolling average.</w:t>
            </w:r>
          </w:p>
        </w:tc>
      </w:tr>
    </w:tbl>
    <w:p w14:paraId="49EF556F" w14:textId="77777777" w:rsidR="001325F5" w:rsidRDefault="001325F5" w:rsidP="001325F5">
      <w:pPr>
        <w:rPr>
          <w:rFonts w:ascii="Arial" w:eastAsia="Times" w:hAnsi="Arial"/>
          <w:b/>
          <w:bCs/>
        </w:rPr>
      </w:pPr>
      <w:r>
        <w:rPr>
          <w:b/>
          <w:bCs/>
        </w:rPr>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939"/>
        <w:gridCol w:w="2800"/>
      </w:tblGrid>
      <w:tr w:rsidR="001325F5" w:rsidRPr="0098470E" w14:paraId="2EDE5AEA" w14:textId="77777777" w:rsidTr="0087007C">
        <w:trPr>
          <w:cantSplit/>
          <w:trHeight w:val="60"/>
          <w:tblHeader/>
        </w:trPr>
        <w:tc>
          <w:tcPr>
            <w:tcW w:w="2581" w:type="dxa"/>
            <w:shd w:val="clear" w:color="auto" w:fill="201547"/>
            <w:vAlign w:val="bottom"/>
          </w:tcPr>
          <w:p w14:paraId="7FFB6475" w14:textId="77777777" w:rsidR="001325F5" w:rsidRPr="0064437D" w:rsidRDefault="001325F5" w:rsidP="001325F5">
            <w:pPr>
              <w:pStyle w:val="DHHStablecolhead"/>
            </w:pPr>
            <w:r w:rsidRPr="0064437D">
              <w:lastRenderedPageBreak/>
              <w:t>Indicator</w:t>
            </w:r>
          </w:p>
        </w:tc>
        <w:tc>
          <w:tcPr>
            <w:tcW w:w="6825" w:type="dxa"/>
            <w:gridSpan w:val="2"/>
            <w:shd w:val="clear" w:color="auto" w:fill="201547"/>
            <w:vAlign w:val="bottom"/>
          </w:tcPr>
          <w:p w14:paraId="6A49DE34" w14:textId="77777777" w:rsidR="001325F5" w:rsidRPr="0064437D" w:rsidRDefault="001325F5" w:rsidP="001325F5">
            <w:pPr>
              <w:pStyle w:val="DHHStablecolhead"/>
            </w:pPr>
            <w:r w:rsidRPr="0064437D">
              <w:t>Smoking cessation in Aboriginal mothers</w:t>
            </w:r>
          </w:p>
        </w:tc>
      </w:tr>
      <w:tr w:rsidR="001325F5" w:rsidRPr="0098470E" w14:paraId="5C6AEBEA" w14:textId="77777777" w:rsidTr="0087007C">
        <w:trPr>
          <w:cantSplit/>
          <w:trHeight w:val="60"/>
        </w:trPr>
        <w:tc>
          <w:tcPr>
            <w:tcW w:w="2581" w:type="dxa"/>
            <w:hideMark/>
          </w:tcPr>
          <w:p w14:paraId="23529DAC" w14:textId="77777777" w:rsidR="001325F5" w:rsidRPr="0098470E" w:rsidRDefault="001325F5" w:rsidP="001325F5">
            <w:pPr>
              <w:pStyle w:val="DHHStabletext"/>
            </w:pPr>
            <w:r w:rsidRPr="0098470E">
              <w:t>Description</w:t>
            </w:r>
          </w:p>
        </w:tc>
        <w:tc>
          <w:tcPr>
            <w:tcW w:w="6825" w:type="dxa"/>
            <w:gridSpan w:val="2"/>
            <w:hideMark/>
          </w:tcPr>
          <w:p w14:paraId="34AB76DD" w14:textId="77777777" w:rsidR="00BF42AB" w:rsidRDefault="001325F5" w:rsidP="001325F5">
            <w:pPr>
              <w:pStyle w:val="DHHStabletext"/>
            </w:pPr>
            <w:r w:rsidRPr="0098470E">
              <w:t>Smoking in pregnancy is a preventable cause of significant obstetric and perinatal complications and adverse outcomes. Pregnancy is therefore an important time for health professionals to implement strategies and interventions to help women quit smoking.</w:t>
            </w:r>
          </w:p>
          <w:p w14:paraId="28764612" w14:textId="612A355C" w:rsidR="001325F5" w:rsidRPr="0098470E" w:rsidRDefault="001325F5" w:rsidP="001325F5">
            <w:pPr>
              <w:pStyle w:val="DHHStabletext"/>
            </w:pPr>
            <w:r w:rsidRPr="0098470E">
              <w:t>This indicator indirectly assesses the performance of health services in providing smoking cessation advice, assistance and follow-up during the antenatal period to reduce both the rate of smoking among pregnant Aboriginal mothers and the risk of smoking-associated adverse health outcomes for their babies.</w:t>
            </w:r>
          </w:p>
        </w:tc>
      </w:tr>
      <w:tr w:rsidR="001325F5" w:rsidRPr="0098470E" w14:paraId="33C560C0" w14:textId="77777777" w:rsidTr="0087007C">
        <w:trPr>
          <w:cantSplit/>
          <w:trHeight w:val="60"/>
        </w:trPr>
        <w:tc>
          <w:tcPr>
            <w:tcW w:w="2581" w:type="dxa"/>
          </w:tcPr>
          <w:p w14:paraId="0CE965E0" w14:textId="77777777" w:rsidR="001325F5" w:rsidRPr="0098470E" w:rsidRDefault="001325F5" w:rsidP="001325F5">
            <w:pPr>
              <w:pStyle w:val="DHHStabletext"/>
            </w:pPr>
            <w:r w:rsidRPr="0098470E">
              <w:t>Calculating performance</w:t>
            </w:r>
          </w:p>
        </w:tc>
        <w:tc>
          <w:tcPr>
            <w:tcW w:w="6825" w:type="dxa"/>
            <w:gridSpan w:val="2"/>
          </w:tcPr>
          <w:p w14:paraId="03A052B1" w14:textId="45C1382F" w:rsidR="00BF42AB" w:rsidRDefault="001325F5" w:rsidP="001325F5">
            <w:pPr>
              <w:pStyle w:val="DHHStabletext"/>
            </w:pPr>
            <w:r w:rsidRPr="0098470E">
              <w:t>Th</w:t>
            </w:r>
            <w:r>
              <w:t>is indicator</w:t>
            </w:r>
            <w:r w:rsidRPr="0098470E">
              <w:t xml:space="preserve"> measure</w:t>
            </w:r>
            <w:r>
              <w:t>s</w:t>
            </w:r>
            <w:r w:rsidRPr="0098470E">
              <w:t xml:space="preserve"> the rate of Aboriginal women who smoked after 20 </w:t>
            </w:r>
            <w:proofErr w:type="spellStart"/>
            <w:r w:rsidRPr="0098470E">
              <w:t>weeks</w:t>
            </w:r>
            <w:proofErr w:type="spellEnd"/>
            <w:r w:rsidRPr="0098470E">
              <w:t xml:space="preserve"> gestation as compared to before 20 </w:t>
            </w:r>
            <w:proofErr w:type="spellStart"/>
            <w:r w:rsidRPr="0098470E">
              <w:t>weeks</w:t>
            </w:r>
            <w:proofErr w:type="spellEnd"/>
            <w:r w:rsidRPr="0098470E">
              <w:t xml:space="preserve"> gestation. The </w:t>
            </w:r>
            <w:r w:rsidR="00E61B48">
              <w:t>‘</w:t>
            </w:r>
            <w:r w:rsidRPr="0098470E">
              <w:t>smoking cessation rate</w:t>
            </w:r>
            <w:r w:rsidR="00E61B48">
              <w:t>’</w:t>
            </w:r>
            <w:r w:rsidRPr="0098470E">
              <w:t xml:space="preserve"> represents the relative reduction between these two rates. It reflects the effectiveness of smoking cessation interventions offered.</w:t>
            </w:r>
          </w:p>
          <w:p w14:paraId="254A705D" w14:textId="1AE2A352" w:rsidR="001325F5" w:rsidRPr="0098470E" w:rsidRDefault="001325F5" w:rsidP="001325F5">
            <w:pPr>
              <w:pStyle w:val="DHHStabletext"/>
            </w:pPr>
            <w:r w:rsidRPr="0098470E">
              <w:t>All Aboriginal women giving birth in public and private hospitals and homebirths will be included</w:t>
            </w:r>
            <w:r>
              <w:t>.</w:t>
            </w:r>
          </w:p>
        </w:tc>
      </w:tr>
      <w:tr w:rsidR="001325F5" w:rsidRPr="0098470E" w14:paraId="17F59869" w14:textId="77777777" w:rsidTr="0087007C">
        <w:trPr>
          <w:cantSplit/>
          <w:trHeight w:val="60"/>
        </w:trPr>
        <w:tc>
          <w:tcPr>
            <w:tcW w:w="2581" w:type="dxa"/>
          </w:tcPr>
          <w:p w14:paraId="361D6BBC" w14:textId="77777777" w:rsidR="001325F5" w:rsidRPr="0098470E" w:rsidRDefault="001325F5" w:rsidP="001325F5">
            <w:pPr>
              <w:pStyle w:val="DHHStabletext"/>
            </w:pPr>
            <w:r w:rsidRPr="0098470E">
              <w:t>Numerator</w:t>
            </w:r>
          </w:p>
        </w:tc>
        <w:tc>
          <w:tcPr>
            <w:tcW w:w="6825" w:type="dxa"/>
            <w:gridSpan w:val="2"/>
          </w:tcPr>
          <w:p w14:paraId="21BAD7CD" w14:textId="016327F4" w:rsidR="001325F5" w:rsidRPr="0098470E" w:rsidRDefault="001325F5" w:rsidP="001325F5">
            <w:pPr>
              <w:pStyle w:val="DHHStabletext"/>
            </w:pPr>
            <w:r w:rsidRPr="0098470E">
              <w:t>Aboriginal women who smoked before 20 weeks</w:t>
            </w:r>
            <w:r w:rsidR="00E61B48">
              <w:t>’</w:t>
            </w:r>
            <w:r w:rsidRPr="0098470E">
              <w:t xml:space="preserve"> gestation and </w:t>
            </w:r>
            <w:r>
              <w:t>who did not</w:t>
            </w:r>
            <w:r w:rsidRPr="0098470E">
              <w:t xml:space="preserve"> smoke after 20 weeks</w:t>
            </w:r>
            <w:r w:rsidR="00E61B48">
              <w:t>’</w:t>
            </w:r>
            <w:r w:rsidRPr="0098470E">
              <w:t xml:space="preserve"> gestation</w:t>
            </w:r>
          </w:p>
        </w:tc>
      </w:tr>
      <w:tr w:rsidR="001325F5" w:rsidRPr="0098470E" w14:paraId="21574510" w14:textId="77777777" w:rsidTr="0087007C">
        <w:trPr>
          <w:cantSplit/>
          <w:trHeight w:val="690"/>
        </w:trPr>
        <w:tc>
          <w:tcPr>
            <w:tcW w:w="2581" w:type="dxa"/>
          </w:tcPr>
          <w:p w14:paraId="43E4ABD1" w14:textId="77777777" w:rsidR="001325F5" w:rsidRPr="0098470E" w:rsidRDefault="001325F5" w:rsidP="001325F5">
            <w:pPr>
              <w:pStyle w:val="DHHStabletext"/>
            </w:pPr>
            <w:r w:rsidRPr="0098470E">
              <w:t>Denominator</w:t>
            </w:r>
          </w:p>
        </w:tc>
        <w:tc>
          <w:tcPr>
            <w:tcW w:w="6825" w:type="dxa"/>
            <w:gridSpan w:val="2"/>
          </w:tcPr>
          <w:p w14:paraId="36A04931" w14:textId="3006FFD3" w:rsidR="001325F5" w:rsidRPr="0098470E" w:rsidRDefault="001325F5" w:rsidP="001325F5">
            <w:pPr>
              <w:pStyle w:val="DHHStabletext"/>
            </w:pPr>
            <w:r w:rsidRPr="0098470E">
              <w:t>Rate of Aboriginal women who smoked before 20 weeks</w:t>
            </w:r>
            <w:r w:rsidR="00E61B48">
              <w:t>’</w:t>
            </w:r>
            <w:r w:rsidRPr="0098470E">
              <w:t xml:space="preserve"> gestation</w:t>
            </w:r>
          </w:p>
          <w:p w14:paraId="3E24B597" w14:textId="77777777" w:rsidR="001325F5" w:rsidRPr="0098470E" w:rsidRDefault="001325F5" w:rsidP="001325F5">
            <w:pPr>
              <w:pStyle w:val="DHHStabletext"/>
            </w:pPr>
            <w:r w:rsidRPr="0098470E">
              <w:t>The rate is expressed as a percentage.</w:t>
            </w:r>
          </w:p>
        </w:tc>
      </w:tr>
      <w:tr w:rsidR="001325F5" w:rsidRPr="0098470E" w14:paraId="4B7D9F6C" w14:textId="77777777" w:rsidTr="0087007C">
        <w:trPr>
          <w:cantSplit/>
          <w:trHeight w:val="60"/>
        </w:trPr>
        <w:tc>
          <w:tcPr>
            <w:tcW w:w="2581" w:type="dxa"/>
          </w:tcPr>
          <w:p w14:paraId="2C013D2C"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tcPr>
          <w:p w14:paraId="469489F7" w14:textId="0A1FEC32" w:rsidR="001325F5" w:rsidRPr="0098470E" w:rsidRDefault="001325F5" w:rsidP="001325F5">
            <w:pPr>
              <w:pStyle w:val="DHHStabletext"/>
            </w:pPr>
            <w:r>
              <w:t>&gt;=</w:t>
            </w:r>
            <w:r w:rsidRPr="0098470E">
              <w:t>37.6%</w:t>
            </w:r>
            <w:r w:rsidR="007A2BC0">
              <w:t xml:space="preserve"> </w:t>
            </w:r>
            <w:r w:rsidR="00FF3A96">
              <w:t xml:space="preserve">Budget Paper 3 </w:t>
            </w:r>
            <w:r>
              <w:t xml:space="preserve">Target for </w:t>
            </w:r>
            <w:r w:rsidR="0027538F">
              <w:t>2018–19</w:t>
            </w:r>
            <w:r>
              <w:t xml:space="preserve"> is 21.4%. 37.6% is 1</w:t>
            </w:r>
            <w:r w:rsidR="0027538F">
              <w:t>6–1</w:t>
            </w:r>
            <w:r>
              <w:t xml:space="preserve">7 Vic </w:t>
            </w:r>
            <w:proofErr w:type="spellStart"/>
            <w:r>
              <w:t>Statewide</w:t>
            </w:r>
            <w:proofErr w:type="spellEnd"/>
            <w:r>
              <w:t xml:space="preserve"> rate</w:t>
            </w:r>
          </w:p>
        </w:tc>
      </w:tr>
      <w:tr w:rsidR="001325F5" w:rsidRPr="0098470E" w14:paraId="032B7066" w14:textId="77777777" w:rsidTr="0087007C">
        <w:trPr>
          <w:cantSplit/>
          <w:trHeight w:val="60"/>
        </w:trPr>
        <w:tc>
          <w:tcPr>
            <w:tcW w:w="2581" w:type="dxa"/>
            <w:vMerge w:val="restart"/>
          </w:tcPr>
          <w:p w14:paraId="2D59D225" w14:textId="77777777" w:rsidR="001325F5" w:rsidRPr="0098470E" w:rsidRDefault="001325F5" w:rsidP="001325F5">
            <w:pPr>
              <w:pStyle w:val="DHHStabletext"/>
            </w:pPr>
            <w:r w:rsidRPr="0098470E">
              <w:t xml:space="preserve">Achievement </w:t>
            </w:r>
          </w:p>
        </w:tc>
        <w:tc>
          <w:tcPr>
            <w:tcW w:w="3994" w:type="dxa"/>
          </w:tcPr>
          <w:p w14:paraId="69DF9C19" w14:textId="77777777" w:rsidR="001325F5" w:rsidRPr="0098470E" w:rsidRDefault="001325F5" w:rsidP="001325F5">
            <w:pPr>
              <w:pStyle w:val="DHHStabletext"/>
            </w:pPr>
            <w:r>
              <w:t>E</w:t>
            </w:r>
            <w:r w:rsidRPr="0098470E">
              <w:t xml:space="preserve">qual to </w:t>
            </w:r>
            <w:r>
              <w:t xml:space="preserve">or above </w:t>
            </w:r>
            <w:r w:rsidRPr="0098470E">
              <w:t>37.6%</w:t>
            </w:r>
          </w:p>
        </w:tc>
        <w:tc>
          <w:tcPr>
            <w:tcW w:w="0" w:type="auto"/>
          </w:tcPr>
          <w:p w14:paraId="42744FF0" w14:textId="77777777" w:rsidR="001325F5" w:rsidRPr="0098470E" w:rsidRDefault="001325F5" w:rsidP="001325F5">
            <w:pPr>
              <w:pStyle w:val="DHHStabletext"/>
              <w:jc w:val="center"/>
            </w:pPr>
            <w:r>
              <w:t>Achieved</w:t>
            </w:r>
          </w:p>
        </w:tc>
      </w:tr>
      <w:tr w:rsidR="001325F5" w:rsidRPr="0098470E" w14:paraId="202FF709" w14:textId="77777777" w:rsidTr="0087007C">
        <w:trPr>
          <w:cantSplit/>
          <w:trHeight w:val="60"/>
        </w:trPr>
        <w:tc>
          <w:tcPr>
            <w:tcW w:w="2581" w:type="dxa"/>
            <w:vMerge/>
          </w:tcPr>
          <w:p w14:paraId="3483B419" w14:textId="77777777" w:rsidR="001325F5" w:rsidRPr="0098470E" w:rsidRDefault="001325F5" w:rsidP="001325F5">
            <w:pPr>
              <w:pStyle w:val="DHHStabletext"/>
            </w:pPr>
          </w:p>
        </w:tc>
        <w:tc>
          <w:tcPr>
            <w:tcW w:w="3994" w:type="dxa"/>
          </w:tcPr>
          <w:p w14:paraId="3BA10205" w14:textId="77777777" w:rsidR="001325F5" w:rsidRPr="0098470E" w:rsidRDefault="001325F5" w:rsidP="001325F5">
            <w:pPr>
              <w:pStyle w:val="DHHStabletext"/>
            </w:pPr>
            <w:r>
              <w:t xml:space="preserve">Below </w:t>
            </w:r>
            <w:r w:rsidRPr="0098470E">
              <w:t>37.6%</w:t>
            </w:r>
          </w:p>
        </w:tc>
        <w:tc>
          <w:tcPr>
            <w:tcW w:w="0" w:type="auto"/>
          </w:tcPr>
          <w:p w14:paraId="2AD7499E" w14:textId="77777777" w:rsidR="001325F5" w:rsidRPr="0098470E" w:rsidRDefault="001325F5" w:rsidP="001325F5">
            <w:pPr>
              <w:pStyle w:val="DHHStabletext"/>
              <w:jc w:val="center"/>
            </w:pPr>
            <w:r>
              <w:t>Not achieved</w:t>
            </w:r>
          </w:p>
        </w:tc>
      </w:tr>
      <w:tr w:rsidR="001325F5" w:rsidRPr="0098470E" w14:paraId="4D977768" w14:textId="77777777" w:rsidTr="0087007C">
        <w:trPr>
          <w:cantSplit/>
          <w:trHeight w:val="60"/>
        </w:trPr>
        <w:tc>
          <w:tcPr>
            <w:tcW w:w="2581" w:type="dxa"/>
          </w:tcPr>
          <w:p w14:paraId="6B24D66E" w14:textId="77777777" w:rsidR="001325F5" w:rsidRPr="0098470E" w:rsidRDefault="001325F5" w:rsidP="001325F5">
            <w:pPr>
              <w:pStyle w:val="DHHStabletext"/>
            </w:pPr>
            <w:r>
              <w:t>Improvement</w:t>
            </w:r>
          </w:p>
        </w:tc>
        <w:tc>
          <w:tcPr>
            <w:tcW w:w="6825" w:type="dxa"/>
            <w:gridSpan w:val="2"/>
          </w:tcPr>
          <w:p w14:paraId="7F4322B5" w14:textId="77777777" w:rsidR="001325F5" w:rsidRPr="0098470E" w:rsidRDefault="001325F5" w:rsidP="001325F5">
            <w:pPr>
              <w:pStyle w:val="DHHStabletext"/>
            </w:pPr>
            <w:r w:rsidRPr="0098470E">
              <w:t>Improvement is assessed against previous quarter performance.</w:t>
            </w:r>
          </w:p>
        </w:tc>
      </w:tr>
      <w:tr w:rsidR="001325F5" w:rsidRPr="0098470E" w14:paraId="3E202860" w14:textId="77777777" w:rsidTr="0087007C">
        <w:trPr>
          <w:cantSplit/>
          <w:trHeight w:val="60"/>
        </w:trPr>
        <w:tc>
          <w:tcPr>
            <w:tcW w:w="2581" w:type="dxa"/>
            <w:hideMark/>
          </w:tcPr>
          <w:p w14:paraId="46CCC226" w14:textId="77777777" w:rsidR="001325F5" w:rsidRPr="0098470E" w:rsidRDefault="001325F5" w:rsidP="001325F5">
            <w:pPr>
              <w:pStyle w:val="DHHStabletext"/>
            </w:pPr>
            <w:r w:rsidRPr="0098470E">
              <w:t>Frequency of reporting and data collection</w:t>
            </w:r>
          </w:p>
        </w:tc>
        <w:tc>
          <w:tcPr>
            <w:tcW w:w="6825" w:type="dxa"/>
            <w:gridSpan w:val="2"/>
            <w:hideMark/>
          </w:tcPr>
          <w:p w14:paraId="2B9BB9E0" w14:textId="5DD76C2B" w:rsidR="00BF42AB" w:rsidRDefault="001325F5" w:rsidP="001325F5">
            <w:pPr>
              <w:pStyle w:val="DHHStabletext"/>
            </w:pPr>
            <w:r w:rsidRPr="0098470E">
              <w:t>The data is collected by the Consultative Council on Obstetric and Paediatric Mortality and Morbidity in the VPDC on a monthly basis.</w:t>
            </w:r>
          </w:p>
          <w:p w14:paraId="307CC862" w14:textId="3890F1DF" w:rsidR="001325F5" w:rsidRPr="000D1E4D" w:rsidRDefault="001325F5" w:rsidP="001325F5">
            <w:pPr>
              <w:pStyle w:val="DHHStabletext"/>
              <w:rPr>
                <w:lang w:val="en-US"/>
              </w:rPr>
            </w:pPr>
            <w:r w:rsidRPr="0098470E">
              <w:t>Performance is assessed and reported quarterly.</w:t>
            </w:r>
            <w:r w:rsidRPr="0098470E">
              <w:rPr>
                <w:lang w:val="en-US"/>
              </w:rPr>
              <w:t xml:space="preserve"> Results are not reported where minimum threshold of &gt;=10 case in denominator is not achieved.</w:t>
            </w:r>
          </w:p>
        </w:tc>
      </w:tr>
    </w:tbl>
    <w:p w14:paraId="0435F306" w14:textId="77777777" w:rsidR="00097404" w:rsidRDefault="001325F5" w:rsidP="00097404">
      <w:pPr>
        <w:pStyle w:val="DHHSbody"/>
      </w:pPr>
      <w:r w:rsidRPr="0098470E">
        <w:br w:type="page"/>
      </w:r>
    </w:p>
    <w:p w14:paraId="5AA2BED3" w14:textId="316481B4" w:rsidR="001325F5" w:rsidRPr="0098470E" w:rsidRDefault="00097404" w:rsidP="001325F5">
      <w:pPr>
        <w:pStyle w:val="Heading3"/>
      </w:pPr>
      <w:bookmarkStart w:id="149" w:name="_Toc517959135"/>
      <w:r>
        <w:lastRenderedPageBreak/>
        <w:t>Continuing c</w:t>
      </w:r>
      <w:r w:rsidR="001325F5" w:rsidRPr="0098470E">
        <w:t>are</w:t>
      </w:r>
      <w:bookmarkEnd w:id="149"/>
    </w:p>
    <w:p w14:paraId="307F9246" w14:textId="77777777" w:rsidR="001325F5" w:rsidRPr="0098470E" w:rsidRDefault="001325F5" w:rsidP="001325F5">
      <w:pPr>
        <w:pStyle w:val="Heading4"/>
      </w:pPr>
      <w:r w:rsidRPr="0098470E">
        <w:t>Functional Independence Measure</w:t>
      </w:r>
      <w:r>
        <w:t xml:space="preserve"> efficiency</w:t>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694"/>
        <w:gridCol w:w="6606"/>
      </w:tblGrid>
      <w:tr w:rsidR="001325F5" w:rsidRPr="0098470E" w14:paraId="0BEBCB33" w14:textId="77777777" w:rsidTr="0087007C">
        <w:trPr>
          <w:cantSplit/>
          <w:trHeight w:val="2145"/>
        </w:trPr>
        <w:tc>
          <w:tcPr>
            <w:tcW w:w="2694" w:type="dxa"/>
            <w:hideMark/>
          </w:tcPr>
          <w:p w14:paraId="291B574E" w14:textId="77777777" w:rsidR="001325F5" w:rsidRPr="0098470E" w:rsidRDefault="001325F5" w:rsidP="001325F5">
            <w:pPr>
              <w:pStyle w:val="DHHStabletext"/>
            </w:pPr>
            <w:r w:rsidRPr="0098470E">
              <w:t>Description</w:t>
            </w:r>
          </w:p>
        </w:tc>
        <w:tc>
          <w:tcPr>
            <w:tcW w:w="6606" w:type="dxa"/>
          </w:tcPr>
          <w:p w14:paraId="18F116F1" w14:textId="1E5B866D" w:rsidR="001325F5" w:rsidRPr="0098470E" w:rsidRDefault="001325F5" w:rsidP="001325F5">
            <w:pPr>
              <w:pStyle w:val="DHHStabletext"/>
            </w:pPr>
            <w:r w:rsidRPr="0098470E">
              <w:t>The FIM™ instrument is a basic indicator of patient disability. FIM™ is used to track the changes in the functional ability of a patient during an episode of hospital rehabilitation or Geriatric Evaluation and Management (GEM) care.</w:t>
            </w:r>
          </w:p>
          <w:p w14:paraId="7409D997" w14:textId="77777777" w:rsidR="001325F5" w:rsidRDefault="001325F5" w:rsidP="001325F5">
            <w:pPr>
              <w:pStyle w:val="DHHStabletext"/>
            </w:pPr>
            <w:r w:rsidRPr="0098470E">
              <w:t xml:space="preserve">FIM™ is comprised of 18 items, grouped into 2 subscales - motor and cognition; each of which is assessed against a </w:t>
            </w:r>
            <w:proofErr w:type="gramStart"/>
            <w:r w:rsidRPr="0098470E">
              <w:t>seven point</w:t>
            </w:r>
            <w:proofErr w:type="gramEnd"/>
            <w:r w:rsidRPr="0098470E">
              <w:t xml:space="preserve"> ordinal scale, where the higher the score for an item, the more independently the patient is able to perform the tasks assessed by that item. Total scores range from 18 to 126.</w:t>
            </w:r>
          </w:p>
          <w:p w14:paraId="18BBE607" w14:textId="77777777" w:rsidR="00BF42AB" w:rsidRDefault="001325F5" w:rsidP="001325F5">
            <w:pPr>
              <w:pStyle w:val="DHHStabletext"/>
            </w:pPr>
            <w:r w:rsidRPr="0098470E">
              <w:t xml:space="preserve">A low FIM™ score is a good indicator of need for subacute </w:t>
            </w:r>
            <w:proofErr w:type="gramStart"/>
            <w:r w:rsidRPr="0098470E">
              <w:t>bed based</w:t>
            </w:r>
            <w:proofErr w:type="gramEnd"/>
            <w:r w:rsidRPr="0098470E">
              <w:t xml:space="preserve"> care due to reduced function.</w:t>
            </w:r>
          </w:p>
          <w:p w14:paraId="05619708" w14:textId="3015B948" w:rsidR="001325F5" w:rsidRPr="0098470E" w:rsidRDefault="001325F5" w:rsidP="001325F5">
            <w:pPr>
              <w:pStyle w:val="DHHStabletext"/>
            </w:pPr>
            <w:r w:rsidRPr="0098470E">
              <w:t>Equally, a higher FIM™ admission score may indicate that care through the Health Independence Program may be as effective in meeting the patient</w:t>
            </w:r>
            <w:r w:rsidR="00E61B48">
              <w:t>’</w:t>
            </w:r>
            <w:r w:rsidRPr="0098470E">
              <w:t>s needs.</w:t>
            </w:r>
          </w:p>
        </w:tc>
      </w:tr>
      <w:tr w:rsidR="001325F5" w:rsidRPr="0098470E" w14:paraId="67923179" w14:textId="77777777" w:rsidTr="0087007C">
        <w:trPr>
          <w:cantSplit/>
          <w:trHeight w:val="60"/>
        </w:trPr>
        <w:tc>
          <w:tcPr>
            <w:tcW w:w="2694" w:type="dxa"/>
            <w:hideMark/>
          </w:tcPr>
          <w:p w14:paraId="6FDF2D54" w14:textId="77777777" w:rsidR="001325F5" w:rsidRPr="0098470E" w:rsidRDefault="001325F5" w:rsidP="001325F5">
            <w:pPr>
              <w:pStyle w:val="DHHStabletext"/>
            </w:pPr>
            <w:r w:rsidRPr="0098470E">
              <w:t>Calculating performance</w:t>
            </w:r>
          </w:p>
        </w:tc>
        <w:tc>
          <w:tcPr>
            <w:tcW w:w="6606" w:type="dxa"/>
            <w:hideMark/>
          </w:tcPr>
          <w:p w14:paraId="5FDAEC7F" w14:textId="77777777" w:rsidR="001325F5" w:rsidRPr="0098470E" w:rsidRDefault="001325F5" w:rsidP="001325F5">
            <w:pPr>
              <w:pStyle w:val="DHHStabletext"/>
            </w:pPr>
            <w:r w:rsidRPr="0098470E">
              <w:t>FIM™ efficiency is measured by the difference between FIM™ on discharge and FIM™ on admission divided by the number of days of the episode of care.</w:t>
            </w:r>
          </w:p>
          <w:p w14:paraId="6CAF9D13" w14:textId="77777777" w:rsidR="001325F5" w:rsidRPr="0098470E" w:rsidRDefault="001325F5" w:rsidP="001325F5">
            <w:pPr>
              <w:pStyle w:val="DHHStabletext"/>
            </w:pPr>
            <w:r w:rsidRPr="0098470E">
              <w:t>This indicator applies to all health services providing subacute care (rehabilitation and/or GEM). Excludes palliative care, non-acute care and paediatric rehabilitation.</w:t>
            </w:r>
          </w:p>
          <w:p w14:paraId="2829D30C" w14:textId="77777777" w:rsidR="001325F5" w:rsidRPr="0098470E" w:rsidRDefault="001325F5" w:rsidP="001325F5">
            <w:pPr>
              <w:pStyle w:val="DHHStabletext"/>
            </w:pPr>
            <w:r w:rsidRPr="0098470E">
              <w:t xml:space="preserve">Performance is calculated separately as individual scores for GEM and rehabilitation. </w:t>
            </w:r>
          </w:p>
        </w:tc>
      </w:tr>
      <w:tr w:rsidR="001325F5" w:rsidRPr="0098470E" w14:paraId="6915AAA5" w14:textId="77777777" w:rsidTr="0087007C">
        <w:trPr>
          <w:cantSplit/>
          <w:trHeight w:val="60"/>
        </w:trPr>
        <w:tc>
          <w:tcPr>
            <w:tcW w:w="2694" w:type="dxa"/>
          </w:tcPr>
          <w:p w14:paraId="6E80DF0C" w14:textId="77777777" w:rsidR="001325F5" w:rsidRPr="0098470E" w:rsidRDefault="001325F5" w:rsidP="001325F5">
            <w:pPr>
              <w:pStyle w:val="DHHStabletext"/>
            </w:pPr>
            <w:r>
              <w:t>Improvement</w:t>
            </w:r>
          </w:p>
        </w:tc>
        <w:tc>
          <w:tcPr>
            <w:tcW w:w="6606" w:type="dxa"/>
          </w:tcPr>
          <w:p w14:paraId="60F9C55F" w14:textId="77777777" w:rsidR="001325F5" w:rsidRDefault="001325F5" w:rsidP="001325F5">
            <w:pPr>
              <w:pStyle w:val="DHHStabletext"/>
            </w:pPr>
            <w:r w:rsidRPr="0098470E">
              <w:t>Improvement is compared to previous quarter performance.</w:t>
            </w:r>
          </w:p>
        </w:tc>
      </w:tr>
      <w:tr w:rsidR="001325F5" w:rsidRPr="0098470E" w14:paraId="4D3F0948" w14:textId="77777777" w:rsidTr="0087007C">
        <w:trPr>
          <w:cantSplit/>
          <w:trHeight w:val="60"/>
        </w:trPr>
        <w:tc>
          <w:tcPr>
            <w:tcW w:w="2694" w:type="dxa"/>
            <w:hideMark/>
          </w:tcPr>
          <w:p w14:paraId="7F4073AC" w14:textId="77777777" w:rsidR="001325F5" w:rsidRPr="0098470E" w:rsidRDefault="001325F5" w:rsidP="001325F5">
            <w:pPr>
              <w:pStyle w:val="DHHStabletext"/>
            </w:pPr>
            <w:r w:rsidRPr="0098470E">
              <w:t>Frequency of reporting and data collection</w:t>
            </w:r>
          </w:p>
        </w:tc>
        <w:tc>
          <w:tcPr>
            <w:tcW w:w="6606" w:type="dxa"/>
            <w:hideMark/>
          </w:tcPr>
          <w:p w14:paraId="06A3995C" w14:textId="52460765" w:rsidR="001325F5" w:rsidRPr="0098470E" w:rsidRDefault="00FE7989" w:rsidP="001325F5">
            <w:pPr>
              <w:pStyle w:val="DHHStabletext"/>
            </w:pPr>
            <w:r>
              <w:rPr>
                <w:rFonts w:cs="Arial"/>
              </w:rPr>
              <w:t>Data extracted from VAED and reported quarterly with a one quarter lag. Results are reported at health service level.</w:t>
            </w:r>
          </w:p>
        </w:tc>
      </w:tr>
    </w:tbl>
    <w:p w14:paraId="0653E51A" w14:textId="77777777" w:rsidR="001325F5" w:rsidRPr="0098470E" w:rsidRDefault="001325F5" w:rsidP="001325F5">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82"/>
        <w:gridCol w:w="3590"/>
        <w:gridCol w:w="3027"/>
      </w:tblGrid>
      <w:tr w:rsidR="001325F5" w:rsidRPr="0098470E" w14:paraId="5684B609" w14:textId="77777777" w:rsidTr="0087007C">
        <w:trPr>
          <w:cantSplit/>
          <w:trHeight w:val="60"/>
          <w:tblHeader/>
        </w:trPr>
        <w:tc>
          <w:tcPr>
            <w:tcW w:w="2694" w:type="dxa"/>
            <w:shd w:val="clear" w:color="auto" w:fill="201547"/>
            <w:vAlign w:val="bottom"/>
          </w:tcPr>
          <w:p w14:paraId="5B88D708" w14:textId="77777777" w:rsidR="001325F5" w:rsidRPr="0064437D" w:rsidRDefault="001325F5" w:rsidP="001325F5">
            <w:pPr>
              <w:pStyle w:val="DHHStablecolhead"/>
            </w:pPr>
            <w:r w:rsidRPr="0064437D">
              <w:t>Indicator</w:t>
            </w:r>
          </w:p>
        </w:tc>
        <w:tc>
          <w:tcPr>
            <w:tcW w:w="6662" w:type="dxa"/>
            <w:gridSpan w:val="2"/>
            <w:shd w:val="clear" w:color="auto" w:fill="201547"/>
            <w:vAlign w:val="bottom"/>
          </w:tcPr>
          <w:p w14:paraId="2BAE3DC7" w14:textId="77777777" w:rsidR="001325F5" w:rsidRPr="0064437D" w:rsidRDefault="001325F5" w:rsidP="001325F5">
            <w:pPr>
              <w:pStyle w:val="DHHStablecolhead"/>
            </w:pPr>
            <w:r w:rsidRPr="0064437D">
              <w:t>Rehabilitation</w:t>
            </w:r>
          </w:p>
        </w:tc>
      </w:tr>
      <w:tr w:rsidR="001325F5" w:rsidRPr="0098470E" w14:paraId="3797F11E" w14:textId="77777777" w:rsidTr="0087007C">
        <w:trPr>
          <w:cantSplit/>
          <w:trHeight w:val="60"/>
        </w:trPr>
        <w:tc>
          <w:tcPr>
            <w:tcW w:w="2694" w:type="dxa"/>
            <w:hideMark/>
          </w:tcPr>
          <w:p w14:paraId="3C4860B2" w14:textId="77777777" w:rsidR="001325F5" w:rsidRPr="0098470E" w:rsidRDefault="001325F5" w:rsidP="001325F5">
            <w:pPr>
              <w:pStyle w:val="DHHStabletext"/>
            </w:pPr>
            <w:r w:rsidRPr="0098470E">
              <w:t xml:space="preserve">Numerator </w:t>
            </w:r>
          </w:p>
        </w:tc>
        <w:tc>
          <w:tcPr>
            <w:tcW w:w="6662" w:type="dxa"/>
            <w:gridSpan w:val="2"/>
            <w:hideMark/>
          </w:tcPr>
          <w:p w14:paraId="3FB255F2" w14:textId="0A5FA135" w:rsidR="001325F5" w:rsidRPr="0098470E" w:rsidRDefault="001325F5" w:rsidP="001325F5">
            <w:pPr>
              <w:pStyle w:val="DHHStabletext"/>
              <w:rPr>
                <w:lang w:val="en-US"/>
              </w:rPr>
            </w:pPr>
            <w:r w:rsidRPr="0098470E">
              <w:t>Total FIM</w:t>
            </w:r>
            <w:r w:rsidR="007D42BA" w:rsidRPr="0098470E">
              <w:t>™</w:t>
            </w:r>
            <w:r w:rsidRPr="0098470E">
              <w:t xml:space="preserve"> score on discharge minus total FIM™ score on rehabilitation admission </w:t>
            </w:r>
          </w:p>
        </w:tc>
      </w:tr>
      <w:tr w:rsidR="001325F5" w:rsidRPr="0098470E" w14:paraId="57FDF877" w14:textId="77777777" w:rsidTr="0087007C">
        <w:trPr>
          <w:cantSplit/>
          <w:trHeight w:val="60"/>
        </w:trPr>
        <w:tc>
          <w:tcPr>
            <w:tcW w:w="2694" w:type="dxa"/>
            <w:hideMark/>
          </w:tcPr>
          <w:p w14:paraId="5B09DB52" w14:textId="77777777" w:rsidR="001325F5" w:rsidRPr="0098470E" w:rsidRDefault="001325F5" w:rsidP="001325F5">
            <w:pPr>
              <w:pStyle w:val="DHHStabletext"/>
            </w:pPr>
            <w:r w:rsidRPr="0098470E">
              <w:t xml:space="preserve">Denominator </w:t>
            </w:r>
          </w:p>
        </w:tc>
        <w:tc>
          <w:tcPr>
            <w:tcW w:w="6662" w:type="dxa"/>
            <w:gridSpan w:val="2"/>
            <w:hideMark/>
          </w:tcPr>
          <w:p w14:paraId="242FC74F" w14:textId="77777777" w:rsidR="001325F5" w:rsidRPr="0098470E" w:rsidRDefault="001325F5" w:rsidP="001325F5">
            <w:pPr>
              <w:pStyle w:val="DHHStabletext"/>
              <w:rPr>
                <w:lang w:val="en-US"/>
              </w:rPr>
            </w:pPr>
            <w:r w:rsidRPr="0098470E">
              <w:t>Length of episode stay per rehabilitation stream</w:t>
            </w:r>
          </w:p>
        </w:tc>
      </w:tr>
      <w:tr w:rsidR="001325F5" w:rsidRPr="0098470E" w14:paraId="3E2C1CFC" w14:textId="77777777" w:rsidTr="0087007C">
        <w:trPr>
          <w:cantSplit/>
          <w:trHeight w:val="60"/>
        </w:trPr>
        <w:tc>
          <w:tcPr>
            <w:tcW w:w="2694" w:type="dxa"/>
            <w:hideMark/>
          </w:tcPr>
          <w:p w14:paraId="4531D41B"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62" w:type="dxa"/>
            <w:gridSpan w:val="2"/>
            <w:hideMark/>
          </w:tcPr>
          <w:p w14:paraId="23A2F8B6" w14:textId="77777777" w:rsidR="001325F5" w:rsidRPr="0098470E" w:rsidRDefault="001325F5" w:rsidP="001325F5">
            <w:pPr>
              <w:pStyle w:val="DHHStabletext"/>
            </w:pPr>
            <w:r w:rsidRPr="0098470E">
              <w:t>≥ 0.645</w:t>
            </w:r>
          </w:p>
        </w:tc>
      </w:tr>
      <w:tr w:rsidR="001325F5" w:rsidRPr="0098470E" w14:paraId="4BE2B3E1" w14:textId="77777777" w:rsidTr="0087007C">
        <w:trPr>
          <w:cantSplit/>
          <w:trHeight w:val="60"/>
        </w:trPr>
        <w:tc>
          <w:tcPr>
            <w:tcW w:w="2694" w:type="dxa"/>
            <w:vMerge w:val="restart"/>
            <w:hideMark/>
          </w:tcPr>
          <w:p w14:paraId="3D60B23C" w14:textId="77777777" w:rsidR="001325F5" w:rsidRPr="0098470E" w:rsidRDefault="001325F5" w:rsidP="001325F5">
            <w:pPr>
              <w:pStyle w:val="DHHStabletext"/>
            </w:pPr>
            <w:r w:rsidRPr="0098470E">
              <w:t>Achievement</w:t>
            </w:r>
          </w:p>
        </w:tc>
        <w:tc>
          <w:tcPr>
            <w:tcW w:w="3616" w:type="dxa"/>
            <w:hideMark/>
          </w:tcPr>
          <w:p w14:paraId="41A27499" w14:textId="77777777" w:rsidR="001325F5" w:rsidRPr="0098470E" w:rsidRDefault="001325F5" w:rsidP="001325F5">
            <w:pPr>
              <w:pStyle w:val="DHHStabletext"/>
            </w:pPr>
            <w:r w:rsidRPr="0098470E">
              <w:t>Equal to or above 0.645</w:t>
            </w:r>
          </w:p>
        </w:tc>
        <w:tc>
          <w:tcPr>
            <w:tcW w:w="3046" w:type="dxa"/>
            <w:hideMark/>
          </w:tcPr>
          <w:p w14:paraId="105FF265" w14:textId="77777777" w:rsidR="001325F5" w:rsidRPr="0098470E" w:rsidRDefault="001325F5" w:rsidP="001325F5">
            <w:pPr>
              <w:pStyle w:val="DHHStabletext"/>
              <w:jc w:val="center"/>
            </w:pPr>
            <w:r>
              <w:t>Achieved</w:t>
            </w:r>
          </w:p>
        </w:tc>
      </w:tr>
      <w:tr w:rsidR="001325F5" w:rsidRPr="0098470E" w14:paraId="339A864A" w14:textId="77777777" w:rsidTr="0087007C">
        <w:trPr>
          <w:cantSplit/>
          <w:trHeight w:val="60"/>
        </w:trPr>
        <w:tc>
          <w:tcPr>
            <w:tcW w:w="2694" w:type="dxa"/>
            <w:vMerge/>
            <w:vAlign w:val="center"/>
            <w:hideMark/>
          </w:tcPr>
          <w:p w14:paraId="531B9880" w14:textId="77777777" w:rsidR="001325F5" w:rsidRPr="0098470E" w:rsidRDefault="001325F5" w:rsidP="001325F5">
            <w:pPr>
              <w:pStyle w:val="DHHStabletext"/>
            </w:pPr>
          </w:p>
        </w:tc>
        <w:tc>
          <w:tcPr>
            <w:tcW w:w="3616" w:type="dxa"/>
            <w:hideMark/>
          </w:tcPr>
          <w:p w14:paraId="64B65791" w14:textId="77777777" w:rsidR="001325F5" w:rsidRPr="0098470E" w:rsidRDefault="001325F5" w:rsidP="001325F5">
            <w:pPr>
              <w:pStyle w:val="DHHStabletext"/>
            </w:pPr>
            <w:r w:rsidRPr="0098470E">
              <w:t>Below 0.645</w:t>
            </w:r>
          </w:p>
        </w:tc>
        <w:tc>
          <w:tcPr>
            <w:tcW w:w="3046" w:type="dxa"/>
            <w:hideMark/>
          </w:tcPr>
          <w:p w14:paraId="424A3330" w14:textId="77777777" w:rsidR="001325F5" w:rsidRPr="0098470E" w:rsidRDefault="001325F5" w:rsidP="001325F5">
            <w:pPr>
              <w:pStyle w:val="DHHStabletext"/>
              <w:jc w:val="center"/>
            </w:pPr>
            <w:r>
              <w:t>Not achieved</w:t>
            </w:r>
          </w:p>
        </w:tc>
      </w:tr>
    </w:tbl>
    <w:p w14:paraId="4A1E9428" w14:textId="77777777" w:rsidR="001325F5" w:rsidRPr="0098470E" w:rsidRDefault="001325F5" w:rsidP="001325F5">
      <w:pPr>
        <w:pStyle w:val="DHHSbody"/>
      </w:pPr>
    </w:p>
    <w:p w14:paraId="028649B3" w14:textId="77777777" w:rsidR="004A02F4" w:rsidRDefault="001325F5" w:rsidP="00567D98">
      <w:pPr>
        <w:pStyle w:val="DHHSbody"/>
      </w:pPr>
      <w:r w:rsidRPr="0098470E">
        <w:br w:type="page"/>
      </w:r>
    </w:p>
    <w:p w14:paraId="53BBB344" w14:textId="74C60B6D" w:rsidR="001325F5" w:rsidRPr="0098470E" w:rsidRDefault="001325F5" w:rsidP="001325F5">
      <w:pPr>
        <w:pStyle w:val="Heading3"/>
      </w:pPr>
      <w:bookmarkStart w:id="150" w:name="_Toc517959136"/>
      <w:r w:rsidRPr="0098470E">
        <w:lastRenderedPageBreak/>
        <w:t>Ambulance services</w:t>
      </w:r>
      <w:bookmarkEnd w:id="150"/>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1"/>
        <w:gridCol w:w="4032"/>
        <w:gridCol w:w="2706"/>
      </w:tblGrid>
      <w:tr w:rsidR="001325F5" w:rsidRPr="0098470E" w14:paraId="072429C7" w14:textId="77777777" w:rsidTr="0087007C">
        <w:trPr>
          <w:cantSplit/>
          <w:trHeight w:val="60"/>
          <w:tblHeader/>
        </w:trPr>
        <w:tc>
          <w:tcPr>
            <w:tcW w:w="2581" w:type="dxa"/>
            <w:shd w:val="clear" w:color="auto" w:fill="201547"/>
            <w:vAlign w:val="bottom"/>
          </w:tcPr>
          <w:p w14:paraId="62D92D1D" w14:textId="77777777" w:rsidR="001325F5" w:rsidRPr="0064437D" w:rsidRDefault="001325F5" w:rsidP="001325F5">
            <w:pPr>
              <w:pStyle w:val="DHHStablecolhead"/>
            </w:pPr>
            <w:r w:rsidRPr="0064437D">
              <w:t>Indicator</w:t>
            </w:r>
          </w:p>
        </w:tc>
        <w:tc>
          <w:tcPr>
            <w:tcW w:w="6825" w:type="dxa"/>
            <w:gridSpan w:val="2"/>
            <w:shd w:val="clear" w:color="auto" w:fill="201547"/>
            <w:vAlign w:val="bottom"/>
          </w:tcPr>
          <w:p w14:paraId="40A4A394" w14:textId="77777777" w:rsidR="001325F5" w:rsidRPr="0064437D" w:rsidRDefault="001325F5" w:rsidP="001325F5">
            <w:pPr>
              <w:pStyle w:val="DHHStablecolhead"/>
            </w:pPr>
            <w:r w:rsidRPr="0064437D">
              <w:t>Percentage of emergency patients satisfied or very satisfied with the quality of care provided by paramedics</w:t>
            </w:r>
          </w:p>
        </w:tc>
      </w:tr>
      <w:tr w:rsidR="001325F5" w:rsidRPr="0098470E" w14:paraId="61311682" w14:textId="77777777" w:rsidTr="0087007C">
        <w:trPr>
          <w:cantSplit/>
          <w:trHeight w:val="60"/>
        </w:trPr>
        <w:tc>
          <w:tcPr>
            <w:tcW w:w="2581" w:type="dxa"/>
            <w:hideMark/>
          </w:tcPr>
          <w:p w14:paraId="116375F0" w14:textId="77777777" w:rsidR="001325F5" w:rsidRPr="0098470E" w:rsidRDefault="001325F5" w:rsidP="001325F5">
            <w:pPr>
              <w:pStyle w:val="DHHStabletext"/>
            </w:pPr>
            <w:r w:rsidRPr="0098470E">
              <w:t>Description</w:t>
            </w:r>
          </w:p>
        </w:tc>
        <w:tc>
          <w:tcPr>
            <w:tcW w:w="6825" w:type="dxa"/>
            <w:gridSpan w:val="2"/>
            <w:hideMark/>
          </w:tcPr>
          <w:p w14:paraId="2FB025F8" w14:textId="77777777" w:rsidR="001325F5" w:rsidRPr="0098470E" w:rsidRDefault="001325F5" w:rsidP="001325F5">
            <w:pPr>
              <w:pStyle w:val="DHHStabletext"/>
            </w:pPr>
            <w:r w:rsidRPr="0098470E">
              <w:t>Th</w:t>
            </w:r>
            <w:r>
              <w:t>is indicator is measured by the</w:t>
            </w:r>
            <w:r w:rsidRPr="0098470E">
              <w:t xml:space="preserve"> Council of Ambulance Authorities (CAA</w:t>
            </w:r>
          </w:p>
          <w:p w14:paraId="13AD7443" w14:textId="77777777" w:rsidR="001325F5" w:rsidRPr="0098470E" w:rsidRDefault="001325F5" w:rsidP="001325F5">
            <w:pPr>
              <w:pStyle w:val="DHHStabletext"/>
            </w:pPr>
            <w:r w:rsidRPr="0098470E">
              <w:t xml:space="preserve">The CAA conducts an annual survey to measure the service quality and satisfaction ratings of ambulance services. The patient satisfaction measure is reported annually in the </w:t>
            </w:r>
            <w:r w:rsidRPr="0098470E">
              <w:rPr>
                <w:i/>
              </w:rPr>
              <w:t>Report on Government Services</w:t>
            </w:r>
            <w:r w:rsidRPr="0098470E">
              <w:t>.</w:t>
            </w:r>
          </w:p>
          <w:p w14:paraId="0051E7AA" w14:textId="77777777" w:rsidR="001325F5" w:rsidRPr="0098470E" w:rsidRDefault="001325F5" w:rsidP="001325F5">
            <w:pPr>
              <w:pStyle w:val="DHHStabletext"/>
            </w:pPr>
            <w:r w:rsidRPr="0098470E">
              <w:t>This indicator measures the proportion of emergency patients satisfied or very satisfied with the quality of care provided by the attending paramedics.</w:t>
            </w:r>
          </w:p>
        </w:tc>
      </w:tr>
      <w:tr w:rsidR="001325F5" w:rsidRPr="0098470E" w14:paraId="41BB5322" w14:textId="77777777" w:rsidTr="0087007C">
        <w:trPr>
          <w:cantSplit/>
          <w:trHeight w:val="60"/>
        </w:trPr>
        <w:tc>
          <w:tcPr>
            <w:tcW w:w="2581" w:type="dxa"/>
            <w:hideMark/>
          </w:tcPr>
          <w:p w14:paraId="33396A72" w14:textId="77777777" w:rsidR="001325F5" w:rsidRPr="0098470E" w:rsidRDefault="001325F5" w:rsidP="001325F5">
            <w:pPr>
              <w:pStyle w:val="DHHStabletext"/>
            </w:pPr>
            <w:r w:rsidRPr="0098470E">
              <w:t>Calculating performance</w:t>
            </w:r>
          </w:p>
        </w:tc>
        <w:tc>
          <w:tcPr>
            <w:tcW w:w="6825" w:type="dxa"/>
            <w:gridSpan w:val="2"/>
            <w:hideMark/>
          </w:tcPr>
          <w:p w14:paraId="3CB56AE2" w14:textId="77777777" w:rsidR="001325F5" w:rsidRPr="0098470E" w:rsidRDefault="001325F5" w:rsidP="001325F5">
            <w:pPr>
              <w:pStyle w:val="DHHStabletext"/>
            </w:pPr>
            <w:r w:rsidRPr="0098470E">
              <w:t>This indicator is measured by randomly selecting a sample of at least 1,300 (Code 1 and 2) patients transported within two months of the sampling date. A review is performed to ensure that the percentage of samples in each Victorian region is similar to the percentage of transports performed in each region.</w:t>
            </w:r>
          </w:p>
          <w:p w14:paraId="16D24748" w14:textId="77777777" w:rsidR="001325F5" w:rsidRPr="0098470E" w:rsidRDefault="001325F5" w:rsidP="001325F5">
            <w:pPr>
              <w:pStyle w:val="DHHStabletext"/>
            </w:pPr>
            <w:r w:rsidRPr="0098470E">
              <w:t>To avoid the risk of distressing family members or carers, known deceased patients, cardiac arrest patients and children aged under five years are excluded from the random selection process.</w:t>
            </w:r>
          </w:p>
          <w:p w14:paraId="1C054D35" w14:textId="77777777" w:rsidR="001325F5" w:rsidRPr="0098470E" w:rsidRDefault="001325F5" w:rsidP="001325F5">
            <w:pPr>
              <w:pStyle w:val="DHHStabletext"/>
            </w:pPr>
            <w:r w:rsidRPr="0098470E">
              <w:t>Data is collected by Ambulance Victoria and submitted to the CAA.</w:t>
            </w:r>
          </w:p>
          <w:p w14:paraId="126F98A3" w14:textId="43F25F17" w:rsidR="001325F5" w:rsidRPr="0098470E" w:rsidRDefault="001325F5" w:rsidP="001325F5">
            <w:pPr>
              <w:pStyle w:val="DHHStabletext"/>
            </w:pPr>
            <w:r w:rsidRPr="0098470E">
              <w:t>Performance results are based on the findings of the CAA annual survey and exclude nil/don</w:t>
            </w:r>
            <w:r w:rsidR="00E61B48">
              <w:t>’</w:t>
            </w:r>
            <w:r w:rsidRPr="0098470E">
              <w:t>t know responses.</w:t>
            </w:r>
          </w:p>
          <w:p w14:paraId="5E3F6966" w14:textId="77777777" w:rsidR="001325F5" w:rsidRPr="0098470E" w:rsidRDefault="001325F5" w:rsidP="001325F5">
            <w:pPr>
              <w:pStyle w:val="DHHStabletext"/>
            </w:pPr>
            <w:r w:rsidRPr="0098470E">
              <w:t>This indicator is expressed as a percentage to one decimal place.</w:t>
            </w:r>
          </w:p>
        </w:tc>
      </w:tr>
      <w:tr w:rsidR="001325F5" w:rsidRPr="0098470E" w14:paraId="5B76897D" w14:textId="77777777" w:rsidTr="0087007C">
        <w:trPr>
          <w:cantSplit/>
          <w:trHeight w:val="60"/>
        </w:trPr>
        <w:tc>
          <w:tcPr>
            <w:tcW w:w="2581" w:type="dxa"/>
            <w:hideMark/>
          </w:tcPr>
          <w:p w14:paraId="4A711A77" w14:textId="77777777" w:rsidR="001325F5" w:rsidRPr="0098470E" w:rsidRDefault="001325F5" w:rsidP="001325F5">
            <w:pPr>
              <w:pStyle w:val="DHHStabletext"/>
            </w:pPr>
            <w:r w:rsidRPr="0098470E">
              <w:t>Numerator</w:t>
            </w:r>
          </w:p>
        </w:tc>
        <w:tc>
          <w:tcPr>
            <w:tcW w:w="6825" w:type="dxa"/>
            <w:gridSpan w:val="2"/>
            <w:hideMark/>
          </w:tcPr>
          <w:p w14:paraId="70111C45" w14:textId="2B5CE95A" w:rsidR="001325F5" w:rsidRPr="0098470E" w:rsidRDefault="001325F5" w:rsidP="001325F5">
            <w:pPr>
              <w:pStyle w:val="DHHStabletext"/>
            </w:pPr>
            <w:r w:rsidRPr="0098470E">
              <w:t xml:space="preserve">Number of completed surveys from Code 1 and 2 patients who were satisfied or very satisfied when answering the question: </w:t>
            </w:r>
            <w:r w:rsidR="00E61B48">
              <w:t>‘</w:t>
            </w:r>
            <w:r w:rsidRPr="0098470E">
              <w:t>How satisfied were you overall with your last experience using the Ambulance service?</w:t>
            </w:r>
            <w:r w:rsidR="00E61B48">
              <w:t>’</w:t>
            </w:r>
          </w:p>
        </w:tc>
      </w:tr>
      <w:tr w:rsidR="001325F5" w:rsidRPr="0098470E" w14:paraId="35A8B4C7" w14:textId="77777777" w:rsidTr="0087007C">
        <w:trPr>
          <w:cantSplit/>
          <w:trHeight w:val="60"/>
        </w:trPr>
        <w:tc>
          <w:tcPr>
            <w:tcW w:w="2581" w:type="dxa"/>
            <w:hideMark/>
          </w:tcPr>
          <w:p w14:paraId="6D855500" w14:textId="77777777" w:rsidR="001325F5" w:rsidRPr="0098470E" w:rsidRDefault="001325F5" w:rsidP="001325F5">
            <w:pPr>
              <w:pStyle w:val="DHHStabletext"/>
            </w:pPr>
            <w:r w:rsidRPr="0098470E">
              <w:t>Denominator</w:t>
            </w:r>
          </w:p>
        </w:tc>
        <w:tc>
          <w:tcPr>
            <w:tcW w:w="6825" w:type="dxa"/>
            <w:gridSpan w:val="2"/>
            <w:hideMark/>
          </w:tcPr>
          <w:p w14:paraId="2F1AE3FA" w14:textId="529D5FEC" w:rsidR="001325F5" w:rsidRPr="0098470E" w:rsidRDefault="001325F5" w:rsidP="001325F5">
            <w:pPr>
              <w:pStyle w:val="DHHStabletext"/>
            </w:pPr>
            <w:r w:rsidRPr="0098470E">
              <w:t>Total number of completed surveys excluding nil/don</w:t>
            </w:r>
            <w:r w:rsidR="00E61B48">
              <w:t>’</w:t>
            </w:r>
            <w:r w:rsidRPr="0098470E">
              <w:t>t know responses</w:t>
            </w:r>
          </w:p>
        </w:tc>
      </w:tr>
      <w:tr w:rsidR="001325F5" w:rsidRPr="0098470E" w14:paraId="7BA136CD" w14:textId="77777777" w:rsidTr="0087007C">
        <w:trPr>
          <w:cantSplit/>
          <w:trHeight w:val="60"/>
        </w:trPr>
        <w:tc>
          <w:tcPr>
            <w:tcW w:w="2581" w:type="dxa"/>
            <w:hideMark/>
          </w:tcPr>
          <w:p w14:paraId="242C10A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hideMark/>
          </w:tcPr>
          <w:p w14:paraId="4987D91E" w14:textId="77777777" w:rsidR="001325F5" w:rsidRPr="0098470E" w:rsidRDefault="001325F5" w:rsidP="001325F5">
            <w:pPr>
              <w:pStyle w:val="DHHStabletext"/>
            </w:pPr>
            <w:r w:rsidRPr="0098470E">
              <w:t>95%</w:t>
            </w:r>
          </w:p>
        </w:tc>
      </w:tr>
      <w:tr w:rsidR="001325F5" w:rsidRPr="0098470E" w14:paraId="46C0C669" w14:textId="77777777" w:rsidTr="0087007C">
        <w:trPr>
          <w:cantSplit/>
          <w:trHeight w:val="60"/>
        </w:trPr>
        <w:tc>
          <w:tcPr>
            <w:tcW w:w="2581" w:type="dxa"/>
            <w:vMerge w:val="restart"/>
            <w:hideMark/>
          </w:tcPr>
          <w:p w14:paraId="72C04DAE" w14:textId="77777777" w:rsidR="001325F5" w:rsidRPr="0098470E" w:rsidRDefault="001325F5" w:rsidP="001325F5">
            <w:pPr>
              <w:pStyle w:val="DHHStabletext"/>
            </w:pPr>
            <w:r w:rsidRPr="0098470E">
              <w:t>Achievement</w:t>
            </w:r>
          </w:p>
        </w:tc>
        <w:tc>
          <w:tcPr>
            <w:tcW w:w="4089" w:type="dxa"/>
            <w:hideMark/>
          </w:tcPr>
          <w:p w14:paraId="56710C1D" w14:textId="77777777" w:rsidR="001325F5" w:rsidRPr="0098470E" w:rsidRDefault="001325F5" w:rsidP="001325F5">
            <w:pPr>
              <w:pStyle w:val="DHHStabletext"/>
            </w:pPr>
            <w:r w:rsidRPr="0098470E">
              <w:t>Equal to or greater than 95%</w:t>
            </w:r>
          </w:p>
        </w:tc>
        <w:tc>
          <w:tcPr>
            <w:tcW w:w="0" w:type="auto"/>
            <w:hideMark/>
          </w:tcPr>
          <w:p w14:paraId="49EA90C6" w14:textId="77777777" w:rsidR="001325F5" w:rsidRPr="0098470E" w:rsidRDefault="001325F5" w:rsidP="001325F5">
            <w:pPr>
              <w:pStyle w:val="DHHStabletext"/>
              <w:jc w:val="center"/>
            </w:pPr>
            <w:r>
              <w:t>Achieved</w:t>
            </w:r>
          </w:p>
        </w:tc>
      </w:tr>
      <w:tr w:rsidR="001325F5" w:rsidRPr="0098470E" w14:paraId="3E18A0E3" w14:textId="77777777" w:rsidTr="0087007C">
        <w:trPr>
          <w:cantSplit/>
          <w:trHeight w:val="60"/>
        </w:trPr>
        <w:tc>
          <w:tcPr>
            <w:tcW w:w="2581" w:type="dxa"/>
            <w:vMerge/>
            <w:vAlign w:val="center"/>
            <w:hideMark/>
          </w:tcPr>
          <w:p w14:paraId="6C8872BF" w14:textId="77777777" w:rsidR="001325F5" w:rsidRPr="0098470E" w:rsidRDefault="001325F5" w:rsidP="001325F5">
            <w:pPr>
              <w:pStyle w:val="DHHStabletext"/>
            </w:pPr>
          </w:p>
        </w:tc>
        <w:tc>
          <w:tcPr>
            <w:tcW w:w="4089" w:type="dxa"/>
            <w:hideMark/>
          </w:tcPr>
          <w:p w14:paraId="49A709F7" w14:textId="77777777" w:rsidR="001325F5" w:rsidRPr="0098470E" w:rsidRDefault="001325F5" w:rsidP="001325F5">
            <w:pPr>
              <w:pStyle w:val="DHHStabletext"/>
            </w:pPr>
            <w:r w:rsidRPr="0098470E">
              <w:t>Less than 95%</w:t>
            </w:r>
          </w:p>
        </w:tc>
        <w:tc>
          <w:tcPr>
            <w:tcW w:w="0" w:type="auto"/>
            <w:hideMark/>
          </w:tcPr>
          <w:p w14:paraId="283616E2" w14:textId="77777777" w:rsidR="001325F5" w:rsidRPr="0098470E" w:rsidRDefault="001325F5" w:rsidP="001325F5">
            <w:pPr>
              <w:pStyle w:val="DHHStabletext"/>
              <w:jc w:val="center"/>
            </w:pPr>
            <w:r>
              <w:t>Not achieved</w:t>
            </w:r>
          </w:p>
        </w:tc>
      </w:tr>
      <w:tr w:rsidR="001325F5" w:rsidRPr="0098470E" w14:paraId="7DAC0854" w14:textId="77777777" w:rsidTr="0087007C">
        <w:trPr>
          <w:cantSplit/>
          <w:trHeight w:val="60"/>
        </w:trPr>
        <w:tc>
          <w:tcPr>
            <w:tcW w:w="2581" w:type="dxa"/>
          </w:tcPr>
          <w:p w14:paraId="51E0F490" w14:textId="77777777" w:rsidR="001325F5" w:rsidRPr="0098470E" w:rsidRDefault="001325F5" w:rsidP="001325F5">
            <w:pPr>
              <w:pStyle w:val="DHHStabletext"/>
            </w:pPr>
            <w:r>
              <w:t>Improvement</w:t>
            </w:r>
          </w:p>
        </w:tc>
        <w:tc>
          <w:tcPr>
            <w:tcW w:w="6825" w:type="dxa"/>
            <w:gridSpan w:val="2"/>
          </w:tcPr>
          <w:p w14:paraId="3E1318D2" w14:textId="77777777" w:rsidR="001325F5" w:rsidRPr="0098470E" w:rsidRDefault="001325F5" w:rsidP="001325F5">
            <w:pPr>
              <w:pStyle w:val="DHHStabletext"/>
            </w:pPr>
            <w:r w:rsidRPr="0098470E">
              <w:t>Improvement is compared to previous year performance.</w:t>
            </w:r>
          </w:p>
        </w:tc>
      </w:tr>
      <w:tr w:rsidR="001325F5" w:rsidRPr="0098470E" w14:paraId="3F67A9C9" w14:textId="77777777" w:rsidTr="0087007C">
        <w:trPr>
          <w:cantSplit/>
          <w:trHeight w:val="60"/>
        </w:trPr>
        <w:tc>
          <w:tcPr>
            <w:tcW w:w="2581" w:type="dxa"/>
            <w:hideMark/>
          </w:tcPr>
          <w:p w14:paraId="4BC868C3" w14:textId="77777777" w:rsidR="001325F5" w:rsidRPr="0098470E" w:rsidRDefault="001325F5" w:rsidP="001325F5">
            <w:pPr>
              <w:pStyle w:val="DHHStabletext"/>
            </w:pPr>
            <w:r w:rsidRPr="0098470E">
              <w:t>Frequency of reporting and data collection</w:t>
            </w:r>
          </w:p>
        </w:tc>
        <w:tc>
          <w:tcPr>
            <w:tcW w:w="6825" w:type="dxa"/>
            <w:gridSpan w:val="2"/>
            <w:hideMark/>
          </w:tcPr>
          <w:p w14:paraId="6267F068" w14:textId="77777777" w:rsidR="001325F5" w:rsidRPr="0098470E" w:rsidRDefault="001325F5" w:rsidP="001325F5">
            <w:pPr>
              <w:pStyle w:val="DHHStabletext"/>
            </w:pPr>
            <w:r w:rsidRPr="0098470E">
              <w:t>Performance is monitored annually.</w:t>
            </w:r>
          </w:p>
          <w:p w14:paraId="487EB161" w14:textId="77777777" w:rsidR="001325F5" w:rsidRPr="0098470E" w:rsidRDefault="001325F5" w:rsidP="001325F5">
            <w:pPr>
              <w:pStyle w:val="DHHStabletext"/>
            </w:pPr>
            <w:r w:rsidRPr="0098470E">
              <w:t xml:space="preserve">Data is submitted to the department annually from Ambulance Victoria. </w:t>
            </w:r>
          </w:p>
        </w:tc>
      </w:tr>
    </w:tbl>
    <w:p w14:paraId="06E94BCE"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4005"/>
        <w:gridCol w:w="2734"/>
      </w:tblGrid>
      <w:tr w:rsidR="001325F5" w:rsidRPr="0098470E" w14:paraId="5B8C7007" w14:textId="77777777" w:rsidTr="0087007C">
        <w:trPr>
          <w:cantSplit/>
          <w:trHeight w:val="60"/>
          <w:tblHeader/>
        </w:trPr>
        <w:tc>
          <w:tcPr>
            <w:tcW w:w="2581" w:type="dxa"/>
            <w:shd w:val="clear" w:color="auto" w:fill="201547"/>
            <w:vAlign w:val="bottom"/>
          </w:tcPr>
          <w:p w14:paraId="3F0DD1C3" w14:textId="77777777" w:rsidR="001325F5" w:rsidRPr="0064437D" w:rsidRDefault="001325F5" w:rsidP="001325F5">
            <w:pPr>
              <w:pStyle w:val="DHHStablecolhead"/>
            </w:pPr>
            <w:r w:rsidRPr="0064437D">
              <w:lastRenderedPageBreak/>
              <w:t>Indicator</w:t>
            </w:r>
          </w:p>
        </w:tc>
        <w:tc>
          <w:tcPr>
            <w:tcW w:w="6825" w:type="dxa"/>
            <w:gridSpan w:val="2"/>
            <w:shd w:val="clear" w:color="auto" w:fill="201547"/>
            <w:vAlign w:val="bottom"/>
          </w:tcPr>
          <w:p w14:paraId="1034FAF6" w14:textId="77777777" w:rsidR="001325F5" w:rsidRPr="0064437D" w:rsidRDefault="001325F5" w:rsidP="001325F5">
            <w:pPr>
              <w:pStyle w:val="DHHStablecolhead"/>
            </w:pPr>
            <w:r w:rsidRPr="0064437D">
              <w:t>Percentage of patients experiencing severe cardiac or traumatic pain whose level of pain was reduced significantly</w:t>
            </w:r>
          </w:p>
        </w:tc>
      </w:tr>
      <w:tr w:rsidR="001325F5" w:rsidRPr="0098470E" w14:paraId="04081683" w14:textId="77777777" w:rsidTr="0087007C">
        <w:trPr>
          <w:cantSplit/>
          <w:trHeight w:val="60"/>
        </w:trPr>
        <w:tc>
          <w:tcPr>
            <w:tcW w:w="2581" w:type="dxa"/>
            <w:hideMark/>
          </w:tcPr>
          <w:p w14:paraId="35B2B361" w14:textId="77777777" w:rsidR="001325F5" w:rsidRPr="0098470E" w:rsidRDefault="001325F5" w:rsidP="001325F5">
            <w:pPr>
              <w:pStyle w:val="DHHStabletext"/>
            </w:pPr>
            <w:r w:rsidRPr="0098470E">
              <w:t>Description</w:t>
            </w:r>
          </w:p>
        </w:tc>
        <w:tc>
          <w:tcPr>
            <w:tcW w:w="6825" w:type="dxa"/>
            <w:gridSpan w:val="2"/>
            <w:hideMark/>
          </w:tcPr>
          <w:p w14:paraId="23986D3A" w14:textId="77777777" w:rsidR="001325F5" w:rsidRPr="0098470E" w:rsidRDefault="001325F5" w:rsidP="001325F5">
            <w:pPr>
              <w:pStyle w:val="DHHStabletext"/>
            </w:pPr>
            <w:r>
              <w:t>A</w:t>
            </w:r>
            <w:r w:rsidRPr="0098470E">
              <w:t>dequate relief of pain is one of a series of key measures of the clinical effectiveness of interventions by paramedics. The indicator of the proportion of patients experiencing severe cardiac or traumatic pain, whose level of pain is significantly reduced, focuses the attention of the organisation on the effectiveness of clinical interventions in two common areas of service provision – cardiac care and trauma care.</w:t>
            </w:r>
          </w:p>
          <w:p w14:paraId="29A30D82" w14:textId="77777777" w:rsidR="001325F5" w:rsidRPr="0098470E" w:rsidRDefault="001325F5" w:rsidP="001325F5">
            <w:pPr>
              <w:pStyle w:val="DHHStabletext"/>
            </w:pPr>
            <w:r w:rsidRPr="0098470E">
              <w:t>Assessment of pain severity and the extent of relief that paramedics can provide is central to the provision of appropriate care.</w:t>
            </w:r>
          </w:p>
          <w:p w14:paraId="6F49F9FB" w14:textId="77777777" w:rsidR="001325F5" w:rsidRPr="0098470E" w:rsidRDefault="001325F5" w:rsidP="001325F5">
            <w:pPr>
              <w:pStyle w:val="DHHStabletext"/>
            </w:pPr>
            <w:r w:rsidRPr="0098470E">
              <w:t>This indicator applies to patients of all ages experiencing traumatic pain and patients who are 15 years old or older with cardiac pain.</w:t>
            </w:r>
          </w:p>
        </w:tc>
      </w:tr>
      <w:tr w:rsidR="001325F5" w:rsidRPr="0098470E" w14:paraId="02718C6A" w14:textId="77777777" w:rsidTr="0087007C">
        <w:trPr>
          <w:cantSplit/>
          <w:trHeight w:val="60"/>
        </w:trPr>
        <w:tc>
          <w:tcPr>
            <w:tcW w:w="2581" w:type="dxa"/>
            <w:hideMark/>
          </w:tcPr>
          <w:p w14:paraId="45544A86" w14:textId="77777777" w:rsidR="001325F5" w:rsidRPr="0098470E" w:rsidRDefault="001325F5" w:rsidP="001325F5">
            <w:pPr>
              <w:pStyle w:val="DHHStabletext"/>
            </w:pPr>
            <w:r w:rsidRPr="0098470E">
              <w:t>Calculating performance</w:t>
            </w:r>
          </w:p>
        </w:tc>
        <w:tc>
          <w:tcPr>
            <w:tcW w:w="6825" w:type="dxa"/>
            <w:gridSpan w:val="2"/>
            <w:hideMark/>
          </w:tcPr>
          <w:p w14:paraId="4DBBD397" w14:textId="77777777" w:rsidR="001325F5" w:rsidRPr="0098470E" w:rsidRDefault="001325F5" w:rsidP="001325F5">
            <w:pPr>
              <w:pStyle w:val="DHHStabletext"/>
            </w:pPr>
            <w:r w:rsidRPr="0098470E">
              <w:t>This indicator measures the difference between the initial pain score and the final pain score according to Ambulance Victoria (clinical practice guidelines. Patients experiencing severe pain are defined as those having an initial pain score of 8 or more, with pain measured out of 10.</w:t>
            </w:r>
          </w:p>
          <w:p w14:paraId="39B12AB0" w14:textId="77777777" w:rsidR="001325F5" w:rsidRPr="0098470E" w:rsidRDefault="001325F5" w:rsidP="001325F5">
            <w:pPr>
              <w:pStyle w:val="DHHStabletext"/>
            </w:pPr>
            <w:r w:rsidRPr="0098470E">
              <w:t>A patient is deemed to have had a significant reduction in pain if the difference between their initial and final pain score is 2 or more.</w:t>
            </w:r>
          </w:p>
          <w:p w14:paraId="5CBF6BD1" w14:textId="77777777" w:rsidR="001325F5" w:rsidRPr="0098470E" w:rsidRDefault="001325F5" w:rsidP="001325F5">
            <w:pPr>
              <w:pStyle w:val="DHHStabletext"/>
            </w:pPr>
            <w:r w:rsidRPr="0098470E">
              <w:t>This indicator excludes: patients with a Glasgow Coma Score &lt; 9; intubated patients; patients unable to rate pain; patients who have &lt; 2 recorded pain scores and patients who refuse analgesia.</w:t>
            </w:r>
          </w:p>
          <w:p w14:paraId="36980E83" w14:textId="77777777" w:rsidR="001325F5" w:rsidRPr="0098470E" w:rsidRDefault="001325F5" w:rsidP="001325F5">
            <w:pPr>
              <w:pStyle w:val="DHHStabletext"/>
            </w:pPr>
            <w:r w:rsidRPr="0098470E">
              <w:t>This indicator is expressed as a percentage to one decimal place.</w:t>
            </w:r>
          </w:p>
        </w:tc>
      </w:tr>
      <w:tr w:rsidR="001325F5" w:rsidRPr="0098470E" w14:paraId="44B41C2B" w14:textId="77777777" w:rsidTr="0087007C">
        <w:trPr>
          <w:cantSplit/>
          <w:trHeight w:val="60"/>
        </w:trPr>
        <w:tc>
          <w:tcPr>
            <w:tcW w:w="2581" w:type="dxa"/>
            <w:hideMark/>
          </w:tcPr>
          <w:p w14:paraId="5924634C" w14:textId="77777777" w:rsidR="001325F5" w:rsidRPr="0098470E" w:rsidRDefault="001325F5" w:rsidP="001325F5">
            <w:pPr>
              <w:pStyle w:val="DHHStabletext"/>
            </w:pPr>
            <w:r w:rsidRPr="0098470E">
              <w:t>Numerator</w:t>
            </w:r>
          </w:p>
        </w:tc>
        <w:tc>
          <w:tcPr>
            <w:tcW w:w="6825" w:type="dxa"/>
            <w:gridSpan w:val="2"/>
            <w:hideMark/>
          </w:tcPr>
          <w:p w14:paraId="64023B91" w14:textId="77777777" w:rsidR="001325F5" w:rsidRPr="0098470E" w:rsidRDefault="001325F5" w:rsidP="001325F5">
            <w:pPr>
              <w:pStyle w:val="DHHStabletext"/>
            </w:pPr>
            <w:r w:rsidRPr="0098470E">
              <w:t>Total number of adult cardiac, adult trauma and paediatric trauma patients with an initial pain score assessed as 8 or more experiencing a reduction in score of 2 or more</w:t>
            </w:r>
          </w:p>
        </w:tc>
      </w:tr>
      <w:tr w:rsidR="001325F5" w:rsidRPr="0098470E" w14:paraId="234F7FE4" w14:textId="77777777" w:rsidTr="0087007C">
        <w:trPr>
          <w:cantSplit/>
          <w:trHeight w:val="60"/>
        </w:trPr>
        <w:tc>
          <w:tcPr>
            <w:tcW w:w="2581" w:type="dxa"/>
            <w:hideMark/>
          </w:tcPr>
          <w:p w14:paraId="4CA96614" w14:textId="77777777" w:rsidR="001325F5" w:rsidRPr="0098470E" w:rsidRDefault="001325F5" w:rsidP="001325F5">
            <w:pPr>
              <w:pStyle w:val="DHHStabletext"/>
            </w:pPr>
            <w:r w:rsidRPr="0098470E">
              <w:t>Denominator</w:t>
            </w:r>
          </w:p>
        </w:tc>
        <w:tc>
          <w:tcPr>
            <w:tcW w:w="6825" w:type="dxa"/>
            <w:gridSpan w:val="2"/>
            <w:hideMark/>
          </w:tcPr>
          <w:p w14:paraId="19BDD98C" w14:textId="77777777" w:rsidR="001325F5" w:rsidRPr="0098470E" w:rsidRDefault="001325F5" w:rsidP="001325F5">
            <w:pPr>
              <w:pStyle w:val="DHHStabletext"/>
            </w:pPr>
            <w:r w:rsidRPr="0098470E">
              <w:t>Total number of adult cardiac, adult trauma and paediatric trauma patients with an initial pain score assessed as 8 or more</w:t>
            </w:r>
          </w:p>
        </w:tc>
      </w:tr>
      <w:tr w:rsidR="001325F5" w:rsidRPr="0098470E" w14:paraId="558192F4" w14:textId="77777777" w:rsidTr="0087007C">
        <w:trPr>
          <w:cantSplit/>
          <w:trHeight w:val="60"/>
        </w:trPr>
        <w:tc>
          <w:tcPr>
            <w:tcW w:w="2581" w:type="dxa"/>
            <w:hideMark/>
          </w:tcPr>
          <w:p w14:paraId="3BEA11DD"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hideMark/>
          </w:tcPr>
          <w:p w14:paraId="1DBC226E" w14:textId="77777777" w:rsidR="001325F5" w:rsidRPr="0098470E" w:rsidRDefault="001325F5" w:rsidP="001325F5">
            <w:pPr>
              <w:pStyle w:val="DHHStabletext"/>
            </w:pPr>
            <w:r w:rsidRPr="0098470E">
              <w:t>90%</w:t>
            </w:r>
          </w:p>
        </w:tc>
      </w:tr>
      <w:tr w:rsidR="001325F5" w:rsidRPr="0098470E" w14:paraId="3D2C6B00" w14:textId="77777777" w:rsidTr="0087007C">
        <w:trPr>
          <w:cantSplit/>
          <w:trHeight w:val="60"/>
        </w:trPr>
        <w:tc>
          <w:tcPr>
            <w:tcW w:w="2581" w:type="dxa"/>
            <w:vMerge w:val="restart"/>
            <w:hideMark/>
          </w:tcPr>
          <w:p w14:paraId="66EF6EEF" w14:textId="77777777" w:rsidR="001325F5" w:rsidRPr="0098470E" w:rsidRDefault="001325F5" w:rsidP="001325F5">
            <w:pPr>
              <w:pStyle w:val="DHHStabletext"/>
            </w:pPr>
            <w:r w:rsidRPr="0098470E">
              <w:t>Achievement</w:t>
            </w:r>
          </w:p>
        </w:tc>
        <w:tc>
          <w:tcPr>
            <w:tcW w:w="4061" w:type="dxa"/>
            <w:hideMark/>
          </w:tcPr>
          <w:p w14:paraId="0A7FADEE" w14:textId="77777777" w:rsidR="001325F5" w:rsidRPr="0098470E" w:rsidRDefault="001325F5" w:rsidP="001325F5">
            <w:pPr>
              <w:pStyle w:val="DHHStabletext"/>
            </w:pPr>
            <w:r w:rsidRPr="0098470E">
              <w:t>Equal to or greater than 90%</w:t>
            </w:r>
          </w:p>
        </w:tc>
        <w:tc>
          <w:tcPr>
            <w:tcW w:w="0" w:type="auto"/>
            <w:hideMark/>
          </w:tcPr>
          <w:p w14:paraId="5F40348A" w14:textId="77777777" w:rsidR="001325F5" w:rsidRPr="0098470E" w:rsidRDefault="001325F5" w:rsidP="001325F5">
            <w:pPr>
              <w:pStyle w:val="DHHStabletext"/>
              <w:jc w:val="center"/>
            </w:pPr>
            <w:r>
              <w:t>Achieved</w:t>
            </w:r>
          </w:p>
        </w:tc>
      </w:tr>
      <w:tr w:rsidR="001325F5" w:rsidRPr="0098470E" w14:paraId="6E7EB442" w14:textId="77777777" w:rsidTr="0087007C">
        <w:trPr>
          <w:cantSplit/>
          <w:trHeight w:val="60"/>
        </w:trPr>
        <w:tc>
          <w:tcPr>
            <w:tcW w:w="2581" w:type="dxa"/>
            <w:vMerge/>
            <w:vAlign w:val="center"/>
            <w:hideMark/>
          </w:tcPr>
          <w:p w14:paraId="6C11A2CF" w14:textId="77777777" w:rsidR="001325F5" w:rsidRPr="0098470E" w:rsidRDefault="001325F5" w:rsidP="001325F5">
            <w:pPr>
              <w:pStyle w:val="DHHStabletext"/>
            </w:pPr>
          </w:p>
        </w:tc>
        <w:tc>
          <w:tcPr>
            <w:tcW w:w="4061" w:type="dxa"/>
            <w:hideMark/>
          </w:tcPr>
          <w:p w14:paraId="7B9FC7CC" w14:textId="77777777" w:rsidR="001325F5" w:rsidRPr="0098470E" w:rsidRDefault="001325F5" w:rsidP="001325F5">
            <w:pPr>
              <w:pStyle w:val="DHHStabletext"/>
            </w:pPr>
            <w:r w:rsidRPr="0098470E">
              <w:t>Less than 90%</w:t>
            </w:r>
          </w:p>
        </w:tc>
        <w:tc>
          <w:tcPr>
            <w:tcW w:w="0" w:type="auto"/>
            <w:hideMark/>
          </w:tcPr>
          <w:p w14:paraId="3BC0CCD4" w14:textId="77777777" w:rsidR="001325F5" w:rsidRPr="0098470E" w:rsidRDefault="001325F5" w:rsidP="001325F5">
            <w:pPr>
              <w:pStyle w:val="DHHStabletext"/>
              <w:jc w:val="center"/>
            </w:pPr>
            <w:r>
              <w:t>Not achieved</w:t>
            </w:r>
          </w:p>
        </w:tc>
      </w:tr>
      <w:tr w:rsidR="001325F5" w:rsidRPr="0098470E" w14:paraId="24E76809" w14:textId="77777777" w:rsidTr="0087007C">
        <w:trPr>
          <w:cantSplit/>
          <w:trHeight w:val="60"/>
        </w:trPr>
        <w:tc>
          <w:tcPr>
            <w:tcW w:w="2581" w:type="dxa"/>
          </w:tcPr>
          <w:p w14:paraId="0DD6409D" w14:textId="77777777" w:rsidR="001325F5" w:rsidRPr="0098470E" w:rsidRDefault="001325F5" w:rsidP="001325F5">
            <w:pPr>
              <w:pStyle w:val="DHHStabletext"/>
            </w:pPr>
            <w:r>
              <w:t>Improvement</w:t>
            </w:r>
          </w:p>
        </w:tc>
        <w:tc>
          <w:tcPr>
            <w:tcW w:w="6825" w:type="dxa"/>
            <w:gridSpan w:val="2"/>
          </w:tcPr>
          <w:p w14:paraId="6F798B71" w14:textId="77777777" w:rsidR="001325F5" w:rsidRPr="0098470E" w:rsidRDefault="001325F5" w:rsidP="001325F5">
            <w:pPr>
              <w:pStyle w:val="DHHStabletext"/>
            </w:pPr>
            <w:r w:rsidRPr="0098470E">
              <w:t>Improvement is compared to previous quarter performance.</w:t>
            </w:r>
          </w:p>
        </w:tc>
      </w:tr>
      <w:tr w:rsidR="001325F5" w:rsidRPr="0098470E" w14:paraId="391BA537" w14:textId="77777777" w:rsidTr="0087007C">
        <w:trPr>
          <w:cantSplit/>
          <w:trHeight w:val="60"/>
        </w:trPr>
        <w:tc>
          <w:tcPr>
            <w:tcW w:w="2581" w:type="dxa"/>
            <w:hideMark/>
          </w:tcPr>
          <w:p w14:paraId="5C8EF005" w14:textId="77777777" w:rsidR="001325F5" w:rsidRPr="0098470E" w:rsidRDefault="001325F5" w:rsidP="001325F5">
            <w:pPr>
              <w:pStyle w:val="DHHStabletext"/>
            </w:pPr>
            <w:r w:rsidRPr="0098470E">
              <w:t>Frequency of reporting and data collection</w:t>
            </w:r>
          </w:p>
        </w:tc>
        <w:tc>
          <w:tcPr>
            <w:tcW w:w="6825" w:type="dxa"/>
            <w:gridSpan w:val="2"/>
            <w:hideMark/>
          </w:tcPr>
          <w:p w14:paraId="729AC5FB" w14:textId="77777777" w:rsidR="001325F5" w:rsidRPr="0098470E" w:rsidRDefault="001325F5" w:rsidP="001325F5">
            <w:pPr>
              <w:pStyle w:val="DHHStabletext"/>
            </w:pPr>
            <w:r w:rsidRPr="0098470E">
              <w:t>Performance is monitored quarterly.</w:t>
            </w:r>
          </w:p>
          <w:p w14:paraId="36AA2A0A" w14:textId="77777777" w:rsidR="001325F5" w:rsidRPr="0098470E" w:rsidRDefault="001325F5" w:rsidP="001325F5">
            <w:pPr>
              <w:pStyle w:val="DHHStabletext"/>
            </w:pPr>
            <w:r w:rsidRPr="0098470E">
              <w:t>Data is submitted to the department quarterly from Ambulance Victoria.</w:t>
            </w:r>
          </w:p>
        </w:tc>
      </w:tr>
    </w:tbl>
    <w:p w14:paraId="749DF1D0"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59"/>
        <w:gridCol w:w="4174"/>
        <w:gridCol w:w="2466"/>
      </w:tblGrid>
      <w:tr w:rsidR="001325F5" w:rsidRPr="0098470E" w14:paraId="3CBC2953" w14:textId="77777777" w:rsidTr="0087007C">
        <w:trPr>
          <w:cantSplit/>
          <w:trHeight w:val="60"/>
          <w:tblHeader/>
        </w:trPr>
        <w:tc>
          <w:tcPr>
            <w:tcW w:w="2694" w:type="dxa"/>
            <w:shd w:val="clear" w:color="auto" w:fill="201547"/>
            <w:vAlign w:val="bottom"/>
          </w:tcPr>
          <w:p w14:paraId="6A52B9A9" w14:textId="77777777" w:rsidR="001325F5" w:rsidRPr="0064437D" w:rsidRDefault="001325F5" w:rsidP="001325F5">
            <w:pPr>
              <w:pStyle w:val="DHHStablecolhead"/>
            </w:pPr>
            <w:r w:rsidRPr="0064437D">
              <w:lastRenderedPageBreak/>
              <w:t>Indicator</w:t>
            </w:r>
          </w:p>
        </w:tc>
        <w:tc>
          <w:tcPr>
            <w:tcW w:w="6712" w:type="dxa"/>
            <w:gridSpan w:val="2"/>
            <w:shd w:val="clear" w:color="auto" w:fill="201547"/>
            <w:vAlign w:val="bottom"/>
          </w:tcPr>
          <w:p w14:paraId="02A98767" w14:textId="77777777" w:rsidR="001325F5" w:rsidRPr="0064437D" w:rsidRDefault="001325F5" w:rsidP="001325F5">
            <w:pPr>
              <w:pStyle w:val="DHHStablecolhead"/>
            </w:pPr>
            <w:r w:rsidRPr="0064437D">
              <w:t>Percentage of acute adult stroke patients transported to definitive care within 60 minutes</w:t>
            </w:r>
          </w:p>
        </w:tc>
      </w:tr>
      <w:tr w:rsidR="001325F5" w:rsidRPr="0098470E" w14:paraId="5412DAF7" w14:textId="77777777" w:rsidTr="0087007C">
        <w:trPr>
          <w:cantSplit/>
          <w:trHeight w:val="60"/>
        </w:trPr>
        <w:tc>
          <w:tcPr>
            <w:tcW w:w="2694" w:type="dxa"/>
            <w:hideMark/>
          </w:tcPr>
          <w:p w14:paraId="198A23C2" w14:textId="77777777" w:rsidR="001325F5" w:rsidRPr="0098470E" w:rsidRDefault="001325F5" w:rsidP="001325F5">
            <w:pPr>
              <w:pStyle w:val="DHHStabletext"/>
            </w:pPr>
            <w:r w:rsidRPr="0098470E">
              <w:t>Description</w:t>
            </w:r>
          </w:p>
        </w:tc>
        <w:tc>
          <w:tcPr>
            <w:tcW w:w="6712" w:type="dxa"/>
            <w:gridSpan w:val="2"/>
            <w:hideMark/>
          </w:tcPr>
          <w:p w14:paraId="638A8258" w14:textId="77777777" w:rsidR="001325F5" w:rsidRPr="0098470E" w:rsidRDefault="001325F5" w:rsidP="001325F5">
            <w:pPr>
              <w:pStyle w:val="DHHStabletext"/>
            </w:pPr>
            <w:r w:rsidRPr="0098470E">
              <w:t>The early recognition of stroke symptoms and the timing and the destination to which patients are transported are critical to ensuring optimal outcomes for stroke patients.</w:t>
            </w:r>
          </w:p>
          <w:p w14:paraId="53B76500" w14:textId="77777777" w:rsidR="001325F5" w:rsidRPr="0098470E" w:rsidRDefault="001325F5" w:rsidP="001325F5">
            <w:pPr>
              <w:pStyle w:val="DHHStabletext"/>
            </w:pPr>
            <w:r w:rsidRPr="0098470E">
              <w:t>This indicator is a measure of ambulance response to adult patients (15 years or older) suspected of havi</w:t>
            </w:r>
            <w:r>
              <w:t xml:space="preserve">ng a stroke within the last six </w:t>
            </w:r>
            <w:r w:rsidRPr="0098470E">
              <w:t>hours who are transported within 60 minutes to a health service with the capability to deliver intravenous thrombolysis.</w:t>
            </w:r>
          </w:p>
          <w:p w14:paraId="3DAA9495" w14:textId="7092573E" w:rsidR="001325F5" w:rsidRPr="0098470E" w:rsidRDefault="001325F5" w:rsidP="001325F5">
            <w:pPr>
              <w:pStyle w:val="DHHStabletext"/>
            </w:pPr>
            <w:r w:rsidRPr="0098470E">
              <w:t>A list of health services providing thrombolysis for stroke patients can be found at</w:t>
            </w:r>
            <w:r>
              <w:t xml:space="preserve"> </w:t>
            </w:r>
            <w:hyperlink r:id="rId62" w:history="1">
              <w:r w:rsidRPr="00D5797B">
                <w:rPr>
                  <w:rStyle w:val="Hyperlink"/>
                </w:rPr>
                <w:t>HealthVic statewide frameworks for acute stroke services</w:t>
              </w:r>
            </w:hyperlink>
            <w:r w:rsidRPr="0098470E">
              <w:t xml:space="preserve"> </w:t>
            </w:r>
            <w:r w:rsidRPr="00D5797B">
              <w:rPr>
                <w:color w:val="000000" w:themeColor="text1"/>
              </w:rPr>
              <w:t>&lt;</w:t>
            </w:r>
            <w:r w:rsidRPr="004C15E2">
              <w:t>https://www2.health.vic.gov.au/hospitals-and-health-services/quality-safety-service/clinical-networks/clinical-network-stroke/stroke-statewide-frameworks</w:t>
            </w:r>
            <w:r w:rsidRPr="00D5797B">
              <w:rPr>
                <w:color w:val="000000" w:themeColor="text1"/>
              </w:rPr>
              <w:t>&gt;</w:t>
            </w:r>
          </w:p>
        </w:tc>
      </w:tr>
      <w:tr w:rsidR="001325F5" w:rsidRPr="0098470E" w14:paraId="6B445BF5" w14:textId="77777777" w:rsidTr="0087007C">
        <w:trPr>
          <w:cantSplit/>
          <w:trHeight w:val="60"/>
        </w:trPr>
        <w:tc>
          <w:tcPr>
            <w:tcW w:w="2694" w:type="dxa"/>
            <w:hideMark/>
          </w:tcPr>
          <w:p w14:paraId="72671077" w14:textId="77777777" w:rsidR="001325F5" w:rsidRPr="0098470E" w:rsidRDefault="001325F5" w:rsidP="001325F5">
            <w:pPr>
              <w:pStyle w:val="DHHStabletext"/>
            </w:pPr>
            <w:r w:rsidRPr="0098470E">
              <w:t>Calculating performance</w:t>
            </w:r>
          </w:p>
        </w:tc>
        <w:tc>
          <w:tcPr>
            <w:tcW w:w="6712" w:type="dxa"/>
            <w:gridSpan w:val="2"/>
            <w:hideMark/>
          </w:tcPr>
          <w:p w14:paraId="76EFA428" w14:textId="77777777" w:rsidR="001325F5" w:rsidRPr="0098470E" w:rsidRDefault="001325F5" w:rsidP="001325F5">
            <w:pPr>
              <w:pStyle w:val="DHHStabletext"/>
            </w:pPr>
            <w:r w:rsidRPr="0098470E">
              <w:t xml:space="preserve">This indicator excludes inter-hospital transfers, patients with an </w:t>
            </w:r>
            <w:r>
              <w:t xml:space="preserve">estimated stroke onset of greater than six hours, </w:t>
            </w:r>
            <w:r w:rsidRPr="0098470E">
              <w:t>patients with significant pre-existing disability or dependent on others for daily living.</w:t>
            </w:r>
          </w:p>
          <w:p w14:paraId="62798731" w14:textId="77777777" w:rsidR="001325F5" w:rsidRPr="0098470E" w:rsidRDefault="001325F5" w:rsidP="001325F5">
            <w:pPr>
              <w:pStyle w:val="DHHStabletext"/>
            </w:pPr>
            <w:r w:rsidRPr="0098470E">
              <w:t>This indicator is expressed as a percentage to one decimal place.</w:t>
            </w:r>
          </w:p>
        </w:tc>
      </w:tr>
      <w:tr w:rsidR="001325F5" w:rsidRPr="0098470E" w14:paraId="4BA97F8F" w14:textId="77777777" w:rsidTr="0087007C">
        <w:trPr>
          <w:cantSplit/>
          <w:trHeight w:val="60"/>
        </w:trPr>
        <w:tc>
          <w:tcPr>
            <w:tcW w:w="2694" w:type="dxa"/>
            <w:hideMark/>
          </w:tcPr>
          <w:p w14:paraId="3888BB31" w14:textId="77777777" w:rsidR="001325F5" w:rsidRPr="0098470E" w:rsidRDefault="001325F5" w:rsidP="001325F5">
            <w:pPr>
              <w:pStyle w:val="DHHStabletext"/>
            </w:pPr>
            <w:r w:rsidRPr="0098470E">
              <w:t>Numerator</w:t>
            </w:r>
          </w:p>
        </w:tc>
        <w:tc>
          <w:tcPr>
            <w:tcW w:w="6712" w:type="dxa"/>
            <w:gridSpan w:val="2"/>
            <w:hideMark/>
          </w:tcPr>
          <w:p w14:paraId="708223EF" w14:textId="77777777" w:rsidR="001325F5" w:rsidRPr="0098470E" w:rsidRDefault="001325F5" w:rsidP="001325F5">
            <w:pPr>
              <w:pStyle w:val="DHHStabletext"/>
            </w:pPr>
            <w:r w:rsidRPr="0098470E">
              <w:t xml:space="preserve">Total number of adult patients suspected of having a stroke </w:t>
            </w:r>
            <w:r>
              <w:t xml:space="preserve">and meeting the above criteria </w:t>
            </w:r>
            <w:r w:rsidRPr="0098470E">
              <w:t>who were transported within 60 minutes to a health service with the capability to deliver intravenous thrombolysis.</w:t>
            </w:r>
          </w:p>
        </w:tc>
      </w:tr>
      <w:tr w:rsidR="001325F5" w:rsidRPr="0098470E" w14:paraId="3FD7F4D3" w14:textId="77777777" w:rsidTr="0087007C">
        <w:trPr>
          <w:cantSplit/>
          <w:trHeight w:val="60"/>
        </w:trPr>
        <w:tc>
          <w:tcPr>
            <w:tcW w:w="2694" w:type="dxa"/>
            <w:hideMark/>
          </w:tcPr>
          <w:p w14:paraId="408F74D4" w14:textId="77777777" w:rsidR="001325F5" w:rsidRPr="0098470E" w:rsidRDefault="001325F5" w:rsidP="001325F5">
            <w:pPr>
              <w:pStyle w:val="DHHStabletext"/>
            </w:pPr>
            <w:r w:rsidRPr="0098470E">
              <w:t>Denominator</w:t>
            </w:r>
          </w:p>
        </w:tc>
        <w:tc>
          <w:tcPr>
            <w:tcW w:w="6712" w:type="dxa"/>
            <w:gridSpan w:val="2"/>
            <w:hideMark/>
          </w:tcPr>
          <w:p w14:paraId="5A81C7B9" w14:textId="77777777" w:rsidR="001325F5" w:rsidRPr="0098470E" w:rsidRDefault="001325F5" w:rsidP="001325F5">
            <w:pPr>
              <w:pStyle w:val="DHHStabletext"/>
            </w:pPr>
            <w:r w:rsidRPr="0098470E">
              <w:t xml:space="preserve">Total number of adult patients </w:t>
            </w:r>
            <w:r>
              <w:t>suspected of having a stroke and meeting the above criteria</w:t>
            </w:r>
          </w:p>
        </w:tc>
      </w:tr>
      <w:tr w:rsidR="001325F5" w:rsidRPr="0098470E" w14:paraId="39612F7A" w14:textId="77777777" w:rsidTr="0087007C">
        <w:trPr>
          <w:cantSplit/>
          <w:trHeight w:val="60"/>
        </w:trPr>
        <w:tc>
          <w:tcPr>
            <w:tcW w:w="2694" w:type="dxa"/>
            <w:hideMark/>
          </w:tcPr>
          <w:p w14:paraId="5AD81CB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hideMark/>
          </w:tcPr>
          <w:p w14:paraId="2FD27F0F" w14:textId="77777777" w:rsidR="001325F5" w:rsidRPr="0098470E" w:rsidRDefault="001325F5" w:rsidP="001325F5">
            <w:pPr>
              <w:pStyle w:val="DHHStabletext"/>
            </w:pPr>
            <w:r w:rsidRPr="0098470E">
              <w:t>90%</w:t>
            </w:r>
          </w:p>
        </w:tc>
      </w:tr>
      <w:tr w:rsidR="001325F5" w:rsidRPr="0098470E" w14:paraId="48C87117" w14:textId="77777777" w:rsidTr="0087007C">
        <w:trPr>
          <w:cantSplit/>
          <w:trHeight w:val="60"/>
        </w:trPr>
        <w:tc>
          <w:tcPr>
            <w:tcW w:w="2694" w:type="dxa"/>
            <w:vMerge w:val="restart"/>
            <w:hideMark/>
          </w:tcPr>
          <w:p w14:paraId="60672AAB" w14:textId="77777777" w:rsidR="001325F5" w:rsidRPr="0098470E" w:rsidRDefault="001325F5" w:rsidP="001325F5">
            <w:pPr>
              <w:pStyle w:val="DHHStabletext"/>
            </w:pPr>
            <w:r w:rsidRPr="0098470E">
              <w:t>Achievement</w:t>
            </w:r>
          </w:p>
        </w:tc>
        <w:tc>
          <w:tcPr>
            <w:tcW w:w="4224" w:type="dxa"/>
            <w:hideMark/>
          </w:tcPr>
          <w:p w14:paraId="70DCC9AB" w14:textId="77777777" w:rsidR="001325F5" w:rsidRPr="0098470E" w:rsidRDefault="001325F5" w:rsidP="001325F5">
            <w:pPr>
              <w:pStyle w:val="DHHStabletext"/>
            </w:pPr>
            <w:r w:rsidRPr="0098470E">
              <w:t>Equal to or greater than 90%</w:t>
            </w:r>
          </w:p>
        </w:tc>
        <w:tc>
          <w:tcPr>
            <w:tcW w:w="0" w:type="auto"/>
            <w:hideMark/>
          </w:tcPr>
          <w:p w14:paraId="6131A65F" w14:textId="77777777" w:rsidR="001325F5" w:rsidRPr="0098470E" w:rsidRDefault="001325F5" w:rsidP="001325F5">
            <w:pPr>
              <w:pStyle w:val="DHHStabletext"/>
              <w:jc w:val="center"/>
            </w:pPr>
            <w:r>
              <w:t>Achieved</w:t>
            </w:r>
          </w:p>
        </w:tc>
      </w:tr>
      <w:tr w:rsidR="001325F5" w:rsidRPr="0098470E" w14:paraId="3B5D76E7" w14:textId="77777777" w:rsidTr="0087007C">
        <w:trPr>
          <w:cantSplit/>
          <w:trHeight w:val="60"/>
        </w:trPr>
        <w:tc>
          <w:tcPr>
            <w:tcW w:w="2694" w:type="dxa"/>
            <w:vMerge/>
            <w:vAlign w:val="center"/>
            <w:hideMark/>
          </w:tcPr>
          <w:p w14:paraId="4CA74C62" w14:textId="77777777" w:rsidR="001325F5" w:rsidRPr="0098470E" w:rsidRDefault="001325F5" w:rsidP="001325F5">
            <w:pPr>
              <w:pStyle w:val="DHHStabletext"/>
            </w:pPr>
          </w:p>
        </w:tc>
        <w:tc>
          <w:tcPr>
            <w:tcW w:w="4224" w:type="dxa"/>
            <w:hideMark/>
          </w:tcPr>
          <w:p w14:paraId="492A1AF3" w14:textId="77777777" w:rsidR="001325F5" w:rsidRPr="0098470E" w:rsidRDefault="001325F5" w:rsidP="001325F5">
            <w:pPr>
              <w:pStyle w:val="DHHStabletext"/>
            </w:pPr>
            <w:r w:rsidRPr="0098470E">
              <w:t>Less than 90%</w:t>
            </w:r>
          </w:p>
        </w:tc>
        <w:tc>
          <w:tcPr>
            <w:tcW w:w="0" w:type="auto"/>
            <w:hideMark/>
          </w:tcPr>
          <w:p w14:paraId="6F58C3D3" w14:textId="77777777" w:rsidR="001325F5" w:rsidRPr="0098470E" w:rsidRDefault="001325F5" w:rsidP="001325F5">
            <w:pPr>
              <w:pStyle w:val="DHHStabletext"/>
              <w:jc w:val="center"/>
            </w:pPr>
            <w:r>
              <w:t>Not achieved</w:t>
            </w:r>
          </w:p>
        </w:tc>
      </w:tr>
      <w:tr w:rsidR="001325F5" w:rsidRPr="0098470E" w14:paraId="07076D9C" w14:textId="77777777" w:rsidTr="0087007C">
        <w:trPr>
          <w:cantSplit/>
          <w:trHeight w:val="60"/>
        </w:trPr>
        <w:tc>
          <w:tcPr>
            <w:tcW w:w="2694" w:type="dxa"/>
          </w:tcPr>
          <w:p w14:paraId="0BA76280" w14:textId="77777777" w:rsidR="001325F5" w:rsidRPr="0098470E" w:rsidRDefault="001325F5" w:rsidP="001325F5">
            <w:pPr>
              <w:pStyle w:val="DHHStabletext"/>
            </w:pPr>
            <w:r>
              <w:t>Improvement</w:t>
            </w:r>
          </w:p>
        </w:tc>
        <w:tc>
          <w:tcPr>
            <w:tcW w:w="6712" w:type="dxa"/>
            <w:gridSpan w:val="2"/>
          </w:tcPr>
          <w:p w14:paraId="2F7A6F2A" w14:textId="77777777" w:rsidR="001325F5" w:rsidRPr="0098470E" w:rsidRDefault="001325F5" w:rsidP="001325F5">
            <w:pPr>
              <w:pStyle w:val="DHHStabletext"/>
            </w:pPr>
            <w:r w:rsidRPr="0098470E">
              <w:t>Improvement is compared to previous quarter performance.</w:t>
            </w:r>
          </w:p>
        </w:tc>
      </w:tr>
      <w:tr w:rsidR="001325F5" w:rsidRPr="0098470E" w14:paraId="2669A273" w14:textId="77777777" w:rsidTr="0087007C">
        <w:trPr>
          <w:cantSplit/>
          <w:trHeight w:val="60"/>
        </w:trPr>
        <w:tc>
          <w:tcPr>
            <w:tcW w:w="2694" w:type="dxa"/>
            <w:hideMark/>
          </w:tcPr>
          <w:p w14:paraId="4304BADC" w14:textId="77777777" w:rsidR="001325F5" w:rsidRPr="0098470E" w:rsidRDefault="001325F5" w:rsidP="001325F5">
            <w:pPr>
              <w:pStyle w:val="DHHStabletext"/>
            </w:pPr>
            <w:r w:rsidRPr="0098470E">
              <w:t>Frequency of reporting and data collection</w:t>
            </w:r>
          </w:p>
        </w:tc>
        <w:tc>
          <w:tcPr>
            <w:tcW w:w="6712" w:type="dxa"/>
            <w:gridSpan w:val="2"/>
            <w:hideMark/>
          </w:tcPr>
          <w:p w14:paraId="278164D0" w14:textId="77777777" w:rsidR="001325F5" w:rsidRPr="0098470E" w:rsidRDefault="001325F5" w:rsidP="001325F5">
            <w:pPr>
              <w:pStyle w:val="DHHStabletext"/>
            </w:pPr>
            <w:r w:rsidRPr="0098470E">
              <w:t>Performance is monitored quarterly.</w:t>
            </w:r>
          </w:p>
          <w:p w14:paraId="2A053FB4" w14:textId="77777777" w:rsidR="001325F5" w:rsidRPr="0098470E" w:rsidRDefault="001325F5" w:rsidP="001325F5">
            <w:pPr>
              <w:pStyle w:val="DHHStabletext"/>
            </w:pPr>
            <w:r w:rsidRPr="0098470E">
              <w:t>Data is submitted to the department quarterly from Ambulance Victoria.</w:t>
            </w:r>
          </w:p>
        </w:tc>
      </w:tr>
    </w:tbl>
    <w:p w14:paraId="3D89E93F" w14:textId="77777777" w:rsidR="001325F5" w:rsidRPr="0098470E" w:rsidRDefault="001325F5" w:rsidP="001325F5">
      <w:pPr>
        <w:pStyle w:val="DHHSbody"/>
        <w:rPr>
          <w:b/>
          <w:bCs/>
          <w:lang w:val="en-GB"/>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99"/>
        <w:gridCol w:w="3897"/>
        <w:gridCol w:w="2703"/>
      </w:tblGrid>
      <w:tr w:rsidR="001325F5" w:rsidRPr="0098470E" w14:paraId="1BF5B874" w14:textId="77777777" w:rsidTr="0087007C">
        <w:trPr>
          <w:cantSplit/>
          <w:trHeight w:val="60"/>
          <w:tblHeader/>
        </w:trPr>
        <w:tc>
          <w:tcPr>
            <w:tcW w:w="2722" w:type="dxa"/>
            <w:shd w:val="clear" w:color="auto" w:fill="201547"/>
            <w:vAlign w:val="bottom"/>
          </w:tcPr>
          <w:p w14:paraId="6EC5FD0F" w14:textId="77777777" w:rsidR="001325F5" w:rsidRPr="0064437D" w:rsidRDefault="001325F5" w:rsidP="001325F5">
            <w:pPr>
              <w:pStyle w:val="DHHStablecolhead"/>
            </w:pPr>
            <w:r w:rsidRPr="0064437D">
              <w:lastRenderedPageBreak/>
              <w:t>Indicator</w:t>
            </w:r>
          </w:p>
        </w:tc>
        <w:tc>
          <w:tcPr>
            <w:tcW w:w="6684" w:type="dxa"/>
            <w:gridSpan w:val="2"/>
            <w:shd w:val="clear" w:color="auto" w:fill="201547"/>
            <w:vAlign w:val="bottom"/>
          </w:tcPr>
          <w:p w14:paraId="3C8A2D39" w14:textId="77777777" w:rsidR="001325F5" w:rsidRPr="0064437D" w:rsidRDefault="001325F5" w:rsidP="001325F5">
            <w:pPr>
              <w:pStyle w:val="DHHStablecolhead"/>
            </w:pPr>
            <w:r w:rsidRPr="0064437D">
              <w:t>Percentage of major trauma patients that meet destination compliance</w:t>
            </w:r>
          </w:p>
        </w:tc>
      </w:tr>
      <w:tr w:rsidR="001325F5" w:rsidRPr="0098470E" w14:paraId="5D0D79F9" w14:textId="77777777" w:rsidTr="0087007C">
        <w:trPr>
          <w:cantSplit/>
          <w:trHeight w:val="60"/>
        </w:trPr>
        <w:tc>
          <w:tcPr>
            <w:tcW w:w="2722" w:type="dxa"/>
            <w:hideMark/>
          </w:tcPr>
          <w:p w14:paraId="3CB1FE53" w14:textId="77777777" w:rsidR="001325F5" w:rsidRPr="0098470E" w:rsidRDefault="001325F5" w:rsidP="001325F5">
            <w:pPr>
              <w:pStyle w:val="DHHStabletext"/>
            </w:pPr>
            <w:r w:rsidRPr="0098470E">
              <w:t>Description</w:t>
            </w:r>
          </w:p>
        </w:tc>
        <w:tc>
          <w:tcPr>
            <w:tcW w:w="6684" w:type="dxa"/>
            <w:gridSpan w:val="2"/>
            <w:hideMark/>
          </w:tcPr>
          <w:p w14:paraId="13769B3C" w14:textId="77777777" w:rsidR="001325F5" w:rsidRPr="0098470E" w:rsidRDefault="001325F5" w:rsidP="001325F5">
            <w:pPr>
              <w:pStyle w:val="DHHStabletext"/>
            </w:pPr>
            <w:r w:rsidRPr="0098470E">
              <w:t>Mortality and morbidity can be reduced by effective field triage, treatment and transport of severely injured patients to specialised trauma hospitals.</w:t>
            </w:r>
          </w:p>
          <w:p w14:paraId="482E018C" w14:textId="77777777" w:rsidR="001325F5" w:rsidRPr="0098470E" w:rsidRDefault="001325F5" w:rsidP="001325F5">
            <w:pPr>
              <w:pStyle w:val="DHHStabletext"/>
            </w:pPr>
            <w:r w:rsidRPr="0098470E">
              <w:t>This indicator is a measure of ambulance response to patients defined as major trauma who are transported to a major trauma service or to the highest level designated trauma service within 45 minutes of the ambulance departing the scene.</w:t>
            </w:r>
          </w:p>
          <w:p w14:paraId="27FE2CE8" w14:textId="77777777" w:rsidR="001325F5" w:rsidRPr="0098470E" w:rsidRDefault="001325F5" w:rsidP="001325F5">
            <w:pPr>
              <w:pStyle w:val="DHHStabletext"/>
            </w:pPr>
            <w:r w:rsidRPr="0098470E">
              <w:t>Major trauma patients are defined by the Victorian State Trauma Registry, and this process relies on hospital diagnostic procedures, and in hospital treatment data which causes a lag of one quarter for all data.</w:t>
            </w:r>
          </w:p>
        </w:tc>
      </w:tr>
      <w:tr w:rsidR="001325F5" w:rsidRPr="0098470E" w14:paraId="3148B1B5" w14:textId="77777777" w:rsidTr="0087007C">
        <w:trPr>
          <w:cantSplit/>
          <w:trHeight w:val="60"/>
        </w:trPr>
        <w:tc>
          <w:tcPr>
            <w:tcW w:w="2722" w:type="dxa"/>
            <w:hideMark/>
          </w:tcPr>
          <w:p w14:paraId="690D406A" w14:textId="77777777" w:rsidR="001325F5" w:rsidRPr="0098470E" w:rsidRDefault="001325F5" w:rsidP="001325F5">
            <w:pPr>
              <w:pStyle w:val="DHHStabletext"/>
            </w:pPr>
            <w:r w:rsidRPr="0098470E">
              <w:t>Calculating performance</w:t>
            </w:r>
          </w:p>
        </w:tc>
        <w:tc>
          <w:tcPr>
            <w:tcW w:w="6684" w:type="dxa"/>
            <w:gridSpan w:val="2"/>
            <w:hideMark/>
          </w:tcPr>
          <w:p w14:paraId="3C6CFF1F" w14:textId="63968F19" w:rsidR="001325F5" w:rsidRPr="0098470E" w:rsidRDefault="001325F5" w:rsidP="001325F5">
            <w:pPr>
              <w:pStyle w:val="DHHStabletext"/>
            </w:pPr>
            <w:r w:rsidRPr="0098470E">
              <w:t xml:space="preserve">This indicator excludes inter-hospital transports and patients not meeting the </w:t>
            </w:r>
            <w:r w:rsidR="00161C18">
              <w:t>Ambulance Victoria</w:t>
            </w:r>
            <w:r w:rsidRPr="0098470E">
              <w:t xml:space="preserve"> Trauma Triage Guidelines.</w:t>
            </w:r>
          </w:p>
          <w:p w14:paraId="3C840F38" w14:textId="77777777" w:rsidR="001325F5" w:rsidRPr="0098470E" w:rsidRDefault="001325F5" w:rsidP="001325F5">
            <w:pPr>
              <w:pStyle w:val="DHHStabletext"/>
            </w:pPr>
            <w:r w:rsidRPr="0098470E">
              <w:t>This indicator is expressed as a percentage to one decimal place.</w:t>
            </w:r>
          </w:p>
        </w:tc>
      </w:tr>
      <w:tr w:rsidR="001325F5" w:rsidRPr="0098470E" w14:paraId="6BD89AEF" w14:textId="77777777" w:rsidTr="0087007C">
        <w:trPr>
          <w:cantSplit/>
          <w:trHeight w:val="60"/>
        </w:trPr>
        <w:tc>
          <w:tcPr>
            <w:tcW w:w="2722" w:type="dxa"/>
            <w:hideMark/>
          </w:tcPr>
          <w:p w14:paraId="4CD648D7" w14:textId="77777777" w:rsidR="001325F5" w:rsidRPr="0098470E" w:rsidRDefault="001325F5" w:rsidP="001325F5">
            <w:pPr>
              <w:pStyle w:val="DHHStabletext"/>
            </w:pPr>
            <w:r w:rsidRPr="0098470E">
              <w:t>Numerator</w:t>
            </w:r>
          </w:p>
        </w:tc>
        <w:tc>
          <w:tcPr>
            <w:tcW w:w="6684" w:type="dxa"/>
            <w:gridSpan w:val="2"/>
            <w:hideMark/>
          </w:tcPr>
          <w:p w14:paraId="53B54303" w14:textId="77777777" w:rsidR="001325F5" w:rsidRPr="0098470E" w:rsidRDefault="001325F5" w:rsidP="001325F5">
            <w:pPr>
              <w:pStyle w:val="DHHStabletext"/>
            </w:pPr>
            <w:r w:rsidRPr="0098470E">
              <w:t>Total number of major trauma patients transported to a major trauma service or to the highest level designated trauma service within 45 minutes travel time (from scene)</w:t>
            </w:r>
          </w:p>
        </w:tc>
      </w:tr>
      <w:tr w:rsidR="001325F5" w:rsidRPr="0098470E" w14:paraId="6ADEC6FD" w14:textId="77777777" w:rsidTr="0087007C">
        <w:trPr>
          <w:cantSplit/>
          <w:trHeight w:val="60"/>
        </w:trPr>
        <w:tc>
          <w:tcPr>
            <w:tcW w:w="2722" w:type="dxa"/>
            <w:hideMark/>
          </w:tcPr>
          <w:p w14:paraId="6FBCC2A6" w14:textId="77777777" w:rsidR="001325F5" w:rsidRPr="0098470E" w:rsidRDefault="001325F5" w:rsidP="001325F5">
            <w:pPr>
              <w:pStyle w:val="DHHStabletext"/>
            </w:pPr>
            <w:r w:rsidRPr="0098470E">
              <w:t>Denominator</w:t>
            </w:r>
          </w:p>
        </w:tc>
        <w:tc>
          <w:tcPr>
            <w:tcW w:w="6684" w:type="dxa"/>
            <w:gridSpan w:val="2"/>
            <w:hideMark/>
          </w:tcPr>
          <w:p w14:paraId="378455DD" w14:textId="77777777" w:rsidR="001325F5" w:rsidRPr="0098470E" w:rsidRDefault="001325F5" w:rsidP="001325F5">
            <w:pPr>
              <w:pStyle w:val="DHHStabletext"/>
            </w:pPr>
            <w:r w:rsidRPr="0098470E">
              <w:t>Number of patients defined as major trauma</w:t>
            </w:r>
          </w:p>
        </w:tc>
      </w:tr>
      <w:tr w:rsidR="001325F5" w:rsidRPr="0098470E" w14:paraId="5D64A83B" w14:textId="77777777" w:rsidTr="0087007C">
        <w:trPr>
          <w:cantSplit/>
          <w:trHeight w:val="60"/>
        </w:trPr>
        <w:tc>
          <w:tcPr>
            <w:tcW w:w="2722" w:type="dxa"/>
            <w:hideMark/>
          </w:tcPr>
          <w:p w14:paraId="7F84D19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84" w:type="dxa"/>
            <w:gridSpan w:val="2"/>
            <w:hideMark/>
          </w:tcPr>
          <w:p w14:paraId="25698D76" w14:textId="77777777" w:rsidR="001325F5" w:rsidRPr="0098470E" w:rsidRDefault="001325F5" w:rsidP="001325F5">
            <w:pPr>
              <w:pStyle w:val="DHHStabletext"/>
            </w:pPr>
            <w:r w:rsidRPr="0098470E">
              <w:t>85%</w:t>
            </w:r>
          </w:p>
        </w:tc>
      </w:tr>
      <w:tr w:rsidR="001325F5" w:rsidRPr="0098470E" w14:paraId="250B1CE2" w14:textId="77777777" w:rsidTr="0087007C">
        <w:trPr>
          <w:cantSplit/>
          <w:trHeight w:val="60"/>
        </w:trPr>
        <w:tc>
          <w:tcPr>
            <w:tcW w:w="2722" w:type="dxa"/>
            <w:vMerge w:val="restart"/>
            <w:hideMark/>
          </w:tcPr>
          <w:p w14:paraId="7996BA65" w14:textId="77777777" w:rsidR="001325F5" w:rsidRPr="0098470E" w:rsidRDefault="001325F5" w:rsidP="001325F5">
            <w:pPr>
              <w:pStyle w:val="DHHStabletext"/>
            </w:pPr>
            <w:r w:rsidRPr="0098470E">
              <w:t>Achievement</w:t>
            </w:r>
          </w:p>
        </w:tc>
        <w:tc>
          <w:tcPr>
            <w:tcW w:w="3951" w:type="dxa"/>
            <w:hideMark/>
          </w:tcPr>
          <w:p w14:paraId="2679A22A" w14:textId="77777777" w:rsidR="001325F5" w:rsidRPr="0098470E" w:rsidRDefault="001325F5" w:rsidP="001325F5">
            <w:pPr>
              <w:pStyle w:val="DHHStabletext"/>
            </w:pPr>
            <w:r w:rsidRPr="0098470E">
              <w:t>Equal to or greater than 85%</w:t>
            </w:r>
          </w:p>
        </w:tc>
        <w:tc>
          <w:tcPr>
            <w:tcW w:w="0" w:type="auto"/>
            <w:hideMark/>
          </w:tcPr>
          <w:p w14:paraId="234EE746" w14:textId="77777777" w:rsidR="001325F5" w:rsidRPr="0098470E" w:rsidRDefault="001325F5" w:rsidP="001325F5">
            <w:pPr>
              <w:pStyle w:val="DHHStabletext"/>
              <w:jc w:val="center"/>
            </w:pPr>
            <w:r>
              <w:t>Achieved</w:t>
            </w:r>
          </w:p>
        </w:tc>
      </w:tr>
      <w:tr w:rsidR="001325F5" w:rsidRPr="0098470E" w14:paraId="5DCB5EE6" w14:textId="77777777" w:rsidTr="0087007C">
        <w:trPr>
          <w:cantSplit/>
          <w:trHeight w:val="60"/>
        </w:trPr>
        <w:tc>
          <w:tcPr>
            <w:tcW w:w="2722" w:type="dxa"/>
            <w:vMerge/>
            <w:vAlign w:val="center"/>
            <w:hideMark/>
          </w:tcPr>
          <w:p w14:paraId="365FC346" w14:textId="77777777" w:rsidR="001325F5" w:rsidRPr="0098470E" w:rsidRDefault="001325F5" w:rsidP="001325F5">
            <w:pPr>
              <w:pStyle w:val="DHHStabletext"/>
            </w:pPr>
          </w:p>
        </w:tc>
        <w:tc>
          <w:tcPr>
            <w:tcW w:w="3951" w:type="dxa"/>
            <w:hideMark/>
          </w:tcPr>
          <w:p w14:paraId="12D31E9D" w14:textId="77777777" w:rsidR="001325F5" w:rsidRPr="0098470E" w:rsidRDefault="001325F5" w:rsidP="001325F5">
            <w:pPr>
              <w:pStyle w:val="DHHStabletext"/>
            </w:pPr>
            <w:r w:rsidRPr="0098470E">
              <w:t>Less than 85%</w:t>
            </w:r>
          </w:p>
        </w:tc>
        <w:tc>
          <w:tcPr>
            <w:tcW w:w="0" w:type="auto"/>
            <w:hideMark/>
          </w:tcPr>
          <w:p w14:paraId="484A19C4" w14:textId="77777777" w:rsidR="001325F5" w:rsidRPr="0098470E" w:rsidRDefault="001325F5" w:rsidP="001325F5">
            <w:pPr>
              <w:pStyle w:val="DHHStabletext"/>
              <w:jc w:val="center"/>
            </w:pPr>
            <w:r>
              <w:t>Not achieved</w:t>
            </w:r>
          </w:p>
        </w:tc>
      </w:tr>
      <w:tr w:rsidR="001325F5" w:rsidRPr="0098470E" w14:paraId="3D41D770" w14:textId="77777777" w:rsidTr="0087007C">
        <w:trPr>
          <w:cantSplit/>
          <w:trHeight w:val="60"/>
        </w:trPr>
        <w:tc>
          <w:tcPr>
            <w:tcW w:w="2722" w:type="dxa"/>
          </w:tcPr>
          <w:p w14:paraId="5E049091" w14:textId="77777777" w:rsidR="001325F5" w:rsidRPr="0098470E" w:rsidRDefault="001325F5" w:rsidP="001325F5">
            <w:pPr>
              <w:pStyle w:val="DHHStabletext"/>
            </w:pPr>
            <w:r>
              <w:t>Improvement</w:t>
            </w:r>
          </w:p>
        </w:tc>
        <w:tc>
          <w:tcPr>
            <w:tcW w:w="6684" w:type="dxa"/>
            <w:gridSpan w:val="2"/>
          </w:tcPr>
          <w:p w14:paraId="702B03E8" w14:textId="77777777" w:rsidR="001325F5" w:rsidRPr="0098470E" w:rsidRDefault="001325F5" w:rsidP="001325F5">
            <w:pPr>
              <w:pStyle w:val="DHHStabletext"/>
            </w:pPr>
            <w:r w:rsidRPr="0098470E">
              <w:t>Improvement is compared to previous quarter performance.</w:t>
            </w:r>
          </w:p>
        </w:tc>
      </w:tr>
      <w:tr w:rsidR="001325F5" w:rsidRPr="0098470E" w14:paraId="5BDCD12B" w14:textId="77777777" w:rsidTr="0087007C">
        <w:trPr>
          <w:cantSplit/>
          <w:trHeight w:val="60"/>
        </w:trPr>
        <w:tc>
          <w:tcPr>
            <w:tcW w:w="2722" w:type="dxa"/>
            <w:hideMark/>
          </w:tcPr>
          <w:p w14:paraId="21F2BCC8" w14:textId="77777777" w:rsidR="001325F5" w:rsidRPr="0098470E" w:rsidRDefault="001325F5" w:rsidP="001325F5">
            <w:pPr>
              <w:pStyle w:val="DHHStabletext"/>
            </w:pPr>
            <w:r w:rsidRPr="0098470E">
              <w:t>Frequency of reporting and data collection</w:t>
            </w:r>
          </w:p>
        </w:tc>
        <w:tc>
          <w:tcPr>
            <w:tcW w:w="6684" w:type="dxa"/>
            <w:gridSpan w:val="2"/>
            <w:hideMark/>
          </w:tcPr>
          <w:p w14:paraId="7840F701" w14:textId="77777777" w:rsidR="001325F5" w:rsidRPr="0098470E" w:rsidRDefault="001325F5" w:rsidP="001325F5">
            <w:pPr>
              <w:pStyle w:val="DHHStabletext"/>
            </w:pPr>
            <w:r w:rsidRPr="0098470E">
              <w:t>Performance is monitored quarterly.</w:t>
            </w:r>
          </w:p>
          <w:p w14:paraId="6F50E3F6" w14:textId="77777777" w:rsidR="001325F5" w:rsidRPr="0098470E" w:rsidRDefault="001325F5" w:rsidP="001325F5">
            <w:pPr>
              <w:pStyle w:val="DHHStabletext"/>
            </w:pPr>
            <w:r w:rsidRPr="0098470E">
              <w:t>Data reported is lagged by one quarter.</w:t>
            </w:r>
          </w:p>
          <w:p w14:paraId="0D46454A" w14:textId="77777777" w:rsidR="001325F5" w:rsidRPr="0098470E" w:rsidRDefault="001325F5" w:rsidP="001325F5">
            <w:pPr>
              <w:pStyle w:val="DHHStabletext"/>
            </w:pPr>
            <w:r w:rsidRPr="0098470E">
              <w:t>Data is submitted to the department quarterly from Ambulance Victoria.</w:t>
            </w:r>
          </w:p>
        </w:tc>
      </w:tr>
    </w:tbl>
    <w:p w14:paraId="41513BAF"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71"/>
        <w:gridCol w:w="3816"/>
        <w:gridCol w:w="2812"/>
      </w:tblGrid>
      <w:tr w:rsidR="001325F5" w:rsidRPr="0098470E" w14:paraId="2FF2FEA0" w14:textId="77777777" w:rsidTr="0087007C">
        <w:trPr>
          <w:cantSplit/>
          <w:trHeight w:val="60"/>
          <w:tblHeader/>
        </w:trPr>
        <w:tc>
          <w:tcPr>
            <w:tcW w:w="2694" w:type="dxa"/>
            <w:shd w:val="clear" w:color="auto" w:fill="201547"/>
          </w:tcPr>
          <w:p w14:paraId="646B72FA" w14:textId="77777777" w:rsidR="001325F5" w:rsidRPr="0064437D" w:rsidRDefault="001325F5" w:rsidP="001325F5">
            <w:pPr>
              <w:pStyle w:val="DHHStablecolhead"/>
            </w:pPr>
            <w:r w:rsidRPr="0064437D">
              <w:lastRenderedPageBreak/>
              <w:t>Indicator</w:t>
            </w:r>
          </w:p>
        </w:tc>
        <w:tc>
          <w:tcPr>
            <w:tcW w:w="6712" w:type="dxa"/>
            <w:gridSpan w:val="2"/>
            <w:shd w:val="clear" w:color="auto" w:fill="201547"/>
          </w:tcPr>
          <w:p w14:paraId="0926C8D3" w14:textId="77777777" w:rsidR="001325F5" w:rsidRPr="0064437D" w:rsidRDefault="001325F5" w:rsidP="001325F5">
            <w:pPr>
              <w:pStyle w:val="DHHStablecolhead"/>
            </w:pPr>
            <w:r w:rsidRPr="0064437D">
              <w:t>Percentage of adult cardiac arrest patients surviving to hospital</w:t>
            </w:r>
          </w:p>
        </w:tc>
      </w:tr>
      <w:tr w:rsidR="001325F5" w:rsidRPr="0098470E" w14:paraId="5DCA4EBD" w14:textId="77777777" w:rsidTr="0087007C">
        <w:trPr>
          <w:cantSplit/>
          <w:trHeight w:val="60"/>
        </w:trPr>
        <w:tc>
          <w:tcPr>
            <w:tcW w:w="2694" w:type="dxa"/>
            <w:hideMark/>
          </w:tcPr>
          <w:p w14:paraId="181F0DE7" w14:textId="77777777" w:rsidR="001325F5" w:rsidRPr="0098470E" w:rsidRDefault="001325F5" w:rsidP="001325F5">
            <w:pPr>
              <w:pStyle w:val="DHHStabletext"/>
            </w:pPr>
            <w:r w:rsidRPr="0098470E">
              <w:t>Description</w:t>
            </w:r>
          </w:p>
        </w:tc>
        <w:tc>
          <w:tcPr>
            <w:tcW w:w="6712" w:type="dxa"/>
            <w:gridSpan w:val="2"/>
            <w:hideMark/>
          </w:tcPr>
          <w:p w14:paraId="3B2C2199" w14:textId="77777777" w:rsidR="00BF42AB" w:rsidRDefault="001325F5" w:rsidP="001325F5">
            <w:pPr>
              <w:pStyle w:val="DHHStabletext"/>
            </w:pPr>
            <w:r w:rsidRPr="0098470E">
              <w:t xml:space="preserve">Cardiac arrest survival </w:t>
            </w:r>
            <w:r>
              <w:t>is strongly impacted by</w:t>
            </w:r>
            <w:r w:rsidRPr="0098470E">
              <w:t xml:space="preserve"> Emergency Medical Services (EMS) response time</w:t>
            </w:r>
            <w:r>
              <w:t>s</w:t>
            </w:r>
            <w:r w:rsidRPr="0098470E">
              <w:t>, clinical interventions and treatments.</w:t>
            </w:r>
          </w:p>
          <w:p w14:paraId="146BB26A" w14:textId="7B7463F8" w:rsidR="001325F5" w:rsidRPr="0098470E" w:rsidRDefault="001325F5" w:rsidP="001325F5">
            <w:pPr>
              <w:pStyle w:val="DHHStabletext"/>
            </w:pPr>
            <w:r w:rsidRPr="0098470E">
              <w:t>The cardiac arrest survival to hospital rate describes the percentage of adult patients in out-of-hospital cardiac arrest, that initially present in a shockable rhythm where any chest compressions and/or defibrillation was undertaken by ambulance/EMS (fire brigade first responders, community emergency response teams or ambulance) or where defibrillation was performed by a public access defibrillator (PAD) and who have a return to spontaneous circulation (palpable pulse) on arrival at hospital.</w:t>
            </w:r>
          </w:p>
          <w:p w14:paraId="02A844C8" w14:textId="77777777" w:rsidR="001325F5" w:rsidRPr="0098470E" w:rsidRDefault="001325F5" w:rsidP="001325F5">
            <w:pPr>
              <w:pStyle w:val="DHHStabletext"/>
            </w:pPr>
            <w:r w:rsidRPr="0098470E">
              <w:t xml:space="preserve">Data is collected and reported according to the internationally recognised </w:t>
            </w:r>
            <w:proofErr w:type="spellStart"/>
            <w:r w:rsidRPr="0098470E">
              <w:t>Utstein</w:t>
            </w:r>
            <w:proofErr w:type="spellEnd"/>
            <w:r w:rsidRPr="0098470E">
              <w:t xml:space="preserve"> template and definitions. The Victorian Ambulance Cardiac Arrest Registry captures data on all out-of-hospital cardiac arrest patients attended by EMS in Victoria.</w:t>
            </w:r>
          </w:p>
          <w:p w14:paraId="0C636FF2" w14:textId="77777777" w:rsidR="001325F5" w:rsidRPr="0098470E" w:rsidRDefault="001325F5" w:rsidP="001325F5">
            <w:pPr>
              <w:pStyle w:val="DHHStabletext"/>
            </w:pPr>
            <w:r w:rsidRPr="0098470E">
              <w:t>This indicator applies to adult patients (15 years or older) who are in ventricular fibrillation or pulseless ventricular tachycardia (VF/VT) on EMS arrival for whom resuscitation is commenced (minimum is cardiopulmonary resuscitation) by EMS.</w:t>
            </w:r>
          </w:p>
        </w:tc>
      </w:tr>
      <w:tr w:rsidR="001325F5" w:rsidRPr="0098470E" w14:paraId="3C38F971" w14:textId="77777777" w:rsidTr="0087007C">
        <w:trPr>
          <w:cantSplit/>
          <w:trHeight w:val="60"/>
        </w:trPr>
        <w:tc>
          <w:tcPr>
            <w:tcW w:w="2694" w:type="dxa"/>
            <w:hideMark/>
          </w:tcPr>
          <w:p w14:paraId="353B7F7E" w14:textId="77777777" w:rsidR="001325F5" w:rsidRPr="0098470E" w:rsidRDefault="001325F5" w:rsidP="001325F5">
            <w:pPr>
              <w:pStyle w:val="DHHStabletext"/>
            </w:pPr>
            <w:r w:rsidRPr="0098470E">
              <w:t>Calculating performance</w:t>
            </w:r>
          </w:p>
        </w:tc>
        <w:tc>
          <w:tcPr>
            <w:tcW w:w="6712" w:type="dxa"/>
            <w:gridSpan w:val="2"/>
            <w:hideMark/>
          </w:tcPr>
          <w:p w14:paraId="4696E355" w14:textId="77777777" w:rsidR="001325F5" w:rsidRPr="0098470E" w:rsidRDefault="001325F5" w:rsidP="001325F5">
            <w:pPr>
              <w:pStyle w:val="DHHStabletext"/>
            </w:pPr>
            <w:r w:rsidRPr="0098470E">
              <w:t>This indicator applies to adult patients who are in VF/VT on EMS arrival for whom resuscitation is commenced by EMS or patients defibrillated by PAD.</w:t>
            </w:r>
          </w:p>
          <w:p w14:paraId="259C1690" w14:textId="77777777" w:rsidR="001325F5" w:rsidRPr="0098470E" w:rsidRDefault="001325F5" w:rsidP="001325F5">
            <w:pPr>
              <w:pStyle w:val="DHHStabletext"/>
            </w:pPr>
            <w:r w:rsidRPr="0098470E">
              <w:t>Excludes cardiac arrests witnessed by EMS and patients where vital signs at hospital are unknown.</w:t>
            </w:r>
          </w:p>
          <w:p w14:paraId="701A4E41" w14:textId="77777777" w:rsidR="001325F5" w:rsidRPr="0098470E" w:rsidRDefault="001325F5" w:rsidP="001325F5">
            <w:pPr>
              <w:pStyle w:val="DHHStabletext"/>
            </w:pPr>
            <w:r w:rsidRPr="0098470E">
              <w:t>This indicator is expressed as a percentage to one decimal place.</w:t>
            </w:r>
          </w:p>
        </w:tc>
      </w:tr>
      <w:tr w:rsidR="001325F5" w:rsidRPr="0098470E" w14:paraId="21610934" w14:textId="77777777" w:rsidTr="0087007C">
        <w:trPr>
          <w:cantSplit/>
          <w:trHeight w:val="60"/>
        </w:trPr>
        <w:tc>
          <w:tcPr>
            <w:tcW w:w="2694" w:type="dxa"/>
            <w:hideMark/>
          </w:tcPr>
          <w:p w14:paraId="70C63831" w14:textId="77777777" w:rsidR="001325F5" w:rsidRPr="0098470E" w:rsidRDefault="001325F5" w:rsidP="001325F5">
            <w:pPr>
              <w:pStyle w:val="DHHStabletext"/>
            </w:pPr>
            <w:r w:rsidRPr="0098470E">
              <w:t>Numerator</w:t>
            </w:r>
          </w:p>
        </w:tc>
        <w:tc>
          <w:tcPr>
            <w:tcW w:w="6712" w:type="dxa"/>
            <w:gridSpan w:val="2"/>
            <w:hideMark/>
          </w:tcPr>
          <w:p w14:paraId="7F66AF53" w14:textId="77777777" w:rsidR="001325F5" w:rsidRPr="0098470E" w:rsidRDefault="001325F5" w:rsidP="001325F5">
            <w:pPr>
              <w:pStyle w:val="DHHStabletext"/>
            </w:pPr>
            <w:r w:rsidRPr="0098470E">
              <w:t xml:space="preserve">The number of adult VF/VT cardiac arrest patients with a palpable pulse on arrival at hospital </w:t>
            </w:r>
          </w:p>
        </w:tc>
      </w:tr>
      <w:tr w:rsidR="001325F5" w:rsidRPr="0098470E" w14:paraId="3F393E16" w14:textId="77777777" w:rsidTr="0087007C">
        <w:trPr>
          <w:cantSplit/>
          <w:trHeight w:val="60"/>
        </w:trPr>
        <w:tc>
          <w:tcPr>
            <w:tcW w:w="2694" w:type="dxa"/>
            <w:hideMark/>
          </w:tcPr>
          <w:p w14:paraId="22AAC1B8" w14:textId="77777777" w:rsidR="001325F5" w:rsidRPr="0098470E" w:rsidRDefault="001325F5" w:rsidP="001325F5">
            <w:pPr>
              <w:pStyle w:val="DHHStabletext"/>
            </w:pPr>
            <w:r w:rsidRPr="0098470E">
              <w:t>Denominator</w:t>
            </w:r>
          </w:p>
        </w:tc>
        <w:tc>
          <w:tcPr>
            <w:tcW w:w="6712" w:type="dxa"/>
            <w:gridSpan w:val="2"/>
            <w:hideMark/>
          </w:tcPr>
          <w:p w14:paraId="0BD681AB" w14:textId="77777777" w:rsidR="001325F5" w:rsidRPr="0098470E" w:rsidRDefault="001325F5" w:rsidP="001325F5">
            <w:pPr>
              <w:pStyle w:val="DHHStabletext"/>
            </w:pPr>
            <w:r w:rsidRPr="0098470E">
              <w:t xml:space="preserve">The total number of adult VF/VT cardiac arrest patients meeting the criteria </w:t>
            </w:r>
          </w:p>
        </w:tc>
      </w:tr>
      <w:tr w:rsidR="001325F5" w:rsidRPr="0098470E" w14:paraId="4C061B16" w14:textId="77777777" w:rsidTr="0087007C">
        <w:trPr>
          <w:cantSplit/>
          <w:trHeight w:val="60"/>
        </w:trPr>
        <w:tc>
          <w:tcPr>
            <w:tcW w:w="2694" w:type="dxa"/>
            <w:hideMark/>
          </w:tcPr>
          <w:p w14:paraId="120F97FA"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hideMark/>
          </w:tcPr>
          <w:p w14:paraId="7B461E52" w14:textId="77777777" w:rsidR="001325F5" w:rsidRPr="0098470E" w:rsidRDefault="001325F5" w:rsidP="001325F5">
            <w:pPr>
              <w:pStyle w:val="DHHStabletext"/>
            </w:pPr>
            <w:r w:rsidRPr="0098470E">
              <w:t>50%</w:t>
            </w:r>
          </w:p>
        </w:tc>
      </w:tr>
      <w:tr w:rsidR="001325F5" w:rsidRPr="0098470E" w14:paraId="4425F71E" w14:textId="77777777" w:rsidTr="0087007C">
        <w:trPr>
          <w:cantSplit/>
          <w:trHeight w:val="60"/>
        </w:trPr>
        <w:tc>
          <w:tcPr>
            <w:tcW w:w="2694" w:type="dxa"/>
            <w:vMerge w:val="restart"/>
            <w:hideMark/>
          </w:tcPr>
          <w:p w14:paraId="2149F908" w14:textId="77777777" w:rsidR="001325F5" w:rsidRPr="0098470E" w:rsidRDefault="001325F5" w:rsidP="001325F5">
            <w:pPr>
              <w:pStyle w:val="DHHStabletext"/>
            </w:pPr>
            <w:r w:rsidRPr="0098470E">
              <w:t>Achievement</w:t>
            </w:r>
          </w:p>
        </w:tc>
        <w:tc>
          <w:tcPr>
            <w:tcW w:w="3869" w:type="dxa"/>
            <w:hideMark/>
          </w:tcPr>
          <w:p w14:paraId="2DE359CF" w14:textId="77777777" w:rsidR="001325F5" w:rsidRPr="0098470E" w:rsidRDefault="001325F5" w:rsidP="001325F5">
            <w:pPr>
              <w:pStyle w:val="DHHStabletext"/>
            </w:pPr>
            <w:r w:rsidRPr="0098470E">
              <w:t>Equal to or greater than 50%</w:t>
            </w:r>
          </w:p>
        </w:tc>
        <w:tc>
          <w:tcPr>
            <w:tcW w:w="0" w:type="auto"/>
            <w:hideMark/>
          </w:tcPr>
          <w:p w14:paraId="05F932FE" w14:textId="77777777" w:rsidR="001325F5" w:rsidRPr="0098470E" w:rsidRDefault="001325F5" w:rsidP="001325F5">
            <w:pPr>
              <w:pStyle w:val="DHHStabletext"/>
              <w:jc w:val="center"/>
            </w:pPr>
            <w:r>
              <w:t>Achieved</w:t>
            </w:r>
          </w:p>
        </w:tc>
      </w:tr>
      <w:tr w:rsidR="001325F5" w:rsidRPr="0098470E" w14:paraId="5A7CD192" w14:textId="77777777" w:rsidTr="0087007C">
        <w:trPr>
          <w:cantSplit/>
          <w:trHeight w:val="60"/>
        </w:trPr>
        <w:tc>
          <w:tcPr>
            <w:tcW w:w="2694" w:type="dxa"/>
            <w:vMerge/>
            <w:vAlign w:val="center"/>
            <w:hideMark/>
          </w:tcPr>
          <w:p w14:paraId="7F860041" w14:textId="77777777" w:rsidR="001325F5" w:rsidRPr="0098470E" w:rsidRDefault="001325F5" w:rsidP="001325F5">
            <w:pPr>
              <w:pStyle w:val="DHHStabletext"/>
            </w:pPr>
          </w:p>
        </w:tc>
        <w:tc>
          <w:tcPr>
            <w:tcW w:w="3869" w:type="dxa"/>
            <w:hideMark/>
          </w:tcPr>
          <w:p w14:paraId="52C4ACF5" w14:textId="77777777" w:rsidR="001325F5" w:rsidRPr="0098470E" w:rsidRDefault="001325F5" w:rsidP="001325F5">
            <w:pPr>
              <w:pStyle w:val="DHHStabletext"/>
            </w:pPr>
            <w:r w:rsidRPr="0098470E">
              <w:t>Less than 50%</w:t>
            </w:r>
          </w:p>
        </w:tc>
        <w:tc>
          <w:tcPr>
            <w:tcW w:w="0" w:type="auto"/>
            <w:hideMark/>
          </w:tcPr>
          <w:p w14:paraId="5E2C09B2" w14:textId="77777777" w:rsidR="001325F5" w:rsidRPr="0098470E" w:rsidRDefault="001325F5" w:rsidP="001325F5">
            <w:pPr>
              <w:pStyle w:val="DHHStabletext"/>
              <w:jc w:val="center"/>
            </w:pPr>
            <w:r>
              <w:t>Not achieved</w:t>
            </w:r>
          </w:p>
        </w:tc>
      </w:tr>
      <w:tr w:rsidR="001325F5" w:rsidRPr="0098470E" w14:paraId="6C125D8B" w14:textId="77777777" w:rsidTr="0087007C">
        <w:trPr>
          <w:cantSplit/>
          <w:trHeight w:val="60"/>
        </w:trPr>
        <w:tc>
          <w:tcPr>
            <w:tcW w:w="2694" w:type="dxa"/>
          </w:tcPr>
          <w:p w14:paraId="0180BB10" w14:textId="77777777" w:rsidR="001325F5" w:rsidRPr="0098470E" w:rsidRDefault="001325F5" w:rsidP="001325F5">
            <w:pPr>
              <w:pStyle w:val="DHHStabletext"/>
            </w:pPr>
            <w:r>
              <w:t>Improvement</w:t>
            </w:r>
          </w:p>
        </w:tc>
        <w:tc>
          <w:tcPr>
            <w:tcW w:w="6712" w:type="dxa"/>
            <w:gridSpan w:val="2"/>
          </w:tcPr>
          <w:p w14:paraId="4295134E" w14:textId="77777777" w:rsidR="001325F5" w:rsidRPr="0098470E" w:rsidRDefault="001325F5" w:rsidP="001325F5">
            <w:pPr>
              <w:pStyle w:val="DHHStabletext"/>
            </w:pPr>
            <w:r w:rsidRPr="0098470E">
              <w:t>Improvement is compared to previous quarter performance.</w:t>
            </w:r>
          </w:p>
        </w:tc>
      </w:tr>
      <w:tr w:rsidR="001325F5" w:rsidRPr="0098470E" w14:paraId="5951BDAC" w14:textId="77777777" w:rsidTr="0087007C">
        <w:trPr>
          <w:cantSplit/>
          <w:trHeight w:val="60"/>
        </w:trPr>
        <w:tc>
          <w:tcPr>
            <w:tcW w:w="2694" w:type="dxa"/>
            <w:hideMark/>
          </w:tcPr>
          <w:p w14:paraId="179B8A5F" w14:textId="77777777" w:rsidR="001325F5" w:rsidRPr="0098470E" w:rsidRDefault="001325F5" w:rsidP="001325F5">
            <w:pPr>
              <w:pStyle w:val="DHHStabletext"/>
            </w:pPr>
            <w:r w:rsidRPr="0098470E">
              <w:t>Frequency of reporting and data collection</w:t>
            </w:r>
          </w:p>
        </w:tc>
        <w:tc>
          <w:tcPr>
            <w:tcW w:w="6712" w:type="dxa"/>
            <w:gridSpan w:val="2"/>
            <w:hideMark/>
          </w:tcPr>
          <w:p w14:paraId="45180F24" w14:textId="77777777" w:rsidR="001325F5" w:rsidRPr="0098470E" w:rsidRDefault="001325F5" w:rsidP="001325F5">
            <w:pPr>
              <w:pStyle w:val="DHHStabletext"/>
            </w:pPr>
            <w:r w:rsidRPr="0098470E">
              <w:t>Performance is monitored quarterly using 12-months rolling percentages due to small sample sizes.</w:t>
            </w:r>
          </w:p>
          <w:p w14:paraId="4709AD7F" w14:textId="77777777" w:rsidR="001325F5" w:rsidRPr="0098470E" w:rsidRDefault="001325F5" w:rsidP="001325F5">
            <w:pPr>
              <w:pStyle w:val="DHHStabletext"/>
            </w:pPr>
            <w:r w:rsidRPr="0098470E">
              <w:t>Data is submitted to the department quarterly from Ambulance Victoria.</w:t>
            </w:r>
          </w:p>
        </w:tc>
      </w:tr>
    </w:tbl>
    <w:p w14:paraId="2FE655D6" w14:textId="77777777" w:rsidR="001325F5" w:rsidRPr="0098470E" w:rsidRDefault="001325F5" w:rsidP="001325F5">
      <w:pPr>
        <w:pStyle w:val="DHHSbody"/>
        <w:rPr>
          <w:b/>
          <w:bCs/>
        </w:rPr>
      </w:pPr>
      <w:r w:rsidRPr="0098470E">
        <w:br w:type="page"/>
      </w: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99"/>
        <w:gridCol w:w="3864"/>
        <w:gridCol w:w="2736"/>
      </w:tblGrid>
      <w:tr w:rsidR="001325F5" w:rsidRPr="0098470E" w14:paraId="2926D416" w14:textId="77777777" w:rsidTr="0087007C">
        <w:trPr>
          <w:cantSplit/>
          <w:trHeight w:val="60"/>
          <w:tblHeader/>
        </w:trPr>
        <w:tc>
          <w:tcPr>
            <w:tcW w:w="2722" w:type="dxa"/>
            <w:shd w:val="clear" w:color="auto" w:fill="201547"/>
            <w:vAlign w:val="bottom"/>
          </w:tcPr>
          <w:p w14:paraId="3277D13A" w14:textId="77777777" w:rsidR="001325F5" w:rsidRPr="0064437D" w:rsidRDefault="001325F5" w:rsidP="001325F5">
            <w:pPr>
              <w:pStyle w:val="DHHStablecolhead"/>
            </w:pPr>
            <w:r w:rsidRPr="0064437D">
              <w:lastRenderedPageBreak/>
              <w:t>Indicator</w:t>
            </w:r>
          </w:p>
        </w:tc>
        <w:tc>
          <w:tcPr>
            <w:tcW w:w="6684" w:type="dxa"/>
            <w:gridSpan w:val="2"/>
            <w:shd w:val="clear" w:color="auto" w:fill="201547"/>
            <w:vAlign w:val="bottom"/>
          </w:tcPr>
          <w:p w14:paraId="39A279C9" w14:textId="77777777" w:rsidR="001325F5" w:rsidRPr="0064437D" w:rsidRDefault="001325F5" w:rsidP="001325F5">
            <w:pPr>
              <w:pStyle w:val="DHHStablecolhead"/>
            </w:pPr>
            <w:r w:rsidRPr="0064437D">
              <w:t>Percentage of adult cardiac arrest patients surviving to hospital discharge</w:t>
            </w:r>
          </w:p>
        </w:tc>
      </w:tr>
      <w:tr w:rsidR="001325F5" w:rsidRPr="0098470E" w14:paraId="4B31D1EF" w14:textId="77777777" w:rsidTr="0087007C">
        <w:trPr>
          <w:cantSplit/>
          <w:trHeight w:val="60"/>
        </w:trPr>
        <w:tc>
          <w:tcPr>
            <w:tcW w:w="2722" w:type="dxa"/>
            <w:hideMark/>
          </w:tcPr>
          <w:p w14:paraId="51A30F15" w14:textId="77777777" w:rsidR="001325F5" w:rsidRPr="0098470E" w:rsidRDefault="001325F5" w:rsidP="001325F5">
            <w:pPr>
              <w:pStyle w:val="DHHStabletext"/>
            </w:pPr>
            <w:r w:rsidRPr="0098470E">
              <w:t>Description</w:t>
            </w:r>
          </w:p>
        </w:tc>
        <w:tc>
          <w:tcPr>
            <w:tcW w:w="6684" w:type="dxa"/>
            <w:gridSpan w:val="2"/>
            <w:hideMark/>
          </w:tcPr>
          <w:p w14:paraId="6CE054FA" w14:textId="77777777" w:rsidR="00BF42AB" w:rsidRDefault="001325F5" w:rsidP="001325F5">
            <w:pPr>
              <w:pStyle w:val="DHHStabletext"/>
            </w:pPr>
            <w:r w:rsidRPr="0098470E">
              <w:t xml:space="preserve">Cardiac arrest survival </w:t>
            </w:r>
            <w:r>
              <w:t xml:space="preserve">is </w:t>
            </w:r>
            <w:r w:rsidRPr="0098470E">
              <w:t>strong</w:t>
            </w:r>
            <w:r>
              <w:t xml:space="preserve">ly impacted by </w:t>
            </w:r>
            <w:r w:rsidRPr="0098470E">
              <w:t>Emergency Medical Services (EMS) response time</w:t>
            </w:r>
            <w:r>
              <w:t>s</w:t>
            </w:r>
            <w:r w:rsidRPr="0098470E">
              <w:t>, clinical interventions and treatments.</w:t>
            </w:r>
          </w:p>
          <w:p w14:paraId="7B8BFB24" w14:textId="2711B1D7" w:rsidR="001325F5" w:rsidRPr="0098470E" w:rsidRDefault="001325F5" w:rsidP="001325F5">
            <w:pPr>
              <w:pStyle w:val="DHHStabletext"/>
            </w:pPr>
            <w:r w:rsidRPr="0098470E">
              <w:t xml:space="preserve">Data is collected and reported according to the internationally recognised </w:t>
            </w:r>
            <w:proofErr w:type="spellStart"/>
            <w:r w:rsidRPr="0098470E">
              <w:t>Utstein</w:t>
            </w:r>
            <w:proofErr w:type="spellEnd"/>
            <w:r w:rsidRPr="0098470E">
              <w:t xml:space="preserve"> template. The Victorian Ambulance Cardiac Arrest Registry captures data on all out-of-hospital cardiac arrest patients attended by EMS in Victoria.</w:t>
            </w:r>
          </w:p>
          <w:p w14:paraId="442E9C5F" w14:textId="77777777" w:rsidR="001325F5" w:rsidRPr="0098470E" w:rsidRDefault="001325F5" w:rsidP="001325F5">
            <w:pPr>
              <w:pStyle w:val="DHHStabletext"/>
            </w:pPr>
            <w:r w:rsidRPr="0098470E">
              <w:t>This indicator applies to adult patients (15 years or older) who were in ventricular fibrillation or pulseless ventricular tachycardia (VF/VT) on EMS arrival for whom resuscitation was commenced by EMS or who were defibrillated via public access defibrillator (PAD).</w:t>
            </w:r>
          </w:p>
        </w:tc>
      </w:tr>
      <w:tr w:rsidR="001325F5" w:rsidRPr="0098470E" w14:paraId="4B6956DD" w14:textId="77777777" w:rsidTr="0087007C">
        <w:trPr>
          <w:cantSplit/>
          <w:trHeight w:val="60"/>
        </w:trPr>
        <w:tc>
          <w:tcPr>
            <w:tcW w:w="2722" w:type="dxa"/>
            <w:hideMark/>
          </w:tcPr>
          <w:p w14:paraId="514FAD77" w14:textId="77777777" w:rsidR="001325F5" w:rsidRPr="0098470E" w:rsidRDefault="001325F5" w:rsidP="001325F5">
            <w:pPr>
              <w:pStyle w:val="DHHStabletext"/>
            </w:pPr>
            <w:r w:rsidRPr="0098470E">
              <w:t>Calculating performance</w:t>
            </w:r>
          </w:p>
        </w:tc>
        <w:tc>
          <w:tcPr>
            <w:tcW w:w="6684" w:type="dxa"/>
            <w:gridSpan w:val="2"/>
            <w:hideMark/>
          </w:tcPr>
          <w:p w14:paraId="78BEA0CB" w14:textId="77777777" w:rsidR="001325F5" w:rsidRPr="0098470E" w:rsidRDefault="001325F5" w:rsidP="001325F5">
            <w:pPr>
              <w:pStyle w:val="DHHStabletext"/>
            </w:pPr>
            <w:r w:rsidRPr="0098470E">
              <w:t>This indicator applies to adult patients who were in VF/VT on EMS arrival for whom resuscitation was commenced by EMS or patients defibrillated by PAD.</w:t>
            </w:r>
          </w:p>
          <w:p w14:paraId="442B8189" w14:textId="77777777" w:rsidR="001325F5" w:rsidRPr="0098470E" w:rsidRDefault="001325F5" w:rsidP="001325F5">
            <w:pPr>
              <w:pStyle w:val="DHHStabletext"/>
            </w:pPr>
            <w:r w:rsidRPr="0098470E">
              <w:t>Excludes cardiac arrests witnessed by EMS and patients where discharge status is unknown.</w:t>
            </w:r>
          </w:p>
          <w:p w14:paraId="54152CED" w14:textId="77777777" w:rsidR="001325F5" w:rsidRPr="0098470E" w:rsidRDefault="001325F5" w:rsidP="001325F5">
            <w:pPr>
              <w:pStyle w:val="DHHStabletext"/>
            </w:pPr>
            <w:r w:rsidRPr="0098470E">
              <w:t>This indicator is expressed as a percentage to one decimal place.</w:t>
            </w:r>
          </w:p>
        </w:tc>
      </w:tr>
      <w:tr w:rsidR="001325F5" w:rsidRPr="0098470E" w14:paraId="7716A4F9" w14:textId="77777777" w:rsidTr="0087007C">
        <w:trPr>
          <w:cantSplit/>
          <w:trHeight w:val="60"/>
        </w:trPr>
        <w:tc>
          <w:tcPr>
            <w:tcW w:w="2722" w:type="dxa"/>
            <w:hideMark/>
          </w:tcPr>
          <w:p w14:paraId="2336432A" w14:textId="77777777" w:rsidR="001325F5" w:rsidRPr="0098470E" w:rsidRDefault="001325F5" w:rsidP="001325F5">
            <w:pPr>
              <w:pStyle w:val="DHHStabletext"/>
            </w:pPr>
            <w:r w:rsidRPr="0098470E">
              <w:t>Numerator</w:t>
            </w:r>
          </w:p>
        </w:tc>
        <w:tc>
          <w:tcPr>
            <w:tcW w:w="6684" w:type="dxa"/>
            <w:gridSpan w:val="2"/>
            <w:hideMark/>
          </w:tcPr>
          <w:p w14:paraId="73BB64CB" w14:textId="77777777" w:rsidR="001325F5" w:rsidRPr="0098470E" w:rsidRDefault="001325F5" w:rsidP="001325F5">
            <w:pPr>
              <w:pStyle w:val="DHHStabletext"/>
            </w:pPr>
            <w:r w:rsidRPr="0098470E">
              <w:t>The number of adult VF/VT cardiac arrest patients discharged alive from hospital</w:t>
            </w:r>
          </w:p>
        </w:tc>
      </w:tr>
      <w:tr w:rsidR="001325F5" w:rsidRPr="0098470E" w14:paraId="53D6541C" w14:textId="77777777" w:rsidTr="0087007C">
        <w:trPr>
          <w:cantSplit/>
          <w:trHeight w:val="60"/>
        </w:trPr>
        <w:tc>
          <w:tcPr>
            <w:tcW w:w="2722" w:type="dxa"/>
            <w:hideMark/>
          </w:tcPr>
          <w:p w14:paraId="3AC3CD95" w14:textId="77777777" w:rsidR="001325F5" w:rsidRPr="0098470E" w:rsidRDefault="001325F5" w:rsidP="001325F5">
            <w:pPr>
              <w:pStyle w:val="DHHStabletext"/>
            </w:pPr>
            <w:r w:rsidRPr="0098470E">
              <w:t>Denominator</w:t>
            </w:r>
          </w:p>
        </w:tc>
        <w:tc>
          <w:tcPr>
            <w:tcW w:w="6684" w:type="dxa"/>
            <w:gridSpan w:val="2"/>
            <w:hideMark/>
          </w:tcPr>
          <w:p w14:paraId="04B2A0FA" w14:textId="77777777" w:rsidR="001325F5" w:rsidRPr="0098470E" w:rsidRDefault="001325F5" w:rsidP="001325F5">
            <w:pPr>
              <w:pStyle w:val="DHHStabletext"/>
            </w:pPr>
            <w:r w:rsidRPr="0098470E">
              <w:t>The total number of adult VF/VT cardiac arrest patients meeting the criteria</w:t>
            </w:r>
          </w:p>
        </w:tc>
      </w:tr>
      <w:tr w:rsidR="001325F5" w:rsidRPr="0098470E" w14:paraId="601919A5" w14:textId="77777777" w:rsidTr="0087007C">
        <w:trPr>
          <w:cantSplit/>
          <w:trHeight w:val="60"/>
        </w:trPr>
        <w:tc>
          <w:tcPr>
            <w:tcW w:w="2722" w:type="dxa"/>
            <w:hideMark/>
          </w:tcPr>
          <w:p w14:paraId="6065A656"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84" w:type="dxa"/>
            <w:gridSpan w:val="2"/>
            <w:hideMark/>
          </w:tcPr>
          <w:p w14:paraId="36AB2E39" w14:textId="77777777" w:rsidR="001325F5" w:rsidRPr="0098470E" w:rsidRDefault="001325F5" w:rsidP="001325F5">
            <w:pPr>
              <w:pStyle w:val="DHHStabletext"/>
            </w:pPr>
            <w:r w:rsidRPr="0098470E">
              <w:t xml:space="preserve">25% </w:t>
            </w:r>
          </w:p>
        </w:tc>
      </w:tr>
      <w:tr w:rsidR="001325F5" w:rsidRPr="0098470E" w14:paraId="16773692" w14:textId="77777777" w:rsidTr="0087007C">
        <w:trPr>
          <w:cantSplit/>
          <w:trHeight w:val="60"/>
        </w:trPr>
        <w:tc>
          <w:tcPr>
            <w:tcW w:w="2722" w:type="dxa"/>
            <w:vMerge w:val="restart"/>
            <w:hideMark/>
          </w:tcPr>
          <w:p w14:paraId="3DF9C015" w14:textId="77777777" w:rsidR="001325F5" w:rsidRPr="0098470E" w:rsidRDefault="001325F5" w:rsidP="001325F5">
            <w:pPr>
              <w:pStyle w:val="DHHStabletext"/>
            </w:pPr>
            <w:r w:rsidRPr="0098470E">
              <w:t>Achievement</w:t>
            </w:r>
          </w:p>
        </w:tc>
        <w:tc>
          <w:tcPr>
            <w:tcW w:w="3918" w:type="dxa"/>
            <w:hideMark/>
          </w:tcPr>
          <w:p w14:paraId="314ACA1C" w14:textId="77777777" w:rsidR="001325F5" w:rsidRPr="0098470E" w:rsidRDefault="001325F5" w:rsidP="001325F5">
            <w:pPr>
              <w:pStyle w:val="DHHStabletext"/>
            </w:pPr>
            <w:r w:rsidRPr="0098470E">
              <w:t>Equal to or greater than 25%</w:t>
            </w:r>
          </w:p>
        </w:tc>
        <w:tc>
          <w:tcPr>
            <w:tcW w:w="0" w:type="auto"/>
            <w:hideMark/>
          </w:tcPr>
          <w:p w14:paraId="1D385DE7" w14:textId="77777777" w:rsidR="001325F5" w:rsidRPr="0098470E" w:rsidRDefault="001325F5" w:rsidP="001325F5">
            <w:pPr>
              <w:pStyle w:val="DHHStabletext"/>
              <w:jc w:val="center"/>
            </w:pPr>
            <w:r>
              <w:t>Achieved</w:t>
            </w:r>
          </w:p>
        </w:tc>
      </w:tr>
      <w:tr w:rsidR="001325F5" w:rsidRPr="0098470E" w14:paraId="168EB0C5" w14:textId="77777777" w:rsidTr="0087007C">
        <w:trPr>
          <w:cantSplit/>
          <w:trHeight w:val="60"/>
        </w:trPr>
        <w:tc>
          <w:tcPr>
            <w:tcW w:w="2722" w:type="dxa"/>
            <w:vMerge/>
            <w:vAlign w:val="center"/>
            <w:hideMark/>
          </w:tcPr>
          <w:p w14:paraId="767535BC" w14:textId="77777777" w:rsidR="001325F5" w:rsidRPr="0098470E" w:rsidRDefault="001325F5" w:rsidP="001325F5">
            <w:pPr>
              <w:pStyle w:val="DHHStabletext"/>
            </w:pPr>
          </w:p>
        </w:tc>
        <w:tc>
          <w:tcPr>
            <w:tcW w:w="3918" w:type="dxa"/>
            <w:hideMark/>
          </w:tcPr>
          <w:p w14:paraId="099B5E11" w14:textId="77777777" w:rsidR="001325F5" w:rsidRPr="0098470E" w:rsidRDefault="001325F5" w:rsidP="001325F5">
            <w:pPr>
              <w:pStyle w:val="DHHStabletext"/>
            </w:pPr>
            <w:r w:rsidRPr="0098470E">
              <w:t>Less than 25%</w:t>
            </w:r>
          </w:p>
        </w:tc>
        <w:tc>
          <w:tcPr>
            <w:tcW w:w="0" w:type="auto"/>
            <w:hideMark/>
          </w:tcPr>
          <w:p w14:paraId="287473E4" w14:textId="77777777" w:rsidR="001325F5" w:rsidRPr="0098470E" w:rsidRDefault="001325F5" w:rsidP="001325F5">
            <w:pPr>
              <w:pStyle w:val="DHHStabletext"/>
              <w:jc w:val="center"/>
            </w:pPr>
            <w:r>
              <w:t>Not achieved</w:t>
            </w:r>
          </w:p>
        </w:tc>
      </w:tr>
      <w:tr w:rsidR="001325F5" w:rsidRPr="0098470E" w14:paraId="18015526" w14:textId="77777777" w:rsidTr="0087007C">
        <w:trPr>
          <w:cantSplit/>
          <w:trHeight w:val="60"/>
        </w:trPr>
        <w:tc>
          <w:tcPr>
            <w:tcW w:w="2722" w:type="dxa"/>
          </w:tcPr>
          <w:p w14:paraId="7B203F38" w14:textId="77777777" w:rsidR="001325F5" w:rsidRPr="0098470E" w:rsidRDefault="001325F5" w:rsidP="001325F5">
            <w:pPr>
              <w:pStyle w:val="DHHStabletext"/>
            </w:pPr>
            <w:r>
              <w:t>Improvement</w:t>
            </w:r>
          </w:p>
        </w:tc>
        <w:tc>
          <w:tcPr>
            <w:tcW w:w="6684" w:type="dxa"/>
            <w:gridSpan w:val="2"/>
          </w:tcPr>
          <w:p w14:paraId="1F263664" w14:textId="77777777" w:rsidR="001325F5" w:rsidRPr="0098470E" w:rsidRDefault="001325F5" w:rsidP="001325F5">
            <w:pPr>
              <w:pStyle w:val="DHHStabletext"/>
            </w:pPr>
            <w:r w:rsidRPr="0098470E">
              <w:t>Improvement is compared to previous quarter performance.</w:t>
            </w:r>
          </w:p>
        </w:tc>
      </w:tr>
      <w:tr w:rsidR="001325F5" w:rsidRPr="0098470E" w14:paraId="3A05280A" w14:textId="77777777" w:rsidTr="0087007C">
        <w:trPr>
          <w:cantSplit/>
          <w:trHeight w:val="60"/>
        </w:trPr>
        <w:tc>
          <w:tcPr>
            <w:tcW w:w="2722" w:type="dxa"/>
            <w:hideMark/>
          </w:tcPr>
          <w:p w14:paraId="062C5CD6" w14:textId="77777777" w:rsidR="001325F5" w:rsidRPr="0098470E" w:rsidRDefault="001325F5" w:rsidP="001325F5">
            <w:pPr>
              <w:pStyle w:val="DHHStabletext"/>
            </w:pPr>
            <w:r w:rsidRPr="0098470E">
              <w:t>Frequency of reporting and data collection</w:t>
            </w:r>
          </w:p>
        </w:tc>
        <w:tc>
          <w:tcPr>
            <w:tcW w:w="6684" w:type="dxa"/>
            <w:gridSpan w:val="2"/>
            <w:hideMark/>
          </w:tcPr>
          <w:p w14:paraId="6EF242E6" w14:textId="77777777" w:rsidR="001325F5" w:rsidRPr="0098470E" w:rsidRDefault="001325F5" w:rsidP="001325F5">
            <w:pPr>
              <w:pStyle w:val="DHHStabletext"/>
            </w:pPr>
            <w:r w:rsidRPr="0098470E">
              <w:t>Performance is monitored quarterly using 12-month rolling percentages.</w:t>
            </w:r>
          </w:p>
          <w:p w14:paraId="5EFD647E" w14:textId="77777777" w:rsidR="001325F5" w:rsidRPr="0098470E" w:rsidRDefault="001325F5" w:rsidP="001325F5">
            <w:pPr>
              <w:pStyle w:val="DHHStabletext"/>
            </w:pPr>
            <w:r w:rsidRPr="0098470E">
              <w:t>Data is submitted to the department quarterly from Ambulance Victoria.</w:t>
            </w:r>
          </w:p>
        </w:tc>
      </w:tr>
    </w:tbl>
    <w:p w14:paraId="72DDE18B" w14:textId="08645BB0" w:rsidR="001325F5" w:rsidRPr="0098470E" w:rsidRDefault="0064049D" w:rsidP="001325F5">
      <w:pPr>
        <w:pStyle w:val="Heading2"/>
      </w:pPr>
      <w:bookmarkStart w:id="151" w:name="_Toc453325224"/>
      <w:bookmarkStart w:id="152" w:name="_Toc456342108"/>
      <w:bookmarkStart w:id="153" w:name="_Toc516827359"/>
      <w:bookmarkStart w:id="154" w:name="_Toc517959137"/>
      <w:bookmarkStart w:id="155" w:name="_Toc453325225"/>
      <w:bookmarkStart w:id="156" w:name="_Toc456342109"/>
      <w:r>
        <w:lastRenderedPageBreak/>
        <w:t>Strong g</w:t>
      </w:r>
      <w:r w:rsidR="001325F5" w:rsidRPr="0098470E">
        <w:t>overnance, leadership</w:t>
      </w:r>
      <w:bookmarkEnd w:id="151"/>
      <w:bookmarkEnd w:id="152"/>
      <w:r w:rsidR="001325F5" w:rsidRPr="0098470E">
        <w:t xml:space="preserve"> and culture</w:t>
      </w:r>
      <w:bookmarkEnd w:id="153"/>
      <w:bookmarkEnd w:id="154"/>
    </w:p>
    <w:p w14:paraId="45229080" w14:textId="77777777" w:rsidR="001325F5" w:rsidRPr="0098470E" w:rsidRDefault="001325F5" w:rsidP="001325F5">
      <w:pPr>
        <w:pStyle w:val="Heading3"/>
      </w:pPr>
      <w:bookmarkStart w:id="157" w:name="_Toc517959138"/>
      <w:r w:rsidRPr="0098470E">
        <w:t>Organisational culture</w:t>
      </w:r>
      <w:bookmarkEnd w:id="157"/>
      <w:r w:rsidRPr="0098470E">
        <w:t xml:space="preserve"> </w:t>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694"/>
        <w:gridCol w:w="6606"/>
      </w:tblGrid>
      <w:tr w:rsidR="001325F5" w:rsidRPr="0098470E" w14:paraId="5DF45D0D" w14:textId="77777777" w:rsidTr="0087007C">
        <w:trPr>
          <w:cantSplit/>
          <w:trHeight w:val="60"/>
        </w:trPr>
        <w:tc>
          <w:tcPr>
            <w:tcW w:w="2694" w:type="dxa"/>
            <w:hideMark/>
          </w:tcPr>
          <w:p w14:paraId="5A0E53D8" w14:textId="77777777" w:rsidR="001325F5" w:rsidRPr="0098470E" w:rsidRDefault="001325F5" w:rsidP="001325F5">
            <w:pPr>
              <w:pStyle w:val="DHHStabletext"/>
            </w:pPr>
            <w:r w:rsidRPr="0098470E">
              <w:t>Description</w:t>
            </w:r>
          </w:p>
        </w:tc>
        <w:tc>
          <w:tcPr>
            <w:tcW w:w="6606" w:type="dxa"/>
            <w:hideMark/>
          </w:tcPr>
          <w:p w14:paraId="3E10BF80" w14:textId="77777777" w:rsidR="00BF42AB" w:rsidRDefault="001325F5" w:rsidP="001325F5">
            <w:pPr>
              <w:pStyle w:val="DHHStabletext"/>
            </w:pPr>
            <w:r w:rsidRPr="0098470E">
              <w:t xml:space="preserve">Organisational culture can significantly influence patient safety through its impact on effective communication, collaboration and engagement across the health service. Poor safety cultures have been identified </w:t>
            </w:r>
            <w:r>
              <w:t xml:space="preserve">internationally </w:t>
            </w:r>
            <w:r w:rsidRPr="0098470E">
              <w:t>as recurring features of serious failings in care.</w:t>
            </w:r>
          </w:p>
          <w:p w14:paraId="65B852BE" w14:textId="11EDC64B" w:rsidR="001325F5" w:rsidRPr="0098470E" w:rsidRDefault="001325F5" w:rsidP="001325F5">
            <w:pPr>
              <w:pStyle w:val="DHHStabletext"/>
            </w:pPr>
            <w:r w:rsidRPr="0098470E">
              <w:t>Organisational culture surveys (such as the People Matter survey) offer an independent mechanism of assessing staff</w:t>
            </w:r>
            <w:r w:rsidR="00E61B48">
              <w:t>’</w:t>
            </w:r>
            <w:r w:rsidRPr="0098470E">
              <w:t>s anonymous perception of safety within the organisation.</w:t>
            </w:r>
          </w:p>
          <w:p w14:paraId="6B4B2135" w14:textId="77777777" w:rsidR="001325F5" w:rsidRPr="0098470E" w:rsidRDefault="001325F5" w:rsidP="001325F5">
            <w:pPr>
              <w:pStyle w:val="DHHStabletext"/>
            </w:pPr>
            <w:r w:rsidRPr="0098470E">
              <w:t xml:space="preserve">As of 2017, all Victorian public healthcare organisations must participate </w:t>
            </w:r>
            <w:r>
              <w:t xml:space="preserve">in </w:t>
            </w:r>
            <w:r w:rsidRPr="0098470E">
              <w:t>the People Matter survey annually.</w:t>
            </w:r>
          </w:p>
          <w:p w14:paraId="3C45D475" w14:textId="77777777" w:rsidR="001325F5" w:rsidRPr="0098470E" w:rsidRDefault="001325F5" w:rsidP="001325F5">
            <w:pPr>
              <w:pStyle w:val="DHHStabletext"/>
            </w:pPr>
            <w:r w:rsidRPr="0098470E">
              <w:t>While staff participation in the survey is voluntary, low participation rates can generate misleading results or sig</w:t>
            </w:r>
            <w:r>
              <w:t xml:space="preserve">nal staff engagement concerns. </w:t>
            </w:r>
          </w:p>
        </w:tc>
      </w:tr>
      <w:tr w:rsidR="001325F5" w:rsidRPr="0098470E" w14:paraId="57F4701E" w14:textId="77777777" w:rsidTr="0087007C">
        <w:trPr>
          <w:cantSplit/>
          <w:trHeight w:val="60"/>
        </w:trPr>
        <w:tc>
          <w:tcPr>
            <w:tcW w:w="2694" w:type="dxa"/>
            <w:hideMark/>
          </w:tcPr>
          <w:p w14:paraId="02A29FAE" w14:textId="77777777" w:rsidR="001325F5" w:rsidRPr="0098470E" w:rsidRDefault="001325F5" w:rsidP="001325F5">
            <w:pPr>
              <w:pStyle w:val="DHHStabletext"/>
            </w:pPr>
            <w:r w:rsidRPr="0098470E">
              <w:t>Calculating performance</w:t>
            </w:r>
          </w:p>
        </w:tc>
        <w:tc>
          <w:tcPr>
            <w:tcW w:w="6606" w:type="dxa"/>
            <w:hideMark/>
          </w:tcPr>
          <w:p w14:paraId="33D49587" w14:textId="77777777" w:rsidR="001325F5" w:rsidRPr="0098470E" w:rsidRDefault="001325F5" w:rsidP="001325F5">
            <w:pPr>
              <w:pStyle w:val="DHHStabletext"/>
            </w:pPr>
            <w:r w:rsidRPr="0098470E">
              <w:t>The survey includes eight questions that specifically assess health service staff perspectives about the safety culture of the organisation.</w:t>
            </w:r>
          </w:p>
          <w:p w14:paraId="7D79222D" w14:textId="07C6F0F8" w:rsidR="001325F5" w:rsidRPr="0098470E" w:rsidRDefault="001325F5" w:rsidP="001325F5">
            <w:pPr>
              <w:pStyle w:val="DHHStabletext"/>
            </w:pPr>
            <w:r w:rsidRPr="0098470E">
              <w:t xml:space="preserve">For the overall response measure, performance is based on a composite score of the eight safety culture agreement questions and expressed as the percentage of staff responses that either </w:t>
            </w:r>
            <w:r w:rsidR="00E61B48">
              <w:t>‘</w:t>
            </w:r>
            <w:r w:rsidRPr="0098470E">
              <w:t>agree</w:t>
            </w:r>
            <w:r w:rsidR="00E61B48">
              <w:t>’</w:t>
            </w:r>
            <w:r w:rsidRPr="0098470E">
              <w:t xml:space="preserve"> or </w:t>
            </w:r>
            <w:r w:rsidR="00E61B48">
              <w:t>‘</w:t>
            </w:r>
            <w:r w:rsidRPr="0098470E">
              <w:t>strongly agree</w:t>
            </w:r>
            <w:r w:rsidR="00E61B48">
              <w:t>’</w:t>
            </w:r>
            <w:r w:rsidRPr="0098470E">
              <w:t xml:space="preserve"> with each question.</w:t>
            </w:r>
          </w:p>
          <w:p w14:paraId="4DAE95F4" w14:textId="5561AFC2" w:rsidR="00BF42AB" w:rsidRDefault="001325F5" w:rsidP="001325F5">
            <w:pPr>
              <w:pStyle w:val="DHHStabletext"/>
            </w:pPr>
            <w:r w:rsidRPr="0098470E">
              <w:t xml:space="preserve">Performance against each of the eight individual safety questions is also measured by assessing the percentage of staff responses that either </w:t>
            </w:r>
            <w:r w:rsidR="00E61B48">
              <w:t>‘</w:t>
            </w:r>
            <w:r w:rsidRPr="0098470E">
              <w:t>agree</w:t>
            </w:r>
            <w:r w:rsidR="00E61B48">
              <w:t>’</w:t>
            </w:r>
            <w:r w:rsidRPr="0098470E">
              <w:t xml:space="preserve"> or </w:t>
            </w:r>
            <w:r w:rsidR="00E61B48">
              <w:t>‘</w:t>
            </w:r>
            <w:r w:rsidRPr="0098470E">
              <w:t>strongly agree</w:t>
            </w:r>
            <w:r w:rsidR="00E61B48">
              <w:t>’</w:t>
            </w:r>
            <w:r w:rsidRPr="0098470E">
              <w:t xml:space="preserve"> with each question.</w:t>
            </w:r>
          </w:p>
          <w:p w14:paraId="2D816460" w14:textId="17CC6250" w:rsidR="001325F5" w:rsidRPr="0098470E" w:rsidRDefault="001325F5" w:rsidP="001325F5">
            <w:pPr>
              <w:pStyle w:val="DHHStabletext"/>
            </w:pPr>
            <w:r w:rsidRPr="0098470E">
              <w:t xml:space="preserve">Denominator excludes </w:t>
            </w:r>
            <w:r w:rsidR="009D6E80">
              <w:t>‘</w:t>
            </w:r>
            <w:r w:rsidRPr="0098470E">
              <w:t>Neither agree or disagr</w:t>
            </w:r>
            <w:r>
              <w:t>ee</w:t>
            </w:r>
            <w:r w:rsidR="009D6E80">
              <w:t>’</w:t>
            </w:r>
            <w:r>
              <w:t xml:space="preserve"> and </w:t>
            </w:r>
            <w:r w:rsidR="009D6E80">
              <w:t>‘</w:t>
            </w:r>
            <w:r>
              <w:t>Don</w:t>
            </w:r>
            <w:r w:rsidR="00E61B48">
              <w:t>’</w:t>
            </w:r>
            <w:r>
              <w:t>t know</w:t>
            </w:r>
            <w:r w:rsidR="009D6E80">
              <w:t>’</w:t>
            </w:r>
            <w:r>
              <w:t xml:space="preserve"> responses.</w:t>
            </w:r>
          </w:p>
        </w:tc>
      </w:tr>
      <w:tr w:rsidR="001325F5" w:rsidRPr="0098470E" w14:paraId="5F2BBEF8" w14:textId="77777777" w:rsidTr="0087007C">
        <w:trPr>
          <w:cantSplit/>
          <w:trHeight w:val="60"/>
        </w:trPr>
        <w:tc>
          <w:tcPr>
            <w:tcW w:w="2694" w:type="dxa"/>
          </w:tcPr>
          <w:p w14:paraId="577E2668" w14:textId="77777777" w:rsidR="001325F5" w:rsidRPr="0098470E" w:rsidRDefault="001325F5" w:rsidP="001325F5">
            <w:pPr>
              <w:pStyle w:val="DHHStabletext"/>
            </w:pPr>
            <w:r>
              <w:t>Improvement</w:t>
            </w:r>
          </w:p>
        </w:tc>
        <w:tc>
          <w:tcPr>
            <w:tcW w:w="6606" w:type="dxa"/>
          </w:tcPr>
          <w:p w14:paraId="1D94591F" w14:textId="77777777" w:rsidR="001325F5" w:rsidRPr="0098470E" w:rsidRDefault="001325F5" w:rsidP="001325F5">
            <w:pPr>
              <w:pStyle w:val="DHHStabletext"/>
            </w:pPr>
            <w:r w:rsidRPr="0098470E">
              <w:t>Improvement for any of the People Matter survey related measures is assessed against the previous year result.</w:t>
            </w:r>
          </w:p>
        </w:tc>
      </w:tr>
      <w:tr w:rsidR="001325F5" w:rsidRPr="0098470E" w14:paraId="36B81D39" w14:textId="77777777" w:rsidTr="0087007C">
        <w:trPr>
          <w:cantSplit/>
          <w:trHeight w:val="60"/>
        </w:trPr>
        <w:tc>
          <w:tcPr>
            <w:tcW w:w="2694" w:type="dxa"/>
            <w:hideMark/>
          </w:tcPr>
          <w:p w14:paraId="2C4A1F97" w14:textId="77777777" w:rsidR="001325F5" w:rsidRPr="0098470E" w:rsidRDefault="001325F5" w:rsidP="001325F5">
            <w:pPr>
              <w:pStyle w:val="DHHStabletext"/>
            </w:pPr>
            <w:r w:rsidRPr="0098470E">
              <w:t>Frequency of reporting and data collection</w:t>
            </w:r>
          </w:p>
        </w:tc>
        <w:tc>
          <w:tcPr>
            <w:tcW w:w="6606" w:type="dxa"/>
            <w:hideMark/>
          </w:tcPr>
          <w:p w14:paraId="5EC040E8" w14:textId="77777777" w:rsidR="00BF42AB" w:rsidRDefault="001325F5" w:rsidP="001325F5">
            <w:pPr>
              <w:pStyle w:val="DHHStabletext"/>
            </w:pPr>
            <w:r w:rsidRPr="0098470E">
              <w:t>Performance is monitored and assessed annually.</w:t>
            </w:r>
          </w:p>
          <w:p w14:paraId="571A56ED" w14:textId="3DBB8A95" w:rsidR="001325F5" w:rsidRPr="0098470E" w:rsidRDefault="001325F5" w:rsidP="001325F5">
            <w:pPr>
              <w:pStyle w:val="DHHStabletext"/>
            </w:pPr>
            <w:r>
              <w:t xml:space="preserve">These indicators measure </w:t>
            </w:r>
            <w:r w:rsidRPr="0098470E">
              <w:t>performance at the health service level.</w:t>
            </w:r>
          </w:p>
          <w:p w14:paraId="2885AFDF" w14:textId="77777777" w:rsidR="001325F5" w:rsidRPr="0098470E" w:rsidRDefault="001325F5" w:rsidP="001325F5">
            <w:pPr>
              <w:pStyle w:val="DHHStabletext"/>
            </w:pPr>
            <w:r w:rsidRPr="0098470E">
              <w:t>The data source for this measure is the Victorian Public Sector Commission.</w:t>
            </w:r>
          </w:p>
          <w:p w14:paraId="2BB8B576" w14:textId="77777777" w:rsidR="001325F5" w:rsidRPr="0098470E" w:rsidRDefault="001325F5" w:rsidP="001325F5">
            <w:pPr>
              <w:pStyle w:val="DHHStabletext"/>
            </w:pPr>
            <w:r w:rsidRPr="0098470E">
              <w:t>Health services receive a report on their results and are also benchmarked against other like healthcare organisations.</w:t>
            </w:r>
          </w:p>
          <w:p w14:paraId="6816333A" w14:textId="77777777" w:rsidR="001325F5" w:rsidRPr="0098470E" w:rsidRDefault="001325F5" w:rsidP="001325F5">
            <w:pPr>
              <w:pStyle w:val="DHHStabletext"/>
            </w:pPr>
            <w:r w:rsidRPr="0098470E">
              <w:t>Data is submitted to the department by 31 August 201</w:t>
            </w:r>
            <w:r>
              <w:t>8</w:t>
            </w:r>
            <w:r w:rsidRPr="0098470E">
              <w:t xml:space="preserve"> and reported in quarter 1.</w:t>
            </w:r>
          </w:p>
        </w:tc>
      </w:tr>
    </w:tbl>
    <w:p w14:paraId="5045F5CA" w14:textId="77777777" w:rsidR="001325F5" w:rsidRPr="0098470E" w:rsidRDefault="001325F5" w:rsidP="001325F5">
      <w:pPr>
        <w:pStyle w:val="DHHSbody"/>
        <w:rPr>
          <w:b/>
        </w:rPr>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71"/>
        <w:gridCol w:w="3935"/>
        <w:gridCol w:w="2693"/>
      </w:tblGrid>
      <w:tr w:rsidR="001325F5" w:rsidRPr="0098470E" w14:paraId="4E4EB5A3" w14:textId="77777777" w:rsidTr="0087007C">
        <w:trPr>
          <w:cantSplit/>
          <w:trHeight w:val="60"/>
          <w:tblHeader/>
        </w:trPr>
        <w:tc>
          <w:tcPr>
            <w:tcW w:w="2694" w:type="dxa"/>
            <w:shd w:val="clear" w:color="auto" w:fill="201547"/>
            <w:vAlign w:val="bottom"/>
          </w:tcPr>
          <w:p w14:paraId="26F3174F" w14:textId="77777777" w:rsidR="001325F5" w:rsidRPr="0098470E" w:rsidRDefault="001325F5" w:rsidP="001325F5">
            <w:pPr>
              <w:pStyle w:val="DHHStablecolhead"/>
            </w:pPr>
            <w:r>
              <w:t>Indicator</w:t>
            </w:r>
          </w:p>
        </w:tc>
        <w:tc>
          <w:tcPr>
            <w:tcW w:w="6712" w:type="dxa"/>
            <w:gridSpan w:val="2"/>
            <w:shd w:val="clear" w:color="auto" w:fill="201547"/>
            <w:vAlign w:val="bottom"/>
          </w:tcPr>
          <w:p w14:paraId="56D1EBC5" w14:textId="77777777" w:rsidR="001325F5" w:rsidRPr="0098470E" w:rsidRDefault="001325F5" w:rsidP="001325F5">
            <w:pPr>
              <w:pStyle w:val="DHHStablecolhead"/>
            </w:pPr>
            <w:r w:rsidRPr="0098470E">
              <w:t>Percentage of staff with an overall positive response to safety culture question in People Matter survey</w:t>
            </w:r>
          </w:p>
        </w:tc>
      </w:tr>
      <w:tr w:rsidR="001325F5" w:rsidRPr="0098470E" w14:paraId="304F8BE9" w14:textId="77777777" w:rsidTr="0087007C">
        <w:trPr>
          <w:cantSplit/>
          <w:trHeight w:val="60"/>
        </w:trPr>
        <w:tc>
          <w:tcPr>
            <w:tcW w:w="2694" w:type="dxa"/>
            <w:hideMark/>
          </w:tcPr>
          <w:p w14:paraId="3C9B1C96" w14:textId="77777777" w:rsidR="001325F5" w:rsidRPr="0098470E" w:rsidRDefault="001325F5" w:rsidP="001325F5">
            <w:pPr>
              <w:pStyle w:val="DHHStabletext"/>
            </w:pPr>
            <w:r w:rsidRPr="0098470E">
              <w:t xml:space="preserve">Numerator </w:t>
            </w:r>
          </w:p>
        </w:tc>
        <w:tc>
          <w:tcPr>
            <w:tcW w:w="6712" w:type="dxa"/>
            <w:gridSpan w:val="2"/>
            <w:hideMark/>
          </w:tcPr>
          <w:p w14:paraId="25A46F53" w14:textId="1729127E" w:rsidR="001325F5" w:rsidRPr="0098470E" w:rsidRDefault="001325F5" w:rsidP="001325F5">
            <w:pPr>
              <w:pStyle w:val="DHHStabletext"/>
            </w:pPr>
            <w:r w:rsidRPr="0098470E">
              <w:t xml:space="preserve">The number of </w:t>
            </w:r>
            <w:r w:rsidR="00E61B48">
              <w:t>‘</w:t>
            </w:r>
            <w:r w:rsidRPr="0098470E">
              <w:t>agree</w:t>
            </w:r>
            <w:r w:rsidR="00E61B48">
              <w:t>’</w:t>
            </w:r>
            <w:r w:rsidRPr="0098470E">
              <w:t xml:space="preserve"> or </w:t>
            </w:r>
            <w:r w:rsidR="00E61B48">
              <w:t>‘</w:t>
            </w:r>
            <w:r w:rsidRPr="0098470E">
              <w:t>strongly agree</w:t>
            </w:r>
            <w:r w:rsidR="00E61B48">
              <w:t>’</w:t>
            </w:r>
            <w:r w:rsidRPr="0098470E">
              <w:t xml:space="preserve"> responses to each of the eight safety culture questions in the health service</w:t>
            </w:r>
            <w:r w:rsidR="00E61B48">
              <w:t>’</w:t>
            </w:r>
            <w:r w:rsidRPr="0098470E">
              <w:t>s People Matter survey</w:t>
            </w:r>
          </w:p>
        </w:tc>
      </w:tr>
      <w:tr w:rsidR="001325F5" w:rsidRPr="0098470E" w14:paraId="57C44E67" w14:textId="77777777" w:rsidTr="0087007C">
        <w:trPr>
          <w:cantSplit/>
          <w:trHeight w:val="60"/>
        </w:trPr>
        <w:tc>
          <w:tcPr>
            <w:tcW w:w="2694" w:type="dxa"/>
            <w:hideMark/>
          </w:tcPr>
          <w:p w14:paraId="76B72B6E" w14:textId="77777777" w:rsidR="001325F5" w:rsidRPr="0098470E" w:rsidRDefault="001325F5" w:rsidP="001325F5">
            <w:pPr>
              <w:pStyle w:val="DHHStabletext"/>
            </w:pPr>
            <w:r w:rsidRPr="0098470E">
              <w:t>Denominator</w:t>
            </w:r>
          </w:p>
        </w:tc>
        <w:tc>
          <w:tcPr>
            <w:tcW w:w="6712" w:type="dxa"/>
            <w:gridSpan w:val="2"/>
            <w:hideMark/>
          </w:tcPr>
          <w:p w14:paraId="6C0A073B" w14:textId="3BC57B50"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each of the eight safety culture questions in the health service</w:t>
            </w:r>
            <w:r w:rsidR="00E61B48">
              <w:t>’</w:t>
            </w:r>
            <w:r w:rsidRPr="0098470E">
              <w:t>s People Matter survey</w:t>
            </w:r>
          </w:p>
        </w:tc>
      </w:tr>
      <w:tr w:rsidR="001325F5" w:rsidRPr="0098470E" w14:paraId="5E3553ED" w14:textId="77777777" w:rsidTr="0087007C">
        <w:trPr>
          <w:cantSplit/>
          <w:trHeight w:val="60"/>
        </w:trPr>
        <w:tc>
          <w:tcPr>
            <w:tcW w:w="2694" w:type="dxa"/>
            <w:hideMark/>
          </w:tcPr>
          <w:p w14:paraId="2100BBE2"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hideMark/>
          </w:tcPr>
          <w:p w14:paraId="3434873F" w14:textId="77777777" w:rsidR="001325F5" w:rsidRPr="0098470E" w:rsidRDefault="001325F5" w:rsidP="001325F5">
            <w:pPr>
              <w:pStyle w:val="DHHStabletext"/>
              <w:rPr>
                <w:lang w:val="en-US"/>
              </w:rPr>
            </w:pPr>
            <w:r w:rsidRPr="0098470E">
              <w:t>80%</w:t>
            </w:r>
          </w:p>
        </w:tc>
      </w:tr>
      <w:tr w:rsidR="001325F5" w:rsidRPr="0098470E" w14:paraId="6488F0B1" w14:textId="77777777" w:rsidTr="0087007C">
        <w:trPr>
          <w:cantSplit/>
          <w:trHeight w:val="60"/>
        </w:trPr>
        <w:tc>
          <w:tcPr>
            <w:tcW w:w="2694" w:type="dxa"/>
            <w:vMerge w:val="restart"/>
            <w:hideMark/>
          </w:tcPr>
          <w:p w14:paraId="3EE19559" w14:textId="77777777" w:rsidR="001325F5" w:rsidRPr="0098470E" w:rsidRDefault="001325F5" w:rsidP="001325F5">
            <w:pPr>
              <w:pStyle w:val="DHHStabletext"/>
            </w:pPr>
            <w:r w:rsidRPr="0098470E">
              <w:t>Achievement</w:t>
            </w:r>
          </w:p>
        </w:tc>
        <w:tc>
          <w:tcPr>
            <w:tcW w:w="3990" w:type="dxa"/>
            <w:hideMark/>
          </w:tcPr>
          <w:p w14:paraId="6F2B4089" w14:textId="77777777" w:rsidR="001325F5" w:rsidRPr="0098470E" w:rsidRDefault="001325F5" w:rsidP="001325F5">
            <w:pPr>
              <w:pStyle w:val="DHHStabletext"/>
            </w:pPr>
            <w:r w:rsidRPr="0098470E">
              <w:t>Equal to or greater than 80%</w:t>
            </w:r>
          </w:p>
        </w:tc>
        <w:tc>
          <w:tcPr>
            <w:tcW w:w="0" w:type="auto"/>
            <w:hideMark/>
          </w:tcPr>
          <w:p w14:paraId="6957B35D" w14:textId="77777777" w:rsidR="001325F5" w:rsidRPr="0098470E" w:rsidRDefault="001325F5" w:rsidP="001325F5">
            <w:pPr>
              <w:pStyle w:val="DHHStabletext"/>
              <w:jc w:val="center"/>
            </w:pPr>
            <w:r>
              <w:t>Achieved</w:t>
            </w:r>
          </w:p>
        </w:tc>
      </w:tr>
      <w:tr w:rsidR="001325F5" w:rsidRPr="0098470E" w14:paraId="38E1F333" w14:textId="77777777" w:rsidTr="0087007C">
        <w:trPr>
          <w:cantSplit/>
          <w:trHeight w:val="60"/>
        </w:trPr>
        <w:tc>
          <w:tcPr>
            <w:tcW w:w="2694" w:type="dxa"/>
            <w:vMerge/>
            <w:vAlign w:val="center"/>
            <w:hideMark/>
          </w:tcPr>
          <w:p w14:paraId="7486A471" w14:textId="77777777" w:rsidR="001325F5" w:rsidRPr="0098470E" w:rsidRDefault="001325F5" w:rsidP="001325F5">
            <w:pPr>
              <w:pStyle w:val="DHHStabletext"/>
            </w:pPr>
          </w:p>
        </w:tc>
        <w:tc>
          <w:tcPr>
            <w:tcW w:w="3990" w:type="dxa"/>
            <w:hideMark/>
          </w:tcPr>
          <w:p w14:paraId="6C5F83B3" w14:textId="77777777" w:rsidR="001325F5" w:rsidRPr="0098470E" w:rsidRDefault="001325F5" w:rsidP="001325F5">
            <w:pPr>
              <w:pStyle w:val="DHHStabletext"/>
            </w:pPr>
            <w:r w:rsidRPr="0098470E">
              <w:t xml:space="preserve">Less than 80% </w:t>
            </w:r>
          </w:p>
        </w:tc>
        <w:tc>
          <w:tcPr>
            <w:tcW w:w="0" w:type="auto"/>
            <w:hideMark/>
          </w:tcPr>
          <w:p w14:paraId="274C6596" w14:textId="77777777" w:rsidR="001325F5" w:rsidRPr="0098470E" w:rsidRDefault="001325F5" w:rsidP="001325F5">
            <w:pPr>
              <w:pStyle w:val="DHHStabletext"/>
              <w:jc w:val="center"/>
            </w:pPr>
            <w:r>
              <w:t>Not achieved</w:t>
            </w:r>
          </w:p>
        </w:tc>
      </w:tr>
    </w:tbl>
    <w:p w14:paraId="4F3BBED9" w14:textId="77777777" w:rsidR="001325F5" w:rsidRPr="0098470E" w:rsidRDefault="001325F5" w:rsidP="001325F5">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98"/>
        <w:gridCol w:w="3851"/>
        <w:gridCol w:w="2750"/>
      </w:tblGrid>
      <w:tr w:rsidR="001325F5" w:rsidRPr="0098470E" w14:paraId="05C5F82C" w14:textId="77777777" w:rsidTr="0087007C">
        <w:trPr>
          <w:cantSplit/>
          <w:trHeight w:val="60"/>
          <w:tblHeader/>
        </w:trPr>
        <w:tc>
          <w:tcPr>
            <w:tcW w:w="2722" w:type="dxa"/>
            <w:shd w:val="clear" w:color="auto" w:fill="201547"/>
            <w:vAlign w:val="bottom"/>
          </w:tcPr>
          <w:p w14:paraId="0A1444CD" w14:textId="77777777" w:rsidR="001325F5" w:rsidRPr="0064437D" w:rsidRDefault="001325F5" w:rsidP="001325F5">
            <w:pPr>
              <w:pStyle w:val="DHHStablecolhead"/>
            </w:pPr>
            <w:r w:rsidRPr="0064437D">
              <w:lastRenderedPageBreak/>
              <w:t>Indicator</w:t>
            </w:r>
          </w:p>
        </w:tc>
        <w:tc>
          <w:tcPr>
            <w:tcW w:w="6684" w:type="dxa"/>
            <w:gridSpan w:val="2"/>
            <w:shd w:val="clear" w:color="auto" w:fill="201547"/>
            <w:vAlign w:val="bottom"/>
          </w:tcPr>
          <w:p w14:paraId="46A01156" w14:textId="77777777" w:rsidR="001325F5" w:rsidRPr="0064437D" w:rsidRDefault="001325F5" w:rsidP="001325F5">
            <w:pPr>
              <w:pStyle w:val="DHHStablecolhead"/>
            </w:pPr>
            <w:r w:rsidRPr="0064437D">
              <w:t>I am encouraged by my colleagues to report any patient safety concerns I may have</w:t>
            </w:r>
          </w:p>
        </w:tc>
      </w:tr>
      <w:tr w:rsidR="001325F5" w:rsidRPr="0098470E" w14:paraId="69451C21" w14:textId="77777777" w:rsidTr="0087007C">
        <w:trPr>
          <w:cantSplit/>
          <w:trHeight w:val="60"/>
        </w:trPr>
        <w:tc>
          <w:tcPr>
            <w:tcW w:w="2722" w:type="dxa"/>
          </w:tcPr>
          <w:p w14:paraId="16CE60FE" w14:textId="77777777" w:rsidR="001325F5" w:rsidRPr="0098470E" w:rsidRDefault="001325F5" w:rsidP="001325F5">
            <w:pPr>
              <w:pStyle w:val="DHHStabletext"/>
            </w:pPr>
            <w:r w:rsidRPr="0098470E">
              <w:t>Numerator</w:t>
            </w:r>
          </w:p>
        </w:tc>
        <w:tc>
          <w:tcPr>
            <w:tcW w:w="6684" w:type="dxa"/>
            <w:gridSpan w:val="2"/>
          </w:tcPr>
          <w:p w14:paraId="066B9BD0" w14:textId="002E4691" w:rsidR="001325F5" w:rsidRPr="0098470E" w:rsidRDefault="001325F5" w:rsidP="001325F5">
            <w:pPr>
              <w:pStyle w:val="DHHStabletext"/>
            </w:pPr>
            <w:r w:rsidRPr="0098470E">
              <w:t xml:space="preserve">The number of </w:t>
            </w:r>
            <w:r w:rsidR="00E61B48">
              <w:t>‘</w:t>
            </w:r>
            <w:r w:rsidRPr="0098470E">
              <w:t>agree</w:t>
            </w:r>
            <w:r w:rsidR="00E61B48">
              <w:t>’</w:t>
            </w:r>
            <w:r w:rsidRPr="0098470E">
              <w:t xml:space="preserve"> or </w:t>
            </w:r>
            <w:r w:rsidR="00E61B48">
              <w:t>‘</w:t>
            </w:r>
            <w:r w:rsidRPr="0098470E">
              <w:t>strongly agree</w:t>
            </w:r>
            <w:r w:rsidR="00E61B48">
              <w:t>’</w:t>
            </w:r>
            <w:r w:rsidRPr="0098470E">
              <w:t xml:space="preserve"> responses to the People Matter survey question: I am encouraged by my colleagues to report any patient safety concerns I may have</w:t>
            </w:r>
          </w:p>
        </w:tc>
      </w:tr>
      <w:tr w:rsidR="001325F5" w:rsidRPr="0098470E" w14:paraId="467E1156" w14:textId="77777777" w:rsidTr="0087007C">
        <w:trPr>
          <w:cantSplit/>
          <w:trHeight w:val="60"/>
        </w:trPr>
        <w:tc>
          <w:tcPr>
            <w:tcW w:w="2722" w:type="dxa"/>
          </w:tcPr>
          <w:p w14:paraId="1B550637" w14:textId="77777777" w:rsidR="001325F5" w:rsidRPr="0098470E" w:rsidRDefault="001325F5" w:rsidP="001325F5">
            <w:pPr>
              <w:pStyle w:val="DHHStabletext"/>
            </w:pPr>
            <w:r w:rsidRPr="0098470E">
              <w:t>Denominator</w:t>
            </w:r>
          </w:p>
        </w:tc>
        <w:tc>
          <w:tcPr>
            <w:tcW w:w="6684" w:type="dxa"/>
            <w:gridSpan w:val="2"/>
          </w:tcPr>
          <w:p w14:paraId="27DC38DC" w14:textId="0AF70157"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23CF4262" w14:textId="77777777" w:rsidTr="0087007C">
        <w:trPr>
          <w:cantSplit/>
          <w:trHeight w:val="60"/>
        </w:trPr>
        <w:tc>
          <w:tcPr>
            <w:tcW w:w="2722" w:type="dxa"/>
          </w:tcPr>
          <w:p w14:paraId="6D6BD9AB"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84" w:type="dxa"/>
            <w:gridSpan w:val="2"/>
          </w:tcPr>
          <w:p w14:paraId="5D8A759F" w14:textId="77777777" w:rsidR="001325F5" w:rsidRPr="0098470E" w:rsidRDefault="001325F5" w:rsidP="001325F5">
            <w:pPr>
              <w:pStyle w:val="DHHStabletext"/>
            </w:pPr>
            <w:r w:rsidRPr="0098470E">
              <w:t>80%</w:t>
            </w:r>
          </w:p>
        </w:tc>
      </w:tr>
      <w:tr w:rsidR="001325F5" w:rsidRPr="0098470E" w14:paraId="1E5769D7" w14:textId="77777777" w:rsidTr="0087007C">
        <w:trPr>
          <w:cantSplit/>
          <w:trHeight w:val="60"/>
        </w:trPr>
        <w:tc>
          <w:tcPr>
            <w:tcW w:w="2722" w:type="dxa"/>
            <w:vMerge w:val="restart"/>
          </w:tcPr>
          <w:p w14:paraId="61327979" w14:textId="77777777" w:rsidR="001325F5" w:rsidRPr="0098470E" w:rsidRDefault="001325F5" w:rsidP="001325F5">
            <w:pPr>
              <w:pStyle w:val="DHHStabletext"/>
            </w:pPr>
            <w:r w:rsidRPr="0098470E">
              <w:t xml:space="preserve">Achievement </w:t>
            </w:r>
          </w:p>
        </w:tc>
        <w:tc>
          <w:tcPr>
            <w:tcW w:w="3904" w:type="dxa"/>
          </w:tcPr>
          <w:p w14:paraId="686B08EC" w14:textId="77777777" w:rsidR="001325F5" w:rsidRPr="0098470E" w:rsidRDefault="001325F5" w:rsidP="001325F5">
            <w:pPr>
              <w:pStyle w:val="DHHStabletext"/>
            </w:pPr>
            <w:r w:rsidRPr="0098470E">
              <w:t>Equal to or greater than 80%</w:t>
            </w:r>
          </w:p>
        </w:tc>
        <w:tc>
          <w:tcPr>
            <w:tcW w:w="0" w:type="auto"/>
          </w:tcPr>
          <w:p w14:paraId="6D422A23" w14:textId="77777777" w:rsidR="001325F5" w:rsidRPr="0098470E" w:rsidRDefault="001325F5" w:rsidP="001325F5">
            <w:pPr>
              <w:pStyle w:val="DHHStabletext"/>
              <w:jc w:val="center"/>
            </w:pPr>
            <w:r>
              <w:t>Achieved</w:t>
            </w:r>
          </w:p>
        </w:tc>
      </w:tr>
      <w:tr w:rsidR="001325F5" w:rsidRPr="0098470E" w14:paraId="3F4C4E1B" w14:textId="77777777" w:rsidTr="0087007C">
        <w:trPr>
          <w:cantSplit/>
          <w:trHeight w:val="60"/>
        </w:trPr>
        <w:tc>
          <w:tcPr>
            <w:tcW w:w="2722" w:type="dxa"/>
            <w:vMerge/>
          </w:tcPr>
          <w:p w14:paraId="1A8430F4" w14:textId="77777777" w:rsidR="001325F5" w:rsidRPr="0098470E" w:rsidRDefault="001325F5" w:rsidP="001325F5">
            <w:pPr>
              <w:pStyle w:val="DHHStabletext"/>
            </w:pPr>
          </w:p>
        </w:tc>
        <w:tc>
          <w:tcPr>
            <w:tcW w:w="3904" w:type="dxa"/>
          </w:tcPr>
          <w:p w14:paraId="5C56BDEE" w14:textId="77777777" w:rsidR="001325F5" w:rsidRPr="0098470E" w:rsidRDefault="001325F5" w:rsidP="001325F5">
            <w:pPr>
              <w:pStyle w:val="DHHStabletext"/>
            </w:pPr>
            <w:r w:rsidRPr="0098470E">
              <w:t>Less than 80%</w:t>
            </w:r>
          </w:p>
        </w:tc>
        <w:tc>
          <w:tcPr>
            <w:tcW w:w="0" w:type="auto"/>
          </w:tcPr>
          <w:p w14:paraId="06C143A2" w14:textId="77777777" w:rsidR="001325F5" w:rsidRPr="0098470E" w:rsidRDefault="001325F5" w:rsidP="001325F5">
            <w:pPr>
              <w:pStyle w:val="DHHStabletext"/>
              <w:jc w:val="center"/>
            </w:pPr>
            <w:r>
              <w:t>Not achieved</w:t>
            </w:r>
          </w:p>
        </w:tc>
      </w:tr>
    </w:tbl>
    <w:p w14:paraId="6D5D3ABF" w14:textId="77777777" w:rsidR="001325F5" w:rsidRPr="0098470E" w:rsidRDefault="001325F5" w:rsidP="001325F5">
      <w:pPr>
        <w:pStyle w:val="DHHStabletext"/>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98"/>
        <w:gridCol w:w="3866"/>
        <w:gridCol w:w="2735"/>
      </w:tblGrid>
      <w:tr w:rsidR="001325F5" w:rsidRPr="0098470E" w14:paraId="19D75369" w14:textId="77777777" w:rsidTr="0087007C">
        <w:trPr>
          <w:cantSplit/>
          <w:trHeight w:val="60"/>
          <w:tblHeader/>
        </w:trPr>
        <w:tc>
          <w:tcPr>
            <w:tcW w:w="2722" w:type="dxa"/>
            <w:shd w:val="clear" w:color="auto" w:fill="201547"/>
            <w:vAlign w:val="bottom"/>
          </w:tcPr>
          <w:p w14:paraId="2CA3A288" w14:textId="77777777" w:rsidR="001325F5" w:rsidRPr="0064437D" w:rsidRDefault="001325F5" w:rsidP="001325F5">
            <w:pPr>
              <w:pStyle w:val="DHHStablecolhead"/>
            </w:pPr>
            <w:r w:rsidRPr="0064437D">
              <w:t>Indicator</w:t>
            </w:r>
          </w:p>
        </w:tc>
        <w:tc>
          <w:tcPr>
            <w:tcW w:w="6684" w:type="dxa"/>
            <w:gridSpan w:val="2"/>
            <w:shd w:val="clear" w:color="auto" w:fill="201547"/>
            <w:vAlign w:val="bottom"/>
          </w:tcPr>
          <w:p w14:paraId="1C9EF986" w14:textId="77777777" w:rsidR="001325F5" w:rsidRPr="0064437D" w:rsidRDefault="001325F5" w:rsidP="001325F5">
            <w:pPr>
              <w:pStyle w:val="DHHStablecolhead"/>
            </w:pPr>
            <w:r w:rsidRPr="0064437D">
              <w:t>Patient care errors are handled appropriately in my work area</w:t>
            </w:r>
          </w:p>
        </w:tc>
      </w:tr>
      <w:tr w:rsidR="001325F5" w:rsidRPr="0098470E" w14:paraId="1AA9B99B" w14:textId="77777777" w:rsidTr="0087007C">
        <w:trPr>
          <w:cantSplit/>
          <w:trHeight w:val="60"/>
        </w:trPr>
        <w:tc>
          <w:tcPr>
            <w:tcW w:w="2722" w:type="dxa"/>
          </w:tcPr>
          <w:p w14:paraId="74A7B2CA" w14:textId="77777777" w:rsidR="001325F5" w:rsidRPr="0098470E" w:rsidRDefault="001325F5" w:rsidP="001325F5">
            <w:pPr>
              <w:pStyle w:val="DHHStabletext"/>
            </w:pPr>
            <w:r w:rsidRPr="0098470E">
              <w:t>Numerator</w:t>
            </w:r>
          </w:p>
        </w:tc>
        <w:tc>
          <w:tcPr>
            <w:tcW w:w="6684" w:type="dxa"/>
            <w:gridSpan w:val="2"/>
          </w:tcPr>
          <w:p w14:paraId="6082F2CE" w14:textId="72E99A7A" w:rsidR="001325F5" w:rsidRPr="0098470E" w:rsidRDefault="001325F5" w:rsidP="001325F5">
            <w:pPr>
              <w:pStyle w:val="DHHStabletext"/>
            </w:pPr>
            <w:r w:rsidRPr="0098470E">
              <w:t xml:space="preserve">The number of </w:t>
            </w:r>
            <w:r w:rsidR="00E61B48">
              <w:t>‘</w:t>
            </w:r>
            <w:r w:rsidRPr="0098470E">
              <w:t>agree</w:t>
            </w:r>
            <w:r w:rsidR="00E61B48">
              <w:t>’</w:t>
            </w:r>
            <w:r w:rsidRPr="0098470E">
              <w:t xml:space="preserve"> or </w:t>
            </w:r>
            <w:r w:rsidR="00E61B48">
              <w:t>‘</w:t>
            </w:r>
            <w:r w:rsidRPr="0098470E">
              <w:t>strongly agree</w:t>
            </w:r>
            <w:r w:rsidR="00E61B48">
              <w:t>’</w:t>
            </w:r>
            <w:r w:rsidRPr="0098470E">
              <w:t xml:space="preserve"> responses to the People Matter survey question: Patient care errors are handled appropriately in my work area</w:t>
            </w:r>
          </w:p>
        </w:tc>
      </w:tr>
      <w:tr w:rsidR="001325F5" w:rsidRPr="0098470E" w14:paraId="04636F1B" w14:textId="77777777" w:rsidTr="0087007C">
        <w:trPr>
          <w:cantSplit/>
          <w:trHeight w:val="60"/>
        </w:trPr>
        <w:tc>
          <w:tcPr>
            <w:tcW w:w="2722" w:type="dxa"/>
          </w:tcPr>
          <w:p w14:paraId="7C4230F1" w14:textId="77777777" w:rsidR="001325F5" w:rsidRPr="0098470E" w:rsidRDefault="001325F5" w:rsidP="001325F5">
            <w:pPr>
              <w:pStyle w:val="DHHStabletext"/>
            </w:pPr>
            <w:r w:rsidRPr="0098470E">
              <w:t xml:space="preserve">Denominator </w:t>
            </w:r>
          </w:p>
        </w:tc>
        <w:tc>
          <w:tcPr>
            <w:tcW w:w="6684" w:type="dxa"/>
            <w:gridSpan w:val="2"/>
          </w:tcPr>
          <w:p w14:paraId="125C9240" w14:textId="3B6E604E"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1C8B7AAF" w14:textId="77777777" w:rsidTr="0087007C">
        <w:trPr>
          <w:cantSplit/>
          <w:trHeight w:val="60"/>
        </w:trPr>
        <w:tc>
          <w:tcPr>
            <w:tcW w:w="2722" w:type="dxa"/>
          </w:tcPr>
          <w:p w14:paraId="75AA07B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84" w:type="dxa"/>
            <w:gridSpan w:val="2"/>
          </w:tcPr>
          <w:p w14:paraId="16F6FE6E" w14:textId="77777777" w:rsidR="001325F5" w:rsidRPr="0098470E" w:rsidRDefault="001325F5" w:rsidP="001325F5">
            <w:pPr>
              <w:pStyle w:val="DHHStabletext"/>
            </w:pPr>
            <w:r w:rsidRPr="0098470E">
              <w:t>80%</w:t>
            </w:r>
          </w:p>
        </w:tc>
      </w:tr>
      <w:tr w:rsidR="001325F5" w:rsidRPr="0098470E" w14:paraId="406A22F7" w14:textId="77777777" w:rsidTr="0087007C">
        <w:trPr>
          <w:cantSplit/>
          <w:trHeight w:val="60"/>
        </w:trPr>
        <w:tc>
          <w:tcPr>
            <w:tcW w:w="2722" w:type="dxa"/>
            <w:vMerge w:val="restart"/>
          </w:tcPr>
          <w:p w14:paraId="2DEE524F" w14:textId="77777777" w:rsidR="001325F5" w:rsidRPr="0098470E" w:rsidRDefault="001325F5" w:rsidP="001325F5">
            <w:pPr>
              <w:pStyle w:val="DHHStabletext"/>
            </w:pPr>
            <w:r w:rsidRPr="0098470E">
              <w:t xml:space="preserve">Achievement </w:t>
            </w:r>
          </w:p>
        </w:tc>
        <w:tc>
          <w:tcPr>
            <w:tcW w:w="3919" w:type="dxa"/>
          </w:tcPr>
          <w:p w14:paraId="2AD86629" w14:textId="77777777" w:rsidR="001325F5" w:rsidRPr="0098470E" w:rsidRDefault="001325F5" w:rsidP="001325F5">
            <w:pPr>
              <w:pStyle w:val="DHHStabletext"/>
            </w:pPr>
            <w:r w:rsidRPr="0098470E">
              <w:t>Equal to or greater than 80%</w:t>
            </w:r>
          </w:p>
        </w:tc>
        <w:tc>
          <w:tcPr>
            <w:tcW w:w="0" w:type="auto"/>
          </w:tcPr>
          <w:p w14:paraId="4AD3F4FB" w14:textId="77777777" w:rsidR="001325F5" w:rsidRPr="0098470E" w:rsidRDefault="001325F5" w:rsidP="001325F5">
            <w:pPr>
              <w:pStyle w:val="DHHStabletext"/>
              <w:jc w:val="center"/>
              <w:rPr>
                <w:b/>
                <w:bCs/>
                <w:i/>
                <w:iCs/>
              </w:rPr>
            </w:pPr>
            <w:r>
              <w:t>Achieved</w:t>
            </w:r>
          </w:p>
        </w:tc>
      </w:tr>
      <w:tr w:rsidR="001325F5" w:rsidRPr="0098470E" w14:paraId="1A2CF5B6" w14:textId="77777777" w:rsidTr="0087007C">
        <w:trPr>
          <w:cantSplit/>
          <w:trHeight w:val="146"/>
        </w:trPr>
        <w:tc>
          <w:tcPr>
            <w:tcW w:w="2722" w:type="dxa"/>
            <w:vMerge/>
          </w:tcPr>
          <w:p w14:paraId="42CC3925" w14:textId="77777777" w:rsidR="001325F5" w:rsidRPr="0098470E" w:rsidRDefault="001325F5" w:rsidP="001325F5">
            <w:pPr>
              <w:pStyle w:val="DHHStabletext"/>
            </w:pPr>
          </w:p>
        </w:tc>
        <w:tc>
          <w:tcPr>
            <w:tcW w:w="3919" w:type="dxa"/>
          </w:tcPr>
          <w:p w14:paraId="2FB90AFF" w14:textId="77777777" w:rsidR="001325F5" w:rsidRPr="0098470E" w:rsidRDefault="001325F5" w:rsidP="001325F5">
            <w:pPr>
              <w:pStyle w:val="DHHStabletext"/>
            </w:pPr>
            <w:r w:rsidRPr="0098470E">
              <w:t>Less than 80%</w:t>
            </w:r>
          </w:p>
        </w:tc>
        <w:tc>
          <w:tcPr>
            <w:tcW w:w="0" w:type="auto"/>
          </w:tcPr>
          <w:p w14:paraId="68E7A835" w14:textId="77777777" w:rsidR="001325F5" w:rsidRPr="0098470E" w:rsidRDefault="001325F5" w:rsidP="001325F5">
            <w:pPr>
              <w:pStyle w:val="DHHStabletext"/>
              <w:jc w:val="center"/>
              <w:rPr>
                <w:b/>
                <w:bCs/>
                <w:i/>
                <w:iCs/>
              </w:rPr>
            </w:pPr>
            <w:r>
              <w:t>Not achieved</w:t>
            </w:r>
          </w:p>
        </w:tc>
      </w:tr>
    </w:tbl>
    <w:p w14:paraId="49DB15A4" w14:textId="77777777" w:rsidR="001325F5" w:rsidRPr="0098470E" w:rsidRDefault="001325F5" w:rsidP="001325F5">
      <w:pPr>
        <w:pStyle w:val="DHHStabletext"/>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98"/>
        <w:gridCol w:w="3865"/>
        <w:gridCol w:w="2736"/>
      </w:tblGrid>
      <w:tr w:rsidR="001325F5" w:rsidRPr="0098470E" w14:paraId="2D1FF9C5" w14:textId="77777777" w:rsidTr="0087007C">
        <w:trPr>
          <w:cantSplit/>
          <w:trHeight w:val="60"/>
          <w:tblHeader/>
        </w:trPr>
        <w:tc>
          <w:tcPr>
            <w:tcW w:w="2722" w:type="dxa"/>
            <w:shd w:val="clear" w:color="auto" w:fill="201547"/>
            <w:vAlign w:val="bottom"/>
          </w:tcPr>
          <w:p w14:paraId="74DA1C33" w14:textId="77777777" w:rsidR="001325F5" w:rsidRPr="0064437D" w:rsidRDefault="001325F5" w:rsidP="001325F5">
            <w:pPr>
              <w:pStyle w:val="DHHStablecolhead"/>
            </w:pPr>
            <w:r w:rsidRPr="0064437D">
              <w:t>Indicator</w:t>
            </w:r>
          </w:p>
        </w:tc>
        <w:tc>
          <w:tcPr>
            <w:tcW w:w="6684" w:type="dxa"/>
            <w:gridSpan w:val="2"/>
            <w:shd w:val="clear" w:color="auto" w:fill="201547"/>
            <w:vAlign w:val="bottom"/>
          </w:tcPr>
          <w:p w14:paraId="6E78D8BF" w14:textId="77777777" w:rsidR="001325F5" w:rsidRPr="0064437D" w:rsidRDefault="001325F5" w:rsidP="001325F5">
            <w:pPr>
              <w:pStyle w:val="DHHStablecolhead"/>
            </w:pPr>
            <w:r w:rsidRPr="0064437D">
              <w:t>My suggestions about patient safety would be acted upon if I expressed them to my manager</w:t>
            </w:r>
          </w:p>
        </w:tc>
      </w:tr>
      <w:tr w:rsidR="001325F5" w:rsidRPr="0098470E" w14:paraId="1D5262BE" w14:textId="77777777" w:rsidTr="0087007C">
        <w:trPr>
          <w:cantSplit/>
          <w:trHeight w:val="60"/>
        </w:trPr>
        <w:tc>
          <w:tcPr>
            <w:tcW w:w="2722" w:type="dxa"/>
          </w:tcPr>
          <w:p w14:paraId="3EBDC113" w14:textId="77777777" w:rsidR="001325F5" w:rsidRPr="0098470E" w:rsidRDefault="001325F5" w:rsidP="001325F5">
            <w:pPr>
              <w:pStyle w:val="DHHStabletext"/>
            </w:pPr>
            <w:r w:rsidRPr="0098470E">
              <w:t>Numerator</w:t>
            </w:r>
          </w:p>
        </w:tc>
        <w:tc>
          <w:tcPr>
            <w:tcW w:w="6684" w:type="dxa"/>
            <w:gridSpan w:val="2"/>
          </w:tcPr>
          <w:p w14:paraId="10A4CCD3" w14:textId="2BE326EB" w:rsidR="001325F5" w:rsidRPr="0098470E" w:rsidRDefault="001325F5" w:rsidP="001325F5">
            <w:pPr>
              <w:pStyle w:val="DHHStabletext"/>
            </w:pPr>
            <w:r w:rsidRPr="0098470E">
              <w:t xml:space="preserve">The number of </w:t>
            </w:r>
            <w:r w:rsidR="00E61B48">
              <w:t>‘</w:t>
            </w:r>
            <w:r w:rsidRPr="0098470E">
              <w:t>agree</w:t>
            </w:r>
            <w:r w:rsidR="00E61B48">
              <w:t>’</w:t>
            </w:r>
            <w:r w:rsidRPr="0098470E">
              <w:t xml:space="preserve"> or </w:t>
            </w:r>
            <w:r w:rsidR="00E61B48">
              <w:t>‘</w:t>
            </w:r>
            <w:r w:rsidRPr="0098470E">
              <w:t>strongly agree</w:t>
            </w:r>
            <w:r w:rsidR="00E61B48">
              <w:t>’</w:t>
            </w:r>
            <w:r w:rsidRPr="0098470E">
              <w:t xml:space="preserve"> responses to the People Matter survey question: </w:t>
            </w:r>
            <w:r w:rsidRPr="00E15D54">
              <w:t>My suggestions about patient safety would be acted upon if I expressed them to my manager</w:t>
            </w:r>
          </w:p>
        </w:tc>
      </w:tr>
      <w:tr w:rsidR="001325F5" w:rsidRPr="0098470E" w14:paraId="2AB68B80" w14:textId="77777777" w:rsidTr="0087007C">
        <w:trPr>
          <w:cantSplit/>
          <w:trHeight w:val="60"/>
        </w:trPr>
        <w:tc>
          <w:tcPr>
            <w:tcW w:w="2722" w:type="dxa"/>
          </w:tcPr>
          <w:p w14:paraId="7CA2CD50" w14:textId="77777777" w:rsidR="001325F5" w:rsidRPr="0098470E" w:rsidRDefault="001325F5" w:rsidP="001325F5">
            <w:pPr>
              <w:pStyle w:val="DHHStabletext"/>
            </w:pPr>
            <w:r w:rsidRPr="0098470E">
              <w:t xml:space="preserve">Denominator </w:t>
            </w:r>
          </w:p>
        </w:tc>
        <w:tc>
          <w:tcPr>
            <w:tcW w:w="6684" w:type="dxa"/>
            <w:gridSpan w:val="2"/>
          </w:tcPr>
          <w:p w14:paraId="0CAB8268" w14:textId="78B610A6"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7479D231" w14:textId="77777777" w:rsidTr="0087007C">
        <w:trPr>
          <w:cantSplit/>
          <w:trHeight w:val="60"/>
        </w:trPr>
        <w:tc>
          <w:tcPr>
            <w:tcW w:w="2722" w:type="dxa"/>
          </w:tcPr>
          <w:p w14:paraId="38127E6C"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684" w:type="dxa"/>
            <w:gridSpan w:val="2"/>
          </w:tcPr>
          <w:p w14:paraId="3888D5AB" w14:textId="77777777" w:rsidR="001325F5" w:rsidRPr="0098470E" w:rsidRDefault="001325F5" w:rsidP="001325F5">
            <w:pPr>
              <w:pStyle w:val="DHHStabletext"/>
            </w:pPr>
            <w:r w:rsidRPr="0098470E">
              <w:t>80%</w:t>
            </w:r>
          </w:p>
        </w:tc>
      </w:tr>
      <w:tr w:rsidR="001325F5" w:rsidRPr="0098470E" w14:paraId="0F6D12C2" w14:textId="77777777" w:rsidTr="0087007C">
        <w:trPr>
          <w:cantSplit/>
          <w:trHeight w:val="60"/>
        </w:trPr>
        <w:tc>
          <w:tcPr>
            <w:tcW w:w="2722" w:type="dxa"/>
            <w:vMerge w:val="restart"/>
          </w:tcPr>
          <w:p w14:paraId="0081902D" w14:textId="77777777" w:rsidR="001325F5" w:rsidRPr="0098470E" w:rsidRDefault="001325F5" w:rsidP="001325F5">
            <w:pPr>
              <w:pStyle w:val="DHHStabletext"/>
            </w:pPr>
            <w:r w:rsidRPr="0098470E">
              <w:t xml:space="preserve">Achievement </w:t>
            </w:r>
          </w:p>
        </w:tc>
        <w:tc>
          <w:tcPr>
            <w:tcW w:w="3918" w:type="dxa"/>
          </w:tcPr>
          <w:p w14:paraId="0584B0E5" w14:textId="77777777" w:rsidR="001325F5" w:rsidRPr="0098470E" w:rsidRDefault="001325F5" w:rsidP="001325F5">
            <w:pPr>
              <w:pStyle w:val="DHHStabletext"/>
            </w:pPr>
            <w:r w:rsidRPr="0098470E">
              <w:t>Equal to or greater than 80%</w:t>
            </w:r>
          </w:p>
        </w:tc>
        <w:tc>
          <w:tcPr>
            <w:tcW w:w="0" w:type="auto"/>
          </w:tcPr>
          <w:p w14:paraId="4E82EA8D" w14:textId="77777777" w:rsidR="001325F5" w:rsidRPr="0098470E" w:rsidRDefault="001325F5" w:rsidP="001325F5">
            <w:pPr>
              <w:pStyle w:val="DHHStabletext"/>
              <w:jc w:val="center"/>
              <w:rPr>
                <w:b/>
                <w:bCs/>
                <w:i/>
                <w:iCs/>
              </w:rPr>
            </w:pPr>
            <w:r>
              <w:t>Achieved</w:t>
            </w:r>
          </w:p>
        </w:tc>
      </w:tr>
      <w:tr w:rsidR="001325F5" w:rsidRPr="0098470E" w14:paraId="7CAA0E2F" w14:textId="77777777" w:rsidTr="0087007C">
        <w:trPr>
          <w:cantSplit/>
          <w:trHeight w:val="60"/>
        </w:trPr>
        <w:tc>
          <w:tcPr>
            <w:tcW w:w="2722" w:type="dxa"/>
            <w:vMerge/>
          </w:tcPr>
          <w:p w14:paraId="66754B14" w14:textId="77777777" w:rsidR="001325F5" w:rsidRPr="0098470E" w:rsidRDefault="001325F5" w:rsidP="001325F5">
            <w:pPr>
              <w:pStyle w:val="DHHStabletext"/>
            </w:pPr>
          </w:p>
        </w:tc>
        <w:tc>
          <w:tcPr>
            <w:tcW w:w="3918" w:type="dxa"/>
          </w:tcPr>
          <w:p w14:paraId="3CCE3DB8" w14:textId="77777777" w:rsidR="001325F5" w:rsidRPr="0098470E" w:rsidRDefault="001325F5" w:rsidP="001325F5">
            <w:pPr>
              <w:pStyle w:val="DHHStabletext"/>
            </w:pPr>
            <w:r w:rsidRPr="0098470E">
              <w:t>Less than 80%</w:t>
            </w:r>
          </w:p>
        </w:tc>
        <w:tc>
          <w:tcPr>
            <w:tcW w:w="0" w:type="auto"/>
          </w:tcPr>
          <w:p w14:paraId="4F22948F" w14:textId="77777777" w:rsidR="001325F5" w:rsidRPr="0098470E" w:rsidRDefault="001325F5" w:rsidP="001325F5">
            <w:pPr>
              <w:pStyle w:val="DHHStabletext"/>
              <w:jc w:val="center"/>
              <w:rPr>
                <w:b/>
                <w:bCs/>
                <w:i/>
                <w:iCs/>
              </w:rPr>
            </w:pPr>
            <w:r>
              <w:t>Not achieved</w:t>
            </w:r>
          </w:p>
        </w:tc>
      </w:tr>
    </w:tbl>
    <w:p w14:paraId="488F2CFA" w14:textId="0443D1BC" w:rsidR="001325F5" w:rsidRDefault="001325F5" w:rsidP="001325F5">
      <w:pPr>
        <w:rPr>
          <w:rFonts w:ascii="Arial" w:hAnsi="Arial"/>
        </w:rPr>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71"/>
        <w:gridCol w:w="3933"/>
        <w:gridCol w:w="2695"/>
      </w:tblGrid>
      <w:tr w:rsidR="001325F5" w:rsidRPr="0098470E" w14:paraId="01859406" w14:textId="77777777" w:rsidTr="0087007C">
        <w:trPr>
          <w:cantSplit/>
          <w:trHeight w:val="60"/>
          <w:tblHeader/>
        </w:trPr>
        <w:tc>
          <w:tcPr>
            <w:tcW w:w="2694" w:type="dxa"/>
            <w:shd w:val="clear" w:color="auto" w:fill="201547"/>
            <w:vAlign w:val="bottom"/>
          </w:tcPr>
          <w:p w14:paraId="37BD4D09" w14:textId="77777777" w:rsidR="001325F5" w:rsidRPr="0064437D" w:rsidRDefault="001325F5" w:rsidP="001325F5">
            <w:pPr>
              <w:pStyle w:val="DHHStablecolhead"/>
            </w:pPr>
            <w:r w:rsidRPr="0064437D">
              <w:t>Indicator</w:t>
            </w:r>
          </w:p>
        </w:tc>
        <w:tc>
          <w:tcPr>
            <w:tcW w:w="6712" w:type="dxa"/>
            <w:gridSpan w:val="2"/>
            <w:shd w:val="clear" w:color="auto" w:fill="201547"/>
            <w:vAlign w:val="bottom"/>
          </w:tcPr>
          <w:p w14:paraId="7441206B" w14:textId="77777777" w:rsidR="001325F5" w:rsidRPr="0064437D" w:rsidRDefault="001325F5" w:rsidP="001325F5">
            <w:pPr>
              <w:pStyle w:val="DHHStablecolhead"/>
            </w:pPr>
            <w:r w:rsidRPr="0064437D">
              <w:t>Management is driving us to be a safety-centred organisation</w:t>
            </w:r>
          </w:p>
        </w:tc>
      </w:tr>
      <w:tr w:rsidR="001325F5" w:rsidRPr="0098470E" w14:paraId="69C56388" w14:textId="77777777" w:rsidTr="0087007C">
        <w:trPr>
          <w:cantSplit/>
          <w:trHeight w:val="60"/>
        </w:trPr>
        <w:tc>
          <w:tcPr>
            <w:tcW w:w="2694" w:type="dxa"/>
          </w:tcPr>
          <w:p w14:paraId="7C8C53E9" w14:textId="77777777" w:rsidR="001325F5" w:rsidRPr="0098470E" w:rsidRDefault="001325F5" w:rsidP="001325F5">
            <w:pPr>
              <w:pStyle w:val="DHHStabletext"/>
            </w:pPr>
            <w:r w:rsidRPr="0098470E">
              <w:t>Numerator</w:t>
            </w:r>
          </w:p>
        </w:tc>
        <w:tc>
          <w:tcPr>
            <w:tcW w:w="6712" w:type="dxa"/>
            <w:gridSpan w:val="2"/>
          </w:tcPr>
          <w:p w14:paraId="2E7C1885" w14:textId="77777777" w:rsidR="001325F5" w:rsidRPr="00E15D54" w:rsidRDefault="001325F5" w:rsidP="001325F5">
            <w:pPr>
              <w:pStyle w:val="DHHStabletext"/>
            </w:pPr>
            <w:r w:rsidRPr="00E15D54">
              <w:t>Percentage of staff with a positive response to the safety culture question: Management is driving us to be a safety-centred organisation</w:t>
            </w:r>
          </w:p>
        </w:tc>
      </w:tr>
      <w:tr w:rsidR="001325F5" w:rsidRPr="0098470E" w14:paraId="48404EED" w14:textId="77777777" w:rsidTr="0087007C">
        <w:trPr>
          <w:cantSplit/>
          <w:trHeight w:val="60"/>
        </w:trPr>
        <w:tc>
          <w:tcPr>
            <w:tcW w:w="2694" w:type="dxa"/>
          </w:tcPr>
          <w:p w14:paraId="5488419B" w14:textId="77777777" w:rsidR="001325F5" w:rsidRPr="0098470E" w:rsidRDefault="001325F5" w:rsidP="001325F5">
            <w:pPr>
              <w:pStyle w:val="DHHStabletext"/>
            </w:pPr>
            <w:r w:rsidRPr="0098470E">
              <w:t xml:space="preserve">Denominator </w:t>
            </w:r>
          </w:p>
        </w:tc>
        <w:tc>
          <w:tcPr>
            <w:tcW w:w="6712" w:type="dxa"/>
            <w:gridSpan w:val="2"/>
          </w:tcPr>
          <w:p w14:paraId="0A49B20D" w14:textId="2B409A86" w:rsidR="001325F5" w:rsidRPr="00E15D54" w:rsidRDefault="001325F5" w:rsidP="001325F5">
            <w:pPr>
              <w:pStyle w:val="DHHStabletext"/>
            </w:pPr>
            <w:r w:rsidRPr="00E15D54">
              <w:t xml:space="preserve">The total number of </w:t>
            </w:r>
            <w:r w:rsidR="00E61B48">
              <w:t>‘</w:t>
            </w:r>
            <w:r w:rsidRPr="00E15D54">
              <w:t>agree</w:t>
            </w:r>
            <w:r w:rsidR="00E61B48">
              <w:t>’</w:t>
            </w:r>
            <w:r w:rsidRPr="00E15D54">
              <w:t xml:space="preserve">, </w:t>
            </w:r>
            <w:r w:rsidR="00E61B48">
              <w:t>‘</w:t>
            </w:r>
            <w:r w:rsidRPr="00E15D54">
              <w:t>strongly agree</w:t>
            </w:r>
            <w:r w:rsidR="00E61B48">
              <w:t>’</w:t>
            </w:r>
            <w:r w:rsidRPr="00E15D54">
              <w:t xml:space="preserve">, </w:t>
            </w:r>
            <w:r w:rsidR="00E61B48">
              <w:t>‘</w:t>
            </w:r>
            <w:r w:rsidRPr="00E15D54">
              <w:t>disagree</w:t>
            </w:r>
            <w:r w:rsidR="00E61B48">
              <w:t>’</w:t>
            </w:r>
            <w:r w:rsidRPr="00E15D54">
              <w:t xml:space="preserve"> or </w:t>
            </w:r>
            <w:r w:rsidR="00E61B48">
              <w:t>‘</w:t>
            </w:r>
            <w:r w:rsidRPr="00E15D54">
              <w:t>strongly disagree</w:t>
            </w:r>
            <w:r w:rsidR="00E61B48">
              <w:t>’</w:t>
            </w:r>
            <w:r w:rsidRPr="00E15D54">
              <w:t xml:space="preserve"> responses to the assessed question.</w:t>
            </w:r>
          </w:p>
        </w:tc>
      </w:tr>
      <w:tr w:rsidR="001325F5" w:rsidRPr="0098470E" w14:paraId="440E5126" w14:textId="77777777" w:rsidTr="0087007C">
        <w:trPr>
          <w:cantSplit/>
          <w:trHeight w:val="60"/>
        </w:trPr>
        <w:tc>
          <w:tcPr>
            <w:tcW w:w="2694" w:type="dxa"/>
          </w:tcPr>
          <w:p w14:paraId="6620A865"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tcPr>
          <w:p w14:paraId="0DE923C7" w14:textId="77777777" w:rsidR="001325F5" w:rsidRPr="00E15D54" w:rsidRDefault="001325F5" w:rsidP="001325F5">
            <w:pPr>
              <w:pStyle w:val="DHHStabletext"/>
            </w:pPr>
            <w:r w:rsidRPr="00E15D54">
              <w:t>80%</w:t>
            </w:r>
          </w:p>
        </w:tc>
      </w:tr>
      <w:tr w:rsidR="001325F5" w:rsidRPr="0098470E" w14:paraId="686EE2C4" w14:textId="77777777" w:rsidTr="0087007C">
        <w:trPr>
          <w:cantSplit/>
          <w:trHeight w:val="60"/>
        </w:trPr>
        <w:tc>
          <w:tcPr>
            <w:tcW w:w="2694" w:type="dxa"/>
            <w:vMerge w:val="restart"/>
          </w:tcPr>
          <w:p w14:paraId="744C000F" w14:textId="77777777" w:rsidR="001325F5" w:rsidRPr="0098470E" w:rsidRDefault="001325F5" w:rsidP="001325F5">
            <w:pPr>
              <w:pStyle w:val="DHHStabletext"/>
            </w:pPr>
            <w:r w:rsidRPr="0098470E">
              <w:t xml:space="preserve">Achievement </w:t>
            </w:r>
          </w:p>
        </w:tc>
        <w:tc>
          <w:tcPr>
            <w:tcW w:w="3988" w:type="dxa"/>
          </w:tcPr>
          <w:p w14:paraId="22AB36D0" w14:textId="77777777" w:rsidR="001325F5" w:rsidRPr="00E15D54" w:rsidRDefault="001325F5" w:rsidP="001325F5">
            <w:pPr>
              <w:pStyle w:val="DHHStabletext"/>
            </w:pPr>
            <w:r w:rsidRPr="00E15D54">
              <w:t>Equal to or greater than 80%</w:t>
            </w:r>
          </w:p>
        </w:tc>
        <w:tc>
          <w:tcPr>
            <w:tcW w:w="0" w:type="auto"/>
          </w:tcPr>
          <w:p w14:paraId="1D628AAD" w14:textId="77777777" w:rsidR="001325F5" w:rsidRPr="00E15D54" w:rsidRDefault="001325F5" w:rsidP="001325F5">
            <w:pPr>
              <w:pStyle w:val="DHHStabletext"/>
              <w:jc w:val="center"/>
            </w:pPr>
            <w:r>
              <w:t>Achieved</w:t>
            </w:r>
          </w:p>
        </w:tc>
      </w:tr>
      <w:tr w:rsidR="001325F5" w:rsidRPr="0098470E" w14:paraId="64DCABB2" w14:textId="77777777" w:rsidTr="0087007C">
        <w:trPr>
          <w:cantSplit/>
          <w:trHeight w:val="60"/>
        </w:trPr>
        <w:tc>
          <w:tcPr>
            <w:tcW w:w="2694" w:type="dxa"/>
            <w:vMerge/>
          </w:tcPr>
          <w:p w14:paraId="00FE63D5" w14:textId="77777777" w:rsidR="001325F5" w:rsidRPr="0098470E" w:rsidRDefault="001325F5" w:rsidP="001325F5">
            <w:pPr>
              <w:pStyle w:val="DHHStabletext"/>
            </w:pPr>
          </w:p>
        </w:tc>
        <w:tc>
          <w:tcPr>
            <w:tcW w:w="3988" w:type="dxa"/>
          </w:tcPr>
          <w:p w14:paraId="3A4881B3" w14:textId="77777777" w:rsidR="001325F5" w:rsidRPr="0098470E" w:rsidRDefault="001325F5" w:rsidP="001325F5">
            <w:pPr>
              <w:pStyle w:val="DHHStabletext"/>
            </w:pPr>
            <w:r w:rsidRPr="0098470E">
              <w:t>Less than 80%</w:t>
            </w:r>
          </w:p>
        </w:tc>
        <w:tc>
          <w:tcPr>
            <w:tcW w:w="0" w:type="auto"/>
          </w:tcPr>
          <w:p w14:paraId="0AA48706" w14:textId="77777777" w:rsidR="001325F5" w:rsidRPr="0098470E" w:rsidRDefault="001325F5" w:rsidP="001325F5">
            <w:pPr>
              <w:pStyle w:val="DHHStabletext"/>
              <w:jc w:val="center"/>
              <w:rPr>
                <w:b/>
                <w:bCs/>
                <w:i/>
                <w:iCs/>
              </w:rPr>
            </w:pPr>
            <w:r>
              <w:t>Not achieved</w:t>
            </w:r>
          </w:p>
        </w:tc>
      </w:tr>
    </w:tbl>
    <w:p w14:paraId="00B3C68D" w14:textId="77777777" w:rsidR="001325F5" w:rsidRPr="0098470E" w:rsidRDefault="001325F5" w:rsidP="004E43CB">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71"/>
        <w:gridCol w:w="3868"/>
        <w:gridCol w:w="2760"/>
      </w:tblGrid>
      <w:tr w:rsidR="001325F5" w:rsidRPr="0098470E" w14:paraId="56C5740A" w14:textId="77777777" w:rsidTr="0087007C">
        <w:trPr>
          <w:cantSplit/>
          <w:trHeight w:val="60"/>
          <w:tblHeader/>
        </w:trPr>
        <w:tc>
          <w:tcPr>
            <w:tcW w:w="2694" w:type="dxa"/>
            <w:shd w:val="clear" w:color="auto" w:fill="201547"/>
            <w:vAlign w:val="bottom"/>
          </w:tcPr>
          <w:p w14:paraId="0BD4BE82" w14:textId="77777777" w:rsidR="001325F5" w:rsidRPr="0064437D" w:rsidRDefault="001325F5" w:rsidP="001325F5">
            <w:pPr>
              <w:pStyle w:val="DHHStablecolhead"/>
            </w:pPr>
            <w:r w:rsidRPr="0064437D">
              <w:lastRenderedPageBreak/>
              <w:t>Indicator</w:t>
            </w:r>
          </w:p>
        </w:tc>
        <w:tc>
          <w:tcPr>
            <w:tcW w:w="6712" w:type="dxa"/>
            <w:gridSpan w:val="2"/>
            <w:shd w:val="clear" w:color="auto" w:fill="201547"/>
            <w:vAlign w:val="bottom"/>
          </w:tcPr>
          <w:p w14:paraId="7B9D25F0" w14:textId="77777777" w:rsidR="001325F5" w:rsidRPr="0064437D" w:rsidRDefault="001325F5" w:rsidP="001325F5">
            <w:pPr>
              <w:pStyle w:val="DHHStablecolhead"/>
            </w:pPr>
            <w:r w:rsidRPr="0064437D">
              <w:t>The culture in my work area makes it easy to learn from the errors of others</w:t>
            </w:r>
          </w:p>
        </w:tc>
      </w:tr>
      <w:tr w:rsidR="001325F5" w:rsidRPr="0098470E" w14:paraId="05B9E824" w14:textId="77777777" w:rsidTr="0087007C">
        <w:trPr>
          <w:cantSplit/>
          <w:trHeight w:val="60"/>
        </w:trPr>
        <w:tc>
          <w:tcPr>
            <w:tcW w:w="2694" w:type="dxa"/>
          </w:tcPr>
          <w:p w14:paraId="700191DA" w14:textId="77777777" w:rsidR="001325F5" w:rsidRPr="0098470E" w:rsidRDefault="001325F5" w:rsidP="001325F5">
            <w:pPr>
              <w:pStyle w:val="DHHStabletext"/>
            </w:pPr>
            <w:r w:rsidRPr="0098470E">
              <w:t>Numerator</w:t>
            </w:r>
          </w:p>
        </w:tc>
        <w:tc>
          <w:tcPr>
            <w:tcW w:w="6712" w:type="dxa"/>
            <w:gridSpan w:val="2"/>
          </w:tcPr>
          <w:p w14:paraId="07453975" w14:textId="4EADB0EE" w:rsidR="001325F5" w:rsidRPr="0098470E" w:rsidRDefault="001325F5" w:rsidP="001325F5">
            <w:pPr>
              <w:pStyle w:val="DHHStabletext"/>
            </w:pPr>
            <w:r w:rsidRPr="0098470E">
              <w:t xml:space="preserve">The number of </w:t>
            </w:r>
            <w:r w:rsidR="00E61B48">
              <w:t>‘</w:t>
            </w:r>
            <w:r w:rsidRPr="0098470E">
              <w:t>agree</w:t>
            </w:r>
            <w:r w:rsidR="00E61B48">
              <w:t>’</w:t>
            </w:r>
            <w:r w:rsidRPr="0098470E">
              <w:t xml:space="preserve"> or </w:t>
            </w:r>
            <w:r w:rsidR="00E61B48">
              <w:t>‘</w:t>
            </w:r>
            <w:r w:rsidRPr="0098470E">
              <w:t>strongly agree</w:t>
            </w:r>
            <w:r w:rsidR="00E61B48">
              <w:t>’</w:t>
            </w:r>
            <w:r w:rsidRPr="0098470E">
              <w:t xml:space="preserve"> responses to the People Matter survey question: The culture in my work area makes it easy to learn from the errors of others</w:t>
            </w:r>
          </w:p>
        </w:tc>
      </w:tr>
      <w:tr w:rsidR="001325F5" w:rsidRPr="0098470E" w14:paraId="14C71094" w14:textId="77777777" w:rsidTr="0087007C">
        <w:trPr>
          <w:cantSplit/>
          <w:trHeight w:val="60"/>
        </w:trPr>
        <w:tc>
          <w:tcPr>
            <w:tcW w:w="2694" w:type="dxa"/>
          </w:tcPr>
          <w:p w14:paraId="480B6E1E" w14:textId="77777777" w:rsidR="001325F5" w:rsidRPr="0098470E" w:rsidRDefault="001325F5" w:rsidP="001325F5">
            <w:pPr>
              <w:pStyle w:val="DHHStabletext"/>
            </w:pPr>
            <w:r w:rsidRPr="0098470E">
              <w:t xml:space="preserve">Denominator </w:t>
            </w:r>
          </w:p>
        </w:tc>
        <w:tc>
          <w:tcPr>
            <w:tcW w:w="6712" w:type="dxa"/>
            <w:gridSpan w:val="2"/>
          </w:tcPr>
          <w:p w14:paraId="798C41D9" w14:textId="762C3B85"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499DEE88" w14:textId="77777777" w:rsidTr="0087007C">
        <w:trPr>
          <w:cantSplit/>
          <w:trHeight w:val="60"/>
        </w:trPr>
        <w:tc>
          <w:tcPr>
            <w:tcW w:w="2694" w:type="dxa"/>
          </w:tcPr>
          <w:p w14:paraId="33D3C313"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tcPr>
          <w:p w14:paraId="5DEF8A6A" w14:textId="77777777" w:rsidR="001325F5" w:rsidRPr="0098470E" w:rsidRDefault="001325F5" w:rsidP="001325F5">
            <w:pPr>
              <w:pStyle w:val="DHHStabletext"/>
            </w:pPr>
            <w:r w:rsidRPr="0098470E">
              <w:t>80%</w:t>
            </w:r>
          </w:p>
        </w:tc>
      </w:tr>
      <w:tr w:rsidR="001325F5" w:rsidRPr="0098470E" w14:paraId="26025C10" w14:textId="77777777" w:rsidTr="0087007C">
        <w:trPr>
          <w:cantSplit/>
          <w:trHeight w:val="60"/>
        </w:trPr>
        <w:tc>
          <w:tcPr>
            <w:tcW w:w="2694" w:type="dxa"/>
            <w:vMerge w:val="restart"/>
          </w:tcPr>
          <w:p w14:paraId="4AD4B212" w14:textId="77777777" w:rsidR="001325F5" w:rsidRPr="0098470E" w:rsidRDefault="001325F5" w:rsidP="001325F5">
            <w:pPr>
              <w:pStyle w:val="DHHStabletext"/>
            </w:pPr>
            <w:r w:rsidRPr="0098470E">
              <w:t xml:space="preserve">Achievement </w:t>
            </w:r>
          </w:p>
        </w:tc>
        <w:tc>
          <w:tcPr>
            <w:tcW w:w="3921" w:type="dxa"/>
          </w:tcPr>
          <w:p w14:paraId="5CC02E22" w14:textId="77777777" w:rsidR="001325F5" w:rsidRPr="0098470E" w:rsidRDefault="001325F5" w:rsidP="001325F5">
            <w:pPr>
              <w:pStyle w:val="DHHStabletext"/>
            </w:pPr>
            <w:r w:rsidRPr="0098470E">
              <w:t>Equal to or greater than 80%</w:t>
            </w:r>
          </w:p>
        </w:tc>
        <w:tc>
          <w:tcPr>
            <w:tcW w:w="0" w:type="auto"/>
          </w:tcPr>
          <w:p w14:paraId="53B6C723" w14:textId="77777777" w:rsidR="001325F5" w:rsidRPr="0098470E" w:rsidRDefault="001325F5" w:rsidP="001325F5">
            <w:pPr>
              <w:pStyle w:val="DHHStabletext"/>
              <w:jc w:val="center"/>
              <w:rPr>
                <w:b/>
                <w:bCs/>
                <w:i/>
                <w:iCs/>
              </w:rPr>
            </w:pPr>
            <w:r>
              <w:t>Achieved</w:t>
            </w:r>
          </w:p>
        </w:tc>
      </w:tr>
      <w:tr w:rsidR="001325F5" w:rsidRPr="0098470E" w14:paraId="104196BB" w14:textId="77777777" w:rsidTr="0087007C">
        <w:trPr>
          <w:cantSplit/>
          <w:trHeight w:val="60"/>
        </w:trPr>
        <w:tc>
          <w:tcPr>
            <w:tcW w:w="2694" w:type="dxa"/>
            <w:vMerge/>
          </w:tcPr>
          <w:p w14:paraId="43929D31" w14:textId="77777777" w:rsidR="001325F5" w:rsidRPr="0098470E" w:rsidRDefault="001325F5" w:rsidP="001325F5">
            <w:pPr>
              <w:pStyle w:val="DHHStabletext"/>
            </w:pPr>
          </w:p>
        </w:tc>
        <w:tc>
          <w:tcPr>
            <w:tcW w:w="3921" w:type="dxa"/>
          </w:tcPr>
          <w:p w14:paraId="6AA5304C" w14:textId="77777777" w:rsidR="001325F5" w:rsidRPr="0098470E" w:rsidRDefault="001325F5" w:rsidP="001325F5">
            <w:pPr>
              <w:pStyle w:val="DHHStabletext"/>
            </w:pPr>
            <w:r w:rsidRPr="0098470E">
              <w:t>Less than 80%</w:t>
            </w:r>
          </w:p>
        </w:tc>
        <w:tc>
          <w:tcPr>
            <w:tcW w:w="0" w:type="auto"/>
          </w:tcPr>
          <w:p w14:paraId="5E3AC918" w14:textId="77777777" w:rsidR="001325F5" w:rsidRPr="0098470E" w:rsidRDefault="001325F5" w:rsidP="001325F5">
            <w:pPr>
              <w:pStyle w:val="DHHStabletext"/>
              <w:jc w:val="center"/>
              <w:rPr>
                <w:b/>
                <w:bCs/>
                <w:i/>
                <w:iCs/>
              </w:rPr>
            </w:pPr>
            <w:r>
              <w:t>Not achieved</w:t>
            </w:r>
          </w:p>
        </w:tc>
      </w:tr>
    </w:tbl>
    <w:p w14:paraId="3F4044D2" w14:textId="77777777" w:rsidR="001325F5" w:rsidRPr="0098470E" w:rsidRDefault="001325F5" w:rsidP="001325F5">
      <w:pPr>
        <w:pStyle w:val="DHHStabletext"/>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71"/>
        <w:gridCol w:w="3886"/>
        <w:gridCol w:w="2742"/>
      </w:tblGrid>
      <w:tr w:rsidR="001325F5" w:rsidRPr="0098470E" w14:paraId="239F6CF3" w14:textId="77777777" w:rsidTr="0087007C">
        <w:trPr>
          <w:cantSplit/>
          <w:trHeight w:val="60"/>
          <w:tblHeader/>
        </w:trPr>
        <w:tc>
          <w:tcPr>
            <w:tcW w:w="2694" w:type="dxa"/>
            <w:shd w:val="clear" w:color="auto" w:fill="201547"/>
            <w:vAlign w:val="bottom"/>
          </w:tcPr>
          <w:p w14:paraId="1F9D11AB" w14:textId="77777777" w:rsidR="001325F5" w:rsidRPr="0064437D" w:rsidRDefault="001325F5" w:rsidP="001325F5">
            <w:pPr>
              <w:pStyle w:val="DHHStablecolhead"/>
            </w:pPr>
            <w:r w:rsidRPr="0064437D">
              <w:t>Indicator</w:t>
            </w:r>
          </w:p>
        </w:tc>
        <w:tc>
          <w:tcPr>
            <w:tcW w:w="6712" w:type="dxa"/>
            <w:gridSpan w:val="2"/>
            <w:shd w:val="clear" w:color="auto" w:fill="201547"/>
            <w:vAlign w:val="bottom"/>
          </w:tcPr>
          <w:p w14:paraId="67BB9DBE" w14:textId="77777777" w:rsidR="001325F5" w:rsidRPr="0064437D" w:rsidRDefault="001325F5" w:rsidP="001325F5">
            <w:pPr>
              <w:pStyle w:val="DHHStablecolhead"/>
            </w:pPr>
            <w:r w:rsidRPr="0064437D">
              <w:t>This health service does a good job of training new and existing staff</w:t>
            </w:r>
          </w:p>
        </w:tc>
      </w:tr>
      <w:tr w:rsidR="001325F5" w:rsidRPr="0098470E" w14:paraId="0B2D1D27" w14:textId="77777777" w:rsidTr="0087007C">
        <w:trPr>
          <w:cantSplit/>
          <w:trHeight w:val="60"/>
        </w:trPr>
        <w:tc>
          <w:tcPr>
            <w:tcW w:w="2694" w:type="dxa"/>
          </w:tcPr>
          <w:p w14:paraId="36236179" w14:textId="77777777" w:rsidR="001325F5" w:rsidRPr="0098470E" w:rsidRDefault="001325F5" w:rsidP="001325F5">
            <w:pPr>
              <w:pStyle w:val="DHHStabletext"/>
            </w:pPr>
            <w:r w:rsidRPr="0098470E">
              <w:t>Numerator</w:t>
            </w:r>
          </w:p>
        </w:tc>
        <w:tc>
          <w:tcPr>
            <w:tcW w:w="6712" w:type="dxa"/>
            <w:gridSpan w:val="2"/>
          </w:tcPr>
          <w:p w14:paraId="065F2578" w14:textId="77777777" w:rsidR="001325F5" w:rsidRPr="00D5797B" w:rsidRDefault="001325F5" w:rsidP="001325F5">
            <w:pPr>
              <w:pStyle w:val="DHHStabletext"/>
            </w:pPr>
            <w:r w:rsidRPr="00D5797B">
              <w:t>Percentage of staff with a positive response to the safety culture question: This health service does a good job of training new and existing staff</w:t>
            </w:r>
          </w:p>
        </w:tc>
      </w:tr>
      <w:tr w:rsidR="001325F5" w:rsidRPr="0098470E" w14:paraId="1552B40C" w14:textId="77777777" w:rsidTr="0087007C">
        <w:trPr>
          <w:cantSplit/>
          <w:trHeight w:val="60"/>
        </w:trPr>
        <w:tc>
          <w:tcPr>
            <w:tcW w:w="2694" w:type="dxa"/>
          </w:tcPr>
          <w:p w14:paraId="5CC40941" w14:textId="77777777" w:rsidR="001325F5" w:rsidRPr="0098470E" w:rsidRDefault="001325F5" w:rsidP="001325F5">
            <w:pPr>
              <w:pStyle w:val="DHHStabletext"/>
            </w:pPr>
            <w:r w:rsidRPr="0098470E">
              <w:t xml:space="preserve">Denominator </w:t>
            </w:r>
          </w:p>
        </w:tc>
        <w:tc>
          <w:tcPr>
            <w:tcW w:w="6712" w:type="dxa"/>
            <w:gridSpan w:val="2"/>
          </w:tcPr>
          <w:p w14:paraId="67A3E345" w14:textId="13C2C5F8"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2E7A83FB" w14:textId="77777777" w:rsidTr="0087007C">
        <w:trPr>
          <w:cantSplit/>
          <w:trHeight w:val="60"/>
        </w:trPr>
        <w:tc>
          <w:tcPr>
            <w:tcW w:w="2694" w:type="dxa"/>
          </w:tcPr>
          <w:p w14:paraId="20D1EC0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tcPr>
          <w:p w14:paraId="3057AC52" w14:textId="77777777" w:rsidR="001325F5" w:rsidRPr="0098470E" w:rsidRDefault="001325F5" w:rsidP="001325F5">
            <w:pPr>
              <w:pStyle w:val="DHHStabletext"/>
            </w:pPr>
            <w:r w:rsidRPr="0098470E">
              <w:t>80%</w:t>
            </w:r>
          </w:p>
        </w:tc>
      </w:tr>
      <w:tr w:rsidR="001325F5" w:rsidRPr="0098470E" w14:paraId="3773F8FB" w14:textId="77777777" w:rsidTr="0087007C">
        <w:trPr>
          <w:cantSplit/>
          <w:trHeight w:val="60"/>
        </w:trPr>
        <w:tc>
          <w:tcPr>
            <w:tcW w:w="2694" w:type="dxa"/>
            <w:vMerge w:val="restart"/>
          </w:tcPr>
          <w:p w14:paraId="2D2604E2" w14:textId="77777777" w:rsidR="001325F5" w:rsidRPr="0098470E" w:rsidRDefault="001325F5" w:rsidP="001325F5">
            <w:pPr>
              <w:pStyle w:val="DHHStabletext"/>
            </w:pPr>
            <w:r w:rsidRPr="0098470E">
              <w:t xml:space="preserve">Achievement </w:t>
            </w:r>
          </w:p>
        </w:tc>
        <w:tc>
          <w:tcPr>
            <w:tcW w:w="3940" w:type="dxa"/>
          </w:tcPr>
          <w:p w14:paraId="26961DA2" w14:textId="77777777" w:rsidR="001325F5" w:rsidRPr="0098470E" w:rsidRDefault="001325F5" w:rsidP="001325F5">
            <w:pPr>
              <w:pStyle w:val="DHHStabletext"/>
            </w:pPr>
            <w:r w:rsidRPr="0098470E">
              <w:t>Equal to or greater than 80%</w:t>
            </w:r>
          </w:p>
        </w:tc>
        <w:tc>
          <w:tcPr>
            <w:tcW w:w="0" w:type="auto"/>
          </w:tcPr>
          <w:p w14:paraId="67FB86EC" w14:textId="77777777" w:rsidR="001325F5" w:rsidRPr="009D6E80" w:rsidRDefault="001325F5" w:rsidP="001325F5">
            <w:pPr>
              <w:pStyle w:val="DHHStabletext"/>
              <w:jc w:val="center"/>
              <w:rPr>
                <w:bCs/>
                <w:i/>
                <w:iCs/>
              </w:rPr>
            </w:pPr>
            <w:r w:rsidRPr="009D6E80">
              <w:t>Achieved</w:t>
            </w:r>
          </w:p>
        </w:tc>
      </w:tr>
      <w:tr w:rsidR="001325F5" w:rsidRPr="0098470E" w14:paraId="7FEAC547" w14:textId="77777777" w:rsidTr="0087007C">
        <w:trPr>
          <w:cantSplit/>
          <w:trHeight w:val="60"/>
        </w:trPr>
        <w:tc>
          <w:tcPr>
            <w:tcW w:w="2694" w:type="dxa"/>
            <w:vMerge/>
          </w:tcPr>
          <w:p w14:paraId="77238893" w14:textId="77777777" w:rsidR="001325F5" w:rsidRPr="0098470E" w:rsidRDefault="001325F5" w:rsidP="001325F5">
            <w:pPr>
              <w:pStyle w:val="DHHStabletext"/>
            </w:pPr>
          </w:p>
        </w:tc>
        <w:tc>
          <w:tcPr>
            <w:tcW w:w="3940" w:type="dxa"/>
          </w:tcPr>
          <w:p w14:paraId="293B75FA" w14:textId="77777777" w:rsidR="001325F5" w:rsidRPr="0098470E" w:rsidRDefault="001325F5" w:rsidP="001325F5">
            <w:pPr>
              <w:pStyle w:val="DHHStabletext"/>
            </w:pPr>
            <w:r w:rsidRPr="0098470E">
              <w:t>Less than 80%</w:t>
            </w:r>
          </w:p>
        </w:tc>
        <w:tc>
          <w:tcPr>
            <w:tcW w:w="0" w:type="auto"/>
          </w:tcPr>
          <w:p w14:paraId="6929B3FC" w14:textId="77777777" w:rsidR="001325F5" w:rsidRPr="009D6E80" w:rsidRDefault="001325F5" w:rsidP="001325F5">
            <w:pPr>
              <w:pStyle w:val="DHHStabletext"/>
              <w:jc w:val="center"/>
              <w:rPr>
                <w:bCs/>
                <w:i/>
                <w:iCs/>
              </w:rPr>
            </w:pPr>
            <w:r w:rsidRPr="009D6E80">
              <w:t>Not achieved</w:t>
            </w:r>
          </w:p>
        </w:tc>
      </w:tr>
    </w:tbl>
    <w:p w14:paraId="6C9F22DC" w14:textId="77777777" w:rsidR="001325F5" w:rsidRPr="0098470E" w:rsidRDefault="001325F5" w:rsidP="001325F5">
      <w:pPr>
        <w:pStyle w:val="DHHStabletext"/>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671"/>
        <w:gridCol w:w="3775"/>
        <w:gridCol w:w="2853"/>
      </w:tblGrid>
      <w:tr w:rsidR="001325F5" w:rsidRPr="0098470E" w14:paraId="4902F546" w14:textId="77777777" w:rsidTr="0087007C">
        <w:trPr>
          <w:cantSplit/>
          <w:trHeight w:val="60"/>
          <w:tblHeader/>
        </w:trPr>
        <w:tc>
          <w:tcPr>
            <w:tcW w:w="2694" w:type="dxa"/>
            <w:shd w:val="clear" w:color="auto" w:fill="201547"/>
            <w:vAlign w:val="bottom"/>
          </w:tcPr>
          <w:p w14:paraId="30094BAF" w14:textId="77777777" w:rsidR="001325F5" w:rsidRPr="0098470E" w:rsidRDefault="001325F5" w:rsidP="001325F5">
            <w:pPr>
              <w:pStyle w:val="DHHStablecolhead"/>
            </w:pPr>
            <w:r>
              <w:t>Indicator</w:t>
            </w:r>
          </w:p>
        </w:tc>
        <w:tc>
          <w:tcPr>
            <w:tcW w:w="6712" w:type="dxa"/>
            <w:gridSpan w:val="2"/>
            <w:shd w:val="clear" w:color="auto" w:fill="201547"/>
            <w:vAlign w:val="bottom"/>
          </w:tcPr>
          <w:p w14:paraId="6FA9327E" w14:textId="77777777" w:rsidR="001325F5" w:rsidRPr="00E15D54" w:rsidRDefault="001325F5" w:rsidP="001325F5">
            <w:pPr>
              <w:pStyle w:val="DHHStablecolhead"/>
            </w:pPr>
            <w:r w:rsidRPr="0098470E">
              <w:t>Trainees in my discipline are adequately supervised</w:t>
            </w:r>
          </w:p>
        </w:tc>
      </w:tr>
      <w:tr w:rsidR="001325F5" w:rsidRPr="0098470E" w14:paraId="5452DA0B" w14:textId="77777777" w:rsidTr="0087007C">
        <w:trPr>
          <w:cantSplit/>
          <w:trHeight w:val="60"/>
        </w:trPr>
        <w:tc>
          <w:tcPr>
            <w:tcW w:w="2694" w:type="dxa"/>
          </w:tcPr>
          <w:p w14:paraId="11884EAE" w14:textId="77777777" w:rsidR="001325F5" w:rsidRPr="0098470E" w:rsidRDefault="001325F5" w:rsidP="001325F5">
            <w:pPr>
              <w:pStyle w:val="DHHStabletext"/>
            </w:pPr>
            <w:r w:rsidRPr="0098470E">
              <w:t>Numerator</w:t>
            </w:r>
          </w:p>
        </w:tc>
        <w:tc>
          <w:tcPr>
            <w:tcW w:w="6712" w:type="dxa"/>
            <w:gridSpan w:val="2"/>
          </w:tcPr>
          <w:p w14:paraId="353F314B" w14:textId="77777777" w:rsidR="001325F5" w:rsidRPr="00E15D54" w:rsidRDefault="001325F5" w:rsidP="001325F5">
            <w:pPr>
              <w:pStyle w:val="DHHStabletext"/>
            </w:pPr>
            <w:r w:rsidRPr="00E15D54">
              <w:t>Percentage of staff with a positive response to the safety culture question: Trainees in my discipline are adequately supervised</w:t>
            </w:r>
          </w:p>
        </w:tc>
      </w:tr>
      <w:tr w:rsidR="001325F5" w:rsidRPr="0098470E" w14:paraId="0A2CE4DD" w14:textId="77777777" w:rsidTr="0087007C">
        <w:trPr>
          <w:cantSplit/>
          <w:trHeight w:val="60"/>
        </w:trPr>
        <w:tc>
          <w:tcPr>
            <w:tcW w:w="2694" w:type="dxa"/>
          </w:tcPr>
          <w:p w14:paraId="0983C2FF" w14:textId="77777777" w:rsidR="001325F5" w:rsidRPr="0098470E" w:rsidRDefault="001325F5" w:rsidP="001325F5">
            <w:pPr>
              <w:pStyle w:val="DHHStabletext"/>
            </w:pPr>
            <w:r w:rsidRPr="0098470E">
              <w:t xml:space="preserve">Denominator </w:t>
            </w:r>
          </w:p>
        </w:tc>
        <w:tc>
          <w:tcPr>
            <w:tcW w:w="6712" w:type="dxa"/>
            <w:gridSpan w:val="2"/>
          </w:tcPr>
          <w:p w14:paraId="1EDC72CD" w14:textId="46A39F9C"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5BCE99B2" w14:textId="77777777" w:rsidTr="0087007C">
        <w:trPr>
          <w:cantSplit/>
          <w:trHeight w:val="60"/>
        </w:trPr>
        <w:tc>
          <w:tcPr>
            <w:tcW w:w="2694" w:type="dxa"/>
          </w:tcPr>
          <w:p w14:paraId="7754A336"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2" w:type="dxa"/>
            <w:gridSpan w:val="2"/>
          </w:tcPr>
          <w:p w14:paraId="05063FEA" w14:textId="77777777" w:rsidR="001325F5" w:rsidRPr="0098470E" w:rsidRDefault="001325F5" w:rsidP="001325F5">
            <w:pPr>
              <w:pStyle w:val="DHHStabletext"/>
            </w:pPr>
            <w:r w:rsidRPr="0098470E">
              <w:t>80%</w:t>
            </w:r>
          </w:p>
        </w:tc>
      </w:tr>
      <w:tr w:rsidR="001325F5" w:rsidRPr="0098470E" w14:paraId="4353230A" w14:textId="77777777" w:rsidTr="0087007C">
        <w:trPr>
          <w:cantSplit/>
          <w:trHeight w:val="60"/>
        </w:trPr>
        <w:tc>
          <w:tcPr>
            <w:tcW w:w="2694" w:type="dxa"/>
            <w:vMerge w:val="restart"/>
          </w:tcPr>
          <w:p w14:paraId="1FEB2984" w14:textId="77777777" w:rsidR="001325F5" w:rsidRPr="0098470E" w:rsidRDefault="001325F5" w:rsidP="001325F5">
            <w:pPr>
              <w:pStyle w:val="DHHStabletext"/>
            </w:pPr>
            <w:r w:rsidRPr="0098470E">
              <w:t xml:space="preserve">Achievement </w:t>
            </w:r>
          </w:p>
        </w:tc>
        <w:tc>
          <w:tcPr>
            <w:tcW w:w="3827" w:type="dxa"/>
          </w:tcPr>
          <w:p w14:paraId="1BA47D5B" w14:textId="77777777" w:rsidR="001325F5" w:rsidRPr="0098470E" w:rsidRDefault="001325F5" w:rsidP="001325F5">
            <w:pPr>
              <w:pStyle w:val="DHHStabletext"/>
            </w:pPr>
            <w:r w:rsidRPr="0098470E">
              <w:t>Equal to or greater than 80%</w:t>
            </w:r>
          </w:p>
        </w:tc>
        <w:tc>
          <w:tcPr>
            <w:tcW w:w="2885" w:type="dxa"/>
          </w:tcPr>
          <w:p w14:paraId="1069BBB7" w14:textId="77777777" w:rsidR="001325F5" w:rsidRPr="0098470E" w:rsidRDefault="001325F5" w:rsidP="001325F5">
            <w:pPr>
              <w:pStyle w:val="DHHStabletext"/>
              <w:jc w:val="center"/>
              <w:rPr>
                <w:b/>
                <w:bCs/>
                <w:i/>
                <w:iCs/>
              </w:rPr>
            </w:pPr>
            <w:r>
              <w:t>Achieved</w:t>
            </w:r>
          </w:p>
        </w:tc>
      </w:tr>
      <w:tr w:rsidR="001325F5" w:rsidRPr="0098470E" w14:paraId="43A98E9C" w14:textId="77777777" w:rsidTr="0087007C">
        <w:trPr>
          <w:cantSplit/>
          <w:trHeight w:val="60"/>
        </w:trPr>
        <w:tc>
          <w:tcPr>
            <w:tcW w:w="2694" w:type="dxa"/>
            <w:vMerge/>
          </w:tcPr>
          <w:p w14:paraId="6773FC04" w14:textId="77777777" w:rsidR="001325F5" w:rsidRPr="0098470E" w:rsidRDefault="001325F5" w:rsidP="001325F5">
            <w:pPr>
              <w:pStyle w:val="DHHStabletext"/>
            </w:pPr>
          </w:p>
        </w:tc>
        <w:tc>
          <w:tcPr>
            <w:tcW w:w="3827" w:type="dxa"/>
          </w:tcPr>
          <w:p w14:paraId="679806EF" w14:textId="77777777" w:rsidR="001325F5" w:rsidRPr="0098470E" w:rsidRDefault="001325F5" w:rsidP="001325F5">
            <w:pPr>
              <w:pStyle w:val="DHHStabletext"/>
            </w:pPr>
            <w:r w:rsidRPr="0098470E">
              <w:t>Less than 80%</w:t>
            </w:r>
          </w:p>
        </w:tc>
        <w:tc>
          <w:tcPr>
            <w:tcW w:w="2885" w:type="dxa"/>
          </w:tcPr>
          <w:p w14:paraId="4E4EE4BA" w14:textId="77777777" w:rsidR="001325F5" w:rsidRPr="0098470E" w:rsidRDefault="001325F5" w:rsidP="001325F5">
            <w:pPr>
              <w:pStyle w:val="DHHStabletext"/>
              <w:jc w:val="center"/>
              <w:rPr>
                <w:b/>
                <w:bCs/>
                <w:i/>
                <w:iCs/>
              </w:rPr>
            </w:pPr>
            <w:r>
              <w:t>Not achieved</w:t>
            </w:r>
          </w:p>
        </w:tc>
      </w:tr>
    </w:tbl>
    <w:p w14:paraId="5AD0C4BF" w14:textId="77777777" w:rsidR="001325F5" w:rsidRDefault="001325F5" w:rsidP="001325F5">
      <w:pPr>
        <w:pStyle w:val="Heading4"/>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886"/>
        <w:gridCol w:w="2853"/>
      </w:tblGrid>
      <w:tr w:rsidR="001325F5" w:rsidRPr="00E15D54" w14:paraId="39537653" w14:textId="77777777" w:rsidTr="0087007C">
        <w:trPr>
          <w:cantSplit/>
          <w:trHeight w:val="60"/>
          <w:tblHeader/>
        </w:trPr>
        <w:tc>
          <w:tcPr>
            <w:tcW w:w="2581" w:type="dxa"/>
            <w:shd w:val="clear" w:color="auto" w:fill="201547"/>
            <w:vAlign w:val="bottom"/>
          </w:tcPr>
          <w:p w14:paraId="1618B792" w14:textId="77777777" w:rsidR="001325F5" w:rsidRPr="0098470E" w:rsidRDefault="001325F5" w:rsidP="001325F5">
            <w:pPr>
              <w:pStyle w:val="DHHStablecolhead"/>
            </w:pPr>
            <w:r w:rsidRPr="00504261">
              <w:t>Indicator</w:t>
            </w:r>
          </w:p>
        </w:tc>
        <w:tc>
          <w:tcPr>
            <w:tcW w:w="6825" w:type="dxa"/>
            <w:gridSpan w:val="2"/>
            <w:shd w:val="clear" w:color="auto" w:fill="201547"/>
            <w:vAlign w:val="bottom"/>
          </w:tcPr>
          <w:p w14:paraId="4D4709E5" w14:textId="77777777" w:rsidR="001325F5" w:rsidRPr="00E15D54" w:rsidRDefault="001325F5" w:rsidP="001325F5">
            <w:pPr>
              <w:pStyle w:val="DHHStablecolhead"/>
            </w:pPr>
            <w:r w:rsidRPr="0098470E">
              <w:t>I would recommend a friend or relative to be treated as a patient here</w:t>
            </w:r>
          </w:p>
        </w:tc>
      </w:tr>
      <w:tr w:rsidR="001325F5" w:rsidRPr="00E15D54" w14:paraId="6FF6FCC9" w14:textId="77777777" w:rsidTr="0087007C">
        <w:trPr>
          <w:cantSplit/>
          <w:trHeight w:val="60"/>
        </w:trPr>
        <w:tc>
          <w:tcPr>
            <w:tcW w:w="2581" w:type="dxa"/>
          </w:tcPr>
          <w:p w14:paraId="51EF29B7" w14:textId="77777777" w:rsidR="001325F5" w:rsidRPr="0098470E" w:rsidRDefault="001325F5" w:rsidP="001325F5">
            <w:pPr>
              <w:pStyle w:val="DHHStabletext"/>
            </w:pPr>
            <w:r w:rsidRPr="0098470E">
              <w:t>Numerator</w:t>
            </w:r>
          </w:p>
        </w:tc>
        <w:tc>
          <w:tcPr>
            <w:tcW w:w="6825" w:type="dxa"/>
            <w:gridSpan w:val="2"/>
          </w:tcPr>
          <w:p w14:paraId="5F2029F8" w14:textId="77777777" w:rsidR="001325F5" w:rsidRPr="00E15D54" w:rsidRDefault="001325F5" w:rsidP="001325F5">
            <w:pPr>
              <w:pStyle w:val="DHHStabletext"/>
            </w:pPr>
            <w:r w:rsidRPr="00E15D54">
              <w:t>Percentage of staff with a positive response to the safety culture question: I would recommend a friend or relative to be treated as a patient here</w:t>
            </w:r>
          </w:p>
        </w:tc>
      </w:tr>
      <w:tr w:rsidR="001325F5" w:rsidRPr="0098470E" w14:paraId="06F965F3" w14:textId="77777777" w:rsidTr="0087007C">
        <w:trPr>
          <w:cantSplit/>
          <w:trHeight w:val="60"/>
        </w:trPr>
        <w:tc>
          <w:tcPr>
            <w:tcW w:w="2581" w:type="dxa"/>
          </w:tcPr>
          <w:p w14:paraId="714CA839" w14:textId="77777777" w:rsidR="001325F5" w:rsidRPr="0098470E" w:rsidRDefault="001325F5" w:rsidP="001325F5">
            <w:pPr>
              <w:pStyle w:val="DHHStabletext"/>
            </w:pPr>
            <w:r w:rsidRPr="0098470E">
              <w:t xml:space="preserve">Denominator </w:t>
            </w:r>
          </w:p>
        </w:tc>
        <w:tc>
          <w:tcPr>
            <w:tcW w:w="6825" w:type="dxa"/>
            <w:gridSpan w:val="2"/>
          </w:tcPr>
          <w:p w14:paraId="24DE80A1" w14:textId="2D7D3ECB" w:rsidR="001325F5" w:rsidRPr="0098470E" w:rsidRDefault="001325F5" w:rsidP="001325F5">
            <w:pPr>
              <w:pStyle w:val="DHHStabletext"/>
            </w:pPr>
            <w:r w:rsidRPr="0098470E">
              <w:t xml:space="preserve">The total number of </w:t>
            </w:r>
            <w:r w:rsidR="00E61B48">
              <w:t>‘</w:t>
            </w:r>
            <w:r w:rsidRPr="0098470E">
              <w:t>agree</w:t>
            </w:r>
            <w:r w:rsidR="00E61B48">
              <w:t>’</w:t>
            </w:r>
            <w:r w:rsidRPr="0098470E">
              <w:t xml:space="preserve">, </w:t>
            </w:r>
            <w:r w:rsidR="00E61B48">
              <w:t>‘</w:t>
            </w:r>
            <w:r w:rsidRPr="0098470E">
              <w:t>strongly agree</w:t>
            </w:r>
            <w:r w:rsidR="00E61B48">
              <w:t>’</w:t>
            </w:r>
            <w:r w:rsidRPr="0098470E">
              <w:t xml:space="preserve">, </w:t>
            </w:r>
            <w:r w:rsidR="00E61B48">
              <w:t>‘</w:t>
            </w:r>
            <w:r w:rsidRPr="0098470E">
              <w:t>disagree</w:t>
            </w:r>
            <w:r w:rsidR="00E61B48">
              <w:t>’</w:t>
            </w:r>
            <w:r w:rsidRPr="0098470E">
              <w:t xml:space="preserve"> or </w:t>
            </w:r>
            <w:r w:rsidR="00E61B48">
              <w:t>‘</w:t>
            </w:r>
            <w:r w:rsidRPr="0098470E">
              <w:t>strongly disagree</w:t>
            </w:r>
            <w:r w:rsidR="00E61B48">
              <w:t>’</w:t>
            </w:r>
            <w:r w:rsidRPr="0098470E">
              <w:t xml:space="preserve"> responses to the assessed question.</w:t>
            </w:r>
          </w:p>
        </w:tc>
      </w:tr>
      <w:tr w:rsidR="001325F5" w:rsidRPr="0098470E" w14:paraId="22C50817" w14:textId="77777777" w:rsidTr="0087007C">
        <w:trPr>
          <w:cantSplit/>
          <w:trHeight w:val="60"/>
        </w:trPr>
        <w:tc>
          <w:tcPr>
            <w:tcW w:w="2581" w:type="dxa"/>
          </w:tcPr>
          <w:p w14:paraId="28C8DD5E"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825" w:type="dxa"/>
            <w:gridSpan w:val="2"/>
          </w:tcPr>
          <w:p w14:paraId="3CE11A91" w14:textId="77777777" w:rsidR="001325F5" w:rsidRPr="0098470E" w:rsidRDefault="001325F5" w:rsidP="001325F5">
            <w:pPr>
              <w:pStyle w:val="DHHStabletext"/>
            </w:pPr>
            <w:r w:rsidRPr="0098470E">
              <w:t>80%</w:t>
            </w:r>
          </w:p>
        </w:tc>
      </w:tr>
      <w:tr w:rsidR="001325F5" w:rsidRPr="0098470E" w14:paraId="467F6736" w14:textId="77777777" w:rsidTr="0087007C">
        <w:trPr>
          <w:cantSplit/>
          <w:trHeight w:val="60"/>
        </w:trPr>
        <w:tc>
          <w:tcPr>
            <w:tcW w:w="2581" w:type="dxa"/>
            <w:vMerge w:val="restart"/>
          </w:tcPr>
          <w:p w14:paraId="7BD424E8" w14:textId="77777777" w:rsidR="001325F5" w:rsidRPr="0098470E" w:rsidRDefault="001325F5" w:rsidP="001325F5">
            <w:pPr>
              <w:pStyle w:val="DHHStabletext"/>
            </w:pPr>
            <w:r w:rsidRPr="0098470E">
              <w:t xml:space="preserve">Achievement </w:t>
            </w:r>
          </w:p>
        </w:tc>
        <w:tc>
          <w:tcPr>
            <w:tcW w:w="3940" w:type="dxa"/>
          </w:tcPr>
          <w:p w14:paraId="1498CE39" w14:textId="77777777" w:rsidR="001325F5" w:rsidRPr="0098470E" w:rsidRDefault="001325F5" w:rsidP="001325F5">
            <w:pPr>
              <w:pStyle w:val="DHHStabletext"/>
            </w:pPr>
            <w:r w:rsidRPr="0098470E">
              <w:t>Equal to or greater than 80%</w:t>
            </w:r>
          </w:p>
        </w:tc>
        <w:tc>
          <w:tcPr>
            <w:tcW w:w="2885" w:type="dxa"/>
          </w:tcPr>
          <w:p w14:paraId="452C1070" w14:textId="77777777" w:rsidR="001325F5" w:rsidRPr="0098470E" w:rsidRDefault="001325F5" w:rsidP="001325F5">
            <w:pPr>
              <w:pStyle w:val="DHHStabletext"/>
              <w:jc w:val="center"/>
              <w:rPr>
                <w:b/>
                <w:bCs/>
                <w:i/>
                <w:iCs/>
              </w:rPr>
            </w:pPr>
            <w:r>
              <w:t>Achieved</w:t>
            </w:r>
          </w:p>
        </w:tc>
      </w:tr>
      <w:tr w:rsidR="001325F5" w:rsidRPr="0098470E" w14:paraId="48F61732" w14:textId="77777777" w:rsidTr="0087007C">
        <w:trPr>
          <w:cantSplit/>
          <w:trHeight w:val="60"/>
        </w:trPr>
        <w:tc>
          <w:tcPr>
            <w:tcW w:w="2581" w:type="dxa"/>
            <w:vMerge/>
          </w:tcPr>
          <w:p w14:paraId="20A76A3F" w14:textId="77777777" w:rsidR="001325F5" w:rsidRPr="0098470E" w:rsidRDefault="001325F5" w:rsidP="001325F5">
            <w:pPr>
              <w:pStyle w:val="DHHStabletext"/>
            </w:pPr>
          </w:p>
        </w:tc>
        <w:tc>
          <w:tcPr>
            <w:tcW w:w="3940" w:type="dxa"/>
          </w:tcPr>
          <w:p w14:paraId="51A3AE61" w14:textId="77777777" w:rsidR="001325F5" w:rsidRPr="0098470E" w:rsidRDefault="001325F5" w:rsidP="001325F5">
            <w:pPr>
              <w:pStyle w:val="DHHStabletext"/>
            </w:pPr>
            <w:r w:rsidRPr="0098470E">
              <w:t>Less than 80%</w:t>
            </w:r>
          </w:p>
        </w:tc>
        <w:tc>
          <w:tcPr>
            <w:tcW w:w="2885" w:type="dxa"/>
          </w:tcPr>
          <w:p w14:paraId="0F65A19F" w14:textId="77777777" w:rsidR="001325F5" w:rsidRPr="0098470E" w:rsidRDefault="001325F5" w:rsidP="001325F5">
            <w:pPr>
              <w:pStyle w:val="DHHStabletext"/>
              <w:jc w:val="center"/>
              <w:rPr>
                <w:b/>
                <w:bCs/>
                <w:i/>
                <w:iCs/>
              </w:rPr>
            </w:pPr>
            <w:r>
              <w:t>Not achieved</w:t>
            </w:r>
          </w:p>
        </w:tc>
      </w:tr>
    </w:tbl>
    <w:p w14:paraId="23E4A91D" w14:textId="77777777" w:rsidR="001325F5" w:rsidRPr="00504261"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110"/>
        <w:gridCol w:w="2609"/>
      </w:tblGrid>
      <w:tr w:rsidR="001325F5" w:rsidRPr="0098470E" w14:paraId="17F727DB" w14:textId="77777777" w:rsidTr="0087007C">
        <w:trPr>
          <w:cantSplit/>
          <w:trHeight w:val="60"/>
          <w:tblHeader/>
        </w:trPr>
        <w:tc>
          <w:tcPr>
            <w:tcW w:w="2581" w:type="dxa"/>
            <w:shd w:val="clear" w:color="auto" w:fill="201547"/>
            <w:vAlign w:val="bottom"/>
          </w:tcPr>
          <w:p w14:paraId="1638901C" w14:textId="77777777" w:rsidR="001325F5" w:rsidRPr="00504261" w:rsidRDefault="001325F5" w:rsidP="001325F5">
            <w:pPr>
              <w:pStyle w:val="DHHStablecolhead"/>
            </w:pPr>
            <w:r w:rsidRPr="00504261">
              <w:t>Indicator</w:t>
            </w:r>
          </w:p>
        </w:tc>
        <w:tc>
          <w:tcPr>
            <w:tcW w:w="6719" w:type="dxa"/>
            <w:gridSpan w:val="2"/>
            <w:shd w:val="clear" w:color="auto" w:fill="201547"/>
            <w:vAlign w:val="bottom"/>
          </w:tcPr>
          <w:p w14:paraId="12FD3C18" w14:textId="77777777" w:rsidR="001325F5" w:rsidRPr="00504261" w:rsidRDefault="001325F5" w:rsidP="001325F5">
            <w:pPr>
              <w:pStyle w:val="DHHStablecolhead"/>
            </w:pPr>
            <w:r w:rsidRPr="00504261">
              <w:t>Percentage of staff who responded to the People Matter Survey</w:t>
            </w:r>
          </w:p>
        </w:tc>
      </w:tr>
      <w:tr w:rsidR="001325F5" w:rsidRPr="0098470E" w14:paraId="536B3EF4" w14:textId="77777777" w:rsidTr="0087007C">
        <w:trPr>
          <w:cantSplit/>
          <w:trHeight w:val="60"/>
        </w:trPr>
        <w:tc>
          <w:tcPr>
            <w:tcW w:w="2581" w:type="dxa"/>
          </w:tcPr>
          <w:p w14:paraId="7FC0CCCE" w14:textId="77777777" w:rsidR="001325F5" w:rsidRPr="0098470E" w:rsidRDefault="001325F5" w:rsidP="001325F5">
            <w:pPr>
              <w:pStyle w:val="DHHStabletext"/>
            </w:pPr>
            <w:r w:rsidRPr="0098470E">
              <w:t>Numerator</w:t>
            </w:r>
          </w:p>
        </w:tc>
        <w:tc>
          <w:tcPr>
            <w:tcW w:w="6719" w:type="dxa"/>
            <w:gridSpan w:val="2"/>
          </w:tcPr>
          <w:p w14:paraId="227DE948" w14:textId="77777777" w:rsidR="001325F5" w:rsidRPr="0098470E" w:rsidRDefault="001325F5" w:rsidP="001325F5">
            <w:pPr>
              <w:pStyle w:val="DHHStabletext"/>
            </w:pPr>
            <w:r w:rsidRPr="0098470E">
              <w:t>Number of staff who responded to the People Matter Survey</w:t>
            </w:r>
          </w:p>
        </w:tc>
      </w:tr>
      <w:tr w:rsidR="001325F5" w:rsidRPr="0098470E" w14:paraId="2C87E569" w14:textId="77777777" w:rsidTr="0087007C">
        <w:trPr>
          <w:cantSplit/>
          <w:trHeight w:val="60"/>
        </w:trPr>
        <w:tc>
          <w:tcPr>
            <w:tcW w:w="2581" w:type="dxa"/>
          </w:tcPr>
          <w:p w14:paraId="545B01A3" w14:textId="77777777" w:rsidR="001325F5" w:rsidRPr="0098470E" w:rsidRDefault="001325F5" w:rsidP="001325F5">
            <w:pPr>
              <w:pStyle w:val="DHHStabletext"/>
            </w:pPr>
            <w:r w:rsidRPr="0098470E">
              <w:t xml:space="preserve">Denominator </w:t>
            </w:r>
          </w:p>
        </w:tc>
        <w:tc>
          <w:tcPr>
            <w:tcW w:w="6719" w:type="dxa"/>
            <w:gridSpan w:val="2"/>
          </w:tcPr>
          <w:p w14:paraId="425AB2BD" w14:textId="77777777" w:rsidR="001325F5" w:rsidRPr="0098470E" w:rsidRDefault="001325F5" w:rsidP="001325F5">
            <w:pPr>
              <w:pStyle w:val="DHHStabletext"/>
            </w:pPr>
            <w:r w:rsidRPr="0098470E">
              <w:t>Total number of staff who could have participated in the survey</w:t>
            </w:r>
          </w:p>
        </w:tc>
      </w:tr>
      <w:tr w:rsidR="001325F5" w:rsidRPr="0098470E" w14:paraId="303AC474" w14:textId="77777777" w:rsidTr="0087007C">
        <w:trPr>
          <w:cantSplit/>
          <w:trHeight w:val="60"/>
        </w:trPr>
        <w:tc>
          <w:tcPr>
            <w:tcW w:w="2581" w:type="dxa"/>
          </w:tcPr>
          <w:p w14:paraId="7478C46F"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tcPr>
          <w:p w14:paraId="5814C79D" w14:textId="77777777" w:rsidR="001325F5" w:rsidRPr="0098470E" w:rsidRDefault="001325F5" w:rsidP="001325F5">
            <w:pPr>
              <w:pStyle w:val="DHHStabletext"/>
            </w:pPr>
            <w:r w:rsidRPr="0098470E">
              <w:t>30%</w:t>
            </w:r>
          </w:p>
        </w:tc>
      </w:tr>
      <w:tr w:rsidR="001325F5" w:rsidRPr="0098470E" w14:paraId="0575B19B" w14:textId="77777777" w:rsidTr="0087007C">
        <w:trPr>
          <w:cantSplit/>
          <w:trHeight w:val="60"/>
        </w:trPr>
        <w:tc>
          <w:tcPr>
            <w:tcW w:w="2581" w:type="dxa"/>
            <w:vMerge w:val="restart"/>
          </w:tcPr>
          <w:p w14:paraId="598F57A0" w14:textId="77777777" w:rsidR="001325F5" w:rsidRPr="0098470E" w:rsidRDefault="001325F5" w:rsidP="001325F5">
            <w:pPr>
              <w:pStyle w:val="DHHStabletext"/>
            </w:pPr>
            <w:r w:rsidRPr="0098470E">
              <w:t xml:space="preserve">Achievement </w:t>
            </w:r>
          </w:p>
        </w:tc>
        <w:tc>
          <w:tcPr>
            <w:tcW w:w="4110" w:type="dxa"/>
          </w:tcPr>
          <w:p w14:paraId="6B218BE2" w14:textId="77777777" w:rsidR="001325F5" w:rsidRPr="0098470E" w:rsidRDefault="001325F5" w:rsidP="001325F5">
            <w:pPr>
              <w:pStyle w:val="DHHStabletext"/>
            </w:pPr>
            <w:r w:rsidRPr="0098470E">
              <w:t>Equal to or greater than 30%</w:t>
            </w:r>
          </w:p>
        </w:tc>
        <w:tc>
          <w:tcPr>
            <w:tcW w:w="2609" w:type="dxa"/>
          </w:tcPr>
          <w:p w14:paraId="0100597D" w14:textId="77777777" w:rsidR="001325F5" w:rsidRPr="0098470E" w:rsidRDefault="001325F5" w:rsidP="001325F5">
            <w:pPr>
              <w:pStyle w:val="DHHStabletext"/>
              <w:jc w:val="center"/>
              <w:rPr>
                <w:b/>
                <w:bCs/>
                <w:i/>
                <w:iCs/>
              </w:rPr>
            </w:pPr>
            <w:r>
              <w:t>Achieved</w:t>
            </w:r>
          </w:p>
        </w:tc>
      </w:tr>
      <w:tr w:rsidR="001325F5" w:rsidRPr="0098470E" w14:paraId="7B14C833" w14:textId="77777777" w:rsidTr="0087007C">
        <w:trPr>
          <w:cantSplit/>
          <w:trHeight w:val="60"/>
        </w:trPr>
        <w:tc>
          <w:tcPr>
            <w:tcW w:w="2581" w:type="dxa"/>
            <w:vMerge/>
          </w:tcPr>
          <w:p w14:paraId="0F2B4CB2" w14:textId="77777777" w:rsidR="001325F5" w:rsidRPr="0098470E" w:rsidRDefault="001325F5" w:rsidP="001325F5">
            <w:pPr>
              <w:pStyle w:val="DHHStabletext"/>
            </w:pPr>
          </w:p>
        </w:tc>
        <w:tc>
          <w:tcPr>
            <w:tcW w:w="4110" w:type="dxa"/>
          </w:tcPr>
          <w:p w14:paraId="0B2A0F4A" w14:textId="77777777" w:rsidR="001325F5" w:rsidRPr="0098470E" w:rsidRDefault="001325F5" w:rsidP="001325F5">
            <w:pPr>
              <w:pStyle w:val="DHHStabletext"/>
            </w:pPr>
            <w:r w:rsidRPr="0098470E">
              <w:t>Less than 30%</w:t>
            </w:r>
          </w:p>
        </w:tc>
        <w:tc>
          <w:tcPr>
            <w:tcW w:w="2609" w:type="dxa"/>
          </w:tcPr>
          <w:p w14:paraId="679931B5" w14:textId="77777777" w:rsidR="001325F5" w:rsidRPr="0098470E" w:rsidRDefault="001325F5" w:rsidP="001325F5">
            <w:pPr>
              <w:pStyle w:val="DHHStabletext"/>
              <w:jc w:val="center"/>
              <w:rPr>
                <w:b/>
                <w:bCs/>
                <w:i/>
                <w:iCs/>
              </w:rPr>
            </w:pPr>
            <w:r>
              <w:t>Not achieved</w:t>
            </w:r>
          </w:p>
        </w:tc>
      </w:tr>
    </w:tbl>
    <w:p w14:paraId="67515425" w14:textId="77777777" w:rsidR="001325F5" w:rsidRPr="0098470E" w:rsidRDefault="001325F5" w:rsidP="00F56B9F">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914"/>
        <w:gridCol w:w="2825"/>
      </w:tblGrid>
      <w:tr w:rsidR="001325F5" w:rsidRPr="0098470E" w14:paraId="2759D754" w14:textId="77777777" w:rsidTr="0087007C">
        <w:trPr>
          <w:cantSplit/>
          <w:trHeight w:val="60"/>
          <w:tblHeader/>
        </w:trPr>
        <w:tc>
          <w:tcPr>
            <w:tcW w:w="2581" w:type="dxa"/>
            <w:shd w:val="clear" w:color="auto" w:fill="201547"/>
            <w:vAlign w:val="bottom"/>
          </w:tcPr>
          <w:p w14:paraId="361606CE" w14:textId="77777777" w:rsidR="001325F5" w:rsidRPr="00504261" w:rsidRDefault="001325F5" w:rsidP="001325F5">
            <w:pPr>
              <w:pStyle w:val="DHHStablecolhead"/>
            </w:pPr>
            <w:r w:rsidRPr="00504261">
              <w:t>Indicator</w:t>
            </w:r>
          </w:p>
        </w:tc>
        <w:tc>
          <w:tcPr>
            <w:tcW w:w="6825" w:type="dxa"/>
            <w:gridSpan w:val="2"/>
            <w:shd w:val="clear" w:color="auto" w:fill="201547"/>
            <w:vAlign w:val="bottom"/>
          </w:tcPr>
          <w:p w14:paraId="060FCDE1" w14:textId="77777777" w:rsidR="001325F5" w:rsidRPr="00504261" w:rsidRDefault="001325F5" w:rsidP="001325F5">
            <w:pPr>
              <w:pStyle w:val="DHHStablecolhead"/>
            </w:pPr>
            <w:r w:rsidRPr="00504261">
              <w:t>Bullying</w:t>
            </w:r>
          </w:p>
        </w:tc>
      </w:tr>
      <w:tr w:rsidR="001325F5" w:rsidRPr="0098470E" w14:paraId="3FA8E70D" w14:textId="77777777" w:rsidTr="0087007C">
        <w:trPr>
          <w:cantSplit/>
          <w:trHeight w:val="60"/>
        </w:trPr>
        <w:tc>
          <w:tcPr>
            <w:tcW w:w="2581" w:type="dxa"/>
            <w:hideMark/>
          </w:tcPr>
          <w:p w14:paraId="3CA679E6" w14:textId="77777777" w:rsidR="001325F5" w:rsidRPr="0098470E" w:rsidRDefault="001325F5" w:rsidP="001325F5">
            <w:pPr>
              <w:pStyle w:val="DHHStabletext"/>
            </w:pPr>
            <w:r w:rsidRPr="0098470E">
              <w:t>Description</w:t>
            </w:r>
          </w:p>
        </w:tc>
        <w:tc>
          <w:tcPr>
            <w:tcW w:w="6825" w:type="dxa"/>
            <w:gridSpan w:val="2"/>
            <w:hideMark/>
          </w:tcPr>
          <w:p w14:paraId="599F31DD" w14:textId="55E1BD4D" w:rsidR="001325F5" w:rsidRDefault="001325F5" w:rsidP="001325F5">
            <w:pPr>
              <w:pStyle w:val="DHHStabletext"/>
            </w:pPr>
            <w:r>
              <w:t xml:space="preserve">Relates to the People Matter survey question: </w:t>
            </w:r>
            <w:r w:rsidRPr="0021427C">
              <w:t>Have you personally experienced bullying at work in the last 12months</w:t>
            </w:r>
            <w:r w:rsidR="00E61B48">
              <w:t>’</w:t>
            </w:r>
            <w:r>
              <w:t>?</w:t>
            </w:r>
          </w:p>
          <w:p w14:paraId="4B48C5CC" w14:textId="77777777" w:rsidR="001325F5" w:rsidRPr="0098470E" w:rsidRDefault="001325F5" w:rsidP="001325F5">
            <w:pPr>
              <w:pStyle w:val="DHHStabletext"/>
            </w:pPr>
            <w:r w:rsidRPr="0098470E">
              <w:t>This measure aims to identify bullying risks within the organisation.</w:t>
            </w:r>
          </w:p>
          <w:p w14:paraId="229C4A92" w14:textId="77777777" w:rsidR="00BF42AB" w:rsidRDefault="001325F5" w:rsidP="001325F5">
            <w:pPr>
              <w:pStyle w:val="DHHStabletext"/>
            </w:pPr>
            <w:r w:rsidRPr="0098470E">
              <w:t>A target is not applied as no staff should be experiencing bullying.</w:t>
            </w:r>
          </w:p>
          <w:p w14:paraId="3ED9AC04" w14:textId="1086E8C3" w:rsidR="001325F5" w:rsidRPr="0098470E" w:rsidRDefault="001325F5" w:rsidP="001325F5">
            <w:pPr>
              <w:pStyle w:val="DHHStabletext"/>
            </w:pPr>
            <w:r w:rsidRPr="0098470E">
              <w:t xml:space="preserve">The risk flag should trigger further attention to potential bullying concerns within the organisation. </w:t>
            </w:r>
          </w:p>
        </w:tc>
      </w:tr>
      <w:tr w:rsidR="001325F5" w:rsidRPr="0098470E" w14:paraId="637309C2" w14:textId="77777777" w:rsidTr="0087007C">
        <w:trPr>
          <w:cantSplit/>
          <w:trHeight w:val="60"/>
        </w:trPr>
        <w:tc>
          <w:tcPr>
            <w:tcW w:w="2581" w:type="dxa"/>
          </w:tcPr>
          <w:p w14:paraId="4DB4B025" w14:textId="77777777" w:rsidR="001325F5" w:rsidRPr="0098470E" w:rsidRDefault="001325F5" w:rsidP="001325F5">
            <w:pPr>
              <w:pStyle w:val="DHHStabletext"/>
            </w:pPr>
            <w:r w:rsidRPr="0098470E">
              <w:t>Numerator</w:t>
            </w:r>
          </w:p>
        </w:tc>
        <w:tc>
          <w:tcPr>
            <w:tcW w:w="6825" w:type="dxa"/>
            <w:gridSpan w:val="2"/>
          </w:tcPr>
          <w:p w14:paraId="27D64DCA" w14:textId="4780FC50" w:rsidR="001325F5" w:rsidRPr="0098470E" w:rsidRDefault="001325F5" w:rsidP="001325F5">
            <w:pPr>
              <w:pStyle w:val="DHHStabletext"/>
            </w:pPr>
            <w:r w:rsidRPr="0098470E">
              <w:t xml:space="preserve">The responses </w:t>
            </w:r>
            <w:r w:rsidR="00E61B48">
              <w:t>‘</w:t>
            </w:r>
            <w:r w:rsidRPr="0098470E">
              <w:t>yes but not currently experiencing it</w:t>
            </w:r>
            <w:r w:rsidR="00E61B48">
              <w:t>’</w:t>
            </w:r>
            <w:r w:rsidRPr="0098470E">
              <w:t xml:space="preserve"> and </w:t>
            </w:r>
            <w:r w:rsidR="00E61B48">
              <w:t>‘</w:t>
            </w:r>
            <w:r w:rsidRPr="0098470E">
              <w:t>Yes and currently experiencing it</w:t>
            </w:r>
            <w:r w:rsidR="00E61B48">
              <w:t>’</w:t>
            </w:r>
            <w:r w:rsidRPr="0098470E">
              <w:t xml:space="preserve"> are counted for the numerator</w:t>
            </w:r>
          </w:p>
        </w:tc>
      </w:tr>
      <w:tr w:rsidR="001325F5" w:rsidRPr="0098470E" w14:paraId="58CBC594" w14:textId="77777777" w:rsidTr="0087007C">
        <w:trPr>
          <w:cantSplit/>
          <w:trHeight w:val="60"/>
        </w:trPr>
        <w:tc>
          <w:tcPr>
            <w:tcW w:w="2581" w:type="dxa"/>
          </w:tcPr>
          <w:p w14:paraId="4F4A4D57" w14:textId="77777777" w:rsidR="001325F5" w:rsidRPr="0098470E" w:rsidRDefault="001325F5" w:rsidP="001325F5">
            <w:pPr>
              <w:pStyle w:val="DHHStabletext"/>
            </w:pPr>
            <w:r w:rsidRPr="0098470E">
              <w:t xml:space="preserve">Denominator </w:t>
            </w:r>
          </w:p>
        </w:tc>
        <w:tc>
          <w:tcPr>
            <w:tcW w:w="6825" w:type="dxa"/>
            <w:gridSpan w:val="2"/>
          </w:tcPr>
          <w:p w14:paraId="7085D1BA" w14:textId="21FC9105" w:rsidR="001325F5" w:rsidRPr="0098470E" w:rsidRDefault="001325F5" w:rsidP="001325F5">
            <w:pPr>
              <w:pStyle w:val="DHHStabletext"/>
            </w:pPr>
            <w:r w:rsidRPr="0098470E">
              <w:t>All responses to the People Matter survey</w:t>
            </w:r>
            <w:r w:rsidR="007A2BC0">
              <w:t xml:space="preserve"> </w:t>
            </w:r>
            <w:r w:rsidRPr="0098470E">
              <w:t>are included in denominator</w:t>
            </w:r>
          </w:p>
        </w:tc>
      </w:tr>
      <w:tr w:rsidR="001325F5" w:rsidRPr="0098470E" w14:paraId="0AFD41E5" w14:textId="77777777" w:rsidTr="0087007C">
        <w:trPr>
          <w:cantSplit/>
          <w:trHeight w:val="60"/>
        </w:trPr>
        <w:tc>
          <w:tcPr>
            <w:tcW w:w="2581" w:type="dxa"/>
          </w:tcPr>
          <w:p w14:paraId="1C67A618" w14:textId="77777777" w:rsidR="001325F5" w:rsidRPr="0098470E" w:rsidRDefault="001325F5" w:rsidP="001325F5">
            <w:pPr>
              <w:pStyle w:val="DHHStabletext"/>
            </w:pPr>
            <w:r w:rsidRPr="0098470E">
              <w:t>Risk Flag</w:t>
            </w:r>
          </w:p>
        </w:tc>
        <w:tc>
          <w:tcPr>
            <w:tcW w:w="6825" w:type="dxa"/>
            <w:gridSpan w:val="2"/>
          </w:tcPr>
          <w:p w14:paraId="4F5BACB3" w14:textId="77777777" w:rsidR="001325F5" w:rsidRPr="0098470E" w:rsidRDefault="001325F5" w:rsidP="001325F5">
            <w:pPr>
              <w:pStyle w:val="DHHStabletext"/>
            </w:pPr>
            <w:r w:rsidRPr="0098470E">
              <w:t xml:space="preserve">20% </w:t>
            </w:r>
          </w:p>
        </w:tc>
      </w:tr>
      <w:tr w:rsidR="001325F5" w:rsidRPr="0098470E" w14:paraId="750CFB2F" w14:textId="77777777" w:rsidTr="0087007C">
        <w:trPr>
          <w:cantSplit/>
          <w:trHeight w:val="60"/>
        </w:trPr>
        <w:tc>
          <w:tcPr>
            <w:tcW w:w="2581" w:type="dxa"/>
            <w:vMerge w:val="restart"/>
          </w:tcPr>
          <w:p w14:paraId="30D5B320" w14:textId="77777777" w:rsidR="001325F5" w:rsidRPr="0098470E" w:rsidRDefault="001325F5" w:rsidP="001325F5">
            <w:pPr>
              <w:pStyle w:val="DHHStabletext"/>
            </w:pPr>
            <w:r w:rsidRPr="0098470E">
              <w:t xml:space="preserve">Achievement </w:t>
            </w:r>
          </w:p>
        </w:tc>
        <w:tc>
          <w:tcPr>
            <w:tcW w:w="3969" w:type="dxa"/>
          </w:tcPr>
          <w:p w14:paraId="1145B0AA" w14:textId="77777777" w:rsidR="001325F5" w:rsidRPr="0098470E" w:rsidRDefault="001325F5" w:rsidP="001325F5">
            <w:pPr>
              <w:pStyle w:val="DHHStabletext"/>
            </w:pPr>
            <w:r w:rsidRPr="0098470E">
              <w:t>Less than 20%</w:t>
            </w:r>
          </w:p>
        </w:tc>
        <w:tc>
          <w:tcPr>
            <w:tcW w:w="2856" w:type="dxa"/>
          </w:tcPr>
          <w:p w14:paraId="39971BA9" w14:textId="77777777" w:rsidR="001325F5" w:rsidRPr="0098470E" w:rsidRDefault="001325F5" w:rsidP="001325F5">
            <w:pPr>
              <w:pStyle w:val="DHHStabletext"/>
              <w:jc w:val="center"/>
              <w:rPr>
                <w:b/>
                <w:bCs/>
                <w:i/>
                <w:iCs/>
              </w:rPr>
            </w:pPr>
            <w:r>
              <w:t>Achieved</w:t>
            </w:r>
          </w:p>
        </w:tc>
      </w:tr>
      <w:tr w:rsidR="001325F5" w:rsidRPr="0098470E" w14:paraId="521E9884" w14:textId="77777777" w:rsidTr="0087007C">
        <w:trPr>
          <w:cantSplit/>
          <w:trHeight w:val="60"/>
        </w:trPr>
        <w:tc>
          <w:tcPr>
            <w:tcW w:w="2581" w:type="dxa"/>
            <w:vMerge/>
          </w:tcPr>
          <w:p w14:paraId="0E0D1D48" w14:textId="77777777" w:rsidR="001325F5" w:rsidRPr="0098470E" w:rsidRDefault="001325F5" w:rsidP="001325F5">
            <w:pPr>
              <w:pStyle w:val="DHHStabletext"/>
            </w:pPr>
          </w:p>
        </w:tc>
        <w:tc>
          <w:tcPr>
            <w:tcW w:w="3969" w:type="dxa"/>
          </w:tcPr>
          <w:p w14:paraId="28291984" w14:textId="77777777" w:rsidR="001325F5" w:rsidRPr="0098470E" w:rsidRDefault="001325F5" w:rsidP="001325F5">
            <w:pPr>
              <w:pStyle w:val="DHHStabletext"/>
            </w:pPr>
            <w:r w:rsidRPr="0098470E">
              <w:t>Equal to or over 20%</w:t>
            </w:r>
          </w:p>
        </w:tc>
        <w:tc>
          <w:tcPr>
            <w:tcW w:w="2856" w:type="dxa"/>
          </w:tcPr>
          <w:p w14:paraId="4BC4A5EF" w14:textId="77777777" w:rsidR="001325F5" w:rsidRPr="0098470E" w:rsidRDefault="001325F5" w:rsidP="001325F5">
            <w:pPr>
              <w:pStyle w:val="DHHStabletext"/>
              <w:jc w:val="center"/>
              <w:rPr>
                <w:b/>
                <w:bCs/>
                <w:i/>
                <w:iCs/>
              </w:rPr>
            </w:pPr>
            <w:r>
              <w:t>Not achieved</w:t>
            </w:r>
          </w:p>
        </w:tc>
      </w:tr>
    </w:tbl>
    <w:p w14:paraId="4711E7F1" w14:textId="77777777" w:rsidR="001325F5" w:rsidRDefault="001325F5" w:rsidP="001325F5">
      <w:pPr>
        <w:rPr>
          <w:rFonts w:ascii="Arial" w:eastAsia="Times" w:hAnsi="Arial"/>
          <w:b/>
          <w:bCs/>
        </w:rPr>
      </w:pPr>
      <w:r>
        <w:rPr>
          <w:b/>
          <w:bCs/>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38812590" w14:textId="77777777" w:rsidTr="0087007C">
        <w:trPr>
          <w:cantSplit/>
          <w:trHeight w:val="60"/>
          <w:tblHeader/>
        </w:trPr>
        <w:tc>
          <w:tcPr>
            <w:tcW w:w="2581" w:type="dxa"/>
            <w:shd w:val="clear" w:color="auto" w:fill="201547"/>
            <w:vAlign w:val="bottom"/>
          </w:tcPr>
          <w:p w14:paraId="1FD254DD" w14:textId="77777777" w:rsidR="001325F5" w:rsidRPr="00504261" w:rsidRDefault="001325F5" w:rsidP="001325F5">
            <w:pPr>
              <w:pStyle w:val="DHHStablecolhead"/>
            </w:pPr>
            <w:r w:rsidRPr="00504261">
              <w:lastRenderedPageBreak/>
              <w:t>Indicator</w:t>
            </w:r>
          </w:p>
        </w:tc>
        <w:tc>
          <w:tcPr>
            <w:tcW w:w="6719" w:type="dxa"/>
            <w:shd w:val="clear" w:color="auto" w:fill="201547"/>
            <w:vAlign w:val="bottom"/>
          </w:tcPr>
          <w:p w14:paraId="630E5935" w14:textId="07C64D03" w:rsidR="001325F5" w:rsidRPr="00504261" w:rsidRDefault="001325F5" w:rsidP="001325F5">
            <w:pPr>
              <w:pStyle w:val="DHHStablecolhead"/>
            </w:pPr>
            <w:r w:rsidRPr="00504261">
              <w:t>Learner</w:t>
            </w:r>
            <w:r w:rsidR="00E61B48">
              <w:t>’</w:t>
            </w:r>
            <w:r w:rsidRPr="00504261">
              <w:t>s experience</w:t>
            </w:r>
          </w:p>
        </w:tc>
      </w:tr>
      <w:tr w:rsidR="001325F5" w:rsidRPr="00945069" w14:paraId="56507ADF" w14:textId="77777777" w:rsidTr="0087007C">
        <w:trPr>
          <w:cantSplit/>
          <w:trHeight w:val="60"/>
        </w:trPr>
        <w:tc>
          <w:tcPr>
            <w:tcW w:w="2581" w:type="dxa"/>
            <w:hideMark/>
          </w:tcPr>
          <w:p w14:paraId="4D8AE0F3" w14:textId="77777777" w:rsidR="001325F5" w:rsidRPr="0098718A" w:rsidRDefault="001325F5" w:rsidP="001325F5">
            <w:pPr>
              <w:pStyle w:val="DHHStabletext"/>
            </w:pPr>
            <w:r w:rsidRPr="0098718A">
              <w:t>Description</w:t>
            </w:r>
          </w:p>
        </w:tc>
        <w:tc>
          <w:tcPr>
            <w:tcW w:w="6719" w:type="dxa"/>
            <w:hideMark/>
          </w:tcPr>
          <w:p w14:paraId="63E4A9BC" w14:textId="77777777" w:rsidR="001325F5" w:rsidRPr="000213C5" w:rsidRDefault="001325F5" w:rsidP="001325F5">
            <w:pPr>
              <w:pStyle w:val="DHHStabletext"/>
            </w:pPr>
            <w:r w:rsidRPr="000213C5">
              <w:t>Learner perceptions about their feeling of safety and wellbeing as identified through the Best Practice Clinical Learning Environment (BPCLE) Framework</w:t>
            </w:r>
            <w:r>
              <w:t>.</w:t>
            </w:r>
            <w:r w:rsidRPr="000213C5">
              <w:t xml:space="preserve"> </w:t>
            </w:r>
          </w:p>
        </w:tc>
      </w:tr>
      <w:tr w:rsidR="001325F5" w:rsidRPr="0098470E" w14:paraId="79E29D05" w14:textId="77777777" w:rsidTr="0087007C">
        <w:trPr>
          <w:cantSplit/>
          <w:trHeight w:val="60"/>
        </w:trPr>
        <w:tc>
          <w:tcPr>
            <w:tcW w:w="2581" w:type="dxa"/>
          </w:tcPr>
          <w:p w14:paraId="6886943A" w14:textId="77777777" w:rsidR="001325F5" w:rsidRPr="0098470E" w:rsidRDefault="001325F5" w:rsidP="001325F5">
            <w:pPr>
              <w:pStyle w:val="DHHStabletext"/>
            </w:pPr>
            <w:r w:rsidRPr="0098470E">
              <w:t>Calculating performance</w:t>
            </w:r>
          </w:p>
        </w:tc>
        <w:tc>
          <w:tcPr>
            <w:tcW w:w="6719" w:type="dxa"/>
          </w:tcPr>
          <w:p w14:paraId="0DF15F66" w14:textId="4433C5BC" w:rsidR="001325F5" w:rsidRPr="0098470E" w:rsidRDefault="001325F5" w:rsidP="001325F5">
            <w:pPr>
              <w:pStyle w:val="DHHStabletext"/>
            </w:pPr>
            <w:r w:rsidRPr="0098470E">
              <w:t>The BPCLE Framework is a guide for health and human services organisations, in partnership with education providers, to coordinate and deliver high-quality training for learners.</w:t>
            </w:r>
          </w:p>
          <w:p w14:paraId="7FE575DC" w14:textId="77777777" w:rsidR="001325F5" w:rsidRPr="0098470E" w:rsidRDefault="001325F5" w:rsidP="001325F5">
            <w:pPr>
              <w:pStyle w:val="DHHStabletext"/>
            </w:pPr>
            <w:r w:rsidRPr="0098470E">
              <w:rPr>
                <w:lang w:val="en"/>
              </w:rPr>
              <w:t xml:space="preserve">The BPCLE Framework and supplementary resources are available </w:t>
            </w:r>
            <w:r>
              <w:rPr>
                <w:lang w:val="en"/>
              </w:rPr>
              <w:t xml:space="preserve">from </w:t>
            </w:r>
            <w:hyperlink r:id="rId63" w:history="1">
              <w:r w:rsidRPr="00527FEF">
                <w:rPr>
                  <w:rStyle w:val="Hyperlink"/>
                  <w:lang w:val="en"/>
                </w:rPr>
                <w:t>HealthVic Best Practice Clinical Learning Environment (BPCLE)</w:t>
              </w:r>
            </w:hyperlink>
            <w:r>
              <w:rPr>
                <w:lang w:val="en"/>
              </w:rPr>
              <w:t xml:space="preserve"> </w:t>
            </w:r>
            <w:r w:rsidRPr="0098470E">
              <w:rPr>
                <w:lang w:val="en"/>
              </w:rPr>
              <w:t>&lt;https://www2.health.vic.gov.au/health-workforce/education-and-training/building-a-quality-health-workforce/bpcle-framework&gt;</w:t>
            </w:r>
          </w:p>
          <w:p w14:paraId="623946FF" w14:textId="77777777" w:rsidR="00BF42AB" w:rsidRDefault="001325F5" w:rsidP="001325F5">
            <w:pPr>
              <w:pStyle w:val="DHHStabletext"/>
            </w:pPr>
            <w:r>
              <w:t xml:space="preserve">Results obtained through </w:t>
            </w:r>
            <w:r w:rsidRPr="0098470E">
              <w:t xml:space="preserve">BPCLE </w:t>
            </w:r>
            <w:r>
              <w:t xml:space="preserve">Framework </w:t>
            </w:r>
            <w:r w:rsidRPr="0098470E">
              <w:t>can provide additional context to potential safety culture or bullying concerns within the organisation.</w:t>
            </w:r>
          </w:p>
          <w:p w14:paraId="3621786B" w14:textId="17292E17" w:rsidR="00BF42AB" w:rsidRDefault="001325F5" w:rsidP="001325F5">
            <w:pPr>
              <w:pStyle w:val="DHHStabletext"/>
            </w:pPr>
            <w:r w:rsidRPr="0098470E">
              <w:t xml:space="preserve">For </w:t>
            </w:r>
            <w:r w:rsidR="0027538F">
              <w:t>2018–19</w:t>
            </w:r>
            <w:r w:rsidRPr="0098470E">
              <w:t xml:space="preserve">, the Victorian Health Services Performance Monitoring Framework prescribes no specific performance targets for BPCLE </w:t>
            </w:r>
            <w:r>
              <w:t xml:space="preserve">Framework </w:t>
            </w:r>
            <w:r w:rsidRPr="0098470E">
              <w:t xml:space="preserve">related measures. Health service performance will however be assessed against key risk flags associated with the three components </w:t>
            </w:r>
            <w:r>
              <w:t>of the BPCLE F</w:t>
            </w:r>
            <w:r w:rsidRPr="0098470E">
              <w:t xml:space="preserve">ramework (Indicator 23): </w:t>
            </w:r>
          </w:p>
          <w:p w14:paraId="74F16EF8" w14:textId="4A659567" w:rsidR="001325F5" w:rsidRPr="0098470E" w:rsidRDefault="001325F5" w:rsidP="004C5F56">
            <w:pPr>
              <w:pStyle w:val="DHHStablebullet1"/>
            </w:pPr>
            <w:r>
              <w:t>l</w:t>
            </w:r>
            <w:r w:rsidRPr="0098470E">
              <w:t>earner perception</w:t>
            </w:r>
            <w:r>
              <w:t>s</w:t>
            </w:r>
            <w:r w:rsidRPr="0098470E">
              <w:t xml:space="preserve"> of </w:t>
            </w:r>
            <w:r>
              <w:t xml:space="preserve">their </w:t>
            </w:r>
            <w:r w:rsidRPr="0098470E">
              <w:t>safety</w:t>
            </w:r>
          </w:p>
          <w:p w14:paraId="6D3B0804" w14:textId="77777777" w:rsidR="001325F5" w:rsidRPr="0098470E" w:rsidRDefault="001325F5" w:rsidP="004C5F56">
            <w:pPr>
              <w:pStyle w:val="DHHStablebullet1"/>
            </w:pPr>
            <w:r>
              <w:t>l</w:t>
            </w:r>
            <w:r w:rsidRPr="0098470E">
              <w:t>earner perception</w:t>
            </w:r>
            <w:r>
              <w:t>s</w:t>
            </w:r>
            <w:r w:rsidRPr="0098470E">
              <w:t xml:space="preserve"> of their own wellbeing</w:t>
            </w:r>
          </w:p>
          <w:p w14:paraId="7CBDE207" w14:textId="77777777" w:rsidR="00BF42AB" w:rsidRDefault="001325F5" w:rsidP="004C5F56">
            <w:pPr>
              <w:pStyle w:val="DHHStablebullet1"/>
            </w:pPr>
            <w:r>
              <w:t>l</w:t>
            </w:r>
            <w:r w:rsidRPr="0098470E">
              <w:t>earner experience/awareness of bullying.</w:t>
            </w:r>
          </w:p>
          <w:p w14:paraId="415B9D65" w14:textId="77777777" w:rsidR="00BF42AB" w:rsidRDefault="001325F5" w:rsidP="001325F5">
            <w:pPr>
              <w:pStyle w:val="DHHStabletext"/>
            </w:pPr>
            <w:r w:rsidRPr="0098470E">
              <w:t xml:space="preserve">Each of these </w:t>
            </w:r>
            <w:r>
              <w:t xml:space="preserve">components </w:t>
            </w:r>
            <w:r w:rsidRPr="0098470E">
              <w:t xml:space="preserve">will be assessed as individual measures to ascertain </w:t>
            </w:r>
            <w:r>
              <w:t xml:space="preserve">if there </w:t>
            </w:r>
            <w:r w:rsidRPr="0098470E">
              <w:t xml:space="preserve">are potential safety and wellbeing vulnerabilities pertaining to </w:t>
            </w:r>
            <w:r>
              <w:t xml:space="preserve">students </w:t>
            </w:r>
            <w:r w:rsidRPr="0098470E">
              <w:t>and other learners employed by health services.</w:t>
            </w:r>
          </w:p>
          <w:p w14:paraId="19E80527" w14:textId="1B951537" w:rsidR="001325F5" w:rsidRPr="0098470E" w:rsidRDefault="001325F5" w:rsidP="001325F5">
            <w:pPr>
              <w:pStyle w:val="DHHStabletext"/>
            </w:pPr>
            <w:r w:rsidRPr="0098470E">
              <w:t xml:space="preserve">Each of these measures apply to </w:t>
            </w:r>
            <w:r>
              <w:t>four</w:t>
            </w:r>
            <w:r w:rsidRPr="0098470E">
              <w:t xml:space="preserve"> learner levels:</w:t>
            </w:r>
          </w:p>
          <w:p w14:paraId="751A6748" w14:textId="1DCEEB30" w:rsidR="001325F5" w:rsidRPr="0098470E" w:rsidRDefault="001325F5" w:rsidP="004C5F56">
            <w:pPr>
              <w:pStyle w:val="DHHStablebullet1"/>
            </w:pPr>
            <w:r>
              <w:t>p</w:t>
            </w:r>
            <w:r w:rsidRPr="0098470E">
              <w:t xml:space="preserve">rofessional entry (formerly </w:t>
            </w:r>
            <w:r w:rsidR="00E61B48">
              <w:t>‘</w:t>
            </w:r>
            <w:r w:rsidRPr="0098470E">
              <w:t>undergraduate</w:t>
            </w:r>
            <w:r w:rsidR="00E61B48">
              <w:t>’</w:t>
            </w:r>
            <w:r w:rsidRPr="0098470E">
              <w:t>) – defined as learners enrolled in a higher education course of study leading to initial registration for, or qualification to, practice as a health professional.</w:t>
            </w:r>
          </w:p>
          <w:p w14:paraId="10F92541" w14:textId="77777777" w:rsidR="001325F5" w:rsidRPr="0098470E" w:rsidRDefault="001325F5" w:rsidP="004C5F56">
            <w:pPr>
              <w:pStyle w:val="DHHStablebullet1"/>
            </w:pPr>
            <w:r>
              <w:t>e</w:t>
            </w:r>
            <w:r w:rsidRPr="0098470E">
              <w:t>arly graduate – An individual who has completed their entry-level professional qualification within the last one or two years. For example, this will encompass:</w:t>
            </w:r>
          </w:p>
          <w:p w14:paraId="4116D7E6" w14:textId="77777777" w:rsidR="001325F5" w:rsidRDefault="001325F5" w:rsidP="0074556A">
            <w:pPr>
              <w:pStyle w:val="DHHStablebullet2"/>
            </w:pPr>
            <w:r>
              <w:t>j</w:t>
            </w:r>
            <w:r w:rsidRPr="0098470E">
              <w:t>unior doctors employed in pre-vocational positions for postgraduate years 1 and 2 (PGY1 and PGY2) (also referred to as Hospital Medical Officers).</w:t>
            </w:r>
          </w:p>
          <w:p w14:paraId="24656F9E" w14:textId="77777777" w:rsidR="001325F5" w:rsidRDefault="001325F5" w:rsidP="0074556A">
            <w:pPr>
              <w:pStyle w:val="DHHStablebullet2"/>
            </w:pPr>
            <w:r>
              <w:t>r</w:t>
            </w:r>
            <w:r w:rsidRPr="0098470E">
              <w:t>egistered Nurses and Midwives in Graduate Nurse (or Midwifery) Programs (GNP/GMP).</w:t>
            </w:r>
          </w:p>
          <w:p w14:paraId="6277CACD" w14:textId="58E04C89" w:rsidR="001325F5" w:rsidRPr="0098470E" w:rsidRDefault="001325F5" w:rsidP="0074556A">
            <w:pPr>
              <w:pStyle w:val="DHHStablebullet2"/>
            </w:pPr>
            <w:r>
              <w:t>e</w:t>
            </w:r>
            <w:r w:rsidRPr="0098470E">
              <w:t xml:space="preserve">nrolled Nurses (formerly </w:t>
            </w:r>
            <w:r w:rsidR="00E61B48">
              <w:t>‘</w:t>
            </w:r>
            <w:r w:rsidRPr="0098470E">
              <w:t>Division 2</w:t>
            </w:r>
            <w:r w:rsidR="00E61B48">
              <w:t>’</w:t>
            </w:r>
            <w:r w:rsidRPr="0098470E">
              <w:t xml:space="preserve">) in their </w:t>
            </w:r>
            <w:proofErr w:type="gramStart"/>
            <w:r w:rsidRPr="0098470E">
              <w:t>first year</w:t>
            </w:r>
            <w:proofErr w:type="gramEnd"/>
            <w:r w:rsidRPr="0098470E">
              <w:t xml:space="preserve"> post-qualification.</w:t>
            </w:r>
          </w:p>
          <w:p w14:paraId="28AC027A" w14:textId="77777777" w:rsidR="001325F5" w:rsidRPr="0098470E" w:rsidRDefault="001325F5" w:rsidP="004C5F56">
            <w:pPr>
              <w:pStyle w:val="DHHStablebullet1"/>
            </w:pPr>
            <w:r>
              <w:t>a</w:t>
            </w:r>
            <w:r w:rsidRPr="0098470E">
              <w:t xml:space="preserve">llied health professionals in their first two years post-qualification (generally employed at Grade 1 level). Where internship programs exist (e.g. Pharmacy), this would include the internship year and the </w:t>
            </w:r>
            <w:proofErr w:type="gramStart"/>
            <w:r w:rsidRPr="0098470E">
              <w:t>first year</w:t>
            </w:r>
            <w:proofErr w:type="gramEnd"/>
            <w:r w:rsidRPr="0098470E">
              <w:t xml:space="preserve"> post-internship.</w:t>
            </w:r>
          </w:p>
          <w:p w14:paraId="69E7BA4A" w14:textId="77777777" w:rsidR="001325F5" w:rsidRPr="0098470E" w:rsidRDefault="001325F5" w:rsidP="004C5F56">
            <w:pPr>
              <w:pStyle w:val="DHHStablebullet1"/>
            </w:pPr>
            <w:r>
              <w:t>v</w:t>
            </w:r>
            <w:r w:rsidRPr="0098470E">
              <w:t xml:space="preserve">ocational/postgraduate – defined as learners enrolled in formal programs of study, usually undertaken to enable specialty practice. Examples include registrars in specialist medical training programs; nurses and allied health professionals enrolled in Graduate Certificate, Graduate Diploma or </w:t>
            </w:r>
            <w:proofErr w:type="gramStart"/>
            <w:r w:rsidRPr="0098470E">
              <w:t>Masters</w:t>
            </w:r>
            <w:proofErr w:type="gramEnd"/>
            <w:r w:rsidRPr="0098470E">
              <w:t xml:space="preserve"> courses</w:t>
            </w:r>
            <w:r>
              <w:t>.</w:t>
            </w:r>
          </w:p>
        </w:tc>
      </w:tr>
      <w:tr w:rsidR="001325F5" w:rsidRPr="0098470E" w14:paraId="1DDA2842" w14:textId="77777777" w:rsidTr="0087007C">
        <w:trPr>
          <w:cantSplit/>
          <w:trHeight w:val="60"/>
        </w:trPr>
        <w:tc>
          <w:tcPr>
            <w:tcW w:w="2581" w:type="dxa"/>
          </w:tcPr>
          <w:p w14:paraId="05AEB77D" w14:textId="77777777" w:rsidR="001325F5" w:rsidRPr="0098470E" w:rsidRDefault="001325F5" w:rsidP="001325F5">
            <w:pPr>
              <w:pStyle w:val="DHHStabletext"/>
            </w:pPr>
            <w:r>
              <w:t>Improvement</w:t>
            </w:r>
          </w:p>
        </w:tc>
        <w:tc>
          <w:tcPr>
            <w:tcW w:w="6719" w:type="dxa"/>
          </w:tcPr>
          <w:p w14:paraId="1AC1F4D4" w14:textId="7DE526B9" w:rsidR="001325F5" w:rsidRPr="0098470E" w:rsidRDefault="001325F5" w:rsidP="001325F5">
            <w:pPr>
              <w:pStyle w:val="DHHStabletext"/>
            </w:pPr>
            <w:r>
              <w:t>For the purpose of the performance risk assessment, i</w:t>
            </w:r>
            <w:r w:rsidRPr="0098470E">
              <w:t>mprovement is calculated annually compared to previous year</w:t>
            </w:r>
            <w:r w:rsidR="00E61B48">
              <w:t>’</w:t>
            </w:r>
            <w:r w:rsidRPr="0098470E">
              <w:t>s survey results.</w:t>
            </w:r>
          </w:p>
        </w:tc>
      </w:tr>
      <w:tr w:rsidR="001325F5" w:rsidRPr="0098470E" w14:paraId="7040587F" w14:textId="77777777" w:rsidTr="0087007C">
        <w:trPr>
          <w:cantSplit/>
          <w:trHeight w:val="60"/>
        </w:trPr>
        <w:tc>
          <w:tcPr>
            <w:tcW w:w="2581" w:type="dxa"/>
          </w:tcPr>
          <w:p w14:paraId="55472B24" w14:textId="77777777" w:rsidR="001325F5" w:rsidRPr="0098470E" w:rsidRDefault="001325F5" w:rsidP="001325F5">
            <w:pPr>
              <w:pStyle w:val="DHHStabletext"/>
            </w:pPr>
            <w:r w:rsidRPr="0098470E">
              <w:lastRenderedPageBreak/>
              <w:t>Frequency of reporting and data collection</w:t>
            </w:r>
          </w:p>
        </w:tc>
        <w:tc>
          <w:tcPr>
            <w:tcW w:w="6719" w:type="dxa"/>
          </w:tcPr>
          <w:p w14:paraId="264EE2A4" w14:textId="77777777" w:rsidR="001325F5" w:rsidRPr="0098470E" w:rsidRDefault="001325F5" w:rsidP="001325F5">
            <w:pPr>
              <w:pStyle w:val="DHHStabletext"/>
            </w:pPr>
            <w:r w:rsidRPr="0098470E">
              <w:t xml:space="preserve">Performance is assessed </w:t>
            </w:r>
            <w:r>
              <w:t xml:space="preserve">throughout the calendar year </w:t>
            </w:r>
            <w:r w:rsidRPr="0098470E">
              <w:t>and reported annually at health service level.</w:t>
            </w:r>
          </w:p>
          <w:p w14:paraId="3B5969E5" w14:textId="77777777" w:rsidR="001325F5" w:rsidRPr="0098470E" w:rsidRDefault="001325F5" w:rsidP="001325F5">
            <w:pPr>
              <w:pStyle w:val="DHHStabletext"/>
            </w:pPr>
            <w:r w:rsidRPr="0098470E">
              <w:t xml:space="preserve">Data is submitted by health service as per the BPCLE </w:t>
            </w:r>
            <w:r>
              <w:t>F</w:t>
            </w:r>
            <w:r w:rsidRPr="0098470E">
              <w:t xml:space="preserve">ramework </w:t>
            </w:r>
            <w:r>
              <w:t xml:space="preserve">reporting </w:t>
            </w:r>
            <w:r w:rsidRPr="0098470E">
              <w:t>requirement</w:t>
            </w:r>
            <w:r>
              <w:t xml:space="preserve">s associated with the Training and Development Grant. </w:t>
            </w:r>
          </w:p>
        </w:tc>
      </w:tr>
    </w:tbl>
    <w:p w14:paraId="6F8FE5F6" w14:textId="77777777" w:rsidR="001325F5" w:rsidRPr="0098470E" w:rsidRDefault="001325F5" w:rsidP="001325F5">
      <w:pPr>
        <w:pStyle w:val="DHHSbody"/>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0"/>
        <w:gridCol w:w="3443"/>
        <w:gridCol w:w="3296"/>
      </w:tblGrid>
      <w:tr w:rsidR="001325F5" w:rsidRPr="0098470E" w14:paraId="455137C3" w14:textId="77777777" w:rsidTr="0087007C">
        <w:trPr>
          <w:cantSplit/>
          <w:trHeight w:val="60"/>
          <w:tblHeader/>
        </w:trPr>
        <w:tc>
          <w:tcPr>
            <w:tcW w:w="2581" w:type="dxa"/>
            <w:shd w:val="clear" w:color="auto" w:fill="201547"/>
            <w:vAlign w:val="bottom"/>
          </w:tcPr>
          <w:p w14:paraId="7E7608DF" w14:textId="77777777" w:rsidR="001325F5" w:rsidRPr="00504261" w:rsidRDefault="001325F5" w:rsidP="001325F5">
            <w:pPr>
              <w:pStyle w:val="DHHStablecolhead"/>
            </w:pPr>
            <w:r w:rsidRPr="00504261">
              <w:t>Indicator</w:t>
            </w:r>
          </w:p>
        </w:tc>
        <w:tc>
          <w:tcPr>
            <w:tcW w:w="6825" w:type="dxa"/>
            <w:gridSpan w:val="2"/>
            <w:shd w:val="clear" w:color="auto" w:fill="201547"/>
            <w:vAlign w:val="bottom"/>
          </w:tcPr>
          <w:p w14:paraId="113F529E" w14:textId="1135A513" w:rsidR="001325F5" w:rsidRPr="00504261" w:rsidRDefault="001325F5" w:rsidP="001325F5">
            <w:pPr>
              <w:pStyle w:val="DHHStablecolhead"/>
            </w:pPr>
            <w:r w:rsidRPr="00504261">
              <w:t>Percentage of learners feeling safe at the organisation</w:t>
            </w:r>
            <w:r w:rsidR="007A2BC0">
              <w:t xml:space="preserve"> </w:t>
            </w:r>
          </w:p>
        </w:tc>
      </w:tr>
      <w:tr w:rsidR="001325F5" w:rsidRPr="0098470E" w14:paraId="2827F4DA" w14:textId="77777777" w:rsidTr="0087007C">
        <w:trPr>
          <w:cantSplit/>
          <w:trHeight w:val="60"/>
        </w:trPr>
        <w:tc>
          <w:tcPr>
            <w:tcW w:w="2581" w:type="dxa"/>
          </w:tcPr>
          <w:p w14:paraId="57D50ECD" w14:textId="77777777" w:rsidR="001325F5" w:rsidRPr="0098470E" w:rsidRDefault="001325F5" w:rsidP="001325F5">
            <w:pPr>
              <w:pStyle w:val="DHHStabletext"/>
            </w:pPr>
            <w:r w:rsidRPr="0098470E">
              <w:t>Numerator</w:t>
            </w:r>
          </w:p>
        </w:tc>
        <w:tc>
          <w:tcPr>
            <w:tcW w:w="6825" w:type="dxa"/>
            <w:gridSpan w:val="2"/>
          </w:tcPr>
          <w:p w14:paraId="23A5BBF2" w14:textId="520A9355" w:rsidR="001325F5" w:rsidRPr="0098470E" w:rsidRDefault="001325F5" w:rsidP="001325F5">
            <w:pPr>
              <w:pStyle w:val="DHHStabletext"/>
            </w:pPr>
            <w:r w:rsidRPr="0098470E">
              <w:t xml:space="preserve">The number of learners that rated their feeling of safety favourably (i.e. agree or strongly agree on the 5-point Likert scale of: strongly disagree – disagree – neither agree nor disagree – agree – </w:t>
            </w:r>
            <w:r>
              <w:t>strongly agree) to the statement</w:t>
            </w:r>
            <w:r w:rsidRPr="0098470E">
              <w:t>: I feel safe at this organisation</w:t>
            </w:r>
          </w:p>
        </w:tc>
      </w:tr>
      <w:tr w:rsidR="001325F5" w:rsidRPr="0098470E" w14:paraId="5BE752B0" w14:textId="77777777" w:rsidTr="0087007C">
        <w:trPr>
          <w:cantSplit/>
          <w:trHeight w:val="60"/>
        </w:trPr>
        <w:tc>
          <w:tcPr>
            <w:tcW w:w="2581" w:type="dxa"/>
          </w:tcPr>
          <w:p w14:paraId="1FE9230B" w14:textId="77777777" w:rsidR="001325F5" w:rsidRPr="0098470E" w:rsidRDefault="001325F5" w:rsidP="001325F5">
            <w:pPr>
              <w:pStyle w:val="DHHStabletext"/>
            </w:pPr>
            <w:r w:rsidRPr="0098470E">
              <w:t xml:space="preserve">Denominator </w:t>
            </w:r>
          </w:p>
        </w:tc>
        <w:tc>
          <w:tcPr>
            <w:tcW w:w="6825" w:type="dxa"/>
            <w:gridSpan w:val="2"/>
          </w:tcPr>
          <w:p w14:paraId="4DF21A49" w14:textId="7AC2FE04" w:rsidR="001325F5" w:rsidRPr="0098470E" w:rsidRDefault="001325F5" w:rsidP="001325F5">
            <w:pPr>
              <w:pStyle w:val="DHHStabletext"/>
            </w:pPr>
            <w:r w:rsidRPr="0098470E">
              <w:t>The total number of</w:t>
            </w:r>
            <w:r>
              <w:t xml:space="preserve"> learners that responded to the statement</w:t>
            </w:r>
            <w:r w:rsidR="007A2BC0">
              <w:t xml:space="preserve"> </w:t>
            </w:r>
          </w:p>
        </w:tc>
      </w:tr>
      <w:tr w:rsidR="001325F5" w:rsidRPr="0098470E" w14:paraId="2F82A5D3" w14:textId="77777777" w:rsidTr="0087007C">
        <w:trPr>
          <w:cantSplit/>
          <w:trHeight w:val="60"/>
        </w:trPr>
        <w:tc>
          <w:tcPr>
            <w:tcW w:w="2581" w:type="dxa"/>
          </w:tcPr>
          <w:p w14:paraId="545C008E" w14:textId="77777777" w:rsidR="001325F5" w:rsidRPr="0098470E" w:rsidRDefault="001325F5" w:rsidP="001325F5">
            <w:pPr>
              <w:pStyle w:val="DHHStabletext"/>
            </w:pPr>
            <w:r w:rsidRPr="0098470E">
              <w:t>Risk Flag</w:t>
            </w:r>
          </w:p>
        </w:tc>
        <w:tc>
          <w:tcPr>
            <w:tcW w:w="6825" w:type="dxa"/>
            <w:gridSpan w:val="2"/>
          </w:tcPr>
          <w:p w14:paraId="688E2086" w14:textId="77777777" w:rsidR="001325F5" w:rsidRPr="0098470E" w:rsidRDefault="001325F5" w:rsidP="001325F5">
            <w:pPr>
              <w:pStyle w:val="DHHStabletext"/>
            </w:pPr>
            <w:r w:rsidRPr="0098470E">
              <w:t>80%</w:t>
            </w:r>
          </w:p>
        </w:tc>
      </w:tr>
      <w:tr w:rsidR="001325F5" w:rsidRPr="0098470E" w14:paraId="09C7D01E" w14:textId="77777777" w:rsidTr="0087007C">
        <w:trPr>
          <w:cantSplit/>
          <w:trHeight w:val="60"/>
        </w:trPr>
        <w:tc>
          <w:tcPr>
            <w:tcW w:w="2581" w:type="dxa"/>
            <w:vMerge w:val="restart"/>
          </w:tcPr>
          <w:p w14:paraId="42204DC5" w14:textId="77777777" w:rsidR="001325F5" w:rsidRPr="0098470E" w:rsidRDefault="001325F5" w:rsidP="001325F5">
            <w:pPr>
              <w:pStyle w:val="DHHStabletext"/>
            </w:pPr>
            <w:r w:rsidRPr="0098470E">
              <w:t xml:space="preserve">Achievement </w:t>
            </w:r>
          </w:p>
        </w:tc>
        <w:tc>
          <w:tcPr>
            <w:tcW w:w="3490" w:type="dxa"/>
          </w:tcPr>
          <w:p w14:paraId="6C54484B" w14:textId="77777777" w:rsidR="001325F5" w:rsidRPr="0098470E" w:rsidRDefault="001325F5" w:rsidP="001325F5">
            <w:pPr>
              <w:pStyle w:val="DHHStabletext"/>
            </w:pPr>
            <w:r w:rsidRPr="0098470E">
              <w:t>Over 80%</w:t>
            </w:r>
          </w:p>
        </w:tc>
        <w:tc>
          <w:tcPr>
            <w:tcW w:w="0" w:type="auto"/>
          </w:tcPr>
          <w:p w14:paraId="78665B41" w14:textId="77777777" w:rsidR="001325F5" w:rsidRPr="0098470E" w:rsidRDefault="001325F5" w:rsidP="001325F5">
            <w:pPr>
              <w:pStyle w:val="DHHStabletext"/>
              <w:jc w:val="center"/>
            </w:pPr>
            <w:r>
              <w:t>Achieved</w:t>
            </w:r>
          </w:p>
        </w:tc>
      </w:tr>
      <w:tr w:rsidR="001325F5" w:rsidRPr="0098470E" w14:paraId="416BF0C4" w14:textId="77777777" w:rsidTr="0087007C">
        <w:trPr>
          <w:cantSplit/>
          <w:trHeight w:val="60"/>
        </w:trPr>
        <w:tc>
          <w:tcPr>
            <w:tcW w:w="2581" w:type="dxa"/>
            <w:vMerge/>
          </w:tcPr>
          <w:p w14:paraId="5187B9FB" w14:textId="77777777" w:rsidR="001325F5" w:rsidRPr="0098470E" w:rsidRDefault="001325F5" w:rsidP="001325F5">
            <w:pPr>
              <w:pStyle w:val="DHHStabletext"/>
            </w:pPr>
          </w:p>
        </w:tc>
        <w:tc>
          <w:tcPr>
            <w:tcW w:w="3490" w:type="dxa"/>
          </w:tcPr>
          <w:p w14:paraId="5EF6BD08" w14:textId="77777777" w:rsidR="001325F5" w:rsidRPr="0098470E" w:rsidRDefault="001325F5" w:rsidP="001325F5">
            <w:pPr>
              <w:pStyle w:val="DHHStabletext"/>
            </w:pPr>
            <w:r w:rsidRPr="0098470E">
              <w:t>Equal to or under 80%</w:t>
            </w:r>
          </w:p>
        </w:tc>
        <w:tc>
          <w:tcPr>
            <w:tcW w:w="0" w:type="auto"/>
          </w:tcPr>
          <w:p w14:paraId="3ABEB67F" w14:textId="77777777" w:rsidR="001325F5" w:rsidRPr="0098470E" w:rsidRDefault="001325F5" w:rsidP="001325F5">
            <w:pPr>
              <w:pStyle w:val="DHHStabletext"/>
              <w:jc w:val="center"/>
            </w:pPr>
            <w:r>
              <w:t>Not achieved</w:t>
            </w:r>
          </w:p>
        </w:tc>
      </w:tr>
    </w:tbl>
    <w:p w14:paraId="650065BE" w14:textId="77777777" w:rsidR="001325F5" w:rsidRPr="0098470E" w:rsidRDefault="001325F5" w:rsidP="001325F5">
      <w:pPr>
        <w:pStyle w:val="DHHStabletext"/>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1"/>
        <w:gridCol w:w="3465"/>
        <w:gridCol w:w="3273"/>
      </w:tblGrid>
      <w:tr w:rsidR="001325F5" w:rsidRPr="0098470E" w14:paraId="283317E5" w14:textId="77777777" w:rsidTr="0087007C">
        <w:trPr>
          <w:cantSplit/>
          <w:trHeight w:val="60"/>
          <w:tblHeader/>
        </w:trPr>
        <w:tc>
          <w:tcPr>
            <w:tcW w:w="2581" w:type="dxa"/>
            <w:shd w:val="clear" w:color="auto" w:fill="201547"/>
            <w:vAlign w:val="bottom"/>
          </w:tcPr>
          <w:p w14:paraId="5B4C225B" w14:textId="77777777" w:rsidR="001325F5" w:rsidRPr="00504261" w:rsidRDefault="001325F5" w:rsidP="001325F5">
            <w:pPr>
              <w:pStyle w:val="DHHStablecolhead"/>
            </w:pPr>
            <w:r w:rsidRPr="00504261">
              <w:t>Indicator</w:t>
            </w:r>
          </w:p>
        </w:tc>
        <w:tc>
          <w:tcPr>
            <w:tcW w:w="6825" w:type="dxa"/>
            <w:gridSpan w:val="2"/>
            <w:shd w:val="clear" w:color="auto" w:fill="201547"/>
            <w:vAlign w:val="bottom"/>
          </w:tcPr>
          <w:p w14:paraId="12CEF253" w14:textId="77777777" w:rsidR="001325F5" w:rsidRPr="00504261" w:rsidRDefault="001325F5" w:rsidP="001325F5">
            <w:pPr>
              <w:pStyle w:val="DHHStablecolhead"/>
            </w:pPr>
            <w:r w:rsidRPr="00504261">
              <w:t>Percentage of learners having a sense of wellbeing at the organisation</w:t>
            </w:r>
          </w:p>
        </w:tc>
      </w:tr>
      <w:tr w:rsidR="001325F5" w:rsidRPr="0098470E" w14:paraId="0D5C3387" w14:textId="77777777" w:rsidTr="0087007C">
        <w:trPr>
          <w:cantSplit/>
          <w:trHeight w:val="60"/>
        </w:trPr>
        <w:tc>
          <w:tcPr>
            <w:tcW w:w="2581" w:type="dxa"/>
          </w:tcPr>
          <w:p w14:paraId="4B287971" w14:textId="77777777" w:rsidR="001325F5" w:rsidRPr="0098470E" w:rsidRDefault="001325F5" w:rsidP="001325F5">
            <w:pPr>
              <w:pStyle w:val="DHHStabletext"/>
            </w:pPr>
            <w:r w:rsidRPr="0098470E">
              <w:t>Numerator</w:t>
            </w:r>
          </w:p>
        </w:tc>
        <w:tc>
          <w:tcPr>
            <w:tcW w:w="6825" w:type="dxa"/>
            <w:gridSpan w:val="2"/>
          </w:tcPr>
          <w:p w14:paraId="6AC7C84D" w14:textId="77777777" w:rsidR="001325F5" w:rsidRPr="0098470E" w:rsidRDefault="001325F5" w:rsidP="001325F5">
            <w:pPr>
              <w:pStyle w:val="DHHStabletext"/>
            </w:pPr>
            <w:r w:rsidRPr="0098470E">
              <w:t xml:space="preserve">The number of learners that rate their sense of personal wellbeing favourably (i.e. agree or strongly agree on a 5-point Likert scale of strongly disagree – disagree – neither agree nor disagree – agree </w:t>
            </w:r>
            <w:r>
              <w:t>– strongly agree) to the statement</w:t>
            </w:r>
            <w:r w:rsidRPr="0098470E">
              <w:t>: I had an overall sense of wellbeing while in this organisation</w:t>
            </w:r>
          </w:p>
        </w:tc>
      </w:tr>
      <w:tr w:rsidR="001325F5" w:rsidRPr="0098470E" w14:paraId="40E86C05" w14:textId="77777777" w:rsidTr="0087007C">
        <w:trPr>
          <w:cantSplit/>
          <w:trHeight w:val="60"/>
        </w:trPr>
        <w:tc>
          <w:tcPr>
            <w:tcW w:w="2581" w:type="dxa"/>
          </w:tcPr>
          <w:p w14:paraId="253177C5" w14:textId="77777777" w:rsidR="001325F5" w:rsidRPr="0098470E" w:rsidRDefault="001325F5" w:rsidP="001325F5">
            <w:pPr>
              <w:pStyle w:val="DHHStabletext"/>
            </w:pPr>
            <w:r w:rsidRPr="0098470E">
              <w:t xml:space="preserve">Denominator </w:t>
            </w:r>
          </w:p>
        </w:tc>
        <w:tc>
          <w:tcPr>
            <w:tcW w:w="6825" w:type="dxa"/>
            <w:gridSpan w:val="2"/>
          </w:tcPr>
          <w:p w14:paraId="75CC7D1B" w14:textId="77777777" w:rsidR="001325F5" w:rsidRPr="0098470E" w:rsidRDefault="001325F5" w:rsidP="001325F5">
            <w:pPr>
              <w:pStyle w:val="DHHStabletext"/>
            </w:pPr>
            <w:r w:rsidRPr="0098470E">
              <w:t xml:space="preserve">The total number of </w:t>
            </w:r>
            <w:r>
              <w:t>learners that responded to the statement</w:t>
            </w:r>
          </w:p>
        </w:tc>
      </w:tr>
      <w:tr w:rsidR="001325F5" w:rsidRPr="0098470E" w14:paraId="2E1BAE38" w14:textId="77777777" w:rsidTr="0087007C">
        <w:trPr>
          <w:cantSplit/>
          <w:trHeight w:val="60"/>
        </w:trPr>
        <w:tc>
          <w:tcPr>
            <w:tcW w:w="2581" w:type="dxa"/>
          </w:tcPr>
          <w:p w14:paraId="2F84D55B" w14:textId="77777777" w:rsidR="001325F5" w:rsidRPr="0098470E" w:rsidRDefault="001325F5" w:rsidP="001325F5">
            <w:pPr>
              <w:pStyle w:val="DHHStabletext"/>
            </w:pPr>
            <w:r w:rsidRPr="0098470E">
              <w:t>Risk Flag</w:t>
            </w:r>
          </w:p>
        </w:tc>
        <w:tc>
          <w:tcPr>
            <w:tcW w:w="6825" w:type="dxa"/>
            <w:gridSpan w:val="2"/>
          </w:tcPr>
          <w:p w14:paraId="15F9E039" w14:textId="77777777" w:rsidR="001325F5" w:rsidRPr="0098470E" w:rsidRDefault="001325F5" w:rsidP="001325F5">
            <w:pPr>
              <w:pStyle w:val="DHHStabletext"/>
            </w:pPr>
            <w:r w:rsidRPr="0098470E">
              <w:t xml:space="preserve">80% </w:t>
            </w:r>
          </w:p>
        </w:tc>
      </w:tr>
      <w:tr w:rsidR="001325F5" w:rsidRPr="0098470E" w14:paraId="315C44E8" w14:textId="77777777" w:rsidTr="0087007C">
        <w:trPr>
          <w:cantSplit/>
          <w:trHeight w:val="60"/>
        </w:trPr>
        <w:tc>
          <w:tcPr>
            <w:tcW w:w="2581" w:type="dxa"/>
            <w:vMerge w:val="restart"/>
          </w:tcPr>
          <w:p w14:paraId="76F76711" w14:textId="77777777" w:rsidR="001325F5" w:rsidRPr="0098470E" w:rsidRDefault="001325F5" w:rsidP="001325F5">
            <w:pPr>
              <w:pStyle w:val="DHHStabletext"/>
            </w:pPr>
            <w:r w:rsidRPr="0098470E">
              <w:t xml:space="preserve">Achievement </w:t>
            </w:r>
          </w:p>
        </w:tc>
        <w:tc>
          <w:tcPr>
            <w:tcW w:w="3513" w:type="dxa"/>
          </w:tcPr>
          <w:p w14:paraId="0C39F762" w14:textId="77777777" w:rsidR="001325F5" w:rsidRPr="0098470E" w:rsidRDefault="001325F5" w:rsidP="001325F5">
            <w:pPr>
              <w:pStyle w:val="DHHStabletext"/>
            </w:pPr>
            <w:r w:rsidRPr="0098470E">
              <w:t>Over 80%</w:t>
            </w:r>
          </w:p>
        </w:tc>
        <w:tc>
          <w:tcPr>
            <w:tcW w:w="0" w:type="auto"/>
          </w:tcPr>
          <w:p w14:paraId="26D415FD" w14:textId="77777777" w:rsidR="001325F5" w:rsidRPr="0098470E" w:rsidRDefault="001325F5" w:rsidP="001325F5">
            <w:pPr>
              <w:pStyle w:val="DHHStabletext"/>
              <w:jc w:val="center"/>
            </w:pPr>
            <w:r>
              <w:t>Achieved</w:t>
            </w:r>
          </w:p>
        </w:tc>
      </w:tr>
      <w:tr w:rsidR="001325F5" w:rsidRPr="0098470E" w14:paraId="104643A1" w14:textId="77777777" w:rsidTr="0087007C">
        <w:trPr>
          <w:cantSplit/>
          <w:trHeight w:val="60"/>
        </w:trPr>
        <w:tc>
          <w:tcPr>
            <w:tcW w:w="2581" w:type="dxa"/>
            <w:vMerge/>
          </w:tcPr>
          <w:p w14:paraId="3BCC4263" w14:textId="77777777" w:rsidR="001325F5" w:rsidRPr="0098470E" w:rsidRDefault="001325F5" w:rsidP="001325F5">
            <w:pPr>
              <w:pStyle w:val="DHHStabletext"/>
            </w:pPr>
          </w:p>
        </w:tc>
        <w:tc>
          <w:tcPr>
            <w:tcW w:w="3513" w:type="dxa"/>
          </w:tcPr>
          <w:p w14:paraId="261B9C18" w14:textId="77777777" w:rsidR="001325F5" w:rsidRPr="0098470E" w:rsidRDefault="001325F5" w:rsidP="001325F5">
            <w:pPr>
              <w:pStyle w:val="DHHStabletext"/>
            </w:pPr>
            <w:r w:rsidRPr="0098470E">
              <w:t>Equal to or under 80%</w:t>
            </w:r>
          </w:p>
        </w:tc>
        <w:tc>
          <w:tcPr>
            <w:tcW w:w="0" w:type="auto"/>
          </w:tcPr>
          <w:p w14:paraId="0C400D2E" w14:textId="77777777" w:rsidR="001325F5" w:rsidRPr="0098470E" w:rsidRDefault="001325F5" w:rsidP="001325F5">
            <w:pPr>
              <w:pStyle w:val="DHHStabletext"/>
              <w:jc w:val="center"/>
            </w:pPr>
            <w:r>
              <w:t>Not achieved</w:t>
            </w:r>
          </w:p>
        </w:tc>
      </w:tr>
    </w:tbl>
    <w:p w14:paraId="729D2784" w14:textId="77777777" w:rsidR="001325F5" w:rsidRPr="0098470E" w:rsidRDefault="001325F5" w:rsidP="001325F5">
      <w:pPr>
        <w:pStyle w:val="DHHStabletext"/>
      </w:pPr>
    </w:p>
    <w:tbl>
      <w:tblPr>
        <w:tblW w:w="9299"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4A0" w:firstRow="1" w:lastRow="0" w:firstColumn="1" w:lastColumn="0" w:noHBand="0" w:noVBand="1"/>
      </w:tblPr>
      <w:tblGrid>
        <w:gridCol w:w="2561"/>
        <w:gridCol w:w="3945"/>
        <w:gridCol w:w="2793"/>
      </w:tblGrid>
      <w:tr w:rsidR="001325F5" w:rsidRPr="0098470E" w14:paraId="42AEA119" w14:textId="77777777" w:rsidTr="0087007C">
        <w:trPr>
          <w:cantSplit/>
          <w:trHeight w:val="60"/>
          <w:tblHeader/>
        </w:trPr>
        <w:tc>
          <w:tcPr>
            <w:tcW w:w="2581" w:type="dxa"/>
            <w:shd w:val="clear" w:color="auto" w:fill="201547"/>
            <w:vAlign w:val="bottom"/>
          </w:tcPr>
          <w:p w14:paraId="1201DD5B" w14:textId="77777777" w:rsidR="001325F5" w:rsidRPr="00504261" w:rsidRDefault="001325F5" w:rsidP="001325F5">
            <w:pPr>
              <w:pStyle w:val="DHHStablecolhead"/>
            </w:pPr>
            <w:r w:rsidRPr="00504261">
              <w:t>Indicator</w:t>
            </w:r>
          </w:p>
        </w:tc>
        <w:tc>
          <w:tcPr>
            <w:tcW w:w="6825" w:type="dxa"/>
            <w:gridSpan w:val="2"/>
            <w:shd w:val="clear" w:color="auto" w:fill="201547"/>
            <w:vAlign w:val="bottom"/>
          </w:tcPr>
          <w:p w14:paraId="6C959CD6" w14:textId="77777777" w:rsidR="001325F5" w:rsidRPr="00504261" w:rsidRDefault="001325F5" w:rsidP="001325F5">
            <w:pPr>
              <w:pStyle w:val="DHHStablecolhead"/>
            </w:pPr>
            <w:r w:rsidRPr="00504261">
              <w:t>Percentage of learners who reported experiencing or witnessing bullying at the organisation</w:t>
            </w:r>
          </w:p>
        </w:tc>
      </w:tr>
      <w:tr w:rsidR="001325F5" w:rsidRPr="0098470E" w14:paraId="4EC5DA34" w14:textId="77777777" w:rsidTr="0087007C">
        <w:trPr>
          <w:cantSplit/>
          <w:trHeight w:val="60"/>
        </w:trPr>
        <w:tc>
          <w:tcPr>
            <w:tcW w:w="2581" w:type="dxa"/>
          </w:tcPr>
          <w:p w14:paraId="40671060" w14:textId="77777777" w:rsidR="001325F5" w:rsidRPr="0098470E" w:rsidRDefault="001325F5" w:rsidP="001325F5">
            <w:pPr>
              <w:pStyle w:val="DHHStabletext"/>
            </w:pPr>
            <w:r w:rsidRPr="0098470E">
              <w:t>Numerator</w:t>
            </w:r>
          </w:p>
        </w:tc>
        <w:tc>
          <w:tcPr>
            <w:tcW w:w="6825" w:type="dxa"/>
            <w:gridSpan w:val="2"/>
          </w:tcPr>
          <w:p w14:paraId="344E4FC6" w14:textId="65C0B88C" w:rsidR="00BF42AB" w:rsidRDefault="001325F5" w:rsidP="001325F5">
            <w:pPr>
              <w:pStyle w:val="DHHStabletext"/>
            </w:pPr>
            <w:r w:rsidRPr="0098470E">
              <w:t xml:space="preserve">The number of learners that indicate a </w:t>
            </w:r>
            <w:r w:rsidR="00E61B48">
              <w:t>‘</w:t>
            </w:r>
            <w:r w:rsidRPr="0098470E">
              <w:t>yes</w:t>
            </w:r>
            <w:r w:rsidR="00E61B48">
              <w:t>’</w:t>
            </w:r>
            <w:r w:rsidRPr="0098470E">
              <w:t xml:space="preserve"> answer to the</w:t>
            </w:r>
            <w:r>
              <w:t xml:space="preserve"> statement</w:t>
            </w:r>
            <w:r w:rsidRPr="0098470E">
              <w:t xml:space="preserve">: </w:t>
            </w:r>
          </w:p>
          <w:p w14:paraId="18AD6344" w14:textId="72B2114B" w:rsidR="001325F5" w:rsidRPr="0098470E" w:rsidRDefault="001325F5" w:rsidP="001325F5">
            <w:pPr>
              <w:pStyle w:val="DHHStabletext"/>
            </w:pPr>
            <w:r w:rsidRPr="0098470E">
              <w:t xml:space="preserve">I personally experienced bullying or witnessed bullying of others in this organisation. </w:t>
            </w:r>
          </w:p>
        </w:tc>
      </w:tr>
      <w:tr w:rsidR="001325F5" w:rsidRPr="0098470E" w14:paraId="175060DE" w14:textId="77777777" w:rsidTr="0087007C">
        <w:trPr>
          <w:cantSplit/>
          <w:trHeight w:val="60"/>
        </w:trPr>
        <w:tc>
          <w:tcPr>
            <w:tcW w:w="2581" w:type="dxa"/>
          </w:tcPr>
          <w:p w14:paraId="1750E711" w14:textId="77777777" w:rsidR="001325F5" w:rsidRPr="0098470E" w:rsidRDefault="001325F5" w:rsidP="001325F5">
            <w:pPr>
              <w:pStyle w:val="DHHStabletext"/>
            </w:pPr>
            <w:r w:rsidRPr="0098470E">
              <w:t xml:space="preserve">Denominator </w:t>
            </w:r>
          </w:p>
        </w:tc>
        <w:tc>
          <w:tcPr>
            <w:tcW w:w="6825" w:type="dxa"/>
            <w:gridSpan w:val="2"/>
          </w:tcPr>
          <w:p w14:paraId="15BD396A" w14:textId="2597CD00" w:rsidR="001325F5" w:rsidRPr="0098470E" w:rsidRDefault="001325F5" w:rsidP="001325F5">
            <w:pPr>
              <w:pStyle w:val="DHHStabletext"/>
            </w:pPr>
            <w:r w:rsidRPr="0098470E">
              <w:t>The total number of</w:t>
            </w:r>
            <w:r w:rsidR="007A2BC0">
              <w:t xml:space="preserve"> </w:t>
            </w:r>
            <w:r w:rsidRPr="0098470E">
              <w:t xml:space="preserve">learners that responded to </w:t>
            </w:r>
            <w:r>
              <w:t>the statement</w:t>
            </w:r>
          </w:p>
        </w:tc>
      </w:tr>
      <w:tr w:rsidR="001325F5" w:rsidRPr="0098470E" w14:paraId="66130DBB" w14:textId="77777777" w:rsidTr="0087007C">
        <w:trPr>
          <w:cantSplit/>
          <w:trHeight w:val="60"/>
        </w:trPr>
        <w:tc>
          <w:tcPr>
            <w:tcW w:w="2581" w:type="dxa"/>
          </w:tcPr>
          <w:p w14:paraId="01A0D176" w14:textId="77777777" w:rsidR="001325F5" w:rsidRPr="0098470E" w:rsidRDefault="001325F5" w:rsidP="001325F5">
            <w:pPr>
              <w:pStyle w:val="DHHStabletext"/>
            </w:pPr>
            <w:r w:rsidRPr="0098470E">
              <w:t>Risk Flag</w:t>
            </w:r>
          </w:p>
        </w:tc>
        <w:tc>
          <w:tcPr>
            <w:tcW w:w="6825" w:type="dxa"/>
            <w:gridSpan w:val="2"/>
          </w:tcPr>
          <w:p w14:paraId="119040CF" w14:textId="77777777" w:rsidR="001325F5" w:rsidRPr="0098470E" w:rsidRDefault="001325F5" w:rsidP="001325F5">
            <w:pPr>
              <w:pStyle w:val="DHHStabletext"/>
            </w:pPr>
            <w:r w:rsidRPr="0098470E">
              <w:t xml:space="preserve">20% </w:t>
            </w:r>
          </w:p>
        </w:tc>
      </w:tr>
      <w:tr w:rsidR="001325F5" w:rsidRPr="0098470E" w14:paraId="73F0A1C4" w14:textId="77777777" w:rsidTr="0087007C">
        <w:trPr>
          <w:cantSplit/>
          <w:trHeight w:val="60"/>
        </w:trPr>
        <w:tc>
          <w:tcPr>
            <w:tcW w:w="2581" w:type="dxa"/>
            <w:vMerge w:val="restart"/>
          </w:tcPr>
          <w:p w14:paraId="04029DAF" w14:textId="77777777" w:rsidR="001325F5" w:rsidRPr="0098470E" w:rsidRDefault="001325F5" w:rsidP="001325F5">
            <w:pPr>
              <w:pStyle w:val="DHHStabletext"/>
            </w:pPr>
            <w:r w:rsidRPr="0098470E">
              <w:t xml:space="preserve">Achievement </w:t>
            </w:r>
          </w:p>
        </w:tc>
        <w:tc>
          <w:tcPr>
            <w:tcW w:w="4001" w:type="dxa"/>
          </w:tcPr>
          <w:p w14:paraId="7367FD2A" w14:textId="77777777" w:rsidR="001325F5" w:rsidRPr="0098470E" w:rsidRDefault="001325F5" w:rsidP="001325F5">
            <w:pPr>
              <w:pStyle w:val="DHHStabletext"/>
            </w:pPr>
            <w:r w:rsidRPr="0098470E">
              <w:t>Under 20%</w:t>
            </w:r>
          </w:p>
        </w:tc>
        <w:tc>
          <w:tcPr>
            <w:tcW w:w="0" w:type="auto"/>
          </w:tcPr>
          <w:p w14:paraId="7768361B" w14:textId="77777777" w:rsidR="001325F5" w:rsidRPr="0098470E" w:rsidRDefault="001325F5" w:rsidP="001325F5">
            <w:pPr>
              <w:pStyle w:val="DHHStabletext"/>
              <w:jc w:val="center"/>
            </w:pPr>
            <w:r>
              <w:t>Achieved</w:t>
            </w:r>
          </w:p>
        </w:tc>
      </w:tr>
      <w:tr w:rsidR="001325F5" w:rsidRPr="0098470E" w14:paraId="3E8F5F86" w14:textId="77777777" w:rsidTr="0087007C">
        <w:trPr>
          <w:cantSplit/>
          <w:trHeight w:val="60"/>
        </w:trPr>
        <w:tc>
          <w:tcPr>
            <w:tcW w:w="2581" w:type="dxa"/>
            <w:vMerge/>
          </w:tcPr>
          <w:p w14:paraId="717AD50F" w14:textId="77777777" w:rsidR="001325F5" w:rsidRPr="0098470E" w:rsidRDefault="001325F5" w:rsidP="001325F5">
            <w:pPr>
              <w:pStyle w:val="DHHStabletext"/>
            </w:pPr>
          </w:p>
        </w:tc>
        <w:tc>
          <w:tcPr>
            <w:tcW w:w="4001" w:type="dxa"/>
          </w:tcPr>
          <w:p w14:paraId="104CA035" w14:textId="77777777" w:rsidR="001325F5" w:rsidRPr="0098470E" w:rsidRDefault="001325F5" w:rsidP="001325F5">
            <w:pPr>
              <w:pStyle w:val="DHHStabletext"/>
            </w:pPr>
            <w:r w:rsidRPr="0098470E">
              <w:t>Equal to or over 20%</w:t>
            </w:r>
          </w:p>
        </w:tc>
        <w:tc>
          <w:tcPr>
            <w:tcW w:w="0" w:type="auto"/>
          </w:tcPr>
          <w:p w14:paraId="66AAB930" w14:textId="77777777" w:rsidR="001325F5" w:rsidRPr="0098470E" w:rsidRDefault="001325F5" w:rsidP="001325F5">
            <w:pPr>
              <w:pStyle w:val="DHHStabletext"/>
              <w:jc w:val="center"/>
            </w:pPr>
            <w:r>
              <w:t>Not achieved</w:t>
            </w:r>
          </w:p>
        </w:tc>
      </w:tr>
    </w:tbl>
    <w:p w14:paraId="1D505F8A" w14:textId="3EEF75B4" w:rsidR="001325F5" w:rsidRPr="0098470E" w:rsidRDefault="001325F5" w:rsidP="001325F5">
      <w:pPr>
        <w:pStyle w:val="Heading2"/>
      </w:pPr>
      <w:bookmarkStart w:id="158" w:name="_Toc516827360"/>
      <w:bookmarkStart w:id="159" w:name="_Toc517959139"/>
      <w:r w:rsidRPr="0098470E">
        <w:lastRenderedPageBreak/>
        <w:t>Timely access to care</w:t>
      </w:r>
      <w:bookmarkEnd w:id="158"/>
      <w:bookmarkEnd w:id="159"/>
    </w:p>
    <w:p w14:paraId="2F6DEC07" w14:textId="77777777" w:rsidR="001325F5" w:rsidRPr="0098470E" w:rsidRDefault="001325F5" w:rsidP="001325F5">
      <w:pPr>
        <w:pStyle w:val="Heading3"/>
      </w:pPr>
      <w:bookmarkStart w:id="160" w:name="_Toc517959140"/>
      <w:r w:rsidRPr="0098470E">
        <w:t>Emergency care</w:t>
      </w:r>
      <w:bookmarkEnd w:id="160"/>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394"/>
        <w:gridCol w:w="2354"/>
      </w:tblGrid>
      <w:tr w:rsidR="001325F5" w:rsidRPr="0098470E" w14:paraId="210396B9" w14:textId="77777777" w:rsidTr="0087007C">
        <w:trPr>
          <w:cantSplit/>
          <w:trHeight w:val="60"/>
          <w:tblHeader/>
        </w:trPr>
        <w:tc>
          <w:tcPr>
            <w:tcW w:w="2552" w:type="dxa"/>
            <w:shd w:val="clear" w:color="auto" w:fill="201547"/>
            <w:vAlign w:val="bottom"/>
          </w:tcPr>
          <w:p w14:paraId="2704998B" w14:textId="77777777" w:rsidR="001325F5" w:rsidRPr="00504261" w:rsidRDefault="001325F5" w:rsidP="001325F5">
            <w:pPr>
              <w:pStyle w:val="DHHStablecolhead"/>
            </w:pPr>
            <w:r w:rsidRPr="00504261">
              <w:t>Indicator</w:t>
            </w:r>
          </w:p>
        </w:tc>
        <w:tc>
          <w:tcPr>
            <w:tcW w:w="6748" w:type="dxa"/>
            <w:gridSpan w:val="2"/>
            <w:shd w:val="clear" w:color="auto" w:fill="201547"/>
            <w:vAlign w:val="bottom"/>
          </w:tcPr>
          <w:p w14:paraId="76832A88" w14:textId="77777777" w:rsidR="001325F5" w:rsidRPr="00504261" w:rsidRDefault="001325F5" w:rsidP="001325F5">
            <w:pPr>
              <w:pStyle w:val="DHHStablecolhead"/>
            </w:pPr>
            <w:r w:rsidRPr="00504261">
              <w:t>Percentage of patients transferred from ambulance to ED within 40 minutes</w:t>
            </w:r>
          </w:p>
        </w:tc>
      </w:tr>
      <w:tr w:rsidR="001325F5" w:rsidRPr="0098470E" w14:paraId="7BDC41DD" w14:textId="77777777" w:rsidTr="0087007C">
        <w:trPr>
          <w:cantSplit/>
          <w:trHeight w:val="60"/>
        </w:trPr>
        <w:tc>
          <w:tcPr>
            <w:tcW w:w="2552" w:type="dxa"/>
          </w:tcPr>
          <w:p w14:paraId="21B9FFAA" w14:textId="77777777" w:rsidR="001325F5" w:rsidRPr="0098470E" w:rsidRDefault="001325F5" w:rsidP="001325F5">
            <w:pPr>
              <w:pStyle w:val="DHHStabletext"/>
            </w:pPr>
            <w:r>
              <w:t>Description</w:t>
            </w:r>
          </w:p>
        </w:tc>
        <w:tc>
          <w:tcPr>
            <w:tcW w:w="6748" w:type="dxa"/>
            <w:gridSpan w:val="2"/>
          </w:tcPr>
          <w:p w14:paraId="7791E908" w14:textId="77777777" w:rsidR="001325F5" w:rsidRDefault="001325F5" w:rsidP="001325F5">
            <w:pPr>
              <w:pStyle w:val="DHHStabletext"/>
            </w:pPr>
            <w:r w:rsidRPr="0098470E">
              <w:t>Timely reception of ambulance patients in emergency departments (EDs) is essential to delivering responsive and safe emergency care</w:t>
            </w:r>
            <w:r>
              <w:t>, and good performance impacts</w:t>
            </w:r>
            <w:r w:rsidRPr="0098470E">
              <w:t xml:space="preserve"> positively on patient outcomes, patient flow in the E</w:t>
            </w:r>
            <w:r>
              <w:t>D and ambulance response times.</w:t>
            </w:r>
          </w:p>
          <w:p w14:paraId="33A5D4AA" w14:textId="2F455B89" w:rsidR="001325F5" w:rsidRPr="0098470E" w:rsidRDefault="001325F5" w:rsidP="001325F5">
            <w:pPr>
              <w:pStyle w:val="DHHStabletext"/>
            </w:pPr>
            <w:r w:rsidRPr="0098470E">
              <w:t>This indicator monitors the percentage of patients who were transferred from paramedic care to hospital emergency care within 40 minutes of ambulance</w:t>
            </w:r>
            <w:r w:rsidR="00DE3812">
              <w:t xml:space="preserve"> arrival.</w:t>
            </w:r>
          </w:p>
        </w:tc>
      </w:tr>
      <w:tr w:rsidR="001325F5" w:rsidRPr="0098470E" w14:paraId="4C7F3965" w14:textId="77777777" w:rsidTr="0087007C">
        <w:trPr>
          <w:cantSplit/>
          <w:trHeight w:val="60"/>
        </w:trPr>
        <w:tc>
          <w:tcPr>
            <w:tcW w:w="2552" w:type="dxa"/>
            <w:hideMark/>
          </w:tcPr>
          <w:p w14:paraId="4BD7BFC2" w14:textId="77777777" w:rsidR="001325F5" w:rsidRPr="0098470E" w:rsidRDefault="001325F5" w:rsidP="001325F5">
            <w:pPr>
              <w:pStyle w:val="DHHStabletext"/>
            </w:pPr>
            <w:r w:rsidRPr="0098470E">
              <w:t>Calculating performance</w:t>
            </w:r>
          </w:p>
        </w:tc>
        <w:tc>
          <w:tcPr>
            <w:tcW w:w="6748" w:type="dxa"/>
            <w:gridSpan w:val="2"/>
            <w:hideMark/>
          </w:tcPr>
          <w:p w14:paraId="2EE454B6" w14:textId="2F68A0CC" w:rsidR="001325F5" w:rsidRPr="0098470E" w:rsidRDefault="001325F5" w:rsidP="001325F5">
            <w:pPr>
              <w:pStyle w:val="DHHStabletext"/>
            </w:pPr>
            <w:r w:rsidRPr="0098470E">
              <w:t>Ambulance patient transfer time is the total time from ambulance arrival at the hospital (</w:t>
            </w:r>
            <w:r w:rsidR="00E61B48">
              <w:t>‘</w:t>
            </w:r>
            <w:r w:rsidRPr="0098470E">
              <w:t>at destination time</w:t>
            </w:r>
            <w:r w:rsidR="00E61B48">
              <w:t>’</w:t>
            </w:r>
            <w:r w:rsidRPr="0098470E">
              <w:t>) to the physical transfer of the patient and handover of care to hospital staff (</w:t>
            </w:r>
            <w:r w:rsidR="00E61B48">
              <w:t>‘</w:t>
            </w:r>
            <w:r w:rsidRPr="0098470E">
              <w:t>ambulance handover complete</w:t>
            </w:r>
            <w:r w:rsidR="00E61B48">
              <w:t>’</w:t>
            </w:r>
            <w:r w:rsidRPr="0098470E">
              <w:t>).</w:t>
            </w:r>
          </w:p>
          <w:p w14:paraId="08929ECA" w14:textId="77777777" w:rsidR="001325F5" w:rsidRPr="0098470E" w:rsidRDefault="001325F5" w:rsidP="001325F5">
            <w:pPr>
              <w:pStyle w:val="DHHStabletext"/>
            </w:pPr>
            <w:r w:rsidRPr="0098470E">
              <w:t>This indicator captures the percentage of cases where ambulance patient transfer time is less than or equal to 40 minutes.</w:t>
            </w:r>
          </w:p>
          <w:p w14:paraId="7BE26899" w14:textId="77777777" w:rsidR="001325F5" w:rsidRPr="0098470E" w:rsidRDefault="001325F5" w:rsidP="001325F5">
            <w:pPr>
              <w:pStyle w:val="DHHStabletext"/>
            </w:pPr>
            <w:r w:rsidRPr="0098470E">
              <w:t>This indicator includes patients who arrive by ambulance to the ED but excludes patients arriving by Non-Emergency Patient Transport.</w:t>
            </w:r>
          </w:p>
          <w:p w14:paraId="37D39EC8" w14:textId="77777777" w:rsidR="001325F5" w:rsidRPr="0098470E" w:rsidRDefault="001325F5" w:rsidP="001325F5">
            <w:pPr>
              <w:pStyle w:val="DHHStabletext"/>
            </w:pPr>
            <w:r w:rsidRPr="0098470E">
              <w:t>This indicator is expressed as a percentage and rounded to the nearest whole number (0.5 is rounded up).</w:t>
            </w:r>
          </w:p>
        </w:tc>
      </w:tr>
      <w:tr w:rsidR="001325F5" w:rsidRPr="0098470E" w14:paraId="650D5083" w14:textId="77777777" w:rsidTr="0087007C">
        <w:trPr>
          <w:cantSplit/>
          <w:trHeight w:val="60"/>
        </w:trPr>
        <w:tc>
          <w:tcPr>
            <w:tcW w:w="2552" w:type="dxa"/>
            <w:hideMark/>
          </w:tcPr>
          <w:p w14:paraId="47C9B042" w14:textId="77777777" w:rsidR="001325F5" w:rsidRPr="0098470E" w:rsidRDefault="001325F5" w:rsidP="001325F5">
            <w:pPr>
              <w:pStyle w:val="DHHStabletext"/>
            </w:pPr>
            <w:r w:rsidRPr="0098470E">
              <w:t>Numerator</w:t>
            </w:r>
          </w:p>
        </w:tc>
        <w:tc>
          <w:tcPr>
            <w:tcW w:w="6748" w:type="dxa"/>
            <w:gridSpan w:val="2"/>
            <w:hideMark/>
          </w:tcPr>
          <w:p w14:paraId="1F7BA247" w14:textId="77777777" w:rsidR="001325F5" w:rsidRPr="0098470E" w:rsidRDefault="001325F5" w:rsidP="001325F5">
            <w:pPr>
              <w:pStyle w:val="DHHStabletext"/>
            </w:pPr>
            <w:r w:rsidRPr="0098470E">
              <w:t>Patients arriving by emergency ambulance who are transferred within 40 minutes to the ED</w:t>
            </w:r>
          </w:p>
        </w:tc>
      </w:tr>
      <w:tr w:rsidR="001325F5" w:rsidRPr="0098470E" w14:paraId="551ABE80" w14:textId="77777777" w:rsidTr="0087007C">
        <w:trPr>
          <w:cantSplit/>
          <w:trHeight w:val="60"/>
        </w:trPr>
        <w:tc>
          <w:tcPr>
            <w:tcW w:w="2552" w:type="dxa"/>
            <w:hideMark/>
          </w:tcPr>
          <w:p w14:paraId="4AD69FCF" w14:textId="77777777" w:rsidR="001325F5" w:rsidRPr="0098470E" w:rsidRDefault="001325F5" w:rsidP="001325F5">
            <w:pPr>
              <w:pStyle w:val="DHHStabletext"/>
            </w:pPr>
            <w:r w:rsidRPr="0098470E">
              <w:t>Denominator</w:t>
            </w:r>
          </w:p>
        </w:tc>
        <w:tc>
          <w:tcPr>
            <w:tcW w:w="6748" w:type="dxa"/>
            <w:gridSpan w:val="2"/>
            <w:hideMark/>
          </w:tcPr>
          <w:p w14:paraId="26BDA975" w14:textId="77777777" w:rsidR="001325F5" w:rsidRPr="0098470E" w:rsidRDefault="001325F5" w:rsidP="001325F5">
            <w:pPr>
              <w:pStyle w:val="DHHStabletext"/>
            </w:pPr>
            <w:r w:rsidRPr="0098470E">
              <w:t>All patients arriving by emergency ambulance who are transferred to the ED</w:t>
            </w:r>
          </w:p>
        </w:tc>
      </w:tr>
      <w:tr w:rsidR="001325F5" w:rsidRPr="0098470E" w14:paraId="53CAE877" w14:textId="77777777" w:rsidTr="0087007C">
        <w:trPr>
          <w:cantSplit/>
          <w:trHeight w:val="60"/>
        </w:trPr>
        <w:tc>
          <w:tcPr>
            <w:tcW w:w="2552" w:type="dxa"/>
            <w:hideMark/>
          </w:tcPr>
          <w:p w14:paraId="7E0B1BE6"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0B3A39DF" w14:textId="77777777" w:rsidR="001325F5" w:rsidRPr="0098470E" w:rsidRDefault="001325F5" w:rsidP="001325F5">
            <w:pPr>
              <w:pStyle w:val="DHHStabletext"/>
              <w:rPr>
                <w:lang w:val="en-US"/>
              </w:rPr>
            </w:pPr>
            <w:r w:rsidRPr="0098470E">
              <w:t>90%</w:t>
            </w:r>
          </w:p>
        </w:tc>
      </w:tr>
      <w:tr w:rsidR="001325F5" w:rsidRPr="0098470E" w14:paraId="4A0DD211" w14:textId="77777777" w:rsidTr="0087007C">
        <w:trPr>
          <w:cantSplit/>
          <w:trHeight w:val="60"/>
        </w:trPr>
        <w:tc>
          <w:tcPr>
            <w:tcW w:w="2552" w:type="dxa"/>
            <w:vMerge w:val="restart"/>
            <w:hideMark/>
          </w:tcPr>
          <w:p w14:paraId="2A450FDF" w14:textId="77777777" w:rsidR="001325F5" w:rsidRPr="0021427C" w:rsidRDefault="001325F5" w:rsidP="001325F5">
            <w:pPr>
              <w:pStyle w:val="DHHStabletext"/>
            </w:pPr>
            <w:r w:rsidRPr="0021427C">
              <w:t>Achievement</w:t>
            </w:r>
          </w:p>
        </w:tc>
        <w:tc>
          <w:tcPr>
            <w:tcW w:w="4394" w:type="dxa"/>
            <w:hideMark/>
          </w:tcPr>
          <w:p w14:paraId="367EB468" w14:textId="77777777" w:rsidR="001325F5" w:rsidRPr="0098470E" w:rsidRDefault="001325F5" w:rsidP="001325F5">
            <w:pPr>
              <w:pStyle w:val="DHHStabletext"/>
            </w:pPr>
            <w:r w:rsidRPr="0098470E">
              <w:t>Greater than or equal to 90%</w:t>
            </w:r>
          </w:p>
        </w:tc>
        <w:tc>
          <w:tcPr>
            <w:tcW w:w="2354" w:type="dxa"/>
            <w:hideMark/>
          </w:tcPr>
          <w:p w14:paraId="35DBBDD1" w14:textId="77777777" w:rsidR="001325F5" w:rsidRPr="0098470E" w:rsidRDefault="001325F5" w:rsidP="001325F5">
            <w:pPr>
              <w:pStyle w:val="DHHStabletext"/>
              <w:jc w:val="center"/>
            </w:pPr>
            <w:r>
              <w:t>Achieved</w:t>
            </w:r>
          </w:p>
        </w:tc>
      </w:tr>
      <w:tr w:rsidR="001325F5" w:rsidRPr="0098470E" w14:paraId="121B956F" w14:textId="77777777" w:rsidTr="0087007C">
        <w:trPr>
          <w:cantSplit/>
          <w:trHeight w:val="60"/>
        </w:trPr>
        <w:tc>
          <w:tcPr>
            <w:tcW w:w="2552" w:type="dxa"/>
            <w:vMerge/>
            <w:vAlign w:val="center"/>
            <w:hideMark/>
          </w:tcPr>
          <w:p w14:paraId="0F40B989" w14:textId="77777777" w:rsidR="001325F5" w:rsidRPr="0098470E" w:rsidRDefault="001325F5" w:rsidP="001325F5">
            <w:pPr>
              <w:pStyle w:val="DHHStabletext"/>
            </w:pPr>
          </w:p>
        </w:tc>
        <w:tc>
          <w:tcPr>
            <w:tcW w:w="4394" w:type="dxa"/>
            <w:hideMark/>
          </w:tcPr>
          <w:p w14:paraId="411A6AB3" w14:textId="77777777" w:rsidR="001325F5" w:rsidRPr="0098470E" w:rsidRDefault="001325F5" w:rsidP="001325F5">
            <w:pPr>
              <w:pStyle w:val="DHHStabletext"/>
            </w:pPr>
            <w:r w:rsidRPr="0098470E">
              <w:t>Less than 90%</w:t>
            </w:r>
          </w:p>
        </w:tc>
        <w:tc>
          <w:tcPr>
            <w:tcW w:w="2354" w:type="dxa"/>
            <w:hideMark/>
          </w:tcPr>
          <w:p w14:paraId="2D7C3C21" w14:textId="77777777" w:rsidR="001325F5" w:rsidRPr="0098470E" w:rsidRDefault="001325F5" w:rsidP="001325F5">
            <w:pPr>
              <w:pStyle w:val="DHHStabletext"/>
              <w:jc w:val="center"/>
            </w:pPr>
            <w:r>
              <w:t>Not achieved</w:t>
            </w:r>
          </w:p>
        </w:tc>
      </w:tr>
      <w:tr w:rsidR="001325F5" w:rsidRPr="0098470E" w14:paraId="6986CC40" w14:textId="77777777" w:rsidTr="0087007C">
        <w:trPr>
          <w:cantSplit/>
          <w:trHeight w:val="60"/>
        </w:trPr>
        <w:tc>
          <w:tcPr>
            <w:tcW w:w="2552" w:type="dxa"/>
          </w:tcPr>
          <w:p w14:paraId="474075D3" w14:textId="77777777" w:rsidR="001325F5" w:rsidRPr="0098470E" w:rsidRDefault="001325F5" w:rsidP="001325F5">
            <w:pPr>
              <w:pStyle w:val="DHHStabletext"/>
            </w:pPr>
            <w:r>
              <w:t>Improvement</w:t>
            </w:r>
          </w:p>
        </w:tc>
        <w:tc>
          <w:tcPr>
            <w:tcW w:w="6748" w:type="dxa"/>
            <w:gridSpan w:val="2"/>
          </w:tcPr>
          <w:p w14:paraId="0EF509D4" w14:textId="77777777" w:rsidR="001325F5" w:rsidRPr="0098470E" w:rsidRDefault="001325F5" w:rsidP="001325F5">
            <w:pPr>
              <w:pStyle w:val="DHHStabletext"/>
            </w:pPr>
            <w:r w:rsidRPr="0098470E">
              <w:t>Improvement is calculated based on same time last year performance.</w:t>
            </w:r>
          </w:p>
        </w:tc>
      </w:tr>
      <w:tr w:rsidR="001325F5" w:rsidRPr="0098470E" w14:paraId="0297673A" w14:textId="77777777" w:rsidTr="0087007C">
        <w:trPr>
          <w:cantSplit/>
          <w:trHeight w:val="60"/>
        </w:trPr>
        <w:tc>
          <w:tcPr>
            <w:tcW w:w="2552" w:type="dxa"/>
            <w:hideMark/>
          </w:tcPr>
          <w:p w14:paraId="7356A2F7" w14:textId="77777777" w:rsidR="001325F5" w:rsidRPr="0098470E" w:rsidRDefault="001325F5" w:rsidP="001325F5">
            <w:pPr>
              <w:pStyle w:val="DHHStabletext"/>
              <w:rPr>
                <w:lang w:val="en-US"/>
              </w:rPr>
            </w:pPr>
            <w:r w:rsidRPr="0098470E">
              <w:t>Frequency of reporting and data collection</w:t>
            </w:r>
          </w:p>
        </w:tc>
        <w:tc>
          <w:tcPr>
            <w:tcW w:w="6748" w:type="dxa"/>
            <w:gridSpan w:val="2"/>
            <w:hideMark/>
          </w:tcPr>
          <w:p w14:paraId="5DB6D743" w14:textId="77777777" w:rsidR="001325F5" w:rsidRPr="0098470E" w:rsidRDefault="001325F5" w:rsidP="001325F5">
            <w:pPr>
              <w:pStyle w:val="DHHStabletext"/>
            </w:pPr>
            <w:r w:rsidRPr="0098470E">
              <w:t>This indicator is measured at the campus level.</w:t>
            </w:r>
          </w:p>
          <w:p w14:paraId="4A6D1701" w14:textId="77777777" w:rsidR="001325F5" w:rsidRPr="0098470E" w:rsidRDefault="001325F5" w:rsidP="001325F5">
            <w:pPr>
              <w:pStyle w:val="DHHStabletext"/>
            </w:pPr>
            <w:r w:rsidRPr="0098470E">
              <w:t>Performance is monitored and assessed monthly. Quarterly and annual results are also generated.</w:t>
            </w:r>
          </w:p>
          <w:p w14:paraId="56187042" w14:textId="77777777" w:rsidR="001325F5" w:rsidRPr="0098470E" w:rsidRDefault="001325F5" w:rsidP="001325F5">
            <w:pPr>
              <w:pStyle w:val="DHHStabletext"/>
            </w:pPr>
            <w:r w:rsidRPr="0098470E">
              <w:t xml:space="preserve">From 1 July 2016, this indicator </w:t>
            </w:r>
            <w:r>
              <w:t>is</w:t>
            </w:r>
            <w:r w:rsidRPr="0098470E">
              <w:t xml:space="preserve"> calculated using data submitted by health services via the </w:t>
            </w:r>
            <w:r>
              <w:t>Victorian Emergency Minimum Dataset (</w:t>
            </w:r>
            <w:r w:rsidRPr="0098470E">
              <w:t>VEMD</w:t>
            </w:r>
            <w:r>
              <w:t>)</w:t>
            </w:r>
            <w:r w:rsidRPr="0098470E">
              <w:t xml:space="preserve">. Refer to the </w:t>
            </w:r>
            <w:r w:rsidRPr="0098470E">
              <w:rPr>
                <w:i/>
              </w:rPr>
              <w:t>Department of Health and Human Services policy and funding guidelines 201</w:t>
            </w:r>
            <w:r>
              <w:rPr>
                <w:i/>
              </w:rPr>
              <w:t>8</w:t>
            </w:r>
            <w:r w:rsidRPr="0098470E">
              <w:t xml:space="preserve"> for further information on VEMD data submission timelines.</w:t>
            </w:r>
          </w:p>
        </w:tc>
      </w:tr>
    </w:tbl>
    <w:p w14:paraId="055FC7FB"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536"/>
        <w:gridCol w:w="2183"/>
      </w:tblGrid>
      <w:tr w:rsidR="001325F5" w:rsidRPr="0098470E" w14:paraId="21EC4F26" w14:textId="77777777" w:rsidTr="0087007C">
        <w:trPr>
          <w:cantSplit/>
          <w:trHeight w:val="60"/>
        </w:trPr>
        <w:tc>
          <w:tcPr>
            <w:tcW w:w="2581" w:type="dxa"/>
            <w:shd w:val="clear" w:color="auto" w:fill="201547"/>
          </w:tcPr>
          <w:p w14:paraId="4687AC98" w14:textId="77777777" w:rsidR="001325F5" w:rsidRPr="00504261" w:rsidRDefault="001325F5" w:rsidP="001325F5">
            <w:pPr>
              <w:pStyle w:val="DHHStablecolhead"/>
            </w:pPr>
            <w:r w:rsidRPr="00504261">
              <w:lastRenderedPageBreak/>
              <w:t>Indicator</w:t>
            </w:r>
          </w:p>
        </w:tc>
        <w:tc>
          <w:tcPr>
            <w:tcW w:w="6719" w:type="dxa"/>
            <w:gridSpan w:val="2"/>
            <w:shd w:val="clear" w:color="auto" w:fill="201547"/>
          </w:tcPr>
          <w:p w14:paraId="5DF52DD6" w14:textId="77777777" w:rsidR="001325F5" w:rsidRPr="00504261" w:rsidRDefault="001325F5" w:rsidP="001325F5">
            <w:pPr>
              <w:pStyle w:val="DHHStablecolhead"/>
            </w:pPr>
            <w:r w:rsidRPr="00504261">
              <w:t>Percentage of triage category 1 emergency patients seen immediately</w:t>
            </w:r>
          </w:p>
        </w:tc>
      </w:tr>
      <w:tr w:rsidR="001325F5" w:rsidRPr="0098470E" w14:paraId="1BC584F8" w14:textId="77777777" w:rsidTr="0087007C">
        <w:trPr>
          <w:cantSplit/>
          <w:trHeight w:val="60"/>
        </w:trPr>
        <w:tc>
          <w:tcPr>
            <w:tcW w:w="2581" w:type="dxa"/>
            <w:hideMark/>
          </w:tcPr>
          <w:p w14:paraId="01A52792" w14:textId="77777777" w:rsidR="001325F5" w:rsidRPr="0098470E" w:rsidRDefault="001325F5" w:rsidP="001325F5">
            <w:pPr>
              <w:pStyle w:val="DHHStabletext"/>
            </w:pPr>
            <w:r w:rsidRPr="0098470E">
              <w:t>Description</w:t>
            </w:r>
          </w:p>
        </w:tc>
        <w:tc>
          <w:tcPr>
            <w:tcW w:w="6719" w:type="dxa"/>
            <w:gridSpan w:val="2"/>
            <w:hideMark/>
          </w:tcPr>
          <w:p w14:paraId="37EBB972" w14:textId="77777777" w:rsidR="001325F5" w:rsidRDefault="001325F5" w:rsidP="001325F5">
            <w:pPr>
              <w:pStyle w:val="DHHStabletext"/>
            </w:pPr>
            <w:r w:rsidRPr="0098470E">
              <w:t>Triage category 1 patients have a condition that is clinically assessed as immediately life threatening and requires immediate intervention. The clinical benchmark is 100 per cent</w:t>
            </w:r>
            <w:r>
              <w:t xml:space="preserve"> due to the high clinical needs of patients</w:t>
            </w:r>
            <w:r w:rsidRPr="0098470E">
              <w:t>.</w:t>
            </w:r>
          </w:p>
          <w:p w14:paraId="69362719" w14:textId="77777777" w:rsidR="001325F5" w:rsidRPr="0098470E" w:rsidRDefault="001325F5" w:rsidP="001325F5">
            <w:pPr>
              <w:pStyle w:val="DHHStabletext"/>
            </w:pPr>
            <w:r w:rsidRPr="0098470E">
              <w:t xml:space="preserve">The aim of this indicator is to </w:t>
            </w:r>
            <w:r>
              <w:t xml:space="preserve">ensure the treatment of </w:t>
            </w:r>
            <w:r w:rsidRPr="0098470E">
              <w:t xml:space="preserve">patients </w:t>
            </w:r>
            <w:r>
              <w:t xml:space="preserve">occurs </w:t>
            </w:r>
            <w:r w:rsidRPr="0098470E">
              <w:t>within appropriate clinical benchmark times.</w:t>
            </w:r>
          </w:p>
          <w:p w14:paraId="5D86E9D5" w14:textId="77777777" w:rsidR="001325F5" w:rsidRPr="0098470E" w:rsidRDefault="001325F5" w:rsidP="001325F5">
            <w:pPr>
              <w:pStyle w:val="DHHStabletext"/>
            </w:pPr>
            <w:r w:rsidRPr="0098470E">
              <w:t>All patients attending emergency departments (EDs) are triaged or assessed for urgency. The Australasian College of Emergency Medicine has identified five triage categories and defines the desirable time by when treatment should commence for patients in each category.</w:t>
            </w:r>
          </w:p>
        </w:tc>
      </w:tr>
      <w:tr w:rsidR="001325F5" w:rsidRPr="0098470E" w14:paraId="45F173DA" w14:textId="77777777" w:rsidTr="0087007C">
        <w:trPr>
          <w:cantSplit/>
          <w:trHeight w:val="60"/>
        </w:trPr>
        <w:tc>
          <w:tcPr>
            <w:tcW w:w="2581" w:type="dxa"/>
            <w:hideMark/>
          </w:tcPr>
          <w:p w14:paraId="038AE9DA" w14:textId="77777777" w:rsidR="001325F5" w:rsidRPr="0098470E" w:rsidRDefault="001325F5" w:rsidP="001325F5">
            <w:pPr>
              <w:pStyle w:val="DHHStabletext"/>
            </w:pPr>
            <w:r w:rsidRPr="0098470E">
              <w:t>Calculating performance</w:t>
            </w:r>
          </w:p>
        </w:tc>
        <w:tc>
          <w:tcPr>
            <w:tcW w:w="6719" w:type="dxa"/>
            <w:gridSpan w:val="2"/>
            <w:hideMark/>
          </w:tcPr>
          <w:p w14:paraId="0339F5D0" w14:textId="77777777" w:rsidR="001325F5" w:rsidRPr="0098470E" w:rsidRDefault="001325F5" w:rsidP="001325F5">
            <w:pPr>
              <w:pStyle w:val="DHHStabletext"/>
            </w:pPr>
            <w:r w:rsidRPr="0098470E">
              <w:t>A patient is categorised as having been seen immediately if the time to treatment, as defined in the VEMD manual, is less than or equal to one minute.</w:t>
            </w:r>
          </w:p>
          <w:p w14:paraId="6197E714" w14:textId="77777777" w:rsidR="001325F5" w:rsidRPr="0098470E" w:rsidRDefault="001325F5" w:rsidP="001325F5">
            <w:pPr>
              <w:pStyle w:val="DHHStabletext"/>
            </w:pPr>
            <w:r w:rsidRPr="0098470E">
              <w:t>Time to treatment equals b – a, where:</w:t>
            </w:r>
          </w:p>
          <w:p w14:paraId="1B88E527" w14:textId="5A63BF0D" w:rsidR="001325F5" w:rsidRPr="0098470E" w:rsidRDefault="00E61B48" w:rsidP="004C5F56">
            <w:pPr>
              <w:pStyle w:val="DHHStablebullet1"/>
            </w:pPr>
            <w:r>
              <w:t>‘</w:t>
            </w:r>
            <w:r w:rsidR="001325F5" w:rsidRPr="0098470E">
              <w:t>a</w:t>
            </w:r>
            <w:r>
              <w:t>’</w:t>
            </w:r>
            <w:r w:rsidR="001325F5" w:rsidRPr="0098470E">
              <w:t xml:space="preserve"> is arrival date and time</w:t>
            </w:r>
          </w:p>
          <w:p w14:paraId="6DCBCF73" w14:textId="7ADD27CA" w:rsidR="001325F5" w:rsidRPr="0098470E" w:rsidRDefault="00E61B48" w:rsidP="004C5F56">
            <w:pPr>
              <w:pStyle w:val="DHHStablebullet1"/>
            </w:pPr>
            <w:r>
              <w:t>‘</w:t>
            </w:r>
            <w:r w:rsidR="001325F5" w:rsidRPr="0098470E">
              <w:t>b</w:t>
            </w:r>
            <w:r>
              <w:t>’</w:t>
            </w:r>
            <w:r w:rsidR="001325F5" w:rsidRPr="0098470E">
              <w:t xml:space="preserve"> is the date and time of the initiation of patient management (either by a doctor, a mental health practitioner or a nurse, whichever is earliest).</w:t>
            </w:r>
          </w:p>
          <w:p w14:paraId="3EE25727" w14:textId="77777777" w:rsidR="001325F5" w:rsidRPr="0098470E" w:rsidRDefault="001325F5" w:rsidP="001325F5">
            <w:pPr>
              <w:pStyle w:val="DHHStabletext"/>
            </w:pPr>
            <w:r w:rsidRPr="0098470E">
              <w:t>This indicator excludes those presentations with a departure status code of:</w:t>
            </w:r>
          </w:p>
          <w:p w14:paraId="0C364E0F" w14:textId="77777777" w:rsidR="001325F5" w:rsidRPr="0098470E" w:rsidRDefault="001325F5" w:rsidP="004C5F56">
            <w:pPr>
              <w:pStyle w:val="DHHStablebullet1"/>
            </w:pPr>
            <w:r w:rsidRPr="0098470E">
              <w:t xml:space="preserve">10 – </w:t>
            </w:r>
            <w:r>
              <w:t>l</w:t>
            </w:r>
            <w:r w:rsidRPr="0098470E">
              <w:t>eft after advice regarding treatment options</w:t>
            </w:r>
          </w:p>
          <w:p w14:paraId="1A5D5597" w14:textId="77777777" w:rsidR="001325F5" w:rsidRPr="0098470E" w:rsidRDefault="001325F5" w:rsidP="004C5F56">
            <w:pPr>
              <w:pStyle w:val="DHHStablebullet1"/>
            </w:pPr>
            <w:r w:rsidRPr="0098470E">
              <w:t xml:space="preserve">11 – </w:t>
            </w:r>
            <w:r>
              <w:t>l</w:t>
            </w:r>
            <w:r w:rsidRPr="0098470E">
              <w:t>eft at own risk without treatment</w:t>
            </w:r>
          </w:p>
          <w:p w14:paraId="09A947EB" w14:textId="77777777" w:rsidR="001325F5" w:rsidRPr="0098470E" w:rsidRDefault="001325F5" w:rsidP="004C5F56">
            <w:pPr>
              <w:pStyle w:val="DHHStablebullet1"/>
            </w:pPr>
            <w:r w:rsidRPr="0098470E">
              <w:t xml:space="preserve">30 – </w:t>
            </w:r>
            <w:r>
              <w:t>r</w:t>
            </w:r>
            <w:r w:rsidRPr="0098470E">
              <w:t>eferred to collocated clinic.</w:t>
            </w:r>
          </w:p>
          <w:p w14:paraId="3E38AF7A" w14:textId="77777777" w:rsidR="001325F5" w:rsidRPr="0098470E" w:rsidRDefault="001325F5" w:rsidP="001325F5">
            <w:pPr>
              <w:pStyle w:val="DHHStabletext"/>
            </w:pPr>
            <w:r w:rsidRPr="0098470E">
              <w:t>This indicator is expressed as a percentage and rounded to the nearest whole number (0.5 is rounded up).</w:t>
            </w:r>
          </w:p>
          <w:p w14:paraId="1FB0C280" w14:textId="77777777" w:rsidR="001325F5" w:rsidRPr="0098470E" w:rsidRDefault="001325F5" w:rsidP="001325F5">
            <w:pPr>
              <w:pStyle w:val="DHHStabletext"/>
            </w:pPr>
            <w:r w:rsidRPr="0098470E">
              <w:t>Improvement is calculated based on same time last year performance.</w:t>
            </w:r>
          </w:p>
          <w:p w14:paraId="1CE1A6F7" w14:textId="131F2296" w:rsidR="00BF42AB" w:rsidRDefault="0074556A" w:rsidP="00172D45">
            <w:pPr>
              <w:pStyle w:val="DHHStabletextsubhead"/>
            </w:pPr>
            <w:r>
              <w:t>Performance breach notification</w:t>
            </w:r>
          </w:p>
          <w:p w14:paraId="7CAE4C6C" w14:textId="77777777" w:rsidR="00BF42AB" w:rsidRDefault="001325F5" w:rsidP="001325F5">
            <w:pPr>
              <w:pStyle w:val="DHHStabletext"/>
            </w:pPr>
            <w:r w:rsidRPr="0098470E">
              <w:t>If a category 1 ED patient was not seen immediately and the event has been verified and confirmed as accurate, the patient will be regarded as a breach for the purposes of performance and a departmental notification procedure must be initiated by the health service.</w:t>
            </w:r>
          </w:p>
          <w:p w14:paraId="0A03917F" w14:textId="4BA0420E" w:rsidR="001325F5" w:rsidRPr="0098470E" w:rsidRDefault="001325F5" w:rsidP="001325F5">
            <w:pPr>
              <w:pStyle w:val="DHHStabletext"/>
            </w:pPr>
            <w:r w:rsidRPr="0098470E">
              <w:t xml:space="preserve">For further details about the performance breach notification process, health services can refer to the </w:t>
            </w:r>
            <w:r w:rsidRPr="0098470E">
              <w:rPr>
                <w:i/>
              </w:rPr>
              <w:t>Department of Health and Human Services policy and funding guidelines 201</w:t>
            </w:r>
            <w:r>
              <w:rPr>
                <w:i/>
              </w:rPr>
              <w:t>8</w:t>
            </w:r>
            <w:r w:rsidRPr="0098470E">
              <w:t xml:space="preserve"> or by contacting their respective health service leads / regional manager.</w:t>
            </w:r>
            <w:r w:rsidR="007A2BC0">
              <w:t xml:space="preserve"> </w:t>
            </w:r>
          </w:p>
        </w:tc>
      </w:tr>
      <w:tr w:rsidR="001325F5" w:rsidRPr="0098470E" w14:paraId="51BCED15" w14:textId="77777777" w:rsidTr="0087007C">
        <w:trPr>
          <w:cantSplit/>
          <w:trHeight w:val="60"/>
        </w:trPr>
        <w:tc>
          <w:tcPr>
            <w:tcW w:w="2581" w:type="dxa"/>
            <w:hideMark/>
          </w:tcPr>
          <w:p w14:paraId="5AF64D4F" w14:textId="77777777" w:rsidR="001325F5" w:rsidRPr="0098470E" w:rsidRDefault="001325F5" w:rsidP="001325F5">
            <w:pPr>
              <w:pStyle w:val="DHHStabletext"/>
            </w:pPr>
            <w:r w:rsidRPr="0098470E">
              <w:t>Numerator</w:t>
            </w:r>
          </w:p>
        </w:tc>
        <w:tc>
          <w:tcPr>
            <w:tcW w:w="6719" w:type="dxa"/>
            <w:gridSpan w:val="2"/>
            <w:hideMark/>
          </w:tcPr>
          <w:p w14:paraId="3600A4BE" w14:textId="77777777" w:rsidR="001325F5" w:rsidRPr="0098470E" w:rsidRDefault="001325F5" w:rsidP="001325F5">
            <w:pPr>
              <w:pStyle w:val="DHHStabletext"/>
            </w:pPr>
            <w:r w:rsidRPr="0098470E">
              <w:t>Number of triage category 1 emergency patients seen immediately</w:t>
            </w:r>
          </w:p>
        </w:tc>
      </w:tr>
      <w:tr w:rsidR="001325F5" w:rsidRPr="0098470E" w14:paraId="391F66BF" w14:textId="77777777" w:rsidTr="0087007C">
        <w:trPr>
          <w:cantSplit/>
          <w:trHeight w:val="60"/>
        </w:trPr>
        <w:tc>
          <w:tcPr>
            <w:tcW w:w="2581" w:type="dxa"/>
            <w:hideMark/>
          </w:tcPr>
          <w:p w14:paraId="57E01339" w14:textId="77777777" w:rsidR="001325F5" w:rsidRPr="0098470E" w:rsidRDefault="001325F5" w:rsidP="001325F5">
            <w:pPr>
              <w:pStyle w:val="DHHStabletext"/>
            </w:pPr>
            <w:r w:rsidRPr="0098470E">
              <w:t>Denominator</w:t>
            </w:r>
          </w:p>
        </w:tc>
        <w:tc>
          <w:tcPr>
            <w:tcW w:w="6719" w:type="dxa"/>
            <w:gridSpan w:val="2"/>
            <w:hideMark/>
          </w:tcPr>
          <w:p w14:paraId="4A4E4E51" w14:textId="77777777" w:rsidR="001325F5" w:rsidRPr="0098470E" w:rsidRDefault="001325F5" w:rsidP="001325F5">
            <w:pPr>
              <w:pStyle w:val="DHHStabletext"/>
            </w:pPr>
            <w:r w:rsidRPr="0098470E">
              <w:t>Total number of triage category 1 emergency patients</w:t>
            </w:r>
          </w:p>
        </w:tc>
      </w:tr>
      <w:tr w:rsidR="001325F5" w:rsidRPr="0098470E" w14:paraId="176470A6" w14:textId="77777777" w:rsidTr="0087007C">
        <w:trPr>
          <w:cantSplit/>
          <w:trHeight w:val="60"/>
        </w:trPr>
        <w:tc>
          <w:tcPr>
            <w:tcW w:w="2581" w:type="dxa"/>
            <w:hideMark/>
          </w:tcPr>
          <w:p w14:paraId="04B587C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hideMark/>
          </w:tcPr>
          <w:p w14:paraId="4325ACD6" w14:textId="77777777" w:rsidR="001325F5" w:rsidRPr="0098470E" w:rsidRDefault="001325F5" w:rsidP="001325F5">
            <w:pPr>
              <w:pStyle w:val="DHHStabletext"/>
              <w:rPr>
                <w:lang w:val="en-US"/>
              </w:rPr>
            </w:pPr>
            <w:r w:rsidRPr="0098470E">
              <w:t>100%</w:t>
            </w:r>
          </w:p>
        </w:tc>
      </w:tr>
      <w:tr w:rsidR="001325F5" w:rsidRPr="0098470E" w14:paraId="761FB4FE" w14:textId="77777777" w:rsidTr="0087007C">
        <w:trPr>
          <w:cantSplit/>
          <w:trHeight w:val="60"/>
        </w:trPr>
        <w:tc>
          <w:tcPr>
            <w:tcW w:w="2581" w:type="dxa"/>
            <w:vMerge w:val="restart"/>
            <w:hideMark/>
          </w:tcPr>
          <w:p w14:paraId="03426128" w14:textId="77777777" w:rsidR="001325F5" w:rsidRPr="0098470E" w:rsidRDefault="001325F5" w:rsidP="001325F5">
            <w:pPr>
              <w:pStyle w:val="DHHStabletext"/>
            </w:pPr>
            <w:r w:rsidRPr="0098470E">
              <w:t>Achievement</w:t>
            </w:r>
          </w:p>
        </w:tc>
        <w:tc>
          <w:tcPr>
            <w:tcW w:w="4536" w:type="dxa"/>
            <w:hideMark/>
          </w:tcPr>
          <w:p w14:paraId="2495EEA2" w14:textId="77777777" w:rsidR="001325F5" w:rsidRPr="0098470E" w:rsidRDefault="001325F5" w:rsidP="001325F5">
            <w:pPr>
              <w:pStyle w:val="DHHStabletext"/>
            </w:pPr>
            <w:r w:rsidRPr="0098470E">
              <w:t>Equal to 100%</w:t>
            </w:r>
          </w:p>
        </w:tc>
        <w:tc>
          <w:tcPr>
            <w:tcW w:w="2183" w:type="dxa"/>
            <w:hideMark/>
          </w:tcPr>
          <w:p w14:paraId="26F0920D" w14:textId="77777777" w:rsidR="001325F5" w:rsidRPr="0098470E" w:rsidRDefault="001325F5" w:rsidP="001325F5">
            <w:pPr>
              <w:pStyle w:val="DHHStabletext"/>
              <w:jc w:val="center"/>
            </w:pPr>
            <w:r>
              <w:t>Achieved</w:t>
            </w:r>
          </w:p>
        </w:tc>
      </w:tr>
      <w:tr w:rsidR="001325F5" w:rsidRPr="0098470E" w14:paraId="602D84F3" w14:textId="77777777" w:rsidTr="0087007C">
        <w:trPr>
          <w:cantSplit/>
          <w:trHeight w:val="60"/>
        </w:trPr>
        <w:tc>
          <w:tcPr>
            <w:tcW w:w="2581" w:type="dxa"/>
            <w:vMerge/>
            <w:vAlign w:val="center"/>
            <w:hideMark/>
          </w:tcPr>
          <w:p w14:paraId="396F5DEC" w14:textId="77777777" w:rsidR="001325F5" w:rsidRPr="0098470E" w:rsidRDefault="001325F5" w:rsidP="001325F5">
            <w:pPr>
              <w:pStyle w:val="DHHStabletext"/>
            </w:pPr>
          </w:p>
        </w:tc>
        <w:tc>
          <w:tcPr>
            <w:tcW w:w="4536" w:type="dxa"/>
            <w:hideMark/>
          </w:tcPr>
          <w:p w14:paraId="007304EC" w14:textId="77777777" w:rsidR="001325F5" w:rsidRPr="0098470E" w:rsidRDefault="001325F5" w:rsidP="001325F5">
            <w:pPr>
              <w:pStyle w:val="DHHStabletext"/>
            </w:pPr>
            <w:r w:rsidRPr="0098470E">
              <w:t>Less than 100%</w:t>
            </w:r>
          </w:p>
        </w:tc>
        <w:tc>
          <w:tcPr>
            <w:tcW w:w="2183" w:type="dxa"/>
            <w:hideMark/>
          </w:tcPr>
          <w:p w14:paraId="57909192" w14:textId="77777777" w:rsidR="001325F5" w:rsidRPr="0098470E" w:rsidRDefault="001325F5" w:rsidP="001325F5">
            <w:pPr>
              <w:pStyle w:val="DHHStabletext"/>
              <w:jc w:val="center"/>
            </w:pPr>
            <w:r>
              <w:t>Not achieved</w:t>
            </w:r>
          </w:p>
        </w:tc>
      </w:tr>
      <w:tr w:rsidR="001325F5" w:rsidRPr="0098470E" w14:paraId="091F35E9" w14:textId="77777777" w:rsidTr="0087007C">
        <w:trPr>
          <w:cantSplit/>
          <w:trHeight w:val="60"/>
        </w:trPr>
        <w:tc>
          <w:tcPr>
            <w:tcW w:w="2581" w:type="dxa"/>
            <w:hideMark/>
          </w:tcPr>
          <w:p w14:paraId="4D524DB2" w14:textId="77777777" w:rsidR="001325F5" w:rsidRPr="0098470E" w:rsidRDefault="001325F5" w:rsidP="001325F5">
            <w:pPr>
              <w:pStyle w:val="DHHStabletext"/>
            </w:pPr>
            <w:r w:rsidRPr="0098470E">
              <w:t>Frequency of reporting and data collection</w:t>
            </w:r>
          </w:p>
        </w:tc>
        <w:tc>
          <w:tcPr>
            <w:tcW w:w="6719" w:type="dxa"/>
            <w:gridSpan w:val="2"/>
            <w:hideMark/>
          </w:tcPr>
          <w:p w14:paraId="0F42E979" w14:textId="77777777" w:rsidR="00BF42AB" w:rsidRDefault="001325F5" w:rsidP="001325F5">
            <w:pPr>
              <w:pStyle w:val="DHHStabletext"/>
            </w:pPr>
            <w:r w:rsidRPr="0098470E">
              <w:t>Performance is monitored and assessed monthly.</w:t>
            </w:r>
          </w:p>
          <w:p w14:paraId="4269E2F1" w14:textId="45B6C225" w:rsidR="001325F5" w:rsidRPr="0098470E" w:rsidRDefault="001325F5" w:rsidP="001325F5">
            <w:pPr>
              <w:pStyle w:val="DHHStabletext"/>
            </w:pPr>
            <w:r w:rsidRPr="0098470E">
              <w:t>Quarterly and annual results are also generated.</w:t>
            </w:r>
          </w:p>
          <w:p w14:paraId="7333FE94" w14:textId="77777777" w:rsidR="001325F5" w:rsidRPr="0098470E" w:rsidRDefault="001325F5" w:rsidP="001325F5">
            <w:pPr>
              <w:pStyle w:val="DHHStabletext"/>
            </w:pPr>
            <w:r w:rsidRPr="0098470E">
              <w:t xml:space="preserve">Data is submitted by health services via the VEMD. Refer to the </w:t>
            </w:r>
            <w:r w:rsidRPr="0098470E">
              <w:rPr>
                <w:i/>
              </w:rPr>
              <w:t>Department of Health and Human Services policy and funding guidelines 201</w:t>
            </w:r>
            <w:r>
              <w:rPr>
                <w:i/>
              </w:rPr>
              <w:t xml:space="preserve">8 </w:t>
            </w:r>
            <w:r w:rsidRPr="0098470E">
              <w:t>for further information on VEMD data submission timelines.</w:t>
            </w:r>
          </w:p>
          <w:p w14:paraId="2CBA7B76" w14:textId="77777777" w:rsidR="001325F5" w:rsidRPr="0098470E" w:rsidRDefault="001325F5" w:rsidP="001325F5">
            <w:pPr>
              <w:pStyle w:val="DHHStabletext"/>
            </w:pPr>
            <w:r w:rsidRPr="0098470E">
              <w:t>This indicator is measured at the campus level.</w:t>
            </w:r>
          </w:p>
        </w:tc>
      </w:tr>
    </w:tbl>
    <w:p w14:paraId="0D63EF88" w14:textId="77777777" w:rsidR="001325F5" w:rsidRPr="0098470E" w:rsidRDefault="001325F5" w:rsidP="001325F5">
      <w:pPr>
        <w:pStyle w:val="DHHSbody"/>
        <w:rPr>
          <w:b/>
          <w:bCs/>
        </w:rPr>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394"/>
        <w:gridCol w:w="2354"/>
      </w:tblGrid>
      <w:tr w:rsidR="001325F5" w:rsidRPr="0098470E" w14:paraId="4C466B9C" w14:textId="77777777" w:rsidTr="0087007C">
        <w:trPr>
          <w:cantSplit/>
          <w:trHeight w:val="60"/>
          <w:tblHeader/>
        </w:trPr>
        <w:tc>
          <w:tcPr>
            <w:tcW w:w="2552" w:type="dxa"/>
            <w:shd w:val="clear" w:color="auto" w:fill="201547"/>
            <w:vAlign w:val="bottom"/>
          </w:tcPr>
          <w:p w14:paraId="4DE8FD9C" w14:textId="77777777" w:rsidR="001325F5" w:rsidRPr="005B435A" w:rsidRDefault="001325F5" w:rsidP="001325F5">
            <w:pPr>
              <w:pStyle w:val="DHHStablecolhead"/>
            </w:pPr>
            <w:r w:rsidRPr="005B435A">
              <w:t>Indicator</w:t>
            </w:r>
          </w:p>
        </w:tc>
        <w:tc>
          <w:tcPr>
            <w:tcW w:w="6748" w:type="dxa"/>
            <w:gridSpan w:val="2"/>
            <w:shd w:val="clear" w:color="auto" w:fill="201547"/>
            <w:vAlign w:val="bottom"/>
          </w:tcPr>
          <w:p w14:paraId="7E563544" w14:textId="77777777" w:rsidR="001325F5" w:rsidRPr="005B435A" w:rsidRDefault="001325F5" w:rsidP="001325F5">
            <w:pPr>
              <w:pStyle w:val="DHHStablecolhead"/>
            </w:pPr>
            <w:r w:rsidRPr="005B435A">
              <w:t>Percentage of triage category 1 to 5 emergency patients seen within clinically recommended time</w:t>
            </w:r>
          </w:p>
        </w:tc>
      </w:tr>
      <w:tr w:rsidR="001325F5" w:rsidRPr="0098470E" w14:paraId="05314A51" w14:textId="77777777" w:rsidTr="0087007C">
        <w:trPr>
          <w:cantSplit/>
          <w:trHeight w:val="60"/>
        </w:trPr>
        <w:tc>
          <w:tcPr>
            <w:tcW w:w="2552" w:type="dxa"/>
            <w:hideMark/>
          </w:tcPr>
          <w:p w14:paraId="449B2DE4" w14:textId="77777777" w:rsidR="001325F5" w:rsidRPr="0098470E" w:rsidRDefault="001325F5" w:rsidP="001325F5">
            <w:pPr>
              <w:pStyle w:val="DHHStabletext"/>
            </w:pPr>
            <w:r w:rsidRPr="0098470E">
              <w:t>Description</w:t>
            </w:r>
          </w:p>
        </w:tc>
        <w:tc>
          <w:tcPr>
            <w:tcW w:w="6748" w:type="dxa"/>
            <w:gridSpan w:val="2"/>
            <w:hideMark/>
          </w:tcPr>
          <w:p w14:paraId="103C6517" w14:textId="77777777" w:rsidR="001325F5" w:rsidRPr="0098470E" w:rsidRDefault="001325F5" w:rsidP="001325F5">
            <w:pPr>
              <w:pStyle w:val="DHHStabletext"/>
            </w:pPr>
            <w:r w:rsidRPr="0098470E">
              <w:t>All patients attending emergency departments (EDs) are triaged or assessed for urgency. The Australasian College of Emergency Medicine has identified five triage categories and defines the desirable time by when treatment should commence for patients in each category.</w:t>
            </w:r>
          </w:p>
          <w:p w14:paraId="77FECDFD" w14:textId="77777777" w:rsidR="001325F5" w:rsidRPr="0098470E" w:rsidRDefault="001325F5" w:rsidP="001325F5">
            <w:pPr>
              <w:pStyle w:val="DHHStabletext"/>
            </w:pPr>
            <w:r w:rsidRPr="0098470E">
              <w:t xml:space="preserve">The aim of this indicator is to </w:t>
            </w:r>
            <w:r>
              <w:t xml:space="preserve">ensure the treatment of </w:t>
            </w:r>
            <w:r w:rsidRPr="0098470E">
              <w:t xml:space="preserve">patients </w:t>
            </w:r>
            <w:r>
              <w:t xml:space="preserve">occurs </w:t>
            </w:r>
            <w:r w:rsidRPr="0098470E">
              <w:t>within appropriate clinical benchmark times.</w:t>
            </w:r>
          </w:p>
        </w:tc>
      </w:tr>
      <w:tr w:rsidR="001325F5" w:rsidRPr="0098470E" w14:paraId="39769987" w14:textId="77777777" w:rsidTr="0087007C">
        <w:trPr>
          <w:cantSplit/>
          <w:trHeight w:val="60"/>
        </w:trPr>
        <w:tc>
          <w:tcPr>
            <w:tcW w:w="2552" w:type="dxa"/>
            <w:hideMark/>
          </w:tcPr>
          <w:p w14:paraId="4EFCAC03" w14:textId="77777777" w:rsidR="001325F5" w:rsidRPr="0098470E" w:rsidRDefault="001325F5" w:rsidP="001325F5">
            <w:pPr>
              <w:pStyle w:val="DHHStabletext"/>
            </w:pPr>
            <w:r w:rsidRPr="0098470E">
              <w:t>Calculating performance</w:t>
            </w:r>
          </w:p>
        </w:tc>
        <w:tc>
          <w:tcPr>
            <w:tcW w:w="6748" w:type="dxa"/>
            <w:gridSpan w:val="2"/>
            <w:hideMark/>
          </w:tcPr>
          <w:p w14:paraId="4E5FDDD5" w14:textId="77777777" w:rsidR="001325F5" w:rsidRPr="0098470E" w:rsidRDefault="001325F5" w:rsidP="001325F5">
            <w:pPr>
              <w:pStyle w:val="DHHStabletext"/>
            </w:pPr>
            <w:r w:rsidRPr="0098470E">
              <w:t>A patient is categorised as having been seen within clinically appropriate time where the time to treatment is as defined in the VEMD manual.</w:t>
            </w:r>
          </w:p>
          <w:p w14:paraId="4ECE200D" w14:textId="77777777" w:rsidR="001325F5" w:rsidRPr="0098470E" w:rsidRDefault="001325F5" w:rsidP="001325F5">
            <w:pPr>
              <w:pStyle w:val="DHHStabletext"/>
            </w:pPr>
            <w:r w:rsidRPr="0098470E">
              <w:t>Time to treatment equals b – a, where:</w:t>
            </w:r>
          </w:p>
          <w:p w14:paraId="54B06D3C" w14:textId="79F386B9" w:rsidR="001325F5" w:rsidRPr="0098470E" w:rsidRDefault="00E61B48" w:rsidP="004C5F56">
            <w:pPr>
              <w:pStyle w:val="DHHStablebullet1"/>
            </w:pPr>
            <w:r>
              <w:t>‘</w:t>
            </w:r>
            <w:r w:rsidR="001325F5" w:rsidRPr="0098470E">
              <w:t>a</w:t>
            </w:r>
            <w:r>
              <w:t>’</w:t>
            </w:r>
            <w:r w:rsidR="001325F5" w:rsidRPr="0098470E">
              <w:t xml:space="preserve"> is arrival date and time</w:t>
            </w:r>
          </w:p>
          <w:p w14:paraId="0F5B80D3" w14:textId="283198C8" w:rsidR="001325F5" w:rsidRPr="0098470E" w:rsidRDefault="00E61B48" w:rsidP="004C5F56">
            <w:pPr>
              <w:pStyle w:val="DHHStablebullet1"/>
            </w:pPr>
            <w:r>
              <w:t>‘</w:t>
            </w:r>
            <w:r w:rsidR="001325F5" w:rsidRPr="0098470E">
              <w:t>b</w:t>
            </w:r>
            <w:r>
              <w:t>’</w:t>
            </w:r>
            <w:r w:rsidR="001325F5" w:rsidRPr="0098470E">
              <w:t xml:space="preserve"> is the date and time of the initiation of patient management (either by a doctor, a mental health practitioner or a nurse, whichever is earliest).</w:t>
            </w:r>
          </w:p>
          <w:p w14:paraId="4469D2F4" w14:textId="77777777" w:rsidR="001325F5" w:rsidRPr="0098470E" w:rsidRDefault="001325F5" w:rsidP="001325F5">
            <w:pPr>
              <w:pStyle w:val="DHHStabletext"/>
            </w:pPr>
            <w:r w:rsidRPr="00154DA9">
              <w:t>This</w:t>
            </w:r>
            <w:r w:rsidRPr="0098470E">
              <w:t xml:space="preserve"> indicator excludes those presentations with a departure status code of:</w:t>
            </w:r>
          </w:p>
          <w:p w14:paraId="2ACEAC3D" w14:textId="77777777" w:rsidR="001325F5" w:rsidRPr="0098470E" w:rsidRDefault="001325F5" w:rsidP="004C5F56">
            <w:pPr>
              <w:pStyle w:val="DHHStablebullet1"/>
            </w:pPr>
            <w:r w:rsidRPr="0098470E">
              <w:t xml:space="preserve">10 – </w:t>
            </w:r>
            <w:r>
              <w:t>l</w:t>
            </w:r>
            <w:r w:rsidRPr="0098470E">
              <w:t>eft after advice regarding treatment options</w:t>
            </w:r>
          </w:p>
          <w:p w14:paraId="55B27295" w14:textId="77777777" w:rsidR="001325F5" w:rsidRPr="0098470E" w:rsidRDefault="001325F5" w:rsidP="004C5F56">
            <w:pPr>
              <w:pStyle w:val="DHHStablebullet1"/>
            </w:pPr>
            <w:r w:rsidRPr="0098470E">
              <w:t xml:space="preserve">11 – </w:t>
            </w:r>
            <w:r>
              <w:t>l</w:t>
            </w:r>
            <w:r w:rsidRPr="0098470E">
              <w:t>eft at own risk without treatment</w:t>
            </w:r>
          </w:p>
          <w:p w14:paraId="39E2907A" w14:textId="77777777" w:rsidR="001325F5" w:rsidRPr="0098470E" w:rsidRDefault="001325F5" w:rsidP="004C5F56">
            <w:pPr>
              <w:pStyle w:val="DHHStablebullet1"/>
            </w:pPr>
            <w:r w:rsidRPr="0098470E">
              <w:t xml:space="preserve">30 – </w:t>
            </w:r>
            <w:r>
              <w:t>r</w:t>
            </w:r>
            <w:r w:rsidRPr="0098470E">
              <w:t>eferred to collocated clinic.</w:t>
            </w:r>
          </w:p>
          <w:p w14:paraId="43CD63B3" w14:textId="77777777" w:rsidR="001325F5" w:rsidRPr="0098470E" w:rsidRDefault="001325F5" w:rsidP="001325F5">
            <w:pPr>
              <w:pStyle w:val="DHHStabletext"/>
            </w:pPr>
            <w:r w:rsidRPr="0098470E">
              <w:t>This indicator is expressed as a percentage and rounded to the nearest whole number (0.5 i</w:t>
            </w:r>
            <w:r>
              <w:t>s rounded up).</w:t>
            </w:r>
          </w:p>
        </w:tc>
      </w:tr>
      <w:tr w:rsidR="001325F5" w:rsidRPr="0098470E" w14:paraId="565AA2F4" w14:textId="77777777" w:rsidTr="0087007C">
        <w:trPr>
          <w:cantSplit/>
          <w:trHeight w:val="60"/>
        </w:trPr>
        <w:tc>
          <w:tcPr>
            <w:tcW w:w="2552" w:type="dxa"/>
            <w:hideMark/>
          </w:tcPr>
          <w:p w14:paraId="15EC9F2C" w14:textId="77777777" w:rsidR="001325F5" w:rsidRPr="0098470E" w:rsidRDefault="001325F5" w:rsidP="001325F5">
            <w:pPr>
              <w:pStyle w:val="DHHStabletext"/>
            </w:pPr>
            <w:r w:rsidRPr="0098470E">
              <w:t>Numerator</w:t>
            </w:r>
          </w:p>
        </w:tc>
        <w:tc>
          <w:tcPr>
            <w:tcW w:w="6748" w:type="dxa"/>
            <w:gridSpan w:val="2"/>
            <w:hideMark/>
          </w:tcPr>
          <w:p w14:paraId="31A30745" w14:textId="77777777" w:rsidR="001325F5" w:rsidRPr="0098470E" w:rsidRDefault="001325F5" w:rsidP="001325F5">
            <w:pPr>
              <w:pStyle w:val="DHHStabletext"/>
            </w:pPr>
            <w:r w:rsidRPr="0098470E">
              <w:t>Number of triage category 1 to 5 emergency patients seen within desirable times</w:t>
            </w:r>
          </w:p>
        </w:tc>
      </w:tr>
      <w:tr w:rsidR="001325F5" w:rsidRPr="0098470E" w14:paraId="5EB3D39C" w14:textId="77777777" w:rsidTr="0087007C">
        <w:trPr>
          <w:cantSplit/>
          <w:trHeight w:val="60"/>
        </w:trPr>
        <w:tc>
          <w:tcPr>
            <w:tcW w:w="2552" w:type="dxa"/>
            <w:hideMark/>
          </w:tcPr>
          <w:p w14:paraId="6E2A5004" w14:textId="77777777" w:rsidR="001325F5" w:rsidRPr="0098470E" w:rsidRDefault="001325F5" w:rsidP="001325F5">
            <w:pPr>
              <w:pStyle w:val="DHHStabletext"/>
            </w:pPr>
            <w:r w:rsidRPr="0098470E">
              <w:t>Denominator</w:t>
            </w:r>
          </w:p>
        </w:tc>
        <w:tc>
          <w:tcPr>
            <w:tcW w:w="6748" w:type="dxa"/>
            <w:gridSpan w:val="2"/>
            <w:hideMark/>
          </w:tcPr>
          <w:p w14:paraId="684CA070" w14:textId="77777777" w:rsidR="001325F5" w:rsidRPr="0098470E" w:rsidRDefault="001325F5" w:rsidP="001325F5">
            <w:pPr>
              <w:pStyle w:val="DHHStabletext"/>
              <w:rPr>
                <w:lang w:val="en-US"/>
              </w:rPr>
            </w:pPr>
            <w:r w:rsidRPr="0098470E">
              <w:t>Total number of triage category 1 to 5 emergency patients</w:t>
            </w:r>
          </w:p>
        </w:tc>
      </w:tr>
      <w:tr w:rsidR="001325F5" w:rsidRPr="0098470E" w14:paraId="38E5EE78" w14:textId="77777777" w:rsidTr="0087007C">
        <w:trPr>
          <w:cantSplit/>
          <w:trHeight w:val="60"/>
        </w:trPr>
        <w:tc>
          <w:tcPr>
            <w:tcW w:w="2552" w:type="dxa"/>
            <w:hideMark/>
          </w:tcPr>
          <w:p w14:paraId="33C9E93B"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640542F0" w14:textId="77777777" w:rsidR="001325F5" w:rsidRPr="0098470E" w:rsidRDefault="001325F5" w:rsidP="001325F5">
            <w:pPr>
              <w:pStyle w:val="DHHStabletext"/>
              <w:rPr>
                <w:lang w:val="en-US"/>
              </w:rPr>
            </w:pPr>
            <w:r w:rsidRPr="0098470E">
              <w:t>80%</w:t>
            </w:r>
          </w:p>
        </w:tc>
      </w:tr>
      <w:tr w:rsidR="001325F5" w:rsidRPr="0098470E" w14:paraId="542CCDF2" w14:textId="77777777" w:rsidTr="0087007C">
        <w:trPr>
          <w:cantSplit/>
          <w:trHeight w:val="246"/>
        </w:trPr>
        <w:tc>
          <w:tcPr>
            <w:tcW w:w="2552" w:type="dxa"/>
            <w:vMerge w:val="restart"/>
            <w:hideMark/>
          </w:tcPr>
          <w:p w14:paraId="67FA400B" w14:textId="77777777" w:rsidR="001325F5" w:rsidRPr="0098470E" w:rsidRDefault="001325F5" w:rsidP="001325F5">
            <w:pPr>
              <w:pStyle w:val="DHHStabletext"/>
            </w:pPr>
            <w:r w:rsidRPr="0098470E">
              <w:t>Achievement</w:t>
            </w:r>
          </w:p>
        </w:tc>
        <w:tc>
          <w:tcPr>
            <w:tcW w:w="4394" w:type="dxa"/>
            <w:hideMark/>
          </w:tcPr>
          <w:p w14:paraId="0677C6A8" w14:textId="77777777" w:rsidR="001325F5" w:rsidRPr="0098470E" w:rsidRDefault="001325F5" w:rsidP="001325F5">
            <w:pPr>
              <w:pStyle w:val="DHHStabletext"/>
            </w:pPr>
            <w:r w:rsidRPr="0098470E">
              <w:t>Greater than or equal to 80%</w:t>
            </w:r>
          </w:p>
        </w:tc>
        <w:tc>
          <w:tcPr>
            <w:tcW w:w="2354" w:type="dxa"/>
            <w:hideMark/>
          </w:tcPr>
          <w:p w14:paraId="3C0CDAA5" w14:textId="77777777" w:rsidR="001325F5" w:rsidRPr="0098470E" w:rsidRDefault="001325F5" w:rsidP="001325F5">
            <w:pPr>
              <w:pStyle w:val="DHHStabletext"/>
              <w:jc w:val="center"/>
            </w:pPr>
            <w:r>
              <w:t>Achieved</w:t>
            </w:r>
          </w:p>
        </w:tc>
      </w:tr>
      <w:tr w:rsidR="001325F5" w:rsidRPr="0098470E" w14:paraId="0BF0F234" w14:textId="77777777" w:rsidTr="0087007C">
        <w:trPr>
          <w:cantSplit/>
          <w:trHeight w:val="60"/>
        </w:trPr>
        <w:tc>
          <w:tcPr>
            <w:tcW w:w="2552" w:type="dxa"/>
            <w:vMerge/>
            <w:vAlign w:val="center"/>
            <w:hideMark/>
          </w:tcPr>
          <w:p w14:paraId="55E5AD3B" w14:textId="77777777" w:rsidR="001325F5" w:rsidRPr="0098470E" w:rsidRDefault="001325F5" w:rsidP="001325F5">
            <w:pPr>
              <w:pStyle w:val="DHHStabletext"/>
            </w:pPr>
          </w:p>
        </w:tc>
        <w:tc>
          <w:tcPr>
            <w:tcW w:w="4394" w:type="dxa"/>
            <w:hideMark/>
          </w:tcPr>
          <w:p w14:paraId="673394FC" w14:textId="77777777" w:rsidR="001325F5" w:rsidRPr="0098470E" w:rsidRDefault="001325F5" w:rsidP="001325F5">
            <w:pPr>
              <w:pStyle w:val="DHHStabletext"/>
            </w:pPr>
            <w:r w:rsidRPr="0098470E">
              <w:t>Less than 80%</w:t>
            </w:r>
          </w:p>
        </w:tc>
        <w:tc>
          <w:tcPr>
            <w:tcW w:w="2354" w:type="dxa"/>
            <w:hideMark/>
          </w:tcPr>
          <w:p w14:paraId="40E77E9C" w14:textId="77777777" w:rsidR="001325F5" w:rsidRPr="0098470E" w:rsidRDefault="001325F5" w:rsidP="001325F5">
            <w:pPr>
              <w:pStyle w:val="DHHStabletext"/>
              <w:jc w:val="center"/>
            </w:pPr>
            <w:r>
              <w:t>Not achieved</w:t>
            </w:r>
          </w:p>
        </w:tc>
      </w:tr>
      <w:tr w:rsidR="001325F5" w:rsidRPr="0098470E" w14:paraId="7451BF6D" w14:textId="77777777" w:rsidTr="0087007C">
        <w:trPr>
          <w:cantSplit/>
          <w:trHeight w:val="60"/>
        </w:trPr>
        <w:tc>
          <w:tcPr>
            <w:tcW w:w="2552" w:type="dxa"/>
          </w:tcPr>
          <w:p w14:paraId="35886BF7" w14:textId="77777777" w:rsidR="001325F5" w:rsidRPr="0098470E" w:rsidRDefault="001325F5" w:rsidP="001325F5">
            <w:pPr>
              <w:pStyle w:val="DHHStabletext"/>
            </w:pPr>
            <w:r>
              <w:t>Improvement</w:t>
            </w:r>
          </w:p>
        </w:tc>
        <w:tc>
          <w:tcPr>
            <w:tcW w:w="6748" w:type="dxa"/>
            <w:gridSpan w:val="2"/>
          </w:tcPr>
          <w:p w14:paraId="4DA2A99D" w14:textId="77777777" w:rsidR="001325F5" w:rsidRPr="0098470E" w:rsidRDefault="001325F5" w:rsidP="001325F5">
            <w:pPr>
              <w:pStyle w:val="DHHStabletext"/>
            </w:pPr>
            <w:r w:rsidRPr="0098470E">
              <w:t>Improvement is calculated based on same time last year performance.</w:t>
            </w:r>
          </w:p>
        </w:tc>
      </w:tr>
      <w:tr w:rsidR="001325F5" w:rsidRPr="0098470E" w14:paraId="5E9267E0" w14:textId="77777777" w:rsidTr="0087007C">
        <w:trPr>
          <w:cantSplit/>
          <w:trHeight w:val="60"/>
        </w:trPr>
        <w:tc>
          <w:tcPr>
            <w:tcW w:w="2552" w:type="dxa"/>
            <w:hideMark/>
          </w:tcPr>
          <w:p w14:paraId="7F29BF2A" w14:textId="77777777" w:rsidR="001325F5" w:rsidRPr="0098470E" w:rsidRDefault="001325F5" w:rsidP="001325F5">
            <w:pPr>
              <w:pStyle w:val="DHHStabletext"/>
            </w:pPr>
            <w:r w:rsidRPr="0098470E">
              <w:t>Frequency of reporting and data collection</w:t>
            </w:r>
          </w:p>
        </w:tc>
        <w:tc>
          <w:tcPr>
            <w:tcW w:w="6748" w:type="dxa"/>
            <w:gridSpan w:val="2"/>
            <w:hideMark/>
          </w:tcPr>
          <w:p w14:paraId="444E4589" w14:textId="77777777" w:rsidR="00BF42AB" w:rsidRDefault="001325F5" w:rsidP="001325F5">
            <w:pPr>
              <w:pStyle w:val="DHHStabletext"/>
            </w:pPr>
            <w:r w:rsidRPr="0098470E">
              <w:t>Performance is monitored and assessed monthly.</w:t>
            </w:r>
          </w:p>
          <w:p w14:paraId="7A5A279C" w14:textId="15038D3E" w:rsidR="001325F5" w:rsidRPr="0098470E" w:rsidRDefault="001325F5" w:rsidP="001325F5">
            <w:pPr>
              <w:pStyle w:val="DHHStabletext"/>
            </w:pPr>
            <w:r w:rsidRPr="0098470E">
              <w:t>Quarterly and annual results are also generated.</w:t>
            </w:r>
          </w:p>
          <w:p w14:paraId="6FAE80C8" w14:textId="77777777" w:rsidR="001325F5" w:rsidRPr="0098470E" w:rsidRDefault="001325F5" w:rsidP="001325F5">
            <w:pPr>
              <w:pStyle w:val="DHHStabletext"/>
            </w:pPr>
            <w:r w:rsidRPr="0098470E">
              <w:t xml:space="preserve">Data is expected to be submitted by health services via the VEMD. Refer to the </w:t>
            </w:r>
            <w:r w:rsidRPr="0098470E">
              <w:rPr>
                <w:i/>
              </w:rPr>
              <w:t>Department of Health and Human Services policy and funding guidelines 201</w:t>
            </w:r>
            <w:r>
              <w:rPr>
                <w:i/>
              </w:rPr>
              <w:t xml:space="preserve">8 </w:t>
            </w:r>
            <w:r w:rsidRPr="0098470E">
              <w:t>for further information on VEMD data submission timelines.</w:t>
            </w:r>
          </w:p>
          <w:p w14:paraId="148F7544" w14:textId="77777777" w:rsidR="001325F5" w:rsidRPr="0098470E" w:rsidRDefault="001325F5" w:rsidP="001325F5">
            <w:pPr>
              <w:pStyle w:val="DHHStabletext"/>
              <w:rPr>
                <w:lang w:val="en-US"/>
              </w:rPr>
            </w:pPr>
            <w:r w:rsidRPr="0098470E">
              <w:t xml:space="preserve">This indicator is measured at the campus level. </w:t>
            </w:r>
          </w:p>
        </w:tc>
      </w:tr>
    </w:tbl>
    <w:p w14:paraId="31A7E2BA"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394"/>
        <w:gridCol w:w="2325"/>
      </w:tblGrid>
      <w:tr w:rsidR="001325F5" w:rsidRPr="0098470E" w14:paraId="37ECB48A" w14:textId="77777777" w:rsidTr="0087007C">
        <w:trPr>
          <w:cantSplit/>
          <w:trHeight w:val="60"/>
          <w:tblHeader/>
        </w:trPr>
        <w:tc>
          <w:tcPr>
            <w:tcW w:w="2581" w:type="dxa"/>
            <w:shd w:val="clear" w:color="auto" w:fill="201547"/>
            <w:vAlign w:val="bottom"/>
          </w:tcPr>
          <w:p w14:paraId="10B1D80F" w14:textId="77777777" w:rsidR="001325F5" w:rsidRPr="005B435A" w:rsidRDefault="001325F5" w:rsidP="001325F5">
            <w:pPr>
              <w:pStyle w:val="DHHStablecolhead"/>
            </w:pPr>
            <w:r w:rsidRPr="005B435A">
              <w:lastRenderedPageBreak/>
              <w:t>Indicator</w:t>
            </w:r>
          </w:p>
        </w:tc>
        <w:tc>
          <w:tcPr>
            <w:tcW w:w="6719" w:type="dxa"/>
            <w:gridSpan w:val="2"/>
            <w:shd w:val="clear" w:color="auto" w:fill="201547"/>
            <w:vAlign w:val="bottom"/>
          </w:tcPr>
          <w:p w14:paraId="11BA6CCD" w14:textId="77777777" w:rsidR="001325F5" w:rsidRPr="005B435A" w:rsidRDefault="001325F5" w:rsidP="001325F5">
            <w:pPr>
              <w:pStyle w:val="DHHStablecolhead"/>
            </w:pPr>
            <w:r w:rsidRPr="005B435A">
              <w:t>Percentage of emergency patients with a length of stay in the ED of less than four hours</w:t>
            </w:r>
          </w:p>
        </w:tc>
      </w:tr>
      <w:tr w:rsidR="001325F5" w:rsidRPr="0098470E" w14:paraId="4C5FFD69" w14:textId="77777777" w:rsidTr="0087007C">
        <w:trPr>
          <w:cantSplit/>
          <w:trHeight w:val="60"/>
        </w:trPr>
        <w:tc>
          <w:tcPr>
            <w:tcW w:w="2581" w:type="dxa"/>
            <w:hideMark/>
          </w:tcPr>
          <w:p w14:paraId="0ED6D13A" w14:textId="77777777" w:rsidR="001325F5" w:rsidRPr="0098470E" w:rsidRDefault="001325F5" w:rsidP="001325F5">
            <w:pPr>
              <w:pStyle w:val="DHHStabletext"/>
            </w:pPr>
            <w:r w:rsidRPr="0098470E">
              <w:t>Description</w:t>
            </w:r>
          </w:p>
        </w:tc>
        <w:tc>
          <w:tcPr>
            <w:tcW w:w="6719" w:type="dxa"/>
            <w:gridSpan w:val="2"/>
            <w:hideMark/>
          </w:tcPr>
          <w:p w14:paraId="62254F4C" w14:textId="77777777" w:rsidR="001325F5" w:rsidRPr="0098470E" w:rsidRDefault="001325F5" w:rsidP="001325F5">
            <w:pPr>
              <w:pStyle w:val="DHHStabletext"/>
            </w:pPr>
            <w:r w:rsidRPr="0098470E">
              <w:t xml:space="preserve">This indicator measures the effectiveness of hospital processes and patient flow. The measure aims to encourage more timely management of emergency department (ED) patients who are admitted to the hospital, referred to another hospital or discharged within four hours. </w:t>
            </w:r>
          </w:p>
        </w:tc>
      </w:tr>
      <w:tr w:rsidR="001325F5" w:rsidRPr="0098470E" w14:paraId="1EF76C6C" w14:textId="77777777" w:rsidTr="0087007C">
        <w:trPr>
          <w:cantSplit/>
          <w:trHeight w:val="60"/>
        </w:trPr>
        <w:tc>
          <w:tcPr>
            <w:tcW w:w="2581" w:type="dxa"/>
            <w:hideMark/>
          </w:tcPr>
          <w:p w14:paraId="19898714" w14:textId="77777777" w:rsidR="001325F5" w:rsidRPr="0098470E" w:rsidRDefault="001325F5" w:rsidP="001325F5">
            <w:pPr>
              <w:pStyle w:val="DHHStabletext"/>
            </w:pPr>
            <w:r w:rsidRPr="0098470E">
              <w:t>Calculating performance</w:t>
            </w:r>
          </w:p>
        </w:tc>
        <w:tc>
          <w:tcPr>
            <w:tcW w:w="6719" w:type="dxa"/>
            <w:gridSpan w:val="2"/>
            <w:hideMark/>
          </w:tcPr>
          <w:p w14:paraId="4C0FCD40" w14:textId="77777777" w:rsidR="001325F5" w:rsidRPr="0098470E" w:rsidRDefault="001325F5" w:rsidP="001325F5">
            <w:pPr>
              <w:pStyle w:val="DHHStabletext"/>
            </w:pPr>
            <w:r w:rsidRPr="0098470E">
              <w:t>This indicator is measured at the campus level and excludes patients referred to a collocated clinic.</w:t>
            </w:r>
          </w:p>
          <w:p w14:paraId="1541F8EE" w14:textId="77777777" w:rsidR="001325F5" w:rsidRPr="0098470E" w:rsidRDefault="001325F5" w:rsidP="001325F5">
            <w:pPr>
              <w:pStyle w:val="DHHStabletext"/>
            </w:pPr>
            <w:r w:rsidRPr="0098470E">
              <w:t>This indicator is expressed as a percentage and rounded to the nearest wh</w:t>
            </w:r>
            <w:r>
              <w:t>ole number (0.5 is rounded up).</w:t>
            </w:r>
          </w:p>
        </w:tc>
      </w:tr>
      <w:tr w:rsidR="001325F5" w:rsidRPr="0098470E" w14:paraId="171A3F8A" w14:textId="77777777" w:rsidTr="0087007C">
        <w:trPr>
          <w:cantSplit/>
          <w:trHeight w:val="60"/>
        </w:trPr>
        <w:tc>
          <w:tcPr>
            <w:tcW w:w="2581" w:type="dxa"/>
            <w:hideMark/>
          </w:tcPr>
          <w:p w14:paraId="15073A49" w14:textId="77777777" w:rsidR="001325F5" w:rsidRPr="0098470E" w:rsidRDefault="001325F5" w:rsidP="001325F5">
            <w:pPr>
              <w:pStyle w:val="DHHStabletext"/>
            </w:pPr>
            <w:r w:rsidRPr="0098470E">
              <w:t>Numerator</w:t>
            </w:r>
          </w:p>
        </w:tc>
        <w:tc>
          <w:tcPr>
            <w:tcW w:w="6719" w:type="dxa"/>
            <w:gridSpan w:val="2"/>
            <w:hideMark/>
          </w:tcPr>
          <w:p w14:paraId="5153CE32" w14:textId="77777777" w:rsidR="001325F5" w:rsidRPr="0098470E" w:rsidRDefault="001325F5" w:rsidP="001325F5">
            <w:pPr>
              <w:pStyle w:val="DHHStabletext"/>
            </w:pPr>
            <w:r w:rsidRPr="0098470E">
              <w:t>Number of patients with an ED length of stay of less than or equal to four hours (240 minutes).</w:t>
            </w:r>
          </w:p>
        </w:tc>
      </w:tr>
      <w:tr w:rsidR="001325F5" w:rsidRPr="0098470E" w14:paraId="38353911" w14:textId="77777777" w:rsidTr="0087007C">
        <w:trPr>
          <w:cantSplit/>
          <w:trHeight w:val="60"/>
        </w:trPr>
        <w:tc>
          <w:tcPr>
            <w:tcW w:w="2581" w:type="dxa"/>
            <w:hideMark/>
          </w:tcPr>
          <w:p w14:paraId="65044FC5" w14:textId="77777777" w:rsidR="001325F5" w:rsidRPr="0098470E" w:rsidRDefault="001325F5" w:rsidP="001325F5">
            <w:pPr>
              <w:pStyle w:val="DHHStabletext"/>
            </w:pPr>
            <w:r w:rsidRPr="0098470E">
              <w:t>Denominator</w:t>
            </w:r>
          </w:p>
        </w:tc>
        <w:tc>
          <w:tcPr>
            <w:tcW w:w="6719" w:type="dxa"/>
            <w:gridSpan w:val="2"/>
            <w:hideMark/>
          </w:tcPr>
          <w:p w14:paraId="71753312" w14:textId="77777777" w:rsidR="001325F5" w:rsidRPr="0098470E" w:rsidRDefault="001325F5" w:rsidP="001325F5">
            <w:pPr>
              <w:pStyle w:val="DHHStabletext"/>
              <w:rPr>
                <w:lang w:val="en-US"/>
              </w:rPr>
            </w:pPr>
            <w:r w:rsidRPr="0098470E">
              <w:t>Total number of patients presenting to the ED</w:t>
            </w:r>
          </w:p>
        </w:tc>
      </w:tr>
      <w:tr w:rsidR="001325F5" w:rsidRPr="0098470E" w14:paraId="663EFA7C" w14:textId="77777777" w:rsidTr="0087007C">
        <w:trPr>
          <w:cantSplit/>
          <w:trHeight w:val="60"/>
        </w:trPr>
        <w:tc>
          <w:tcPr>
            <w:tcW w:w="2581" w:type="dxa"/>
            <w:hideMark/>
          </w:tcPr>
          <w:p w14:paraId="6CDB20DB" w14:textId="77777777" w:rsidR="001325F5" w:rsidRPr="0098470E" w:rsidRDefault="001325F5" w:rsidP="001325F5">
            <w:pPr>
              <w:pStyle w:val="DHHStabletext"/>
            </w:pPr>
            <w:proofErr w:type="spellStart"/>
            <w:r w:rsidRPr="0098470E">
              <w:t>Statewide</w:t>
            </w:r>
            <w:proofErr w:type="spellEnd"/>
            <w:r w:rsidRPr="0098470E">
              <w:t xml:space="preserve"> target </w:t>
            </w:r>
          </w:p>
        </w:tc>
        <w:tc>
          <w:tcPr>
            <w:tcW w:w="6719" w:type="dxa"/>
            <w:gridSpan w:val="2"/>
            <w:hideMark/>
          </w:tcPr>
          <w:p w14:paraId="2D88700A" w14:textId="77777777" w:rsidR="001325F5" w:rsidRPr="0098470E" w:rsidRDefault="001325F5" w:rsidP="001325F5">
            <w:pPr>
              <w:pStyle w:val="DHHStabletext"/>
              <w:rPr>
                <w:lang w:val="en-US"/>
              </w:rPr>
            </w:pPr>
            <w:r w:rsidRPr="0098470E">
              <w:t>81%</w:t>
            </w:r>
          </w:p>
        </w:tc>
      </w:tr>
      <w:tr w:rsidR="001325F5" w:rsidRPr="0098470E" w14:paraId="0C9277B0" w14:textId="77777777" w:rsidTr="0087007C">
        <w:trPr>
          <w:cantSplit/>
          <w:trHeight w:val="60"/>
        </w:trPr>
        <w:tc>
          <w:tcPr>
            <w:tcW w:w="2581" w:type="dxa"/>
            <w:vMerge w:val="restart"/>
            <w:hideMark/>
          </w:tcPr>
          <w:p w14:paraId="191C527F" w14:textId="77777777" w:rsidR="001325F5" w:rsidRPr="0098470E" w:rsidRDefault="001325F5" w:rsidP="001325F5">
            <w:pPr>
              <w:pStyle w:val="DHHStabletext"/>
            </w:pPr>
            <w:r w:rsidRPr="0098470E">
              <w:t>Achievement</w:t>
            </w:r>
          </w:p>
        </w:tc>
        <w:tc>
          <w:tcPr>
            <w:tcW w:w="4394" w:type="dxa"/>
            <w:hideMark/>
          </w:tcPr>
          <w:p w14:paraId="6E9597BE" w14:textId="77777777" w:rsidR="001325F5" w:rsidRPr="0098470E" w:rsidRDefault="001325F5" w:rsidP="001325F5">
            <w:pPr>
              <w:pStyle w:val="DHHStabletext"/>
            </w:pPr>
            <w:r w:rsidRPr="0098470E">
              <w:t>Greater than or equal to 81%</w:t>
            </w:r>
          </w:p>
        </w:tc>
        <w:tc>
          <w:tcPr>
            <w:tcW w:w="2325" w:type="dxa"/>
            <w:hideMark/>
          </w:tcPr>
          <w:p w14:paraId="7BEB4A68" w14:textId="77777777" w:rsidR="001325F5" w:rsidRPr="0098470E" w:rsidRDefault="001325F5" w:rsidP="001325F5">
            <w:pPr>
              <w:pStyle w:val="DHHStabletext"/>
              <w:jc w:val="center"/>
            </w:pPr>
            <w:r>
              <w:t>Achieved</w:t>
            </w:r>
          </w:p>
        </w:tc>
      </w:tr>
      <w:tr w:rsidR="001325F5" w:rsidRPr="0098470E" w14:paraId="58779A28" w14:textId="77777777" w:rsidTr="0087007C">
        <w:trPr>
          <w:cantSplit/>
          <w:trHeight w:val="60"/>
        </w:trPr>
        <w:tc>
          <w:tcPr>
            <w:tcW w:w="2581" w:type="dxa"/>
            <w:vMerge/>
            <w:vAlign w:val="center"/>
            <w:hideMark/>
          </w:tcPr>
          <w:p w14:paraId="6A0650CF" w14:textId="77777777" w:rsidR="001325F5" w:rsidRPr="0098470E" w:rsidRDefault="001325F5" w:rsidP="001325F5">
            <w:pPr>
              <w:pStyle w:val="DHHStabletext"/>
            </w:pPr>
          </w:p>
        </w:tc>
        <w:tc>
          <w:tcPr>
            <w:tcW w:w="4394" w:type="dxa"/>
            <w:hideMark/>
          </w:tcPr>
          <w:p w14:paraId="0F57060B" w14:textId="77777777" w:rsidR="001325F5" w:rsidRPr="0098470E" w:rsidRDefault="001325F5" w:rsidP="001325F5">
            <w:pPr>
              <w:pStyle w:val="DHHStabletext"/>
            </w:pPr>
            <w:r w:rsidRPr="0098470E">
              <w:t>Less than 81%</w:t>
            </w:r>
          </w:p>
        </w:tc>
        <w:tc>
          <w:tcPr>
            <w:tcW w:w="2325" w:type="dxa"/>
            <w:hideMark/>
          </w:tcPr>
          <w:p w14:paraId="188F9C9B" w14:textId="77777777" w:rsidR="001325F5" w:rsidRPr="0098470E" w:rsidRDefault="001325F5" w:rsidP="001325F5">
            <w:pPr>
              <w:pStyle w:val="DHHStabletext"/>
              <w:jc w:val="center"/>
            </w:pPr>
            <w:r>
              <w:t>Not achieved</w:t>
            </w:r>
          </w:p>
        </w:tc>
      </w:tr>
      <w:tr w:rsidR="001325F5" w:rsidRPr="0098470E" w14:paraId="3DD0D58A" w14:textId="77777777" w:rsidTr="0087007C">
        <w:trPr>
          <w:cantSplit/>
          <w:trHeight w:val="405"/>
        </w:trPr>
        <w:tc>
          <w:tcPr>
            <w:tcW w:w="2581" w:type="dxa"/>
          </w:tcPr>
          <w:p w14:paraId="7F61E50B" w14:textId="77777777" w:rsidR="001325F5" w:rsidRPr="0098470E" w:rsidRDefault="001325F5" w:rsidP="001325F5">
            <w:pPr>
              <w:pStyle w:val="DHHStabletext"/>
            </w:pPr>
            <w:r>
              <w:t>Improvement</w:t>
            </w:r>
          </w:p>
        </w:tc>
        <w:tc>
          <w:tcPr>
            <w:tcW w:w="6719" w:type="dxa"/>
            <w:gridSpan w:val="2"/>
          </w:tcPr>
          <w:p w14:paraId="699CC224" w14:textId="77777777" w:rsidR="001325F5" w:rsidRPr="0098470E" w:rsidRDefault="001325F5" w:rsidP="001325F5">
            <w:pPr>
              <w:pStyle w:val="DHHStabletext"/>
            </w:pPr>
            <w:r w:rsidRPr="0098470E">
              <w:t>Improvement is calculated based on same time last year performance.</w:t>
            </w:r>
          </w:p>
        </w:tc>
      </w:tr>
      <w:tr w:rsidR="001325F5" w:rsidRPr="0098470E" w14:paraId="42B590E6" w14:textId="77777777" w:rsidTr="0087007C">
        <w:trPr>
          <w:cantSplit/>
          <w:trHeight w:val="1621"/>
        </w:trPr>
        <w:tc>
          <w:tcPr>
            <w:tcW w:w="2581" w:type="dxa"/>
            <w:hideMark/>
          </w:tcPr>
          <w:p w14:paraId="0F9CEFA5" w14:textId="77777777" w:rsidR="001325F5" w:rsidRPr="0098470E" w:rsidRDefault="001325F5" w:rsidP="001325F5">
            <w:pPr>
              <w:pStyle w:val="DHHStabletext"/>
            </w:pPr>
            <w:r w:rsidRPr="0098470E">
              <w:t>Frequency of reporting and data collection</w:t>
            </w:r>
          </w:p>
        </w:tc>
        <w:tc>
          <w:tcPr>
            <w:tcW w:w="6719" w:type="dxa"/>
            <w:gridSpan w:val="2"/>
            <w:hideMark/>
          </w:tcPr>
          <w:p w14:paraId="5034FAA9" w14:textId="77777777" w:rsidR="00BF42AB" w:rsidRDefault="001325F5" w:rsidP="001325F5">
            <w:pPr>
              <w:pStyle w:val="DHHStabletext"/>
            </w:pPr>
            <w:r w:rsidRPr="0098470E">
              <w:t>Performance is monitored and assessed monthly.</w:t>
            </w:r>
          </w:p>
          <w:p w14:paraId="75491DA5" w14:textId="09CE7396" w:rsidR="001325F5" w:rsidRPr="0098470E" w:rsidRDefault="001325F5" w:rsidP="001325F5">
            <w:pPr>
              <w:pStyle w:val="DHHStabletext"/>
            </w:pPr>
            <w:r w:rsidRPr="0098470E">
              <w:t>Quarterly and annual results are also generated.</w:t>
            </w:r>
          </w:p>
          <w:p w14:paraId="11033283" w14:textId="17AAAB2D" w:rsidR="001325F5" w:rsidRPr="0098470E" w:rsidRDefault="001325F5" w:rsidP="001325F5">
            <w:pPr>
              <w:pStyle w:val="DHHStabletext"/>
            </w:pPr>
            <w:r w:rsidRPr="0098470E">
              <w:t xml:space="preserve">Data is submitted by health services via the VEMD. Refer to the </w:t>
            </w:r>
            <w:r w:rsidRPr="0098470E">
              <w:rPr>
                <w:i/>
              </w:rPr>
              <w:t>Department of Health and Human Services policy and funding guidelines 201</w:t>
            </w:r>
            <w:r>
              <w:rPr>
                <w:i/>
              </w:rPr>
              <w:t>8</w:t>
            </w:r>
            <w:r w:rsidR="007A2BC0">
              <w:rPr>
                <w:i/>
              </w:rPr>
              <w:t xml:space="preserve"> </w:t>
            </w:r>
            <w:r w:rsidRPr="0098470E">
              <w:t>for further information on VEMD data submission timelines.</w:t>
            </w:r>
          </w:p>
        </w:tc>
      </w:tr>
    </w:tbl>
    <w:p w14:paraId="4A84A211"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678"/>
        <w:gridCol w:w="2070"/>
      </w:tblGrid>
      <w:tr w:rsidR="001325F5" w:rsidRPr="0098470E" w14:paraId="48C91C66" w14:textId="77777777" w:rsidTr="0087007C">
        <w:trPr>
          <w:cantSplit/>
          <w:trHeight w:val="60"/>
          <w:tblHeader/>
        </w:trPr>
        <w:tc>
          <w:tcPr>
            <w:tcW w:w="2552" w:type="dxa"/>
            <w:shd w:val="clear" w:color="auto" w:fill="201547"/>
            <w:vAlign w:val="bottom"/>
          </w:tcPr>
          <w:p w14:paraId="5D4A5033" w14:textId="77777777" w:rsidR="001325F5" w:rsidRPr="005B435A" w:rsidRDefault="001325F5" w:rsidP="001325F5">
            <w:pPr>
              <w:pStyle w:val="DHHStablecolhead"/>
            </w:pPr>
            <w:r w:rsidRPr="005B435A">
              <w:lastRenderedPageBreak/>
              <w:t>Indicator</w:t>
            </w:r>
          </w:p>
        </w:tc>
        <w:tc>
          <w:tcPr>
            <w:tcW w:w="6748" w:type="dxa"/>
            <w:gridSpan w:val="2"/>
            <w:shd w:val="clear" w:color="auto" w:fill="201547"/>
            <w:vAlign w:val="bottom"/>
          </w:tcPr>
          <w:p w14:paraId="06F38F32" w14:textId="77777777" w:rsidR="001325F5" w:rsidRPr="005B435A" w:rsidRDefault="001325F5" w:rsidP="001325F5">
            <w:pPr>
              <w:pStyle w:val="DHHStablecolhead"/>
            </w:pPr>
            <w:r w:rsidRPr="005B435A">
              <w:t>Number of patients with a length of stay in the ED greater than 24 hours</w:t>
            </w:r>
          </w:p>
        </w:tc>
      </w:tr>
      <w:tr w:rsidR="001325F5" w:rsidRPr="0098470E" w14:paraId="5F1C9C7F" w14:textId="77777777" w:rsidTr="0087007C">
        <w:trPr>
          <w:cantSplit/>
          <w:trHeight w:val="60"/>
        </w:trPr>
        <w:tc>
          <w:tcPr>
            <w:tcW w:w="2552" w:type="dxa"/>
            <w:hideMark/>
          </w:tcPr>
          <w:p w14:paraId="66534779" w14:textId="77777777" w:rsidR="001325F5" w:rsidRPr="0098470E" w:rsidRDefault="001325F5" w:rsidP="001325F5">
            <w:pPr>
              <w:pStyle w:val="DHHStabletext"/>
            </w:pPr>
            <w:r w:rsidRPr="0098470E">
              <w:t>Description</w:t>
            </w:r>
          </w:p>
        </w:tc>
        <w:tc>
          <w:tcPr>
            <w:tcW w:w="6748" w:type="dxa"/>
            <w:gridSpan w:val="2"/>
            <w:hideMark/>
          </w:tcPr>
          <w:p w14:paraId="23E9E5AB" w14:textId="77777777" w:rsidR="001325F5" w:rsidRPr="0098470E" w:rsidRDefault="001325F5" w:rsidP="001325F5">
            <w:pPr>
              <w:pStyle w:val="DHHStabletext"/>
            </w:pPr>
            <w:r w:rsidRPr="0098470E">
              <w:t xml:space="preserve">This indicator measures the timely transfer of emergency patients to an inpatient bed or discharge </w:t>
            </w:r>
            <w:r>
              <w:t>from the ED</w:t>
            </w:r>
            <w:r w:rsidRPr="0098470E">
              <w:t xml:space="preserve">. It reflects the effectiveness of hospital patient flow processes and discharge planning. </w:t>
            </w:r>
          </w:p>
        </w:tc>
      </w:tr>
      <w:tr w:rsidR="001325F5" w:rsidRPr="0098470E" w14:paraId="4FB0BC75" w14:textId="77777777" w:rsidTr="0087007C">
        <w:trPr>
          <w:cantSplit/>
          <w:trHeight w:val="60"/>
        </w:trPr>
        <w:tc>
          <w:tcPr>
            <w:tcW w:w="2552" w:type="dxa"/>
            <w:hideMark/>
          </w:tcPr>
          <w:p w14:paraId="67ACA9FF" w14:textId="77777777" w:rsidR="001325F5" w:rsidRPr="0098470E" w:rsidRDefault="001325F5" w:rsidP="001325F5">
            <w:pPr>
              <w:pStyle w:val="DHHStabletext"/>
            </w:pPr>
            <w:r w:rsidRPr="0098470E">
              <w:t>Calculating performance</w:t>
            </w:r>
          </w:p>
        </w:tc>
        <w:tc>
          <w:tcPr>
            <w:tcW w:w="6748" w:type="dxa"/>
            <w:gridSpan w:val="2"/>
            <w:hideMark/>
          </w:tcPr>
          <w:p w14:paraId="6602911F" w14:textId="77777777" w:rsidR="001325F5" w:rsidRPr="0098470E" w:rsidRDefault="001325F5" w:rsidP="001325F5">
            <w:pPr>
              <w:pStyle w:val="DHHStabletext"/>
            </w:pPr>
            <w:r w:rsidRPr="0098470E">
              <w:t>This indicator is measured at the campus level and excludes patients whose status is dead on arrival.</w:t>
            </w:r>
          </w:p>
          <w:p w14:paraId="0B864B46" w14:textId="77777777" w:rsidR="001325F5" w:rsidRPr="0098470E" w:rsidRDefault="001325F5" w:rsidP="00172D45">
            <w:pPr>
              <w:pStyle w:val="DHHStabletextsubhead"/>
            </w:pPr>
            <w:r w:rsidRPr="0098470E">
              <w:t>Performance breach notification</w:t>
            </w:r>
          </w:p>
          <w:p w14:paraId="42336B48" w14:textId="77777777" w:rsidR="00BF42AB" w:rsidRDefault="001325F5" w:rsidP="001325F5">
            <w:pPr>
              <w:pStyle w:val="DHHStabletext"/>
            </w:pPr>
            <w:r w:rsidRPr="0098470E">
              <w:t>As of 2017, if a patient has exceeded 24hrs length of stay in ED and the event verified as accurate, the patient will be regarded as a breach for the purposes of performance and a departmental notification procedure must be initiated by the health service.</w:t>
            </w:r>
          </w:p>
          <w:p w14:paraId="0C8E71CF" w14:textId="0975A462" w:rsidR="001325F5" w:rsidRPr="0098470E" w:rsidRDefault="001325F5" w:rsidP="001325F5">
            <w:pPr>
              <w:pStyle w:val="DHHStabletext"/>
            </w:pPr>
            <w:r w:rsidRPr="0098470E">
              <w:t xml:space="preserve">For further details about the performance breach notification process, health services can refer to the </w:t>
            </w:r>
            <w:r w:rsidRPr="0098470E">
              <w:rPr>
                <w:i/>
              </w:rPr>
              <w:t>Department of Health and Human Services policy and funding guidelines 201</w:t>
            </w:r>
            <w:r>
              <w:rPr>
                <w:i/>
              </w:rPr>
              <w:t>8</w:t>
            </w:r>
            <w:r w:rsidRPr="0098470E">
              <w:t xml:space="preserve"> or by contacting their respective health service leads / regional manager.</w:t>
            </w:r>
            <w:r w:rsidR="007A2BC0">
              <w:t xml:space="preserve"> </w:t>
            </w:r>
          </w:p>
        </w:tc>
      </w:tr>
      <w:tr w:rsidR="001325F5" w:rsidRPr="0098470E" w14:paraId="72FCB709" w14:textId="77777777" w:rsidTr="0087007C">
        <w:trPr>
          <w:cantSplit/>
          <w:trHeight w:val="60"/>
        </w:trPr>
        <w:tc>
          <w:tcPr>
            <w:tcW w:w="2552" w:type="dxa"/>
            <w:hideMark/>
          </w:tcPr>
          <w:p w14:paraId="4A3ABF6D" w14:textId="77777777" w:rsidR="001325F5" w:rsidRPr="0098470E" w:rsidRDefault="001325F5" w:rsidP="001325F5">
            <w:pPr>
              <w:pStyle w:val="DHHStabletext"/>
            </w:pPr>
            <w:r w:rsidRPr="0098470E">
              <w:t>Numerator</w:t>
            </w:r>
          </w:p>
        </w:tc>
        <w:tc>
          <w:tcPr>
            <w:tcW w:w="6748" w:type="dxa"/>
            <w:gridSpan w:val="2"/>
            <w:hideMark/>
          </w:tcPr>
          <w:p w14:paraId="4ACE9A27" w14:textId="77777777" w:rsidR="001325F5" w:rsidRPr="0098470E" w:rsidRDefault="001325F5" w:rsidP="001325F5">
            <w:pPr>
              <w:pStyle w:val="DHHStabletext"/>
            </w:pPr>
            <w:r w:rsidRPr="0098470E">
              <w:t>Number of patients with an emergency department length of stay of greater than 24 hours (1,440 minutes), regardless of departure status code</w:t>
            </w:r>
          </w:p>
        </w:tc>
      </w:tr>
      <w:tr w:rsidR="001325F5" w:rsidRPr="0098470E" w14:paraId="009B9325" w14:textId="77777777" w:rsidTr="0087007C">
        <w:trPr>
          <w:cantSplit/>
          <w:trHeight w:val="60"/>
        </w:trPr>
        <w:tc>
          <w:tcPr>
            <w:tcW w:w="2552" w:type="dxa"/>
            <w:hideMark/>
          </w:tcPr>
          <w:p w14:paraId="6406D18C"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74A1DCAB" w14:textId="77777777" w:rsidR="001325F5" w:rsidRPr="0098470E" w:rsidRDefault="001325F5" w:rsidP="001325F5">
            <w:pPr>
              <w:pStyle w:val="DHHStabletext"/>
              <w:rPr>
                <w:lang w:val="en-US"/>
              </w:rPr>
            </w:pPr>
            <w:r w:rsidRPr="0098470E">
              <w:t>0 patients</w:t>
            </w:r>
          </w:p>
        </w:tc>
      </w:tr>
      <w:tr w:rsidR="001325F5" w:rsidRPr="0098470E" w14:paraId="0D8E7E20" w14:textId="77777777" w:rsidTr="0087007C">
        <w:trPr>
          <w:cantSplit/>
          <w:trHeight w:val="60"/>
        </w:trPr>
        <w:tc>
          <w:tcPr>
            <w:tcW w:w="2552" w:type="dxa"/>
            <w:vMerge w:val="restart"/>
            <w:hideMark/>
          </w:tcPr>
          <w:p w14:paraId="6B68B20E" w14:textId="77777777" w:rsidR="001325F5" w:rsidRPr="0098470E" w:rsidRDefault="001325F5" w:rsidP="001325F5">
            <w:pPr>
              <w:pStyle w:val="DHHStabletext"/>
            </w:pPr>
            <w:r w:rsidRPr="0098470E">
              <w:t>Achievement</w:t>
            </w:r>
          </w:p>
        </w:tc>
        <w:tc>
          <w:tcPr>
            <w:tcW w:w="4678" w:type="dxa"/>
            <w:hideMark/>
          </w:tcPr>
          <w:p w14:paraId="2A83A518" w14:textId="77777777" w:rsidR="001325F5" w:rsidRPr="0098470E" w:rsidRDefault="001325F5" w:rsidP="001325F5">
            <w:pPr>
              <w:pStyle w:val="DHHStabletext"/>
            </w:pPr>
            <w:r w:rsidRPr="0098470E">
              <w:t>0 patients</w:t>
            </w:r>
          </w:p>
        </w:tc>
        <w:tc>
          <w:tcPr>
            <w:tcW w:w="2070" w:type="dxa"/>
            <w:hideMark/>
          </w:tcPr>
          <w:p w14:paraId="17615F37" w14:textId="77777777" w:rsidR="001325F5" w:rsidRPr="0098470E" w:rsidRDefault="001325F5" w:rsidP="001325F5">
            <w:pPr>
              <w:pStyle w:val="DHHStabletext"/>
              <w:jc w:val="center"/>
            </w:pPr>
            <w:r>
              <w:t>Achieved</w:t>
            </w:r>
          </w:p>
        </w:tc>
      </w:tr>
      <w:tr w:rsidR="001325F5" w:rsidRPr="0098470E" w14:paraId="1AA8FBD2" w14:textId="77777777" w:rsidTr="0087007C">
        <w:trPr>
          <w:cantSplit/>
          <w:trHeight w:val="60"/>
        </w:trPr>
        <w:tc>
          <w:tcPr>
            <w:tcW w:w="2552" w:type="dxa"/>
            <w:vMerge/>
            <w:vAlign w:val="center"/>
            <w:hideMark/>
          </w:tcPr>
          <w:p w14:paraId="2E894D7E" w14:textId="77777777" w:rsidR="001325F5" w:rsidRPr="0098470E" w:rsidRDefault="001325F5" w:rsidP="001325F5">
            <w:pPr>
              <w:pStyle w:val="DHHStabletext"/>
            </w:pPr>
          </w:p>
        </w:tc>
        <w:tc>
          <w:tcPr>
            <w:tcW w:w="4678" w:type="dxa"/>
            <w:hideMark/>
          </w:tcPr>
          <w:p w14:paraId="646EB9A1" w14:textId="77777777" w:rsidR="001325F5" w:rsidRPr="0098470E" w:rsidRDefault="001325F5" w:rsidP="001325F5">
            <w:pPr>
              <w:pStyle w:val="DHHStabletext"/>
            </w:pPr>
            <w:r w:rsidRPr="0098470E">
              <w:t>Greater than or equal to 1 patient</w:t>
            </w:r>
          </w:p>
        </w:tc>
        <w:tc>
          <w:tcPr>
            <w:tcW w:w="2070" w:type="dxa"/>
            <w:hideMark/>
          </w:tcPr>
          <w:p w14:paraId="06D4540C" w14:textId="77777777" w:rsidR="001325F5" w:rsidRPr="0098470E" w:rsidRDefault="001325F5" w:rsidP="001325F5">
            <w:pPr>
              <w:pStyle w:val="DHHStabletext"/>
              <w:jc w:val="center"/>
            </w:pPr>
            <w:r>
              <w:t>Not achieved</w:t>
            </w:r>
          </w:p>
        </w:tc>
      </w:tr>
      <w:tr w:rsidR="001325F5" w:rsidRPr="0098470E" w14:paraId="36F5F916" w14:textId="77777777" w:rsidTr="0087007C">
        <w:trPr>
          <w:cantSplit/>
          <w:trHeight w:val="60"/>
        </w:trPr>
        <w:tc>
          <w:tcPr>
            <w:tcW w:w="2552" w:type="dxa"/>
          </w:tcPr>
          <w:p w14:paraId="5FD16840" w14:textId="77777777" w:rsidR="001325F5" w:rsidRPr="0098470E" w:rsidRDefault="001325F5" w:rsidP="001325F5">
            <w:pPr>
              <w:pStyle w:val="DHHStabletext"/>
            </w:pPr>
            <w:r>
              <w:t>Improvement</w:t>
            </w:r>
          </w:p>
        </w:tc>
        <w:tc>
          <w:tcPr>
            <w:tcW w:w="6748" w:type="dxa"/>
            <w:gridSpan w:val="2"/>
          </w:tcPr>
          <w:p w14:paraId="7F994B98" w14:textId="77777777" w:rsidR="001325F5" w:rsidRPr="0098470E" w:rsidRDefault="001325F5" w:rsidP="001325F5">
            <w:pPr>
              <w:pStyle w:val="DHHStabletext"/>
            </w:pPr>
            <w:r w:rsidRPr="0098470E">
              <w:t>Improvement is calculated based on s</w:t>
            </w:r>
            <w:r>
              <w:t>ame time last year performance.</w:t>
            </w:r>
          </w:p>
        </w:tc>
      </w:tr>
      <w:tr w:rsidR="001325F5" w:rsidRPr="0098470E" w14:paraId="64C58902" w14:textId="77777777" w:rsidTr="0087007C">
        <w:trPr>
          <w:cantSplit/>
          <w:trHeight w:val="60"/>
        </w:trPr>
        <w:tc>
          <w:tcPr>
            <w:tcW w:w="2552" w:type="dxa"/>
            <w:hideMark/>
          </w:tcPr>
          <w:p w14:paraId="15618601" w14:textId="77777777" w:rsidR="001325F5" w:rsidRPr="0098470E" w:rsidRDefault="001325F5" w:rsidP="001325F5">
            <w:pPr>
              <w:pStyle w:val="DHHStabletext"/>
            </w:pPr>
            <w:r w:rsidRPr="0098470E">
              <w:t>Frequency of reporting and data collection</w:t>
            </w:r>
          </w:p>
        </w:tc>
        <w:tc>
          <w:tcPr>
            <w:tcW w:w="6748" w:type="dxa"/>
            <w:gridSpan w:val="2"/>
            <w:hideMark/>
          </w:tcPr>
          <w:p w14:paraId="595E9301" w14:textId="77777777" w:rsidR="001325F5" w:rsidRPr="0098470E" w:rsidRDefault="001325F5" w:rsidP="001325F5">
            <w:pPr>
              <w:pStyle w:val="DHHStabletext"/>
            </w:pPr>
            <w:r w:rsidRPr="0098470E">
              <w:t>Performance is monitored and assessed monthly.</w:t>
            </w:r>
          </w:p>
          <w:p w14:paraId="1C3A6183" w14:textId="77777777" w:rsidR="001325F5" w:rsidRPr="0098470E" w:rsidRDefault="001325F5" w:rsidP="001325F5">
            <w:pPr>
              <w:pStyle w:val="DHHStabletext"/>
            </w:pPr>
            <w:r w:rsidRPr="0098470E">
              <w:t>Quarterly and annual results are also generated.</w:t>
            </w:r>
          </w:p>
          <w:p w14:paraId="06BB9165" w14:textId="77777777" w:rsidR="001325F5" w:rsidRPr="0098470E" w:rsidRDefault="001325F5" w:rsidP="001325F5">
            <w:pPr>
              <w:pStyle w:val="DHHStabletext"/>
            </w:pPr>
            <w:r w:rsidRPr="0098470E">
              <w:t xml:space="preserve">Data is submitted by health services via the VEMD. Refer to the </w:t>
            </w:r>
            <w:r w:rsidRPr="0098470E">
              <w:rPr>
                <w:i/>
              </w:rPr>
              <w:t>Department of Health and Human Services policy and funding guidelines 201</w:t>
            </w:r>
            <w:r>
              <w:rPr>
                <w:i/>
              </w:rPr>
              <w:t xml:space="preserve">8 </w:t>
            </w:r>
            <w:r w:rsidRPr="0098470E">
              <w:t>for further information on VEMD data submission timelines.</w:t>
            </w:r>
          </w:p>
        </w:tc>
      </w:tr>
    </w:tbl>
    <w:p w14:paraId="2C7E98D4" w14:textId="77777777" w:rsidR="0074556A" w:rsidRPr="0074556A" w:rsidRDefault="001325F5" w:rsidP="0074556A">
      <w:pPr>
        <w:pStyle w:val="DHHSbody"/>
      </w:pPr>
      <w:r w:rsidRPr="0074556A">
        <w:br w:type="page"/>
      </w:r>
    </w:p>
    <w:p w14:paraId="09261036" w14:textId="0FB9C9AC" w:rsidR="001325F5" w:rsidRPr="0098470E" w:rsidRDefault="001325F5" w:rsidP="001325F5">
      <w:pPr>
        <w:pStyle w:val="Heading3"/>
      </w:pPr>
      <w:bookmarkStart w:id="161" w:name="_Toc517959141"/>
      <w:r w:rsidRPr="0098470E">
        <w:lastRenderedPageBreak/>
        <w:t>Elective surgery</w:t>
      </w:r>
      <w:bookmarkEnd w:id="161"/>
    </w:p>
    <w:p w14:paraId="14488C1C" w14:textId="63357FE7" w:rsidR="001325F5" w:rsidRDefault="001325F5" w:rsidP="001325F5">
      <w:pPr>
        <w:pStyle w:val="DHHSbody"/>
      </w:pPr>
      <w:r w:rsidRPr="0098470E">
        <w:t xml:space="preserve">Elective surgery performance indicators aim to encourage improved performance in managing healthcare for elective surgery patients. Elective surgery services should be provided in accordance with the </w:t>
      </w:r>
      <w:r w:rsidRPr="0098470E">
        <w:rPr>
          <w:i/>
        </w:rPr>
        <w:t>Elective surgery access policy</w:t>
      </w:r>
      <w:r w:rsidRPr="0098470E">
        <w:t xml:space="preserve"> (2009). </w:t>
      </w:r>
      <w:hyperlink r:id="rId64" w:history="1">
        <w:r w:rsidRPr="00527FEF">
          <w:rPr>
            <w:rStyle w:val="Hyperlink"/>
          </w:rPr>
          <w:t>HealthVic Surgical services</w:t>
        </w:r>
      </w:hyperlink>
      <w:r>
        <w:t xml:space="preserve"> </w:t>
      </w:r>
      <w:r w:rsidRPr="00527FEF">
        <w:rPr>
          <w:color w:val="000000" w:themeColor="text1"/>
        </w:rPr>
        <w:t>&lt;</w:t>
      </w:r>
      <w:r w:rsidR="0074556A">
        <w:rPr>
          <w:color w:val="000000" w:themeColor="text1"/>
        </w:rPr>
        <w:t>http://</w:t>
      </w:r>
      <w:r w:rsidRPr="0074556A">
        <w:t>www.health.vic.gov.au/surgery/policies</w:t>
      </w:r>
      <w:r w:rsidRPr="00527FEF">
        <w:rPr>
          <w:color w:val="000000" w:themeColor="text1"/>
        </w:rPr>
        <w:t>&gt;.</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4394"/>
        <w:gridCol w:w="2325"/>
      </w:tblGrid>
      <w:tr w:rsidR="001325F5" w:rsidRPr="0098470E" w14:paraId="55EC5A84" w14:textId="77777777" w:rsidTr="0087007C">
        <w:trPr>
          <w:cantSplit/>
          <w:trHeight w:val="60"/>
          <w:tblHeader/>
        </w:trPr>
        <w:tc>
          <w:tcPr>
            <w:tcW w:w="2581"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3E33D342" w14:textId="77777777" w:rsidR="001325F5" w:rsidRPr="005B435A" w:rsidRDefault="001325F5" w:rsidP="001325F5">
            <w:pPr>
              <w:pStyle w:val="DHHStablecolhead"/>
            </w:pPr>
            <w:r w:rsidRPr="005B435A">
              <w:t>Indicator</w:t>
            </w:r>
          </w:p>
        </w:tc>
        <w:tc>
          <w:tcPr>
            <w:tcW w:w="6719"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tcPr>
          <w:p w14:paraId="653C5095" w14:textId="77777777" w:rsidR="001325F5" w:rsidRPr="005B435A" w:rsidRDefault="001325F5" w:rsidP="001325F5">
            <w:pPr>
              <w:pStyle w:val="DHHStablecolhead"/>
            </w:pPr>
            <w:r w:rsidRPr="005B435A">
              <w:t>Percentage of elective surgery patients admitted within clinically recommended time</w:t>
            </w:r>
          </w:p>
        </w:tc>
      </w:tr>
      <w:tr w:rsidR="001325F5" w:rsidRPr="0098470E" w14:paraId="2160FE5F"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6759537E" w14:textId="77777777" w:rsidR="001325F5" w:rsidRPr="0098470E" w:rsidRDefault="001325F5" w:rsidP="001325F5">
            <w:pPr>
              <w:pStyle w:val="DHHStabletext"/>
            </w:pPr>
            <w:r w:rsidRPr="0098470E">
              <w:t>Description</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68E4E4EF" w14:textId="77777777" w:rsidR="001325F5" w:rsidRPr="0098470E" w:rsidRDefault="001325F5" w:rsidP="001325F5">
            <w:pPr>
              <w:pStyle w:val="DHHStabletext"/>
            </w:pPr>
            <w:r w:rsidRPr="0098470E">
              <w:t xml:space="preserve">All elective surgery patients are </w:t>
            </w:r>
            <w:r>
              <w:t xml:space="preserve">allocated </w:t>
            </w:r>
            <w:r w:rsidRPr="0098470E">
              <w:t>an urgency category that indicates the desirable timeframe for admissions due to their clinical condition.</w:t>
            </w:r>
          </w:p>
          <w:p w14:paraId="302F8EB3" w14:textId="77777777" w:rsidR="001325F5" w:rsidRPr="0098470E" w:rsidRDefault="001325F5" w:rsidP="001325F5">
            <w:pPr>
              <w:pStyle w:val="DHHStabletext"/>
            </w:pPr>
            <w:r w:rsidRPr="0098470E">
              <w:t>There are three urgency categories:</w:t>
            </w:r>
          </w:p>
          <w:p w14:paraId="2B8235C1" w14:textId="77777777" w:rsidR="001325F5" w:rsidRPr="0098470E" w:rsidRDefault="001325F5" w:rsidP="004C5F56">
            <w:pPr>
              <w:pStyle w:val="DHHStablebullet1"/>
            </w:pPr>
            <w:r w:rsidRPr="0098470E">
              <w:t>urgency category 1 patients – admission within 30 days is desirable</w:t>
            </w:r>
          </w:p>
          <w:p w14:paraId="3D5506F4" w14:textId="77777777" w:rsidR="001325F5" w:rsidRPr="0098470E" w:rsidRDefault="001325F5" w:rsidP="004C5F56">
            <w:pPr>
              <w:pStyle w:val="DHHStablebullet1"/>
            </w:pPr>
            <w:r w:rsidRPr="0098470E">
              <w:t>urgency category 2 patients – admission within 90 days is desirable</w:t>
            </w:r>
          </w:p>
          <w:p w14:paraId="01F89051" w14:textId="77777777" w:rsidR="001325F5" w:rsidRPr="0098470E" w:rsidRDefault="001325F5" w:rsidP="004C5F56">
            <w:pPr>
              <w:pStyle w:val="DHHStablebullet1"/>
            </w:pPr>
            <w:r w:rsidRPr="0098470E">
              <w:t>urgency category 3 patients – admission within 365 days is desirable.</w:t>
            </w:r>
          </w:p>
          <w:p w14:paraId="37C52674" w14:textId="77777777" w:rsidR="001325F5" w:rsidRPr="0098470E" w:rsidRDefault="001325F5" w:rsidP="001325F5">
            <w:pPr>
              <w:pStyle w:val="DHHStabletext"/>
            </w:pPr>
            <w:r w:rsidRPr="0098470E">
              <w:t>This indicator is measured at the health service level. Where a health service has multiple campuses, the aggregate for all campuses is used.</w:t>
            </w:r>
          </w:p>
        </w:tc>
      </w:tr>
      <w:tr w:rsidR="001325F5" w:rsidRPr="0098470E" w14:paraId="3091F657"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210B3EE8" w14:textId="77777777" w:rsidR="001325F5" w:rsidRPr="0098470E" w:rsidRDefault="001325F5" w:rsidP="001325F5">
            <w:pPr>
              <w:pStyle w:val="DHHStabletext"/>
            </w:pPr>
            <w:r w:rsidRPr="0098470E">
              <w:t>Calculating performance</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47790D31" w14:textId="77777777" w:rsidR="001325F5" w:rsidRPr="0098470E" w:rsidRDefault="001325F5" w:rsidP="001325F5">
            <w:pPr>
              <w:pStyle w:val="DHHStabletext"/>
            </w:pPr>
            <w:r w:rsidRPr="0098470E">
              <w:t>Only records assigned a principal prescribed procedure code of less than 500 and with a readiness status of R (ready for surgery) are used to assess this indicator.</w:t>
            </w:r>
          </w:p>
          <w:p w14:paraId="09FBF283" w14:textId="77777777" w:rsidR="001325F5" w:rsidRPr="0098470E" w:rsidRDefault="001325F5" w:rsidP="001325F5">
            <w:pPr>
              <w:pStyle w:val="DHHStabletext"/>
            </w:pPr>
            <w:r w:rsidRPr="0098470E">
              <w:t xml:space="preserve">A removal in the Elective Surgery Information System (ESIS) is counted when the reason for removal is </w:t>
            </w:r>
            <w:r>
              <w:t>any one of the following</w:t>
            </w:r>
            <w:r w:rsidRPr="0098470E">
              <w:t>:</w:t>
            </w:r>
          </w:p>
          <w:p w14:paraId="219339AC" w14:textId="77777777" w:rsidR="001325F5" w:rsidRPr="0098470E" w:rsidRDefault="001325F5" w:rsidP="004C5F56">
            <w:pPr>
              <w:pStyle w:val="DHHStablebullet1"/>
            </w:pPr>
            <w:r w:rsidRPr="0098470E">
              <w:t xml:space="preserve">W – </w:t>
            </w:r>
            <w:r>
              <w:t>a</w:t>
            </w:r>
            <w:r w:rsidRPr="0098470E">
              <w:t>dmitted to the intended campus and has received the awaited procedure</w:t>
            </w:r>
          </w:p>
          <w:p w14:paraId="28184A29" w14:textId="77777777" w:rsidR="001325F5" w:rsidRPr="0098470E" w:rsidRDefault="001325F5" w:rsidP="004C5F56">
            <w:pPr>
              <w:pStyle w:val="DHHStablebullet1"/>
            </w:pPr>
            <w:r w:rsidRPr="0098470E">
              <w:t xml:space="preserve">S – </w:t>
            </w:r>
            <w:r>
              <w:t>a</w:t>
            </w:r>
            <w:r w:rsidRPr="0098470E">
              <w:t>dmitted to another campus arranged by ESAS and has received the awaited procedure</w:t>
            </w:r>
          </w:p>
          <w:p w14:paraId="46E1D618" w14:textId="77777777" w:rsidR="001325F5" w:rsidRPr="0098470E" w:rsidRDefault="001325F5" w:rsidP="004C5F56">
            <w:pPr>
              <w:pStyle w:val="DHHStablebullet1"/>
            </w:pPr>
            <w:r w:rsidRPr="0098470E">
              <w:t xml:space="preserve">X – </w:t>
            </w:r>
            <w:r>
              <w:t>a</w:t>
            </w:r>
            <w:r w:rsidRPr="0098470E">
              <w:t>dmitted to another campus arranged by this campus/health service and has received the awaited procedure under other contract or similar arrangement</w:t>
            </w:r>
          </w:p>
          <w:p w14:paraId="60DF3055" w14:textId="77777777" w:rsidR="001325F5" w:rsidRPr="0098470E" w:rsidRDefault="001325F5" w:rsidP="004C5F56">
            <w:pPr>
              <w:pStyle w:val="DHHStablebullet1"/>
            </w:pPr>
            <w:r w:rsidRPr="0098470E">
              <w:t xml:space="preserve">Y – </w:t>
            </w:r>
            <w:r>
              <w:t>p</w:t>
            </w:r>
            <w:r w:rsidRPr="0098470E">
              <w:t>rocedure received at intended campus, not planned at admission (excludes emergency admission)</w:t>
            </w:r>
          </w:p>
          <w:p w14:paraId="6D4E1002" w14:textId="77777777" w:rsidR="001325F5" w:rsidRPr="0098470E" w:rsidRDefault="001325F5" w:rsidP="004C5F56">
            <w:pPr>
              <w:pStyle w:val="DHHStablebullet1"/>
            </w:pPr>
            <w:r w:rsidRPr="0098470E">
              <w:t xml:space="preserve">M – </w:t>
            </w:r>
            <w:r>
              <w:t>a</w:t>
            </w:r>
            <w:r w:rsidRPr="0098470E">
              <w:t>dmitted to the intended campus or any campus with the health service and has received the awaited procedure as an emergency admission</w:t>
            </w:r>
            <w:r>
              <w:t>.</w:t>
            </w:r>
          </w:p>
          <w:p w14:paraId="66C9027A" w14:textId="77777777" w:rsidR="001325F5" w:rsidRPr="0098470E" w:rsidRDefault="001325F5" w:rsidP="001325F5">
            <w:pPr>
              <w:pStyle w:val="DHHStabletext"/>
            </w:pPr>
            <w:r w:rsidRPr="0098470E">
              <w:t>A broader range of removal codes is used for this indicator compared with the indicator that measures the number of patients admitted.</w:t>
            </w:r>
          </w:p>
          <w:p w14:paraId="4870F5C9" w14:textId="77777777" w:rsidR="001325F5" w:rsidRPr="0098470E" w:rsidRDefault="001325F5" w:rsidP="001325F5">
            <w:pPr>
              <w:pStyle w:val="DHHStabletext"/>
            </w:pPr>
            <w:r w:rsidRPr="0098470E">
              <w:t>This indicator is expressed as a percentage and rounded to one deci</w:t>
            </w:r>
            <w:r>
              <w:t>mal place (0.05 is rounded up).</w:t>
            </w:r>
          </w:p>
        </w:tc>
      </w:tr>
      <w:tr w:rsidR="001325F5" w:rsidRPr="0098470E" w14:paraId="798C435D"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6AA424AB" w14:textId="77777777" w:rsidR="001325F5" w:rsidRPr="0098470E" w:rsidRDefault="001325F5" w:rsidP="001325F5">
            <w:pPr>
              <w:pStyle w:val="DHHStabletext"/>
            </w:pPr>
            <w:r w:rsidRPr="0098470E">
              <w:t>Numerator</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361FB5BF" w14:textId="77777777" w:rsidR="001325F5" w:rsidRPr="0098470E" w:rsidRDefault="001325F5" w:rsidP="001325F5">
            <w:pPr>
              <w:pStyle w:val="DHHStabletext"/>
            </w:pPr>
            <w:r w:rsidRPr="0098470E">
              <w:t>Number of patients admitted within clinically recommended timeframes, aggregated across all urgency categories</w:t>
            </w:r>
          </w:p>
        </w:tc>
      </w:tr>
      <w:tr w:rsidR="001325F5" w:rsidRPr="0098470E" w14:paraId="0B93E779"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150144F8" w14:textId="77777777" w:rsidR="001325F5" w:rsidRPr="0098470E" w:rsidRDefault="001325F5" w:rsidP="001325F5">
            <w:pPr>
              <w:pStyle w:val="DHHStabletext"/>
            </w:pPr>
            <w:r w:rsidRPr="0098470E">
              <w:t>Denominator</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6CBF8D12" w14:textId="77777777" w:rsidR="001325F5" w:rsidRPr="0098470E" w:rsidRDefault="001325F5" w:rsidP="001325F5">
            <w:pPr>
              <w:pStyle w:val="DHHStabletext"/>
            </w:pPr>
            <w:r w:rsidRPr="0098470E">
              <w:t>Total number of patients admitted</w:t>
            </w:r>
          </w:p>
        </w:tc>
      </w:tr>
      <w:tr w:rsidR="001325F5" w:rsidRPr="0098470E" w14:paraId="19D96AC2"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4423D11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2D18574A" w14:textId="77777777" w:rsidR="001325F5" w:rsidRPr="0098470E" w:rsidRDefault="001325F5" w:rsidP="001325F5">
            <w:pPr>
              <w:pStyle w:val="DHHStabletext"/>
            </w:pPr>
            <w:r w:rsidRPr="0098470E">
              <w:t>94%</w:t>
            </w:r>
          </w:p>
        </w:tc>
      </w:tr>
      <w:tr w:rsidR="001325F5" w:rsidRPr="0098470E" w14:paraId="0954A561" w14:textId="77777777" w:rsidTr="0087007C">
        <w:trPr>
          <w:cantSplit/>
          <w:trHeight w:val="60"/>
        </w:trPr>
        <w:tc>
          <w:tcPr>
            <w:tcW w:w="2581" w:type="dxa"/>
            <w:vMerge w:val="restart"/>
            <w:tcBorders>
              <w:top w:val="single" w:sz="4" w:space="0" w:color="201547"/>
              <w:left w:val="single" w:sz="4" w:space="0" w:color="201547"/>
              <w:bottom w:val="single" w:sz="4" w:space="0" w:color="201547"/>
              <w:right w:val="single" w:sz="4" w:space="0" w:color="201547"/>
            </w:tcBorders>
            <w:hideMark/>
          </w:tcPr>
          <w:p w14:paraId="44E142C8" w14:textId="77777777" w:rsidR="001325F5" w:rsidRPr="0098470E" w:rsidRDefault="001325F5" w:rsidP="001325F5">
            <w:pPr>
              <w:pStyle w:val="DHHStabletext"/>
            </w:pPr>
            <w:r w:rsidRPr="0098470E">
              <w:t>Achievement</w:t>
            </w:r>
          </w:p>
        </w:tc>
        <w:tc>
          <w:tcPr>
            <w:tcW w:w="4394" w:type="dxa"/>
            <w:tcBorders>
              <w:top w:val="single" w:sz="4" w:space="0" w:color="201547"/>
              <w:left w:val="single" w:sz="4" w:space="0" w:color="201547"/>
              <w:bottom w:val="single" w:sz="4" w:space="0" w:color="201547"/>
              <w:right w:val="single" w:sz="4" w:space="0" w:color="201547"/>
            </w:tcBorders>
            <w:hideMark/>
          </w:tcPr>
          <w:p w14:paraId="10CBD63D" w14:textId="77777777" w:rsidR="001325F5" w:rsidRPr="0098470E" w:rsidRDefault="001325F5" w:rsidP="001325F5">
            <w:pPr>
              <w:pStyle w:val="DHHStabletext"/>
            </w:pPr>
            <w:r w:rsidRPr="0098470E">
              <w:t>Greater than or equal to 94%</w:t>
            </w:r>
          </w:p>
        </w:tc>
        <w:tc>
          <w:tcPr>
            <w:tcW w:w="2325" w:type="dxa"/>
            <w:tcBorders>
              <w:top w:val="single" w:sz="4" w:space="0" w:color="201547"/>
              <w:left w:val="single" w:sz="4" w:space="0" w:color="201547"/>
              <w:bottom w:val="single" w:sz="4" w:space="0" w:color="201547"/>
              <w:right w:val="single" w:sz="4" w:space="0" w:color="201547"/>
            </w:tcBorders>
            <w:hideMark/>
          </w:tcPr>
          <w:p w14:paraId="76E6A4FE" w14:textId="77777777" w:rsidR="001325F5" w:rsidRPr="0098470E" w:rsidRDefault="001325F5" w:rsidP="001325F5">
            <w:pPr>
              <w:pStyle w:val="DHHStabletext"/>
              <w:jc w:val="center"/>
            </w:pPr>
            <w:r>
              <w:t>Achieved</w:t>
            </w:r>
          </w:p>
        </w:tc>
      </w:tr>
      <w:tr w:rsidR="001325F5" w:rsidRPr="0098470E" w14:paraId="5BB21501" w14:textId="77777777" w:rsidTr="0087007C">
        <w:trPr>
          <w:cantSplit/>
          <w:trHeight w:val="60"/>
        </w:trPr>
        <w:tc>
          <w:tcPr>
            <w:tcW w:w="2581" w:type="dxa"/>
            <w:vMerge/>
            <w:tcBorders>
              <w:top w:val="single" w:sz="4" w:space="0" w:color="201547"/>
              <w:left w:val="single" w:sz="4" w:space="0" w:color="201547"/>
              <w:bottom w:val="single" w:sz="4" w:space="0" w:color="201547"/>
              <w:right w:val="single" w:sz="4" w:space="0" w:color="201547"/>
            </w:tcBorders>
            <w:vAlign w:val="center"/>
            <w:hideMark/>
          </w:tcPr>
          <w:p w14:paraId="0F592C85" w14:textId="77777777" w:rsidR="001325F5" w:rsidRPr="0098470E" w:rsidRDefault="001325F5" w:rsidP="001325F5">
            <w:pPr>
              <w:pStyle w:val="DHHStabletext"/>
            </w:pPr>
          </w:p>
        </w:tc>
        <w:tc>
          <w:tcPr>
            <w:tcW w:w="4394" w:type="dxa"/>
            <w:tcBorders>
              <w:top w:val="single" w:sz="4" w:space="0" w:color="201547"/>
              <w:left w:val="single" w:sz="4" w:space="0" w:color="201547"/>
              <w:bottom w:val="single" w:sz="4" w:space="0" w:color="201547"/>
              <w:right w:val="single" w:sz="4" w:space="0" w:color="201547"/>
            </w:tcBorders>
            <w:hideMark/>
          </w:tcPr>
          <w:p w14:paraId="6B0D9938" w14:textId="77777777" w:rsidR="001325F5" w:rsidRPr="0098470E" w:rsidRDefault="001325F5" w:rsidP="001325F5">
            <w:pPr>
              <w:pStyle w:val="DHHStabletext"/>
            </w:pPr>
            <w:r w:rsidRPr="0098470E">
              <w:t>Less than 94%</w:t>
            </w:r>
          </w:p>
        </w:tc>
        <w:tc>
          <w:tcPr>
            <w:tcW w:w="2325" w:type="dxa"/>
            <w:tcBorders>
              <w:top w:val="single" w:sz="4" w:space="0" w:color="201547"/>
              <w:left w:val="single" w:sz="4" w:space="0" w:color="201547"/>
              <w:bottom w:val="single" w:sz="4" w:space="0" w:color="201547"/>
              <w:right w:val="single" w:sz="4" w:space="0" w:color="201547"/>
            </w:tcBorders>
            <w:hideMark/>
          </w:tcPr>
          <w:p w14:paraId="03BBEE50" w14:textId="77777777" w:rsidR="001325F5" w:rsidRPr="0098470E" w:rsidRDefault="001325F5" w:rsidP="001325F5">
            <w:pPr>
              <w:pStyle w:val="DHHStabletext"/>
              <w:jc w:val="center"/>
            </w:pPr>
            <w:r>
              <w:t>Not achieved</w:t>
            </w:r>
          </w:p>
        </w:tc>
      </w:tr>
      <w:tr w:rsidR="001325F5" w:rsidRPr="0098470E" w14:paraId="06C07CDA"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vAlign w:val="center"/>
          </w:tcPr>
          <w:p w14:paraId="59DCAC11" w14:textId="77777777" w:rsidR="001325F5" w:rsidRPr="0098470E" w:rsidRDefault="001325F5" w:rsidP="001325F5">
            <w:pPr>
              <w:pStyle w:val="DHHStabletext"/>
            </w:pPr>
            <w:r>
              <w:t>Improvement</w:t>
            </w:r>
          </w:p>
        </w:tc>
        <w:tc>
          <w:tcPr>
            <w:tcW w:w="6719" w:type="dxa"/>
            <w:gridSpan w:val="2"/>
            <w:tcBorders>
              <w:top w:val="single" w:sz="4" w:space="0" w:color="201547"/>
              <w:left w:val="single" w:sz="4" w:space="0" w:color="201547"/>
              <w:bottom w:val="single" w:sz="4" w:space="0" w:color="201547"/>
              <w:right w:val="single" w:sz="4" w:space="0" w:color="201547"/>
            </w:tcBorders>
          </w:tcPr>
          <w:p w14:paraId="01C1E6D0"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4CC667E7"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21826F05" w14:textId="77777777" w:rsidR="001325F5" w:rsidRPr="0098470E" w:rsidRDefault="001325F5" w:rsidP="001325F5">
            <w:pPr>
              <w:pStyle w:val="DHHStabletext"/>
            </w:pPr>
            <w:r w:rsidRPr="0098470E">
              <w:lastRenderedPageBreak/>
              <w:t>Frequency of reporting and data collection</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23E9E9A7" w14:textId="77777777" w:rsidR="001325F5" w:rsidRPr="0098470E" w:rsidRDefault="001325F5" w:rsidP="001325F5">
            <w:pPr>
              <w:pStyle w:val="DHHStabletext"/>
            </w:pPr>
            <w:r w:rsidRPr="0098470E">
              <w:t>Performance is monitored and assessed monthly.</w:t>
            </w:r>
          </w:p>
          <w:p w14:paraId="5FB563E6" w14:textId="77777777" w:rsidR="001325F5" w:rsidRPr="0098470E" w:rsidRDefault="001325F5" w:rsidP="001325F5">
            <w:pPr>
              <w:pStyle w:val="DHHStabletext"/>
            </w:pPr>
            <w:r w:rsidRPr="0098470E">
              <w:t xml:space="preserve">Data is submitted by health services via ESIS. Refer to </w:t>
            </w:r>
            <w:r w:rsidRPr="0098470E">
              <w:rPr>
                <w:i/>
              </w:rPr>
              <w:t>Department of Health and Human Services policy and funding guidelines 201</w:t>
            </w:r>
            <w:r>
              <w:rPr>
                <w:i/>
              </w:rPr>
              <w:t xml:space="preserve">8 </w:t>
            </w:r>
            <w:r w:rsidRPr="0098470E">
              <w:t>for further information on ESIS data submission timelines.</w:t>
            </w:r>
          </w:p>
        </w:tc>
      </w:tr>
    </w:tbl>
    <w:p w14:paraId="728CD604" w14:textId="77777777" w:rsidR="001325F5" w:rsidRDefault="001325F5" w:rsidP="001325F5">
      <w:pPr>
        <w:pStyle w:val="DHHSbody"/>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394"/>
        <w:gridCol w:w="2354"/>
      </w:tblGrid>
      <w:tr w:rsidR="001325F5" w:rsidRPr="0098470E" w14:paraId="714DF6EB"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tcPr>
          <w:p w14:paraId="1FFB5423" w14:textId="77777777" w:rsidR="001325F5" w:rsidRPr="005B435A" w:rsidRDefault="001325F5" w:rsidP="001325F5">
            <w:pPr>
              <w:pStyle w:val="DHHStablecolhead"/>
            </w:pPr>
            <w:r w:rsidRPr="005B435A">
              <w:t>Indicator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tcPr>
          <w:p w14:paraId="07D77FC9" w14:textId="77777777" w:rsidR="001325F5" w:rsidRPr="005B435A" w:rsidRDefault="001325F5" w:rsidP="001325F5">
            <w:pPr>
              <w:pStyle w:val="DHHStablecolhead"/>
            </w:pPr>
            <w:r w:rsidRPr="005B435A">
              <w:t>Percentage of urgency category 1 elective surgery patients admitted within 30 days</w:t>
            </w:r>
          </w:p>
        </w:tc>
      </w:tr>
      <w:tr w:rsidR="001325F5" w:rsidRPr="0098470E" w14:paraId="7ED812CD"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5706785A" w14:textId="77777777" w:rsidR="001325F5" w:rsidRPr="0098470E" w:rsidRDefault="001325F5" w:rsidP="001325F5">
            <w:pPr>
              <w:pStyle w:val="DHHStabletext"/>
            </w:pPr>
            <w:r w:rsidRPr="0098470E">
              <w:t>Description</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2E43EC96" w14:textId="77777777" w:rsidR="001325F5" w:rsidRPr="0098470E" w:rsidRDefault="001325F5" w:rsidP="001325F5">
            <w:pPr>
              <w:pStyle w:val="DHHStabletext"/>
            </w:pPr>
            <w:r w:rsidRPr="0098470E">
              <w:t>Urgency category 1 elective surgery patients are patients for whom admission within 30 days is desirable for a condition that has the potential to deteriorate quickly to the point tha</w:t>
            </w:r>
            <w:r>
              <w:t>t it might become an emergency.</w:t>
            </w:r>
          </w:p>
        </w:tc>
      </w:tr>
      <w:tr w:rsidR="001325F5" w:rsidRPr="0098470E" w14:paraId="78AA70A5"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42563A48" w14:textId="77777777" w:rsidR="001325F5" w:rsidRPr="0098470E" w:rsidRDefault="001325F5" w:rsidP="001325F5">
            <w:pPr>
              <w:pStyle w:val="DHHStabletext"/>
            </w:pPr>
            <w:r w:rsidRPr="0098470E">
              <w:t>Calculating performance</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0106C715" w14:textId="77777777" w:rsidR="001325F5" w:rsidRPr="0098470E" w:rsidRDefault="001325F5" w:rsidP="001325F5">
            <w:pPr>
              <w:pStyle w:val="DHHStabletext"/>
            </w:pPr>
            <w:r w:rsidRPr="0098470E">
              <w:t>Only records assigned a principal prescribed procedure code of less than 500 and with a readiness status of R (ready for surgery) are used to assess this indicator.</w:t>
            </w:r>
          </w:p>
          <w:p w14:paraId="7C102BD2" w14:textId="77777777" w:rsidR="001325F5" w:rsidRPr="0098470E" w:rsidRDefault="001325F5" w:rsidP="001325F5">
            <w:pPr>
              <w:pStyle w:val="DHHStabletext"/>
            </w:pPr>
            <w:r w:rsidRPr="0098470E">
              <w:t xml:space="preserve">A removal in ESIS is counted when the reason for removal is </w:t>
            </w:r>
            <w:r>
              <w:t>any one of the following</w:t>
            </w:r>
            <w:r w:rsidRPr="0098470E">
              <w:t>:</w:t>
            </w:r>
          </w:p>
          <w:p w14:paraId="136E042A" w14:textId="77777777" w:rsidR="001325F5" w:rsidRPr="0098470E" w:rsidRDefault="001325F5" w:rsidP="004C5F56">
            <w:pPr>
              <w:pStyle w:val="DHHStablebullet1"/>
            </w:pPr>
            <w:r w:rsidRPr="0098470E">
              <w:t xml:space="preserve">W – </w:t>
            </w:r>
            <w:r>
              <w:t>a</w:t>
            </w:r>
            <w:r w:rsidRPr="0098470E">
              <w:t>dmitted to the intended campus and has received the awaited procedure</w:t>
            </w:r>
          </w:p>
          <w:p w14:paraId="7EA27B46" w14:textId="77777777" w:rsidR="001325F5" w:rsidRPr="0098470E" w:rsidRDefault="001325F5" w:rsidP="004C5F56">
            <w:pPr>
              <w:pStyle w:val="DHHStablebullet1"/>
            </w:pPr>
            <w:r w:rsidRPr="0098470E">
              <w:t xml:space="preserve">S – </w:t>
            </w:r>
            <w:r>
              <w:t>a</w:t>
            </w:r>
            <w:r w:rsidRPr="0098470E">
              <w:t>dmitted to another campus arranged by ESAS and has received the awaited procedure</w:t>
            </w:r>
          </w:p>
          <w:p w14:paraId="3A60193A" w14:textId="77777777" w:rsidR="001325F5" w:rsidRPr="0098470E" w:rsidRDefault="001325F5" w:rsidP="004C5F56">
            <w:pPr>
              <w:pStyle w:val="DHHStablebullet1"/>
            </w:pPr>
            <w:r w:rsidRPr="0098470E">
              <w:t xml:space="preserve">X – </w:t>
            </w:r>
            <w:r>
              <w:t>a</w:t>
            </w:r>
            <w:r w:rsidRPr="0098470E">
              <w:t>dmitted to another campus arranged by this campus/health service and has received the awaited procedure under other contract or similar arrangement</w:t>
            </w:r>
          </w:p>
          <w:p w14:paraId="13B49606" w14:textId="77777777" w:rsidR="001325F5" w:rsidRPr="0098470E" w:rsidRDefault="001325F5" w:rsidP="004C5F56">
            <w:pPr>
              <w:pStyle w:val="DHHStablebullet1"/>
            </w:pPr>
            <w:r w:rsidRPr="0098470E">
              <w:t xml:space="preserve">Y – </w:t>
            </w:r>
            <w:r>
              <w:t>p</w:t>
            </w:r>
            <w:r w:rsidRPr="0098470E">
              <w:t>rocedure received at intended campus, not planned at admission (excludes emergency admission)</w:t>
            </w:r>
          </w:p>
          <w:p w14:paraId="11EC1064" w14:textId="77777777" w:rsidR="001325F5" w:rsidRPr="0098470E" w:rsidRDefault="001325F5" w:rsidP="004C5F56">
            <w:pPr>
              <w:pStyle w:val="DHHStablebullet1"/>
            </w:pPr>
            <w:r w:rsidRPr="0098470E">
              <w:t xml:space="preserve">M – </w:t>
            </w:r>
            <w:r>
              <w:t>a</w:t>
            </w:r>
            <w:r w:rsidRPr="0098470E">
              <w:t>dmitted to the intended campus or any campus with the health service and has received the awaited procedure as an emergency admission</w:t>
            </w:r>
            <w:r>
              <w:t>.</w:t>
            </w:r>
          </w:p>
          <w:p w14:paraId="283D8640" w14:textId="77777777" w:rsidR="001325F5" w:rsidRPr="0098470E" w:rsidRDefault="001325F5" w:rsidP="001325F5">
            <w:pPr>
              <w:pStyle w:val="DHHStabletext"/>
            </w:pPr>
            <w:r w:rsidRPr="0098470E">
              <w:t>A broader range of removal codes is used for this indicator compared with the indicator that measures the number of patients admitted.</w:t>
            </w:r>
          </w:p>
          <w:p w14:paraId="5B540862" w14:textId="77777777" w:rsidR="001325F5" w:rsidRPr="0098470E" w:rsidRDefault="001325F5" w:rsidP="001325F5">
            <w:pPr>
              <w:pStyle w:val="DHHStabletext"/>
            </w:pPr>
            <w:r w:rsidRPr="0098470E">
              <w:t>This indicator is expressed as a percentage and rounded to one decimal place (0.05 is rounded up).</w:t>
            </w:r>
          </w:p>
          <w:p w14:paraId="41D28E37" w14:textId="77777777" w:rsidR="001325F5" w:rsidRPr="00A64A9C" w:rsidRDefault="001325F5" w:rsidP="001325F5">
            <w:pPr>
              <w:pStyle w:val="DHHStabletext"/>
            </w:pPr>
            <w:r w:rsidRPr="0098470E">
              <w:t>This indicator is measured at the health service level. Where a health service has multiple campuses, the aggregate for all campuses is used.</w:t>
            </w:r>
          </w:p>
          <w:p w14:paraId="45A69C10" w14:textId="77777777" w:rsidR="001325F5" w:rsidRPr="0098470E" w:rsidRDefault="001325F5" w:rsidP="00172D45">
            <w:pPr>
              <w:pStyle w:val="DHHStabletextsubhead"/>
            </w:pPr>
            <w:r w:rsidRPr="0098470E">
              <w:t>Performance breach notification</w:t>
            </w:r>
          </w:p>
          <w:p w14:paraId="3CE00536" w14:textId="77777777" w:rsidR="00BF42AB" w:rsidRDefault="001325F5" w:rsidP="001325F5">
            <w:pPr>
              <w:pStyle w:val="DHHStabletext"/>
            </w:pPr>
            <w:r w:rsidRPr="0098470E">
              <w:t>If a category 1 elective surgery patient is overdue and the event has been verified and confirmed as accurate, the patient will be regarded as a breach for the purposes of performance and a departmental notification procedure must be initiated by the health service.</w:t>
            </w:r>
          </w:p>
          <w:p w14:paraId="468508AB" w14:textId="49A793DB" w:rsidR="001325F5" w:rsidRPr="0098470E" w:rsidRDefault="001325F5" w:rsidP="001325F5">
            <w:pPr>
              <w:pStyle w:val="DHHStabletext"/>
            </w:pPr>
            <w:r w:rsidRPr="0098470E">
              <w:t xml:space="preserve">For further details about the performance breach notification process, health services can refer to the </w:t>
            </w:r>
            <w:r w:rsidRPr="0098470E">
              <w:rPr>
                <w:i/>
              </w:rPr>
              <w:t>Department of Health and Human Services policy and funding guidelines 201</w:t>
            </w:r>
            <w:r>
              <w:rPr>
                <w:i/>
              </w:rPr>
              <w:t>8</w:t>
            </w:r>
            <w:r w:rsidRPr="0098470E">
              <w:t xml:space="preserve"> or by contacting their respective health service leads / regional manager.</w:t>
            </w:r>
          </w:p>
        </w:tc>
      </w:tr>
      <w:tr w:rsidR="001325F5" w:rsidRPr="0098470E" w14:paraId="1A38BD26"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3DB052B1" w14:textId="77777777" w:rsidR="001325F5" w:rsidRPr="0098470E" w:rsidRDefault="001325F5" w:rsidP="001325F5">
            <w:pPr>
              <w:pStyle w:val="DHHStabletext"/>
            </w:pPr>
            <w:r w:rsidRPr="0098470E">
              <w:t>Numerator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30612798" w14:textId="77777777" w:rsidR="001325F5" w:rsidRPr="0098470E" w:rsidRDefault="001325F5" w:rsidP="001325F5">
            <w:pPr>
              <w:pStyle w:val="DHHStabletext"/>
            </w:pPr>
            <w:r w:rsidRPr="0098470E">
              <w:t>Number of urgency category 1 patients admitted within 30 days</w:t>
            </w:r>
          </w:p>
        </w:tc>
      </w:tr>
      <w:tr w:rsidR="001325F5" w:rsidRPr="0098470E" w14:paraId="0CBF978C"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0DBD26DC" w14:textId="77777777" w:rsidR="001325F5" w:rsidRPr="0098470E" w:rsidRDefault="001325F5" w:rsidP="001325F5">
            <w:pPr>
              <w:pStyle w:val="DHHStabletext"/>
            </w:pPr>
            <w:r w:rsidRPr="0098470E">
              <w:t>Denominator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2C888769" w14:textId="77777777" w:rsidR="001325F5" w:rsidRPr="0098470E" w:rsidRDefault="001325F5" w:rsidP="001325F5">
            <w:pPr>
              <w:pStyle w:val="DHHStabletext"/>
            </w:pPr>
            <w:r w:rsidRPr="0098470E">
              <w:t>Total urgency category 1 patients admitted</w:t>
            </w:r>
          </w:p>
        </w:tc>
      </w:tr>
      <w:tr w:rsidR="001325F5" w:rsidRPr="0098470E" w14:paraId="2BD4C6FA"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2D258584"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137FE083" w14:textId="77777777" w:rsidR="001325F5" w:rsidRPr="0098470E" w:rsidRDefault="001325F5" w:rsidP="001325F5">
            <w:pPr>
              <w:pStyle w:val="DHHStabletext"/>
            </w:pPr>
            <w:r w:rsidRPr="0098470E">
              <w:t>100%</w:t>
            </w:r>
          </w:p>
        </w:tc>
      </w:tr>
      <w:tr w:rsidR="001325F5" w:rsidRPr="0098470E" w14:paraId="709F09C4" w14:textId="77777777" w:rsidTr="0087007C">
        <w:trPr>
          <w:cantSplit/>
          <w:trHeight w:val="60"/>
        </w:trPr>
        <w:tc>
          <w:tcPr>
            <w:tcW w:w="2552" w:type="dxa"/>
            <w:vMerge w:val="restart"/>
            <w:tcBorders>
              <w:top w:val="single" w:sz="4" w:space="0" w:color="201547"/>
              <w:left w:val="single" w:sz="4" w:space="0" w:color="201547"/>
              <w:bottom w:val="single" w:sz="4" w:space="0" w:color="201547"/>
              <w:right w:val="single" w:sz="4" w:space="0" w:color="201547"/>
            </w:tcBorders>
            <w:hideMark/>
          </w:tcPr>
          <w:p w14:paraId="1CE21FF1" w14:textId="77777777" w:rsidR="001325F5" w:rsidRPr="0098470E" w:rsidRDefault="001325F5" w:rsidP="001325F5">
            <w:pPr>
              <w:pStyle w:val="DHHStabletext"/>
            </w:pPr>
            <w:r w:rsidRPr="0098470E">
              <w:t>Achievement</w:t>
            </w:r>
          </w:p>
        </w:tc>
        <w:tc>
          <w:tcPr>
            <w:tcW w:w="4394" w:type="dxa"/>
            <w:tcBorders>
              <w:top w:val="single" w:sz="4" w:space="0" w:color="201547"/>
              <w:left w:val="single" w:sz="4" w:space="0" w:color="201547"/>
              <w:bottom w:val="single" w:sz="4" w:space="0" w:color="201547"/>
              <w:right w:val="single" w:sz="4" w:space="0" w:color="201547"/>
            </w:tcBorders>
            <w:hideMark/>
          </w:tcPr>
          <w:p w14:paraId="29F02017" w14:textId="77777777" w:rsidR="001325F5" w:rsidRPr="0098470E" w:rsidRDefault="001325F5" w:rsidP="001325F5">
            <w:pPr>
              <w:pStyle w:val="DHHStabletext"/>
            </w:pPr>
            <w:r w:rsidRPr="0098470E">
              <w:t>Equal to 100%</w:t>
            </w:r>
          </w:p>
        </w:tc>
        <w:tc>
          <w:tcPr>
            <w:tcW w:w="2354" w:type="dxa"/>
            <w:tcBorders>
              <w:top w:val="single" w:sz="4" w:space="0" w:color="201547"/>
              <w:left w:val="single" w:sz="4" w:space="0" w:color="201547"/>
              <w:bottom w:val="single" w:sz="4" w:space="0" w:color="201547"/>
              <w:right w:val="single" w:sz="4" w:space="0" w:color="201547"/>
            </w:tcBorders>
            <w:hideMark/>
          </w:tcPr>
          <w:p w14:paraId="7C0BED64" w14:textId="77777777" w:rsidR="001325F5" w:rsidRPr="0098470E" w:rsidRDefault="001325F5" w:rsidP="001325F5">
            <w:pPr>
              <w:pStyle w:val="DHHStabletext"/>
              <w:jc w:val="center"/>
            </w:pPr>
            <w:r>
              <w:t>Achieved</w:t>
            </w:r>
          </w:p>
        </w:tc>
      </w:tr>
      <w:tr w:rsidR="001325F5" w:rsidRPr="0098470E" w14:paraId="2680EFB0" w14:textId="77777777" w:rsidTr="0087007C">
        <w:trPr>
          <w:cantSplit/>
          <w:trHeight w:val="60"/>
        </w:trPr>
        <w:tc>
          <w:tcPr>
            <w:tcW w:w="2552" w:type="dxa"/>
            <w:vMerge/>
            <w:tcBorders>
              <w:top w:val="single" w:sz="4" w:space="0" w:color="201547"/>
              <w:left w:val="single" w:sz="4" w:space="0" w:color="201547"/>
              <w:bottom w:val="single" w:sz="4" w:space="0" w:color="201547"/>
              <w:right w:val="single" w:sz="4" w:space="0" w:color="201547"/>
            </w:tcBorders>
            <w:vAlign w:val="center"/>
            <w:hideMark/>
          </w:tcPr>
          <w:p w14:paraId="20468862" w14:textId="77777777" w:rsidR="001325F5" w:rsidRPr="0098470E" w:rsidRDefault="001325F5" w:rsidP="001325F5">
            <w:pPr>
              <w:pStyle w:val="DHHStabletext"/>
            </w:pPr>
          </w:p>
        </w:tc>
        <w:tc>
          <w:tcPr>
            <w:tcW w:w="4394" w:type="dxa"/>
            <w:tcBorders>
              <w:top w:val="single" w:sz="4" w:space="0" w:color="201547"/>
              <w:left w:val="single" w:sz="4" w:space="0" w:color="201547"/>
              <w:bottom w:val="single" w:sz="4" w:space="0" w:color="201547"/>
              <w:right w:val="single" w:sz="4" w:space="0" w:color="201547"/>
            </w:tcBorders>
            <w:hideMark/>
          </w:tcPr>
          <w:p w14:paraId="4CEAEBE5" w14:textId="77777777" w:rsidR="001325F5" w:rsidRPr="0098470E" w:rsidRDefault="001325F5" w:rsidP="001325F5">
            <w:pPr>
              <w:pStyle w:val="DHHStabletext"/>
            </w:pPr>
            <w:r w:rsidRPr="0098470E">
              <w:t>Less than 100%</w:t>
            </w:r>
          </w:p>
        </w:tc>
        <w:tc>
          <w:tcPr>
            <w:tcW w:w="2354" w:type="dxa"/>
            <w:tcBorders>
              <w:top w:val="single" w:sz="4" w:space="0" w:color="201547"/>
              <w:left w:val="single" w:sz="4" w:space="0" w:color="201547"/>
              <w:bottom w:val="single" w:sz="4" w:space="0" w:color="201547"/>
              <w:right w:val="single" w:sz="4" w:space="0" w:color="201547"/>
            </w:tcBorders>
            <w:hideMark/>
          </w:tcPr>
          <w:p w14:paraId="6B68974A" w14:textId="77777777" w:rsidR="001325F5" w:rsidRPr="0098470E" w:rsidRDefault="001325F5" w:rsidP="001325F5">
            <w:pPr>
              <w:pStyle w:val="DHHStabletext"/>
              <w:jc w:val="center"/>
            </w:pPr>
            <w:r>
              <w:t>Not achieved</w:t>
            </w:r>
          </w:p>
        </w:tc>
      </w:tr>
      <w:tr w:rsidR="001325F5" w:rsidRPr="0098470E" w14:paraId="68B1896E"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vAlign w:val="center"/>
          </w:tcPr>
          <w:p w14:paraId="3B780BE1" w14:textId="77777777" w:rsidR="001325F5" w:rsidRPr="0098470E" w:rsidRDefault="001325F5" w:rsidP="001325F5">
            <w:pPr>
              <w:pStyle w:val="DHHStabletext"/>
            </w:pPr>
            <w:r>
              <w:t>Improvement</w:t>
            </w:r>
          </w:p>
        </w:tc>
        <w:tc>
          <w:tcPr>
            <w:tcW w:w="6748" w:type="dxa"/>
            <w:gridSpan w:val="2"/>
            <w:tcBorders>
              <w:top w:val="single" w:sz="4" w:space="0" w:color="201547"/>
              <w:left w:val="single" w:sz="4" w:space="0" w:color="201547"/>
              <w:bottom w:val="single" w:sz="4" w:space="0" w:color="201547"/>
              <w:right w:val="single" w:sz="4" w:space="0" w:color="201547"/>
            </w:tcBorders>
          </w:tcPr>
          <w:p w14:paraId="076C8185"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775AD5B1"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7DF2310D" w14:textId="77777777" w:rsidR="001325F5" w:rsidRPr="0098470E" w:rsidRDefault="001325F5" w:rsidP="001325F5">
            <w:pPr>
              <w:pStyle w:val="DHHStabletext"/>
            </w:pPr>
            <w:r w:rsidRPr="0098470E">
              <w:t>Frequency of reporting and data collection</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4F50B5BC" w14:textId="77777777" w:rsidR="001325F5" w:rsidRPr="0098470E" w:rsidRDefault="001325F5" w:rsidP="001325F5">
            <w:pPr>
              <w:pStyle w:val="DHHStabletext"/>
            </w:pPr>
            <w:r w:rsidRPr="0098470E">
              <w:t>Performance is monitored and assessed monthly.</w:t>
            </w:r>
          </w:p>
          <w:p w14:paraId="6658CA6E" w14:textId="77777777" w:rsidR="001325F5" w:rsidRPr="0098470E" w:rsidRDefault="001325F5" w:rsidP="001325F5">
            <w:pPr>
              <w:pStyle w:val="DHHStabletext"/>
            </w:pPr>
            <w:r w:rsidRPr="0098470E">
              <w:t xml:space="preserve">Data is submitted by health services via ESIS. Refer to the </w:t>
            </w:r>
            <w:r w:rsidRPr="0098470E">
              <w:rPr>
                <w:i/>
              </w:rPr>
              <w:t>Department of Health and Human Services policy and funding guidelines 201</w:t>
            </w:r>
            <w:r>
              <w:rPr>
                <w:i/>
              </w:rPr>
              <w:t xml:space="preserve">8 </w:t>
            </w:r>
            <w:r w:rsidRPr="0098470E">
              <w:t>for further information on ESIS data submission timelines.</w:t>
            </w:r>
          </w:p>
        </w:tc>
      </w:tr>
    </w:tbl>
    <w:p w14:paraId="72C4F18A" w14:textId="77777777" w:rsidR="001325F5" w:rsidRDefault="001325F5" w:rsidP="001325F5">
      <w:pPr>
        <w:rPr>
          <w:rFonts w:ascii="Arial" w:eastAsia="Times" w:hAnsi="Arial"/>
        </w:rPr>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142"/>
        <w:gridCol w:w="4281"/>
        <w:gridCol w:w="2325"/>
      </w:tblGrid>
      <w:tr w:rsidR="001325F5" w:rsidRPr="0098470E" w14:paraId="6C70CE0D" w14:textId="77777777" w:rsidTr="0087007C">
        <w:trPr>
          <w:cantSplit/>
          <w:trHeight w:val="60"/>
          <w:tblHeader/>
        </w:trPr>
        <w:tc>
          <w:tcPr>
            <w:tcW w:w="2694" w:type="dxa"/>
            <w:gridSpan w:val="2"/>
            <w:shd w:val="clear" w:color="auto" w:fill="201547"/>
          </w:tcPr>
          <w:p w14:paraId="08734049" w14:textId="77777777" w:rsidR="001325F5" w:rsidRPr="005B435A" w:rsidRDefault="001325F5" w:rsidP="001325F5">
            <w:pPr>
              <w:pStyle w:val="DHHStablecolhead"/>
            </w:pPr>
            <w:r w:rsidRPr="005B435A">
              <w:t>Indicator</w:t>
            </w:r>
          </w:p>
        </w:tc>
        <w:tc>
          <w:tcPr>
            <w:tcW w:w="6606" w:type="dxa"/>
            <w:gridSpan w:val="2"/>
            <w:shd w:val="clear" w:color="auto" w:fill="201547"/>
          </w:tcPr>
          <w:p w14:paraId="4875DB74" w14:textId="77777777" w:rsidR="001325F5" w:rsidRPr="005B435A" w:rsidRDefault="001325F5" w:rsidP="0007137D">
            <w:pPr>
              <w:pStyle w:val="DHHStablecolhead"/>
              <w:ind w:left="-108"/>
            </w:pPr>
            <w:r w:rsidRPr="005B435A">
              <w:t>Number of patients on the elective surgery waiting list</w:t>
            </w:r>
          </w:p>
        </w:tc>
      </w:tr>
      <w:tr w:rsidR="001325F5" w:rsidRPr="0098470E" w14:paraId="6CFDEAA2" w14:textId="77777777" w:rsidTr="0087007C">
        <w:trPr>
          <w:cantSplit/>
          <w:trHeight w:val="60"/>
        </w:trPr>
        <w:tc>
          <w:tcPr>
            <w:tcW w:w="2552" w:type="dxa"/>
            <w:hideMark/>
          </w:tcPr>
          <w:p w14:paraId="3E9DAB8E" w14:textId="77777777" w:rsidR="001325F5" w:rsidRPr="0098470E" w:rsidRDefault="001325F5" w:rsidP="001325F5">
            <w:pPr>
              <w:pStyle w:val="DHHStabletext"/>
            </w:pPr>
            <w:r w:rsidRPr="0098470E">
              <w:t>Description</w:t>
            </w:r>
          </w:p>
        </w:tc>
        <w:tc>
          <w:tcPr>
            <w:tcW w:w="6748" w:type="dxa"/>
            <w:gridSpan w:val="3"/>
            <w:hideMark/>
          </w:tcPr>
          <w:p w14:paraId="41CB308A" w14:textId="77777777" w:rsidR="001325F5" w:rsidRPr="0098470E" w:rsidRDefault="001325F5" w:rsidP="001325F5">
            <w:pPr>
              <w:pStyle w:val="DHHStabletext"/>
            </w:pPr>
            <w:r w:rsidRPr="0098470E">
              <w:t>Elective surgery performance indicators aim to encourage improved performance in managing healthcare for elective surgery patients.</w:t>
            </w:r>
          </w:p>
          <w:p w14:paraId="2B1202B0" w14:textId="77777777" w:rsidR="001325F5" w:rsidRPr="0098470E" w:rsidRDefault="001325F5" w:rsidP="001325F5">
            <w:pPr>
              <w:pStyle w:val="DHHStabletext"/>
            </w:pPr>
            <w:r w:rsidRPr="0098470E">
              <w:t>This indicator measures the number of patients waiting for elective surgery as at the end of the reporting period and is measured at the health service level. Where health services have multiple campuses, the aggr</w:t>
            </w:r>
            <w:r>
              <w:t>egate for all campuses is used.</w:t>
            </w:r>
          </w:p>
        </w:tc>
      </w:tr>
      <w:tr w:rsidR="001325F5" w:rsidRPr="0098470E" w14:paraId="7B02E5A5" w14:textId="77777777" w:rsidTr="0087007C">
        <w:trPr>
          <w:cantSplit/>
          <w:trHeight w:val="60"/>
        </w:trPr>
        <w:tc>
          <w:tcPr>
            <w:tcW w:w="2552" w:type="dxa"/>
            <w:hideMark/>
          </w:tcPr>
          <w:p w14:paraId="641F3ABE" w14:textId="77777777" w:rsidR="001325F5" w:rsidRPr="0098470E" w:rsidRDefault="001325F5" w:rsidP="001325F5">
            <w:pPr>
              <w:pStyle w:val="DHHStabletext"/>
            </w:pPr>
            <w:r w:rsidRPr="0098470E">
              <w:t>Calculating performance</w:t>
            </w:r>
          </w:p>
        </w:tc>
        <w:tc>
          <w:tcPr>
            <w:tcW w:w="6748" w:type="dxa"/>
            <w:gridSpan w:val="3"/>
            <w:hideMark/>
          </w:tcPr>
          <w:p w14:paraId="1D1D6876" w14:textId="77777777" w:rsidR="001325F5" w:rsidRPr="0098470E" w:rsidRDefault="001325F5" w:rsidP="001325F5">
            <w:pPr>
              <w:pStyle w:val="DHHStabletext"/>
            </w:pPr>
            <w:r w:rsidRPr="0098470E">
              <w:t>Only records assigned a principal prescribed procedure code of less than 500 and with a readiness status of R (ready for care) are used to assess this indicator.</w:t>
            </w:r>
          </w:p>
          <w:p w14:paraId="0C3D3DC1" w14:textId="77777777" w:rsidR="001325F5" w:rsidRPr="0098470E" w:rsidRDefault="001325F5" w:rsidP="001325F5">
            <w:pPr>
              <w:pStyle w:val="DHHStabletext"/>
            </w:pPr>
            <w:r w:rsidRPr="0098470E">
              <w:t>This indicator is expressed as a whole number.</w:t>
            </w:r>
          </w:p>
          <w:p w14:paraId="2476C226" w14:textId="77777777" w:rsidR="001325F5" w:rsidRPr="0098470E" w:rsidRDefault="001325F5" w:rsidP="001325F5">
            <w:pPr>
              <w:pStyle w:val="DHHStabletext"/>
            </w:pPr>
            <w:r w:rsidRPr="0098470E">
              <w:t>Agreed individual health service quarterly targets take into account external factors impacting on service capacity such as peaks in emergency demand and seasonal fluctuations. Notional monthly targets are used to assist with monitoring performance.</w:t>
            </w:r>
          </w:p>
        </w:tc>
      </w:tr>
      <w:tr w:rsidR="001325F5" w:rsidRPr="0098470E" w14:paraId="7C5D591C" w14:textId="77777777" w:rsidTr="0087007C">
        <w:trPr>
          <w:cantSplit/>
          <w:trHeight w:val="60"/>
        </w:trPr>
        <w:tc>
          <w:tcPr>
            <w:tcW w:w="2552" w:type="dxa"/>
            <w:hideMark/>
          </w:tcPr>
          <w:p w14:paraId="3930F3D6" w14:textId="77777777" w:rsidR="001325F5" w:rsidRPr="0098470E" w:rsidRDefault="001325F5" w:rsidP="001325F5">
            <w:pPr>
              <w:pStyle w:val="DHHStabletext"/>
            </w:pPr>
            <w:r w:rsidRPr="0098470E">
              <w:t>Numerator</w:t>
            </w:r>
          </w:p>
        </w:tc>
        <w:tc>
          <w:tcPr>
            <w:tcW w:w="6748" w:type="dxa"/>
            <w:gridSpan w:val="3"/>
            <w:hideMark/>
          </w:tcPr>
          <w:p w14:paraId="26072D30" w14:textId="77777777" w:rsidR="001325F5" w:rsidRPr="0098470E" w:rsidRDefault="001325F5" w:rsidP="001325F5">
            <w:pPr>
              <w:pStyle w:val="DHHStabletext"/>
            </w:pPr>
            <w:r w:rsidRPr="0098470E">
              <w:t>Number of patients, for all urgency categories, waiting for elective surgery at the end of the reporting period</w:t>
            </w:r>
          </w:p>
        </w:tc>
      </w:tr>
      <w:tr w:rsidR="001325F5" w:rsidRPr="0098470E" w14:paraId="4974DAA5" w14:textId="77777777" w:rsidTr="0087007C">
        <w:trPr>
          <w:cantSplit/>
          <w:trHeight w:val="60"/>
        </w:trPr>
        <w:tc>
          <w:tcPr>
            <w:tcW w:w="2552" w:type="dxa"/>
            <w:hideMark/>
          </w:tcPr>
          <w:p w14:paraId="24307CBD" w14:textId="77777777" w:rsidR="001325F5" w:rsidRPr="0098470E" w:rsidRDefault="001325F5" w:rsidP="001325F5">
            <w:pPr>
              <w:pStyle w:val="DHHStabletext"/>
            </w:pPr>
            <w:r w:rsidRPr="0098470E">
              <w:t>Specific health service target</w:t>
            </w:r>
          </w:p>
        </w:tc>
        <w:tc>
          <w:tcPr>
            <w:tcW w:w="6748" w:type="dxa"/>
            <w:gridSpan w:val="3"/>
            <w:hideMark/>
          </w:tcPr>
          <w:p w14:paraId="732E11FC" w14:textId="77777777" w:rsidR="001325F5" w:rsidRPr="0098470E" w:rsidRDefault="001325F5" w:rsidP="001325F5">
            <w:pPr>
              <w:pStyle w:val="DHHStabletext"/>
              <w:rPr>
                <w:lang w:val="en-US"/>
              </w:rPr>
            </w:pPr>
            <w:r w:rsidRPr="0098470E">
              <w:t>As agreed in the Statement of Priorities</w:t>
            </w:r>
          </w:p>
        </w:tc>
      </w:tr>
      <w:tr w:rsidR="001325F5" w:rsidRPr="0098470E" w14:paraId="7A51ED97" w14:textId="77777777" w:rsidTr="0087007C">
        <w:trPr>
          <w:cantSplit/>
          <w:trHeight w:val="60"/>
        </w:trPr>
        <w:tc>
          <w:tcPr>
            <w:tcW w:w="2552" w:type="dxa"/>
            <w:vMerge w:val="restart"/>
            <w:hideMark/>
          </w:tcPr>
          <w:p w14:paraId="22F4CD93" w14:textId="77777777" w:rsidR="001325F5" w:rsidRPr="0098470E" w:rsidRDefault="001325F5" w:rsidP="001325F5">
            <w:pPr>
              <w:pStyle w:val="DHHStabletext"/>
            </w:pPr>
            <w:r w:rsidRPr="0098470E">
              <w:t>Achievement</w:t>
            </w:r>
          </w:p>
        </w:tc>
        <w:tc>
          <w:tcPr>
            <w:tcW w:w="4423" w:type="dxa"/>
            <w:gridSpan w:val="2"/>
            <w:hideMark/>
          </w:tcPr>
          <w:p w14:paraId="247F4DE1" w14:textId="77777777" w:rsidR="001325F5" w:rsidRPr="0098470E" w:rsidRDefault="001325F5" w:rsidP="001325F5">
            <w:pPr>
              <w:pStyle w:val="DHHStabletext"/>
            </w:pPr>
            <w:r w:rsidRPr="0098470E">
              <w:t>Target achieved</w:t>
            </w:r>
          </w:p>
        </w:tc>
        <w:tc>
          <w:tcPr>
            <w:tcW w:w="2325" w:type="dxa"/>
            <w:hideMark/>
          </w:tcPr>
          <w:p w14:paraId="42DB8389" w14:textId="77777777" w:rsidR="001325F5" w:rsidRPr="0098470E" w:rsidRDefault="001325F5" w:rsidP="001325F5">
            <w:pPr>
              <w:pStyle w:val="DHHStabletext"/>
              <w:jc w:val="center"/>
            </w:pPr>
            <w:r>
              <w:t>Achieved</w:t>
            </w:r>
          </w:p>
        </w:tc>
      </w:tr>
      <w:tr w:rsidR="001325F5" w:rsidRPr="0098470E" w14:paraId="19B1C8B5" w14:textId="77777777" w:rsidTr="0087007C">
        <w:trPr>
          <w:cantSplit/>
          <w:trHeight w:val="60"/>
        </w:trPr>
        <w:tc>
          <w:tcPr>
            <w:tcW w:w="2552" w:type="dxa"/>
            <w:vMerge/>
            <w:vAlign w:val="center"/>
            <w:hideMark/>
          </w:tcPr>
          <w:p w14:paraId="3414BD5B" w14:textId="77777777" w:rsidR="001325F5" w:rsidRPr="0098470E" w:rsidRDefault="001325F5" w:rsidP="001325F5">
            <w:pPr>
              <w:pStyle w:val="DHHStabletext"/>
            </w:pPr>
          </w:p>
        </w:tc>
        <w:tc>
          <w:tcPr>
            <w:tcW w:w="4423" w:type="dxa"/>
            <w:gridSpan w:val="2"/>
            <w:hideMark/>
          </w:tcPr>
          <w:p w14:paraId="1AB11D82" w14:textId="77777777" w:rsidR="001325F5" w:rsidRPr="0098470E" w:rsidRDefault="001325F5" w:rsidP="001325F5">
            <w:pPr>
              <w:pStyle w:val="DHHStabletext"/>
            </w:pPr>
            <w:r w:rsidRPr="0098470E">
              <w:t>Target not achieved</w:t>
            </w:r>
          </w:p>
        </w:tc>
        <w:tc>
          <w:tcPr>
            <w:tcW w:w="2325" w:type="dxa"/>
            <w:hideMark/>
          </w:tcPr>
          <w:p w14:paraId="17C5C8B7" w14:textId="77777777" w:rsidR="001325F5" w:rsidRPr="0098470E" w:rsidRDefault="001325F5" w:rsidP="001325F5">
            <w:pPr>
              <w:pStyle w:val="DHHStabletext"/>
              <w:jc w:val="center"/>
            </w:pPr>
            <w:r>
              <w:t>Not achieved</w:t>
            </w:r>
          </w:p>
        </w:tc>
      </w:tr>
      <w:tr w:rsidR="001325F5" w:rsidRPr="0098470E" w14:paraId="26C7AD6A" w14:textId="77777777" w:rsidTr="0087007C">
        <w:trPr>
          <w:cantSplit/>
          <w:trHeight w:val="60"/>
        </w:trPr>
        <w:tc>
          <w:tcPr>
            <w:tcW w:w="2552" w:type="dxa"/>
          </w:tcPr>
          <w:p w14:paraId="546D9262" w14:textId="77777777" w:rsidR="001325F5" w:rsidRPr="0098470E" w:rsidRDefault="001325F5" w:rsidP="001325F5">
            <w:pPr>
              <w:pStyle w:val="DHHStabletext"/>
            </w:pPr>
            <w:r>
              <w:t xml:space="preserve">Improvement </w:t>
            </w:r>
          </w:p>
        </w:tc>
        <w:tc>
          <w:tcPr>
            <w:tcW w:w="6748" w:type="dxa"/>
            <w:gridSpan w:val="3"/>
          </w:tcPr>
          <w:p w14:paraId="0A959026" w14:textId="77777777" w:rsidR="001325F5" w:rsidRPr="0098470E" w:rsidRDefault="001325F5" w:rsidP="001325F5">
            <w:pPr>
              <w:pStyle w:val="DHHStabletext"/>
            </w:pPr>
            <w:r>
              <w:t xml:space="preserve">For the purpose of the performance risk assessment, improvement is assessed quarterly based on performance against phased targets, compared to previous quarter performance. </w:t>
            </w:r>
          </w:p>
        </w:tc>
      </w:tr>
      <w:tr w:rsidR="001325F5" w:rsidRPr="0098470E" w14:paraId="7856F0BB" w14:textId="77777777" w:rsidTr="0087007C">
        <w:trPr>
          <w:cantSplit/>
          <w:trHeight w:val="60"/>
        </w:trPr>
        <w:tc>
          <w:tcPr>
            <w:tcW w:w="2552" w:type="dxa"/>
            <w:hideMark/>
          </w:tcPr>
          <w:p w14:paraId="55548A68" w14:textId="77777777" w:rsidR="001325F5" w:rsidRPr="0098470E" w:rsidRDefault="001325F5" w:rsidP="001325F5">
            <w:pPr>
              <w:pStyle w:val="DHHStabletext"/>
            </w:pPr>
            <w:r w:rsidRPr="0098470E">
              <w:t>Frequency of reporting and data collection</w:t>
            </w:r>
          </w:p>
        </w:tc>
        <w:tc>
          <w:tcPr>
            <w:tcW w:w="6748" w:type="dxa"/>
            <w:gridSpan w:val="3"/>
            <w:hideMark/>
          </w:tcPr>
          <w:p w14:paraId="77098033" w14:textId="77777777" w:rsidR="00BF42AB" w:rsidRDefault="001325F5" w:rsidP="001325F5">
            <w:pPr>
              <w:pStyle w:val="DHHStabletext"/>
            </w:pPr>
            <w:r w:rsidRPr="0098470E">
              <w:t>Performance is monitored and assessed monthly.</w:t>
            </w:r>
          </w:p>
          <w:p w14:paraId="0DBF20B8" w14:textId="7934BB7C" w:rsidR="001325F5" w:rsidRPr="0098470E" w:rsidRDefault="001325F5" w:rsidP="001325F5">
            <w:pPr>
              <w:pStyle w:val="DHHStabletext"/>
            </w:pPr>
            <w:r w:rsidRPr="0098470E">
              <w:t xml:space="preserve">Data is submitted by health services via ESIS. Refer to the </w:t>
            </w:r>
            <w:r w:rsidRPr="0098470E">
              <w:rPr>
                <w:i/>
              </w:rPr>
              <w:t>Department of Health and Human Services policy and funding guidelines 201</w:t>
            </w:r>
            <w:r>
              <w:rPr>
                <w:i/>
              </w:rPr>
              <w:t>8</w:t>
            </w:r>
            <w:r w:rsidRPr="0098470E">
              <w:t xml:space="preserve"> for further information on ESIS data submission timelines.</w:t>
            </w:r>
          </w:p>
        </w:tc>
      </w:tr>
    </w:tbl>
    <w:p w14:paraId="4B836C22" w14:textId="77777777" w:rsidR="001325F5" w:rsidRDefault="001325F5" w:rsidP="001325F5">
      <w:pPr>
        <w:rPr>
          <w:rFonts w:ascii="Arial" w:eastAsia="Times" w:hAnsi="Arial"/>
        </w:rPr>
      </w:pPr>
      <w:r>
        <w:br w:type="page"/>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5216"/>
        <w:gridCol w:w="1503"/>
      </w:tblGrid>
      <w:tr w:rsidR="001325F5" w:rsidRPr="0098470E" w14:paraId="47820B1E" w14:textId="77777777" w:rsidTr="0087007C">
        <w:trPr>
          <w:cantSplit/>
          <w:trHeight w:val="60"/>
          <w:tblHeader/>
        </w:trPr>
        <w:tc>
          <w:tcPr>
            <w:tcW w:w="2581" w:type="dxa"/>
            <w:tcBorders>
              <w:top w:val="single" w:sz="4" w:space="0" w:color="201547"/>
              <w:left w:val="single" w:sz="4" w:space="0" w:color="201547"/>
              <w:bottom w:val="single" w:sz="4" w:space="0" w:color="201547"/>
              <w:right w:val="single" w:sz="4" w:space="0" w:color="201547"/>
            </w:tcBorders>
            <w:shd w:val="clear" w:color="auto" w:fill="201547"/>
          </w:tcPr>
          <w:p w14:paraId="0BD83743" w14:textId="77777777" w:rsidR="001325F5" w:rsidRPr="005B435A" w:rsidRDefault="001325F5" w:rsidP="001325F5">
            <w:pPr>
              <w:pStyle w:val="DHHStablecolhead"/>
            </w:pPr>
            <w:r w:rsidRPr="005B435A">
              <w:lastRenderedPageBreak/>
              <w:t>Indicator</w:t>
            </w:r>
          </w:p>
        </w:tc>
        <w:tc>
          <w:tcPr>
            <w:tcW w:w="6719" w:type="dxa"/>
            <w:gridSpan w:val="2"/>
            <w:tcBorders>
              <w:top w:val="single" w:sz="4" w:space="0" w:color="201547"/>
              <w:left w:val="single" w:sz="4" w:space="0" w:color="201547"/>
              <w:bottom w:val="single" w:sz="4" w:space="0" w:color="201547"/>
              <w:right w:val="single" w:sz="4" w:space="0" w:color="201547"/>
            </w:tcBorders>
            <w:shd w:val="clear" w:color="auto" w:fill="201547"/>
          </w:tcPr>
          <w:p w14:paraId="00CCAFD4" w14:textId="77777777" w:rsidR="001325F5" w:rsidRPr="005B435A" w:rsidRDefault="001325F5" w:rsidP="001325F5">
            <w:pPr>
              <w:pStyle w:val="DHHStablecolhead"/>
            </w:pPr>
            <w:r w:rsidRPr="005B435A">
              <w:t>Reduce long waiting elective surgery patients</w:t>
            </w:r>
          </w:p>
        </w:tc>
      </w:tr>
      <w:tr w:rsidR="001325F5" w:rsidRPr="0098470E" w14:paraId="26C62043"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62F15317" w14:textId="77777777" w:rsidR="001325F5" w:rsidRPr="0098470E" w:rsidRDefault="001325F5" w:rsidP="001325F5">
            <w:pPr>
              <w:pStyle w:val="DHHStabletext"/>
            </w:pPr>
            <w:r w:rsidRPr="0098470E">
              <w:t>Description</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5F0D92D0" w14:textId="012FFE93" w:rsidR="001325F5" w:rsidRPr="0098470E" w:rsidRDefault="001325F5" w:rsidP="001325F5">
            <w:pPr>
              <w:pStyle w:val="DHHStabletext"/>
            </w:pPr>
            <w:r w:rsidRPr="0098470E">
              <w:t>Percentage of patients on the waiting list who have waited longer than clinically recommended time for their respective triage category</w:t>
            </w:r>
            <w:r w:rsidR="007A2BC0">
              <w:t xml:space="preserve"> </w:t>
            </w:r>
          </w:p>
        </w:tc>
      </w:tr>
      <w:tr w:rsidR="001325F5" w:rsidRPr="0098470E" w14:paraId="702BDAB5"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tcPr>
          <w:p w14:paraId="19D076FF" w14:textId="77777777" w:rsidR="001325F5" w:rsidRPr="0098470E" w:rsidRDefault="001325F5" w:rsidP="001325F5">
            <w:pPr>
              <w:pStyle w:val="DHHStabletext"/>
            </w:pPr>
            <w:r w:rsidRPr="0098470E">
              <w:t>Calculating performance</w:t>
            </w:r>
          </w:p>
        </w:tc>
        <w:tc>
          <w:tcPr>
            <w:tcW w:w="6719" w:type="dxa"/>
            <w:gridSpan w:val="2"/>
            <w:tcBorders>
              <w:top w:val="single" w:sz="4" w:space="0" w:color="201547"/>
              <w:left w:val="single" w:sz="4" w:space="0" w:color="201547"/>
              <w:bottom w:val="single" w:sz="4" w:space="0" w:color="201547"/>
              <w:right w:val="single" w:sz="4" w:space="0" w:color="201547"/>
            </w:tcBorders>
          </w:tcPr>
          <w:p w14:paraId="6D71C124" w14:textId="77777777" w:rsidR="001325F5" w:rsidRPr="0098470E" w:rsidRDefault="001325F5" w:rsidP="001325F5">
            <w:pPr>
              <w:pStyle w:val="DHHStabletext"/>
            </w:pPr>
            <w:r w:rsidRPr="0098470E">
              <w:t>Only records assigned a principal procedure code of less than 500 are used to assess this indicator.</w:t>
            </w:r>
          </w:p>
          <w:p w14:paraId="400B7E3C" w14:textId="2945FF02" w:rsidR="001325F5" w:rsidRPr="0098470E" w:rsidRDefault="001325F5" w:rsidP="001325F5">
            <w:pPr>
              <w:pStyle w:val="DHHStabletext"/>
            </w:pPr>
            <w:r w:rsidRPr="0098470E">
              <w:t xml:space="preserve">The measure considers the </w:t>
            </w:r>
            <w:r w:rsidR="00E61B48">
              <w:t>‘</w:t>
            </w:r>
            <w:r w:rsidRPr="0098470E">
              <w:t>total</w:t>
            </w:r>
            <w:r w:rsidR="00E61B48">
              <w:t>’</w:t>
            </w:r>
            <w:r w:rsidRPr="0098470E">
              <w:t xml:space="preserve"> waiting list at a health service, not only patients who are </w:t>
            </w:r>
            <w:r w:rsidR="00E61B48">
              <w:t>‘</w:t>
            </w:r>
            <w:r w:rsidRPr="0098470E">
              <w:t>ready for surgery</w:t>
            </w:r>
            <w:r w:rsidR="00E61B48">
              <w:t>’</w:t>
            </w:r>
            <w:r w:rsidRPr="0098470E">
              <w:t>.</w:t>
            </w:r>
            <w:r w:rsidR="007A2BC0">
              <w:t xml:space="preserve"> </w:t>
            </w:r>
            <w:r w:rsidR="00E61B48">
              <w:t>‘</w:t>
            </w:r>
            <w:r w:rsidRPr="0098470E">
              <w:t>Total number of patients on the waiting list</w:t>
            </w:r>
            <w:r w:rsidR="00E61B48">
              <w:t>’</w:t>
            </w:r>
            <w:r w:rsidRPr="0098470E">
              <w:t xml:space="preserve"> means all patients with readiness status of </w:t>
            </w:r>
            <w:proofErr w:type="gramStart"/>
            <w:r w:rsidRPr="0098470E">
              <w:t>R,S</w:t>
            </w:r>
            <w:proofErr w:type="gramEnd"/>
            <w:r w:rsidRPr="0098470E">
              <w:t>,F,C or P.</w:t>
            </w:r>
          </w:p>
          <w:p w14:paraId="13F69CE4" w14:textId="77777777" w:rsidR="001325F5" w:rsidRDefault="001325F5" w:rsidP="001325F5">
            <w:pPr>
              <w:pStyle w:val="DHHStabletext"/>
            </w:pPr>
            <w:r w:rsidRPr="0098470E">
              <w:t xml:space="preserve">Proportional improvement (under the Achievement section below) denotes the incremental performance improvement required to achieve the KPI should the </w:t>
            </w:r>
            <w:proofErr w:type="spellStart"/>
            <w:r w:rsidRPr="0098470E">
              <w:t>sta</w:t>
            </w:r>
            <w:r>
              <w:t>tewide</w:t>
            </w:r>
            <w:proofErr w:type="spellEnd"/>
            <w:r>
              <w:t xml:space="preserve"> target not be achieved at 30 June 2.</w:t>
            </w:r>
          </w:p>
          <w:p w14:paraId="76ED892D" w14:textId="7D54ACA4" w:rsidR="001325F5" w:rsidRPr="0098470E" w:rsidRDefault="001325F5" w:rsidP="001325F5">
            <w:pPr>
              <w:pStyle w:val="DHHStabletext"/>
            </w:pPr>
            <w:r w:rsidRPr="0098470E">
              <w:t>This indicator is measured at the health service level.</w:t>
            </w:r>
            <w:r w:rsidR="007A2BC0">
              <w:t xml:space="preserve"> </w:t>
            </w:r>
            <w:r w:rsidRPr="0098470E">
              <w:t>Where a health service has multiple campuses, the aggr</w:t>
            </w:r>
            <w:r>
              <w:t>egate for all campuses is used.</w:t>
            </w:r>
          </w:p>
          <w:p w14:paraId="11B485F3" w14:textId="77777777" w:rsidR="001325F5" w:rsidRPr="00D51E79" w:rsidRDefault="001325F5" w:rsidP="00D51E79">
            <w:pPr>
              <w:pStyle w:val="DHHStabletext"/>
              <w:rPr>
                <w:rStyle w:val="Strong"/>
              </w:rPr>
            </w:pPr>
            <w:r w:rsidRPr="00D51E79">
              <w:rPr>
                <w:rStyle w:val="Strong"/>
              </w:rPr>
              <w:t>Example</w:t>
            </w:r>
          </w:p>
          <w:p w14:paraId="558385D4" w14:textId="77777777" w:rsidR="001325F5" w:rsidRPr="0098470E" w:rsidRDefault="001325F5" w:rsidP="001325F5">
            <w:pPr>
              <w:pStyle w:val="DHHStabletext"/>
            </w:pPr>
            <w:r w:rsidRPr="0098470E">
              <w:t>At 30 June 201</w:t>
            </w:r>
            <w:r>
              <w:t>8</w:t>
            </w:r>
            <w:r w:rsidRPr="0098470E">
              <w:t>, Health Service A has:</w:t>
            </w:r>
          </w:p>
          <w:p w14:paraId="31B20BF4" w14:textId="77777777" w:rsidR="001325F5" w:rsidRPr="0098470E" w:rsidRDefault="001325F5" w:rsidP="004C5F56">
            <w:pPr>
              <w:pStyle w:val="DHHStablebullet1"/>
            </w:pPr>
            <w:r w:rsidRPr="0098470E">
              <w:t>100 patients on the Elective Surgery Waiting List who have waited longer than clinically recommended time for their given urgency category (regardless of their current readiness status).</w:t>
            </w:r>
          </w:p>
          <w:p w14:paraId="168165BC" w14:textId="77777777" w:rsidR="001325F5" w:rsidRPr="0098470E" w:rsidRDefault="001325F5" w:rsidP="004C5F56">
            <w:pPr>
              <w:pStyle w:val="DHHStablebullet1"/>
            </w:pPr>
            <w:r w:rsidRPr="0098470E">
              <w:t>1000 patients on the Elective Surgery Waiting List (regardless of readiness status).</w:t>
            </w:r>
          </w:p>
          <w:p w14:paraId="7D28ABD1" w14:textId="77777777" w:rsidR="001325F5" w:rsidRPr="0098470E" w:rsidRDefault="001325F5" w:rsidP="001325F5">
            <w:pPr>
              <w:pStyle w:val="DHHStabletext"/>
            </w:pPr>
            <w:r w:rsidRPr="0098470E">
              <w:t>Therefore, 10</w:t>
            </w:r>
            <w:r>
              <w:t xml:space="preserve"> per cent</w:t>
            </w:r>
            <w:r w:rsidRPr="0098470E">
              <w:t xml:space="preserve"> of patients had waited longer than clinically recommended time.</w:t>
            </w:r>
          </w:p>
          <w:p w14:paraId="1C547EEB" w14:textId="77777777" w:rsidR="001325F5" w:rsidRPr="0098470E" w:rsidRDefault="001325F5" w:rsidP="001325F5">
            <w:pPr>
              <w:pStyle w:val="DHHStabletext"/>
            </w:pPr>
            <w:r w:rsidRPr="0098470E">
              <w:t xml:space="preserve">At June </w:t>
            </w:r>
            <w:proofErr w:type="gramStart"/>
            <w:r w:rsidRPr="0098470E">
              <w:t>30</w:t>
            </w:r>
            <w:proofErr w:type="gramEnd"/>
            <w:r w:rsidRPr="0098470E">
              <w:t xml:space="preserve"> 201</w:t>
            </w:r>
            <w:r>
              <w:t>9</w:t>
            </w:r>
            <w:r w:rsidRPr="0098470E">
              <w:t>, Health Service A has:</w:t>
            </w:r>
          </w:p>
          <w:p w14:paraId="7095B8F0" w14:textId="77777777" w:rsidR="001325F5" w:rsidRPr="0098470E" w:rsidRDefault="001325F5" w:rsidP="004C5F56">
            <w:pPr>
              <w:pStyle w:val="DHHStablebullet1"/>
            </w:pPr>
            <w:r w:rsidRPr="0098470E">
              <w:t>85 patients on the Elective Surgery Waiting List who have waited longer than clinically recommended time for their given urgency category (regardless of their current readiness status)</w:t>
            </w:r>
          </w:p>
          <w:p w14:paraId="3AE4B88A" w14:textId="77777777" w:rsidR="001325F5" w:rsidRPr="0098470E" w:rsidRDefault="001325F5" w:rsidP="004C5F56">
            <w:pPr>
              <w:pStyle w:val="DHHStablebullet1"/>
            </w:pPr>
            <w:r w:rsidRPr="0098470E">
              <w:t>1000 patients on the Elective Surgery Waiting List (regardless of readiness status)</w:t>
            </w:r>
          </w:p>
          <w:p w14:paraId="73884871" w14:textId="77777777" w:rsidR="001325F5" w:rsidRPr="0098470E" w:rsidRDefault="001325F5" w:rsidP="001325F5">
            <w:pPr>
              <w:pStyle w:val="DHHStabletext"/>
            </w:pPr>
            <w:r w:rsidRPr="0098470E">
              <w:t>Therefore, Health Service A had 8.5</w:t>
            </w:r>
            <w:r>
              <w:t xml:space="preserve"> per cent</w:t>
            </w:r>
            <w:r w:rsidRPr="0098470E">
              <w:t xml:space="preserve"> of patients who had waited longer than clinically recommended time at this time</w:t>
            </w:r>
          </w:p>
          <w:p w14:paraId="4E500DBD" w14:textId="3FBBF611" w:rsidR="001325F5" w:rsidRPr="0098470E" w:rsidRDefault="001325F5" w:rsidP="001325F5">
            <w:pPr>
              <w:pStyle w:val="DHHStabletext"/>
            </w:pPr>
            <w:r w:rsidRPr="0098470E">
              <w:t xml:space="preserve">Health Service A did not achieve the </w:t>
            </w:r>
            <w:proofErr w:type="gramStart"/>
            <w:r w:rsidRPr="0098470E">
              <w:t>state wide</w:t>
            </w:r>
            <w:proofErr w:type="gramEnd"/>
            <w:r w:rsidRPr="0098470E">
              <w:t xml:space="preserve"> target (less than 5</w:t>
            </w:r>
            <w:r>
              <w:t xml:space="preserve"> per cent</w:t>
            </w:r>
            <w:r w:rsidRPr="0098470E">
              <w:t>), however did achieve a 15</w:t>
            </w:r>
            <w:r>
              <w:t xml:space="preserve"> per cent</w:t>
            </w:r>
            <w:r w:rsidRPr="0098470E">
              <w:t xml:space="preserve"> proportional improvement (10</w:t>
            </w:r>
            <w:r>
              <w:t xml:space="preserve"> per cent</w:t>
            </w:r>
            <w:r w:rsidRPr="0098470E">
              <w:t xml:space="preserve"> vs 8.5</w:t>
            </w:r>
            <w:r>
              <w:t xml:space="preserve"> per cent</w:t>
            </w:r>
            <w:r w:rsidRPr="0098470E">
              <w:t>), theref</w:t>
            </w:r>
            <w:r>
              <w:t xml:space="preserve">ore meeting this KPI in </w:t>
            </w:r>
            <w:r w:rsidR="0027538F">
              <w:t>2018–19</w:t>
            </w:r>
          </w:p>
        </w:tc>
      </w:tr>
      <w:tr w:rsidR="001325F5" w:rsidRPr="0098470E" w14:paraId="1FE799E7"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5D7243CB" w14:textId="77777777" w:rsidR="001325F5" w:rsidRPr="0098470E" w:rsidRDefault="001325F5" w:rsidP="001325F5">
            <w:pPr>
              <w:pStyle w:val="DHHStabletext"/>
            </w:pPr>
            <w:r w:rsidRPr="0098470E">
              <w:t>Numerator</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039FAE1F" w14:textId="32D6C7FC" w:rsidR="001325F5" w:rsidRPr="0098470E" w:rsidRDefault="001325F5" w:rsidP="001325F5">
            <w:pPr>
              <w:pStyle w:val="DHHStabletext"/>
            </w:pPr>
            <w:r w:rsidRPr="0098470E">
              <w:t xml:space="preserve">Total number of patients on the Elective Surgery Waiting List (regardless of readiness status) who have waited longer than clinically recommended times (&gt;30 </w:t>
            </w:r>
            <w:r w:rsidR="00E61B48">
              <w:t>‘</w:t>
            </w:r>
            <w:r w:rsidRPr="0098470E">
              <w:t>ready for care days</w:t>
            </w:r>
            <w:r w:rsidR="00E61B48">
              <w:t>’</w:t>
            </w:r>
            <w:r w:rsidRPr="0098470E">
              <w:t xml:space="preserve"> for category 1, &gt;90 </w:t>
            </w:r>
            <w:r w:rsidR="00E61B48">
              <w:t>‘</w:t>
            </w:r>
            <w:r w:rsidRPr="0098470E">
              <w:t>ready for care days</w:t>
            </w:r>
            <w:r w:rsidR="00E61B48">
              <w:t>’</w:t>
            </w:r>
            <w:r w:rsidRPr="0098470E">
              <w:t xml:space="preserve"> for category 2, &gt;365 </w:t>
            </w:r>
            <w:r w:rsidR="00E61B48">
              <w:t>‘</w:t>
            </w:r>
            <w:r w:rsidRPr="0098470E">
              <w:t>ready for care days</w:t>
            </w:r>
            <w:r w:rsidR="00E61B48">
              <w:t>’</w:t>
            </w:r>
            <w:r w:rsidRPr="0098470E">
              <w:t xml:space="preserve"> for category 3).</w:t>
            </w:r>
          </w:p>
        </w:tc>
      </w:tr>
      <w:tr w:rsidR="001325F5" w:rsidRPr="0098470E" w14:paraId="4A685B81"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hideMark/>
          </w:tcPr>
          <w:p w14:paraId="13080711" w14:textId="77777777" w:rsidR="001325F5" w:rsidRPr="0098470E" w:rsidRDefault="001325F5" w:rsidP="001325F5">
            <w:pPr>
              <w:pStyle w:val="DHHStabletext"/>
            </w:pPr>
            <w:r w:rsidRPr="0098470E">
              <w:t>Denominator</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3603C9FA" w14:textId="77777777" w:rsidR="001325F5" w:rsidRPr="0098470E" w:rsidRDefault="001325F5" w:rsidP="001325F5">
            <w:pPr>
              <w:pStyle w:val="DHHStabletext"/>
            </w:pPr>
            <w:r w:rsidRPr="0098470E">
              <w:t>Total number of patients on the Elective Surgery Waiting List (regardless of readiness status).</w:t>
            </w:r>
          </w:p>
        </w:tc>
      </w:tr>
      <w:tr w:rsidR="001325F5" w:rsidRPr="0098470E" w14:paraId="54AE5FB7" w14:textId="77777777" w:rsidTr="0087007C">
        <w:trPr>
          <w:cantSplit/>
          <w:trHeight w:val="60"/>
        </w:trPr>
        <w:tc>
          <w:tcPr>
            <w:tcW w:w="2581" w:type="dxa"/>
            <w:tcBorders>
              <w:top w:val="single" w:sz="4" w:space="0" w:color="201547"/>
              <w:left w:val="single" w:sz="4" w:space="0" w:color="201547"/>
              <w:bottom w:val="single" w:sz="4" w:space="0" w:color="201547"/>
              <w:right w:val="single" w:sz="4" w:space="0" w:color="201547"/>
            </w:tcBorders>
          </w:tcPr>
          <w:p w14:paraId="208B3BFB"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tcBorders>
              <w:top w:val="single" w:sz="4" w:space="0" w:color="201547"/>
              <w:left w:val="single" w:sz="4" w:space="0" w:color="201547"/>
              <w:bottom w:val="single" w:sz="4" w:space="0" w:color="201547"/>
              <w:right w:val="single" w:sz="4" w:space="0" w:color="201547"/>
            </w:tcBorders>
          </w:tcPr>
          <w:p w14:paraId="1888D70A" w14:textId="77777777" w:rsidR="001325F5" w:rsidRPr="0098470E" w:rsidRDefault="001325F5" w:rsidP="001325F5">
            <w:pPr>
              <w:pStyle w:val="DHHStabletext"/>
            </w:pPr>
            <w:r w:rsidRPr="0098470E">
              <w:t xml:space="preserve">5% </w:t>
            </w:r>
          </w:p>
        </w:tc>
      </w:tr>
      <w:tr w:rsidR="001325F5" w:rsidRPr="0098470E" w14:paraId="6B350B45" w14:textId="77777777" w:rsidTr="0087007C">
        <w:trPr>
          <w:cantSplit/>
          <w:trHeight w:val="60"/>
        </w:trPr>
        <w:tc>
          <w:tcPr>
            <w:tcW w:w="2581" w:type="dxa"/>
            <w:vMerge w:val="restart"/>
            <w:tcBorders>
              <w:top w:val="single" w:sz="4" w:space="0" w:color="201547"/>
              <w:left w:val="single" w:sz="4" w:space="0" w:color="201547"/>
              <w:bottom w:val="single" w:sz="4" w:space="0" w:color="201547"/>
              <w:right w:val="single" w:sz="4" w:space="0" w:color="201547"/>
            </w:tcBorders>
          </w:tcPr>
          <w:p w14:paraId="409ADB74" w14:textId="77777777" w:rsidR="001325F5" w:rsidRPr="0098470E" w:rsidRDefault="001325F5" w:rsidP="001325F5">
            <w:pPr>
              <w:pStyle w:val="DHHStabletext"/>
            </w:pPr>
            <w:r w:rsidRPr="0098470E">
              <w:t xml:space="preserve">Achievement </w:t>
            </w:r>
          </w:p>
        </w:tc>
        <w:tc>
          <w:tcPr>
            <w:tcW w:w="5216" w:type="dxa"/>
            <w:tcBorders>
              <w:top w:val="single" w:sz="4" w:space="0" w:color="201547"/>
              <w:left w:val="single" w:sz="4" w:space="0" w:color="201547"/>
              <w:bottom w:val="single" w:sz="4" w:space="0" w:color="201547"/>
              <w:right w:val="single" w:sz="4" w:space="0" w:color="201547"/>
            </w:tcBorders>
          </w:tcPr>
          <w:p w14:paraId="0FE1C12B" w14:textId="77777777" w:rsidR="001325F5" w:rsidRPr="00F422FA" w:rsidRDefault="001325F5" w:rsidP="001325F5">
            <w:pPr>
              <w:pStyle w:val="DHHStabletext"/>
              <w:rPr>
                <w:u w:val="single"/>
              </w:rPr>
            </w:pPr>
            <w:r>
              <w:t xml:space="preserve">Less than or equal to 5% </w:t>
            </w:r>
            <w:r w:rsidRPr="00F422FA">
              <w:rPr>
                <w:u w:val="single"/>
              </w:rPr>
              <w:t>OR</w:t>
            </w:r>
            <w:r>
              <w:rPr>
                <w:u w:val="single"/>
              </w:rPr>
              <w:t xml:space="preserve"> </w:t>
            </w:r>
            <w:r w:rsidRPr="0098470E">
              <w:t>if state wide target not met, at least 15% proportional improvement from prior year</w:t>
            </w:r>
            <w:r>
              <w:t xml:space="preserve"> as calculated at 30 June</w:t>
            </w:r>
            <w:r w:rsidRPr="0098470E">
              <w:t xml:space="preserve"> 201</w:t>
            </w:r>
            <w:r>
              <w:t>8</w:t>
            </w:r>
          </w:p>
        </w:tc>
        <w:tc>
          <w:tcPr>
            <w:tcW w:w="1503" w:type="dxa"/>
            <w:tcBorders>
              <w:top w:val="single" w:sz="4" w:space="0" w:color="201547"/>
              <w:left w:val="single" w:sz="4" w:space="0" w:color="201547"/>
              <w:bottom w:val="single" w:sz="4" w:space="0" w:color="201547"/>
              <w:right w:val="single" w:sz="4" w:space="0" w:color="201547"/>
            </w:tcBorders>
          </w:tcPr>
          <w:p w14:paraId="62BC41CC" w14:textId="77777777" w:rsidR="001325F5" w:rsidRPr="0098470E" w:rsidRDefault="001325F5" w:rsidP="001325F5">
            <w:pPr>
              <w:pStyle w:val="DHHStabletext"/>
              <w:jc w:val="center"/>
              <w:rPr>
                <w:b/>
                <w:bCs/>
                <w:i/>
                <w:iCs/>
              </w:rPr>
            </w:pPr>
            <w:r>
              <w:t>Achieved</w:t>
            </w:r>
          </w:p>
        </w:tc>
      </w:tr>
      <w:tr w:rsidR="001325F5" w:rsidRPr="0098470E" w14:paraId="18DDC05D" w14:textId="77777777" w:rsidTr="0087007C">
        <w:trPr>
          <w:cantSplit/>
          <w:trHeight w:val="595"/>
        </w:trPr>
        <w:tc>
          <w:tcPr>
            <w:tcW w:w="2581" w:type="dxa"/>
            <w:vMerge/>
            <w:tcBorders>
              <w:top w:val="single" w:sz="4" w:space="0" w:color="201547"/>
              <w:left w:val="single" w:sz="4" w:space="0" w:color="201547"/>
              <w:bottom w:val="single" w:sz="4" w:space="0" w:color="201547"/>
              <w:right w:val="single" w:sz="4" w:space="0" w:color="201547"/>
            </w:tcBorders>
          </w:tcPr>
          <w:p w14:paraId="6CFE3FF0" w14:textId="77777777" w:rsidR="001325F5" w:rsidRPr="0098470E" w:rsidRDefault="001325F5" w:rsidP="001325F5">
            <w:pPr>
              <w:pStyle w:val="DHHStabletext"/>
            </w:pPr>
          </w:p>
        </w:tc>
        <w:tc>
          <w:tcPr>
            <w:tcW w:w="5216" w:type="dxa"/>
            <w:tcBorders>
              <w:top w:val="single" w:sz="4" w:space="0" w:color="201547"/>
              <w:left w:val="single" w:sz="4" w:space="0" w:color="201547"/>
              <w:bottom w:val="single" w:sz="4" w:space="0" w:color="201547"/>
              <w:right w:val="single" w:sz="4" w:space="0" w:color="201547"/>
            </w:tcBorders>
          </w:tcPr>
          <w:p w14:paraId="70E7CD5A" w14:textId="77777777" w:rsidR="001325F5" w:rsidRPr="0098470E" w:rsidRDefault="001325F5" w:rsidP="001325F5">
            <w:pPr>
              <w:pStyle w:val="DHHStabletext"/>
            </w:pPr>
            <w:r w:rsidRPr="0098470E">
              <w:t>Greater than 5%</w:t>
            </w:r>
            <w:r>
              <w:t xml:space="preserve"> </w:t>
            </w:r>
            <w:r w:rsidRPr="00F422FA">
              <w:rPr>
                <w:u w:val="single"/>
              </w:rPr>
              <w:t>AND</w:t>
            </w:r>
            <w:r>
              <w:t xml:space="preserve"> </w:t>
            </w:r>
            <w:r w:rsidRPr="0098470E">
              <w:t>less than 15% proportional improvement from prior year as calculated at 30 June 201</w:t>
            </w:r>
            <w:r>
              <w:t>8</w:t>
            </w:r>
          </w:p>
        </w:tc>
        <w:tc>
          <w:tcPr>
            <w:tcW w:w="1503" w:type="dxa"/>
            <w:tcBorders>
              <w:top w:val="single" w:sz="4" w:space="0" w:color="201547"/>
              <w:left w:val="single" w:sz="4" w:space="0" w:color="201547"/>
              <w:bottom w:val="single" w:sz="4" w:space="0" w:color="201547"/>
              <w:right w:val="single" w:sz="4" w:space="0" w:color="201547"/>
            </w:tcBorders>
          </w:tcPr>
          <w:p w14:paraId="07BDD695" w14:textId="77777777" w:rsidR="001325F5" w:rsidRPr="0098470E" w:rsidRDefault="001325F5" w:rsidP="001325F5">
            <w:pPr>
              <w:pStyle w:val="DHHStabletext"/>
              <w:jc w:val="center"/>
              <w:rPr>
                <w:b/>
                <w:bCs/>
                <w:i/>
                <w:iCs/>
              </w:rPr>
            </w:pPr>
            <w:r>
              <w:t>Not achieved</w:t>
            </w:r>
          </w:p>
        </w:tc>
      </w:tr>
      <w:tr w:rsidR="001325F5" w:rsidRPr="0098470E" w14:paraId="1E2D6E0D" w14:textId="77777777" w:rsidTr="0087007C">
        <w:trPr>
          <w:cantSplit/>
          <w:trHeight w:val="595"/>
        </w:trPr>
        <w:tc>
          <w:tcPr>
            <w:tcW w:w="2581" w:type="dxa"/>
            <w:tcBorders>
              <w:top w:val="single" w:sz="4" w:space="0" w:color="201547"/>
              <w:left w:val="single" w:sz="4" w:space="0" w:color="201547"/>
              <w:bottom w:val="single" w:sz="4" w:space="0" w:color="201547"/>
              <w:right w:val="single" w:sz="4" w:space="0" w:color="201547"/>
            </w:tcBorders>
          </w:tcPr>
          <w:p w14:paraId="0E296609" w14:textId="77777777" w:rsidR="001325F5" w:rsidRPr="0098470E" w:rsidRDefault="001325F5" w:rsidP="001325F5">
            <w:pPr>
              <w:pStyle w:val="DHHStabletext"/>
            </w:pPr>
            <w:r>
              <w:lastRenderedPageBreak/>
              <w:t xml:space="preserve">Improvement </w:t>
            </w:r>
          </w:p>
        </w:tc>
        <w:tc>
          <w:tcPr>
            <w:tcW w:w="6719" w:type="dxa"/>
            <w:gridSpan w:val="2"/>
            <w:tcBorders>
              <w:top w:val="single" w:sz="4" w:space="0" w:color="201547"/>
              <w:left w:val="single" w:sz="4" w:space="0" w:color="201547"/>
              <w:bottom w:val="single" w:sz="4" w:space="0" w:color="201547"/>
              <w:right w:val="single" w:sz="4" w:space="0" w:color="201547"/>
            </w:tcBorders>
          </w:tcPr>
          <w:p w14:paraId="7BD92CF8" w14:textId="77777777" w:rsidR="00BF42AB" w:rsidRDefault="001325F5" w:rsidP="001325F5">
            <w:pPr>
              <w:pStyle w:val="DHHStabletext"/>
            </w:pPr>
            <w:r>
              <w:t>The 15 per cent proportional improvement from prior year (as indicated under the achievement section) is different to improvement achieved for the purpose of the risk assessment.</w:t>
            </w:r>
          </w:p>
          <w:p w14:paraId="56F4531D" w14:textId="34700EC5" w:rsidR="00BF42AB" w:rsidRDefault="001325F5" w:rsidP="001325F5">
            <w:pPr>
              <w:pStyle w:val="DHHStabletext"/>
            </w:pPr>
            <w:r>
              <w:t xml:space="preserve">The former denotes an alternative level of achievement calculated at the end of year and reflected in the Annual Report against the </w:t>
            </w:r>
            <w:proofErr w:type="spellStart"/>
            <w:r w:rsidR="007A2BC0">
              <w:t>SoP</w:t>
            </w:r>
            <w:proofErr w:type="spellEnd"/>
            <w:r>
              <w:t xml:space="preserve"> targets.</w:t>
            </w:r>
          </w:p>
          <w:p w14:paraId="60C91B69" w14:textId="559F2FA9" w:rsidR="001325F5" w:rsidRDefault="001325F5" w:rsidP="001325F5">
            <w:pPr>
              <w:pStyle w:val="DHHStabletext"/>
            </w:pPr>
            <w:r>
              <w:t xml:space="preserve">Quarterly improvement for the purpose of the performance risk assessment is the proportional reduction in overdue patients compared to previous quarter. As such, for Q1 2018 this will be compared to Q4 2017; Q2 2018 to Q1 2018 and so on. </w:t>
            </w:r>
          </w:p>
        </w:tc>
      </w:tr>
      <w:tr w:rsidR="001325F5" w:rsidRPr="0098470E" w14:paraId="668AF027" w14:textId="77777777" w:rsidTr="0087007C">
        <w:trPr>
          <w:cantSplit/>
          <w:trHeight w:val="689"/>
        </w:trPr>
        <w:tc>
          <w:tcPr>
            <w:tcW w:w="2581" w:type="dxa"/>
            <w:tcBorders>
              <w:top w:val="single" w:sz="4" w:space="0" w:color="201547"/>
              <w:left w:val="single" w:sz="4" w:space="0" w:color="201547"/>
              <w:bottom w:val="single" w:sz="4" w:space="0" w:color="201547"/>
              <w:right w:val="single" w:sz="4" w:space="0" w:color="201547"/>
            </w:tcBorders>
            <w:hideMark/>
          </w:tcPr>
          <w:p w14:paraId="4FE3B992" w14:textId="77777777" w:rsidR="001325F5" w:rsidRPr="0098470E" w:rsidRDefault="001325F5" w:rsidP="001325F5">
            <w:pPr>
              <w:pStyle w:val="DHHStabletext"/>
            </w:pPr>
            <w:r w:rsidRPr="0098470E">
              <w:t>Frequency of reporting and data collection</w:t>
            </w:r>
          </w:p>
        </w:tc>
        <w:tc>
          <w:tcPr>
            <w:tcW w:w="6719" w:type="dxa"/>
            <w:gridSpan w:val="2"/>
            <w:tcBorders>
              <w:top w:val="single" w:sz="4" w:space="0" w:color="201547"/>
              <w:left w:val="single" w:sz="4" w:space="0" w:color="201547"/>
              <w:bottom w:val="single" w:sz="4" w:space="0" w:color="201547"/>
              <w:right w:val="single" w:sz="4" w:space="0" w:color="201547"/>
            </w:tcBorders>
            <w:hideMark/>
          </w:tcPr>
          <w:p w14:paraId="6E52EF80" w14:textId="77777777" w:rsidR="001325F5" w:rsidRPr="0098470E" w:rsidRDefault="001325F5" w:rsidP="001325F5">
            <w:pPr>
              <w:pStyle w:val="DHHStabletext"/>
            </w:pPr>
            <w:r w:rsidRPr="0098470E">
              <w:t>Performance is monitored and assessed quarterly.</w:t>
            </w:r>
          </w:p>
          <w:p w14:paraId="7EBAFD0E" w14:textId="77777777" w:rsidR="001325F5" w:rsidRPr="0098470E" w:rsidRDefault="001325F5" w:rsidP="001325F5">
            <w:pPr>
              <w:pStyle w:val="DHHStabletext"/>
            </w:pPr>
            <w:r w:rsidRPr="0098470E">
              <w:t>Data is submitted by health services via ESIS.</w:t>
            </w:r>
          </w:p>
        </w:tc>
      </w:tr>
    </w:tbl>
    <w:p w14:paraId="7B2C01EC" w14:textId="47F1153A" w:rsidR="001325F5" w:rsidRPr="00F422FA" w:rsidRDefault="001325F5" w:rsidP="001325F5">
      <w:pPr>
        <w:pStyle w:val="DHHSbody"/>
      </w:pPr>
      <w:r w:rsidRPr="0098470E">
        <w:br w:type="page"/>
      </w:r>
      <w:bookmarkEnd w:id="155"/>
      <w:bookmarkEnd w:id="156"/>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6719"/>
      </w:tblGrid>
      <w:tr w:rsidR="001325F5" w:rsidRPr="0098470E" w14:paraId="633DAC04" w14:textId="77777777" w:rsidTr="0087007C">
        <w:trPr>
          <w:cantSplit/>
          <w:trHeight w:val="60"/>
          <w:tblHeader/>
        </w:trPr>
        <w:tc>
          <w:tcPr>
            <w:tcW w:w="2581" w:type="dxa"/>
            <w:shd w:val="clear" w:color="auto" w:fill="201547"/>
            <w:vAlign w:val="bottom"/>
          </w:tcPr>
          <w:p w14:paraId="6252C14E" w14:textId="77777777" w:rsidR="001325F5" w:rsidRPr="005B435A" w:rsidRDefault="001325F5" w:rsidP="001325F5">
            <w:pPr>
              <w:pStyle w:val="DHHStablecolhead"/>
            </w:pPr>
            <w:r w:rsidRPr="005B435A">
              <w:lastRenderedPageBreak/>
              <w:t>Indicator</w:t>
            </w:r>
          </w:p>
        </w:tc>
        <w:tc>
          <w:tcPr>
            <w:tcW w:w="6719" w:type="dxa"/>
            <w:shd w:val="clear" w:color="auto" w:fill="201547"/>
            <w:vAlign w:val="bottom"/>
          </w:tcPr>
          <w:p w14:paraId="1BCEAFDF" w14:textId="77777777" w:rsidR="001325F5" w:rsidRPr="005B435A" w:rsidRDefault="001325F5" w:rsidP="001325F5">
            <w:pPr>
              <w:pStyle w:val="DHHStablecolhead"/>
            </w:pPr>
            <w:r w:rsidRPr="005B435A">
              <w:t>Number of patients admitted from the elective surgery waiting list</w:t>
            </w:r>
          </w:p>
        </w:tc>
      </w:tr>
      <w:tr w:rsidR="001325F5" w:rsidRPr="0098470E" w14:paraId="469DFD8F" w14:textId="77777777" w:rsidTr="0087007C">
        <w:trPr>
          <w:cantSplit/>
          <w:trHeight w:val="60"/>
        </w:trPr>
        <w:tc>
          <w:tcPr>
            <w:tcW w:w="2581" w:type="dxa"/>
            <w:hideMark/>
          </w:tcPr>
          <w:p w14:paraId="4FFD0386" w14:textId="77777777" w:rsidR="001325F5" w:rsidRPr="0098470E" w:rsidRDefault="001325F5" w:rsidP="001325F5">
            <w:pPr>
              <w:pStyle w:val="DHHStabletext"/>
            </w:pPr>
            <w:r w:rsidRPr="0098470E">
              <w:t>Description</w:t>
            </w:r>
          </w:p>
        </w:tc>
        <w:tc>
          <w:tcPr>
            <w:tcW w:w="6719" w:type="dxa"/>
            <w:hideMark/>
          </w:tcPr>
          <w:p w14:paraId="387CFF00" w14:textId="77777777" w:rsidR="001325F5" w:rsidRPr="0098470E" w:rsidRDefault="001325F5" w:rsidP="001325F5">
            <w:pPr>
              <w:pStyle w:val="DHHStabletext"/>
            </w:pPr>
            <w:r>
              <w:t>This indicator measures the stocks and flows of elective surgery patients and assists the understanding of the demand management of elective surgery patients.</w:t>
            </w:r>
          </w:p>
          <w:p w14:paraId="2E4F7C3E" w14:textId="77777777" w:rsidR="001325F5" w:rsidRPr="0098470E" w:rsidRDefault="001325F5" w:rsidP="001325F5">
            <w:pPr>
              <w:pStyle w:val="DHHStabletext"/>
            </w:pPr>
            <w:r w:rsidRPr="0098470E">
              <w:t>Individual targets are negotiated with each health service. Targets for the number of patients admitted from the waiting list during each month are set at the health service level, rather than individual hospital level.</w:t>
            </w:r>
          </w:p>
          <w:p w14:paraId="3A5E16D0" w14:textId="77777777" w:rsidR="001325F5" w:rsidRPr="0098470E" w:rsidRDefault="001325F5" w:rsidP="001325F5">
            <w:pPr>
              <w:pStyle w:val="DHHStabletext"/>
            </w:pPr>
            <w:r w:rsidRPr="0098470E">
              <w:t>The phased targets set for individual health services reflect peaks in emergency demand and seasonal capacity limitations. To enable this indicator to be monitored on a monthly basis health services provide the department with phased monthly targets.</w:t>
            </w:r>
          </w:p>
        </w:tc>
      </w:tr>
      <w:tr w:rsidR="001325F5" w:rsidRPr="0098470E" w14:paraId="0530569C" w14:textId="77777777" w:rsidTr="0087007C">
        <w:trPr>
          <w:cantSplit/>
          <w:trHeight w:val="60"/>
        </w:trPr>
        <w:tc>
          <w:tcPr>
            <w:tcW w:w="2581" w:type="dxa"/>
            <w:hideMark/>
          </w:tcPr>
          <w:p w14:paraId="3615222E" w14:textId="77777777" w:rsidR="001325F5" w:rsidRPr="0098470E" w:rsidRDefault="001325F5" w:rsidP="001325F5">
            <w:pPr>
              <w:pStyle w:val="DHHStabletext"/>
            </w:pPr>
            <w:r w:rsidRPr="0098470E">
              <w:t>Calculating performance</w:t>
            </w:r>
          </w:p>
        </w:tc>
        <w:tc>
          <w:tcPr>
            <w:tcW w:w="6719" w:type="dxa"/>
            <w:hideMark/>
          </w:tcPr>
          <w:p w14:paraId="63CD0045" w14:textId="77777777" w:rsidR="001325F5" w:rsidRPr="0098470E" w:rsidRDefault="001325F5" w:rsidP="001325F5">
            <w:pPr>
              <w:pStyle w:val="DHHStabletext"/>
            </w:pPr>
            <w:r w:rsidRPr="0098470E">
              <w:t>The number of patients during the reporting period who have been admitted for the awaited procedure, or related procedure, that addresses the clinical condition for which they were added to the elective surgery waiting list.</w:t>
            </w:r>
          </w:p>
          <w:p w14:paraId="4A9054CC" w14:textId="77777777" w:rsidR="001325F5" w:rsidRPr="0098470E" w:rsidRDefault="001325F5" w:rsidP="001325F5">
            <w:pPr>
              <w:pStyle w:val="DHHStabletext"/>
            </w:pPr>
            <w:r w:rsidRPr="0098470E">
              <w:t>Only records assigned an ESIS principal prescribed procedure code of less than 500 are used to assess this indicator.</w:t>
            </w:r>
          </w:p>
          <w:p w14:paraId="1E11E802" w14:textId="77777777" w:rsidR="001325F5" w:rsidRPr="0098470E" w:rsidRDefault="001325F5" w:rsidP="001325F5">
            <w:pPr>
              <w:pStyle w:val="DHHStabletext"/>
            </w:pPr>
            <w:r w:rsidRPr="0098470E">
              <w:t>Within ESIS data, a removal is counted as a planned admission if the removal date falls within the quarter being reported and the reason for removal is either:</w:t>
            </w:r>
          </w:p>
          <w:p w14:paraId="2FFE5CA9" w14:textId="77777777" w:rsidR="001325F5" w:rsidRPr="0098470E" w:rsidRDefault="001325F5" w:rsidP="004C5F56">
            <w:pPr>
              <w:pStyle w:val="DHHStablebullet1"/>
            </w:pPr>
            <w:r w:rsidRPr="0098470E">
              <w:t xml:space="preserve">W – </w:t>
            </w:r>
            <w:r>
              <w:t>a</w:t>
            </w:r>
            <w:r w:rsidRPr="0098470E">
              <w:t>dmitted to the intended campus and has received the awaited procedure</w:t>
            </w:r>
          </w:p>
          <w:p w14:paraId="4C358142" w14:textId="77777777" w:rsidR="001325F5" w:rsidRPr="0098470E" w:rsidRDefault="001325F5" w:rsidP="004C5F56">
            <w:pPr>
              <w:pStyle w:val="DHHStablebullet1"/>
            </w:pPr>
            <w:r w:rsidRPr="0098470E">
              <w:t xml:space="preserve">S – </w:t>
            </w:r>
            <w:r>
              <w:t>a</w:t>
            </w:r>
            <w:r w:rsidRPr="0098470E">
              <w:t>dmitted to another campus arranged by ESAS and has received the awaited procedure</w:t>
            </w:r>
          </w:p>
          <w:p w14:paraId="3BAC8DDB" w14:textId="77777777" w:rsidR="001325F5" w:rsidRPr="0098470E" w:rsidRDefault="001325F5" w:rsidP="004C5F56">
            <w:pPr>
              <w:pStyle w:val="DHHStablebullet1"/>
            </w:pPr>
            <w:r w:rsidRPr="0098470E">
              <w:t xml:space="preserve">X – </w:t>
            </w:r>
            <w:r>
              <w:t>a</w:t>
            </w:r>
            <w:r w:rsidRPr="0098470E">
              <w:t>dmitted to another campus arranged by this campus/health service and has received the awaited procedure under other contract or similar arrangement</w:t>
            </w:r>
            <w:r>
              <w:t>.</w:t>
            </w:r>
          </w:p>
          <w:p w14:paraId="65CACBF8" w14:textId="77777777" w:rsidR="001325F5" w:rsidRPr="0098470E" w:rsidRDefault="001325F5" w:rsidP="001325F5">
            <w:pPr>
              <w:pStyle w:val="DHHStabletext"/>
            </w:pPr>
            <w:r w:rsidRPr="0098470E">
              <w:t>Planned admissions have a narrower range of removal codes than the codes used for the indicators dealing with the percentage of patients removed within time.</w:t>
            </w:r>
          </w:p>
          <w:p w14:paraId="2FFFD8E3" w14:textId="77777777" w:rsidR="001325F5" w:rsidRPr="0098470E" w:rsidRDefault="001325F5" w:rsidP="001325F5">
            <w:pPr>
              <w:pStyle w:val="DHHStabletext"/>
            </w:pPr>
            <w:r w:rsidRPr="0098470E">
              <w:t xml:space="preserve">This indicator </w:t>
            </w:r>
            <w:r>
              <w:t>is expressed as a whole number.</w:t>
            </w:r>
          </w:p>
        </w:tc>
      </w:tr>
      <w:tr w:rsidR="001325F5" w:rsidRPr="0098470E" w14:paraId="0B071BF0" w14:textId="77777777" w:rsidTr="0087007C">
        <w:trPr>
          <w:cantSplit/>
          <w:trHeight w:val="60"/>
        </w:trPr>
        <w:tc>
          <w:tcPr>
            <w:tcW w:w="2581" w:type="dxa"/>
            <w:hideMark/>
          </w:tcPr>
          <w:p w14:paraId="2A773F7E" w14:textId="77777777" w:rsidR="001325F5" w:rsidRPr="0098470E" w:rsidRDefault="001325F5" w:rsidP="001325F5">
            <w:pPr>
              <w:pStyle w:val="DHHStabletext"/>
            </w:pPr>
            <w:r w:rsidRPr="0098470E">
              <w:t>Numerator</w:t>
            </w:r>
          </w:p>
        </w:tc>
        <w:tc>
          <w:tcPr>
            <w:tcW w:w="6719" w:type="dxa"/>
            <w:hideMark/>
          </w:tcPr>
          <w:p w14:paraId="3BCB8DAE" w14:textId="77777777" w:rsidR="001325F5" w:rsidRPr="0098470E" w:rsidRDefault="001325F5" w:rsidP="001325F5">
            <w:pPr>
              <w:pStyle w:val="DHHStabletext"/>
              <w:rPr>
                <w:lang w:val="en-US"/>
              </w:rPr>
            </w:pPr>
            <w:r w:rsidRPr="0098470E">
              <w:t xml:space="preserve">Number of admitted patients </w:t>
            </w:r>
          </w:p>
        </w:tc>
      </w:tr>
      <w:tr w:rsidR="001325F5" w:rsidRPr="0098470E" w14:paraId="5E83D67B" w14:textId="77777777" w:rsidTr="0087007C">
        <w:trPr>
          <w:cantSplit/>
          <w:trHeight w:val="60"/>
        </w:trPr>
        <w:tc>
          <w:tcPr>
            <w:tcW w:w="2581" w:type="dxa"/>
            <w:hideMark/>
          </w:tcPr>
          <w:p w14:paraId="2AC783DB" w14:textId="77777777" w:rsidR="001325F5" w:rsidRPr="0098470E" w:rsidRDefault="001325F5" w:rsidP="001325F5">
            <w:pPr>
              <w:pStyle w:val="DHHStabletext"/>
            </w:pPr>
            <w:r w:rsidRPr="0098470E">
              <w:t>Target</w:t>
            </w:r>
          </w:p>
        </w:tc>
        <w:tc>
          <w:tcPr>
            <w:tcW w:w="6719" w:type="dxa"/>
            <w:hideMark/>
          </w:tcPr>
          <w:p w14:paraId="431A2ED7" w14:textId="77777777" w:rsidR="001325F5" w:rsidRPr="0098470E" w:rsidRDefault="001325F5" w:rsidP="001325F5">
            <w:pPr>
              <w:pStyle w:val="DHHStabletext"/>
              <w:rPr>
                <w:lang w:val="en-US"/>
              </w:rPr>
            </w:pPr>
            <w:r w:rsidRPr="0098470E">
              <w:t>Specific health service target as agreed in the Statement of Priorities</w:t>
            </w:r>
          </w:p>
        </w:tc>
      </w:tr>
      <w:tr w:rsidR="001325F5" w:rsidRPr="0098470E" w14:paraId="7C8035DA" w14:textId="77777777" w:rsidTr="0087007C">
        <w:trPr>
          <w:cantSplit/>
          <w:trHeight w:val="750"/>
        </w:trPr>
        <w:tc>
          <w:tcPr>
            <w:tcW w:w="2581" w:type="dxa"/>
            <w:hideMark/>
          </w:tcPr>
          <w:p w14:paraId="02C80780" w14:textId="77777777" w:rsidR="001325F5" w:rsidRPr="0098470E" w:rsidRDefault="001325F5" w:rsidP="001325F5">
            <w:pPr>
              <w:pStyle w:val="DHHStabletext"/>
            </w:pPr>
            <w:r w:rsidRPr="0098470E">
              <w:t>Achievement</w:t>
            </w:r>
          </w:p>
        </w:tc>
        <w:tc>
          <w:tcPr>
            <w:tcW w:w="6719" w:type="dxa"/>
            <w:hideMark/>
          </w:tcPr>
          <w:p w14:paraId="4ED472AB" w14:textId="77777777" w:rsidR="001325F5" w:rsidRPr="0098470E" w:rsidRDefault="001325F5" w:rsidP="001325F5">
            <w:pPr>
              <w:pStyle w:val="DHHStabletext"/>
            </w:pPr>
            <w:r>
              <w:t>A</w:t>
            </w:r>
            <w:r w:rsidRPr="0098470E">
              <w:t>chieved</w:t>
            </w:r>
          </w:p>
          <w:p w14:paraId="473FFAAA" w14:textId="77777777" w:rsidR="001325F5" w:rsidRPr="0098470E" w:rsidRDefault="001325F5" w:rsidP="001325F5">
            <w:pPr>
              <w:pStyle w:val="DHHStabletext"/>
            </w:pPr>
            <w:r>
              <w:t>N</w:t>
            </w:r>
            <w:r w:rsidRPr="0098470E">
              <w:t>ot achieved</w:t>
            </w:r>
          </w:p>
        </w:tc>
      </w:tr>
      <w:tr w:rsidR="001325F5" w:rsidRPr="0098470E" w14:paraId="56DB5B75" w14:textId="77777777" w:rsidTr="0087007C">
        <w:trPr>
          <w:cantSplit/>
          <w:trHeight w:val="750"/>
        </w:trPr>
        <w:tc>
          <w:tcPr>
            <w:tcW w:w="2581" w:type="dxa"/>
            <w:hideMark/>
          </w:tcPr>
          <w:p w14:paraId="5D9EF430" w14:textId="77777777" w:rsidR="001325F5" w:rsidRPr="0098470E" w:rsidRDefault="001325F5" w:rsidP="001325F5">
            <w:pPr>
              <w:pStyle w:val="DHHStabletext"/>
            </w:pPr>
            <w:r>
              <w:t xml:space="preserve">Improvement </w:t>
            </w:r>
          </w:p>
        </w:tc>
        <w:tc>
          <w:tcPr>
            <w:tcW w:w="6719" w:type="dxa"/>
            <w:hideMark/>
          </w:tcPr>
          <w:p w14:paraId="360AC95A" w14:textId="77777777" w:rsidR="001325F5" w:rsidRPr="0098470E" w:rsidRDefault="001325F5" w:rsidP="001325F5">
            <w:pPr>
              <w:pStyle w:val="DHHStabletext"/>
            </w:pPr>
            <w:r>
              <w:t xml:space="preserve">For the purpose of the performance risk assessment, improvement is assessed quarterly based on performance against phased targets, compared to previous quarter performance. </w:t>
            </w:r>
          </w:p>
        </w:tc>
      </w:tr>
      <w:tr w:rsidR="001325F5" w:rsidRPr="0098470E" w14:paraId="523D512D" w14:textId="77777777" w:rsidTr="0087007C">
        <w:trPr>
          <w:cantSplit/>
          <w:trHeight w:val="1334"/>
        </w:trPr>
        <w:tc>
          <w:tcPr>
            <w:tcW w:w="2581" w:type="dxa"/>
            <w:hideMark/>
          </w:tcPr>
          <w:p w14:paraId="38508892" w14:textId="77777777" w:rsidR="001325F5" w:rsidRPr="0098470E" w:rsidRDefault="001325F5" w:rsidP="001325F5">
            <w:pPr>
              <w:pStyle w:val="DHHStabletext"/>
            </w:pPr>
            <w:r w:rsidRPr="0098470E">
              <w:t>Frequency of reporting and data collection</w:t>
            </w:r>
          </w:p>
        </w:tc>
        <w:tc>
          <w:tcPr>
            <w:tcW w:w="6719" w:type="dxa"/>
            <w:hideMark/>
          </w:tcPr>
          <w:p w14:paraId="0494268E" w14:textId="77777777" w:rsidR="001325F5" w:rsidRPr="0098470E" w:rsidRDefault="001325F5" w:rsidP="001325F5">
            <w:pPr>
              <w:pStyle w:val="DHHStabletext"/>
            </w:pPr>
            <w:r w:rsidRPr="0098470E">
              <w:t>Performance is monitored and assessed monthly. In addition to monthly monitoring, a performance result is generated annually based on the full year data.</w:t>
            </w:r>
          </w:p>
          <w:p w14:paraId="4297BD13" w14:textId="77777777" w:rsidR="001325F5" w:rsidRPr="0098470E" w:rsidRDefault="001325F5" w:rsidP="001325F5">
            <w:pPr>
              <w:pStyle w:val="DHHStabletext"/>
            </w:pPr>
            <w:r w:rsidRPr="0098470E">
              <w:t xml:space="preserve">Data is submitted by health services via ESIS. Refer to the </w:t>
            </w:r>
            <w:r w:rsidRPr="0098470E">
              <w:rPr>
                <w:i/>
              </w:rPr>
              <w:t>Department of Health and Human Services policy and funding guidelines 201</w:t>
            </w:r>
            <w:r>
              <w:rPr>
                <w:i/>
              </w:rPr>
              <w:t xml:space="preserve">8 </w:t>
            </w:r>
            <w:r w:rsidRPr="0098470E">
              <w:t>for further information on ESIS data submission timelines.</w:t>
            </w:r>
          </w:p>
        </w:tc>
      </w:tr>
    </w:tbl>
    <w:p w14:paraId="15600BEF" w14:textId="77777777" w:rsidR="001325F5" w:rsidRDefault="001325F5" w:rsidP="001325F5">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291"/>
        <w:gridCol w:w="5393"/>
        <w:gridCol w:w="1616"/>
      </w:tblGrid>
      <w:tr w:rsidR="001325F5" w14:paraId="485A9218" w14:textId="77777777" w:rsidTr="0087007C">
        <w:trPr>
          <w:cantSplit/>
          <w:trHeight w:val="60"/>
          <w:tblHeader/>
        </w:trPr>
        <w:tc>
          <w:tcPr>
            <w:tcW w:w="2291" w:type="dxa"/>
            <w:shd w:val="clear" w:color="auto" w:fill="201547"/>
            <w:vAlign w:val="bottom"/>
          </w:tcPr>
          <w:p w14:paraId="159E49B9" w14:textId="77777777" w:rsidR="001325F5" w:rsidRDefault="001325F5" w:rsidP="001325F5">
            <w:pPr>
              <w:pStyle w:val="DHHStablecolhead"/>
            </w:pPr>
            <w:r>
              <w:lastRenderedPageBreak/>
              <w:t xml:space="preserve">Indicator </w:t>
            </w:r>
          </w:p>
        </w:tc>
        <w:tc>
          <w:tcPr>
            <w:tcW w:w="7009" w:type="dxa"/>
            <w:gridSpan w:val="2"/>
            <w:shd w:val="clear" w:color="auto" w:fill="201547"/>
            <w:vAlign w:val="bottom"/>
          </w:tcPr>
          <w:p w14:paraId="747F07C9" w14:textId="77777777" w:rsidR="001325F5" w:rsidRDefault="001325F5" w:rsidP="00D51E79">
            <w:pPr>
              <w:pStyle w:val="DHHStablecolhead"/>
            </w:pPr>
            <w:r w:rsidRPr="00357D86">
              <w:t xml:space="preserve">Number of </w:t>
            </w:r>
            <w:proofErr w:type="gramStart"/>
            <w:r w:rsidRPr="00357D86">
              <w:t>hospital initiated</w:t>
            </w:r>
            <w:proofErr w:type="gramEnd"/>
            <w:r w:rsidRPr="00357D86">
              <w:t xml:space="preserve"> postponements </w:t>
            </w:r>
            <w:r>
              <w:t xml:space="preserve">made within 28 days of a </w:t>
            </w:r>
            <w:r w:rsidRPr="00357D86">
              <w:t>scheduled elective surgery admissions</w:t>
            </w:r>
            <w:r>
              <w:t xml:space="preserve"> per 100</w:t>
            </w:r>
          </w:p>
        </w:tc>
      </w:tr>
      <w:tr w:rsidR="001325F5" w14:paraId="56339F50" w14:textId="77777777" w:rsidTr="0087007C">
        <w:trPr>
          <w:cantSplit/>
          <w:trHeight w:val="60"/>
        </w:trPr>
        <w:tc>
          <w:tcPr>
            <w:tcW w:w="2291" w:type="dxa"/>
            <w:hideMark/>
          </w:tcPr>
          <w:p w14:paraId="55A38819" w14:textId="77777777" w:rsidR="001325F5" w:rsidRDefault="001325F5" w:rsidP="001325F5">
            <w:pPr>
              <w:pStyle w:val="DHHStabletext"/>
            </w:pPr>
            <w:r>
              <w:t>Description</w:t>
            </w:r>
          </w:p>
        </w:tc>
        <w:tc>
          <w:tcPr>
            <w:tcW w:w="7009" w:type="dxa"/>
            <w:gridSpan w:val="2"/>
            <w:hideMark/>
          </w:tcPr>
          <w:p w14:paraId="7DA8F7B4" w14:textId="77777777" w:rsidR="001325F5" w:rsidRDefault="001325F5" w:rsidP="001325F5">
            <w:pPr>
              <w:pStyle w:val="DHHStabletext"/>
            </w:pPr>
            <w:r w:rsidRPr="00357D86">
              <w:t>This indicator measures the number of hospital-initiated postponements (</w:t>
            </w:r>
            <w:proofErr w:type="spellStart"/>
            <w:r w:rsidRPr="00357D86">
              <w:t>HiPs</w:t>
            </w:r>
            <w:proofErr w:type="spellEnd"/>
            <w:r w:rsidRPr="00357D86">
              <w:t xml:space="preserve">) </w:t>
            </w:r>
            <w:r w:rsidRPr="00C953F2">
              <w:t xml:space="preserve">that occur within </w:t>
            </w:r>
            <w:r>
              <w:t>28 days</w:t>
            </w:r>
            <w:r w:rsidRPr="00C953F2">
              <w:t xml:space="preserve"> of a scheduled elective surgery admission </w:t>
            </w:r>
            <w:r w:rsidRPr="00357D86">
              <w:t>experienced by elective sur</w:t>
            </w:r>
            <w:r>
              <w:t>gery patients during a quarter.</w:t>
            </w:r>
          </w:p>
        </w:tc>
      </w:tr>
      <w:tr w:rsidR="001325F5" w14:paraId="6667F794" w14:textId="77777777" w:rsidTr="0087007C">
        <w:trPr>
          <w:cantSplit/>
          <w:trHeight w:val="60"/>
        </w:trPr>
        <w:tc>
          <w:tcPr>
            <w:tcW w:w="2291" w:type="dxa"/>
            <w:hideMark/>
          </w:tcPr>
          <w:p w14:paraId="1573A1B2" w14:textId="77777777" w:rsidR="001325F5" w:rsidRDefault="001325F5" w:rsidP="001325F5">
            <w:pPr>
              <w:pStyle w:val="DHHStabletext"/>
            </w:pPr>
            <w:r>
              <w:t>Calculating performance</w:t>
            </w:r>
          </w:p>
        </w:tc>
        <w:tc>
          <w:tcPr>
            <w:tcW w:w="7009" w:type="dxa"/>
            <w:gridSpan w:val="2"/>
            <w:hideMark/>
          </w:tcPr>
          <w:p w14:paraId="100EF725" w14:textId="77777777" w:rsidR="001325F5" w:rsidRDefault="001325F5" w:rsidP="001325F5">
            <w:pPr>
              <w:pStyle w:val="DHHStabletext"/>
            </w:pPr>
            <w:r>
              <w:t>Only records assigned a principal prescribed procedure code of less than 500 are used to assess this indicator.</w:t>
            </w:r>
          </w:p>
          <w:p w14:paraId="292BF2E0" w14:textId="46FF2965" w:rsidR="001325F5" w:rsidRPr="00357D86" w:rsidRDefault="001325F5" w:rsidP="001325F5">
            <w:pPr>
              <w:spacing w:before="80" w:after="60"/>
              <w:rPr>
                <w:rFonts w:ascii="Arial" w:hAnsi="Arial"/>
              </w:rPr>
            </w:pPr>
            <w:r w:rsidRPr="00357D86">
              <w:rPr>
                <w:rFonts w:ascii="Arial" w:hAnsi="Arial"/>
              </w:rPr>
              <w:t xml:space="preserve">All </w:t>
            </w:r>
            <w:proofErr w:type="spellStart"/>
            <w:r w:rsidRPr="00357D86">
              <w:rPr>
                <w:rFonts w:ascii="Arial" w:hAnsi="Arial"/>
              </w:rPr>
              <w:t>HiPs</w:t>
            </w:r>
            <w:proofErr w:type="spellEnd"/>
            <w:r w:rsidRPr="00357D86">
              <w:rPr>
                <w:rFonts w:ascii="Arial" w:hAnsi="Arial"/>
              </w:rPr>
              <w:t xml:space="preserve"> </w:t>
            </w:r>
            <w:r>
              <w:rPr>
                <w:rFonts w:ascii="Arial" w:hAnsi="Arial"/>
              </w:rPr>
              <w:t>that occur within 28 days of a scheduled elective surgery admission</w:t>
            </w:r>
            <w:r w:rsidR="007A2BC0">
              <w:rPr>
                <w:rFonts w:ascii="Arial" w:hAnsi="Arial"/>
              </w:rPr>
              <w:t xml:space="preserve"> </w:t>
            </w:r>
            <w:r w:rsidRPr="00357D86">
              <w:rPr>
                <w:rFonts w:ascii="Arial" w:hAnsi="Arial"/>
              </w:rPr>
              <w:t xml:space="preserve">within the quarter will impact on performance regardless of whether the patient is </w:t>
            </w:r>
            <w:r w:rsidR="00E61B48">
              <w:rPr>
                <w:rFonts w:ascii="Arial" w:hAnsi="Arial"/>
              </w:rPr>
              <w:t>‘</w:t>
            </w:r>
            <w:r w:rsidRPr="00357D86">
              <w:rPr>
                <w:rFonts w:ascii="Arial" w:hAnsi="Arial"/>
              </w:rPr>
              <w:t>ready for surgery</w:t>
            </w:r>
            <w:r w:rsidR="00E61B48">
              <w:rPr>
                <w:rFonts w:ascii="Arial" w:hAnsi="Arial"/>
              </w:rPr>
              <w:t>’</w:t>
            </w:r>
            <w:r w:rsidRPr="00357D86">
              <w:rPr>
                <w:rFonts w:ascii="Arial" w:hAnsi="Arial"/>
              </w:rPr>
              <w:t xml:space="preserve">, </w:t>
            </w:r>
            <w:r w:rsidR="00E61B48">
              <w:rPr>
                <w:rFonts w:ascii="Arial" w:hAnsi="Arial"/>
              </w:rPr>
              <w:t>‘</w:t>
            </w:r>
            <w:r w:rsidRPr="00357D86">
              <w:rPr>
                <w:rFonts w:ascii="Arial" w:hAnsi="Arial"/>
              </w:rPr>
              <w:t>not ready for surgery – staged patients</w:t>
            </w:r>
            <w:r w:rsidR="00E61B48">
              <w:rPr>
                <w:rFonts w:ascii="Arial" w:hAnsi="Arial"/>
              </w:rPr>
              <w:t>’</w:t>
            </w:r>
            <w:r w:rsidRPr="00357D86">
              <w:rPr>
                <w:rFonts w:ascii="Arial" w:hAnsi="Arial"/>
              </w:rPr>
              <w:t xml:space="preserve">, </w:t>
            </w:r>
            <w:r w:rsidR="00E61B48">
              <w:rPr>
                <w:rFonts w:ascii="Arial" w:hAnsi="Arial"/>
              </w:rPr>
              <w:t>‘</w:t>
            </w:r>
            <w:r w:rsidRPr="00357D86">
              <w:rPr>
                <w:rFonts w:ascii="Arial" w:hAnsi="Arial"/>
              </w:rPr>
              <w:t>not ready for surgery – pending improvement of clinical condition</w:t>
            </w:r>
            <w:r w:rsidR="00E61B48">
              <w:rPr>
                <w:rFonts w:ascii="Arial" w:hAnsi="Arial"/>
              </w:rPr>
              <w:t>’</w:t>
            </w:r>
            <w:r w:rsidRPr="00357D86">
              <w:rPr>
                <w:rFonts w:ascii="Arial" w:hAnsi="Arial"/>
              </w:rPr>
              <w:t xml:space="preserve">, </w:t>
            </w:r>
            <w:r w:rsidR="00E61B48">
              <w:rPr>
                <w:rFonts w:ascii="Arial" w:hAnsi="Arial"/>
              </w:rPr>
              <w:t>‘</w:t>
            </w:r>
            <w:r w:rsidRPr="00357D86">
              <w:rPr>
                <w:rFonts w:ascii="Arial" w:hAnsi="Arial"/>
              </w:rPr>
              <w:t>not ready for surgery – deferred for personal reasons</w:t>
            </w:r>
            <w:r w:rsidR="00E61B48">
              <w:rPr>
                <w:rFonts w:ascii="Arial" w:hAnsi="Arial"/>
              </w:rPr>
              <w:t>’</w:t>
            </w:r>
            <w:r w:rsidRPr="00357D86">
              <w:rPr>
                <w:rFonts w:ascii="Arial" w:hAnsi="Arial"/>
              </w:rPr>
              <w:t xml:space="preserve"> or has been removed from the waiting list.</w:t>
            </w:r>
          </w:p>
          <w:p w14:paraId="16114A34" w14:textId="77777777" w:rsidR="001325F5" w:rsidRDefault="001325F5" w:rsidP="001325F5">
            <w:pPr>
              <w:pStyle w:val="DHHStabletext"/>
            </w:pPr>
            <w:proofErr w:type="spellStart"/>
            <w:r>
              <w:t>HiPs</w:t>
            </w:r>
            <w:proofErr w:type="spellEnd"/>
            <w:r>
              <w:t xml:space="preserve"> are counted for the quarter in which they actually occur, even if the procedure being postponed was scheduled for a different quarter.</w:t>
            </w:r>
          </w:p>
          <w:p w14:paraId="305863AA" w14:textId="77777777" w:rsidR="001325F5" w:rsidRDefault="001325F5" w:rsidP="001325F5">
            <w:pPr>
              <w:pStyle w:val="DHHStabletext"/>
            </w:pPr>
            <w:r>
              <w:t>A postponement is hospital-initiated if the reason for the scheduled admission date change in ESIS is recorded as:</w:t>
            </w:r>
          </w:p>
          <w:p w14:paraId="49F44221" w14:textId="77777777" w:rsidR="001325F5" w:rsidRDefault="001325F5" w:rsidP="004C5F56">
            <w:pPr>
              <w:pStyle w:val="DHHStablebullet1"/>
            </w:pPr>
            <w:r>
              <w:t>100 – surgeon unavailable</w:t>
            </w:r>
          </w:p>
          <w:p w14:paraId="3A99CFDE" w14:textId="77777777" w:rsidR="001325F5" w:rsidRDefault="001325F5" w:rsidP="004C5F56">
            <w:pPr>
              <w:pStyle w:val="DHHStablebullet1"/>
            </w:pPr>
            <w:r>
              <w:t>101 – surgical unit initiated</w:t>
            </w:r>
          </w:p>
          <w:p w14:paraId="39C8565C" w14:textId="77777777" w:rsidR="001325F5" w:rsidRDefault="001325F5" w:rsidP="004C5F56">
            <w:pPr>
              <w:pStyle w:val="DHHStablebullet1"/>
            </w:pPr>
            <w:r>
              <w:t>102 – hospital staff unavailable</w:t>
            </w:r>
          </w:p>
          <w:p w14:paraId="55A5D1AD" w14:textId="77777777" w:rsidR="001325F5" w:rsidRDefault="001325F5" w:rsidP="004C5F56">
            <w:pPr>
              <w:pStyle w:val="DHHStablebullet1"/>
            </w:pPr>
            <w:r>
              <w:t>103 – ward bed unavailable</w:t>
            </w:r>
          </w:p>
          <w:p w14:paraId="5569B3E9" w14:textId="77777777" w:rsidR="001325F5" w:rsidRDefault="001325F5" w:rsidP="004C5F56">
            <w:pPr>
              <w:pStyle w:val="DHHStablebullet1"/>
            </w:pPr>
            <w:r>
              <w:t>104 – critical care bed unavailable</w:t>
            </w:r>
          </w:p>
          <w:p w14:paraId="5327D838" w14:textId="77777777" w:rsidR="001325F5" w:rsidRDefault="001325F5" w:rsidP="004C5F56">
            <w:pPr>
              <w:pStyle w:val="DHHStablebullet1"/>
            </w:pPr>
            <w:r>
              <w:t>105 – equipment unavailable</w:t>
            </w:r>
          </w:p>
          <w:p w14:paraId="3A9ECFBC" w14:textId="77777777" w:rsidR="001325F5" w:rsidRDefault="001325F5" w:rsidP="004C5F56">
            <w:pPr>
              <w:pStyle w:val="DHHStablebullet1"/>
            </w:pPr>
            <w:r>
              <w:t>106 – theatre overbooked</w:t>
            </w:r>
          </w:p>
          <w:p w14:paraId="79942EA5" w14:textId="77777777" w:rsidR="001325F5" w:rsidRDefault="001325F5" w:rsidP="004C5F56">
            <w:pPr>
              <w:pStyle w:val="DHHStablebullet1"/>
            </w:pPr>
            <w:r>
              <w:t>108 – emergency priority</w:t>
            </w:r>
          </w:p>
          <w:p w14:paraId="44CE577E" w14:textId="77777777" w:rsidR="001325F5" w:rsidRDefault="001325F5" w:rsidP="004C5F56">
            <w:pPr>
              <w:pStyle w:val="DHHStablebullet1"/>
            </w:pPr>
            <w:r>
              <w:t>109 – elective priority</w:t>
            </w:r>
          </w:p>
          <w:p w14:paraId="3AFF57A9" w14:textId="77777777" w:rsidR="001325F5" w:rsidRDefault="001325F5" w:rsidP="004C5F56">
            <w:pPr>
              <w:pStyle w:val="DHHStablebullet1"/>
            </w:pPr>
            <w:r>
              <w:t>110 – hospital or surgeon has not prepared patient</w:t>
            </w:r>
          </w:p>
          <w:p w14:paraId="70D2D4E5" w14:textId="77777777" w:rsidR="001325F5" w:rsidRDefault="001325F5" w:rsidP="004C5F56">
            <w:pPr>
              <w:pStyle w:val="DHHStablebullet1"/>
            </w:pPr>
            <w:r>
              <w:t>111 – clerical or booking error.</w:t>
            </w:r>
          </w:p>
          <w:p w14:paraId="633E419C" w14:textId="77777777" w:rsidR="001325F5" w:rsidRDefault="001325F5" w:rsidP="001325F5">
            <w:pPr>
              <w:pStyle w:val="DHHStabletext"/>
            </w:pPr>
            <w:r>
              <w:t>This indicator is rounded to one decimal place (0.05 is rounded up).</w:t>
            </w:r>
          </w:p>
        </w:tc>
      </w:tr>
      <w:tr w:rsidR="001325F5" w14:paraId="3F21DFF1" w14:textId="77777777" w:rsidTr="0087007C">
        <w:trPr>
          <w:cantSplit/>
          <w:trHeight w:val="60"/>
        </w:trPr>
        <w:tc>
          <w:tcPr>
            <w:tcW w:w="2291" w:type="dxa"/>
            <w:hideMark/>
          </w:tcPr>
          <w:p w14:paraId="3D91D6E9" w14:textId="77777777" w:rsidR="001325F5" w:rsidRDefault="001325F5" w:rsidP="001325F5">
            <w:pPr>
              <w:pStyle w:val="DHHStabletext"/>
            </w:pPr>
            <w:r>
              <w:t>Numerator</w:t>
            </w:r>
          </w:p>
        </w:tc>
        <w:tc>
          <w:tcPr>
            <w:tcW w:w="7009" w:type="dxa"/>
            <w:gridSpan w:val="2"/>
            <w:hideMark/>
          </w:tcPr>
          <w:p w14:paraId="1EEE82EF" w14:textId="77777777" w:rsidR="001325F5" w:rsidRDefault="001325F5" w:rsidP="001325F5">
            <w:pPr>
              <w:pStyle w:val="DHHStabletext"/>
              <w:rPr>
                <w:lang w:val="en-US"/>
              </w:rPr>
            </w:pPr>
            <w:r w:rsidRPr="00357D86">
              <w:t xml:space="preserve">Number of </w:t>
            </w:r>
            <w:proofErr w:type="spellStart"/>
            <w:r w:rsidRPr="00357D86">
              <w:t>HiPs</w:t>
            </w:r>
            <w:proofErr w:type="spellEnd"/>
            <w:r w:rsidRPr="00357D86">
              <w:t xml:space="preserve"> </w:t>
            </w:r>
            <w:r w:rsidRPr="00C953F2">
              <w:t xml:space="preserve">that occur within </w:t>
            </w:r>
            <w:r>
              <w:t xml:space="preserve">28 days </w:t>
            </w:r>
            <w:r w:rsidRPr="00C953F2">
              <w:t xml:space="preserve">of a scheduled elective surgery admission </w:t>
            </w:r>
            <w:r w:rsidRPr="00357D86">
              <w:t>within the quarter</w:t>
            </w:r>
          </w:p>
        </w:tc>
      </w:tr>
      <w:tr w:rsidR="001325F5" w14:paraId="2CD1C626" w14:textId="77777777" w:rsidTr="0087007C">
        <w:trPr>
          <w:cantSplit/>
          <w:trHeight w:val="60"/>
        </w:trPr>
        <w:tc>
          <w:tcPr>
            <w:tcW w:w="2291" w:type="dxa"/>
            <w:hideMark/>
          </w:tcPr>
          <w:p w14:paraId="11990795" w14:textId="77777777" w:rsidR="001325F5" w:rsidRDefault="001325F5" w:rsidP="001325F5">
            <w:pPr>
              <w:pStyle w:val="DHHStabletext"/>
            </w:pPr>
            <w:r>
              <w:t>Denominator</w:t>
            </w:r>
          </w:p>
        </w:tc>
        <w:tc>
          <w:tcPr>
            <w:tcW w:w="7009" w:type="dxa"/>
            <w:gridSpan w:val="2"/>
            <w:hideMark/>
          </w:tcPr>
          <w:p w14:paraId="36C4893D" w14:textId="77777777" w:rsidR="001325F5" w:rsidRDefault="001325F5" w:rsidP="001325F5">
            <w:pPr>
              <w:pStyle w:val="DHHStabletext"/>
            </w:pPr>
            <w:r>
              <w:t xml:space="preserve">Number of procedures scheduled to occur in the quarter, regardless of whether the procedure actually takes place </w:t>
            </w:r>
          </w:p>
        </w:tc>
      </w:tr>
      <w:tr w:rsidR="001325F5" w14:paraId="5A23331D" w14:textId="77777777" w:rsidTr="0087007C">
        <w:trPr>
          <w:cantSplit/>
          <w:trHeight w:val="60"/>
        </w:trPr>
        <w:tc>
          <w:tcPr>
            <w:tcW w:w="2291" w:type="dxa"/>
            <w:hideMark/>
          </w:tcPr>
          <w:p w14:paraId="06AB633E" w14:textId="77777777" w:rsidR="001325F5" w:rsidRDefault="001325F5" w:rsidP="001325F5">
            <w:pPr>
              <w:pStyle w:val="DHHStabletext"/>
            </w:pPr>
            <w:r>
              <w:t>State-wide target</w:t>
            </w:r>
          </w:p>
        </w:tc>
        <w:tc>
          <w:tcPr>
            <w:tcW w:w="7009" w:type="dxa"/>
            <w:gridSpan w:val="2"/>
            <w:hideMark/>
          </w:tcPr>
          <w:p w14:paraId="780B0747" w14:textId="77777777" w:rsidR="001325F5" w:rsidRDefault="001325F5" w:rsidP="001325F5">
            <w:pPr>
              <w:pStyle w:val="DHHStabletext"/>
              <w:rPr>
                <w:lang w:val="en-US"/>
              </w:rPr>
            </w:pPr>
            <w:r>
              <w:t>7</w:t>
            </w:r>
            <w:r w:rsidRPr="00357D86">
              <w:t xml:space="preserve"> per 100 scheduled admissions</w:t>
            </w:r>
          </w:p>
        </w:tc>
      </w:tr>
      <w:tr w:rsidR="001325F5" w14:paraId="12E48B2E" w14:textId="77777777" w:rsidTr="0087007C">
        <w:trPr>
          <w:cantSplit/>
          <w:trHeight w:val="60"/>
        </w:trPr>
        <w:tc>
          <w:tcPr>
            <w:tcW w:w="2291" w:type="dxa"/>
            <w:vMerge w:val="restart"/>
            <w:hideMark/>
          </w:tcPr>
          <w:p w14:paraId="136CD733" w14:textId="77777777" w:rsidR="001325F5" w:rsidRDefault="001325F5" w:rsidP="001325F5">
            <w:pPr>
              <w:pStyle w:val="DHHStabletext"/>
            </w:pPr>
            <w:r>
              <w:t>Achievement</w:t>
            </w:r>
          </w:p>
        </w:tc>
        <w:tc>
          <w:tcPr>
            <w:tcW w:w="5393" w:type="dxa"/>
          </w:tcPr>
          <w:p w14:paraId="51887613" w14:textId="77777777" w:rsidR="001325F5" w:rsidRDefault="001325F5" w:rsidP="001325F5">
            <w:pPr>
              <w:pStyle w:val="DHHStabletext"/>
            </w:pPr>
            <w:r w:rsidRPr="00846315">
              <w:t xml:space="preserve">Less than or equal to </w:t>
            </w:r>
            <w:r>
              <w:t>7</w:t>
            </w:r>
            <w:r w:rsidRPr="00846315">
              <w:t xml:space="preserve"> per 100 scheduled admissions</w:t>
            </w:r>
          </w:p>
        </w:tc>
        <w:tc>
          <w:tcPr>
            <w:tcW w:w="1616" w:type="dxa"/>
          </w:tcPr>
          <w:p w14:paraId="7B2699BB" w14:textId="77777777" w:rsidR="001325F5" w:rsidRDefault="001325F5" w:rsidP="001325F5">
            <w:pPr>
              <w:pStyle w:val="DHHStabletext"/>
              <w:jc w:val="center"/>
            </w:pPr>
            <w:r>
              <w:t>Achieved</w:t>
            </w:r>
          </w:p>
        </w:tc>
      </w:tr>
      <w:tr w:rsidR="001325F5" w14:paraId="416ED9AD" w14:textId="77777777" w:rsidTr="0087007C">
        <w:trPr>
          <w:cantSplit/>
          <w:trHeight w:val="449"/>
        </w:trPr>
        <w:tc>
          <w:tcPr>
            <w:tcW w:w="2291" w:type="dxa"/>
            <w:vMerge/>
            <w:vAlign w:val="center"/>
            <w:hideMark/>
          </w:tcPr>
          <w:p w14:paraId="64BC1AEE" w14:textId="77777777" w:rsidR="001325F5" w:rsidRDefault="001325F5" w:rsidP="001325F5">
            <w:pPr>
              <w:pStyle w:val="DHHStabletext"/>
            </w:pPr>
          </w:p>
        </w:tc>
        <w:tc>
          <w:tcPr>
            <w:tcW w:w="5393" w:type="dxa"/>
          </w:tcPr>
          <w:p w14:paraId="1F6217A5" w14:textId="77777777" w:rsidR="001325F5" w:rsidRDefault="001325F5" w:rsidP="001325F5">
            <w:pPr>
              <w:pStyle w:val="DHHStabletext"/>
            </w:pPr>
            <w:r w:rsidRPr="00846315">
              <w:t xml:space="preserve">Greater than </w:t>
            </w:r>
            <w:r>
              <w:t>7</w:t>
            </w:r>
            <w:r w:rsidRPr="00846315">
              <w:t xml:space="preserve"> per 100 scheduled admissions</w:t>
            </w:r>
          </w:p>
        </w:tc>
        <w:tc>
          <w:tcPr>
            <w:tcW w:w="1616" w:type="dxa"/>
          </w:tcPr>
          <w:p w14:paraId="1131E019" w14:textId="77777777" w:rsidR="001325F5" w:rsidRDefault="001325F5" w:rsidP="001325F5">
            <w:pPr>
              <w:pStyle w:val="DHHStabletext"/>
              <w:jc w:val="center"/>
            </w:pPr>
            <w:r>
              <w:t>Not Achieved</w:t>
            </w:r>
          </w:p>
        </w:tc>
      </w:tr>
      <w:tr w:rsidR="001325F5" w14:paraId="1DBABB81" w14:textId="77777777" w:rsidTr="0087007C">
        <w:trPr>
          <w:cantSplit/>
          <w:trHeight w:val="60"/>
        </w:trPr>
        <w:tc>
          <w:tcPr>
            <w:tcW w:w="2291" w:type="dxa"/>
            <w:hideMark/>
          </w:tcPr>
          <w:p w14:paraId="54A19D56" w14:textId="77777777" w:rsidR="001325F5" w:rsidRDefault="001325F5" w:rsidP="001325F5">
            <w:pPr>
              <w:pStyle w:val="DHHStabletext"/>
            </w:pPr>
            <w:r>
              <w:t>Frequency of reporting and data collection</w:t>
            </w:r>
          </w:p>
        </w:tc>
        <w:tc>
          <w:tcPr>
            <w:tcW w:w="7009" w:type="dxa"/>
            <w:gridSpan w:val="2"/>
            <w:hideMark/>
          </w:tcPr>
          <w:p w14:paraId="571DBDC3" w14:textId="77777777" w:rsidR="001325F5" w:rsidRDefault="001325F5" w:rsidP="001325F5">
            <w:pPr>
              <w:pStyle w:val="DHHStabletext"/>
            </w:pPr>
            <w:r>
              <w:t>Performance is monitored and assessed quarterly. In addition to the monthly monitoring, a performance result is generated annually based on full year data.</w:t>
            </w:r>
          </w:p>
          <w:p w14:paraId="2B05D3A8" w14:textId="77777777" w:rsidR="001325F5" w:rsidRDefault="001325F5" w:rsidP="001325F5">
            <w:pPr>
              <w:pStyle w:val="DHHStabletext"/>
            </w:pPr>
            <w:r>
              <w:t>This indicator is measured at the health service level. Where a health service has multiple campuses, the aggregate for all campuses is used.</w:t>
            </w:r>
          </w:p>
          <w:p w14:paraId="1995AA80" w14:textId="77777777" w:rsidR="001325F5" w:rsidRDefault="001325F5" w:rsidP="001325F5">
            <w:pPr>
              <w:pStyle w:val="DHHStabletext"/>
            </w:pPr>
            <w:r>
              <w:t xml:space="preserve">Data is submitted by health services via ESIS. Refer to the </w:t>
            </w:r>
            <w:r w:rsidRPr="00846315">
              <w:rPr>
                <w:i/>
              </w:rPr>
              <w:t>Department of Health and Human Services policy and funding guidelines 2018</w:t>
            </w:r>
            <w:r>
              <w:t xml:space="preserve"> for further information on ESIS data submission timelines.</w:t>
            </w:r>
          </w:p>
        </w:tc>
      </w:tr>
    </w:tbl>
    <w:p w14:paraId="7452BFD4" w14:textId="77777777" w:rsidR="001325F5" w:rsidRDefault="001325F5" w:rsidP="00202F2B">
      <w:pPr>
        <w:pStyle w:val="DHHSbody"/>
        <w:rPr>
          <w:rFonts w:eastAsia="MS Gothic"/>
          <w:sz w:val="24"/>
          <w:szCs w:val="26"/>
        </w:rPr>
      </w:pPr>
      <w:r>
        <w:br w:type="page"/>
      </w:r>
    </w:p>
    <w:p w14:paraId="25961F27" w14:textId="77777777" w:rsidR="001325F5" w:rsidRDefault="001325F5" w:rsidP="001325F5">
      <w:pPr>
        <w:pStyle w:val="Heading3"/>
      </w:pPr>
      <w:bookmarkStart w:id="162" w:name="_Toc517959142"/>
      <w:r w:rsidRPr="0098470E">
        <w:lastRenderedPageBreak/>
        <w:t>Specialist clinics</w:t>
      </w:r>
      <w:bookmarkEnd w:id="162"/>
    </w:p>
    <w:p w14:paraId="0B35EDAB" w14:textId="77777777" w:rsidR="001325F5" w:rsidRPr="00CE26EC" w:rsidRDefault="001325F5" w:rsidP="001325F5">
      <w:pPr>
        <w:pStyle w:val="DHHSbody"/>
      </w:pPr>
      <w:r w:rsidRPr="00DC275F">
        <w:t xml:space="preserve">Specialist clinic performance indicators aim to encourage improved performance in managing access for patients who </w:t>
      </w:r>
      <w:r>
        <w:t xml:space="preserve">are referred to a specialist </w:t>
      </w:r>
      <w:r w:rsidRPr="00DC275F">
        <w:t>clinic</w:t>
      </w:r>
      <w:r>
        <w:t xml:space="preserve"> by a GP or external specialist.</w:t>
      </w:r>
      <w:r w:rsidRPr="00DC275F">
        <w:t xml:space="preserve"> Management of patient referrals to specialist clinics, including allocation of appointments should be provided in accordance with </w:t>
      </w:r>
      <w:r w:rsidRPr="000213C5">
        <w:rPr>
          <w:i/>
        </w:rPr>
        <w:t>the Specialist clinics in Victorian public hospitals: access policy</w:t>
      </w:r>
      <w:r w:rsidRPr="00DC275F">
        <w:t xml:space="preserve"> (201</w:t>
      </w:r>
      <w:r>
        <w:t>3</w:t>
      </w:r>
      <w:r w:rsidRPr="00DC275F">
        <w:t>)</w:t>
      </w:r>
      <w:r>
        <w:rPr>
          <w:rStyle w:val="FootnoteReference"/>
        </w:rPr>
        <w:footnoteReference w:id="1"/>
      </w:r>
      <w:r w:rsidRPr="00DC275F">
        <w:t>.</w:t>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423"/>
        <w:gridCol w:w="2325"/>
      </w:tblGrid>
      <w:tr w:rsidR="001325F5" w:rsidRPr="0098470E" w14:paraId="7B13E0C4" w14:textId="77777777" w:rsidTr="0087007C">
        <w:trPr>
          <w:cantSplit/>
          <w:trHeight w:val="60"/>
          <w:tblHeader/>
        </w:trPr>
        <w:tc>
          <w:tcPr>
            <w:tcW w:w="2552" w:type="dxa"/>
            <w:shd w:val="clear" w:color="auto" w:fill="201547"/>
            <w:vAlign w:val="bottom"/>
          </w:tcPr>
          <w:p w14:paraId="2EEB6C13" w14:textId="77777777" w:rsidR="001325F5" w:rsidRPr="005B435A" w:rsidRDefault="001325F5" w:rsidP="001325F5">
            <w:pPr>
              <w:pStyle w:val="DHHStablecolhead"/>
            </w:pPr>
            <w:r w:rsidRPr="005B435A">
              <w:t>Indicator</w:t>
            </w:r>
          </w:p>
        </w:tc>
        <w:tc>
          <w:tcPr>
            <w:tcW w:w="6748" w:type="dxa"/>
            <w:gridSpan w:val="2"/>
            <w:shd w:val="clear" w:color="auto" w:fill="201547"/>
            <w:vAlign w:val="bottom"/>
          </w:tcPr>
          <w:p w14:paraId="189DDC29" w14:textId="77777777" w:rsidR="001325F5" w:rsidRPr="005B435A" w:rsidRDefault="001325F5" w:rsidP="001325F5">
            <w:pPr>
              <w:pStyle w:val="DHHStablecolhead"/>
            </w:pPr>
            <w:r w:rsidRPr="005B435A">
              <w:t xml:space="preserve">Proportion of urgent patients referred by a GP or external specialist who attended a first appointment </w:t>
            </w:r>
            <w:r>
              <w:t>within 30 days</w:t>
            </w:r>
          </w:p>
        </w:tc>
      </w:tr>
      <w:tr w:rsidR="001325F5" w:rsidRPr="0098470E" w14:paraId="5F44E62C" w14:textId="77777777" w:rsidTr="0087007C">
        <w:trPr>
          <w:cantSplit/>
          <w:trHeight w:val="60"/>
        </w:trPr>
        <w:tc>
          <w:tcPr>
            <w:tcW w:w="2552" w:type="dxa"/>
            <w:hideMark/>
          </w:tcPr>
          <w:p w14:paraId="44A2B12B" w14:textId="77777777" w:rsidR="001325F5" w:rsidRPr="00DC275F" w:rsidRDefault="001325F5" w:rsidP="001325F5">
            <w:pPr>
              <w:pStyle w:val="DHHStabletext"/>
            </w:pPr>
            <w:r w:rsidRPr="00DC275F">
              <w:t>Description</w:t>
            </w:r>
          </w:p>
        </w:tc>
        <w:tc>
          <w:tcPr>
            <w:tcW w:w="6748" w:type="dxa"/>
            <w:gridSpan w:val="2"/>
            <w:hideMark/>
          </w:tcPr>
          <w:p w14:paraId="3073A31A" w14:textId="77777777" w:rsidR="001325F5" w:rsidRPr="00DC275F" w:rsidRDefault="001325F5" w:rsidP="001325F5">
            <w:pPr>
              <w:pStyle w:val="DHHStabletext"/>
            </w:pPr>
            <w:r w:rsidRPr="00DC275F">
              <w:t>The indicator monitors the proportion of urgent patients referred by a GP or external specialist who attended a first appointment within 30 days of referral.</w:t>
            </w:r>
          </w:p>
        </w:tc>
      </w:tr>
      <w:tr w:rsidR="001325F5" w:rsidRPr="0098470E" w14:paraId="432A042B" w14:textId="77777777" w:rsidTr="0087007C">
        <w:trPr>
          <w:cantSplit/>
          <w:trHeight w:val="60"/>
        </w:trPr>
        <w:tc>
          <w:tcPr>
            <w:tcW w:w="2552" w:type="dxa"/>
          </w:tcPr>
          <w:p w14:paraId="713F1BFE" w14:textId="77777777" w:rsidR="001325F5" w:rsidRPr="00DC275F" w:rsidRDefault="001325F5" w:rsidP="001325F5">
            <w:pPr>
              <w:pStyle w:val="DHHStabletext"/>
            </w:pPr>
            <w:r w:rsidRPr="00DC275F">
              <w:t>Calculating performance</w:t>
            </w:r>
          </w:p>
        </w:tc>
        <w:tc>
          <w:tcPr>
            <w:tcW w:w="6748" w:type="dxa"/>
            <w:gridSpan w:val="2"/>
          </w:tcPr>
          <w:p w14:paraId="1D21E2B3" w14:textId="77777777" w:rsidR="001325F5" w:rsidRPr="00DC275F" w:rsidRDefault="001325F5" w:rsidP="001325F5">
            <w:pPr>
              <w:pStyle w:val="DHHStabletext"/>
            </w:pPr>
            <w:r w:rsidRPr="00DC275F">
              <w:t>Specialist clinic referrals that have been clinically prioritised as urgent are used to assess this indicator.</w:t>
            </w:r>
          </w:p>
          <w:p w14:paraId="3802B76F" w14:textId="77777777" w:rsidR="001325F5" w:rsidRPr="00DC275F" w:rsidRDefault="001325F5" w:rsidP="001325F5">
            <w:pPr>
              <w:pStyle w:val="DHHStabletext"/>
            </w:pPr>
            <w:r w:rsidRPr="00DC275F">
              <w:t xml:space="preserve">The indicator includes all patients referred from either a GP or external </w:t>
            </w:r>
            <w:r>
              <w:t>s</w:t>
            </w:r>
            <w:r w:rsidRPr="00DC275F">
              <w:t>pecialist, who attended a first appointment during, or had a first appointment booked date before the end of the reporting period.</w:t>
            </w:r>
          </w:p>
          <w:p w14:paraId="5B43DEF6" w14:textId="77777777" w:rsidR="001325F5" w:rsidRDefault="001325F5" w:rsidP="001325F5">
            <w:pPr>
              <w:pStyle w:val="DHHStabletext"/>
            </w:pPr>
            <w:r w:rsidRPr="00DC275F">
              <w:t xml:space="preserve">This indicator includes those patients with a scheduled appointment but </w:t>
            </w:r>
            <w:r>
              <w:t>failed to</w:t>
            </w:r>
            <w:r w:rsidRPr="00DC275F">
              <w:t xml:space="preserve"> attend.</w:t>
            </w:r>
          </w:p>
          <w:p w14:paraId="55CD61B3" w14:textId="77777777" w:rsidR="001325F5" w:rsidRPr="00E320B9" w:rsidRDefault="001325F5" w:rsidP="001325F5">
            <w:pPr>
              <w:pStyle w:val="DHHStabletext"/>
              <w:rPr>
                <w:color w:val="000000" w:themeColor="text1"/>
                <w:u w:val="dotted"/>
              </w:rPr>
            </w:pPr>
            <w:r w:rsidRPr="00DC275F">
              <w:t>The waiting time for a first appointment is the number of days between the Referral in Received Date and the Contact Date/Time or First Appointment Booked Date, whichever occurs first.</w:t>
            </w:r>
          </w:p>
        </w:tc>
      </w:tr>
      <w:tr w:rsidR="001325F5" w:rsidRPr="0098470E" w14:paraId="1450341C" w14:textId="77777777" w:rsidTr="0087007C">
        <w:trPr>
          <w:cantSplit/>
          <w:trHeight w:val="60"/>
        </w:trPr>
        <w:tc>
          <w:tcPr>
            <w:tcW w:w="2552" w:type="dxa"/>
            <w:hideMark/>
          </w:tcPr>
          <w:p w14:paraId="3DEEADED" w14:textId="77777777" w:rsidR="001325F5" w:rsidRPr="00DC275F" w:rsidRDefault="001325F5" w:rsidP="001325F5">
            <w:pPr>
              <w:pStyle w:val="DHHStabletext"/>
            </w:pPr>
            <w:r w:rsidRPr="00DC275F">
              <w:t>Numerator</w:t>
            </w:r>
          </w:p>
        </w:tc>
        <w:tc>
          <w:tcPr>
            <w:tcW w:w="6748" w:type="dxa"/>
            <w:gridSpan w:val="2"/>
            <w:hideMark/>
          </w:tcPr>
          <w:p w14:paraId="089341CE" w14:textId="77777777" w:rsidR="001325F5" w:rsidRPr="00DC275F" w:rsidRDefault="001325F5" w:rsidP="001325F5">
            <w:pPr>
              <w:pStyle w:val="DHHStabletext"/>
            </w:pPr>
            <w:r w:rsidRPr="00DC275F">
              <w:t>The number of urgent patients referred by a GP or external Specialist, who waited 30 calendar days or less for a first appointment, or first appointment booked date before the end of the reporting period.</w:t>
            </w:r>
          </w:p>
        </w:tc>
      </w:tr>
      <w:tr w:rsidR="001325F5" w:rsidRPr="0098470E" w14:paraId="72B8B523" w14:textId="77777777" w:rsidTr="0087007C">
        <w:trPr>
          <w:cantSplit/>
          <w:trHeight w:val="60"/>
        </w:trPr>
        <w:tc>
          <w:tcPr>
            <w:tcW w:w="2552" w:type="dxa"/>
            <w:hideMark/>
          </w:tcPr>
          <w:p w14:paraId="63EBD975" w14:textId="77777777" w:rsidR="001325F5" w:rsidRPr="00DC275F" w:rsidRDefault="001325F5" w:rsidP="001325F5">
            <w:pPr>
              <w:pStyle w:val="DHHStabletext"/>
            </w:pPr>
            <w:r w:rsidRPr="00DC275F">
              <w:t>Denominator</w:t>
            </w:r>
          </w:p>
        </w:tc>
        <w:tc>
          <w:tcPr>
            <w:tcW w:w="6748" w:type="dxa"/>
            <w:gridSpan w:val="2"/>
            <w:hideMark/>
          </w:tcPr>
          <w:p w14:paraId="6A023BB0" w14:textId="77777777" w:rsidR="001325F5" w:rsidRPr="00DC275F" w:rsidRDefault="001325F5" w:rsidP="001325F5">
            <w:pPr>
              <w:pStyle w:val="DHHStabletext"/>
            </w:pPr>
            <w:r w:rsidRPr="00DC275F">
              <w:t>The number of all urgent patients referred by a GP or external Specialist, who attended a first appointment or had a first appointment booked date before the end of the reporting period.</w:t>
            </w:r>
          </w:p>
        </w:tc>
      </w:tr>
      <w:tr w:rsidR="001325F5" w:rsidRPr="0098470E" w14:paraId="67DB90D0" w14:textId="77777777" w:rsidTr="0087007C">
        <w:trPr>
          <w:cantSplit/>
          <w:trHeight w:val="60"/>
        </w:trPr>
        <w:tc>
          <w:tcPr>
            <w:tcW w:w="2552" w:type="dxa"/>
          </w:tcPr>
          <w:p w14:paraId="3309F6A1" w14:textId="77777777" w:rsidR="001325F5" w:rsidRPr="00DC275F" w:rsidRDefault="001325F5" w:rsidP="001325F5">
            <w:pPr>
              <w:pStyle w:val="DHHStabletext"/>
            </w:pPr>
            <w:proofErr w:type="spellStart"/>
            <w:r w:rsidRPr="00DC275F">
              <w:t>Statewide</w:t>
            </w:r>
            <w:proofErr w:type="spellEnd"/>
            <w:r w:rsidRPr="00DC275F">
              <w:t xml:space="preserve"> target</w:t>
            </w:r>
          </w:p>
        </w:tc>
        <w:tc>
          <w:tcPr>
            <w:tcW w:w="6748" w:type="dxa"/>
            <w:gridSpan w:val="2"/>
          </w:tcPr>
          <w:p w14:paraId="20473C28" w14:textId="77777777" w:rsidR="001325F5" w:rsidRPr="00DC275F" w:rsidRDefault="001325F5" w:rsidP="001325F5">
            <w:pPr>
              <w:pStyle w:val="DHHStabletext"/>
            </w:pPr>
            <w:r w:rsidRPr="00DC275F">
              <w:t>100%</w:t>
            </w:r>
          </w:p>
        </w:tc>
      </w:tr>
      <w:tr w:rsidR="001325F5" w:rsidRPr="0098470E" w14:paraId="2B2C25F3" w14:textId="77777777" w:rsidTr="0087007C">
        <w:trPr>
          <w:cantSplit/>
          <w:trHeight w:val="439"/>
        </w:trPr>
        <w:tc>
          <w:tcPr>
            <w:tcW w:w="2552" w:type="dxa"/>
            <w:vMerge w:val="restart"/>
            <w:vAlign w:val="center"/>
          </w:tcPr>
          <w:p w14:paraId="6D4F63EF" w14:textId="77777777" w:rsidR="001325F5" w:rsidRPr="00DC275F" w:rsidRDefault="001325F5" w:rsidP="001325F5">
            <w:pPr>
              <w:pStyle w:val="DHHStabletext"/>
            </w:pPr>
            <w:r w:rsidRPr="00DC275F">
              <w:t>Achievement</w:t>
            </w:r>
          </w:p>
        </w:tc>
        <w:tc>
          <w:tcPr>
            <w:tcW w:w="4423" w:type="dxa"/>
          </w:tcPr>
          <w:p w14:paraId="19B9C901" w14:textId="77777777" w:rsidR="001325F5" w:rsidRPr="00DC275F" w:rsidRDefault="001325F5" w:rsidP="001325F5">
            <w:pPr>
              <w:pStyle w:val="DHHStabletext"/>
            </w:pPr>
            <w:r w:rsidRPr="00DC275F">
              <w:t>Equal to 100%</w:t>
            </w:r>
          </w:p>
        </w:tc>
        <w:tc>
          <w:tcPr>
            <w:tcW w:w="2325" w:type="dxa"/>
          </w:tcPr>
          <w:p w14:paraId="0760E48A" w14:textId="77777777" w:rsidR="001325F5" w:rsidRPr="00DC275F" w:rsidRDefault="001325F5" w:rsidP="001325F5">
            <w:pPr>
              <w:pStyle w:val="DHHStabletext"/>
              <w:jc w:val="center"/>
            </w:pPr>
            <w:r>
              <w:t>Achieved</w:t>
            </w:r>
          </w:p>
        </w:tc>
      </w:tr>
      <w:tr w:rsidR="001325F5" w:rsidRPr="0098470E" w14:paraId="612E02EF" w14:textId="77777777" w:rsidTr="0087007C">
        <w:trPr>
          <w:cantSplit/>
          <w:trHeight w:val="439"/>
        </w:trPr>
        <w:tc>
          <w:tcPr>
            <w:tcW w:w="2552" w:type="dxa"/>
            <w:vMerge/>
            <w:vAlign w:val="center"/>
          </w:tcPr>
          <w:p w14:paraId="57B8AE5F" w14:textId="77777777" w:rsidR="001325F5" w:rsidRPr="00DC275F" w:rsidRDefault="001325F5" w:rsidP="001325F5">
            <w:pPr>
              <w:pStyle w:val="DHHStabletext"/>
            </w:pPr>
          </w:p>
        </w:tc>
        <w:tc>
          <w:tcPr>
            <w:tcW w:w="4423" w:type="dxa"/>
          </w:tcPr>
          <w:p w14:paraId="63065D35" w14:textId="77777777" w:rsidR="001325F5" w:rsidRPr="00DC275F" w:rsidRDefault="001325F5" w:rsidP="001325F5">
            <w:pPr>
              <w:pStyle w:val="DHHStabletext"/>
            </w:pPr>
            <w:r w:rsidRPr="00DC275F">
              <w:t>Less than 100%</w:t>
            </w:r>
          </w:p>
        </w:tc>
        <w:tc>
          <w:tcPr>
            <w:tcW w:w="2325" w:type="dxa"/>
          </w:tcPr>
          <w:p w14:paraId="0632AD46" w14:textId="77777777" w:rsidR="001325F5" w:rsidRPr="00DC275F" w:rsidRDefault="001325F5" w:rsidP="001325F5">
            <w:pPr>
              <w:pStyle w:val="DHHStabletext"/>
              <w:jc w:val="center"/>
            </w:pPr>
            <w:r>
              <w:t>Not achieved</w:t>
            </w:r>
          </w:p>
        </w:tc>
      </w:tr>
      <w:tr w:rsidR="001325F5" w:rsidRPr="0098470E" w14:paraId="0B4F8A47" w14:textId="77777777" w:rsidTr="0087007C">
        <w:trPr>
          <w:cantSplit/>
          <w:trHeight w:val="60"/>
        </w:trPr>
        <w:tc>
          <w:tcPr>
            <w:tcW w:w="2552" w:type="dxa"/>
            <w:vAlign w:val="center"/>
          </w:tcPr>
          <w:p w14:paraId="3D3386FB" w14:textId="77777777" w:rsidR="001325F5" w:rsidRPr="0098470E" w:rsidRDefault="001325F5" w:rsidP="001325F5">
            <w:pPr>
              <w:pStyle w:val="DHHStabletext"/>
            </w:pPr>
            <w:r>
              <w:t>Improvement</w:t>
            </w:r>
          </w:p>
        </w:tc>
        <w:tc>
          <w:tcPr>
            <w:tcW w:w="6748" w:type="dxa"/>
            <w:gridSpan w:val="2"/>
          </w:tcPr>
          <w:p w14:paraId="7CCE2432"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66664DC7" w14:textId="77777777" w:rsidTr="0087007C">
        <w:trPr>
          <w:cantSplit/>
          <w:trHeight w:val="60"/>
        </w:trPr>
        <w:tc>
          <w:tcPr>
            <w:tcW w:w="2552" w:type="dxa"/>
            <w:hideMark/>
          </w:tcPr>
          <w:p w14:paraId="05787FDE" w14:textId="77777777" w:rsidR="001325F5" w:rsidRPr="00DC275F" w:rsidRDefault="001325F5" w:rsidP="001325F5">
            <w:pPr>
              <w:pStyle w:val="DHHStabletext"/>
            </w:pPr>
            <w:r w:rsidRPr="00DC275F">
              <w:t>Frequency of reporting and data collection</w:t>
            </w:r>
          </w:p>
        </w:tc>
        <w:tc>
          <w:tcPr>
            <w:tcW w:w="6748" w:type="dxa"/>
            <w:gridSpan w:val="2"/>
            <w:hideMark/>
          </w:tcPr>
          <w:p w14:paraId="151B846F" w14:textId="77777777" w:rsidR="00BF42AB" w:rsidRDefault="001325F5" w:rsidP="001325F5">
            <w:pPr>
              <w:pStyle w:val="DHHStabletext"/>
            </w:pPr>
            <w:r w:rsidRPr="00DC275F">
              <w:t>Performance is monitored and assessed monthly.</w:t>
            </w:r>
          </w:p>
          <w:p w14:paraId="2F6BC48B" w14:textId="77777777" w:rsidR="00BF42AB" w:rsidRDefault="001325F5" w:rsidP="001325F5">
            <w:pPr>
              <w:pStyle w:val="DHHStabletext"/>
            </w:pPr>
            <w:r w:rsidRPr="00DC275F">
              <w:t xml:space="preserve">Data is submitted by health services via VINAH. </w:t>
            </w:r>
          </w:p>
          <w:p w14:paraId="78C3853A" w14:textId="77777777" w:rsidR="00BF42AB" w:rsidRDefault="001325F5" w:rsidP="001325F5">
            <w:pPr>
              <w:pStyle w:val="DHHStabletext"/>
            </w:pPr>
            <w:r w:rsidRPr="00DC275F">
              <w:t>Submission date: Health services are encouraged to submit data as often as desired, so long as a minimum of one submission is made for each reference month no later than 5pm on the 10th day of the following reference month.</w:t>
            </w:r>
          </w:p>
          <w:p w14:paraId="108E4232" w14:textId="77777777" w:rsidR="00BF42AB" w:rsidRDefault="001325F5" w:rsidP="001325F5">
            <w:pPr>
              <w:pStyle w:val="DHHStabletext"/>
            </w:pPr>
            <w:r w:rsidRPr="00DC275F">
              <w:t>Clean date: All errors are to be cleared by the 14th day of the following month, or the preceding working day if the 14th falls on a weekend or public holiday.</w:t>
            </w:r>
          </w:p>
          <w:p w14:paraId="2A464F8B" w14:textId="7FDB0651" w:rsidR="001325F5" w:rsidRPr="00DC275F" w:rsidRDefault="001325F5" w:rsidP="001325F5">
            <w:pPr>
              <w:pStyle w:val="DHHStabletext"/>
            </w:pPr>
            <w:r w:rsidRPr="00DC275F">
              <w:t xml:space="preserve">End of financial year consolidation: All errors for </w:t>
            </w:r>
            <w:r>
              <w:t>the financial year</w:t>
            </w:r>
            <w:r w:rsidRPr="00DC275F">
              <w:t xml:space="preserve"> must be corrected and resubmitted before consolidation of the VINAH database on the date advised in the </w:t>
            </w:r>
            <w:r w:rsidRPr="0098470E">
              <w:rPr>
                <w:i/>
              </w:rPr>
              <w:t>Department of Health and Human Services policy and funding guidelines 201</w:t>
            </w:r>
            <w:r>
              <w:rPr>
                <w:i/>
              </w:rPr>
              <w:t>8</w:t>
            </w:r>
          </w:p>
        </w:tc>
      </w:tr>
    </w:tbl>
    <w:p w14:paraId="7DC2B3AA" w14:textId="77777777" w:rsidR="001325F5" w:rsidRDefault="001325F5" w:rsidP="001325F5">
      <w:pPr>
        <w:pStyle w:val="DHHSbody"/>
      </w:pP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536"/>
        <w:gridCol w:w="2212"/>
      </w:tblGrid>
      <w:tr w:rsidR="001325F5" w:rsidRPr="0098470E" w14:paraId="0ED7CC9B" w14:textId="77777777" w:rsidTr="0087007C">
        <w:trPr>
          <w:cantSplit/>
          <w:trHeight w:val="60"/>
          <w:tblHeader/>
        </w:trPr>
        <w:tc>
          <w:tcPr>
            <w:tcW w:w="2552" w:type="dxa"/>
            <w:shd w:val="clear" w:color="auto" w:fill="201547"/>
            <w:vAlign w:val="bottom"/>
          </w:tcPr>
          <w:p w14:paraId="317381EF" w14:textId="77777777" w:rsidR="001325F5" w:rsidRPr="005B435A" w:rsidRDefault="001325F5" w:rsidP="001325F5">
            <w:pPr>
              <w:pStyle w:val="DHHStablecolhead"/>
            </w:pPr>
            <w:r w:rsidRPr="005B435A">
              <w:lastRenderedPageBreak/>
              <w:t>Indicator</w:t>
            </w:r>
          </w:p>
        </w:tc>
        <w:tc>
          <w:tcPr>
            <w:tcW w:w="6748" w:type="dxa"/>
            <w:gridSpan w:val="2"/>
            <w:shd w:val="clear" w:color="auto" w:fill="201547"/>
            <w:vAlign w:val="bottom"/>
          </w:tcPr>
          <w:p w14:paraId="374C8D5C" w14:textId="77777777" w:rsidR="001325F5" w:rsidRPr="005B435A" w:rsidRDefault="001325F5" w:rsidP="001325F5">
            <w:pPr>
              <w:pStyle w:val="DHHStablecolhead"/>
            </w:pPr>
            <w:r w:rsidRPr="005B435A">
              <w:t xml:space="preserve">Proportion of routine patients referred by a GP or external specialist who attended a first appointment </w:t>
            </w:r>
            <w:r>
              <w:t>within 365 days</w:t>
            </w:r>
          </w:p>
        </w:tc>
      </w:tr>
      <w:tr w:rsidR="001325F5" w:rsidRPr="0098470E" w14:paraId="42646688" w14:textId="77777777" w:rsidTr="0087007C">
        <w:trPr>
          <w:cantSplit/>
          <w:trHeight w:val="60"/>
        </w:trPr>
        <w:tc>
          <w:tcPr>
            <w:tcW w:w="2552" w:type="dxa"/>
            <w:hideMark/>
          </w:tcPr>
          <w:p w14:paraId="07D1030B" w14:textId="77777777" w:rsidR="001325F5" w:rsidRPr="0098470E" w:rsidRDefault="001325F5" w:rsidP="001325F5">
            <w:pPr>
              <w:pStyle w:val="DHHStabletext"/>
            </w:pPr>
            <w:r w:rsidRPr="0098470E">
              <w:t>Description</w:t>
            </w:r>
          </w:p>
        </w:tc>
        <w:tc>
          <w:tcPr>
            <w:tcW w:w="6748" w:type="dxa"/>
            <w:gridSpan w:val="2"/>
            <w:hideMark/>
          </w:tcPr>
          <w:p w14:paraId="786E8154" w14:textId="77777777" w:rsidR="001325F5" w:rsidRPr="0098470E" w:rsidRDefault="001325F5" w:rsidP="001325F5">
            <w:pPr>
              <w:pStyle w:val="DHHStabletext"/>
            </w:pPr>
            <w:r w:rsidRPr="0098470E">
              <w:t xml:space="preserve">The indicator monitors the proportion of routine patients referred by a GP or external specialist who attended a first appointment within 365 days of referral. </w:t>
            </w:r>
          </w:p>
        </w:tc>
      </w:tr>
      <w:tr w:rsidR="001325F5" w:rsidRPr="0098470E" w14:paraId="2E61FCF0" w14:textId="77777777" w:rsidTr="0087007C">
        <w:trPr>
          <w:cantSplit/>
          <w:trHeight w:val="60"/>
        </w:trPr>
        <w:tc>
          <w:tcPr>
            <w:tcW w:w="2552" w:type="dxa"/>
            <w:hideMark/>
          </w:tcPr>
          <w:p w14:paraId="20BE425B" w14:textId="77777777" w:rsidR="001325F5" w:rsidRPr="0098470E" w:rsidRDefault="001325F5" w:rsidP="001325F5">
            <w:pPr>
              <w:pStyle w:val="DHHStabletext"/>
            </w:pPr>
            <w:r w:rsidRPr="0098470E">
              <w:t>Calculating performance</w:t>
            </w:r>
          </w:p>
        </w:tc>
        <w:tc>
          <w:tcPr>
            <w:tcW w:w="6748" w:type="dxa"/>
            <w:gridSpan w:val="2"/>
            <w:hideMark/>
          </w:tcPr>
          <w:p w14:paraId="3E045375" w14:textId="77777777" w:rsidR="001325F5" w:rsidRPr="0098470E" w:rsidRDefault="001325F5" w:rsidP="001325F5">
            <w:pPr>
              <w:pStyle w:val="DHHStabletext"/>
            </w:pPr>
            <w:r>
              <w:t>Specialist clinic</w:t>
            </w:r>
            <w:r w:rsidRPr="0098470E">
              <w:t xml:space="preserve"> referrals that have been clinically prioritised as routine are used to assess this indicator.</w:t>
            </w:r>
          </w:p>
          <w:p w14:paraId="47028466" w14:textId="77777777" w:rsidR="001325F5" w:rsidRPr="0098470E" w:rsidRDefault="001325F5" w:rsidP="001325F5">
            <w:pPr>
              <w:pStyle w:val="DHHStabletext"/>
            </w:pPr>
            <w:r w:rsidRPr="0098470E">
              <w:t>The indicator includes all patients referred from either a GP or external Specialist, who attended a first appointment during, or had a first appointment booked date before the end of the reporting period.</w:t>
            </w:r>
          </w:p>
          <w:p w14:paraId="469E0F2D" w14:textId="77777777" w:rsidR="001325F5" w:rsidRDefault="001325F5" w:rsidP="001325F5">
            <w:pPr>
              <w:pStyle w:val="DHHStabletext"/>
            </w:pPr>
            <w:r w:rsidRPr="0098470E">
              <w:t>This indicator includes those patients with a scheduled appointment but did not attend.</w:t>
            </w:r>
          </w:p>
          <w:p w14:paraId="38B90E2F" w14:textId="77777777" w:rsidR="001325F5" w:rsidRPr="00E320B9" w:rsidRDefault="001325F5" w:rsidP="001325F5">
            <w:pPr>
              <w:pStyle w:val="DHHStabletext"/>
              <w:rPr>
                <w:color w:val="000000" w:themeColor="text1"/>
              </w:rPr>
            </w:pPr>
            <w:r w:rsidRPr="0098470E">
              <w:t>The waiting time for a first appointment is the number of days between the Referral in Received Date and the Contact Date/Time or First Appointment Booked Date, whichever occurs first.</w:t>
            </w:r>
          </w:p>
        </w:tc>
      </w:tr>
      <w:tr w:rsidR="001325F5" w:rsidRPr="0098470E" w14:paraId="6A0867A5" w14:textId="77777777" w:rsidTr="0087007C">
        <w:trPr>
          <w:cantSplit/>
          <w:trHeight w:val="60"/>
        </w:trPr>
        <w:tc>
          <w:tcPr>
            <w:tcW w:w="2552" w:type="dxa"/>
            <w:hideMark/>
          </w:tcPr>
          <w:p w14:paraId="00315131" w14:textId="77777777" w:rsidR="001325F5" w:rsidRPr="0098470E" w:rsidRDefault="001325F5" w:rsidP="001325F5">
            <w:pPr>
              <w:pStyle w:val="DHHStabletext"/>
            </w:pPr>
            <w:r w:rsidRPr="0098470E">
              <w:t>Numerator</w:t>
            </w:r>
          </w:p>
        </w:tc>
        <w:tc>
          <w:tcPr>
            <w:tcW w:w="6748" w:type="dxa"/>
            <w:gridSpan w:val="2"/>
            <w:hideMark/>
          </w:tcPr>
          <w:p w14:paraId="7F047BA5" w14:textId="77777777" w:rsidR="001325F5" w:rsidRPr="0098470E" w:rsidRDefault="001325F5" w:rsidP="001325F5">
            <w:pPr>
              <w:pStyle w:val="DHHStabletext"/>
            </w:pPr>
            <w:r w:rsidRPr="0098470E">
              <w:t>The number of routine patients referred by a GP or external Specialist, who waited 365 calendar days or less for a first appointment, or first appointment booked date before the end of the reporting period.</w:t>
            </w:r>
          </w:p>
        </w:tc>
      </w:tr>
      <w:tr w:rsidR="001325F5" w:rsidRPr="0098470E" w14:paraId="648DEE62" w14:textId="77777777" w:rsidTr="0087007C">
        <w:trPr>
          <w:cantSplit/>
          <w:trHeight w:val="60"/>
        </w:trPr>
        <w:tc>
          <w:tcPr>
            <w:tcW w:w="2552" w:type="dxa"/>
            <w:hideMark/>
          </w:tcPr>
          <w:p w14:paraId="5F7D1302" w14:textId="77777777" w:rsidR="001325F5" w:rsidRPr="0098470E" w:rsidRDefault="001325F5" w:rsidP="001325F5">
            <w:pPr>
              <w:pStyle w:val="DHHStabletext"/>
            </w:pPr>
            <w:r w:rsidRPr="0098470E">
              <w:t>Denominator</w:t>
            </w:r>
          </w:p>
        </w:tc>
        <w:tc>
          <w:tcPr>
            <w:tcW w:w="6748" w:type="dxa"/>
            <w:gridSpan w:val="2"/>
            <w:hideMark/>
          </w:tcPr>
          <w:p w14:paraId="5C4F2D69" w14:textId="77777777" w:rsidR="001325F5" w:rsidRPr="0098470E" w:rsidRDefault="001325F5" w:rsidP="001325F5">
            <w:pPr>
              <w:pStyle w:val="DHHStabletext"/>
            </w:pPr>
            <w:r w:rsidRPr="0098470E">
              <w:t>The number of all routine patients referred by a GP or external Specialist, who attended a first appointment or had a first appointment booked date before the end of the reporting period.</w:t>
            </w:r>
          </w:p>
        </w:tc>
      </w:tr>
      <w:tr w:rsidR="001325F5" w:rsidRPr="0098470E" w14:paraId="5EF944E6" w14:textId="77777777" w:rsidTr="0087007C">
        <w:trPr>
          <w:cantSplit/>
          <w:trHeight w:val="60"/>
        </w:trPr>
        <w:tc>
          <w:tcPr>
            <w:tcW w:w="2552" w:type="dxa"/>
            <w:hideMark/>
          </w:tcPr>
          <w:p w14:paraId="33FF0C4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5A85ED9B" w14:textId="77777777" w:rsidR="001325F5" w:rsidRPr="0098470E" w:rsidRDefault="001325F5" w:rsidP="001325F5">
            <w:pPr>
              <w:pStyle w:val="DHHStabletext"/>
            </w:pPr>
            <w:r w:rsidRPr="0098470E">
              <w:t>90%</w:t>
            </w:r>
          </w:p>
        </w:tc>
      </w:tr>
      <w:tr w:rsidR="001325F5" w:rsidRPr="0098470E" w14:paraId="67D724B1" w14:textId="77777777" w:rsidTr="0087007C">
        <w:trPr>
          <w:cantSplit/>
          <w:trHeight w:val="60"/>
        </w:trPr>
        <w:tc>
          <w:tcPr>
            <w:tcW w:w="2552" w:type="dxa"/>
            <w:vMerge w:val="restart"/>
            <w:hideMark/>
          </w:tcPr>
          <w:p w14:paraId="1BD5137C" w14:textId="77777777" w:rsidR="001325F5" w:rsidRPr="0098470E" w:rsidRDefault="001325F5" w:rsidP="001325F5">
            <w:pPr>
              <w:pStyle w:val="DHHStabletext"/>
            </w:pPr>
            <w:r w:rsidRPr="0098470E">
              <w:t>Achievement</w:t>
            </w:r>
          </w:p>
        </w:tc>
        <w:tc>
          <w:tcPr>
            <w:tcW w:w="4536" w:type="dxa"/>
            <w:hideMark/>
          </w:tcPr>
          <w:p w14:paraId="58592D0C" w14:textId="77777777" w:rsidR="001325F5" w:rsidRPr="0098470E" w:rsidRDefault="001325F5" w:rsidP="001325F5">
            <w:pPr>
              <w:pStyle w:val="DHHStabletext"/>
            </w:pPr>
            <w:r w:rsidRPr="0098470E">
              <w:t>Equal to or above 90%</w:t>
            </w:r>
          </w:p>
        </w:tc>
        <w:tc>
          <w:tcPr>
            <w:tcW w:w="2212" w:type="dxa"/>
            <w:hideMark/>
          </w:tcPr>
          <w:p w14:paraId="70221D9E" w14:textId="77777777" w:rsidR="001325F5" w:rsidRPr="0098470E" w:rsidRDefault="001325F5" w:rsidP="001325F5">
            <w:pPr>
              <w:pStyle w:val="DHHStabletext"/>
            </w:pPr>
            <w:r>
              <w:t>Achieved</w:t>
            </w:r>
          </w:p>
        </w:tc>
      </w:tr>
      <w:tr w:rsidR="001325F5" w:rsidRPr="0098470E" w14:paraId="5E16C73C" w14:textId="77777777" w:rsidTr="0087007C">
        <w:trPr>
          <w:cantSplit/>
          <w:trHeight w:val="60"/>
        </w:trPr>
        <w:tc>
          <w:tcPr>
            <w:tcW w:w="2552" w:type="dxa"/>
            <w:vMerge/>
            <w:vAlign w:val="center"/>
            <w:hideMark/>
          </w:tcPr>
          <w:p w14:paraId="43A78287" w14:textId="77777777" w:rsidR="001325F5" w:rsidRPr="0098470E" w:rsidRDefault="001325F5" w:rsidP="001325F5">
            <w:pPr>
              <w:pStyle w:val="DHHStabletext"/>
            </w:pPr>
          </w:p>
        </w:tc>
        <w:tc>
          <w:tcPr>
            <w:tcW w:w="4536" w:type="dxa"/>
            <w:hideMark/>
          </w:tcPr>
          <w:p w14:paraId="0C4741EC" w14:textId="77777777" w:rsidR="001325F5" w:rsidRPr="0098470E" w:rsidRDefault="001325F5" w:rsidP="001325F5">
            <w:pPr>
              <w:pStyle w:val="DHHStabletext"/>
            </w:pPr>
            <w:r w:rsidRPr="0098470E">
              <w:t xml:space="preserve">Less than 90% </w:t>
            </w:r>
          </w:p>
        </w:tc>
        <w:tc>
          <w:tcPr>
            <w:tcW w:w="2212" w:type="dxa"/>
            <w:hideMark/>
          </w:tcPr>
          <w:p w14:paraId="24B8BC26" w14:textId="77777777" w:rsidR="001325F5" w:rsidRPr="0098470E" w:rsidRDefault="001325F5" w:rsidP="001325F5">
            <w:pPr>
              <w:pStyle w:val="DHHStabletext"/>
            </w:pPr>
            <w:r>
              <w:t>Not achieved</w:t>
            </w:r>
          </w:p>
        </w:tc>
      </w:tr>
      <w:tr w:rsidR="001325F5" w:rsidRPr="0098470E" w14:paraId="2BCEBD6B" w14:textId="77777777" w:rsidTr="0087007C">
        <w:trPr>
          <w:cantSplit/>
          <w:trHeight w:val="60"/>
        </w:trPr>
        <w:tc>
          <w:tcPr>
            <w:tcW w:w="2552" w:type="dxa"/>
            <w:vAlign w:val="center"/>
          </w:tcPr>
          <w:p w14:paraId="2AE622F0" w14:textId="77777777" w:rsidR="001325F5" w:rsidRPr="0098470E" w:rsidRDefault="001325F5" w:rsidP="001325F5">
            <w:pPr>
              <w:pStyle w:val="DHHStabletext"/>
            </w:pPr>
            <w:r>
              <w:t>Improvement</w:t>
            </w:r>
          </w:p>
        </w:tc>
        <w:tc>
          <w:tcPr>
            <w:tcW w:w="6748" w:type="dxa"/>
            <w:gridSpan w:val="2"/>
          </w:tcPr>
          <w:p w14:paraId="59D7185E"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16BE383F" w14:textId="77777777" w:rsidTr="0087007C">
        <w:trPr>
          <w:cantSplit/>
          <w:trHeight w:val="60"/>
        </w:trPr>
        <w:tc>
          <w:tcPr>
            <w:tcW w:w="2552" w:type="dxa"/>
            <w:hideMark/>
          </w:tcPr>
          <w:p w14:paraId="35458199" w14:textId="77777777" w:rsidR="001325F5" w:rsidRPr="0098470E" w:rsidRDefault="001325F5" w:rsidP="001325F5">
            <w:pPr>
              <w:pStyle w:val="DHHStabletext"/>
            </w:pPr>
            <w:r w:rsidRPr="0098470E">
              <w:t>Frequency of reporting and data collection</w:t>
            </w:r>
          </w:p>
        </w:tc>
        <w:tc>
          <w:tcPr>
            <w:tcW w:w="6748" w:type="dxa"/>
            <w:gridSpan w:val="2"/>
          </w:tcPr>
          <w:p w14:paraId="374F2BAE" w14:textId="77777777" w:rsidR="00BF42AB" w:rsidRDefault="001325F5" w:rsidP="001325F5">
            <w:pPr>
              <w:pStyle w:val="DHHStabletext"/>
            </w:pPr>
            <w:r w:rsidRPr="0098470E">
              <w:t>Performance is monitored and assessed monthly.</w:t>
            </w:r>
          </w:p>
          <w:p w14:paraId="31DBBC54" w14:textId="77777777" w:rsidR="00BF42AB" w:rsidRDefault="001325F5" w:rsidP="001325F5">
            <w:pPr>
              <w:pStyle w:val="DHHStabletext"/>
            </w:pPr>
            <w:r w:rsidRPr="0098470E">
              <w:t xml:space="preserve">Data is submitted by health services via VINAH. </w:t>
            </w:r>
          </w:p>
          <w:p w14:paraId="5E64740E" w14:textId="77777777" w:rsidR="00BF42AB" w:rsidRDefault="001325F5" w:rsidP="001325F5">
            <w:pPr>
              <w:pStyle w:val="DHHStabletext"/>
            </w:pPr>
            <w:r w:rsidRPr="0098470E">
              <w:t>Submission date: Health services are encouraged to submit data as often as desired, so long as a minimum of one submission is made for each reference month no later than 5pm on the 10th day of the following reference month.</w:t>
            </w:r>
          </w:p>
          <w:p w14:paraId="7CB3B53F" w14:textId="77777777" w:rsidR="00BF42AB" w:rsidRDefault="001325F5" w:rsidP="001325F5">
            <w:pPr>
              <w:pStyle w:val="DHHStabletext"/>
            </w:pPr>
            <w:r w:rsidRPr="0098470E">
              <w:t>Clean date: All errors are to be cleared by the 14th day of the following month, or the preceding working day if the 14th falls on a weekend or public holiday.</w:t>
            </w:r>
          </w:p>
          <w:p w14:paraId="3F1EAC21" w14:textId="4EC5289C" w:rsidR="001325F5" w:rsidRPr="0098470E" w:rsidRDefault="001325F5" w:rsidP="001325F5">
            <w:pPr>
              <w:pStyle w:val="DHHStabletext"/>
            </w:pPr>
            <w:r w:rsidRPr="0098470E">
              <w:t xml:space="preserve">End of financial year consolidation: All errors for </w:t>
            </w:r>
            <w:r>
              <w:t>the financial year</w:t>
            </w:r>
            <w:r w:rsidRPr="0098470E">
              <w:t xml:space="preserve"> must be corrected and resubmitted before consolidation of the VINAH database on the date advised in the </w:t>
            </w:r>
            <w:r w:rsidRPr="0098470E">
              <w:rPr>
                <w:i/>
              </w:rPr>
              <w:t>Department of Health and Human Services policy and funding guidelines 201</w:t>
            </w:r>
            <w:r>
              <w:rPr>
                <w:i/>
              </w:rPr>
              <w:t>8</w:t>
            </w:r>
          </w:p>
        </w:tc>
      </w:tr>
    </w:tbl>
    <w:p w14:paraId="4E386D12" w14:textId="77777777" w:rsidR="001325F5" w:rsidRDefault="001325F5" w:rsidP="00202F2B">
      <w:pPr>
        <w:pStyle w:val="DHHSbody"/>
        <w:rPr>
          <w:rFonts w:eastAsia="MS Gothic"/>
          <w:sz w:val="24"/>
          <w:szCs w:val="26"/>
        </w:rPr>
      </w:pPr>
      <w:r>
        <w:br w:type="page"/>
      </w:r>
    </w:p>
    <w:p w14:paraId="6F9AB360" w14:textId="0B1F5D75" w:rsidR="001325F5" w:rsidRPr="007D42BA" w:rsidRDefault="001325F5" w:rsidP="0007137D">
      <w:pPr>
        <w:pStyle w:val="Heading3"/>
      </w:pPr>
      <w:bookmarkStart w:id="163" w:name="_Toc517959143"/>
      <w:r w:rsidRPr="007D42BA">
        <w:lastRenderedPageBreak/>
        <w:t>Timely response (Ambulance Victoria only)</w:t>
      </w:r>
      <w:bookmarkEnd w:id="163"/>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18"/>
        <w:gridCol w:w="4457"/>
        <w:gridCol w:w="2325"/>
      </w:tblGrid>
      <w:tr w:rsidR="001325F5" w:rsidRPr="0098470E" w14:paraId="4CE514C0" w14:textId="77777777" w:rsidTr="0087007C">
        <w:trPr>
          <w:cantSplit/>
          <w:trHeight w:val="60"/>
          <w:tblHeader/>
        </w:trPr>
        <w:tc>
          <w:tcPr>
            <w:tcW w:w="2518" w:type="dxa"/>
            <w:shd w:val="clear" w:color="auto" w:fill="201547"/>
            <w:vAlign w:val="bottom"/>
          </w:tcPr>
          <w:p w14:paraId="1CE06CB4" w14:textId="77777777" w:rsidR="001325F5" w:rsidRPr="005B435A" w:rsidRDefault="001325F5" w:rsidP="001325F5">
            <w:pPr>
              <w:pStyle w:val="DHHStablecolhead"/>
            </w:pPr>
            <w:r w:rsidRPr="005B435A">
              <w:t>Indicator</w:t>
            </w:r>
          </w:p>
        </w:tc>
        <w:tc>
          <w:tcPr>
            <w:tcW w:w="6782" w:type="dxa"/>
            <w:gridSpan w:val="2"/>
            <w:shd w:val="clear" w:color="auto" w:fill="201547"/>
            <w:vAlign w:val="bottom"/>
          </w:tcPr>
          <w:p w14:paraId="68B6EE69" w14:textId="77777777" w:rsidR="001325F5" w:rsidRPr="005B435A" w:rsidRDefault="001325F5" w:rsidP="001325F5">
            <w:pPr>
              <w:pStyle w:val="DHHStablecolhead"/>
            </w:pPr>
            <w:r w:rsidRPr="005B435A">
              <w:t>Percentage of emergency (Code 1) incidents responded to within 15 minutes</w:t>
            </w:r>
          </w:p>
        </w:tc>
      </w:tr>
      <w:tr w:rsidR="001325F5" w:rsidRPr="0098470E" w14:paraId="3427E99B" w14:textId="77777777" w:rsidTr="0087007C">
        <w:trPr>
          <w:cantSplit/>
          <w:trHeight w:val="60"/>
        </w:trPr>
        <w:tc>
          <w:tcPr>
            <w:tcW w:w="2518" w:type="dxa"/>
            <w:hideMark/>
          </w:tcPr>
          <w:p w14:paraId="0B59E517" w14:textId="77777777" w:rsidR="001325F5" w:rsidRPr="0098470E" w:rsidRDefault="001325F5" w:rsidP="001325F5">
            <w:pPr>
              <w:pStyle w:val="DHHStabletext"/>
            </w:pPr>
            <w:r w:rsidRPr="0098470E">
              <w:t>Description</w:t>
            </w:r>
          </w:p>
        </w:tc>
        <w:tc>
          <w:tcPr>
            <w:tcW w:w="6782" w:type="dxa"/>
            <w:gridSpan w:val="2"/>
            <w:hideMark/>
          </w:tcPr>
          <w:p w14:paraId="12B666F2" w14:textId="77777777" w:rsidR="001325F5" w:rsidRPr="0098470E" w:rsidRDefault="001325F5" w:rsidP="001325F5">
            <w:pPr>
              <w:pStyle w:val="DHHStabletext"/>
            </w:pPr>
            <w:proofErr w:type="spellStart"/>
            <w:r w:rsidRPr="0098470E">
              <w:t>Statewide</w:t>
            </w:r>
            <w:proofErr w:type="spellEnd"/>
            <w:r w:rsidRPr="0098470E">
              <w:t xml:space="preserve"> response times are an indicator of the provision of accessible and effective ambulance service to communities.</w:t>
            </w:r>
          </w:p>
          <w:p w14:paraId="7A97FF3E" w14:textId="77777777" w:rsidR="001325F5" w:rsidRPr="0098470E" w:rsidRDefault="001325F5" w:rsidP="001325F5">
            <w:pPr>
              <w:pStyle w:val="DHHStabletext"/>
            </w:pPr>
            <w:r w:rsidRPr="0098470E">
              <w:t>Code 1 incidents are potentially life threatening and are time-critical, requiring a light</w:t>
            </w:r>
            <w:r>
              <w:t>s and sirens response.</w:t>
            </w:r>
          </w:p>
        </w:tc>
      </w:tr>
      <w:tr w:rsidR="001325F5" w:rsidRPr="0098470E" w14:paraId="130BCA4C" w14:textId="77777777" w:rsidTr="0087007C">
        <w:trPr>
          <w:cantSplit/>
          <w:trHeight w:val="60"/>
        </w:trPr>
        <w:tc>
          <w:tcPr>
            <w:tcW w:w="2518" w:type="dxa"/>
            <w:hideMark/>
          </w:tcPr>
          <w:p w14:paraId="7A39B15A" w14:textId="77777777" w:rsidR="001325F5" w:rsidRPr="0098470E" w:rsidRDefault="001325F5" w:rsidP="001325F5">
            <w:pPr>
              <w:pStyle w:val="DHHStabletext"/>
            </w:pPr>
            <w:r w:rsidRPr="0098470E">
              <w:t>Calculating performance</w:t>
            </w:r>
          </w:p>
        </w:tc>
        <w:tc>
          <w:tcPr>
            <w:tcW w:w="6782" w:type="dxa"/>
            <w:gridSpan w:val="2"/>
            <w:hideMark/>
          </w:tcPr>
          <w:p w14:paraId="1255C5EE" w14:textId="77777777" w:rsidR="001325F5" w:rsidRPr="0098470E" w:rsidRDefault="001325F5" w:rsidP="001325F5">
            <w:pPr>
              <w:pStyle w:val="DHHStabletext"/>
            </w:pPr>
            <w:r w:rsidRPr="0098470E">
              <w:t>Response time measures the time from a triple zero (000) call being answered by the Emergency Services Telecommunications Authority (ESTA) to the time of the first arrival at the incident scene of an Ambulance Victoria paramedic, a community emergency response team or an ambulance community officer.</w:t>
            </w:r>
          </w:p>
          <w:p w14:paraId="7F96F514" w14:textId="77777777" w:rsidR="001325F5" w:rsidRPr="0098470E" w:rsidRDefault="001325F5" w:rsidP="001325F5">
            <w:pPr>
              <w:pStyle w:val="DHHStabletext"/>
            </w:pPr>
            <w:r w:rsidRPr="0098470E">
              <w:t xml:space="preserve">This indicator applies to all emergency road Code 1 incidents responded to </w:t>
            </w:r>
            <w:proofErr w:type="spellStart"/>
            <w:r w:rsidRPr="0098470E">
              <w:t>statewide</w:t>
            </w:r>
            <w:proofErr w:type="spellEnd"/>
            <w:r w:rsidRPr="0098470E">
              <w:t>.</w:t>
            </w:r>
          </w:p>
          <w:p w14:paraId="5D44F441" w14:textId="77777777" w:rsidR="001325F5" w:rsidRPr="0098470E" w:rsidRDefault="001325F5" w:rsidP="001325F5">
            <w:pPr>
              <w:pStyle w:val="DHHStabletext"/>
            </w:pPr>
            <w:r w:rsidRPr="0098470E">
              <w:t>This indicator excludes:</w:t>
            </w:r>
          </w:p>
          <w:p w14:paraId="395B4259" w14:textId="77777777" w:rsidR="001325F5" w:rsidRPr="0098470E" w:rsidRDefault="001325F5" w:rsidP="004C5F56">
            <w:pPr>
              <w:pStyle w:val="DHHStablebullet1"/>
            </w:pPr>
            <w:r w:rsidRPr="0098470E">
              <w:t>incidents for which the response time was recorded as &gt; 2 hours or where there are missing time stamps</w:t>
            </w:r>
          </w:p>
          <w:p w14:paraId="7D0D16E9" w14:textId="77777777" w:rsidR="001325F5" w:rsidRPr="0098470E" w:rsidRDefault="001325F5" w:rsidP="004C5F56">
            <w:pPr>
              <w:pStyle w:val="DHHStablebullet1"/>
            </w:pPr>
            <w:r w:rsidRPr="0098470E">
              <w:t>responses to ambulance incidents by the Metropolitan Fire Brigade, the Country Fire Authority, NSW Ambulance Service and remote area nurses</w:t>
            </w:r>
          </w:p>
          <w:p w14:paraId="7A34ECE4" w14:textId="77777777" w:rsidR="001325F5" w:rsidRPr="0098470E" w:rsidRDefault="001325F5" w:rsidP="004C5F56">
            <w:pPr>
              <w:pStyle w:val="DHHStablebullet1"/>
            </w:pPr>
            <w:r w:rsidRPr="0098470E">
              <w:t>responses by air ambulance resources.</w:t>
            </w:r>
          </w:p>
          <w:p w14:paraId="5B70D798" w14:textId="77777777" w:rsidR="001325F5" w:rsidRPr="0098470E" w:rsidRDefault="001325F5" w:rsidP="001325F5">
            <w:pPr>
              <w:pStyle w:val="DHHStabletext"/>
            </w:pPr>
            <w:r w:rsidRPr="0098470E">
              <w:t>This indicator is expressed as a percentage to one decimal place.</w:t>
            </w:r>
          </w:p>
        </w:tc>
      </w:tr>
      <w:tr w:rsidR="001325F5" w:rsidRPr="0098470E" w14:paraId="0754266C" w14:textId="77777777" w:rsidTr="0087007C">
        <w:trPr>
          <w:cantSplit/>
          <w:trHeight w:val="60"/>
        </w:trPr>
        <w:tc>
          <w:tcPr>
            <w:tcW w:w="2518" w:type="dxa"/>
            <w:hideMark/>
          </w:tcPr>
          <w:p w14:paraId="465C848D" w14:textId="77777777" w:rsidR="001325F5" w:rsidRPr="0098470E" w:rsidRDefault="001325F5" w:rsidP="001325F5">
            <w:pPr>
              <w:pStyle w:val="DHHStabletext"/>
            </w:pPr>
            <w:r w:rsidRPr="0098470E">
              <w:t>Numerator</w:t>
            </w:r>
          </w:p>
        </w:tc>
        <w:tc>
          <w:tcPr>
            <w:tcW w:w="6782" w:type="dxa"/>
            <w:gridSpan w:val="2"/>
            <w:hideMark/>
          </w:tcPr>
          <w:p w14:paraId="6655DEE0" w14:textId="77777777" w:rsidR="001325F5" w:rsidRPr="0098470E" w:rsidRDefault="001325F5" w:rsidP="001325F5">
            <w:pPr>
              <w:pStyle w:val="DHHStabletext"/>
            </w:pPr>
            <w:r w:rsidRPr="0098470E">
              <w:t>The sum of all first arrival responses from each emergency road Code 1 incident responded to within 15 minutes</w:t>
            </w:r>
          </w:p>
        </w:tc>
      </w:tr>
      <w:tr w:rsidR="001325F5" w:rsidRPr="0098470E" w14:paraId="11F6330F" w14:textId="77777777" w:rsidTr="0087007C">
        <w:trPr>
          <w:cantSplit/>
          <w:trHeight w:val="60"/>
        </w:trPr>
        <w:tc>
          <w:tcPr>
            <w:tcW w:w="2518" w:type="dxa"/>
            <w:hideMark/>
          </w:tcPr>
          <w:p w14:paraId="4252B80E" w14:textId="77777777" w:rsidR="001325F5" w:rsidRPr="0098470E" w:rsidRDefault="001325F5" w:rsidP="001325F5">
            <w:pPr>
              <w:pStyle w:val="DHHStabletext"/>
            </w:pPr>
            <w:r w:rsidRPr="0098470E">
              <w:t>Denominator</w:t>
            </w:r>
          </w:p>
        </w:tc>
        <w:tc>
          <w:tcPr>
            <w:tcW w:w="6782" w:type="dxa"/>
            <w:gridSpan w:val="2"/>
            <w:hideMark/>
          </w:tcPr>
          <w:p w14:paraId="7A6BBB1D" w14:textId="77777777" w:rsidR="001325F5" w:rsidRPr="0098470E" w:rsidRDefault="001325F5" w:rsidP="001325F5">
            <w:pPr>
              <w:pStyle w:val="DHHStabletext"/>
            </w:pPr>
            <w:r w:rsidRPr="0098470E">
              <w:t>Total number of emergency road Code 1 incidents responded to in that same reporting period</w:t>
            </w:r>
          </w:p>
        </w:tc>
      </w:tr>
      <w:tr w:rsidR="001325F5" w:rsidRPr="0098470E" w14:paraId="74CF3C37" w14:textId="77777777" w:rsidTr="0087007C">
        <w:trPr>
          <w:cantSplit/>
          <w:trHeight w:val="60"/>
        </w:trPr>
        <w:tc>
          <w:tcPr>
            <w:tcW w:w="2518" w:type="dxa"/>
            <w:hideMark/>
          </w:tcPr>
          <w:p w14:paraId="2D11931A"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82" w:type="dxa"/>
            <w:gridSpan w:val="2"/>
            <w:hideMark/>
          </w:tcPr>
          <w:p w14:paraId="16451F52" w14:textId="77777777" w:rsidR="001325F5" w:rsidRPr="0098470E" w:rsidRDefault="001325F5" w:rsidP="001325F5">
            <w:pPr>
              <w:pStyle w:val="DHHStabletext"/>
            </w:pPr>
            <w:r w:rsidRPr="0098470E">
              <w:t>85%</w:t>
            </w:r>
          </w:p>
        </w:tc>
      </w:tr>
      <w:tr w:rsidR="001325F5" w:rsidRPr="0098470E" w14:paraId="04F5B44B" w14:textId="77777777" w:rsidTr="0087007C">
        <w:trPr>
          <w:cantSplit/>
          <w:trHeight w:val="60"/>
        </w:trPr>
        <w:tc>
          <w:tcPr>
            <w:tcW w:w="2518" w:type="dxa"/>
            <w:vMerge w:val="restart"/>
            <w:hideMark/>
          </w:tcPr>
          <w:p w14:paraId="4D46095C" w14:textId="77777777" w:rsidR="001325F5" w:rsidRPr="0098470E" w:rsidRDefault="001325F5" w:rsidP="001325F5">
            <w:pPr>
              <w:pStyle w:val="DHHStabletext"/>
              <w:rPr>
                <w:b/>
                <w:bCs/>
                <w:i/>
                <w:iCs/>
              </w:rPr>
            </w:pPr>
            <w:r w:rsidRPr="0098470E">
              <w:t>Achievement</w:t>
            </w:r>
          </w:p>
        </w:tc>
        <w:tc>
          <w:tcPr>
            <w:tcW w:w="4457" w:type="dxa"/>
            <w:hideMark/>
          </w:tcPr>
          <w:p w14:paraId="12E1E02C" w14:textId="77777777" w:rsidR="001325F5" w:rsidRPr="0098470E" w:rsidRDefault="001325F5" w:rsidP="001325F5">
            <w:pPr>
              <w:pStyle w:val="DHHStabletext"/>
              <w:rPr>
                <w:b/>
                <w:bCs/>
                <w:i/>
                <w:iCs/>
              </w:rPr>
            </w:pPr>
            <w:r w:rsidRPr="0098470E">
              <w:t>Equal to or greater than 85%</w:t>
            </w:r>
          </w:p>
        </w:tc>
        <w:tc>
          <w:tcPr>
            <w:tcW w:w="2325" w:type="dxa"/>
            <w:hideMark/>
          </w:tcPr>
          <w:p w14:paraId="7E61B1FA" w14:textId="77777777" w:rsidR="001325F5" w:rsidRPr="0098470E" w:rsidRDefault="001325F5" w:rsidP="001325F5">
            <w:pPr>
              <w:pStyle w:val="DHHStabletext"/>
              <w:jc w:val="center"/>
              <w:rPr>
                <w:b/>
                <w:bCs/>
                <w:i/>
                <w:iCs/>
              </w:rPr>
            </w:pPr>
            <w:r>
              <w:t>Achieved</w:t>
            </w:r>
          </w:p>
        </w:tc>
      </w:tr>
      <w:tr w:rsidR="001325F5" w:rsidRPr="0098470E" w14:paraId="35F36650" w14:textId="77777777" w:rsidTr="0087007C">
        <w:trPr>
          <w:cantSplit/>
          <w:trHeight w:val="60"/>
        </w:trPr>
        <w:tc>
          <w:tcPr>
            <w:tcW w:w="2518" w:type="dxa"/>
            <w:vMerge/>
            <w:vAlign w:val="center"/>
            <w:hideMark/>
          </w:tcPr>
          <w:p w14:paraId="61124715" w14:textId="77777777" w:rsidR="001325F5" w:rsidRPr="0098470E" w:rsidRDefault="001325F5" w:rsidP="001325F5">
            <w:pPr>
              <w:pStyle w:val="DHHStabletext"/>
            </w:pPr>
          </w:p>
        </w:tc>
        <w:tc>
          <w:tcPr>
            <w:tcW w:w="4457" w:type="dxa"/>
            <w:hideMark/>
          </w:tcPr>
          <w:p w14:paraId="153DE66B" w14:textId="77777777" w:rsidR="001325F5" w:rsidRPr="0098470E" w:rsidRDefault="001325F5" w:rsidP="001325F5">
            <w:pPr>
              <w:pStyle w:val="DHHStabletext"/>
              <w:rPr>
                <w:b/>
                <w:bCs/>
                <w:i/>
                <w:iCs/>
              </w:rPr>
            </w:pPr>
            <w:r w:rsidRPr="0098470E">
              <w:t>Less than 85%</w:t>
            </w:r>
          </w:p>
        </w:tc>
        <w:tc>
          <w:tcPr>
            <w:tcW w:w="2325" w:type="dxa"/>
            <w:hideMark/>
          </w:tcPr>
          <w:p w14:paraId="02BD5F08" w14:textId="77777777" w:rsidR="001325F5" w:rsidRPr="0098470E" w:rsidRDefault="001325F5" w:rsidP="001325F5">
            <w:pPr>
              <w:pStyle w:val="DHHStabletext"/>
              <w:jc w:val="center"/>
              <w:rPr>
                <w:b/>
                <w:bCs/>
                <w:i/>
                <w:iCs/>
              </w:rPr>
            </w:pPr>
            <w:r>
              <w:t>Not achieved</w:t>
            </w:r>
          </w:p>
        </w:tc>
      </w:tr>
      <w:tr w:rsidR="001325F5" w:rsidRPr="0098470E" w14:paraId="7E427A7F" w14:textId="77777777" w:rsidTr="0087007C">
        <w:trPr>
          <w:cantSplit/>
          <w:trHeight w:val="60"/>
        </w:trPr>
        <w:tc>
          <w:tcPr>
            <w:tcW w:w="2518" w:type="dxa"/>
            <w:vAlign w:val="center"/>
          </w:tcPr>
          <w:p w14:paraId="55A8CB94" w14:textId="77777777" w:rsidR="001325F5" w:rsidRPr="0098470E" w:rsidRDefault="001325F5" w:rsidP="001325F5">
            <w:pPr>
              <w:pStyle w:val="DHHStabletext"/>
            </w:pPr>
            <w:r>
              <w:t>Improvement</w:t>
            </w:r>
          </w:p>
        </w:tc>
        <w:tc>
          <w:tcPr>
            <w:tcW w:w="6782" w:type="dxa"/>
            <w:gridSpan w:val="2"/>
          </w:tcPr>
          <w:p w14:paraId="4796C64E"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02D304C5" w14:textId="77777777" w:rsidTr="0087007C">
        <w:trPr>
          <w:cantSplit/>
          <w:trHeight w:val="60"/>
        </w:trPr>
        <w:tc>
          <w:tcPr>
            <w:tcW w:w="2518" w:type="dxa"/>
            <w:hideMark/>
          </w:tcPr>
          <w:p w14:paraId="57624402" w14:textId="77777777" w:rsidR="001325F5" w:rsidRPr="0098470E" w:rsidRDefault="001325F5" w:rsidP="001325F5">
            <w:pPr>
              <w:pStyle w:val="DHHStabletext"/>
              <w:rPr>
                <w:b/>
                <w:bCs/>
                <w:i/>
                <w:iCs/>
              </w:rPr>
            </w:pPr>
            <w:r w:rsidRPr="0098470E">
              <w:t>Frequency of reporting and data collection</w:t>
            </w:r>
          </w:p>
        </w:tc>
        <w:tc>
          <w:tcPr>
            <w:tcW w:w="6782" w:type="dxa"/>
            <w:gridSpan w:val="2"/>
            <w:hideMark/>
          </w:tcPr>
          <w:p w14:paraId="6FD7F3E4" w14:textId="77777777" w:rsidR="001325F5" w:rsidRPr="0098470E" w:rsidRDefault="001325F5" w:rsidP="001325F5">
            <w:pPr>
              <w:pStyle w:val="DHHStabletext"/>
              <w:rPr>
                <w:b/>
                <w:bCs/>
                <w:i/>
                <w:iCs/>
              </w:rPr>
            </w:pPr>
            <w:r w:rsidRPr="0098470E">
              <w:t>Performance is monitored and assessed monthly.</w:t>
            </w:r>
          </w:p>
          <w:p w14:paraId="4AB452A3" w14:textId="77777777" w:rsidR="001325F5" w:rsidRPr="0098470E" w:rsidRDefault="001325F5" w:rsidP="001325F5">
            <w:pPr>
              <w:pStyle w:val="DHHStabletext"/>
              <w:rPr>
                <w:b/>
                <w:bCs/>
                <w:i/>
                <w:iCs/>
              </w:rPr>
            </w:pPr>
            <w:r w:rsidRPr="0098470E">
              <w:t>Ambulance Victoria submits data to the department monthly.</w:t>
            </w:r>
          </w:p>
        </w:tc>
      </w:tr>
    </w:tbl>
    <w:p w14:paraId="3B7A70CD" w14:textId="77777777" w:rsidR="001325F5" w:rsidRPr="0098470E" w:rsidRDefault="001325F5" w:rsidP="001325F5">
      <w:pPr>
        <w:pStyle w:val="DHHSbody"/>
        <w:rPr>
          <w:b/>
        </w:rPr>
      </w:pPr>
      <w:r w:rsidRPr="0098470E">
        <w:rPr>
          <w:b/>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507"/>
        <w:gridCol w:w="2212"/>
      </w:tblGrid>
      <w:tr w:rsidR="001325F5" w:rsidRPr="0098470E" w14:paraId="7DBB26BD" w14:textId="77777777" w:rsidTr="0087007C">
        <w:trPr>
          <w:cantSplit/>
          <w:trHeight w:val="60"/>
          <w:tblHeader/>
        </w:trPr>
        <w:tc>
          <w:tcPr>
            <w:tcW w:w="2581" w:type="dxa"/>
            <w:shd w:val="clear" w:color="auto" w:fill="201547"/>
            <w:vAlign w:val="bottom"/>
          </w:tcPr>
          <w:p w14:paraId="6346369F" w14:textId="77777777" w:rsidR="001325F5" w:rsidRPr="005B435A" w:rsidRDefault="001325F5" w:rsidP="001325F5">
            <w:pPr>
              <w:pStyle w:val="DHHStablecolhead"/>
            </w:pPr>
            <w:r w:rsidRPr="005B435A">
              <w:lastRenderedPageBreak/>
              <w:t>Indicator</w:t>
            </w:r>
          </w:p>
        </w:tc>
        <w:tc>
          <w:tcPr>
            <w:tcW w:w="6719" w:type="dxa"/>
            <w:gridSpan w:val="2"/>
            <w:shd w:val="clear" w:color="auto" w:fill="201547"/>
            <w:vAlign w:val="bottom"/>
          </w:tcPr>
          <w:p w14:paraId="17AA5CE9" w14:textId="77777777" w:rsidR="001325F5" w:rsidRPr="005B435A" w:rsidRDefault="001325F5" w:rsidP="001325F5">
            <w:pPr>
              <w:pStyle w:val="DHHStablecolhead"/>
            </w:pPr>
            <w:r w:rsidRPr="005B435A">
              <w:t>Percentage of emergency (Priority Zero) incidents responded to within 13 minutes</w:t>
            </w:r>
          </w:p>
        </w:tc>
      </w:tr>
      <w:tr w:rsidR="001325F5" w:rsidRPr="0098470E" w14:paraId="679CEDF6" w14:textId="77777777" w:rsidTr="0087007C">
        <w:trPr>
          <w:cantSplit/>
          <w:trHeight w:val="60"/>
        </w:trPr>
        <w:tc>
          <w:tcPr>
            <w:tcW w:w="2581" w:type="dxa"/>
            <w:hideMark/>
          </w:tcPr>
          <w:p w14:paraId="0FCA2789" w14:textId="77777777" w:rsidR="001325F5" w:rsidRPr="0098470E" w:rsidRDefault="001325F5" w:rsidP="001325F5">
            <w:pPr>
              <w:pStyle w:val="DHHStabletext"/>
              <w:rPr>
                <w:b/>
                <w:bCs/>
                <w:i/>
                <w:iCs/>
              </w:rPr>
            </w:pPr>
            <w:r w:rsidRPr="0098470E">
              <w:t>Description</w:t>
            </w:r>
          </w:p>
        </w:tc>
        <w:tc>
          <w:tcPr>
            <w:tcW w:w="6719" w:type="dxa"/>
            <w:gridSpan w:val="2"/>
            <w:hideMark/>
          </w:tcPr>
          <w:p w14:paraId="595B6472" w14:textId="550D5086" w:rsidR="001325F5" w:rsidRPr="0098470E" w:rsidRDefault="001325F5" w:rsidP="001325F5">
            <w:pPr>
              <w:pStyle w:val="DHHStabletext"/>
            </w:pPr>
            <w:r w:rsidRPr="0098470E">
              <w:t>Percentage of emergency (Priority Zero)</w:t>
            </w:r>
            <w:r w:rsidR="007A2BC0">
              <w:t xml:space="preserve"> </w:t>
            </w:r>
            <w:r w:rsidRPr="0098470E">
              <w:t>cases attended</w:t>
            </w:r>
            <w:r w:rsidR="007A2BC0">
              <w:t xml:space="preserve"> </w:t>
            </w:r>
            <w:r w:rsidRPr="0098470E">
              <w:t>within 13 minutes of the Triple Zero (000) call.</w:t>
            </w:r>
          </w:p>
          <w:p w14:paraId="222953AA" w14:textId="77777777" w:rsidR="001325F5" w:rsidRPr="0098470E" w:rsidRDefault="001325F5" w:rsidP="001325F5">
            <w:pPr>
              <w:pStyle w:val="DHHStabletext"/>
            </w:pPr>
            <w:proofErr w:type="spellStart"/>
            <w:r w:rsidRPr="0098470E">
              <w:t>Statewide</w:t>
            </w:r>
            <w:proofErr w:type="spellEnd"/>
            <w:r w:rsidRPr="0098470E">
              <w:t xml:space="preserve"> response times are an indicator of the provision of accessible and effective ambulance service to communities.</w:t>
            </w:r>
          </w:p>
          <w:p w14:paraId="267B69F7" w14:textId="77777777" w:rsidR="001325F5" w:rsidRPr="00D91C1B" w:rsidRDefault="001325F5" w:rsidP="001325F5">
            <w:pPr>
              <w:pStyle w:val="DHHStabletext"/>
            </w:pPr>
            <w:r w:rsidRPr="0098470E">
              <w:t>Priority Zero cases are immediately life-threatening emergencies where patient is known or sus</w:t>
            </w:r>
            <w:r>
              <w:t>pected to be in cardiac arrest.</w:t>
            </w:r>
          </w:p>
        </w:tc>
      </w:tr>
      <w:tr w:rsidR="001325F5" w:rsidRPr="0098470E" w14:paraId="05F89F3B" w14:textId="77777777" w:rsidTr="0087007C">
        <w:trPr>
          <w:cantSplit/>
          <w:trHeight w:val="60"/>
        </w:trPr>
        <w:tc>
          <w:tcPr>
            <w:tcW w:w="2581" w:type="dxa"/>
            <w:hideMark/>
          </w:tcPr>
          <w:p w14:paraId="0A61F047" w14:textId="77777777" w:rsidR="001325F5" w:rsidRPr="0098470E" w:rsidRDefault="001325F5" w:rsidP="001325F5">
            <w:pPr>
              <w:pStyle w:val="DHHStabletext"/>
              <w:rPr>
                <w:b/>
                <w:bCs/>
                <w:i/>
                <w:iCs/>
              </w:rPr>
            </w:pPr>
            <w:r w:rsidRPr="0098470E">
              <w:t>Calculating performance</w:t>
            </w:r>
          </w:p>
        </w:tc>
        <w:tc>
          <w:tcPr>
            <w:tcW w:w="6719" w:type="dxa"/>
            <w:gridSpan w:val="2"/>
          </w:tcPr>
          <w:p w14:paraId="44A4C747" w14:textId="77777777" w:rsidR="00BF42AB" w:rsidRDefault="001325F5" w:rsidP="001325F5">
            <w:pPr>
              <w:pStyle w:val="DHHStabletext"/>
            </w:pPr>
            <w:r w:rsidRPr="0098470E">
              <w:t>Response time measures the time from a triple zero (000) call being answered by the Emergency Services Telecommunications Authority (ESTA) to the time of the first arrival at the incident scene of an Ambulance Victoria paramedic, a community emergency response team or an ambulance community officer.</w:t>
            </w:r>
          </w:p>
          <w:p w14:paraId="719C30B0" w14:textId="365A636B" w:rsidR="001325F5" w:rsidRDefault="001325F5" w:rsidP="001325F5">
            <w:pPr>
              <w:pStyle w:val="DHHStabletext"/>
            </w:pPr>
            <w:r w:rsidRPr="0098470E">
              <w:t xml:space="preserve">This indicator applies to all emergency road Priority Zero incidents responded to </w:t>
            </w:r>
            <w:proofErr w:type="spellStart"/>
            <w:r w:rsidRPr="0098470E">
              <w:t>statewide</w:t>
            </w:r>
            <w:proofErr w:type="spellEnd"/>
            <w:r w:rsidRPr="0098470E">
              <w:t>.</w:t>
            </w:r>
          </w:p>
          <w:p w14:paraId="751F19AB" w14:textId="77777777" w:rsidR="00BF42AB" w:rsidRDefault="001325F5" w:rsidP="001325F5">
            <w:pPr>
              <w:pStyle w:val="DHHStabletext"/>
            </w:pPr>
            <w:r w:rsidRPr="0098470E">
              <w:t>This indicator excludes:</w:t>
            </w:r>
          </w:p>
          <w:p w14:paraId="41B35D0D" w14:textId="77777777" w:rsidR="00BF42AB" w:rsidRDefault="001325F5" w:rsidP="001325F5">
            <w:pPr>
              <w:pStyle w:val="DHHStabletext"/>
            </w:pPr>
            <w:r w:rsidRPr="0098470E">
              <w:t>incidents for which the response time was recorded as &gt; 2 hours or where there are missing time stamps</w:t>
            </w:r>
          </w:p>
          <w:p w14:paraId="04C93830" w14:textId="77777777" w:rsidR="00BF42AB" w:rsidRDefault="001325F5" w:rsidP="001325F5">
            <w:pPr>
              <w:pStyle w:val="DHHStabletext"/>
            </w:pPr>
            <w:r w:rsidRPr="0098470E">
              <w:t>responses to ambulance incidents by the Metropolitan Fire Brigade, the Country Fire Authority, NSW Ambulance Service and remote area nurses</w:t>
            </w:r>
          </w:p>
          <w:p w14:paraId="7F2BFC71" w14:textId="77777777" w:rsidR="00BF42AB" w:rsidRDefault="001325F5" w:rsidP="001325F5">
            <w:pPr>
              <w:pStyle w:val="DHHStabletext"/>
            </w:pPr>
            <w:r w:rsidRPr="0098470E">
              <w:t>responses by air ambulance resources.</w:t>
            </w:r>
          </w:p>
          <w:p w14:paraId="78EBB7D7" w14:textId="367D477B" w:rsidR="001325F5" w:rsidRPr="0098470E" w:rsidRDefault="001325F5" w:rsidP="001325F5">
            <w:pPr>
              <w:pStyle w:val="DHHStabletext"/>
            </w:pPr>
            <w:r w:rsidRPr="0098470E">
              <w:t>This indicator is expressed as a p</w:t>
            </w:r>
            <w:r>
              <w:t>ercentage to one decimal place.</w:t>
            </w:r>
          </w:p>
        </w:tc>
      </w:tr>
      <w:tr w:rsidR="001325F5" w:rsidRPr="0098470E" w14:paraId="389DE7B1" w14:textId="77777777" w:rsidTr="0087007C">
        <w:trPr>
          <w:cantSplit/>
          <w:trHeight w:val="60"/>
        </w:trPr>
        <w:tc>
          <w:tcPr>
            <w:tcW w:w="2581" w:type="dxa"/>
            <w:hideMark/>
          </w:tcPr>
          <w:p w14:paraId="2E01521B" w14:textId="77777777" w:rsidR="001325F5" w:rsidRPr="0098470E" w:rsidRDefault="001325F5" w:rsidP="001325F5">
            <w:pPr>
              <w:pStyle w:val="DHHStabletext"/>
              <w:rPr>
                <w:b/>
                <w:bCs/>
                <w:i/>
                <w:iCs/>
              </w:rPr>
            </w:pPr>
            <w:r w:rsidRPr="0098470E">
              <w:t>Numerator</w:t>
            </w:r>
          </w:p>
        </w:tc>
        <w:tc>
          <w:tcPr>
            <w:tcW w:w="6719" w:type="dxa"/>
            <w:gridSpan w:val="2"/>
          </w:tcPr>
          <w:p w14:paraId="03B7AE14" w14:textId="77777777" w:rsidR="001325F5" w:rsidRPr="0098470E" w:rsidRDefault="001325F5" w:rsidP="001325F5">
            <w:pPr>
              <w:pStyle w:val="DHHStabletext"/>
            </w:pPr>
            <w:r w:rsidRPr="0098470E">
              <w:t>The sum of all first arrival responses from each emergency road Priority Zero incident responded to within 13 minutes</w:t>
            </w:r>
          </w:p>
        </w:tc>
      </w:tr>
      <w:tr w:rsidR="001325F5" w:rsidRPr="0098470E" w14:paraId="5D84D479" w14:textId="77777777" w:rsidTr="0087007C">
        <w:trPr>
          <w:cantSplit/>
          <w:trHeight w:val="60"/>
        </w:trPr>
        <w:tc>
          <w:tcPr>
            <w:tcW w:w="2581" w:type="dxa"/>
            <w:hideMark/>
          </w:tcPr>
          <w:p w14:paraId="1CCE5482" w14:textId="77777777" w:rsidR="001325F5" w:rsidRPr="0098470E" w:rsidRDefault="001325F5" w:rsidP="001325F5">
            <w:pPr>
              <w:pStyle w:val="DHHStabletext"/>
              <w:rPr>
                <w:b/>
                <w:bCs/>
                <w:i/>
                <w:iCs/>
              </w:rPr>
            </w:pPr>
            <w:r w:rsidRPr="0098470E">
              <w:t>Denominator</w:t>
            </w:r>
          </w:p>
        </w:tc>
        <w:tc>
          <w:tcPr>
            <w:tcW w:w="6719" w:type="dxa"/>
            <w:gridSpan w:val="2"/>
          </w:tcPr>
          <w:p w14:paraId="328CC596" w14:textId="77777777" w:rsidR="001325F5" w:rsidRPr="0098470E" w:rsidRDefault="001325F5" w:rsidP="001325F5">
            <w:pPr>
              <w:pStyle w:val="DHHStabletext"/>
            </w:pPr>
            <w:r w:rsidRPr="0098470E">
              <w:t>Total number of emergency road Priority Zero incidents responded to in that same reporting period</w:t>
            </w:r>
          </w:p>
        </w:tc>
      </w:tr>
      <w:tr w:rsidR="001325F5" w:rsidRPr="0098470E" w14:paraId="17ECA0A4" w14:textId="77777777" w:rsidTr="0087007C">
        <w:trPr>
          <w:cantSplit/>
          <w:trHeight w:val="60"/>
        </w:trPr>
        <w:tc>
          <w:tcPr>
            <w:tcW w:w="2581" w:type="dxa"/>
            <w:hideMark/>
          </w:tcPr>
          <w:p w14:paraId="4BD7FCA6" w14:textId="77777777" w:rsidR="001325F5" w:rsidRPr="0098470E" w:rsidRDefault="001325F5" w:rsidP="001325F5">
            <w:pPr>
              <w:pStyle w:val="DHHStabletext"/>
            </w:pPr>
            <w:r w:rsidRPr="0098470E">
              <w:t>Risk flag</w:t>
            </w:r>
          </w:p>
        </w:tc>
        <w:tc>
          <w:tcPr>
            <w:tcW w:w="6719" w:type="dxa"/>
            <w:gridSpan w:val="2"/>
            <w:hideMark/>
          </w:tcPr>
          <w:p w14:paraId="38044C37" w14:textId="77777777" w:rsidR="001325F5" w:rsidRPr="0098470E" w:rsidRDefault="001325F5" w:rsidP="001325F5">
            <w:pPr>
              <w:pStyle w:val="DHHStabletext"/>
            </w:pPr>
            <w:r w:rsidRPr="0098470E">
              <w:t>85%</w:t>
            </w:r>
          </w:p>
        </w:tc>
      </w:tr>
      <w:tr w:rsidR="001325F5" w:rsidRPr="0098470E" w14:paraId="57581C8D" w14:textId="77777777" w:rsidTr="0087007C">
        <w:trPr>
          <w:cantSplit/>
          <w:trHeight w:val="60"/>
        </w:trPr>
        <w:tc>
          <w:tcPr>
            <w:tcW w:w="2581" w:type="dxa"/>
            <w:vMerge w:val="restart"/>
            <w:hideMark/>
          </w:tcPr>
          <w:p w14:paraId="6BDB7211" w14:textId="77777777" w:rsidR="001325F5" w:rsidRPr="0098470E" w:rsidRDefault="001325F5" w:rsidP="001325F5">
            <w:pPr>
              <w:pStyle w:val="DHHStabletext"/>
            </w:pPr>
            <w:r w:rsidRPr="0098470E">
              <w:t>Achievement</w:t>
            </w:r>
          </w:p>
        </w:tc>
        <w:tc>
          <w:tcPr>
            <w:tcW w:w="4507" w:type="dxa"/>
            <w:hideMark/>
          </w:tcPr>
          <w:p w14:paraId="5CB3E2BF" w14:textId="77777777" w:rsidR="001325F5" w:rsidRPr="0098470E" w:rsidRDefault="001325F5" w:rsidP="001325F5">
            <w:pPr>
              <w:pStyle w:val="DHHStabletext"/>
            </w:pPr>
            <w:r w:rsidRPr="0098470E">
              <w:t>Equal to or above 85%</w:t>
            </w:r>
          </w:p>
        </w:tc>
        <w:tc>
          <w:tcPr>
            <w:tcW w:w="2212" w:type="dxa"/>
            <w:hideMark/>
          </w:tcPr>
          <w:p w14:paraId="7C0E9ADD" w14:textId="77777777" w:rsidR="001325F5" w:rsidRPr="0098470E" w:rsidRDefault="001325F5" w:rsidP="001325F5">
            <w:pPr>
              <w:pStyle w:val="DHHStabletext"/>
            </w:pPr>
            <w:r>
              <w:t>Achieved</w:t>
            </w:r>
          </w:p>
        </w:tc>
      </w:tr>
      <w:tr w:rsidR="001325F5" w:rsidRPr="0098470E" w14:paraId="0F238229" w14:textId="77777777" w:rsidTr="0087007C">
        <w:trPr>
          <w:cantSplit/>
          <w:trHeight w:val="60"/>
        </w:trPr>
        <w:tc>
          <w:tcPr>
            <w:tcW w:w="2581" w:type="dxa"/>
            <w:vMerge/>
            <w:vAlign w:val="center"/>
            <w:hideMark/>
          </w:tcPr>
          <w:p w14:paraId="6A4C2842" w14:textId="77777777" w:rsidR="001325F5" w:rsidRPr="0098470E" w:rsidRDefault="001325F5" w:rsidP="001325F5">
            <w:pPr>
              <w:pStyle w:val="DHHStabletext"/>
            </w:pPr>
          </w:p>
        </w:tc>
        <w:tc>
          <w:tcPr>
            <w:tcW w:w="4507" w:type="dxa"/>
            <w:hideMark/>
          </w:tcPr>
          <w:p w14:paraId="06B1606B" w14:textId="77777777" w:rsidR="001325F5" w:rsidRPr="0098470E" w:rsidRDefault="001325F5" w:rsidP="001325F5">
            <w:pPr>
              <w:pStyle w:val="DHHStabletext"/>
            </w:pPr>
            <w:r w:rsidRPr="0098470E">
              <w:t>Below 85%</w:t>
            </w:r>
          </w:p>
        </w:tc>
        <w:tc>
          <w:tcPr>
            <w:tcW w:w="2212" w:type="dxa"/>
            <w:hideMark/>
          </w:tcPr>
          <w:p w14:paraId="5DCCA6AF" w14:textId="77777777" w:rsidR="001325F5" w:rsidRPr="0098470E" w:rsidRDefault="001325F5" w:rsidP="001325F5">
            <w:pPr>
              <w:pStyle w:val="DHHStabletext"/>
            </w:pPr>
            <w:r>
              <w:t>Not achieved</w:t>
            </w:r>
          </w:p>
        </w:tc>
      </w:tr>
      <w:tr w:rsidR="001325F5" w:rsidRPr="0098470E" w14:paraId="299BDB48" w14:textId="77777777" w:rsidTr="0087007C">
        <w:trPr>
          <w:cantSplit/>
          <w:trHeight w:val="60"/>
        </w:trPr>
        <w:tc>
          <w:tcPr>
            <w:tcW w:w="2581" w:type="dxa"/>
            <w:vAlign w:val="center"/>
          </w:tcPr>
          <w:p w14:paraId="604518AA" w14:textId="77777777" w:rsidR="001325F5" w:rsidRPr="0098470E" w:rsidRDefault="001325F5" w:rsidP="001325F5">
            <w:pPr>
              <w:pStyle w:val="DHHStabletext"/>
            </w:pPr>
            <w:r>
              <w:t>Improvement</w:t>
            </w:r>
          </w:p>
        </w:tc>
        <w:tc>
          <w:tcPr>
            <w:tcW w:w="6719" w:type="dxa"/>
            <w:gridSpan w:val="2"/>
          </w:tcPr>
          <w:p w14:paraId="55D00D52"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53A9107F" w14:textId="77777777" w:rsidTr="0087007C">
        <w:trPr>
          <w:cantSplit/>
          <w:trHeight w:val="60"/>
        </w:trPr>
        <w:tc>
          <w:tcPr>
            <w:tcW w:w="2581" w:type="dxa"/>
            <w:hideMark/>
          </w:tcPr>
          <w:p w14:paraId="5B38207D" w14:textId="77777777" w:rsidR="001325F5" w:rsidRPr="0098470E" w:rsidRDefault="001325F5" w:rsidP="001325F5">
            <w:pPr>
              <w:pStyle w:val="DHHStabletext"/>
            </w:pPr>
            <w:r w:rsidRPr="0098470E">
              <w:t>Frequency of reporting and data collection</w:t>
            </w:r>
          </w:p>
        </w:tc>
        <w:tc>
          <w:tcPr>
            <w:tcW w:w="6719" w:type="dxa"/>
            <w:gridSpan w:val="2"/>
            <w:hideMark/>
          </w:tcPr>
          <w:p w14:paraId="13433241" w14:textId="77777777" w:rsidR="001325F5" w:rsidRPr="0098470E" w:rsidRDefault="001325F5" w:rsidP="001325F5">
            <w:pPr>
              <w:pStyle w:val="DHHStabletext"/>
            </w:pPr>
            <w:r w:rsidRPr="0098470E">
              <w:t>Performance is monitored and assessed monthly.</w:t>
            </w:r>
          </w:p>
          <w:p w14:paraId="13EBAF19" w14:textId="77777777" w:rsidR="001325F5" w:rsidRPr="0098470E" w:rsidRDefault="001325F5" w:rsidP="001325F5">
            <w:pPr>
              <w:pStyle w:val="DHHStabletext"/>
            </w:pPr>
            <w:r w:rsidRPr="0098470E">
              <w:t>Ambulance Victoria submits data to the department monthly.</w:t>
            </w:r>
          </w:p>
        </w:tc>
      </w:tr>
    </w:tbl>
    <w:p w14:paraId="237DE131" w14:textId="77777777" w:rsidR="001325F5" w:rsidRPr="0098470E" w:rsidRDefault="001325F5" w:rsidP="001325F5">
      <w:pPr>
        <w:pStyle w:val="DHHSbody"/>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423"/>
        <w:gridCol w:w="2325"/>
      </w:tblGrid>
      <w:tr w:rsidR="001325F5" w:rsidRPr="0098470E" w14:paraId="516F46BB" w14:textId="77777777" w:rsidTr="0087007C">
        <w:trPr>
          <w:cantSplit/>
          <w:tblHeader/>
        </w:trPr>
        <w:tc>
          <w:tcPr>
            <w:tcW w:w="2552" w:type="dxa"/>
            <w:shd w:val="clear" w:color="auto" w:fill="201547"/>
            <w:vAlign w:val="bottom"/>
          </w:tcPr>
          <w:p w14:paraId="2F34CD00" w14:textId="77777777" w:rsidR="001325F5" w:rsidRPr="005B435A" w:rsidRDefault="001325F5" w:rsidP="001325F5">
            <w:pPr>
              <w:pStyle w:val="DHHStablecolhead"/>
            </w:pPr>
            <w:r w:rsidRPr="005B435A">
              <w:lastRenderedPageBreak/>
              <w:t>Indicator</w:t>
            </w:r>
          </w:p>
        </w:tc>
        <w:tc>
          <w:tcPr>
            <w:tcW w:w="6748" w:type="dxa"/>
            <w:gridSpan w:val="2"/>
            <w:shd w:val="clear" w:color="auto" w:fill="201547"/>
            <w:vAlign w:val="bottom"/>
          </w:tcPr>
          <w:p w14:paraId="17A93552" w14:textId="77777777" w:rsidR="001325F5" w:rsidRPr="005B435A" w:rsidRDefault="001325F5" w:rsidP="001325F5">
            <w:pPr>
              <w:pStyle w:val="DHHStablecolhead"/>
            </w:pPr>
            <w:r w:rsidRPr="005B435A">
              <w:t>Percentage of emergency Code 1 incidents responded to within 15 minutes in centres with a population greater than 7,500</w:t>
            </w:r>
          </w:p>
        </w:tc>
      </w:tr>
      <w:tr w:rsidR="001325F5" w:rsidRPr="0098470E" w14:paraId="15B290EA" w14:textId="77777777" w:rsidTr="0087007C">
        <w:trPr>
          <w:cantSplit/>
        </w:trPr>
        <w:tc>
          <w:tcPr>
            <w:tcW w:w="2552" w:type="dxa"/>
            <w:hideMark/>
          </w:tcPr>
          <w:p w14:paraId="34F959C3" w14:textId="77777777" w:rsidR="001325F5" w:rsidRPr="0098470E" w:rsidRDefault="001325F5" w:rsidP="001325F5">
            <w:pPr>
              <w:pStyle w:val="DHHStabletext"/>
            </w:pPr>
            <w:r w:rsidRPr="0098470E">
              <w:t>Description</w:t>
            </w:r>
          </w:p>
        </w:tc>
        <w:tc>
          <w:tcPr>
            <w:tcW w:w="6748" w:type="dxa"/>
            <w:gridSpan w:val="2"/>
            <w:hideMark/>
          </w:tcPr>
          <w:p w14:paraId="5CF561E8" w14:textId="77777777" w:rsidR="001325F5" w:rsidRPr="0098470E" w:rsidRDefault="001325F5" w:rsidP="001325F5">
            <w:pPr>
              <w:pStyle w:val="DHHStabletext"/>
            </w:pPr>
            <w:proofErr w:type="spellStart"/>
            <w:r w:rsidRPr="0098470E">
              <w:t>Statewide</w:t>
            </w:r>
            <w:proofErr w:type="spellEnd"/>
            <w:r w:rsidRPr="0098470E">
              <w:t xml:space="preserve"> response times are an indicator of the provision of accessible and effective ambulance service to communities.</w:t>
            </w:r>
          </w:p>
          <w:p w14:paraId="4CB9F9D7" w14:textId="77777777" w:rsidR="001325F5" w:rsidRPr="0098470E" w:rsidRDefault="001325F5" w:rsidP="001325F5">
            <w:pPr>
              <w:pStyle w:val="DHHStabletext"/>
            </w:pPr>
            <w:r w:rsidRPr="0098470E">
              <w:t>Code 1 incidents are potentially life threatening and are time-critical, requiring a lights and sirens re</w:t>
            </w:r>
            <w:r>
              <w:t>sponse.</w:t>
            </w:r>
          </w:p>
        </w:tc>
      </w:tr>
      <w:tr w:rsidR="001325F5" w:rsidRPr="0098470E" w14:paraId="393DA986" w14:textId="77777777" w:rsidTr="0087007C">
        <w:trPr>
          <w:cantSplit/>
          <w:trHeight w:val="60"/>
        </w:trPr>
        <w:tc>
          <w:tcPr>
            <w:tcW w:w="2552" w:type="dxa"/>
            <w:hideMark/>
          </w:tcPr>
          <w:p w14:paraId="7E6E1262" w14:textId="77777777" w:rsidR="001325F5" w:rsidRPr="0098470E" w:rsidRDefault="001325F5" w:rsidP="001325F5">
            <w:pPr>
              <w:pStyle w:val="DHHStabletext"/>
            </w:pPr>
            <w:r w:rsidRPr="0098470E">
              <w:t>Calculating performance</w:t>
            </w:r>
          </w:p>
        </w:tc>
        <w:tc>
          <w:tcPr>
            <w:tcW w:w="6748" w:type="dxa"/>
            <w:gridSpan w:val="2"/>
            <w:hideMark/>
          </w:tcPr>
          <w:p w14:paraId="5FC42E57" w14:textId="77777777" w:rsidR="001325F5" w:rsidRPr="0098470E" w:rsidRDefault="001325F5" w:rsidP="001325F5">
            <w:pPr>
              <w:pStyle w:val="DHHStabletext"/>
            </w:pPr>
            <w:r w:rsidRPr="0098470E">
              <w:t>Response time measures the time from a triple zero (000) call being answered by the Emergency Services Telecommunications Authority (ESTA) to the time of the first arrival at the incident scene of an Ambulance Victoria paramedic, a community emergency response team or an ambulance community officer.</w:t>
            </w:r>
          </w:p>
          <w:p w14:paraId="0432994C" w14:textId="77777777" w:rsidR="001325F5" w:rsidRPr="0098470E" w:rsidRDefault="001325F5" w:rsidP="001325F5">
            <w:pPr>
              <w:pStyle w:val="DHHStabletext"/>
            </w:pPr>
            <w:r w:rsidRPr="0098470E">
              <w:t>Urban response times are emergency (Code 1) incidents responded to within 15 minutes in centres with a population &gt; 7,500. Urban centres with a population &gt; 7,500 are identified using the Australian Bureau of Statistics resident population statistics and Urban Centre Locality (UCL) boundaries.</w:t>
            </w:r>
          </w:p>
          <w:p w14:paraId="242FBC59" w14:textId="77777777" w:rsidR="001325F5" w:rsidRDefault="001325F5" w:rsidP="001325F5">
            <w:pPr>
              <w:pStyle w:val="DHHStabletext"/>
            </w:pPr>
            <w:r w:rsidRPr="0098470E">
              <w:t>This indicator applies to all emergency road Code 1 incidents responded to in centres with a population &gt; 7,500.</w:t>
            </w:r>
          </w:p>
          <w:p w14:paraId="56595D99" w14:textId="77777777" w:rsidR="001325F5" w:rsidRPr="0098470E" w:rsidRDefault="001325F5" w:rsidP="001325F5">
            <w:pPr>
              <w:pStyle w:val="DHHStabletext"/>
            </w:pPr>
            <w:r w:rsidRPr="0098470E">
              <w:t>The locations of Code 1 incidents are identified using the</w:t>
            </w:r>
            <w:r w:rsidRPr="0098470E">
              <w:rPr>
                <w:i/>
              </w:rPr>
              <w:t xml:space="preserve"> x</w:t>
            </w:r>
            <w:r w:rsidRPr="0098470E">
              <w:t xml:space="preserve"> and </w:t>
            </w:r>
            <w:r w:rsidRPr="0098470E">
              <w:rPr>
                <w:i/>
              </w:rPr>
              <w:t>y</w:t>
            </w:r>
            <w:r w:rsidRPr="0098470E">
              <w:t xml:space="preserve"> coordinates generated by the ESTA Computer Aided Dispatch (CAD) system. These coordinates are mapped to UCL boundaries to identify those events that fall within the UCLs where the population exceeds 7,500.</w:t>
            </w:r>
          </w:p>
          <w:p w14:paraId="3D68AA6C" w14:textId="77777777" w:rsidR="001325F5" w:rsidRPr="0098470E" w:rsidRDefault="001325F5" w:rsidP="001325F5">
            <w:pPr>
              <w:pStyle w:val="DHHStabletext"/>
            </w:pPr>
            <w:r w:rsidRPr="0098470E">
              <w:t>This indicator excludes:</w:t>
            </w:r>
          </w:p>
          <w:p w14:paraId="735EC407" w14:textId="77777777" w:rsidR="001325F5" w:rsidRPr="0098470E" w:rsidRDefault="001325F5" w:rsidP="004C5F56">
            <w:pPr>
              <w:pStyle w:val="DHHStablebullet1"/>
            </w:pPr>
            <w:r w:rsidRPr="0098470E">
              <w:t>incidents for which the response time was recorded as &gt; 2 hours or where there are missing time stamps</w:t>
            </w:r>
          </w:p>
          <w:p w14:paraId="159335BC" w14:textId="77777777" w:rsidR="001325F5" w:rsidRPr="0098470E" w:rsidRDefault="001325F5" w:rsidP="004C5F56">
            <w:pPr>
              <w:pStyle w:val="DHHStablebullet1"/>
            </w:pPr>
            <w:r w:rsidRPr="0098470E">
              <w:t>responses to ambulance incidents by the Metropolitan Fire Brigade, the Country Fire Authority, NSW Ambulance Service and remote area nurse</w:t>
            </w:r>
          </w:p>
          <w:p w14:paraId="4B812412" w14:textId="77777777" w:rsidR="001325F5" w:rsidRPr="0098470E" w:rsidRDefault="001325F5" w:rsidP="004C5F56">
            <w:pPr>
              <w:pStyle w:val="DHHStablebullet1"/>
            </w:pPr>
            <w:r w:rsidRPr="0098470E">
              <w:t>responses by air ambulance resources.</w:t>
            </w:r>
          </w:p>
          <w:p w14:paraId="345197EA" w14:textId="77777777" w:rsidR="001325F5" w:rsidRPr="0098470E" w:rsidRDefault="001325F5" w:rsidP="001325F5">
            <w:pPr>
              <w:pStyle w:val="DHHStabletext"/>
            </w:pPr>
            <w:r w:rsidRPr="0098470E">
              <w:t>This indicator is expressed as a p</w:t>
            </w:r>
            <w:r>
              <w:t>ercentage to one decimal place.</w:t>
            </w:r>
          </w:p>
        </w:tc>
      </w:tr>
      <w:tr w:rsidR="001325F5" w:rsidRPr="0098470E" w14:paraId="16203432" w14:textId="77777777" w:rsidTr="0087007C">
        <w:trPr>
          <w:cantSplit/>
          <w:trHeight w:val="60"/>
        </w:trPr>
        <w:tc>
          <w:tcPr>
            <w:tcW w:w="2552" w:type="dxa"/>
            <w:hideMark/>
          </w:tcPr>
          <w:p w14:paraId="0D9D5864" w14:textId="77777777" w:rsidR="001325F5" w:rsidRPr="0098470E" w:rsidRDefault="001325F5" w:rsidP="001325F5">
            <w:pPr>
              <w:pStyle w:val="DHHStabletext"/>
            </w:pPr>
            <w:r w:rsidRPr="0098470E">
              <w:t>Numerator</w:t>
            </w:r>
          </w:p>
        </w:tc>
        <w:tc>
          <w:tcPr>
            <w:tcW w:w="6748" w:type="dxa"/>
            <w:gridSpan w:val="2"/>
            <w:hideMark/>
          </w:tcPr>
          <w:p w14:paraId="6854BE94" w14:textId="77777777" w:rsidR="001325F5" w:rsidRPr="0098470E" w:rsidRDefault="001325F5" w:rsidP="001325F5">
            <w:pPr>
              <w:pStyle w:val="DHHStabletext"/>
            </w:pPr>
            <w:r w:rsidRPr="0098470E">
              <w:t xml:space="preserve">Number of emergency Code 1 incidents aggregated across all the UCLs with a population &gt; 7,500 responded to within </w:t>
            </w:r>
            <w:r w:rsidRPr="0098470E">
              <w:rPr>
                <w:bCs/>
              </w:rPr>
              <w:t xml:space="preserve">(≤) </w:t>
            </w:r>
            <w:r w:rsidRPr="0098470E">
              <w:t>15 minutes</w:t>
            </w:r>
          </w:p>
        </w:tc>
      </w:tr>
      <w:tr w:rsidR="001325F5" w:rsidRPr="0098470E" w14:paraId="6CB4F00D" w14:textId="77777777" w:rsidTr="0087007C">
        <w:trPr>
          <w:cantSplit/>
          <w:trHeight w:val="60"/>
        </w:trPr>
        <w:tc>
          <w:tcPr>
            <w:tcW w:w="2552" w:type="dxa"/>
            <w:hideMark/>
          </w:tcPr>
          <w:p w14:paraId="6C7F2260" w14:textId="77777777" w:rsidR="001325F5" w:rsidRPr="0098470E" w:rsidRDefault="001325F5" w:rsidP="001325F5">
            <w:pPr>
              <w:pStyle w:val="DHHStabletext"/>
            </w:pPr>
            <w:r w:rsidRPr="0098470E">
              <w:t>Denominator</w:t>
            </w:r>
          </w:p>
        </w:tc>
        <w:tc>
          <w:tcPr>
            <w:tcW w:w="6748" w:type="dxa"/>
            <w:gridSpan w:val="2"/>
            <w:hideMark/>
          </w:tcPr>
          <w:p w14:paraId="6456B043" w14:textId="77777777" w:rsidR="001325F5" w:rsidRPr="0098470E" w:rsidRDefault="001325F5" w:rsidP="001325F5">
            <w:pPr>
              <w:pStyle w:val="DHHStabletext"/>
            </w:pPr>
            <w:r w:rsidRPr="0098470E">
              <w:t>Total number of emergency Code 1 incidents across all the UCLs with a population &gt; 7,500 responded to in that same reporting period</w:t>
            </w:r>
          </w:p>
        </w:tc>
      </w:tr>
      <w:tr w:rsidR="001325F5" w:rsidRPr="0098470E" w14:paraId="1047DC01" w14:textId="77777777" w:rsidTr="0087007C">
        <w:trPr>
          <w:cantSplit/>
          <w:trHeight w:val="60"/>
        </w:trPr>
        <w:tc>
          <w:tcPr>
            <w:tcW w:w="2552" w:type="dxa"/>
            <w:hideMark/>
          </w:tcPr>
          <w:p w14:paraId="746A0A45"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2318FA52" w14:textId="77777777" w:rsidR="001325F5" w:rsidRPr="0098470E" w:rsidRDefault="001325F5" w:rsidP="001325F5">
            <w:pPr>
              <w:pStyle w:val="DHHStabletext"/>
            </w:pPr>
            <w:r w:rsidRPr="0098470E">
              <w:t>90%</w:t>
            </w:r>
          </w:p>
        </w:tc>
      </w:tr>
      <w:tr w:rsidR="001325F5" w:rsidRPr="0098470E" w14:paraId="20A7E5F2" w14:textId="77777777" w:rsidTr="0087007C">
        <w:trPr>
          <w:cantSplit/>
          <w:trHeight w:val="157"/>
        </w:trPr>
        <w:tc>
          <w:tcPr>
            <w:tcW w:w="2552" w:type="dxa"/>
            <w:vMerge w:val="restart"/>
          </w:tcPr>
          <w:p w14:paraId="2FCFDF64" w14:textId="77777777" w:rsidR="001325F5" w:rsidRPr="0098470E" w:rsidRDefault="001325F5" w:rsidP="001325F5">
            <w:pPr>
              <w:pStyle w:val="DHHStabletext"/>
            </w:pPr>
            <w:r w:rsidRPr="0098470E">
              <w:t>Achievement</w:t>
            </w:r>
          </w:p>
        </w:tc>
        <w:tc>
          <w:tcPr>
            <w:tcW w:w="4423" w:type="dxa"/>
          </w:tcPr>
          <w:p w14:paraId="54B9CEAD" w14:textId="77777777" w:rsidR="001325F5" w:rsidRPr="0098470E" w:rsidRDefault="001325F5" w:rsidP="001325F5">
            <w:pPr>
              <w:pStyle w:val="DHHStabletext"/>
              <w:rPr>
                <w:lang w:val="en-GB"/>
              </w:rPr>
            </w:pPr>
            <w:r w:rsidRPr="0098470E">
              <w:t>Equal to or greater than 90%</w:t>
            </w:r>
          </w:p>
        </w:tc>
        <w:tc>
          <w:tcPr>
            <w:tcW w:w="2325" w:type="dxa"/>
          </w:tcPr>
          <w:p w14:paraId="773AAA65" w14:textId="77777777" w:rsidR="001325F5" w:rsidRPr="0098470E" w:rsidRDefault="001325F5" w:rsidP="001325F5">
            <w:pPr>
              <w:pStyle w:val="DHHStabletext"/>
              <w:jc w:val="center"/>
            </w:pPr>
            <w:r>
              <w:t>Achieved</w:t>
            </w:r>
          </w:p>
        </w:tc>
      </w:tr>
      <w:tr w:rsidR="001325F5" w:rsidRPr="0098470E" w14:paraId="3DB66806" w14:textId="77777777" w:rsidTr="0087007C">
        <w:trPr>
          <w:cantSplit/>
          <w:trHeight w:val="156"/>
        </w:trPr>
        <w:tc>
          <w:tcPr>
            <w:tcW w:w="2552" w:type="dxa"/>
            <w:vMerge/>
          </w:tcPr>
          <w:p w14:paraId="642D3520" w14:textId="77777777" w:rsidR="001325F5" w:rsidRPr="0098470E" w:rsidRDefault="001325F5" w:rsidP="001325F5">
            <w:pPr>
              <w:pStyle w:val="DHHStabletext"/>
            </w:pPr>
          </w:p>
        </w:tc>
        <w:tc>
          <w:tcPr>
            <w:tcW w:w="4423" w:type="dxa"/>
          </w:tcPr>
          <w:p w14:paraId="355C0004" w14:textId="77777777" w:rsidR="001325F5" w:rsidRPr="0098470E" w:rsidRDefault="001325F5" w:rsidP="001325F5">
            <w:pPr>
              <w:pStyle w:val="DHHStabletext"/>
            </w:pPr>
            <w:r w:rsidRPr="0098470E">
              <w:t>Less than 90%</w:t>
            </w:r>
          </w:p>
        </w:tc>
        <w:tc>
          <w:tcPr>
            <w:tcW w:w="2325" w:type="dxa"/>
          </w:tcPr>
          <w:p w14:paraId="257968CE" w14:textId="77777777" w:rsidR="001325F5" w:rsidRPr="0098470E" w:rsidRDefault="001325F5" w:rsidP="001325F5">
            <w:pPr>
              <w:pStyle w:val="DHHStabletext"/>
              <w:jc w:val="center"/>
            </w:pPr>
            <w:r>
              <w:t>Not achieved</w:t>
            </w:r>
          </w:p>
        </w:tc>
      </w:tr>
      <w:tr w:rsidR="001325F5" w:rsidRPr="0098470E" w14:paraId="0CC8D446" w14:textId="77777777" w:rsidTr="0087007C">
        <w:trPr>
          <w:cantSplit/>
          <w:trHeight w:val="60"/>
        </w:trPr>
        <w:tc>
          <w:tcPr>
            <w:tcW w:w="2552" w:type="dxa"/>
            <w:vAlign w:val="center"/>
          </w:tcPr>
          <w:p w14:paraId="19C18912" w14:textId="77777777" w:rsidR="001325F5" w:rsidRPr="0098470E" w:rsidRDefault="001325F5" w:rsidP="001325F5">
            <w:pPr>
              <w:pStyle w:val="DHHStabletext"/>
            </w:pPr>
            <w:r>
              <w:t>Improvement</w:t>
            </w:r>
          </w:p>
        </w:tc>
        <w:tc>
          <w:tcPr>
            <w:tcW w:w="6748" w:type="dxa"/>
            <w:gridSpan w:val="2"/>
          </w:tcPr>
          <w:p w14:paraId="30B437AE"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4FF8E2E5" w14:textId="77777777" w:rsidTr="0087007C">
        <w:trPr>
          <w:cantSplit/>
          <w:trHeight w:val="60"/>
        </w:trPr>
        <w:tc>
          <w:tcPr>
            <w:tcW w:w="2552" w:type="dxa"/>
            <w:hideMark/>
          </w:tcPr>
          <w:p w14:paraId="0F842E8A" w14:textId="77777777" w:rsidR="001325F5" w:rsidRPr="0098470E" w:rsidRDefault="001325F5" w:rsidP="001325F5">
            <w:pPr>
              <w:pStyle w:val="DHHStabletext"/>
            </w:pPr>
            <w:r w:rsidRPr="0098470E">
              <w:t>Frequency of reporting and data collection</w:t>
            </w:r>
          </w:p>
        </w:tc>
        <w:tc>
          <w:tcPr>
            <w:tcW w:w="6748" w:type="dxa"/>
            <w:gridSpan w:val="2"/>
            <w:hideMark/>
          </w:tcPr>
          <w:p w14:paraId="5CFA24F2" w14:textId="77777777" w:rsidR="001325F5" w:rsidRPr="0098470E" w:rsidRDefault="001325F5" w:rsidP="001325F5">
            <w:pPr>
              <w:pStyle w:val="DHHStabletext"/>
            </w:pPr>
            <w:r w:rsidRPr="0098470E">
              <w:t>Performance is monitored and assessed monthly.</w:t>
            </w:r>
          </w:p>
          <w:p w14:paraId="03683654" w14:textId="77777777" w:rsidR="001325F5" w:rsidRPr="0098470E" w:rsidRDefault="001325F5" w:rsidP="001325F5">
            <w:pPr>
              <w:pStyle w:val="DHHStabletext"/>
            </w:pPr>
            <w:r w:rsidRPr="0098470E">
              <w:t>Ambulance Victoria submits data to the department monthly.</w:t>
            </w:r>
          </w:p>
        </w:tc>
      </w:tr>
    </w:tbl>
    <w:p w14:paraId="1A2555BE"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365"/>
        <w:gridCol w:w="2354"/>
      </w:tblGrid>
      <w:tr w:rsidR="001325F5" w:rsidRPr="0098470E" w14:paraId="1BE7B1FA" w14:textId="77777777" w:rsidTr="0087007C">
        <w:trPr>
          <w:cantSplit/>
          <w:trHeight w:val="60"/>
          <w:tblHeader/>
        </w:trPr>
        <w:tc>
          <w:tcPr>
            <w:tcW w:w="2581" w:type="dxa"/>
            <w:shd w:val="clear" w:color="auto" w:fill="201547"/>
            <w:vAlign w:val="bottom"/>
          </w:tcPr>
          <w:p w14:paraId="255718BE" w14:textId="77777777" w:rsidR="001325F5" w:rsidRPr="005B435A" w:rsidRDefault="001325F5" w:rsidP="001325F5">
            <w:pPr>
              <w:pStyle w:val="DHHStablecolhead"/>
              <w:rPr>
                <w:lang w:val="en-GB"/>
              </w:rPr>
            </w:pPr>
            <w:r w:rsidRPr="005B435A">
              <w:rPr>
                <w:lang w:val="en-GB"/>
              </w:rPr>
              <w:lastRenderedPageBreak/>
              <w:t>Indicator</w:t>
            </w:r>
          </w:p>
        </w:tc>
        <w:tc>
          <w:tcPr>
            <w:tcW w:w="6719" w:type="dxa"/>
            <w:gridSpan w:val="2"/>
            <w:shd w:val="clear" w:color="auto" w:fill="201547"/>
            <w:vAlign w:val="bottom"/>
          </w:tcPr>
          <w:p w14:paraId="195CE5C7" w14:textId="77777777" w:rsidR="001325F5" w:rsidRPr="005B435A" w:rsidRDefault="001325F5" w:rsidP="001325F5">
            <w:pPr>
              <w:pStyle w:val="DHHStablecolhead"/>
              <w:rPr>
                <w:lang w:val="en-GB"/>
              </w:rPr>
            </w:pPr>
            <w:r w:rsidRPr="005B435A">
              <w:rPr>
                <w:lang w:val="en-GB"/>
              </w:rPr>
              <w:t xml:space="preserve">Percentage of triple zero cases where the caller receives advice or service from another health provider as an alternative to an emergency ambulance response – </w:t>
            </w:r>
            <w:proofErr w:type="spellStart"/>
            <w:r w:rsidRPr="005B435A">
              <w:rPr>
                <w:lang w:val="en-GB"/>
              </w:rPr>
              <w:t>statewide</w:t>
            </w:r>
            <w:proofErr w:type="spellEnd"/>
          </w:p>
        </w:tc>
      </w:tr>
      <w:tr w:rsidR="001325F5" w:rsidRPr="0098470E" w14:paraId="551FC778" w14:textId="77777777" w:rsidTr="0087007C">
        <w:trPr>
          <w:cantSplit/>
          <w:trHeight w:val="60"/>
        </w:trPr>
        <w:tc>
          <w:tcPr>
            <w:tcW w:w="2581" w:type="dxa"/>
            <w:hideMark/>
          </w:tcPr>
          <w:p w14:paraId="22A37D84" w14:textId="77777777" w:rsidR="001325F5" w:rsidRPr="0098470E" w:rsidRDefault="001325F5" w:rsidP="001325F5">
            <w:pPr>
              <w:pStyle w:val="DHHStabletext"/>
            </w:pPr>
            <w:r w:rsidRPr="0098470E">
              <w:t>Description</w:t>
            </w:r>
          </w:p>
        </w:tc>
        <w:tc>
          <w:tcPr>
            <w:tcW w:w="6719" w:type="dxa"/>
            <w:gridSpan w:val="2"/>
            <w:hideMark/>
          </w:tcPr>
          <w:p w14:paraId="7513058B" w14:textId="77777777" w:rsidR="001325F5" w:rsidRPr="0098470E" w:rsidRDefault="001325F5" w:rsidP="001325F5">
            <w:pPr>
              <w:pStyle w:val="DHHStabletext"/>
            </w:pPr>
            <w:r w:rsidRPr="0098470E">
              <w:t>Low-acuity triple zero (000) cases diverted to the Referral Service may be offered a more appropriate alternative to an emergency ambulance dispatch.</w:t>
            </w:r>
          </w:p>
          <w:p w14:paraId="75C8A878" w14:textId="77777777" w:rsidR="001325F5" w:rsidRPr="0098470E" w:rsidRDefault="001325F5" w:rsidP="001325F5">
            <w:pPr>
              <w:pStyle w:val="DHHStabletext"/>
            </w:pPr>
            <w:r w:rsidRPr="0098470E">
              <w:t>A successful referral is when a triple zero call does not result in an emergency ambulance dispatch and is diverted to a non-emergency response or referred to an alternative service provider such as a medical practitioner, nursing service, other health professional service, home self-care or advice.</w:t>
            </w:r>
          </w:p>
          <w:p w14:paraId="2DF3F0EA" w14:textId="77777777" w:rsidR="001325F5" w:rsidRPr="0098470E" w:rsidRDefault="001325F5" w:rsidP="001325F5">
            <w:pPr>
              <w:pStyle w:val="DHHStabletext"/>
            </w:pPr>
            <w:r w:rsidRPr="0098470E">
              <w:t>Ambulance Victoria manages call diversion via a Referral Service that performs a secondary triage with the patient, following the primary triage from the Emergency Services Telecommunications Authority (ESTA) call-taker.</w:t>
            </w:r>
          </w:p>
          <w:p w14:paraId="026E1B73" w14:textId="77777777" w:rsidR="001325F5" w:rsidRPr="0098470E" w:rsidRDefault="001325F5" w:rsidP="001325F5">
            <w:pPr>
              <w:pStyle w:val="DHHStabletext"/>
            </w:pPr>
            <w:r w:rsidRPr="0098470E">
              <w:t xml:space="preserve">This indicator applies to all triple zero calls </w:t>
            </w:r>
            <w:proofErr w:type="spellStart"/>
            <w:r w:rsidRPr="0098470E">
              <w:t>statewide</w:t>
            </w:r>
            <w:proofErr w:type="spellEnd"/>
            <w:r w:rsidRPr="0098470E">
              <w:t xml:space="preserve"> that do not result in an emergency dispatch after triage by the Referral Service.</w:t>
            </w:r>
          </w:p>
        </w:tc>
      </w:tr>
      <w:tr w:rsidR="001325F5" w:rsidRPr="0098470E" w14:paraId="0A4B26ED" w14:textId="77777777" w:rsidTr="0087007C">
        <w:trPr>
          <w:cantSplit/>
          <w:trHeight w:val="60"/>
        </w:trPr>
        <w:tc>
          <w:tcPr>
            <w:tcW w:w="2581" w:type="dxa"/>
            <w:hideMark/>
          </w:tcPr>
          <w:p w14:paraId="3F342561" w14:textId="77777777" w:rsidR="001325F5" w:rsidRPr="0098470E" w:rsidRDefault="001325F5" w:rsidP="001325F5">
            <w:pPr>
              <w:pStyle w:val="DHHStabletext"/>
            </w:pPr>
            <w:r w:rsidRPr="0098470E">
              <w:t>Calculating performance</w:t>
            </w:r>
          </w:p>
        </w:tc>
        <w:tc>
          <w:tcPr>
            <w:tcW w:w="6719" w:type="dxa"/>
            <w:gridSpan w:val="2"/>
            <w:hideMark/>
          </w:tcPr>
          <w:p w14:paraId="4E8AE277" w14:textId="77777777" w:rsidR="001325F5" w:rsidRPr="0098470E" w:rsidRDefault="001325F5" w:rsidP="001325F5">
            <w:pPr>
              <w:pStyle w:val="DHHStabletext"/>
            </w:pPr>
            <w:r w:rsidRPr="0098470E">
              <w:t xml:space="preserve">Proportion of triple zero cases where the caller receives advice or service from another health provider or non-emergency ambulance transport as an alternative to emergency ambulance response </w:t>
            </w:r>
            <w:proofErr w:type="spellStart"/>
            <w:r w:rsidRPr="0098470E">
              <w:t>statewide</w:t>
            </w:r>
            <w:proofErr w:type="spellEnd"/>
            <w:r w:rsidRPr="0098470E">
              <w:t>.</w:t>
            </w:r>
          </w:p>
          <w:p w14:paraId="411EBC1B" w14:textId="77777777" w:rsidR="001325F5" w:rsidRPr="0098470E" w:rsidRDefault="001325F5" w:rsidP="001325F5">
            <w:pPr>
              <w:pStyle w:val="DHHStabletext"/>
            </w:pPr>
            <w:r w:rsidRPr="0098470E">
              <w:t>This indicator is expressed as a percentage to one decimal place.</w:t>
            </w:r>
          </w:p>
          <w:p w14:paraId="53233F95" w14:textId="77777777" w:rsidR="001325F5" w:rsidRPr="0098470E" w:rsidRDefault="001325F5" w:rsidP="001325F5">
            <w:pPr>
              <w:pStyle w:val="DHHStabletext"/>
            </w:pPr>
            <w:r w:rsidRPr="0098470E">
              <w:t>Improvement is compared to same time last year performance</w:t>
            </w:r>
          </w:p>
        </w:tc>
      </w:tr>
      <w:tr w:rsidR="001325F5" w:rsidRPr="0098470E" w14:paraId="11A61BDC" w14:textId="77777777" w:rsidTr="0087007C">
        <w:trPr>
          <w:cantSplit/>
          <w:trHeight w:val="60"/>
        </w:trPr>
        <w:tc>
          <w:tcPr>
            <w:tcW w:w="2581" w:type="dxa"/>
            <w:hideMark/>
          </w:tcPr>
          <w:p w14:paraId="002105E1" w14:textId="77777777" w:rsidR="001325F5" w:rsidRPr="0098470E" w:rsidRDefault="001325F5" w:rsidP="001325F5">
            <w:pPr>
              <w:pStyle w:val="DHHStabletext"/>
            </w:pPr>
            <w:r w:rsidRPr="0098470E">
              <w:t>Numerator</w:t>
            </w:r>
          </w:p>
        </w:tc>
        <w:tc>
          <w:tcPr>
            <w:tcW w:w="6719" w:type="dxa"/>
            <w:gridSpan w:val="2"/>
            <w:hideMark/>
          </w:tcPr>
          <w:p w14:paraId="0DEB298F" w14:textId="77777777" w:rsidR="001325F5" w:rsidRPr="0098470E" w:rsidRDefault="001325F5" w:rsidP="001325F5">
            <w:pPr>
              <w:pStyle w:val="DHHStabletext"/>
            </w:pPr>
            <w:r w:rsidRPr="0098470E">
              <w:t>Total number of cases managed by the Referral Service that did not result in an emergency response</w:t>
            </w:r>
          </w:p>
        </w:tc>
      </w:tr>
      <w:tr w:rsidR="001325F5" w:rsidRPr="0098470E" w14:paraId="13C6EE47" w14:textId="77777777" w:rsidTr="0087007C">
        <w:trPr>
          <w:cantSplit/>
          <w:trHeight w:val="60"/>
        </w:trPr>
        <w:tc>
          <w:tcPr>
            <w:tcW w:w="2581" w:type="dxa"/>
            <w:hideMark/>
          </w:tcPr>
          <w:p w14:paraId="2C877EA7" w14:textId="77777777" w:rsidR="001325F5" w:rsidRPr="0098470E" w:rsidRDefault="001325F5" w:rsidP="001325F5">
            <w:pPr>
              <w:pStyle w:val="DHHStabletext"/>
            </w:pPr>
            <w:r w:rsidRPr="0098470E">
              <w:t>Denominator</w:t>
            </w:r>
          </w:p>
        </w:tc>
        <w:tc>
          <w:tcPr>
            <w:tcW w:w="6719" w:type="dxa"/>
            <w:gridSpan w:val="2"/>
            <w:hideMark/>
          </w:tcPr>
          <w:p w14:paraId="65128D63" w14:textId="77777777" w:rsidR="001325F5" w:rsidRPr="0098470E" w:rsidRDefault="001325F5" w:rsidP="001325F5">
            <w:pPr>
              <w:pStyle w:val="DHHStabletext"/>
            </w:pPr>
            <w:r w:rsidRPr="0098470E">
              <w:t>Total number of emergency cases + total number of Referral Service managed cases that did not result in an emergency response</w:t>
            </w:r>
          </w:p>
        </w:tc>
      </w:tr>
      <w:tr w:rsidR="001325F5" w:rsidRPr="0098470E" w14:paraId="197D966E" w14:textId="77777777" w:rsidTr="0087007C">
        <w:trPr>
          <w:cantSplit/>
          <w:trHeight w:val="60"/>
        </w:trPr>
        <w:tc>
          <w:tcPr>
            <w:tcW w:w="2581" w:type="dxa"/>
            <w:hideMark/>
          </w:tcPr>
          <w:p w14:paraId="51AFCF11"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hideMark/>
          </w:tcPr>
          <w:p w14:paraId="60A79EA2" w14:textId="77777777" w:rsidR="001325F5" w:rsidRPr="0098470E" w:rsidRDefault="001325F5" w:rsidP="001325F5">
            <w:pPr>
              <w:pStyle w:val="DHHStabletext"/>
            </w:pPr>
            <w:r w:rsidRPr="0098470E">
              <w:t>15%</w:t>
            </w:r>
          </w:p>
        </w:tc>
      </w:tr>
      <w:tr w:rsidR="001325F5" w:rsidRPr="0098470E" w14:paraId="27913E9F" w14:textId="77777777" w:rsidTr="0087007C">
        <w:trPr>
          <w:cantSplit/>
          <w:trHeight w:val="60"/>
        </w:trPr>
        <w:tc>
          <w:tcPr>
            <w:tcW w:w="2581" w:type="dxa"/>
            <w:vMerge w:val="restart"/>
            <w:hideMark/>
          </w:tcPr>
          <w:p w14:paraId="0200AAD1" w14:textId="77777777" w:rsidR="001325F5" w:rsidRPr="0098470E" w:rsidRDefault="001325F5" w:rsidP="001325F5">
            <w:pPr>
              <w:pStyle w:val="DHHStabletext"/>
            </w:pPr>
            <w:r w:rsidRPr="0098470E">
              <w:t>Achievement</w:t>
            </w:r>
          </w:p>
        </w:tc>
        <w:tc>
          <w:tcPr>
            <w:tcW w:w="4365" w:type="dxa"/>
            <w:hideMark/>
          </w:tcPr>
          <w:p w14:paraId="6EA5D7E2" w14:textId="77777777" w:rsidR="001325F5" w:rsidRPr="0098470E" w:rsidRDefault="001325F5" w:rsidP="001325F5">
            <w:pPr>
              <w:pStyle w:val="DHHStabletext"/>
            </w:pPr>
            <w:r w:rsidRPr="0098470E">
              <w:t>Equal to or greater than 15%</w:t>
            </w:r>
          </w:p>
        </w:tc>
        <w:tc>
          <w:tcPr>
            <w:tcW w:w="2354" w:type="dxa"/>
            <w:hideMark/>
          </w:tcPr>
          <w:p w14:paraId="6B57EFA3" w14:textId="77777777" w:rsidR="001325F5" w:rsidRPr="0098470E" w:rsidRDefault="001325F5" w:rsidP="001325F5">
            <w:pPr>
              <w:pStyle w:val="DHHStabletext"/>
              <w:jc w:val="center"/>
            </w:pPr>
            <w:r>
              <w:t>Achieved</w:t>
            </w:r>
          </w:p>
        </w:tc>
      </w:tr>
      <w:tr w:rsidR="001325F5" w:rsidRPr="0098470E" w14:paraId="0DED127A" w14:textId="77777777" w:rsidTr="0087007C">
        <w:trPr>
          <w:cantSplit/>
          <w:trHeight w:val="60"/>
        </w:trPr>
        <w:tc>
          <w:tcPr>
            <w:tcW w:w="2581" w:type="dxa"/>
            <w:vMerge/>
            <w:vAlign w:val="center"/>
            <w:hideMark/>
          </w:tcPr>
          <w:p w14:paraId="0A1C1DBA" w14:textId="77777777" w:rsidR="001325F5" w:rsidRPr="0098470E" w:rsidRDefault="001325F5" w:rsidP="001325F5">
            <w:pPr>
              <w:pStyle w:val="DHHStabletext"/>
            </w:pPr>
          </w:p>
        </w:tc>
        <w:tc>
          <w:tcPr>
            <w:tcW w:w="4365" w:type="dxa"/>
            <w:hideMark/>
          </w:tcPr>
          <w:p w14:paraId="73AD1261" w14:textId="77777777" w:rsidR="001325F5" w:rsidRPr="0098470E" w:rsidRDefault="001325F5" w:rsidP="001325F5">
            <w:pPr>
              <w:pStyle w:val="DHHStabletext"/>
            </w:pPr>
            <w:r w:rsidRPr="0098470E">
              <w:t>Less than 15%</w:t>
            </w:r>
          </w:p>
        </w:tc>
        <w:tc>
          <w:tcPr>
            <w:tcW w:w="2354" w:type="dxa"/>
            <w:hideMark/>
          </w:tcPr>
          <w:p w14:paraId="51A6FAB7" w14:textId="77777777" w:rsidR="001325F5" w:rsidRPr="0098470E" w:rsidRDefault="001325F5" w:rsidP="001325F5">
            <w:pPr>
              <w:pStyle w:val="DHHStabletext"/>
              <w:jc w:val="center"/>
            </w:pPr>
            <w:r>
              <w:t>Not achieved</w:t>
            </w:r>
          </w:p>
        </w:tc>
      </w:tr>
      <w:tr w:rsidR="001325F5" w:rsidRPr="0098470E" w14:paraId="39245563" w14:textId="77777777" w:rsidTr="0087007C">
        <w:trPr>
          <w:cantSplit/>
          <w:trHeight w:val="60"/>
        </w:trPr>
        <w:tc>
          <w:tcPr>
            <w:tcW w:w="2581" w:type="dxa"/>
            <w:vAlign w:val="center"/>
          </w:tcPr>
          <w:p w14:paraId="5AEA9D8C" w14:textId="77777777" w:rsidR="001325F5" w:rsidRPr="0098470E" w:rsidRDefault="001325F5" w:rsidP="001325F5">
            <w:pPr>
              <w:pStyle w:val="DHHStabletext"/>
            </w:pPr>
            <w:r>
              <w:t>Improvement</w:t>
            </w:r>
          </w:p>
        </w:tc>
        <w:tc>
          <w:tcPr>
            <w:tcW w:w="6719" w:type="dxa"/>
            <w:gridSpan w:val="2"/>
          </w:tcPr>
          <w:p w14:paraId="75AAEBC8" w14:textId="77777777" w:rsidR="001325F5" w:rsidRDefault="001325F5" w:rsidP="001325F5">
            <w:pPr>
              <w:pStyle w:val="DHHStabletext"/>
            </w:pPr>
            <w:r>
              <w:t xml:space="preserve">For the purpose of the performance risk assessment, improvement </w:t>
            </w:r>
            <w:r w:rsidRPr="0098470E">
              <w:t>is compared to same time last year performance.</w:t>
            </w:r>
          </w:p>
        </w:tc>
      </w:tr>
      <w:tr w:rsidR="001325F5" w:rsidRPr="0098470E" w14:paraId="151DCA22" w14:textId="77777777" w:rsidTr="0087007C">
        <w:trPr>
          <w:cantSplit/>
          <w:trHeight w:val="60"/>
        </w:trPr>
        <w:tc>
          <w:tcPr>
            <w:tcW w:w="2581" w:type="dxa"/>
            <w:hideMark/>
          </w:tcPr>
          <w:p w14:paraId="41EC88DD" w14:textId="77777777" w:rsidR="001325F5" w:rsidRPr="0098470E" w:rsidRDefault="001325F5" w:rsidP="001325F5">
            <w:pPr>
              <w:pStyle w:val="DHHStabletext"/>
            </w:pPr>
            <w:r w:rsidRPr="0098470E">
              <w:t>Frequency of reporting and data collection</w:t>
            </w:r>
          </w:p>
        </w:tc>
        <w:tc>
          <w:tcPr>
            <w:tcW w:w="6719" w:type="dxa"/>
            <w:gridSpan w:val="2"/>
            <w:hideMark/>
          </w:tcPr>
          <w:p w14:paraId="2A4B4E38" w14:textId="77777777" w:rsidR="001325F5" w:rsidRPr="0098470E" w:rsidRDefault="001325F5" w:rsidP="001325F5">
            <w:pPr>
              <w:pStyle w:val="DHHStabletext"/>
            </w:pPr>
            <w:r w:rsidRPr="0098470E">
              <w:t>Performance is monitored and assessed monthly.</w:t>
            </w:r>
          </w:p>
          <w:p w14:paraId="26047C35" w14:textId="77777777" w:rsidR="001325F5" w:rsidRPr="0098470E" w:rsidRDefault="001325F5" w:rsidP="001325F5">
            <w:pPr>
              <w:pStyle w:val="DHHStabletext"/>
            </w:pPr>
            <w:r w:rsidRPr="0098470E">
              <w:t>Ambulance Victoria submits data to the department monthly.</w:t>
            </w:r>
          </w:p>
        </w:tc>
      </w:tr>
    </w:tbl>
    <w:p w14:paraId="32E03BC4" w14:textId="77777777" w:rsidR="001325F5" w:rsidRPr="0098470E" w:rsidRDefault="001325F5" w:rsidP="001325F5">
      <w:pPr>
        <w:pStyle w:val="DHHSbody"/>
        <w:rPr>
          <w:b/>
          <w:bCs/>
          <w:lang w:val="en-GB"/>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394"/>
        <w:gridCol w:w="2325"/>
      </w:tblGrid>
      <w:tr w:rsidR="001325F5" w:rsidRPr="0098470E" w14:paraId="138A0675" w14:textId="77777777" w:rsidTr="0087007C">
        <w:trPr>
          <w:cantSplit/>
          <w:trHeight w:val="60"/>
          <w:tblHeader/>
        </w:trPr>
        <w:tc>
          <w:tcPr>
            <w:tcW w:w="2581" w:type="dxa"/>
            <w:shd w:val="clear" w:color="auto" w:fill="201547"/>
          </w:tcPr>
          <w:p w14:paraId="5F6197A2" w14:textId="77777777" w:rsidR="001325F5" w:rsidRPr="005B435A" w:rsidRDefault="001325F5" w:rsidP="001325F5">
            <w:pPr>
              <w:pStyle w:val="DHHStablecolhead"/>
              <w:rPr>
                <w:lang w:val="en-GB"/>
              </w:rPr>
            </w:pPr>
            <w:r w:rsidRPr="005B435A">
              <w:rPr>
                <w:lang w:val="en-GB"/>
              </w:rPr>
              <w:lastRenderedPageBreak/>
              <w:t>Indicator</w:t>
            </w:r>
          </w:p>
        </w:tc>
        <w:tc>
          <w:tcPr>
            <w:tcW w:w="6719" w:type="dxa"/>
            <w:gridSpan w:val="2"/>
            <w:shd w:val="clear" w:color="auto" w:fill="201547"/>
          </w:tcPr>
          <w:p w14:paraId="3E02FBFE" w14:textId="77777777" w:rsidR="001325F5" w:rsidRPr="005B435A" w:rsidRDefault="001325F5" w:rsidP="001325F5">
            <w:pPr>
              <w:pStyle w:val="DHHStablecolhead"/>
              <w:rPr>
                <w:lang w:val="en-GB"/>
              </w:rPr>
            </w:pPr>
            <w:r w:rsidRPr="005B435A">
              <w:rPr>
                <w:lang w:val="en-GB"/>
              </w:rPr>
              <w:t>Average ambulance hospital clearing time</w:t>
            </w:r>
          </w:p>
        </w:tc>
      </w:tr>
      <w:tr w:rsidR="001325F5" w:rsidRPr="0098470E" w14:paraId="3999259E" w14:textId="77777777" w:rsidTr="0087007C">
        <w:trPr>
          <w:cantSplit/>
          <w:trHeight w:val="60"/>
        </w:trPr>
        <w:tc>
          <w:tcPr>
            <w:tcW w:w="2581" w:type="dxa"/>
            <w:hideMark/>
          </w:tcPr>
          <w:p w14:paraId="31267F69" w14:textId="77777777" w:rsidR="001325F5" w:rsidRPr="0098470E" w:rsidRDefault="001325F5" w:rsidP="001325F5">
            <w:pPr>
              <w:pStyle w:val="DHHStabletext"/>
            </w:pPr>
            <w:r w:rsidRPr="0098470E">
              <w:t>Description</w:t>
            </w:r>
          </w:p>
        </w:tc>
        <w:tc>
          <w:tcPr>
            <w:tcW w:w="6719" w:type="dxa"/>
            <w:gridSpan w:val="2"/>
            <w:hideMark/>
          </w:tcPr>
          <w:p w14:paraId="2CF2AEDF" w14:textId="77777777" w:rsidR="001325F5" w:rsidRPr="0098470E" w:rsidRDefault="001325F5" w:rsidP="001325F5">
            <w:pPr>
              <w:pStyle w:val="DHHStabletext"/>
            </w:pPr>
            <w:r w:rsidRPr="0098470E">
              <w:t>Clearing time is a key component of total paramedic hospital time that is directly attributable to Ambulance Victoria.</w:t>
            </w:r>
          </w:p>
          <w:p w14:paraId="752B5EAD" w14:textId="77777777" w:rsidR="001325F5" w:rsidRPr="0098470E" w:rsidRDefault="001325F5" w:rsidP="001325F5">
            <w:pPr>
              <w:pStyle w:val="DHHStabletext"/>
              <w:rPr>
                <w:lang w:val="en-GB"/>
              </w:rPr>
            </w:pPr>
            <w:r w:rsidRPr="0098470E">
              <w:rPr>
                <w:lang w:val="en-GB"/>
              </w:rPr>
              <w:t xml:space="preserve">This </w:t>
            </w:r>
            <w:r>
              <w:rPr>
                <w:lang w:val="en-GB"/>
              </w:rPr>
              <w:t xml:space="preserve">indicator measures </w:t>
            </w:r>
            <w:r w:rsidRPr="0098470E">
              <w:rPr>
                <w:lang w:val="en-GB"/>
              </w:rPr>
              <w:t>the elapsed time from the handover of an emergency patient at a hospital emergency department to completion of all tasks to ensure the ambulance crew is available to respond to another incident.</w:t>
            </w:r>
          </w:p>
          <w:p w14:paraId="1BDBFF7F" w14:textId="5763BACF" w:rsidR="001325F5" w:rsidRPr="0098470E" w:rsidRDefault="001325F5" w:rsidP="001325F5">
            <w:pPr>
              <w:pStyle w:val="DHHStabletext"/>
            </w:pPr>
            <w:r w:rsidRPr="0098470E">
              <w:t xml:space="preserve">Handover involves a patient being physically transferred to a hospital trolley, bed, chair or waiting area. The ambulance handover completion time (also known as </w:t>
            </w:r>
            <w:r w:rsidR="00E61B48">
              <w:t>‘</w:t>
            </w:r>
            <w:r w:rsidRPr="0098470E">
              <w:t>off-stretcher time</w:t>
            </w:r>
            <w:r w:rsidR="00E61B48">
              <w:t>’</w:t>
            </w:r>
            <w:r w:rsidRPr="0098470E">
              <w:t>) is recorded in a Patient Care Record (PCR) by a paramedic after agreement with an emergency department clinician.</w:t>
            </w:r>
          </w:p>
          <w:p w14:paraId="61E56D26" w14:textId="77777777" w:rsidR="001325F5" w:rsidRPr="0098470E" w:rsidRDefault="001325F5" w:rsidP="001325F5">
            <w:pPr>
              <w:pStyle w:val="DHHStabletext"/>
            </w:pPr>
            <w:r w:rsidRPr="0098470E">
              <w:t xml:space="preserve">This indicator applies to all emergency transports to a hospital emergency department </w:t>
            </w:r>
            <w:proofErr w:type="spellStart"/>
            <w:r w:rsidRPr="0098470E">
              <w:t>statewide</w:t>
            </w:r>
            <w:proofErr w:type="spellEnd"/>
            <w:r w:rsidRPr="0098470E">
              <w:t>.</w:t>
            </w:r>
          </w:p>
        </w:tc>
      </w:tr>
      <w:tr w:rsidR="001325F5" w:rsidRPr="0098470E" w14:paraId="13704DF7" w14:textId="77777777" w:rsidTr="0087007C">
        <w:trPr>
          <w:cantSplit/>
          <w:trHeight w:val="60"/>
        </w:trPr>
        <w:tc>
          <w:tcPr>
            <w:tcW w:w="2581" w:type="dxa"/>
            <w:hideMark/>
          </w:tcPr>
          <w:p w14:paraId="4344FDEF" w14:textId="77777777" w:rsidR="001325F5" w:rsidRPr="0098470E" w:rsidRDefault="001325F5" w:rsidP="001325F5">
            <w:pPr>
              <w:pStyle w:val="DHHStabletext"/>
            </w:pPr>
            <w:r w:rsidRPr="0098470E">
              <w:t>Calculating performance</w:t>
            </w:r>
          </w:p>
        </w:tc>
        <w:tc>
          <w:tcPr>
            <w:tcW w:w="6719" w:type="dxa"/>
            <w:gridSpan w:val="2"/>
            <w:hideMark/>
          </w:tcPr>
          <w:p w14:paraId="48CE8401" w14:textId="77777777" w:rsidR="001325F5" w:rsidRPr="0098470E" w:rsidRDefault="001325F5" w:rsidP="001325F5">
            <w:pPr>
              <w:pStyle w:val="DHHStabletext"/>
            </w:pPr>
            <w:r w:rsidRPr="0098470E">
              <w:t>The average time for the given period. Off-stretcher time and clearing time are sourced from the PCR.</w:t>
            </w:r>
          </w:p>
          <w:p w14:paraId="35AAED76" w14:textId="77777777" w:rsidR="001325F5" w:rsidRPr="0098470E" w:rsidRDefault="001325F5" w:rsidP="001325F5">
            <w:pPr>
              <w:pStyle w:val="DHHStabletext"/>
            </w:pPr>
            <w:r w:rsidRPr="0098470E">
              <w:t>This indicator excludes:</w:t>
            </w:r>
          </w:p>
          <w:p w14:paraId="79648C33" w14:textId="77777777" w:rsidR="001325F5" w:rsidRPr="0098470E" w:rsidRDefault="001325F5" w:rsidP="004C5F56">
            <w:pPr>
              <w:pStyle w:val="DHHStablebullet1"/>
            </w:pPr>
            <w:r w:rsidRPr="0098470E">
              <w:t>hospital transports where the clearing time was recorded as &gt; 3 hours or where there are missing time stamps</w:t>
            </w:r>
          </w:p>
          <w:p w14:paraId="2163738B" w14:textId="77777777" w:rsidR="001325F5" w:rsidRPr="0098470E" w:rsidRDefault="001325F5" w:rsidP="004C5F56">
            <w:pPr>
              <w:pStyle w:val="DHHStablebullet1"/>
            </w:pPr>
            <w:r w:rsidRPr="0098470E">
              <w:t>transports by air ambulance resources</w:t>
            </w:r>
          </w:p>
          <w:p w14:paraId="7F546E70" w14:textId="77777777" w:rsidR="001325F5" w:rsidRPr="0098470E" w:rsidRDefault="001325F5" w:rsidP="004C5F56">
            <w:pPr>
              <w:pStyle w:val="DHHStablebullet1"/>
            </w:pPr>
            <w:r w:rsidRPr="0098470E">
              <w:t>non-emergency hospital transports</w:t>
            </w:r>
          </w:p>
          <w:p w14:paraId="651DC1CF" w14:textId="77777777" w:rsidR="001325F5" w:rsidRPr="0098470E" w:rsidRDefault="001325F5" w:rsidP="004C5F56">
            <w:pPr>
              <w:pStyle w:val="DHHStablebullet1"/>
            </w:pPr>
            <w:r w:rsidRPr="0098470E">
              <w:t>inter-hospital transports.</w:t>
            </w:r>
          </w:p>
          <w:p w14:paraId="41A11D75" w14:textId="77777777" w:rsidR="001325F5" w:rsidRPr="0098470E" w:rsidRDefault="001325F5" w:rsidP="001325F5">
            <w:pPr>
              <w:pStyle w:val="DHHStabletext"/>
            </w:pPr>
            <w:r w:rsidRPr="0098470E">
              <w:t xml:space="preserve">This indicator is expressed as either minutes to one decimal place or in the following format: </w:t>
            </w:r>
            <w:proofErr w:type="gramStart"/>
            <w:r w:rsidRPr="0098470E">
              <w:t>MM:SS.</w:t>
            </w:r>
            <w:proofErr w:type="gramEnd"/>
          </w:p>
          <w:p w14:paraId="5CF3E3A0" w14:textId="77777777" w:rsidR="001325F5" w:rsidRPr="0098470E" w:rsidRDefault="001325F5" w:rsidP="001325F5">
            <w:pPr>
              <w:pStyle w:val="DHHStabletext"/>
            </w:pPr>
            <w:r w:rsidRPr="0098470E">
              <w:t>Improvement is compared to same time last year performance</w:t>
            </w:r>
          </w:p>
        </w:tc>
      </w:tr>
      <w:tr w:rsidR="001325F5" w:rsidRPr="0098470E" w14:paraId="53713289" w14:textId="77777777" w:rsidTr="0087007C">
        <w:trPr>
          <w:cantSplit/>
          <w:trHeight w:val="60"/>
        </w:trPr>
        <w:tc>
          <w:tcPr>
            <w:tcW w:w="2581" w:type="dxa"/>
            <w:hideMark/>
          </w:tcPr>
          <w:p w14:paraId="566BB23A" w14:textId="77777777" w:rsidR="001325F5" w:rsidRPr="0098470E" w:rsidRDefault="001325F5" w:rsidP="001325F5">
            <w:pPr>
              <w:pStyle w:val="DHHStabletext"/>
            </w:pPr>
            <w:r w:rsidRPr="0098470E">
              <w:t>Numerator</w:t>
            </w:r>
          </w:p>
        </w:tc>
        <w:tc>
          <w:tcPr>
            <w:tcW w:w="6719" w:type="dxa"/>
            <w:gridSpan w:val="2"/>
            <w:hideMark/>
          </w:tcPr>
          <w:p w14:paraId="7CA14F6E" w14:textId="77777777" w:rsidR="001325F5" w:rsidRPr="0098470E" w:rsidRDefault="001325F5" w:rsidP="001325F5">
            <w:pPr>
              <w:pStyle w:val="DHHStabletext"/>
            </w:pPr>
            <w:r w:rsidRPr="0098470E">
              <w:t>The sum of emergency road clearing times</w:t>
            </w:r>
          </w:p>
        </w:tc>
      </w:tr>
      <w:tr w:rsidR="001325F5" w:rsidRPr="0098470E" w14:paraId="5044108B" w14:textId="77777777" w:rsidTr="0087007C">
        <w:trPr>
          <w:cantSplit/>
          <w:trHeight w:val="60"/>
        </w:trPr>
        <w:tc>
          <w:tcPr>
            <w:tcW w:w="2581" w:type="dxa"/>
            <w:hideMark/>
          </w:tcPr>
          <w:p w14:paraId="38AC8A1C" w14:textId="77777777" w:rsidR="001325F5" w:rsidRPr="0098470E" w:rsidRDefault="001325F5" w:rsidP="001325F5">
            <w:pPr>
              <w:pStyle w:val="DHHStabletext"/>
            </w:pPr>
            <w:r w:rsidRPr="0098470E">
              <w:t>Denominator</w:t>
            </w:r>
          </w:p>
        </w:tc>
        <w:tc>
          <w:tcPr>
            <w:tcW w:w="6719" w:type="dxa"/>
            <w:gridSpan w:val="2"/>
            <w:hideMark/>
          </w:tcPr>
          <w:p w14:paraId="4E3B33EE" w14:textId="77777777" w:rsidR="001325F5" w:rsidRPr="0098470E" w:rsidRDefault="001325F5" w:rsidP="001325F5">
            <w:pPr>
              <w:pStyle w:val="DHHStabletext"/>
            </w:pPr>
            <w:r w:rsidRPr="0098470E">
              <w:t>The total number of emergency road clearing times in that same reporting period</w:t>
            </w:r>
          </w:p>
        </w:tc>
      </w:tr>
      <w:tr w:rsidR="001325F5" w:rsidRPr="0098470E" w14:paraId="63AA8A4C" w14:textId="77777777" w:rsidTr="0087007C">
        <w:trPr>
          <w:cantSplit/>
          <w:trHeight w:val="60"/>
        </w:trPr>
        <w:tc>
          <w:tcPr>
            <w:tcW w:w="2581" w:type="dxa"/>
            <w:hideMark/>
          </w:tcPr>
          <w:p w14:paraId="5E3B919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hideMark/>
          </w:tcPr>
          <w:p w14:paraId="2E4D39AE" w14:textId="77777777" w:rsidR="001325F5" w:rsidRPr="0098470E" w:rsidRDefault="001325F5" w:rsidP="001325F5">
            <w:pPr>
              <w:pStyle w:val="DHHStabletext"/>
            </w:pPr>
            <w:r w:rsidRPr="0098470E">
              <w:t>20 minutes</w:t>
            </w:r>
          </w:p>
        </w:tc>
      </w:tr>
      <w:tr w:rsidR="001325F5" w:rsidRPr="0098470E" w14:paraId="70CB2656" w14:textId="77777777" w:rsidTr="0087007C">
        <w:trPr>
          <w:cantSplit/>
          <w:trHeight w:val="60"/>
        </w:trPr>
        <w:tc>
          <w:tcPr>
            <w:tcW w:w="2581" w:type="dxa"/>
            <w:vMerge w:val="restart"/>
            <w:hideMark/>
          </w:tcPr>
          <w:p w14:paraId="20886765" w14:textId="77777777" w:rsidR="001325F5" w:rsidRPr="0098470E" w:rsidRDefault="001325F5" w:rsidP="001325F5">
            <w:pPr>
              <w:pStyle w:val="DHHStabletext"/>
            </w:pPr>
            <w:r w:rsidRPr="0098470E">
              <w:t>Achievement</w:t>
            </w:r>
          </w:p>
        </w:tc>
        <w:tc>
          <w:tcPr>
            <w:tcW w:w="4394" w:type="dxa"/>
            <w:hideMark/>
          </w:tcPr>
          <w:p w14:paraId="2BF342BE" w14:textId="77777777" w:rsidR="001325F5" w:rsidRPr="0098470E" w:rsidRDefault="001325F5" w:rsidP="001325F5">
            <w:pPr>
              <w:pStyle w:val="DHHStabletext"/>
            </w:pPr>
            <w:r w:rsidRPr="0098470E">
              <w:t>Less than or equal to 20 minutes</w:t>
            </w:r>
          </w:p>
        </w:tc>
        <w:tc>
          <w:tcPr>
            <w:tcW w:w="2325" w:type="dxa"/>
            <w:hideMark/>
          </w:tcPr>
          <w:p w14:paraId="2E543D94" w14:textId="77777777" w:rsidR="001325F5" w:rsidRPr="0098470E" w:rsidRDefault="001325F5" w:rsidP="001325F5">
            <w:pPr>
              <w:pStyle w:val="DHHStabletext"/>
              <w:jc w:val="center"/>
            </w:pPr>
            <w:r>
              <w:t>Achieved</w:t>
            </w:r>
          </w:p>
        </w:tc>
      </w:tr>
      <w:tr w:rsidR="001325F5" w:rsidRPr="0098470E" w14:paraId="41D88294" w14:textId="77777777" w:rsidTr="0087007C">
        <w:trPr>
          <w:cantSplit/>
          <w:trHeight w:val="60"/>
        </w:trPr>
        <w:tc>
          <w:tcPr>
            <w:tcW w:w="2581" w:type="dxa"/>
            <w:vMerge/>
            <w:vAlign w:val="center"/>
            <w:hideMark/>
          </w:tcPr>
          <w:p w14:paraId="3C8AADB3" w14:textId="77777777" w:rsidR="001325F5" w:rsidRPr="0098470E" w:rsidRDefault="001325F5" w:rsidP="001325F5">
            <w:pPr>
              <w:pStyle w:val="DHHStabletext"/>
            </w:pPr>
          </w:p>
        </w:tc>
        <w:tc>
          <w:tcPr>
            <w:tcW w:w="4394" w:type="dxa"/>
            <w:hideMark/>
          </w:tcPr>
          <w:p w14:paraId="2F367AA1" w14:textId="77777777" w:rsidR="001325F5" w:rsidRPr="0098470E" w:rsidRDefault="001325F5" w:rsidP="001325F5">
            <w:pPr>
              <w:pStyle w:val="DHHStabletext"/>
            </w:pPr>
            <w:r w:rsidRPr="0098470E">
              <w:t>Greater than 20 minutes</w:t>
            </w:r>
          </w:p>
        </w:tc>
        <w:tc>
          <w:tcPr>
            <w:tcW w:w="2325" w:type="dxa"/>
            <w:hideMark/>
          </w:tcPr>
          <w:p w14:paraId="580B3AB8" w14:textId="77777777" w:rsidR="001325F5" w:rsidRPr="0098470E" w:rsidRDefault="001325F5" w:rsidP="001325F5">
            <w:pPr>
              <w:pStyle w:val="DHHStabletext"/>
              <w:jc w:val="center"/>
            </w:pPr>
            <w:r>
              <w:t>Not achieved</w:t>
            </w:r>
          </w:p>
        </w:tc>
      </w:tr>
      <w:tr w:rsidR="001325F5" w:rsidRPr="0098470E" w14:paraId="0C1DB791" w14:textId="77777777" w:rsidTr="0087007C">
        <w:trPr>
          <w:cantSplit/>
          <w:trHeight w:val="60"/>
        </w:trPr>
        <w:tc>
          <w:tcPr>
            <w:tcW w:w="2581" w:type="dxa"/>
            <w:vAlign w:val="center"/>
          </w:tcPr>
          <w:p w14:paraId="2A164A86" w14:textId="77777777" w:rsidR="001325F5" w:rsidRPr="0098470E" w:rsidRDefault="001325F5" w:rsidP="001325F5">
            <w:pPr>
              <w:pStyle w:val="DHHStabletext"/>
            </w:pPr>
            <w:r>
              <w:t>Improvement</w:t>
            </w:r>
          </w:p>
        </w:tc>
        <w:tc>
          <w:tcPr>
            <w:tcW w:w="6719" w:type="dxa"/>
            <w:gridSpan w:val="2"/>
          </w:tcPr>
          <w:p w14:paraId="3435B997" w14:textId="77777777" w:rsidR="001325F5" w:rsidRDefault="001325F5" w:rsidP="001325F5">
            <w:pPr>
              <w:pStyle w:val="DHHStabletext"/>
            </w:pPr>
            <w:r>
              <w:t xml:space="preserve">For the purpose of the performance risk assessment, improvement </w:t>
            </w:r>
            <w:r w:rsidRPr="0098470E">
              <w:t xml:space="preserve">is compared to </w:t>
            </w:r>
            <w:r>
              <w:t xml:space="preserve">previous quarter performance. </w:t>
            </w:r>
          </w:p>
        </w:tc>
      </w:tr>
      <w:tr w:rsidR="001325F5" w:rsidRPr="0098470E" w14:paraId="30CBC5F9" w14:textId="77777777" w:rsidTr="0087007C">
        <w:trPr>
          <w:cantSplit/>
          <w:trHeight w:val="60"/>
        </w:trPr>
        <w:tc>
          <w:tcPr>
            <w:tcW w:w="2581" w:type="dxa"/>
            <w:hideMark/>
          </w:tcPr>
          <w:p w14:paraId="6B17E3C1" w14:textId="77777777" w:rsidR="001325F5" w:rsidRPr="0098470E" w:rsidRDefault="001325F5" w:rsidP="001325F5">
            <w:pPr>
              <w:pStyle w:val="DHHStabletext"/>
            </w:pPr>
            <w:r w:rsidRPr="0098470E">
              <w:t>Frequency of reporting and data collection</w:t>
            </w:r>
          </w:p>
        </w:tc>
        <w:tc>
          <w:tcPr>
            <w:tcW w:w="6719" w:type="dxa"/>
            <w:gridSpan w:val="2"/>
            <w:hideMark/>
          </w:tcPr>
          <w:p w14:paraId="0E895828" w14:textId="77777777" w:rsidR="001325F5" w:rsidRPr="0098470E" w:rsidRDefault="001325F5" w:rsidP="001325F5">
            <w:pPr>
              <w:pStyle w:val="DHHStabletext"/>
            </w:pPr>
            <w:r w:rsidRPr="0098470E">
              <w:t>Performance is monitored and assessed monthly.</w:t>
            </w:r>
          </w:p>
          <w:p w14:paraId="46079F5E" w14:textId="77777777" w:rsidR="001325F5" w:rsidRPr="0098470E" w:rsidRDefault="001325F5" w:rsidP="001325F5">
            <w:pPr>
              <w:pStyle w:val="DHHStabletext"/>
            </w:pPr>
            <w:r w:rsidRPr="0098470E">
              <w:t>Data is lagged by one month.</w:t>
            </w:r>
          </w:p>
          <w:p w14:paraId="2D79B2C4" w14:textId="77777777" w:rsidR="001325F5" w:rsidRPr="0098470E" w:rsidRDefault="001325F5" w:rsidP="001325F5">
            <w:pPr>
              <w:pStyle w:val="DHHStabletext"/>
            </w:pPr>
            <w:r w:rsidRPr="0098470E">
              <w:t>Ambulance Victoria submits data to the department monthly.</w:t>
            </w:r>
          </w:p>
        </w:tc>
      </w:tr>
    </w:tbl>
    <w:p w14:paraId="094227B7" w14:textId="77777777" w:rsidR="006167E2" w:rsidRPr="006167E2" w:rsidRDefault="001325F5" w:rsidP="006167E2">
      <w:pPr>
        <w:pStyle w:val="DHHSbody"/>
      </w:pPr>
      <w:bookmarkStart w:id="164" w:name="_Toc453325226"/>
      <w:r w:rsidRPr="006167E2">
        <w:br w:type="page"/>
      </w:r>
    </w:p>
    <w:p w14:paraId="260571EF" w14:textId="49FA5D9D" w:rsidR="001325F5" w:rsidRPr="0098470E" w:rsidRDefault="001325F5" w:rsidP="001325F5">
      <w:pPr>
        <w:pStyle w:val="Heading3"/>
      </w:pPr>
      <w:bookmarkStart w:id="165" w:name="_Toc517959144"/>
      <w:proofErr w:type="spellStart"/>
      <w:r w:rsidRPr="0098470E">
        <w:lastRenderedPageBreak/>
        <w:t>Forensicare</w:t>
      </w:r>
      <w:bookmarkEnd w:id="165"/>
      <w:proofErr w:type="spellEnd"/>
    </w:p>
    <w:p w14:paraId="39F0B424" w14:textId="77777777" w:rsidR="001325F5" w:rsidRPr="0098470E" w:rsidRDefault="001325F5" w:rsidP="001325F5">
      <w:pPr>
        <w:pStyle w:val="Heading4"/>
      </w:pPr>
      <w:r w:rsidRPr="0098470E">
        <w:t xml:space="preserve">Admissions to Thomas </w:t>
      </w:r>
      <w:proofErr w:type="spellStart"/>
      <w:r w:rsidRPr="0098470E">
        <w:t>Embling</w:t>
      </w:r>
      <w:proofErr w:type="spellEnd"/>
      <w:r w:rsidRPr="0098470E">
        <w:t xml:space="preserve"> Hospital (T</w:t>
      </w:r>
      <w:r>
        <w:t>EH</w:t>
      </w:r>
      <w:r w:rsidRPr="0098470E">
        <w:t>)</w:t>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394"/>
        <w:gridCol w:w="2354"/>
      </w:tblGrid>
      <w:tr w:rsidR="001325F5" w:rsidRPr="0098470E" w14:paraId="4578E864" w14:textId="77777777" w:rsidTr="0087007C">
        <w:trPr>
          <w:cantSplit/>
          <w:trHeight w:val="60"/>
          <w:tblHeader/>
        </w:trPr>
        <w:tc>
          <w:tcPr>
            <w:tcW w:w="2552" w:type="dxa"/>
            <w:shd w:val="clear" w:color="auto" w:fill="201547"/>
            <w:hideMark/>
          </w:tcPr>
          <w:p w14:paraId="623BAC82" w14:textId="77777777" w:rsidR="001325F5" w:rsidRPr="0098470E" w:rsidRDefault="001325F5" w:rsidP="001325F5">
            <w:pPr>
              <w:pStyle w:val="DHHStablecolhead"/>
            </w:pPr>
            <w:r>
              <w:t>Indicator</w:t>
            </w:r>
          </w:p>
        </w:tc>
        <w:tc>
          <w:tcPr>
            <w:tcW w:w="6748" w:type="dxa"/>
            <w:gridSpan w:val="2"/>
            <w:shd w:val="clear" w:color="auto" w:fill="201547"/>
            <w:hideMark/>
          </w:tcPr>
          <w:p w14:paraId="2655D27E" w14:textId="77777777" w:rsidR="001325F5" w:rsidRPr="0098470E" w:rsidRDefault="001325F5" w:rsidP="001325F5">
            <w:pPr>
              <w:pStyle w:val="DHHStablecolhead"/>
            </w:pPr>
            <w:r w:rsidRPr="0098470E">
              <w:t xml:space="preserve">Number of </w:t>
            </w:r>
            <w:r>
              <w:t xml:space="preserve">male </w:t>
            </w:r>
            <w:r w:rsidRPr="0098470E">
              <w:t xml:space="preserve">security patients admitted to </w:t>
            </w:r>
            <w:r>
              <w:t>a</w:t>
            </w:r>
            <w:r w:rsidRPr="0098470E">
              <w:t xml:space="preserve">cute </w:t>
            </w:r>
            <w:r>
              <w:t>u</w:t>
            </w:r>
            <w:r w:rsidRPr="0098470E">
              <w:t xml:space="preserve">nits </w:t>
            </w:r>
            <w:r>
              <w:t>in TEH</w:t>
            </w:r>
            <w:r w:rsidRPr="0098470E">
              <w:t xml:space="preserve"> </w:t>
            </w:r>
          </w:p>
        </w:tc>
      </w:tr>
      <w:tr w:rsidR="001325F5" w:rsidRPr="0098470E" w14:paraId="3411D097" w14:textId="77777777" w:rsidTr="0087007C">
        <w:trPr>
          <w:cantSplit/>
          <w:trHeight w:val="60"/>
        </w:trPr>
        <w:tc>
          <w:tcPr>
            <w:tcW w:w="2552" w:type="dxa"/>
          </w:tcPr>
          <w:p w14:paraId="4A781C25" w14:textId="77777777" w:rsidR="001325F5" w:rsidRPr="0098470E" w:rsidRDefault="001325F5" w:rsidP="001325F5">
            <w:pPr>
              <w:pStyle w:val="DHHStabletext"/>
            </w:pPr>
            <w:r>
              <w:t>Description</w:t>
            </w:r>
          </w:p>
        </w:tc>
        <w:tc>
          <w:tcPr>
            <w:tcW w:w="6748" w:type="dxa"/>
            <w:gridSpan w:val="2"/>
          </w:tcPr>
          <w:p w14:paraId="7CDC8CC8" w14:textId="77777777" w:rsidR="001325F5" w:rsidRPr="0098470E" w:rsidRDefault="001325F5" w:rsidP="001325F5">
            <w:pPr>
              <w:pStyle w:val="DHHStabletext"/>
            </w:pPr>
            <w:r>
              <w:t>Number of security patients admitted to male acute units at TEH</w:t>
            </w:r>
          </w:p>
        </w:tc>
      </w:tr>
      <w:tr w:rsidR="001325F5" w:rsidRPr="0098470E" w14:paraId="4E286857" w14:textId="77777777" w:rsidTr="0087007C">
        <w:trPr>
          <w:cantSplit/>
          <w:trHeight w:val="60"/>
        </w:trPr>
        <w:tc>
          <w:tcPr>
            <w:tcW w:w="2552" w:type="dxa"/>
            <w:hideMark/>
          </w:tcPr>
          <w:p w14:paraId="2A7BF4F8" w14:textId="77777777" w:rsidR="001325F5" w:rsidRPr="0098470E" w:rsidRDefault="001325F5" w:rsidP="001325F5">
            <w:pPr>
              <w:pStyle w:val="DHHStabletext"/>
            </w:pPr>
            <w:r w:rsidRPr="0098470E">
              <w:t>Calculating performance</w:t>
            </w:r>
          </w:p>
        </w:tc>
        <w:tc>
          <w:tcPr>
            <w:tcW w:w="6748" w:type="dxa"/>
            <w:gridSpan w:val="2"/>
            <w:hideMark/>
          </w:tcPr>
          <w:p w14:paraId="707185D6" w14:textId="4399B2A9" w:rsidR="001325F5" w:rsidRPr="0098470E" w:rsidRDefault="001325F5" w:rsidP="001325F5">
            <w:pPr>
              <w:pStyle w:val="DHHStabletext"/>
            </w:pPr>
            <w:r>
              <w:t>Per</w:t>
            </w:r>
            <w:r w:rsidR="00C458E0">
              <w:t>formance is assessed quarterly.</w:t>
            </w:r>
          </w:p>
        </w:tc>
      </w:tr>
      <w:tr w:rsidR="001325F5" w:rsidRPr="0098470E" w14:paraId="16E5570B" w14:textId="77777777" w:rsidTr="0087007C">
        <w:trPr>
          <w:cantSplit/>
          <w:trHeight w:val="60"/>
        </w:trPr>
        <w:tc>
          <w:tcPr>
            <w:tcW w:w="2552" w:type="dxa"/>
            <w:hideMark/>
          </w:tcPr>
          <w:p w14:paraId="7F37A659" w14:textId="77777777" w:rsidR="001325F5" w:rsidRPr="0098470E" w:rsidRDefault="001325F5" w:rsidP="001325F5">
            <w:pPr>
              <w:pStyle w:val="DHHStabletext"/>
            </w:pPr>
            <w:r w:rsidRPr="0098470E">
              <w:t>Numerator</w:t>
            </w:r>
          </w:p>
        </w:tc>
        <w:tc>
          <w:tcPr>
            <w:tcW w:w="6748" w:type="dxa"/>
            <w:gridSpan w:val="2"/>
            <w:hideMark/>
          </w:tcPr>
          <w:p w14:paraId="14F58EE2" w14:textId="77777777" w:rsidR="001325F5" w:rsidRDefault="001325F5" w:rsidP="001325F5">
            <w:pPr>
              <w:pStyle w:val="DHHStabletext"/>
            </w:pPr>
            <w:r>
              <w:t>The number of admissions to Forensic inpatient units where the client is male and on a security order at the time of admission.</w:t>
            </w:r>
          </w:p>
          <w:p w14:paraId="2B7732D1" w14:textId="77777777" w:rsidR="001325F5" w:rsidRPr="0098470E" w:rsidRDefault="001325F5" w:rsidP="001325F5">
            <w:pPr>
              <w:pStyle w:val="DHHStabletext"/>
            </w:pPr>
            <w:r>
              <w:t>Numerator calculation:</w:t>
            </w:r>
            <w:r w:rsidRPr="00A302EA">
              <w:t xml:space="preserve"> Select admissions to </w:t>
            </w:r>
            <w:proofErr w:type="spellStart"/>
            <w:r w:rsidRPr="00A302EA">
              <w:t>Forensicare</w:t>
            </w:r>
            <w:proofErr w:type="spellEnd"/>
            <w:r w:rsidRPr="00A302EA">
              <w:t xml:space="preserve"> acu</w:t>
            </w:r>
            <w:r>
              <w:t xml:space="preserve">te units in the applicable time </w:t>
            </w:r>
            <w:r w:rsidRPr="00A302EA">
              <w:t>period, where the client is male, and is on a security order (order codes 105 and 202) at the</w:t>
            </w:r>
            <w:r>
              <w:t xml:space="preserve"> time of admission.</w:t>
            </w:r>
          </w:p>
        </w:tc>
      </w:tr>
      <w:tr w:rsidR="001325F5" w:rsidRPr="0098470E" w14:paraId="0C465BE1" w14:textId="77777777" w:rsidTr="0087007C">
        <w:trPr>
          <w:cantSplit/>
          <w:trHeight w:val="60"/>
        </w:trPr>
        <w:tc>
          <w:tcPr>
            <w:tcW w:w="2552" w:type="dxa"/>
            <w:hideMark/>
          </w:tcPr>
          <w:p w14:paraId="7748EFAC" w14:textId="77777777" w:rsidR="001325F5" w:rsidRPr="0098470E" w:rsidRDefault="001325F5" w:rsidP="001325F5">
            <w:pPr>
              <w:pStyle w:val="DHHStabletext"/>
            </w:pPr>
            <w:r w:rsidRPr="0098470E">
              <w:t>Denominator</w:t>
            </w:r>
          </w:p>
        </w:tc>
        <w:tc>
          <w:tcPr>
            <w:tcW w:w="6748" w:type="dxa"/>
            <w:gridSpan w:val="2"/>
            <w:hideMark/>
          </w:tcPr>
          <w:p w14:paraId="441F9FE8" w14:textId="77777777" w:rsidR="001325F5" w:rsidRPr="0098470E" w:rsidRDefault="001325F5" w:rsidP="001325F5">
            <w:pPr>
              <w:pStyle w:val="DHHStabletext"/>
            </w:pPr>
            <w:r>
              <w:t>N/A</w:t>
            </w:r>
          </w:p>
        </w:tc>
      </w:tr>
      <w:tr w:rsidR="001325F5" w:rsidRPr="0098470E" w14:paraId="291C6B04" w14:textId="77777777" w:rsidTr="0087007C">
        <w:trPr>
          <w:cantSplit/>
          <w:trHeight w:val="60"/>
        </w:trPr>
        <w:tc>
          <w:tcPr>
            <w:tcW w:w="2552" w:type="dxa"/>
            <w:hideMark/>
          </w:tcPr>
          <w:p w14:paraId="023F7CFE"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58AABCDE" w14:textId="77777777" w:rsidR="001325F5" w:rsidRPr="0098470E" w:rsidRDefault="001325F5" w:rsidP="001325F5">
            <w:pPr>
              <w:pStyle w:val="DHHStabletext"/>
            </w:pPr>
            <w:r w:rsidRPr="0098470E">
              <w:t>8</w:t>
            </w:r>
            <w:r>
              <w:t>0</w:t>
            </w:r>
          </w:p>
        </w:tc>
      </w:tr>
      <w:tr w:rsidR="001325F5" w:rsidRPr="0098470E" w14:paraId="08699B96" w14:textId="77777777" w:rsidTr="0087007C">
        <w:trPr>
          <w:cantSplit/>
          <w:trHeight w:val="60"/>
        </w:trPr>
        <w:tc>
          <w:tcPr>
            <w:tcW w:w="2552" w:type="dxa"/>
            <w:vMerge w:val="restart"/>
            <w:hideMark/>
          </w:tcPr>
          <w:p w14:paraId="4242452E" w14:textId="77777777" w:rsidR="001325F5" w:rsidRPr="0098470E" w:rsidRDefault="001325F5" w:rsidP="001325F5">
            <w:pPr>
              <w:pStyle w:val="DHHStabletext"/>
            </w:pPr>
            <w:r w:rsidRPr="0098470E">
              <w:t>Achievement</w:t>
            </w:r>
          </w:p>
        </w:tc>
        <w:tc>
          <w:tcPr>
            <w:tcW w:w="4394" w:type="dxa"/>
            <w:hideMark/>
          </w:tcPr>
          <w:p w14:paraId="0364CF8E" w14:textId="77777777" w:rsidR="001325F5" w:rsidRPr="0098470E" w:rsidRDefault="001325F5" w:rsidP="001325F5">
            <w:pPr>
              <w:pStyle w:val="DHHStabletext"/>
              <w:rPr>
                <w:lang w:val="en-GB"/>
              </w:rPr>
            </w:pPr>
            <w:r>
              <w:t>Equal to or greater than 80</w:t>
            </w:r>
          </w:p>
        </w:tc>
        <w:tc>
          <w:tcPr>
            <w:tcW w:w="2354" w:type="dxa"/>
            <w:hideMark/>
          </w:tcPr>
          <w:p w14:paraId="4D7B25E5" w14:textId="77777777" w:rsidR="001325F5" w:rsidRPr="0098470E" w:rsidRDefault="001325F5" w:rsidP="00C458E0">
            <w:pPr>
              <w:pStyle w:val="DHHStabletext"/>
              <w:jc w:val="center"/>
            </w:pPr>
            <w:r>
              <w:t>Achieved</w:t>
            </w:r>
          </w:p>
        </w:tc>
      </w:tr>
      <w:tr w:rsidR="001325F5" w:rsidRPr="0098470E" w14:paraId="198EDD05" w14:textId="77777777" w:rsidTr="0087007C">
        <w:trPr>
          <w:cantSplit/>
          <w:trHeight w:val="60"/>
        </w:trPr>
        <w:tc>
          <w:tcPr>
            <w:tcW w:w="2552" w:type="dxa"/>
            <w:vMerge/>
            <w:vAlign w:val="center"/>
            <w:hideMark/>
          </w:tcPr>
          <w:p w14:paraId="5682715A" w14:textId="77777777" w:rsidR="001325F5" w:rsidRPr="0098470E" w:rsidRDefault="001325F5" w:rsidP="001325F5">
            <w:pPr>
              <w:pStyle w:val="DHHStabletext"/>
            </w:pPr>
          </w:p>
        </w:tc>
        <w:tc>
          <w:tcPr>
            <w:tcW w:w="4394" w:type="dxa"/>
            <w:hideMark/>
          </w:tcPr>
          <w:p w14:paraId="65437BCF" w14:textId="77777777" w:rsidR="001325F5" w:rsidRPr="0098470E" w:rsidRDefault="001325F5" w:rsidP="001325F5">
            <w:pPr>
              <w:pStyle w:val="DHHStabletext"/>
            </w:pPr>
            <w:r>
              <w:t>Less than 80</w:t>
            </w:r>
          </w:p>
        </w:tc>
        <w:tc>
          <w:tcPr>
            <w:tcW w:w="2354" w:type="dxa"/>
            <w:hideMark/>
          </w:tcPr>
          <w:p w14:paraId="68F1A68A" w14:textId="77777777" w:rsidR="001325F5" w:rsidRPr="0098470E" w:rsidRDefault="001325F5" w:rsidP="00C458E0">
            <w:pPr>
              <w:pStyle w:val="DHHStabletext"/>
              <w:jc w:val="center"/>
            </w:pPr>
            <w:r>
              <w:t>Not achieved</w:t>
            </w:r>
          </w:p>
        </w:tc>
      </w:tr>
      <w:tr w:rsidR="001325F5" w:rsidRPr="0098470E" w14:paraId="2B626486" w14:textId="77777777" w:rsidTr="0087007C">
        <w:trPr>
          <w:cantSplit/>
          <w:trHeight w:val="60"/>
        </w:trPr>
        <w:tc>
          <w:tcPr>
            <w:tcW w:w="2552" w:type="dxa"/>
          </w:tcPr>
          <w:p w14:paraId="18C1B6FA" w14:textId="77777777" w:rsidR="001325F5" w:rsidRPr="0098470E" w:rsidRDefault="001325F5" w:rsidP="001325F5">
            <w:pPr>
              <w:pStyle w:val="DHHStabletext"/>
            </w:pPr>
            <w:r>
              <w:t xml:space="preserve">Improvement </w:t>
            </w:r>
          </w:p>
        </w:tc>
        <w:tc>
          <w:tcPr>
            <w:tcW w:w="6748" w:type="dxa"/>
            <w:gridSpan w:val="2"/>
          </w:tcPr>
          <w:p w14:paraId="5A954419" w14:textId="77777777" w:rsidR="001325F5" w:rsidRDefault="001325F5" w:rsidP="001325F5">
            <w:pPr>
              <w:pStyle w:val="DHHStabletext"/>
            </w:pPr>
            <w:r>
              <w:t xml:space="preserve">For the purpose of the performance risk assessment improvement is compared to previous quarter performance. </w:t>
            </w:r>
          </w:p>
        </w:tc>
      </w:tr>
      <w:tr w:rsidR="001325F5" w:rsidRPr="0098470E" w14:paraId="5C34676F" w14:textId="77777777" w:rsidTr="0087007C">
        <w:trPr>
          <w:cantSplit/>
          <w:trHeight w:val="60"/>
        </w:trPr>
        <w:tc>
          <w:tcPr>
            <w:tcW w:w="2552" w:type="dxa"/>
            <w:hideMark/>
          </w:tcPr>
          <w:p w14:paraId="78B742AA" w14:textId="77777777" w:rsidR="001325F5" w:rsidRPr="0098470E" w:rsidRDefault="001325F5" w:rsidP="001325F5">
            <w:pPr>
              <w:pStyle w:val="DHHStabletext"/>
            </w:pPr>
            <w:r w:rsidRPr="0098470E">
              <w:t>Frequency of reporting and data collection</w:t>
            </w:r>
          </w:p>
        </w:tc>
        <w:tc>
          <w:tcPr>
            <w:tcW w:w="6748" w:type="dxa"/>
            <w:gridSpan w:val="2"/>
            <w:hideMark/>
          </w:tcPr>
          <w:p w14:paraId="298579BB" w14:textId="77777777" w:rsidR="001325F5" w:rsidRPr="0098470E" w:rsidRDefault="001325F5" w:rsidP="001325F5">
            <w:pPr>
              <w:pStyle w:val="DHHStabletext"/>
            </w:pPr>
            <w:r w:rsidRPr="0098470E">
              <w:t>Performance is reported for the periods:</w:t>
            </w:r>
          </w:p>
          <w:p w14:paraId="009BCC16" w14:textId="77777777" w:rsidR="001325F5" w:rsidRPr="0098470E" w:rsidRDefault="001325F5" w:rsidP="004C5F56">
            <w:pPr>
              <w:pStyle w:val="DHHStablebullet1"/>
            </w:pPr>
            <w:r w:rsidRPr="0098470E">
              <w:t>1 July to 30 September 201</w:t>
            </w:r>
            <w:r>
              <w:t>8</w:t>
            </w:r>
            <w:r w:rsidRPr="0098470E">
              <w:t xml:space="preserve"> in quarter 1</w:t>
            </w:r>
          </w:p>
          <w:p w14:paraId="73F1109A" w14:textId="77777777" w:rsidR="001325F5" w:rsidRPr="0098470E" w:rsidRDefault="001325F5" w:rsidP="004C5F56">
            <w:pPr>
              <w:pStyle w:val="DHHStablebullet1"/>
            </w:pPr>
            <w:r w:rsidRPr="0098470E">
              <w:t>1 October to 31 December 201</w:t>
            </w:r>
            <w:r>
              <w:t>8</w:t>
            </w:r>
            <w:r w:rsidRPr="0098470E">
              <w:t xml:space="preserve"> in quarter 2</w:t>
            </w:r>
          </w:p>
          <w:p w14:paraId="0216CF06" w14:textId="77777777" w:rsidR="001325F5" w:rsidRPr="0098470E" w:rsidRDefault="001325F5" w:rsidP="004C5F56">
            <w:pPr>
              <w:pStyle w:val="DHHStablebullet1"/>
            </w:pPr>
            <w:r w:rsidRPr="0098470E">
              <w:t>1 January to 31 March 201</w:t>
            </w:r>
            <w:r>
              <w:t>9</w:t>
            </w:r>
            <w:r w:rsidRPr="0098470E">
              <w:t xml:space="preserve"> in quarter 3</w:t>
            </w:r>
          </w:p>
          <w:p w14:paraId="4010C769" w14:textId="77777777" w:rsidR="001325F5" w:rsidRPr="0098470E" w:rsidRDefault="001325F5" w:rsidP="004C5F56">
            <w:pPr>
              <w:pStyle w:val="DHHStablebullet1"/>
            </w:pPr>
            <w:r w:rsidRPr="0098470E">
              <w:t>1 April to 30 June 201</w:t>
            </w:r>
            <w:r>
              <w:t>9</w:t>
            </w:r>
            <w:r w:rsidRPr="0098470E">
              <w:t xml:space="preserve"> in quarter 4.</w:t>
            </w:r>
          </w:p>
          <w:p w14:paraId="5EBEE3C2"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617104FC" w14:textId="77777777" w:rsidR="001325F5" w:rsidRPr="0098470E" w:rsidRDefault="001325F5" w:rsidP="001325F5">
      <w:pPr>
        <w:pStyle w:val="DHHStabletext"/>
        <w:rPr>
          <w:b/>
          <w:bCs/>
        </w:rPr>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394"/>
        <w:gridCol w:w="2354"/>
      </w:tblGrid>
      <w:tr w:rsidR="001325F5" w:rsidRPr="0098470E" w14:paraId="123D4020"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47D91475" w14:textId="77777777" w:rsidR="001325F5" w:rsidRPr="0098470E" w:rsidRDefault="001325F5" w:rsidP="001325F5">
            <w:pPr>
              <w:pStyle w:val="DHHStablecolhead"/>
            </w:pPr>
            <w:r>
              <w:t>Indicator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6DF2AF55" w14:textId="77777777" w:rsidR="001325F5" w:rsidRPr="0098470E" w:rsidRDefault="001325F5" w:rsidP="001325F5">
            <w:pPr>
              <w:pStyle w:val="DHHStablecolhead"/>
            </w:pPr>
            <w:r w:rsidRPr="0098470E">
              <w:t>Percentage of male security patients admitted to T</w:t>
            </w:r>
            <w:r>
              <w:t>EH</w:t>
            </w:r>
            <w:r w:rsidRPr="0098470E">
              <w:t xml:space="preserve"> within 14 days of certification </w:t>
            </w:r>
          </w:p>
        </w:tc>
      </w:tr>
      <w:tr w:rsidR="001325F5" w:rsidRPr="0098470E" w14:paraId="56C078D2"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52D1C2D9" w14:textId="77777777" w:rsidR="001325F5" w:rsidRPr="0098470E" w:rsidRDefault="001325F5" w:rsidP="001325F5">
            <w:pPr>
              <w:pStyle w:val="DHHStabletext"/>
            </w:pPr>
            <w:r>
              <w:t>Description</w:t>
            </w:r>
          </w:p>
        </w:tc>
        <w:tc>
          <w:tcPr>
            <w:tcW w:w="6748" w:type="dxa"/>
            <w:gridSpan w:val="2"/>
            <w:tcBorders>
              <w:top w:val="single" w:sz="4" w:space="0" w:color="201547"/>
              <w:left w:val="single" w:sz="4" w:space="0" w:color="201547"/>
              <w:bottom w:val="single" w:sz="4" w:space="0" w:color="201547"/>
              <w:right w:val="single" w:sz="4" w:space="0" w:color="201547"/>
            </w:tcBorders>
          </w:tcPr>
          <w:p w14:paraId="542CD3A6" w14:textId="77777777" w:rsidR="001325F5" w:rsidRPr="0098470E" w:rsidRDefault="001325F5" w:rsidP="001325F5">
            <w:pPr>
              <w:pStyle w:val="DHHStabletext"/>
            </w:pPr>
            <w:r>
              <w:t xml:space="preserve">Percentage of male security patients admitted to Thomas </w:t>
            </w:r>
            <w:proofErr w:type="spellStart"/>
            <w:r>
              <w:t>Embling</w:t>
            </w:r>
            <w:proofErr w:type="spellEnd"/>
            <w:r>
              <w:t xml:space="preserve"> Hospital within 14 days of being certified as requiring compulsory treatment. </w:t>
            </w:r>
          </w:p>
        </w:tc>
      </w:tr>
      <w:tr w:rsidR="001325F5" w:rsidRPr="0098470E" w14:paraId="33860966"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30E7F13F" w14:textId="77777777" w:rsidR="001325F5" w:rsidRPr="0098470E" w:rsidRDefault="001325F5" w:rsidP="001325F5">
            <w:pPr>
              <w:pStyle w:val="DHHStabletext"/>
            </w:pPr>
            <w:r w:rsidRPr="0098470E">
              <w:t>Calculating performance</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4D1ED960" w14:textId="77777777" w:rsidR="001325F5" w:rsidRPr="0098470E" w:rsidRDefault="001325F5" w:rsidP="001325F5">
            <w:pPr>
              <w:pStyle w:val="DHHStabletext"/>
            </w:pPr>
            <w:r>
              <w:t>Performance is assessed quarterly.</w:t>
            </w:r>
          </w:p>
        </w:tc>
      </w:tr>
      <w:tr w:rsidR="001325F5" w:rsidRPr="0098470E" w14:paraId="2287BCCF"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38235982" w14:textId="77777777" w:rsidR="001325F5" w:rsidRPr="0098470E" w:rsidRDefault="001325F5" w:rsidP="001325F5">
            <w:pPr>
              <w:pStyle w:val="DHHStabletext"/>
            </w:pPr>
            <w:r w:rsidRPr="0098470E">
              <w:t>Numerator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3F2DA6B2" w14:textId="77777777" w:rsidR="001325F5" w:rsidRDefault="001325F5" w:rsidP="001325F5">
            <w:pPr>
              <w:pStyle w:val="DHHStabletext"/>
            </w:pPr>
            <w:r w:rsidRPr="00860BBB">
              <w:t xml:space="preserve">Total number of male </w:t>
            </w:r>
            <w:r>
              <w:t xml:space="preserve">security patients </w:t>
            </w:r>
            <w:r w:rsidRPr="00860BBB">
              <w:t>who were certified</w:t>
            </w:r>
            <w:r>
              <w:t xml:space="preserve"> as requiring compulsory treatment</w:t>
            </w:r>
            <w:r w:rsidRPr="00860BBB">
              <w:t>, and who were transferred to Thomas</w:t>
            </w:r>
            <w:r>
              <w:t xml:space="preserve"> </w:t>
            </w:r>
            <w:proofErr w:type="spellStart"/>
            <w:r w:rsidRPr="00860BBB">
              <w:t>Embling</w:t>
            </w:r>
            <w:proofErr w:type="spellEnd"/>
            <w:r w:rsidRPr="00860BBB">
              <w:t xml:space="preserve"> within 14 days.</w:t>
            </w:r>
          </w:p>
          <w:p w14:paraId="3C1C68C3" w14:textId="77777777" w:rsidR="00BF42AB" w:rsidRDefault="001325F5" w:rsidP="001325F5">
            <w:pPr>
              <w:pStyle w:val="DHHStabletext"/>
            </w:pPr>
            <w:r w:rsidRPr="00860BBB">
              <w:t>Numerator calculation:</w:t>
            </w:r>
          </w:p>
          <w:p w14:paraId="7C8C0423" w14:textId="5580752F" w:rsidR="001325F5" w:rsidRPr="0098470E" w:rsidRDefault="001325F5" w:rsidP="001325F5">
            <w:pPr>
              <w:pStyle w:val="DHHStabletext"/>
            </w:pPr>
            <w:r>
              <w:t>Total number of male clients admitted to TEH who were placed on a court secure treatment order or a secure treatment order (order codes 105 and 202) within the applicable time period and count the number of days between certification and transfer to TEH.</w:t>
            </w:r>
          </w:p>
        </w:tc>
      </w:tr>
      <w:tr w:rsidR="001325F5" w:rsidRPr="0098470E" w14:paraId="23EC16D9"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4C63220C" w14:textId="77777777" w:rsidR="001325F5" w:rsidRPr="0098470E" w:rsidRDefault="001325F5" w:rsidP="001325F5">
            <w:pPr>
              <w:pStyle w:val="DHHStabletext"/>
            </w:pPr>
            <w:r w:rsidRPr="0098470E">
              <w:t>Denominator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121DFFD4" w14:textId="77777777" w:rsidR="001325F5" w:rsidRPr="00860BBB" w:rsidRDefault="001325F5" w:rsidP="001325F5">
            <w:pPr>
              <w:pStyle w:val="DHHStabletext"/>
            </w:pPr>
            <w:r>
              <w:t>Total number of male clients placed on a court secure treatment order or a secure treatment order (order codes 105 and 202) within the applicable time period.</w:t>
            </w:r>
          </w:p>
        </w:tc>
      </w:tr>
      <w:tr w:rsidR="001325F5" w:rsidRPr="0098470E" w14:paraId="43A2C87D"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33354A77" w14:textId="77777777" w:rsidR="001325F5" w:rsidRPr="0098470E" w:rsidRDefault="001325F5" w:rsidP="001325F5">
            <w:pPr>
              <w:pStyle w:val="DHHStabletext"/>
            </w:pPr>
            <w:proofErr w:type="spellStart"/>
            <w:r w:rsidRPr="0098470E">
              <w:lastRenderedPageBreak/>
              <w:t>Statewide</w:t>
            </w:r>
            <w:proofErr w:type="spellEnd"/>
            <w:r w:rsidRPr="0098470E">
              <w:t xml:space="preserve"> target</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1E768396" w14:textId="77777777" w:rsidR="001325F5" w:rsidRPr="0098470E" w:rsidRDefault="001325F5" w:rsidP="001325F5">
            <w:pPr>
              <w:pStyle w:val="DHHStabletext"/>
            </w:pPr>
            <w:r w:rsidRPr="0098470E">
              <w:t>100%</w:t>
            </w:r>
          </w:p>
        </w:tc>
      </w:tr>
      <w:tr w:rsidR="001325F5" w:rsidRPr="0098470E" w14:paraId="67FE6F82" w14:textId="77777777" w:rsidTr="0087007C">
        <w:trPr>
          <w:cantSplit/>
          <w:trHeight w:val="60"/>
        </w:trPr>
        <w:tc>
          <w:tcPr>
            <w:tcW w:w="2552" w:type="dxa"/>
            <w:vMerge w:val="restart"/>
            <w:tcBorders>
              <w:top w:val="single" w:sz="4" w:space="0" w:color="201547"/>
              <w:left w:val="single" w:sz="4" w:space="0" w:color="201547"/>
              <w:bottom w:val="single" w:sz="4" w:space="0" w:color="201547"/>
              <w:right w:val="single" w:sz="4" w:space="0" w:color="201547"/>
            </w:tcBorders>
            <w:hideMark/>
          </w:tcPr>
          <w:p w14:paraId="56F249B0" w14:textId="77777777" w:rsidR="001325F5" w:rsidRPr="0098470E" w:rsidRDefault="001325F5" w:rsidP="001325F5">
            <w:pPr>
              <w:pStyle w:val="DHHStabletext"/>
            </w:pPr>
            <w:r w:rsidRPr="0098470E">
              <w:t>Achievement</w:t>
            </w:r>
          </w:p>
        </w:tc>
        <w:tc>
          <w:tcPr>
            <w:tcW w:w="4394" w:type="dxa"/>
            <w:tcBorders>
              <w:top w:val="single" w:sz="4" w:space="0" w:color="201547"/>
              <w:left w:val="single" w:sz="4" w:space="0" w:color="201547"/>
              <w:bottom w:val="single" w:sz="4" w:space="0" w:color="201547"/>
              <w:right w:val="single" w:sz="4" w:space="0" w:color="201547"/>
            </w:tcBorders>
            <w:hideMark/>
          </w:tcPr>
          <w:p w14:paraId="2801BC75" w14:textId="77777777" w:rsidR="001325F5" w:rsidRPr="0098470E" w:rsidRDefault="001325F5" w:rsidP="001325F5">
            <w:pPr>
              <w:pStyle w:val="DHHStabletext"/>
              <w:rPr>
                <w:lang w:val="en-GB"/>
              </w:rPr>
            </w:pPr>
            <w:r w:rsidRPr="0098470E">
              <w:t>Equal to 100%</w:t>
            </w:r>
          </w:p>
        </w:tc>
        <w:tc>
          <w:tcPr>
            <w:tcW w:w="2354" w:type="dxa"/>
            <w:tcBorders>
              <w:top w:val="single" w:sz="4" w:space="0" w:color="201547"/>
              <w:left w:val="single" w:sz="4" w:space="0" w:color="201547"/>
              <w:bottom w:val="single" w:sz="4" w:space="0" w:color="201547"/>
              <w:right w:val="single" w:sz="4" w:space="0" w:color="201547"/>
            </w:tcBorders>
            <w:hideMark/>
          </w:tcPr>
          <w:p w14:paraId="65A78DF9" w14:textId="77777777" w:rsidR="001325F5" w:rsidRPr="0098470E" w:rsidRDefault="001325F5" w:rsidP="001325F5">
            <w:pPr>
              <w:pStyle w:val="DHHStabletext"/>
              <w:jc w:val="center"/>
            </w:pPr>
            <w:r>
              <w:t>Achieved</w:t>
            </w:r>
          </w:p>
        </w:tc>
      </w:tr>
      <w:tr w:rsidR="001325F5" w:rsidRPr="0098470E" w14:paraId="48E014E4" w14:textId="77777777" w:rsidTr="0087007C">
        <w:trPr>
          <w:cantSplit/>
          <w:trHeight w:val="60"/>
        </w:trPr>
        <w:tc>
          <w:tcPr>
            <w:tcW w:w="2552" w:type="dxa"/>
            <w:vMerge/>
            <w:tcBorders>
              <w:top w:val="single" w:sz="4" w:space="0" w:color="201547"/>
              <w:left w:val="single" w:sz="4" w:space="0" w:color="201547"/>
              <w:bottom w:val="single" w:sz="4" w:space="0" w:color="201547"/>
              <w:right w:val="single" w:sz="4" w:space="0" w:color="201547"/>
            </w:tcBorders>
            <w:vAlign w:val="center"/>
            <w:hideMark/>
          </w:tcPr>
          <w:p w14:paraId="2708B734" w14:textId="77777777" w:rsidR="001325F5" w:rsidRPr="0098470E" w:rsidRDefault="001325F5" w:rsidP="001325F5">
            <w:pPr>
              <w:pStyle w:val="DHHStabletext"/>
            </w:pPr>
          </w:p>
        </w:tc>
        <w:tc>
          <w:tcPr>
            <w:tcW w:w="4394" w:type="dxa"/>
            <w:tcBorders>
              <w:top w:val="single" w:sz="4" w:space="0" w:color="201547"/>
              <w:left w:val="single" w:sz="4" w:space="0" w:color="201547"/>
              <w:bottom w:val="single" w:sz="4" w:space="0" w:color="201547"/>
              <w:right w:val="single" w:sz="4" w:space="0" w:color="201547"/>
            </w:tcBorders>
            <w:hideMark/>
          </w:tcPr>
          <w:p w14:paraId="14690BBA" w14:textId="77777777" w:rsidR="001325F5" w:rsidRPr="0098470E" w:rsidRDefault="001325F5" w:rsidP="001325F5">
            <w:pPr>
              <w:pStyle w:val="DHHStabletext"/>
            </w:pPr>
            <w:r w:rsidRPr="0098470E">
              <w:t>Less than 100%</w:t>
            </w:r>
          </w:p>
        </w:tc>
        <w:tc>
          <w:tcPr>
            <w:tcW w:w="2354" w:type="dxa"/>
            <w:tcBorders>
              <w:top w:val="single" w:sz="4" w:space="0" w:color="201547"/>
              <w:left w:val="single" w:sz="4" w:space="0" w:color="201547"/>
              <w:bottom w:val="single" w:sz="4" w:space="0" w:color="201547"/>
              <w:right w:val="single" w:sz="4" w:space="0" w:color="201547"/>
            </w:tcBorders>
            <w:hideMark/>
          </w:tcPr>
          <w:p w14:paraId="1CF39D23" w14:textId="77777777" w:rsidR="001325F5" w:rsidRPr="0098470E" w:rsidRDefault="001325F5" w:rsidP="001325F5">
            <w:pPr>
              <w:pStyle w:val="DHHStabletext"/>
              <w:jc w:val="center"/>
            </w:pPr>
            <w:r>
              <w:t>Not achieved</w:t>
            </w:r>
          </w:p>
        </w:tc>
      </w:tr>
      <w:tr w:rsidR="001325F5" w:rsidRPr="0098470E" w14:paraId="7F6DE11A"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578E4C1D" w14:textId="77777777" w:rsidR="001325F5" w:rsidRPr="0098470E" w:rsidRDefault="001325F5" w:rsidP="001325F5">
            <w:pPr>
              <w:pStyle w:val="DHHStabletext"/>
            </w:pPr>
            <w:r>
              <w:t xml:space="preserve">Improvement </w:t>
            </w:r>
          </w:p>
        </w:tc>
        <w:tc>
          <w:tcPr>
            <w:tcW w:w="6748" w:type="dxa"/>
            <w:gridSpan w:val="2"/>
            <w:tcBorders>
              <w:top w:val="single" w:sz="4" w:space="0" w:color="201547"/>
              <w:left w:val="single" w:sz="4" w:space="0" w:color="201547"/>
              <w:bottom w:val="single" w:sz="4" w:space="0" w:color="201547"/>
              <w:right w:val="single" w:sz="4" w:space="0" w:color="201547"/>
            </w:tcBorders>
          </w:tcPr>
          <w:p w14:paraId="090AD3D9" w14:textId="77777777" w:rsidR="001325F5" w:rsidRDefault="001325F5" w:rsidP="001325F5">
            <w:pPr>
              <w:pStyle w:val="DHHStabletext"/>
            </w:pPr>
            <w:r w:rsidRPr="00D91C1B">
              <w:t>For the purpose of the performance risk assessment improvement is compared to previous quarter performance.</w:t>
            </w:r>
          </w:p>
        </w:tc>
      </w:tr>
      <w:tr w:rsidR="001325F5" w:rsidRPr="0098470E" w14:paraId="28643763" w14:textId="77777777" w:rsidTr="0087007C">
        <w:trPr>
          <w:cantSplit/>
          <w:trHeight w:val="1196"/>
        </w:trPr>
        <w:tc>
          <w:tcPr>
            <w:tcW w:w="2552" w:type="dxa"/>
            <w:tcBorders>
              <w:top w:val="single" w:sz="4" w:space="0" w:color="201547"/>
              <w:left w:val="single" w:sz="4" w:space="0" w:color="201547"/>
              <w:bottom w:val="single" w:sz="4" w:space="0" w:color="201547"/>
              <w:right w:val="single" w:sz="4" w:space="0" w:color="201547"/>
            </w:tcBorders>
            <w:hideMark/>
          </w:tcPr>
          <w:p w14:paraId="3561A845" w14:textId="77777777" w:rsidR="001325F5" w:rsidRPr="0098470E" w:rsidRDefault="001325F5" w:rsidP="001325F5">
            <w:pPr>
              <w:pStyle w:val="DHHStabletext"/>
            </w:pPr>
            <w:r w:rsidRPr="0098470E">
              <w:t>Frequency of reporting and data collection</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7E812246" w14:textId="77777777" w:rsidR="001325F5" w:rsidRDefault="001325F5" w:rsidP="001325F5">
            <w:pPr>
              <w:pStyle w:val="DHHStabletext"/>
            </w:pPr>
            <w:r>
              <w:t>Data collection TBC.</w:t>
            </w:r>
          </w:p>
          <w:p w14:paraId="3B0CD503" w14:textId="77777777" w:rsidR="001325F5" w:rsidRDefault="001325F5" w:rsidP="001325F5">
            <w:pPr>
              <w:pStyle w:val="DHHStabletext"/>
            </w:pPr>
            <w:r>
              <w:t>Indicator is reported quarterly.</w:t>
            </w:r>
          </w:p>
          <w:p w14:paraId="7654980C" w14:textId="77777777" w:rsidR="001325F5" w:rsidRPr="0098470E" w:rsidRDefault="001325F5" w:rsidP="001325F5">
            <w:pPr>
              <w:pStyle w:val="DHHStabletext"/>
            </w:pPr>
            <w:r w:rsidRPr="0098470E">
              <w:t>Performance is reported for the periods:</w:t>
            </w:r>
          </w:p>
          <w:p w14:paraId="2659FAE6" w14:textId="77777777" w:rsidR="001325F5" w:rsidRPr="0098470E" w:rsidRDefault="001325F5" w:rsidP="004C5F56">
            <w:pPr>
              <w:pStyle w:val="DHHStablebullet1"/>
            </w:pPr>
            <w:r w:rsidRPr="0098470E">
              <w:t>1 July to 30 September 201</w:t>
            </w:r>
            <w:r>
              <w:t>8</w:t>
            </w:r>
            <w:r w:rsidRPr="0098470E">
              <w:t xml:space="preserve"> in quarter 1</w:t>
            </w:r>
          </w:p>
          <w:p w14:paraId="64FB0AAA" w14:textId="77777777" w:rsidR="001325F5" w:rsidRPr="0098470E" w:rsidRDefault="001325F5" w:rsidP="004C5F56">
            <w:pPr>
              <w:pStyle w:val="DHHStablebullet1"/>
            </w:pPr>
            <w:r w:rsidRPr="0098470E">
              <w:t>1 October to 31 December 201</w:t>
            </w:r>
            <w:r>
              <w:t>8</w:t>
            </w:r>
            <w:r w:rsidRPr="0098470E">
              <w:t xml:space="preserve"> in quarter 2</w:t>
            </w:r>
          </w:p>
          <w:p w14:paraId="0DD5160B" w14:textId="77777777" w:rsidR="001325F5" w:rsidRPr="0098470E" w:rsidRDefault="001325F5" w:rsidP="004C5F56">
            <w:pPr>
              <w:pStyle w:val="DHHStablebullet1"/>
            </w:pPr>
            <w:r w:rsidRPr="0098470E">
              <w:t>1 January to 31 March 201</w:t>
            </w:r>
            <w:r>
              <w:t>9</w:t>
            </w:r>
            <w:r w:rsidRPr="0098470E">
              <w:t xml:space="preserve"> in quarter 3</w:t>
            </w:r>
          </w:p>
          <w:p w14:paraId="42BB6842" w14:textId="77777777" w:rsidR="001325F5" w:rsidRPr="0098470E" w:rsidRDefault="001325F5" w:rsidP="004C5F56">
            <w:pPr>
              <w:pStyle w:val="DHHStablebullet1"/>
            </w:pPr>
            <w:r w:rsidRPr="0098470E">
              <w:t>1 April to 30 June 201</w:t>
            </w:r>
            <w:r>
              <w:t>9</w:t>
            </w:r>
            <w:r w:rsidRPr="0098470E">
              <w:t xml:space="preserve"> in quarter 4.</w:t>
            </w:r>
          </w:p>
          <w:p w14:paraId="2A9B71A9" w14:textId="77777777" w:rsidR="001325F5" w:rsidRPr="00D35D31" w:rsidRDefault="001325F5" w:rsidP="001325F5">
            <w:pPr>
              <w:pStyle w:val="DHHStabletext"/>
              <w:rPr>
                <w:rFonts w:ascii="Verdana" w:hAnsi="Verdana" w:cs="Verdana"/>
                <w:sz w:val="18"/>
                <w:szCs w:val="18"/>
                <w:lang w:eastAsia="en-AU"/>
              </w:rPr>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4BD4DA23" w14:textId="77777777" w:rsidR="001325F5" w:rsidRDefault="001325F5" w:rsidP="001325F5">
      <w:pPr>
        <w:rPr>
          <w:rFonts w:ascii="Arial" w:eastAsia="MS Mincho" w:hAnsi="Arial"/>
          <w:b/>
          <w:bCs/>
        </w:rPr>
      </w:pPr>
      <w:r>
        <w:br w:type="page"/>
      </w:r>
    </w:p>
    <w:p w14:paraId="3FC15711" w14:textId="77777777" w:rsidR="001325F5" w:rsidRPr="0098470E" w:rsidRDefault="001325F5" w:rsidP="001325F5">
      <w:pPr>
        <w:pStyle w:val="Heading4"/>
      </w:pPr>
      <w:r w:rsidRPr="0098470E">
        <w:lastRenderedPageBreak/>
        <w:t xml:space="preserve">Length of stay – Male </w:t>
      </w:r>
      <w:r>
        <w:t>s</w:t>
      </w:r>
      <w:r w:rsidRPr="0098470E">
        <w:t xml:space="preserve">ecurity </w:t>
      </w:r>
      <w:r>
        <w:t>patients</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423"/>
        <w:gridCol w:w="2325"/>
      </w:tblGrid>
      <w:tr w:rsidR="001325F5" w:rsidRPr="0098470E" w14:paraId="5904F23C"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773605A8" w14:textId="77777777" w:rsidR="001325F5" w:rsidRPr="0098470E" w:rsidRDefault="001325F5" w:rsidP="001325F5">
            <w:pPr>
              <w:pStyle w:val="DHHStablecolhead"/>
            </w:pPr>
            <w:r>
              <w:t>Indicator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6E84001B" w14:textId="77777777" w:rsidR="001325F5" w:rsidRPr="0098470E" w:rsidRDefault="001325F5" w:rsidP="001325F5">
            <w:pPr>
              <w:pStyle w:val="DHHStablecolhead"/>
            </w:pPr>
            <w:r w:rsidRPr="0098470E">
              <w:t xml:space="preserve">Percentage of </w:t>
            </w:r>
            <w:r>
              <w:t xml:space="preserve">male </w:t>
            </w:r>
            <w:r w:rsidRPr="0098470E">
              <w:t>security patients discharged to prison within 80 days</w:t>
            </w:r>
          </w:p>
        </w:tc>
      </w:tr>
      <w:tr w:rsidR="001325F5" w:rsidRPr="0098470E" w14:paraId="0EDC73CD"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2DCDCD53" w14:textId="77777777" w:rsidR="001325F5" w:rsidRPr="0098470E" w:rsidRDefault="001325F5" w:rsidP="001325F5">
            <w:pPr>
              <w:pStyle w:val="DHHStabletext"/>
            </w:pPr>
            <w:r>
              <w:t>Description</w:t>
            </w:r>
          </w:p>
        </w:tc>
        <w:tc>
          <w:tcPr>
            <w:tcW w:w="6748" w:type="dxa"/>
            <w:gridSpan w:val="2"/>
            <w:tcBorders>
              <w:top w:val="single" w:sz="4" w:space="0" w:color="201547"/>
              <w:left w:val="single" w:sz="4" w:space="0" w:color="201547"/>
              <w:bottom w:val="single" w:sz="4" w:space="0" w:color="201547"/>
              <w:right w:val="single" w:sz="4" w:space="0" w:color="201547"/>
            </w:tcBorders>
          </w:tcPr>
          <w:p w14:paraId="4B4AC7B6" w14:textId="77777777" w:rsidR="001325F5" w:rsidRDefault="001325F5" w:rsidP="001325F5">
            <w:pPr>
              <w:pStyle w:val="DHHStabletext"/>
            </w:pPr>
            <w:r>
              <w:t>Percentage of male security patients within TEH discharged to a correctional centre within 80 days.</w:t>
            </w:r>
          </w:p>
        </w:tc>
      </w:tr>
      <w:tr w:rsidR="001325F5" w:rsidRPr="0098470E" w14:paraId="7D26B24F"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3A533B6A" w14:textId="77777777" w:rsidR="001325F5" w:rsidRPr="0098470E" w:rsidRDefault="001325F5" w:rsidP="001325F5">
            <w:pPr>
              <w:pStyle w:val="DHHStabletext"/>
            </w:pPr>
            <w:r w:rsidRPr="0098470E">
              <w:t>Calculating performance</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261B3756" w14:textId="77777777" w:rsidR="001325F5" w:rsidRPr="0098470E" w:rsidRDefault="001325F5" w:rsidP="001325F5">
            <w:pPr>
              <w:pStyle w:val="DHHStabletext"/>
            </w:pPr>
            <w:r>
              <w:t>Performance is assessed quarterly.</w:t>
            </w:r>
          </w:p>
        </w:tc>
      </w:tr>
      <w:tr w:rsidR="001325F5" w:rsidRPr="0098470E" w14:paraId="0FA3DAC8"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50937942" w14:textId="77777777" w:rsidR="001325F5" w:rsidRPr="0098470E" w:rsidRDefault="001325F5" w:rsidP="001325F5">
            <w:pPr>
              <w:pStyle w:val="DHHStabletext"/>
            </w:pPr>
            <w:r w:rsidRPr="0098470E">
              <w:t>Numerator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449FBCDB" w14:textId="77777777" w:rsidR="001325F5" w:rsidRDefault="001325F5" w:rsidP="001325F5">
            <w:pPr>
              <w:pStyle w:val="DHHStabletext"/>
              <w:rPr>
                <w:lang w:eastAsia="en-AU"/>
              </w:rPr>
            </w:pPr>
            <w:r>
              <w:rPr>
                <w:lang w:eastAsia="en-AU"/>
              </w:rPr>
              <w:t xml:space="preserve">Total number of discharges within 80 days from </w:t>
            </w:r>
            <w:proofErr w:type="spellStart"/>
            <w:r>
              <w:rPr>
                <w:lang w:eastAsia="en-AU"/>
              </w:rPr>
              <w:t>Forensicare</w:t>
            </w:r>
            <w:proofErr w:type="spellEnd"/>
            <w:r>
              <w:rPr>
                <w:lang w:eastAsia="en-AU"/>
              </w:rPr>
              <w:t xml:space="preserve"> inpatient units (TEH) in the applicable time period, where the client was male and on a security order. Exclude same day stays.</w:t>
            </w:r>
          </w:p>
          <w:p w14:paraId="3F1CFC45" w14:textId="77777777" w:rsidR="001325F5" w:rsidRDefault="001325F5" w:rsidP="001325F5">
            <w:pPr>
              <w:pStyle w:val="DHHStabletext"/>
              <w:rPr>
                <w:lang w:eastAsia="en-AU"/>
              </w:rPr>
            </w:pPr>
            <w:r>
              <w:rPr>
                <w:lang w:eastAsia="en-AU"/>
              </w:rPr>
              <w:t>Calculating Numerator:</w:t>
            </w:r>
          </w:p>
          <w:p w14:paraId="5606AD52" w14:textId="77777777" w:rsidR="001325F5" w:rsidRDefault="001325F5" w:rsidP="007B29F4">
            <w:pPr>
              <w:pStyle w:val="DHHStabletext"/>
              <w:numPr>
                <w:ilvl w:val="0"/>
                <w:numId w:val="8"/>
              </w:numPr>
            </w:pPr>
            <w:r w:rsidRPr="004157C8">
              <w:t xml:space="preserve">Select discharges from </w:t>
            </w:r>
            <w:proofErr w:type="spellStart"/>
            <w:r w:rsidRPr="004157C8">
              <w:t>Forensicare</w:t>
            </w:r>
            <w:proofErr w:type="spellEnd"/>
            <w:r w:rsidRPr="004157C8">
              <w:t xml:space="preserve"> acute units in the applicable time</w:t>
            </w:r>
            <w:r>
              <w:t xml:space="preserve"> </w:t>
            </w:r>
            <w:r w:rsidRPr="004157C8">
              <w:t>period, where the client was on a security order (order codes 105 and 202) at the time of discharge.</w:t>
            </w:r>
          </w:p>
          <w:p w14:paraId="5933FCDA" w14:textId="77777777" w:rsidR="001325F5" w:rsidRDefault="001325F5" w:rsidP="007B29F4">
            <w:pPr>
              <w:pStyle w:val="DHHStabletext"/>
              <w:numPr>
                <w:ilvl w:val="1"/>
                <w:numId w:val="9"/>
              </w:numPr>
              <w:rPr>
                <w:lang w:eastAsia="en-AU"/>
              </w:rPr>
            </w:pPr>
            <w:r w:rsidRPr="004157C8">
              <w:rPr>
                <w:lang w:eastAsia="en-AU"/>
              </w:rPr>
              <w:t>This is based on episode end date, except in instances where a client was discharged whilst in leave, then take the date sent on leave.</w:t>
            </w:r>
          </w:p>
          <w:p w14:paraId="79680B71" w14:textId="77777777" w:rsidR="00BF42AB" w:rsidRDefault="001325F5" w:rsidP="007B29F4">
            <w:pPr>
              <w:pStyle w:val="DHHStabletext"/>
              <w:numPr>
                <w:ilvl w:val="1"/>
                <w:numId w:val="9"/>
              </w:numPr>
              <w:rPr>
                <w:lang w:eastAsia="en-AU"/>
              </w:rPr>
            </w:pPr>
            <w:r w:rsidRPr="004157C8">
              <w:rPr>
                <w:lang w:eastAsia="en-AU"/>
              </w:rPr>
              <w:t>Calculate length of stay by taking the difference in minutes between the episode start date &amp; time and the end date &amp; time. Convert time difference to days by multiplying by *0.000694444444 (1/60mins/24hrs).</w:t>
            </w:r>
          </w:p>
          <w:p w14:paraId="2D1B01F5" w14:textId="28EBCEC4" w:rsidR="001325F5" w:rsidRDefault="001325F5" w:rsidP="007B29F4">
            <w:pPr>
              <w:pStyle w:val="DHHStabletext"/>
              <w:numPr>
                <w:ilvl w:val="1"/>
                <w:numId w:val="9"/>
              </w:numPr>
              <w:rPr>
                <w:lang w:eastAsia="en-AU"/>
              </w:rPr>
            </w:pPr>
            <w:r w:rsidRPr="004157C8">
              <w:rPr>
                <w:lang w:eastAsia="en-AU"/>
              </w:rPr>
              <w:t>Exclude those instances where the length of stay is greater than 80.</w:t>
            </w:r>
          </w:p>
          <w:p w14:paraId="0026E35B" w14:textId="77777777" w:rsidR="001325F5" w:rsidRDefault="001325F5" w:rsidP="007B29F4">
            <w:pPr>
              <w:pStyle w:val="DHHStabletext"/>
              <w:numPr>
                <w:ilvl w:val="1"/>
                <w:numId w:val="9"/>
              </w:numPr>
              <w:rPr>
                <w:lang w:eastAsia="en-AU"/>
              </w:rPr>
            </w:pPr>
            <w:r>
              <w:rPr>
                <w:lang w:eastAsia="en-AU"/>
              </w:rPr>
              <w:t>Exclude same day stays</w:t>
            </w:r>
          </w:p>
          <w:p w14:paraId="6EECDB3E" w14:textId="77777777" w:rsidR="001325F5" w:rsidRPr="0098470E" w:rsidRDefault="001325F5" w:rsidP="007B29F4">
            <w:pPr>
              <w:pStyle w:val="DHHStabletext"/>
              <w:numPr>
                <w:ilvl w:val="0"/>
                <w:numId w:val="8"/>
              </w:numPr>
              <w:rPr>
                <w:lang w:eastAsia="en-AU"/>
              </w:rPr>
            </w:pPr>
            <w:r w:rsidRPr="004157C8">
              <w:t>Count the number of discharges per team.</w:t>
            </w:r>
          </w:p>
        </w:tc>
      </w:tr>
      <w:tr w:rsidR="001325F5" w:rsidRPr="0098470E" w14:paraId="113C37E3"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1C0CD2BF" w14:textId="77777777" w:rsidR="001325F5" w:rsidRPr="0098470E" w:rsidRDefault="001325F5" w:rsidP="001325F5">
            <w:pPr>
              <w:pStyle w:val="DHHStabletext"/>
            </w:pPr>
            <w:r w:rsidRPr="0098470E">
              <w:t>Denominator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3EA4A0C2" w14:textId="77777777" w:rsidR="00BF42AB" w:rsidRDefault="001325F5" w:rsidP="001325F5">
            <w:pPr>
              <w:pStyle w:val="DHHStabletext"/>
              <w:rPr>
                <w:lang w:eastAsia="en-AU"/>
              </w:rPr>
            </w:pPr>
            <w:r>
              <w:rPr>
                <w:lang w:eastAsia="en-AU"/>
              </w:rPr>
              <w:t xml:space="preserve">Total number of occupants in the </w:t>
            </w:r>
            <w:proofErr w:type="spellStart"/>
            <w:r>
              <w:rPr>
                <w:lang w:eastAsia="en-AU"/>
              </w:rPr>
              <w:t>Forensicare</w:t>
            </w:r>
            <w:proofErr w:type="spellEnd"/>
            <w:r>
              <w:rPr>
                <w:lang w:eastAsia="en-AU"/>
              </w:rPr>
              <w:t xml:space="preserve"> inpatient units (TEH) in the applicable time period, where the client was male and was on a security order (at discharge/end of reporting period). Exclude same day stays.</w:t>
            </w:r>
          </w:p>
          <w:p w14:paraId="477D3030" w14:textId="278BF0E1" w:rsidR="001325F5" w:rsidRDefault="001325F5" w:rsidP="001325F5">
            <w:pPr>
              <w:pStyle w:val="DHHStabletext"/>
              <w:rPr>
                <w:lang w:eastAsia="en-AU"/>
              </w:rPr>
            </w:pPr>
            <w:r>
              <w:rPr>
                <w:lang w:eastAsia="en-AU"/>
              </w:rPr>
              <w:t>Calculating Denominator:</w:t>
            </w:r>
          </w:p>
          <w:p w14:paraId="28AE8372" w14:textId="77777777" w:rsidR="001325F5" w:rsidRDefault="001325F5" w:rsidP="007B29F4">
            <w:pPr>
              <w:pStyle w:val="DHHStabletext"/>
              <w:numPr>
                <w:ilvl w:val="0"/>
                <w:numId w:val="13"/>
              </w:numPr>
            </w:pPr>
            <w:r>
              <w:t xml:space="preserve">Select all male clients in </w:t>
            </w:r>
            <w:proofErr w:type="spellStart"/>
            <w:r>
              <w:t>Forensicare</w:t>
            </w:r>
            <w:proofErr w:type="spellEnd"/>
            <w:r>
              <w:t xml:space="preserve"> acute units in the applicable time period. Exclude same day stays.</w:t>
            </w:r>
          </w:p>
          <w:p w14:paraId="49F5765E" w14:textId="77777777" w:rsidR="001325F5" w:rsidRDefault="001325F5" w:rsidP="007B29F4">
            <w:pPr>
              <w:pStyle w:val="DHHStabletext"/>
              <w:numPr>
                <w:ilvl w:val="1"/>
                <w:numId w:val="11"/>
              </w:numPr>
              <w:rPr>
                <w:lang w:eastAsia="en-AU"/>
              </w:rPr>
            </w:pPr>
            <w:r>
              <w:rPr>
                <w:lang w:eastAsia="en-AU"/>
              </w:rPr>
              <w:t>Include only those clients on a security order (order codes 105 and 202) at the end of the reporting period, or for those clients that were discharged within the reporting period, at the time of discharge.</w:t>
            </w:r>
          </w:p>
          <w:p w14:paraId="68CAD8B3" w14:textId="77777777" w:rsidR="001325F5" w:rsidRDefault="001325F5" w:rsidP="007B29F4">
            <w:pPr>
              <w:pStyle w:val="DHHStabletext"/>
              <w:numPr>
                <w:ilvl w:val="1"/>
                <w:numId w:val="11"/>
              </w:numPr>
              <w:rPr>
                <w:lang w:eastAsia="en-AU"/>
              </w:rPr>
            </w:pPr>
            <w:r>
              <w:rPr>
                <w:lang w:eastAsia="en-AU"/>
              </w:rPr>
              <w:t>For those clients not discharged within the applicable time period, exclude those clients that have length of stay less than 80 days.</w:t>
            </w:r>
          </w:p>
          <w:p w14:paraId="48E84217" w14:textId="77777777" w:rsidR="001325F5" w:rsidRPr="0098470E" w:rsidRDefault="001325F5" w:rsidP="007B29F4">
            <w:pPr>
              <w:pStyle w:val="DHHStabletext"/>
              <w:numPr>
                <w:ilvl w:val="0"/>
                <w:numId w:val="13"/>
              </w:numPr>
              <w:rPr>
                <w:lang w:eastAsia="en-AU"/>
              </w:rPr>
            </w:pPr>
            <w:r>
              <w:t>Count the number of episodes per team.</w:t>
            </w:r>
          </w:p>
        </w:tc>
      </w:tr>
      <w:tr w:rsidR="001325F5" w:rsidRPr="0098470E" w14:paraId="0077D3DA"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4E38B68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70BF9303" w14:textId="77777777" w:rsidR="001325F5" w:rsidRPr="0098470E" w:rsidRDefault="001325F5" w:rsidP="001325F5">
            <w:pPr>
              <w:pStyle w:val="DHHStabletext"/>
            </w:pPr>
            <w:r w:rsidRPr="0098470E">
              <w:t>75%</w:t>
            </w:r>
          </w:p>
        </w:tc>
      </w:tr>
      <w:tr w:rsidR="001325F5" w:rsidRPr="0098470E" w14:paraId="7CDEE581" w14:textId="77777777" w:rsidTr="0087007C">
        <w:trPr>
          <w:cantSplit/>
          <w:trHeight w:val="60"/>
        </w:trPr>
        <w:tc>
          <w:tcPr>
            <w:tcW w:w="2552" w:type="dxa"/>
            <w:vMerge w:val="restart"/>
            <w:tcBorders>
              <w:top w:val="single" w:sz="4" w:space="0" w:color="201547"/>
              <w:left w:val="single" w:sz="4" w:space="0" w:color="201547"/>
              <w:bottom w:val="single" w:sz="4" w:space="0" w:color="201547"/>
              <w:right w:val="single" w:sz="4" w:space="0" w:color="201547"/>
            </w:tcBorders>
            <w:hideMark/>
          </w:tcPr>
          <w:p w14:paraId="10070C1E" w14:textId="77777777" w:rsidR="001325F5" w:rsidRPr="0098470E" w:rsidRDefault="001325F5" w:rsidP="001325F5">
            <w:pPr>
              <w:pStyle w:val="DHHStabletext"/>
            </w:pPr>
            <w:r w:rsidRPr="0098470E">
              <w:t>Achievement</w:t>
            </w:r>
          </w:p>
        </w:tc>
        <w:tc>
          <w:tcPr>
            <w:tcW w:w="4423" w:type="dxa"/>
            <w:tcBorders>
              <w:top w:val="single" w:sz="4" w:space="0" w:color="201547"/>
              <w:left w:val="single" w:sz="4" w:space="0" w:color="201547"/>
              <w:bottom w:val="single" w:sz="4" w:space="0" w:color="201547"/>
              <w:right w:val="single" w:sz="4" w:space="0" w:color="201547"/>
            </w:tcBorders>
            <w:hideMark/>
          </w:tcPr>
          <w:p w14:paraId="79689E08" w14:textId="77777777" w:rsidR="001325F5" w:rsidRPr="0098470E" w:rsidRDefault="001325F5" w:rsidP="001325F5">
            <w:pPr>
              <w:pStyle w:val="DHHStabletext"/>
              <w:rPr>
                <w:lang w:val="en-GB"/>
              </w:rPr>
            </w:pPr>
            <w:r w:rsidRPr="0098470E">
              <w:t>Equal to or greater than 75%</w:t>
            </w:r>
          </w:p>
        </w:tc>
        <w:tc>
          <w:tcPr>
            <w:tcW w:w="2325" w:type="dxa"/>
            <w:tcBorders>
              <w:top w:val="single" w:sz="4" w:space="0" w:color="201547"/>
              <w:left w:val="single" w:sz="4" w:space="0" w:color="201547"/>
              <w:bottom w:val="single" w:sz="4" w:space="0" w:color="201547"/>
              <w:right w:val="single" w:sz="4" w:space="0" w:color="201547"/>
            </w:tcBorders>
            <w:hideMark/>
          </w:tcPr>
          <w:p w14:paraId="3D839B05" w14:textId="77777777" w:rsidR="001325F5" w:rsidRPr="0098470E" w:rsidRDefault="001325F5" w:rsidP="001325F5">
            <w:pPr>
              <w:pStyle w:val="DHHStabletext"/>
              <w:jc w:val="center"/>
            </w:pPr>
            <w:r>
              <w:t>Achieved</w:t>
            </w:r>
          </w:p>
        </w:tc>
      </w:tr>
      <w:tr w:rsidR="001325F5" w:rsidRPr="0098470E" w14:paraId="5488825B" w14:textId="77777777" w:rsidTr="0087007C">
        <w:trPr>
          <w:cantSplit/>
          <w:trHeight w:val="60"/>
        </w:trPr>
        <w:tc>
          <w:tcPr>
            <w:tcW w:w="2552" w:type="dxa"/>
            <w:vMerge/>
            <w:tcBorders>
              <w:top w:val="single" w:sz="4" w:space="0" w:color="201547"/>
              <w:left w:val="single" w:sz="4" w:space="0" w:color="201547"/>
              <w:bottom w:val="single" w:sz="4" w:space="0" w:color="201547"/>
              <w:right w:val="single" w:sz="4" w:space="0" w:color="201547"/>
            </w:tcBorders>
            <w:vAlign w:val="center"/>
            <w:hideMark/>
          </w:tcPr>
          <w:p w14:paraId="0E178C23" w14:textId="77777777" w:rsidR="001325F5" w:rsidRPr="0098470E" w:rsidRDefault="001325F5" w:rsidP="001325F5">
            <w:pPr>
              <w:pStyle w:val="DHHStabletext"/>
            </w:pPr>
          </w:p>
        </w:tc>
        <w:tc>
          <w:tcPr>
            <w:tcW w:w="4423" w:type="dxa"/>
            <w:tcBorders>
              <w:top w:val="single" w:sz="4" w:space="0" w:color="201547"/>
              <w:left w:val="single" w:sz="4" w:space="0" w:color="201547"/>
              <w:bottom w:val="single" w:sz="4" w:space="0" w:color="201547"/>
              <w:right w:val="single" w:sz="4" w:space="0" w:color="201547"/>
            </w:tcBorders>
            <w:hideMark/>
          </w:tcPr>
          <w:p w14:paraId="3867E15F" w14:textId="77777777" w:rsidR="001325F5" w:rsidRPr="0098470E" w:rsidRDefault="001325F5" w:rsidP="001325F5">
            <w:pPr>
              <w:pStyle w:val="DHHStabletext"/>
            </w:pPr>
            <w:r w:rsidRPr="0098470E">
              <w:t>Less than 75%</w:t>
            </w:r>
          </w:p>
        </w:tc>
        <w:tc>
          <w:tcPr>
            <w:tcW w:w="2325" w:type="dxa"/>
            <w:tcBorders>
              <w:top w:val="single" w:sz="4" w:space="0" w:color="201547"/>
              <w:left w:val="single" w:sz="4" w:space="0" w:color="201547"/>
              <w:bottom w:val="single" w:sz="4" w:space="0" w:color="201547"/>
              <w:right w:val="single" w:sz="4" w:space="0" w:color="201547"/>
            </w:tcBorders>
            <w:hideMark/>
          </w:tcPr>
          <w:p w14:paraId="043DDE5F" w14:textId="77777777" w:rsidR="001325F5" w:rsidRPr="0098470E" w:rsidRDefault="001325F5" w:rsidP="001325F5">
            <w:pPr>
              <w:pStyle w:val="DHHStabletext"/>
              <w:jc w:val="center"/>
            </w:pPr>
            <w:r>
              <w:t>Not achieved</w:t>
            </w:r>
          </w:p>
        </w:tc>
      </w:tr>
      <w:tr w:rsidR="001325F5" w:rsidRPr="0098470E" w14:paraId="4D72BC6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13FDBE78" w14:textId="77777777" w:rsidR="001325F5" w:rsidRPr="0098470E" w:rsidRDefault="001325F5" w:rsidP="001325F5">
            <w:pPr>
              <w:pStyle w:val="DHHStabletext"/>
            </w:pPr>
            <w:r>
              <w:t xml:space="preserve">Improvement </w:t>
            </w:r>
          </w:p>
        </w:tc>
        <w:tc>
          <w:tcPr>
            <w:tcW w:w="6748" w:type="dxa"/>
            <w:gridSpan w:val="2"/>
            <w:tcBorders>
              <w:top w:val="single" w:sz="4" w:space="0" w:color="201547"/>
              <w:left w:val="single" w:sz="4" w:space="0" w:color="201547"/>
              <w:bottom w:val="single" w:sz="4" w:space="0" w:color="201547"/>
              <w:right w:val="single" w:sz="4" w:space="0" w:color="201547"/>
            </w:tcBorders>
          </w:tcPr>
          <w:p w14:paraId="0880BA2B" w14:textId="77777777" w:rsidR="001325F5" w:rsidRDefault="001325F5" w:rsidP="001325F5">
            <w:pPr>
              <w:pStyle w:val="DHHStabletext"/>
            </w:pPr>
            <w:r w:rsidRPr="00D91C1B">
              <w:t>For the purpose of the performance risk assessment improvement is compared to previous quarter performance.</w:t>
            </w:r>
          </w:p>
        </w:tc>
      </w:tr>
      <w:tr w:rsidR="001325F5" w:rsidRPr="0098470E" w14:paraId="4FA149A3"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45B32292" w14:textId="77777777" w:rsidR="001325F5" w:rsidRPr="0098470E" w:rsidRDefault="001325F5" w:rsidP="001325F5">
            <w:pPr>
              <w:pStyle w:val="DHHStabletext"/>
            </w:pPr>
            <w:r w:rsidRPr="0098470E">
              <w:lastRenderedPageBreak/>
              <w:t>Frequency of reporting and data collection</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044222BE" w14:textId="77777777" w:rsidR="001325F5" w:rsidRDefault="001325F5" w:rsidP="001325F5">
            <w:pPr>
              <w:pStyle w:val="DHHStabletext"/>
            </w:pPr>
            <w:r>
              <w:t>CMI/ODS (Mental Health Client Management Information / Operational Data Store). Indicator is reported quarterly.</w:t>
            </w:r>
          </w:p>
          <w:p w14:paraId="783B957B" w14:textId="77777777" w:rsidR="001325F5" w:rsidRPr="0098470E" w:rsidRDefault="001325F5" w:rsidP="001325F5">
            <w:pPr>
              <w:pStyle w:val="DHHStabletext"/>
            </w:pPr>
            <w:r w:rsidRPr="0098470E">
              <w:t>Performance is reported for the periods:</w:t>
            </w:r>
          </w:p>
          <w:p w14:paraId="20E2944F" w14:textId="77777777" w:rsidR="001325F5" w:rsidRPr="0098470E" w:rsidRDefault="001325F5" w:rsidP="004C5F56">
            <w:pPr>
              <w:pStyle w:val="DHHStablebullet1"/>
            </w:pPr>
            <w:r w:rsidRPr="0098470E">
              <w:t>1 July to 30 September 201</w:t>
            </w:r>
            <w:r>
              <w:t>8</w:t>
            </w:r>
            <w:r w:rsidRPr="0098470E">
              <w:t xml:space="preserve"> in quarter 1</w:t>
            </w:r>
          </w:p>
          <w:p w14:paraId="2F606182" w14:textId="77777777" w:rsidR="001325F5" w:rsidRPr="0098470E" w:rsidRDefault="001325F5" w:rsidP="004C5F56">
            <w:pPr>
              <w:pStyle w:val="DHHStablebullet1"/>
            </w:pPr>
            <w:r w:rsidRPr="0098470E">
              <w:t>1 October to 31 December 201</w:t>
            </w:r>
            <w:r>
              <w:t>8</w:t>
            </w:r>
            <w:r w:rsidRPr="0098470E">
              <w:t xml:space="preserve"> in quarter 2</w:t>
            </w:r>
          </w:p>
          <w:p w14:paraId="1F8984A8" w14:textId="77777777" w:rsidR="001325F5" w:rsidRPr="0098470E" w:rsidRDefault="001325F5" w:rsidP="004C5F56">
            <w:pPr>
              <w:pStyle w:val="DHHStablebullet1"/>
            </w:pPr>
            <w:r w:rsidRPr="0098470E">
              <w:t>1 January to 31 March 201</w:t>
            </w:r>
            <w:r>
              <w:t>9</w:t>
            </w:r>
            <w:r w:rsidRPr="0098470E">
              <w:t xml:space="preserve"> in quarter 3</w:t>
            </w:r>
          </w:p>
          <w:p w14:paraId="79B2DEFE" w14:textId="77777777" w:rsidR="001325F5" w:rsidRPr="0098470E" w:rsidRDefault="001325F5" w:rsidP="004C5F56">
            <w:pPr>
              <w:pStyle w:val="DHHStablebullet1"/>
            </w:pPr>
            <w:r w:rsidRPr="0098470E">
              <w:t>1 April to 30 June 201</w:t>
            </w:r>
            <w:r>
              <w:t>9</w:t>
            </w:r>
            <w:r w:rsidRPr="0098470E">
              <w:t xml:space="preserve"> in quarter 4.</w:t>
            </w:r>
          </w:p>
          <w:p w14:paraId="5E21BECB"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7992CE86" w14:textId="77777777" w:rsidR="001325F5" w:rsidRPr="0098470E" w:rsidRDefault="001325F5" w:rsidP="001325F5">
      <w:pPr>
        <w:pStyle w:val="DHHSbody"/>
        <w:rPr>
          <w:b/>
          <w:bCs/>
        </w:rPr>
      </w:pP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423"/>
        <w:gridCol w:w="2325"/>
      </w:tblGrid>
      <w:tr w:rsidR="001325F5" w:rsidRPr="0098470E" w14:paraId="29D95E70"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1009E27E" w14:textId="77777777" w:rsidR="001325F5" w:rsidRPr="0098470E" w:rsidRDefault="001325F5" w:rsidP="001325F5">
            <w:pPr>
              <w:pStyle w:val="DHHStablecolhead"/>
            </w:pPr>
            <w:r>
              <w:t>Indicator</w:t>
            </w:r>
          </w:p>
        </w:tc>
        <w:tc>
          <w:tcPr>
            <w:tcW w:w="6748" w:type="dxa"/>
            <w:gridSpan w:val="2"/>
            <w:tcBorders>
              <w:top w:val="single" w:sz="4" w:space="0" w:color="201547"/>
              <w:left w:val="single" w:sz="4" w:space="0" w:color="201547"/>
              <w:bottom w:val="single" w:sz="4" w:space="0" w:color="201547"/>
              <w:right w:val="single" w:sz="4" w:space="0" w:color="201547"/>
            </w:tcBorders>
            <w:shd w:val="clear" w:color="auto" w:fill="201547"/>
            <w:vAlign w:val="bottom"/>
            <w:hideMark/>
          </w:tcPr>
          <w:p w14:paraId="6642C055" w14:textId="77777777" w:rsidR="001325F5" w:rsidRPr="0098470E" w:rsidRDefault="001325F5" w:rsidP="001325F5">
            <w:pPr>
              <w:pStyle w:val="DHHStablecolhead"/>
            </w:pPr>
            <w:r w:rsidRPr="0098470E">
              <w:t xml:space="preserve">Percentage of </w:t>
            </w:r>
            <w:r>
              <w:t xml:space="preserve">male </w:t>
            </w:r>
            <w:r w:rsidRPr="0098470E">
              <w:t xml:space="preserve">security patients </w:t>
            </w:r>
            <w:r>
              <w:t xml:space="preserve">at THE </w:t>
            </w:r>
            <w:r w:rsidRPr="0098470E">
              <w:t xml:space="preserve">discharged within 21 days of becoming </w:t>
            </w:r>
            <w:r>
              <w:t xml:space="preserve">a </w:t>
            </w:r>
            <w:r w:rsidRPr="0098470E">
              <w:t>civil patient</w:t>
            </w:r>
          </w:p>
        </w:tc>
      </w:tr>
      <w:tr w:rsidR="001325F5" w:rsidRPr="0098470E" w14:paraId="6087F214"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1308B533" w14:textId="77777777" w:rsidR="001325F5" w:rsidRPr="0098470E" w:rsidRDefault="001325F5" w:rsidP="001325F5">
            <w:pPr>
              <w:pStyle w:val="DHHStabletext"/>
            </w:pPr>
            <w:r>
              <w:t xml:space="preserve">Description </w:t>
            </w:r>
          </w:p>
        </w:tc>
        <w:tc>
          <w:tcPr>
            <w:tcW w:w="6748" w:type="dxa"/>
            <w:gridSpan w:val="2"/>
            <w:tcBorders>
              <w:top w:val="single" w:sz="4" w:space="0" w:color="201547"/>
              <w:left w:val="single" w:sz="4" w:space="0" w:color="201547"/>
              <w:bottom w:val="single" w:sz="4" w:space="0" w:color="201547"/>
              <w:right w:val="single" w:sz="4" w:space="0" w:color="201547"/>
            </w:tcBorders>
          </w:tcPr>
          <w:p w14:paraId="501C1615" w14:textId="77777777" w:rsidR="001325F5" w:rsidRPr="006770B9" w:rsidRDefault="001325F5" w:rsidP="001325F5">
            <w:pPr>
              <w:pStyle w:val="DHHStabletext"/>
              <w:rPr>
                <w:rFonts w:ascii="Verdana" w:hAnsi="Verdana" w:cs="Verdana"/>
                <w:sz w:val="18"/>
                <w:szCs w:val="18"/>
                <w:lang w:eastAsia="en-AU"/>
              </w:rPr>
            </w:pPr>
            <w:r w:rsidRPr="006770B9">
              <w:rPr>
                <w:rFonts w:eastAsia="Times"/>
              </w:rPr>
              <w:t xml:space="preserve">Percentage of male </w:t>
            </w:r>
            <w:r>
              <w:rPr>
                <w:rFonts w:eastAsia="Times"/>
              </w:rPr>
              <w:t>security patients at TEH</w:t>
            </w:r>
            <w:r w:rsidRPr="006770B9">
              <w:rPr>
                <w:rFonts w:eastAsia="Times"/>
              </w:rPr>
              <w:t xml:space="preserve"> whose security order expired, who were discharged to community </w:t>
            </w:r>
            <w:r>
              <w:rPr>
                <w:rFonts w:eastAsia="Times"/>
              </w:rPr>
              <w:t xml:space="preserve">or Designated Mental Health Service </w:t>
            </w:r>
            <w:r w:rsidRPr="006770B9">
              <w:rPr>
                <w:rFonts w:eastAsia="Times"/>
              </w:rPr>
              <w:t>within 21 days.</w:t>
            </w:r>
            <w:r>
              <w:rPr>
                <w:rFonts w:ascii="Verdana" w:hAnsi="Verdana" w:cs="Verdana"/>
                <w:sz w:val="18"/>
                <w:szCs w:val="18"/>
                <w:lang w:eastAsia="en-AU"/>
              </w:rPr>
              <w:t xml:space="preserve"> </w:t>
            </w:r>
          </w:p>
        </w:tc>
      </w:tr>
      <w:tr w:rsidR="001325F5" w:rsidRPr="0098470E" w14:paraId="0B735020"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5A5EC9EC" w14:textId="77777777" w:rsidR="001325F5" w:rsidRPr="0098470E" w:rsidRDefault="001325F5" w:rsidP="001325F5">
            <w:pPr>
              <w:pStyle w:val="DHHStabletext"/>
            </w:pPr>
            <w:r w:rsidRPr="0098470E">
              <w:t>Calculating performance</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017548B7" w14:textId="77777777" w:rsidR="001325F5" w:rsidRPr="0098470E" w:rsidRDefault="001325F5" w:rsidP="001325F5">
            <w:pPr>
              <w:pStyle w:val="DHHStabletext"/>
            </w:pPr>
            <w:r>
              <w:t>Performance is assessed quarterly.</w:t>
            </w:r>
          </w:p>
        </w:tc>
      </w:tr>
      <w:tr w:rsidR="001325F5" w:rsidRPr="0098470E" w14:paraId="662105A2"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61D5A594" w14:textId="77777777" w:rsidR="001325F5" w:rsidRPr="0098470E" w:rsidRDefault="001325F5" w:rsidP="001325F5">
            <w:pPr>
              <w:pStyle w:val="DHHStabletext"/>
            </w:pPr>
            <w:r w:rsidRPr="0098470E">
              <w:t>Numerator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4D0DA1F7" w14:textId="77777777" w:rsidR="00BF42AB" w:rsidRDefault="001325F5" w:rsidP="001325F5">
            <w:pPr>
              <w:pStyle w:val="DHHStabletext"/>
            </w:pPr>
            <w:r w:rsidRPr="006770B9">
              <w:t xml:space="preserve">Total number of male </w:t>
            </w:r>
            <w:r>
              <w:t xml:space="preserve">security patients at </w:t>
            </w:r>
            <w:r w:rsidRPr="006770B9">
              <w:t xml:space="preserve">TEH whose security order expired during the reference </w:t>
            </w:r>
            <w:proofErr w:type="gramStart"/>
            <w:r w:rsidRPr="006770B9">
              <w:t>period, and</w:t>
            </w:r>
            <w:proofErr w:type="gramEnd"/>
            <w:r w:rsidRPr="006770B9">
              <w:t xml:space="preserve"> were subsequently discharged to the community or an area mental health service within 21 days.</w:t>
            </w:r>
          </w:p>
          <w:p w14:paraId="53CB6DAC" w14:textId="4CB81515" w:rsidR="001325F5" w:rsidRDefault="001325F5" w:rsidP="001325F5">
            <w:pPr>
              <w:pStyle w:val="DHHStabletext"/>
            </w:pPr>
            <w:r>
              <w:t>Numerator calculation:</w:t>
            </w:r>
          </w:p>
          <w:p w14:paraId="3E3B4217" w14:textId="77777777" w:rsidR="001325F5" w:rsidRDefault="001325F5" w:rsidP="007B29F4">
            <w:pPr>
              <w:pStyle w:val="DHHStabletext"/>
              <w:numPr>
                <w:ilvl w:val="0"/>
                <w:numId w:val="15"/>
              </w:numPr>
            </w:pPr>
            <w:r>
              <w:t>Obtain</w:t>
            </w:r>
            <w:r w:rsidRPr="006770B9">
              <w:t xml:space="preserve"> male clients admitted to </w:t>
            </w:r>
            <w:r>
              <w:t>TEH</w:t>
            </w:r>
            <w:r w:rsidRPr="006770B9">
              <w:t xml:space="preserve"> acute units who had a security order (code 105 &amp; 202) expire during the reporting period.</w:t>
            </w:r>
            <w:r>
              <w:t xml:space="preserve"> </w:t>
            </w:r>
            <w:r w:rsidRPr="006770B9">
              <w:t xml:space="preserve">Include only those clients that were discharged from </w:t>
            </w:r>
            <w:proofErr w:type="spellStart"/>
            <w:r w:rsidRPr="006770B9">
              <w:t>Forensicare</w:t>
            </w:r>
            <w:proofErr w:type="spellEnd"/>
            <w:r w:rsidRPr="006770B9">
              <w:t xml:space="preserve"> Thomas</w:t>
            </w:r>
            <w:r>
              <w:t xml:space="preserve"> </w:t>
            </w:r>
            <w:proofErr w:type="spellStart"/>
            <w:r w:rsidRPr="006770B9">
              <w:t>Embling</w:t>
            </w:r>
            <w:proofErr w:type="spellEnd"/>
            <w:r w:rsidRPr="006770B9">
              <w:t xml:space="preserve"> Hospital within 21 days after the security order expired.</w:t>
            </w:r>
          </w:p>
          <w:p w14:paraId="026347B2" w14:textId="77777777" w:rsidR="001325F5" w:rsidRDefault="001325F5" w:rsidP="007B29F4">
            <w:pPr>
              <w:pStyle w:val="DHHStabletext"/>
              <w:numPr>
                <w:ilvl w:val="1"/>
                <w:numId w:val="15"/>
              </w:numPr>
              <w:rPr>
                <w:lang w:eastAsia="en-AU"/>
              </w:rPr>
            </w:pPr>
            <w:r w:rsidRPr="006770B9">
              <w:rPr>
                <w:lang w:eastAsia="en-AU"/>
              </w:rPr>
              <w:t xml:space="preserve">Obtain all </w:t>
            </w:r>
            <w:proofErr w:type="spellStart"/>
            <w:r w:rsidRPr="006770B9">
              <w:rPr>
                <w:lang w:eastAsia="en-AU"/>
              </w:rPr>
              <w:t>Forensicare</w:t>
            </w:r>
            <w:proofErr w:type="spellEnd"/>
            <w:r w:rsidRPr="006770B9">
              <w:rPr>
                <w:lang w:eastAsia="en-AU"/>
              </w:rPr>
              <w:t xml:space="preserve"> acute unit clients who had a security order expire</w:t>
            </w:r>
            <w:r>
              <w:rPr>
                <w:lang w:eastAsia="en-AU"/>
              </w:rPr>
              <w:t xml:space="preserve"> </w:t>
            </w:r>
            <w:r w:rsidRPr="006770B9">
              <w:rPr>
                <w:lang w:eastAsia="en-AU"/>
              </w:rPr>
              <w:t>(order codes 105 &amp; 202)</w:t>
            </w:r>
            <w:r>
              <w:rPr>
                <w:lang w:eastAsia="en-AU"/>
              </w:rPr>
              <w:t xml:space="preserve"> during the reporting period</w:t>
            </w:r>
          </w:p>
          <w:p w14:paraId="35C23B40" w14:textId="77777777" w:rsidR="001325F5" w:rsidRDefault="001325F5" w:rsidP="007B29F4">
            <w:pPr>
              <w:pStyle w:val="DHHStabletext"/>
              <w:numPr>
                <w:ilvl w:val="1"/>
                <w:numId w:val="15"/>
              </w:numPr>
              <w:rPr>
                <w:lang w:eastAsia="en-AU"/>
              </w:rPr>
            </w:pPr>
            <w:r>
              <w:rPr>
                <w:lang w:eastAsia="en-AU"/>
              </w:rPr>
              <w:t>Exclude those who have had an extension with a subsequent security order or who have returned to MAP</w:t>
            </w:r>
            <w:r w:rsidRPr="006770B9" w:rsidDel="005B1594">
              <w:rPr>
                <w:lang w:eastAsia="en-AU"/>
              </w:rPr>
              <w:t xml:space="preserve"> </w:t>
            </w:r>
            <w:r w:rsidRPr="006770B9">
              <w:rPr>
                <w:lang w:eastAsia="en-AU"/>
              </w:rPr>
              <w:t xml:space="preserve">Exclude those who are still in </w:t>
            </w:r>
            <w:r>
              <w:rPr>
                <w:lang w:eastAsia="en-AU"/>
              </w:rPr>
              <w:t>TEH</w:t>
            </w:r>
            <w:r w:rsidRPr="006770B9">
              <w:rPr>
                <w:lang w:eastAsia="en-AU"/>
              </w:rPr>
              <w:t xml:space="preserve"> 21 days after their security order expired</w:t>
            </w:r>
          </w:p>
          <w:p w14:paraId="7767D9F2" w14:textId="77777777" w:rsidR="001325F5" w:rsidRPr="0098470E" w:rsidRDefault="001325F5" w:rsidP="007B29F4">
            <w:pPr>
              <w:pStyle w:val="DHHStabletext"/>
              <w:numPr>
                <w:ilvl w:val="0"/>
                <w:numId w:val="15"/>
              </w:numPr>
            </w:pPr>
            <w:r w:rsidRPr="006770B9">
              <w:t>Count the number</w:t>
            </w:r>
            <w:r>
              <w:t>.</w:t>
            </w:r>
            <w:r w:rsidRPr="006770B9">
              <w:t xml:space="preserve"> </w:t>
            </w:r>
          </w:p>
        </w:tc>
      </w:tr>
      <w:tr w:rsidR="001325F5" w:rsidRPr="0098470E" w14:paraId="003129C9"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1BE20746" w14:textId="77777777" w:rsidR="001325F5" w:rsidRPr="0098470E" w:rsidRDefault="001325F5" w:rsidP="001325F5">
            <w:pPr>
              <w:pStyle w:val="DHHStabletext"/>
            </w:pPr>
            <w:r w:rsidRPr="0098470E">
              <w:t>Denominator</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493DBFBA" w14:textId="77777777" w:rsidR="001325F5" w:rsidRDefault="001325F5" w:rsidP="001325F5">
            <w:pPr>
              <w:pStyle w:val="DHHStabletext"/>
              <w:rPr>
                <w:lang w:eastAsia="en-AU"/>
              </w:rPr>
            </w:pPr>
            <w:r>
              <w:rPr>
                <w:lang w:eastAsia="en-AU"/>
              </w:rPr>
              <w:t xml:space="preserve">Total number of male </w:t>
            </w:r>
            <w:proofErr w:type="spellStart"/>
            <w:r>
              <w:rPr>
                <w:lang w:eastAsia="en-AU"/>
              </w:rPr>
              <w:t>Forensicare</w:t>
            </w:r>
            <w:proofErr w:type="spellEnd"/>
            <w:r>
              <w:rPr>
                <w:lang w:eastAsia="en-AU"/>
              </w:rPr>
              <w:t xml:space="preserve"> inpatient (TEH) clients whose security order expired during the reference period.</w:t>
            </w:r>
          </w:p>
          <w:p w14:paraId="60F11E5B" w14:textId="77777777" w:rsidR="001325F5" w:rsidRDefault="001325F5" w:rsidP="001325F5">
            <w:pPr>
              <w:pStyle w:val="DHHStabletext"/>
              <w:rPr>
                <w:lang w:eastAsia="en-AU"/>
              </w:rPr>
            </w:pPr>
            <w:r>
              <w:rPr>
                <w:lang w:eastAsia="en-AU"/>
              </w:rPr>
              <w:t>Denominator calculation:</w:t>
            </w:r>
          </w:p>
          <w:p w14:paraId="1D267675" w14:textId="77777777" w:rsidR="001325F5" w:rsidRDefault="001325F5" w:rsidP="007B29F4">
            <w:pPr>
              <w:pStyle w:val="DHHStabletext"/>
              <w:numPr>
                <w:ilvl w:val="0"/>
                <w:numId w:val="16"/>
              </w:numPr>
              <w:rPr>
                <w:lang w:eastAsia="en-AU"/>
              </w:rPr>
            </w:pPr>
            <w:r>
              <w:rPr>
                <w:lang w:eastAsia="en-AU"/>
              </w:rPr>
              <w:t>Obtain male clients admitted to TEH acute units who had a security order (code 105 &amp; 202) expire during the reporting period.</w:t>
            </w:r>
          </w:p>
          <w:p w14:paraId="679B2178" w14:textId="77777777" w:rsidR="001325F5" w:rsidRDefault="001325F5" w:rsidP="007B29F4">
            <w:pPr>
              <w:pStyle w:val="DHHStabletext"/>
              <w:numPr>
                <w:ilvl w:val="1"/>
                <w:numId w:val="17"/>
              </w:numPr>
              <w:rPr>
                <w:lang w:eastAsia="en-AU"/>
              </w:rPr>
            </w:pPr>
            <w:r>
              <w:rPr>
                <w:lang w:eastAsia="en-AU"/>
              </w:rPr>
              <w:t xml:space="preserve">Obtain all </w:t>
            </w:r>
            <w:proofErr w:type="spellStart"/>
            <w:r>
              <w:rPr>
                <w:lang w:eastAsia="en-AU"/>
              </w:rPr>
              <w:t>Forensicare</w:t>
            </w:r>
            <w:proofErr w:type="spellEnd"/>
            <w:r>
              <w:rPr>
                <w:lang w:eastAsia="en-AU"/>
              </w:rPr>
              <w:t xml:space="preserve"> acute unit clients who had a security order expire (order codes 105 &amp; 202) during the reporting period</w:t>
            </w:r>
          </w:p>
          <w:p w14:paraId="455FF6EC" w14:textId="77777777" w:rsidR="001325F5" w:rsidRDefault="001325F5" w:rsidP="007B29F4">
            <w:pPr>
              <w:pStyle w:val="DHHStabletext"/>
              <w:numPr>
                <w:ilvl w:val="1"/>
                <w:numId w:val="17"/>
              </w:numPr>
              <w:rPr>
                <w:lang w:eastAsia="en-AU"/>
              </w:rPr>
            </w:pPr>
            <w:r>
              <w:rPr>
                <w:lang w:eastAsia="en-AU"/>
              </w:rPr>
              <w:t>Include only those who had a civil order to follow. Exclude those who have had an extension with a subsequent security order or who have returned to MAP</w:t>
            </w:r>
          </w:p>
          <w:p w14:paraId="0D909F05" w14:textId="77777777" w:rsidR="001325F5" w:rsidRPr="006770B9" w:rsidRDefault="001325F5" w:rsidP="007B29F4">
            <w:pPr>
              <w:pStyle w:val="DHHStabletext"/>
              <w:numPr>
                <w:ilvl w:val="0"/>
                <w:numId w:val="11"/>
              </w:numPr>
              <w:rPr>
                <w:lang w:eastAsia="en-AU"/>
              </w:rPr>
            </w:pPr>
            <w:r>
              <w:rPr>
                <w:lang w:eastAsia="en-AU"/>
              </w:rPr>
              <w:t xml:space="preserve">Count the number </w:t>
            </w:r>
          </w:p>
        </w:tc>
      </w:tr>
      <w:tr w:rsidR="001325F5" w:rsidRPr="0098470E" w14:paraId="66969F96"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791CA283"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5A937905" w14:textId="77777777" w:rsidR="001325F5" w:rsidRPr="0098470E" w:rsidRDefault="001325F5" w:rsidP="001325F5">
            <w:pPr>
              <w:pStyle w:val="DHHStabletext"/>
            </w:pPr>
            <w:r w:rsidRPr="0098470E">
              <w:t>75%</w:t>
            </w:r>
          </w:p>
        </w:tc>
      </w:tr>
      <w:tr w:rsidR="001325F5" w:rsidRPr="0098470E" w14:paraId="37A27F3F" w14:textId="77777777" w:rsidTr="0087007C">
        <w:trPr>
          <w:cantSplit/>
          <w:trHeight w:val="60"/>
        </w:trPr>
        <w:tc>
          <w:tcPr>
            <w:tcW w:w="2552" w:type="dxa"/>
            <w:vMerge w:val="restart"/>
            <w:tcBorders>
              <w:top w:val="single" w:sz="4" w:space="0" w:color="201547"/>
              <w:left w:val="single" w:sz="4" w:space="0" w:color="201547"/>
              <w:bottom w:val="single" w:sz="4" w:space="0" w:color="201547"/>
              <w:right w:val="single" w:sz="4" w:space="0" w:color="201547"/>
            </w:tcBorders>
            <w:hideMark/>
          </w:tcPr>
          <w:p w14:paraId="3B75377A" w14:textId="77777777" w:rsidR="001325F5" w:rsidRPr="0098470E" w:rsidRDefault="001325F5" w:rsidP="001325F5">
            <w:pPr>
              <w:pStyle w:val="DHHSbody"/>
            </w:pPr>
            <w:r w:rsidRPr="0098470E">
              <w:t>Achievement</w:t>
            </w:r>
          </w:p>
        </w:tc>
        <w:tc>
          <w:tcPr>
            <w:tcW w:w="4423" w:type="dxa"/>
            <w:tcBorders>
              <w:top w:val="single" w:sz="4" w:space="0" w:color="201547"/>
              <w:left w:val="single" w:sz="4" w:space="0" w:color="201547"/>
              <w:bottom w:val="single" w:sz="4" w:space="0" w:color="201547"/>
              <w:right w:val="single" w:sz="4" w:space="0" w:color="201547"/>
            </w:tcBorders>
            <w:hideMark/>
          </w:tcPr>
          <w:p w14:paraId="1ADE1213" w14:textId="77777777" w:rsidR="001325F5" w:rsidRPr="0098470E" w:rsidRDefault="001325F5" w:rsidP="001325F5">
            <w:pPr>
              <w:pStyle w:val="DHHSbody"/>
              <w:rPr>
                <w:lang w:val="en-GB"/>
              </w:rPr>
            </w:pPr>
            <w:r w:rsidRPr="0098470E">
              <w:t>Equal to or greater than 75%</w:t>
            </w:r>
          </w:p>
        </w:tc>
        <w:tc>
          <w:tcPr>
            <w:tcW w:w="2325" w:type="dxa"/>
            <w:tcBorders>
              <w:top w:val="single" w:sz="4" w:space="0" w:color="201547"/>
              <w:left w:val="single" w:sz="4" w:space="0" w:color="201547"/>
              <w:bottom w:val="single" w:sz="4" w:space="0" w:color="201547"/>
              <w:right w:val="single" w:sz="4" w:space="0" w:color="201547"/>
            </w:tcBorders>
            <w:hideMark/>
          </w:tcPr>
          <w:p w14:paraId="546812B5" w14:textId="77777777" w:rsidR="001325F5" w:rsidRPr="0098470E" w:rsidRDefault="001325F5" w:rsidP="001325F5">
            <w:pPr>
              <w:pStyle w:val="DHHSbody"/>
              <w:jc w:val="center"/>
            </w:pPr>
            <w:r>
              <w:t>Achieved</w:t>
            </w:r>
          </w:p>
        </w:tc>
      </w:tr>
      <w:tr w:rsidR="001325F5" w:rsidRPr="0098470E" w14:paraId="6D85FA42" w14:textId="77777777" w:rsidTr="0087007C">
        <w:trPr>
          <w:cantSplit/>
          <w:trHeight w:val="60"/>
        </w:trPr>
        <w:tc>
          <w:tcPr>
            <w:tcW w:w="2552" w:type="dxa"/>
            <w:vMerge/>
            <w:tcBorders>
              <w:top w:val="single" w:sz="4" w:space="0" w:color="201547"/>
              <w:left w:val="single" w:sz="4" w:space="0" w:color="201547"/>
              <w:bottom w:val="single" w:sz="4" w:space="0" w:color="201547"/>
              <w:right w:val="single" w:sz="4" w:space="0" w:color="201547"/>
            </w:tcBorders>
            <w:vAlign w:val="center"/>
            <w:hideMark/>
          </w:tcPr>
          <w:p w14:paraId="6FF87764" w14:textId="77777777" w:rsidR="001325F5" w:rsidRPr="0098470E" w:rsidRDefault="001325F5" w:rsidP="001325F5">
            <w:pPr>
              <w:pStyle w:val="DHHSbody"/>
            </w:pPr>
          </w:p>
        </w:tc>
        <w:tc>
          <w:tcPr>
            <w:tcW w:w="4423" w:type="dxa"/>
            <w:tcBorders>
              <w:top w:val="single" w:sz="4" w:space="0" w:color="201547"/>
              <w:left w:val="single" w:sz="4" w:space="0" w:color="201547"/>
              <w:bottom w:val="single" w:sz="4" w:space="0" w:color="201547"/>
              <w:right w:val="single" w:sz="4" w:space="0" w:color="201547"/>
            </w:tcBorders>
            <w:hideMark/>
          </w:tcPr>
          <w:p w14:paraId="2A091990" w14:textId="77777777" w:rsidR="001325F5" w:rsidRPr="0098470E" w:rsidRDefault="001325F5" w:rsidP="001325F5">
            <w:pPr>
              <w:pStyle w:val="DHHSbody"/>
            </w:pPr>
            <w:r w:rsidRPr="0098470E">
              <w:t>Less than 75%</w:t>
            </w:r>
          </w:p>
        </w:tc>
        <w:tc>
          <w:tcPr>
            <w:tcW w:w="2325" w:type="dxa"/>
            <w:tcBorders>
              <w:top w:val="single" w:sz="4" w:space="0" w:color="201547"/>
              <w:left w:val="single" w:sz="4" w:space="0" w:color="201547"/>
              <w:bottom w:val="single" w:sz="4" w:space="0" w:color="201547"/>
              <w:right w:val="single" w:sz="4" w:space="0" w:color="201547"/>
            </w:tcBorders>
            <w:hideMark/>
          </w:tcPr>
          <w:p w14:paraId="3A2661E2" w14:textId="77777777" w:rsidR="001325F5" w:rsidRPr="0098470E" w:rsidRDefault="001325F5" w:rsidP="001325F5">
            <w:pPr>
              <w:pStyle w:val="DHHSbody"/>
              <w:jc w:val="center"/>
            </w:pPr>
            <w:r>
              <w:t>Not achieved</w:t>
            </w:r>
          </w:p>
        </w:tc>
      </w:tr>
      <w:tr w:rsidR="001325F5" w:rsidRPr="0098470E" w14:paraId="39F76A93"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tcPr>
          <w:p w14:paraId="47DEAA0A" w14:textId="77777777" w:rsidR="001325F5" w:rsidRPr="0098470E" w:rsidRDefault="001325F5" w:rsidP="001325F5">
            <w:pPr>
              <w:pStyle w:val="DHHStabletext"/>
            </w:pPr>
            <w:r>
              <w:t xml:space="preserve">Improvement </w:t>
            </w:r>
          </w:p>
        </w:tc>
        <w:tc>
          <w:tcPr>
            <w:tcW w:w="6748" w:type="dxa"/>
            <w:gridSpan w:val="2"/>
            <w:tcBorders>
              <w:top w:val="single" w:sz="4" w:space="0" w:color="201547"/>
              <w:left w:val="single" w:sz="4" w:space="0" w:color="201547"/>
              <w:bottom w:val="single" w:sz="4" w:space="0" w:color="201547"/>
              <w:right w:val="single" w:sz="4" w:space="0" w:color="201547"/>
            </w:tcBorders>
          </w:tcPr>
          <w:p w14:paraId="442E2969" w14:textId="77777777" w:rsidR="001325F5" w:rsidRDefault="001325F5" w:rsidP="001325F5">
            <w:pPr>
              <w:pStyle w:val="DHHStabletext"/>
            </w:pPr>
            <w:r w:rsidRPr="00D91C1B">
              <w:t>For the purpose of the performance risk assessment improvement is compared to previous quarter performance.</w:t>
            </w:r>
          </w:p>
        </w:tc>
      </w:tr>
      <w:tr w:rsidR="001325F5" w:rsidRPr="0098470E" w14:paraId="61C7159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63C0638A" w14:textId="77777777" w:rsidR="001325F5" w:rsidRPr="0098470E" w:rsidRDefault="001325F5" w:rsidP="001325F5">
            <w:pPr>
              <w:pStyle w:val="DHHSbody"/>
            </w:pPr>
            <w:r w:rsidRPr="0098470E">
              <w:t>Frequency of reporting and data collection</w:t>
            </w:r>
          </w:p>
        </w:tc>
        <w:tc>
          <w:tcPr>
            <w:tcW w:w="6748" w:type="dxa"/>
            <w:gridSpan w:val="2"/>
            <w:tcBorders>
              <w:top w:val="single" w:sz="4" w:space="0" w:color="201547"/>
              <w:left w:val="single" w:sz="4" w:space="0" w:color="201547"/>
              <w:bottom w:val="single" w:sz="4" w:space="0" w:color="201547"/>
              <w:right w:val="single" w:sz="4" w:space="0" w:color="201547"/>
            </w:tcBorders>
            <w:hideMark/>
          </w:tcPr>
          <w:p w14:paraId="66B792AD" w14:textId="77777777" w:rsidR="001325F5" w:rsidRDefault="001325F5" w:rsidP="001325F5">
            <w:pPr>
              <w:pStyle w:val="DHHStabletext"/>
            </w:pPr>
            <w:r>
              <w:t>CMI/ODS (Mental Health Client Management Information / Operational Data Store). Indicator is reported quarterly.</w:t>
            </w:r>
          </w:p>
          <w:p w14:paraId="2B82E61E" w14:textId="77777777" w:rsidR="001325F5" w:rsidRPr="0098470E" w:rsidRDefault="001325F5" w:rsidP="001325F5">
            <w:pPr>
              <w:pStyle w:val="DHHStabletext"/>
            </w:pPr>
            <w:r w:rsidRPr="0098470E">
              <w:t>Performance is reported for the periods:</w:t>
            </w:r>
          </w:p>
          <w:p w14:paraId="57C2DC9F" w14:textId="77777777" w:rsidR="001325F5" w:rsidRPr="0098470E" w:rsidRDefault="001325F5" w:rsidP="004C5F56">
            <w:pPr>
              <w:pStyle w:val="DHHStablebullet1"/>
            </w:pPr>
            <w:r w:rsidRPr="0098470E">
              <w:t>1 July to 30 September 201</w:t>
            </w:r>
            <w:r>
              <w:t>8</w:t>
            </w:r>
            <w:r w:rsidRPr="0098470E">
              <w:t xml:space="preserve"> in quarter 1</w:t>
            </w:r>
          </w:p>
          <w:p w14:paraId="6996A3CA" w14:textId="77777777" w:rsidR="001325F5" w:rsidRPr="0098470E" w:rsidRDefault="001325F5" w:rsidP="004C5F56">
            <w:pPr>
              <w:pStyle w:val="DHHStablebullet1"/>
            </w:pPr>
            <w:r w:rsidRPr="0098470E">
              <w:t>1 October to 31 December 201</w:t>
            </w:r>
            <w:r>
              <w:t>8</w:t>
            </w:r>
            <w:r w:rsidRPr="0098470E">
              <w:t xml:space="preserve"> in quarter 2</w:t>
            </w:r>
          </w:p>
          <w:p w14:paraId="53166907" w14:textId="77777777" w:rsidR="001325F5" w:rsidRPr="0098470E" w:rsidRDefault="001325F5" w:rsidP="004C5F56">
            <w:pPr>
              <w:pStyle w:val="DHHStablebullet1"/>
            </w:pPr>
            <w:r w:rsidRPr="0098470E">
              <w:t>1 January to 31 March 201</w:t>
            </w:r>
            <w:r>
              <w:t>9</w:t>
            </w:r>
            <w:r w:rsidRPr="0098470E">
              <w:t xml:space="preserve"> in quarter 3</w:t>
            </w:r>
          </w:p>
          <w:p w14:paraId="1DC819EC" w14:textId="77777777" w:rsidR="001325F5" w:rsidRPr="0098470E" w:rsidRDefault="001325F5" w:rsidP="004C5F56">
            <w:pPr>
              <w:pStyle w:val="DHHStablebullet1"/>
            </w:pPr>
            <w:r w:rsidRPr="0098470E">
              <w:t>1 April to 30 June 201</w:t>
            </w:r>
            <w:r>
              <w:t>9</w:t>
            </w:r>
            <w:r w:rsidRPr="0098470E">
              <w:t xml:space="preserve"> in quarter 4.</w:t>
            </w:r>
          </w:p>
          <w:p w14:paraId="20972730" w14:textId="77777777" w:rsidR="001325F5" w:rsidRPr="0098470E" w:rsidRDefault="001325F5" w:rsidP="001325F5">
            <w:pPr>
              <w:pStyle w:val="DHHStabletext"/>
            </w:pPr>
            <w:r w:rsidRPr="0098470E">
              <w:t>The data source for this indicator is the Client Management Interface (CMI), which is the local client information system used by each public mental health service. It also uses the Operational Data Store (ODS), which manages a set of select data items from each CMI. The initialism used for this data source is CMI/ODS.</w:t>
            </w:r>
          </w:p>
        </w:tc>
      </w:tr>
    </w:tbl>
    <w:p w14:paraId="2D94CBDA" w14:textId="7EF76695" w:rsidR="001325F5" w:rsidRPr="0098470E" w:rsidRDefault="001325F5" w:rsidP="001325F5">
      <w:pPr>
        <w:pStyle w:val="Heading2"/>
      </w:pPr>
      <w:bookmarkStart w:id="166" w:name="_Toc456342110"/>
      <w:bookmarkStart w:id="167" w:name="_Toc516827361"/>
      <w:bookmarkStart w:id="168" w:name="_Toc517959145"/>
      <w:r w:rsidRPr="0098470E">
        <w:lastRenderedPageBreak/>
        <w:t xml:space="preserve">Effective financial </w:t>
      </w:r>
      <w:bookmarkEnd w:id="164"/>
      <w:bookmarkEnd w:id="166"/>
      <w:r w:rsidRPr="0098470E">
        <w:t>management</w:t>
      </w:r>
      <w:bookmarkEnd w:id="167"/>
      <w:bookmarkEnd w:id="168"/>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5386"/>
        <w:gridCol w:w="1362"/>
      </w:tblGrid>
      <w:tr w:rsidR="001325F5" w:rsidRPr="0098470E" w14:paraId="653F62C7" w14:textId="77777777" w:rsidTr="0087007C">
        <w:trPr>
          <w:cantSplit/>
          <w:trHeight w:val="60"/>
          <w:tblHeader/>
        </w:trPr>
        <w:tc>
          <w:tcPr>
            <w:tcW w:w="2552" w:type="dxa"/>
            <w:shd w:val="clear" w:color="auto" w:fill="201547"/>
          </w:tcPr>
          <w:p w14:paraId="405D3D4B" w14:textId="77777777" w:rsidR="001325F5" w:rsidRPr="0098470E" w:rsidRDefault="001325F5" w:rsidP="001325F5">
            <w:pPr>
              <w:pStyle w:val="DHHStablecolhead"/>
            </w:pPr>
            <w:r>
              <w:t>Indicator</w:t>
            </w:r>
          </w:p>
        </w:tc>
        <w:tc>
          <w:tcPr>
            <w:tcW w:w="6748" w:type="dxa"/>
            <w:gridSpan w:val="2"/>
            <w:shd w:val="clear" w:color="auto" w:fill="201547"/>
          </w:tcPr>
          <w:p w14:paraId="54052A94" w14:textId="77777777" w:rsidR="001325F5" w:rsidRPr="0098470E" w:rsidRDefault="001325F5" w:rsidP="001325F5">
            <w:pPr>
              <w:pStyle w:val="DHHStablecolhead"/>
            </w:pPr>
            <w:r w:rsidRPr="0098470E">
              <w:t>Operating result as a percentage of revenue</w:t>
            </w:r>
          </w:p>
        </w:tc>
      </w:tr>
      <w:tr w:rsidR="001325F5" w:rsidRPr="0098470E" w14:paraId="7B976F38" w14:textId="77777777" w:rsidTr="0087007C">
        <w:trPr>
          <w:cantSplit/>
          <w:trHeight w:val="60"/>
        </w:trPr>
        <w:tc>
          <w:tcPr>
            <w:tcW w:w="2552" w:type="dxa"/>
            <w:hideMark/>
          </w:tcPr>
          <w:p w14:paraId="4BBD6587" w14:textId="77777777" w:rsidR="001325F5" w:rsidRPr="0098470E" w:rsidRDefault="001325F5" w:rsidP="001325F5">
            <w:pPr>
              <w:pStyle w:val="DHHStabletext"/>
            </w:pPr>
            <w:r w:rsidRPr="0098470E">
              <w:t>Description</w:t>
            </w:r>
          </w:p>
        </w:tc>
        <w:tc>
          <w:tcPr>
            <w:tcW w:w="6748" w:type="dxa"/>
            <w:gridSpan w:val="2"/>
            <w:hideMark/>
          </w:tcPr>
          <w:p w14:paraId="3BECC1D6" w14:textId="77777777" w:rsidR="001325F5" w:rsidRPr="0098470E" w:rsidRDefault="001325F5" w:rsidP="001325F5">
            <w:pPr>
              <w:pStyle w:val="DHHStabletext"/>
            </w:pPr>
            <w:r w:rsidRPr="0098470E">
              <w:t>This indicator is a measure of financial sustainability.</w:t>
            </w:r>
          </w:p>
          <w:p w14:paraId="04D507C3" w14:textId="0052C2D6" w:rsidR="001325F5" w:rsidRPr="0098470E" w:rsidRDefault="001325F5" w:rsidP="001325F5">
            <w:pPr>
              <w:pStyle w:val="DHHStabletext"/>
            </w:pPr>
            <w:r w:rsidRPr="0098470E">
              <w:t xml:space="preserve">The agreed </w:t>
            </w:r>
            <w:proofErr w:type="spellStart"/>
            <w:r w:rsidRPr="0098470E">
              <w:t>SoP</w:t>
            </w:r>
            <w:proofErr w:type="spellEnd"/>
            <w:r w:rsidRPr="0098470E">
              <w:t xml:space="preserve"> target should achieve an operating surplus necessary to maintain or, where necessary, improve the current operating cash position. This requirement aligns with the department</w:t>
            </w:r>
            <w:r w:rsidR="00E61B48">
              <w:t>’</w:t>
            </w:r>
            <w:r w:rsidRPr="0098470E">
              <w:t>s reform priority to increase the financial sustainability and productivity of the health system.</w:t>
            </w:r>
          </w:p>
        </w:tc>
      </w:tr>
      <w:tr w:rsidR="001325F5" w:rsidRPr="0098470E" w14:paraId="4057772F" w14:textId="77777777" w:rsidTr="0087007C">
        <w:trPr>
          <w:cantSplit/>
          <w:trHeight w:val="60"/>
        </w:trPr>
        <w:tc>
          <w:tcPr>
            <w:tcW w:w="2552" w:type="dxa"/>
            <w:hideMark/>
          </w:tcPr>
          <w:p w14:paraId="7B92BE10" w14:textId="77777777" w:rsidR="001325F5" w:rsidRPr="0098470E" w:rsidRDefault="001325F5" w:rsidP="001325F5">
            <w:pPr>
              <w:pStyle w:val="DHHStabletext"/>
            </w:pPr>
            <w:r w:rsidRPr="0098470E">
              <w:t>Calculating performance</w:t>
            </w:r>
          </w:p>
        </w:tc>
        <w:tc>
          <w:tcPr>
            <w:tcW w:w="6748" w:type="dxa"/>
            <w:gridSpan w:val="2"/>
            <w:hideMark/>
          </w:tcPr>
          <w:p w14:paraId="47925C48" w14:textId="77777777" w:rsidR="001325F5" w:rsidRPr="0098470E" w:rsidRDefault="001325F5" w:rsidP="001325F5">
            <w:pPr>
              <w:pStyle w:val="DHHStabletext"/>
            </w:pPr>
            <w:r w:rsidRPr="0098470E">
              <w:t xml:space="preserve">This indicator is predicated on the year-to-date (YTD) operating result in the </w:t>
            </w:r>
            <w:proofErr w:type="spellStart"/>
            <w:r w:rsidRPr="0098470E">
              <w:t>SoP</w:t>
            </w:r>
            <w:proofErr w:type="spellEnd"/>
            <w:r w:rsidRPr="0098470E">
              <w:t xml:space="preserve">. The variance between the actual YTD result reported in the </w:t>
            </w:r>
            <w:r>
              <w:t>Agency Information Management System (</w:t>
            </w:r>
            <w:r w:rsidRPr="0098470E">
              <w:t>AIMS</w:t>
            </w:r>
            <w:r>
              <w:t>)</w:t>
            </w:r>
            <w:r w:rsidRPr="0098470E">
              <w:t xml:space="preserve"> F1 and the target which is the YTD budget loaded i</w:t>
            </w:r>
            <w:r>
              <w:t xml:space="preserve">n the F1 (based on the agreed </w:t>
            </w:r>
            <w:proofErr w:type="spellStart"/>
            <w:r>
              <w:t>So</w:t>
            </w:r>
            <w:r w:rsidRPr="0098470E">
              <w:t>P</w:t>
            </w:r>
            <w:proofErr w:type="spellEnd"/>
            <w:r w:rsidRPr="0098470E">
              <w:t xml:space="preserve"> outcome) is the measured outcome. It is expressed as a percentage and rounded to two decimal places.</w:t>
            </w:r>
          </w:p>
          <w:p w14:paraId="54EB025B" w14:textId="77777777" w:rsidR="001325F5" w:rsidRPr="0098470E" w:rsidRDefault="001325F5" w:rsidP="001325F5">
            <w:pPr>
              <w:pStyle w:val="DHHStabletext"/>
            </w:pPr>
            <w:r w:rsidRPr="0098470E">
              <w:t>The indicator excludes consolidated entities (with the exception of Monash Health, which includes Jessie McPherson Private Hospital and Western Health which includes the Foundation).</w:t>
            </w:r>
          </w:p>
          <w:p w14:paraId="56C652D8" w14:textId="77777777" w:rsidR="001325F5" w:rsidRPr="0098470E" w:rsidRDefault="001325F5" w:rsidP="001325F5">
            <w:pPr>
              <w:pStyle w:val="DHHStabletext"/>
            </w:pPr>
            <w:r w:rsidRPr="0098470E">
              <w:t>Phased monthly targets are based on the September AIMS F1 submission for the financial year. Changes thereafter are only reported on agreement between the department and the health service regardless of the data submitted in the AIMS F1.</w:t>
            </w:r>
          </w:p>
          <w:p w14:paraId="116516FE" w14:textId="77777777" w:rsidR="001325F5" w:rsidRPr="0098470E" w:rsidRDefault="001325F5" w:rsidP="001325F5">
            <w:pPr>
              <w:pStyle w:val="DHHStabletext"/>
            </w:pPr>
            <w:r w:rsidRPr="0098470E">
              <w:t>The opportunity to prospectively re-phase monthly targets tracking to the agreed annual operating result should be negotiated with the department. Should the phasings require adjusting; these changes will be considered on a quarterly basis and, where agreed, submitted in the F1 by the health service.</w:t>
            </w:r>
          </w:p>
          <w:p w14:paraId="38B2D9BA" w14:textId="45E928B3" w:rsidR="001325F5" w:rsidRPr="0098470E" w:rsidRDefault="001325F5" w:rsidP="001325F5">
            <w:pPr>
              <w:pStyle w:val="DHHStabletext"/>
            </w:pPr>
            <w:r w:rsidRPr="0098470E">
              <w:t>Note that the department does not support retrospec</w:t>
            </w:r>
            <w:r w:rsidR="00690BD0">
              <w:t>tive changes to phased targets.</w:t>
            </w:r>
          </w:p>
        </w:tc>
      </w:tr>
      <w:tr w:rsidR="001325F5" w:rsidRPr="0098470E" w14:paraId="4D46ECDE" w14:textId="77777777" w:rsidTr="0087007C">
        <w:trPr>
          <w:cantSplit/>
          <w:trHeight w:val="60"/>
        </w:trPr>
        <w:tc>
          <w:tcPr>
            <w:tcW w:w="2552" w:type="dxa"/>
            <w:hideMark/>
          </w:tcPr>
          <w:p w14:paraId="76840BE8" w14:textId="77777777" w:rsidR="001325F5" w:rsidRPr="0098470E" w:rsidRDefault="001325F5" w:rsidP="001325F5">
            <w:pPr>
              <w:pStyle w:val="DHHStabletext"/>
            </w:pPr>
            <w:r w:rsidRPr="0098470E">
              <w:t>Numerator</w:t>
            </w:r>
          </w:p>
        </w:tc>
        <w:tc>
          <w:tcPr>
            <w:tcW w:w="6748" w:type="dxa"/>
            <w:gridSpan w:val="2"/>
            <w:hideMark/>
          </w:tcPr>
          <w:p w14:paraId="42C9A836" w14:textId="77777777" w:rsidR="001325F5" w:rsidRPr="0098470E" w:rsidRDefault="001325F5" w:rsidP="001325F5">
            <w:pPr>
              <w:pStyle w:val="DHHStabletext"/>
            </w:pPr>
            <w:r w:rsidRPr="0098470E">
              <w:t>YTD operating result before capital and depreciation</w:t>
            </w:r>
          </w:p>
        </w:tc>
      </w:tr>
      <w:tr w:rsidR="001325F5" w:rsidRPr="0098470E" w14:paraId="38CDE0D2" w14:textId="77777777" w:rsidTr="0087007C">
        <w:trPr>
          <w:cantSplit/>
          <w:trHeight w:val="60"/>
        </w:trPr>
        <w:tc>
          <w:tcPr>
            <w:tcW w:w="2552" w:type="dxa"/>
            <w:hideMark/>
          </w:tcPr>
          <w:p w14:paraId="34F9E4E7" w14:textId="77777777" w:rsidR="001325F5" w:rsidRPr="0098470E" w:rsidRDefault="001325F5" w:rsidP="001325F5">
            <w:pPr>
              <w:pStyle w:val="DHHStabletext"/>
            </w:pPr>
            <w:r w:rsidRPr="0098470E">
              <w:t>Denominator</w:t>
            </w:r>
          </w:p>
        </w:tc>
        <w:tc>
          <w:tcPr>
            <w:tcW w:w="6748" w:type="dxa"/>
            <w:gridSpan w:val="2"/>
            <w:hideMark/>
          </w:tcPr>
          <w:p w14:paraId="71CF4D1A" w14:textId="77777777" w:rsidR="001325F5" w:rsidRPr="0098470E" w:rsidRDefault="001325F5" w:rsidP="001325F5">
            <w:pPr>
              <w:pStyle w:val="DHHStabletext"/>
            </w:pPr>
            <w:r w:rsidRPr="0098470E">
              <w:t xml:space="preserve">YTD total revenue </w:t>
            </w:r>
          </w:p>
        </w:tc>
      </w:tr>
      <w:tr w:rsidR="001325F5" w:rsidRPr="0098470E" w14:paraId="729B5AB8" w14:textId="77777777" w:rsidTr="0087007C">
        <w:trPr>
          <w:cantSplit/>
          <w:trHeight w:val="60"/>
        </w:trPr>
        <w:tc>
          <w:tcPr>
            <w:tcW w:w="2552" w:type="dxa"/>
            <w:hideMark/>
          </w:tcPr>
          <w:p w14:paraId="4D36B43A" w14:textId="77777777" w:rsidR="001325F5" w:rsidRPr="0098470E" w:rsidRDefault="001325F5" w:rsidP="001325F5">
            <w:pPr>
              <w:pStyle w:val="DHHStabletext"/>
            </w:pPr>
            <w:r w:rsidRPr="0098470E">
              <w:t>Target</w:t>
            </w:r>
          </w:p>
        </w:tc>
        <w:tc>
          <w:tcPr>
            <w:tcW w:w="6748" w:type="dxa"/>
            <w:gridSpan w:val="2"/>
            <w:hideMark/>
          </w:tcPr>
          <w:p w14:paraId="46ACEA0A" w14:textId="77777777" w:rsidR="001325F5" w:rsidRPr="0098470E" w:rsidRDefault="001325F5" w:rsidP="001325F5">
            <w:pPr>
              <w:pStyle w:val="DHHStabletext"/>
            </w:pPr>
            <w:r w:rsidRPr="0098470E">
              <w:t xml:space="preserve">As agreed in the </w:t>
            </w:r>
            <w:proofErr w:type="spellStart"/>
            <w:r w:rsidRPr="0098470E">
              <w:t>SoP</w:t>
            </w:r>
            <w:proofErr w:type="spellEnd"/>
            <w:r w:rsidRPr="0098470E">
              <w:t xml:space="preserve"> for each health service</w:t>
            </w:r>
          </w:p>
        </w:tc>
      </w:tr>
      <w:tr w:rsidR="001325F5" w:rsidRPr="0098470E" w14:paraId="744F41CA" w14:textId="77777777" w:rsidTr="0087007C">
        <w:trPr>
          <w:cantSplit/>
          <w:trHeight w:val="60"/>
        </w:trPr>
        <w:tc>
          <w:tcPr>
            <w:tcW w:w="2552" w:type="dxa"/>
            <w:vMerge w:val="restart"/>
            <w:hideMark/>
          </w:tcPr>
          <w:p w14:paraId="4CF443EC" w14:textId="77777777" w:rsidR="001325F5" w:rsidRPr="0098470E" w:rsidRDefault="001325F5" w:rsidP="001325F5">
            <w:pPr>
              <w:pStyle w:val="DHHStabletext"/>
            </w:pPr>
            <w:r w:rsidRPr="0098470E">
              <w:t>Achievement</w:t>
            </w:r>
          </w:p>
        </w:tc>
        <w:tc>
          <w:tcPr>
            <w:tcW w:w="5386" w:type="dxa"/>
            <w:hideMark/>
          </w:tcPr>
          <w:p w14:paraId="51DE90F8" w14:textId="77777777" w:rsidR="001325F5" w:rsidRPr="0098470E" w:rsidRDefault="001325F5" w:rsidP="001325F5">
            <w:pPr>
              <w:pStyle w:val="DHHStabletext"/>
            </w:pPr>
            <w:r w:rsidRPr="0098470E">
              <w:t>Actual F1 YTD operating as % of revenue is greater than Budgeted F1 YTD operating as % of revenue</w:t>
            </w:r>
          </w:p>
        </w:tc>
        <w:tc>
          <w:tcPr>
            <w:tcW w:w="1362" w:type="dxa"/>
            <w:hideMark/>
          </w:tcPr>
          <w:p w14:paraId="626C6AEF" w14:textId="77777777" w:rsidR="001325F5" w:rsidRPr="0098470E" w:rsidRDefault="001325F5" w:rsidP="001325F5">
            <w:pPr>
              <w:pStyle w:val="DHHStabletext"/>
              <w:jc w:val="center"/>
            </w:pPr>
            <w:r>
              <w:t>Achieved</w:t>
            </w:r>
          </w:p>
        </w:tc>
      </w:tr>
      <w:tr w:rsidR="001325F5" w:rsidRPr="0098470E" w14:paraId="175D698C" w14:textId="77777777" w:rsidTr="0087007C">
        <w:trPr>
          <w:cantSplit/>
          <w:trHeight w:val="60"/>
        </w:trPr>
        <w:tc>
          <w:tcPr>
            <w:tcW w:w="2552" w:type="dxa"/>
            <w:vMerge/>
            <w:vAlign w:val="center"/>
            <w:hideMark/>
          </w:tcPr>
          <w:p w14:paraId="1F9BE2F6" w14:textId="77777777" w:rsidR="001325F5" w:rsidRPr="0098470E" w:rsidRDefault="001325F5" w:rsidP="001325F5">
            <w:pPr>
              <w:pStyle w:val="DHHStabletext"/>
            </w:pPr>
          </w:p>
        </w:tc>
        <w:tc>
          <w:tcPr>
            <w:tcW w:w="5386" w:type="dxa"/>
            <w:hideMark/>
          </w:tcPr>
          <w:p w14:paraId="3A5EC585" w14:textId="77777777" w:rsidR="001325F5" w:rsidRPr="0098470E" w:rsidRDefault="001325F5" w:rsidP="001325F5">
            <w:pPr>
              <w:pStyle w:val="DHHStabletext"/>
            </w:pPr>
            <w:r w:rsidRPr="0098470E">
              <w:t>Actual F1 YTD operating as % of revenue is less than Budgeted F1 YTD operating as % of revenue</w:t>
            </w:r>
          </w:p>
        </w:tc>
        <w:tc>
          <w:tcPr>
            <w:tcW w:w="1362" w:type="dxa"/>
            <w:hideMark/>
          </w:tcPr>
          <w:p w14:paraId="60CC4419" w14:textId="77777777" w:rsidR="001325F5" w:rsidRPr="0098470E" w:rsidRDefault="001325F5" w:rsidP="001325F5">
            <w:pPr>
              <w:pStyle w:val="DHHStabletext"/>
              <w:jc w:val="center"/>
            </w:pPr>
            <w:r>
              <w:t>Not achieved</w:t>
            </w:r>
          </w:p>
        </w:tc>
      </w:tr>
      <w:tr w:rsidR="001325F5" w:rsidRPr="0098470E" w14:paraId="117BC9BF" w14:textId="77777777" w:rsidTr="0087007C">
        <w:trPr>
          <w:cantSplit/>
          <w:trHeight w:val="60"/>
        </w:trPr>
        <w:tc>
          <w:tcPr>
            <w:tcW w:w="2552" w:type="dxa"/>
            <w:vAlign w:val="center"/>
          </w:tcPr>
          <w:p w14:paraId="75A6DA00" w14:textId="77777777" w:rsidR="001325F5" w:rsidRPr="0098470E" w:rsidRDefault="001325F5" w:rsidP="001325F5">
            <w:pPr>
              <w:pStyle w:val="DHHStabletext"/>
            </w:pPr>
            <w:r>
              <w:t>Improvement</w:t>
            </w:r>
          </w:p>
        </w:tc>
        <w:tc>
          <w:tcPr>
            <w:tcW w:w="6748" w:type="dxa"/>
            <w:gridSpan w:val="2"/>
          </w:tcPr>
          <w:p w14:paraId="1D063068" w14:textId="7AD6F5F9" w:rsidR="001325F5" w:rsidRDefault="001325F5" w:rsidP="001325F5">
            <w:pPr>
              <w:pStyle w:val="DHHStabletext"/>
            </w:pPr>
            <w:r>
              <w:t>For the purpose of the performance risk assessment, improvement is assessed against phased target result, except for Q1 (no change).</w:t>
            </w:r>
            <w:r w:rsidR="007A2BC0">
              <w:t xml:space="preserve"> </w:t>
            </w:r>
          </w:p>
        </w:tc>
      </w:tr>
      <w:tr w:rsidR="001325F5" w:rsidRPr="0098470E" w14:paraId="048FC18C" w14:textId="77777777" w:rsidTr="0087007C">
        <w:trPr>
          <w:cantSplit/>
          <w:trHeight w:val="60"/>
        </w:trPr>
        <w:tc>
          <w:tcPr>
            <w:tcW w:w="2552" w:type="dxa"/>
            <w:hideMark/>
          </w:tcPr>
          <w:p w14:paraId="54F74E32" w14:textId="77777777" w:rsidR="001325F5" w:rsidRPr="0098470E" w:rsidRDefault="001325F5" w:rsidP="001325F5">
            <w:pPr>
              <w:pStyle w:val="DHHStabletext"/>
            </w:pPr>
            <w:r w:rsidRPr="0098470E">
              <w:t>Frequency of reporting and data collection</w:t>
            </w:r>
          </w:p>
        </w:tc>
        <w:tc>
          <w:tcPr>
            <w:tcW w:w="6748" w:type="dxa"/>
            <w:gridSpan w:val="2"/>
            <w:hideMark/>
          </w:tcPr>
          <w:p w14:paraId="140868E9" w14:textId="77777777" w:rsidR="00BF42AB" w:rsidRDefault="001325F5" w:rsidP="001325F5">
            <w:pPr>
              <w:pStyle w:val="DHHStabletext"/>
            </w:pPr>
            <w:r w:rsidRPr="0098470E">
              <w:t>Performance is monitored and assessed monthly.</w:t>
            </w:r>
          </w:p>
          <w:p w14:paraId="754E567F" w14:textId="1F0B6AAE" w:rsidR="001325F5" w:rsidRPr="0098470E" w:rsidRDefault="001325F5" w:rsidP="001325F5">
            <w:pPr>
              <w:pStyle w:val="DHHStabletext"/>
            </w:pPr>
            <w:r w:rsidRPr="0098470E">
              <w:t>The annual result is generated on receipt of audited financial data submitted in the AIMS F1.</w:t>
            </w:r>
          </w:p>
          <w:p w14:paraId="595930C2" w14:textId="452B534A" w:rsidR="001325F5" w:rsidRPr="0098470E" w:rsidRDefault="001325F5" w:rsidP="001325F5">
            <w:pPr>
              <w:pStyle w:val="DHHStabletext"/>
            </w:pPr>
            <w:r w:rsidRPr="0098470E">
              <w:t xml:space="preserve">Data is submitted by health services monthly via AIMS F1. Refer to the </w:t>
            </w:r>
            <w:r w:rsidRPr="0098470E">
              <w:rPr>
                <w:i/>
              </w:rPr>
              <w:t xml:space="preserve">Guidelines for completing the F1 (finance return) </w:t>
            </w:r>
            <w:r w:rsidR="0027538F">
              <w:rPr>
                <w:i/>
              </w:rPr>
              <w:t>2018–19</w:t>
            </w:r>
            <w:r w:rsidRPr="0098470E">
              <w:t xml:space="preserve"> for further information on completing the F1.</w:t>
            </w:r>
          </w:p>
          <w:p w14:paraId="4DB06E99" w14:textId="77777777" w:rsidR="001325F5" w:rsidRPr="0098470E" w:rsidRDefault="001325F5" w:rsidP="001325F5">
            <w:pPr>
              <w:pStyle w:val="DHHStabletext"/>
            </w:pPr>
            <w:r w:rsidRPr="0098470E">
              <w:t xml:space="preserve">Refer to the </w:t>
            </w:r>
            <w:r w:rsidRPr="0098470E">
              <w:rPr>
                <w:i/>
              </w:rPr>
              <w:t>Department of Health and Human Services</w:t>
            </w:r>
            <w:r w:rsidRPr="0098470E">
              <w:t xml:space="preserve"> </w:t>
            </w:r>
            <w:r w:rsidRPr="0098470E">
              <w:rPr>
                <w:i/>
              </w:rPr>
              <w:t xml:space="preserve">policy and funding guidelines </w:t>
            </w:r>
            <w:r>
              <w:rPr>
                <w:i/>
              </w:rPr>
              <w:t xml:space="preserve">2018 </w:t>
            </w:r>
            <w:r w:rsidRPr="0098470E">
              <w:t>for further information about funding policy changes.</w:t>
            </w:r>
          </w:p>
        </w:tc>
      </w:tr>
    </w:tbl>
    <w:p w14:paraId="1A00C2CC"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4846"/>
        <w:gridCol w:w="1873"/>
      </w:tblGrid>
      <w:tr w:rsidR="001325F5" w:rsidRPr="0098470E" w14:paraId="1EF2AD2B" w14:textId="77777777" w:rsidTr="0087007C">
        <w:trPr>
          <w:cantSplit/>
          <w:trHeight w:val="60"/>
          <w:tblHeader/>
        </w:trPr>
        <w:tc>
          <w:tcPr>
            <w:tcW w:w="2581" w:type="dxa"/>
            <w:shd w:val="clear" w:color="auto" w:fill="201547"/>
          </w:tcPr>
          <w:p w14:paraId="2A3DC2A9" w14:textId="77777777" w:rsidR="001325F5" w:rsidRPr="005B435A" w:rsidRDefault="001325F5" w:rsidP="001325F5">
            <w:pPr>
              <w:pStyle w:val="DHHStablecolhead"/>
            </w:pPr>
            <w:r w:rsidRPr="005B435A">
              <w:lastRenderedPageBreak/>
              <w:t>Indicator</w:t>
            </w:r>
          </w:p>
        </w:tc>
        <w:tc>
          <w:tcPr>
            <w:tcW w:w="6719" w:type="dxa"/>
            <w:gridSpan w:val="2"/>
            <w:shd w:val="clear" w:color="auto" w:fill="201547"/>
          </w:tcPr>
          <w:p w14:paraId="1E6189DD" w14:textId="77777777" w:rsidR="001325F5" w:rsidRPr="005B435A" w:rsidRDefault="001325F5" w:rsidP="001325F5">
            <w:pPr>
              <w:pStyle w:val="DHHStablecolhead"/>
            </w:pPr>
            <w:r w:rsidRPr="005B435A">
              <w:t>Trade creditors</w:t>
            </w:r>
          </w:p>
        </w:tc>
      </w:tr>
      <w:tr w:rsidR="001325F5" w:rsidRPr="0098470E" w14:paraId="3EC5643A" w14:textId="77777777" w:rsidTr="0087007C">
        <w:trPr>
          <w:cantSplit/>
          <w:trHeight w:val="60"/>
        </w:trPr>
        <w:tc>
          <w:tcPr>
            <w:tcW w:w="2581" w:type="dxa"/>
            <w:hideMark/>
          </w:tcPr>
          <w:p w14:paraId="5EEA01D7" w14:textId="77777777" w:rsidR="001325F5" w:rsidRPr="0098470E" w:rsidRDefault="001325F5" w:rsidP="001325F5">
            <w:pPr>
              <w:pStyle w:val="DHHStabletext"/>
            </w:pPr>
            <w:r w:rsidRPr="0098470E">
              <w:t>Description</w:t>
            </w:r>
          </w:p>
        </w:tc>
        <w:tc>
          <w:tcPr>
            <w:tcW w:w="6719" w:type="dxa"/>
            <w:gridSpan w:val="2"/>
            <w:hideMark/>
          </w:tcPr>
          <w:p w14:paraId="52559049" w14:textId="77777777" w:rsidR="001325F5" w:rsidRPr="0098470E" w:rsidRDefault="001325F5" w:rsidP="001325F5">
            <w:pPr>
              <w:pStyle w:val="DHHStabletext"/>
            </w:pPr>
            <w:r w:rsidRPr="0098470E">
              <w:t>This indicator is a short-term liquidity indicator. It represents the average number of days a health service takes to pay creditors. Increasing days beyond the 60-day target may indicate significant cash liquidity issues.</w:t>
            </w:r>
          </w:p>
          <w:p w14:paraId="378D3209" w14:textId="77777777" w:rsidR="001325F5" w:rsidRPr="0098470E" w:rsidRDefault="001325F5" w:rsidP="001325F5">
            <w:pPr>
              <w:pStyle w:val="DHHStabletext"/>
            </w:pPr>
            <w:r>
              <w:t>Note: i</w:t>
            </w:r>
            <w:r w:rsidRPr="0098470E">
              <w:t>n response to feedback from health services, and consistent with outcomes from the benchmarking group, an adjustment to the calculation of this indicator has been made to include account codes related to inter hospital and accrual expenses.</w:t>
            </w:r>
          </w:p>
        </w:tc>
      </w:tr>
      <w:tr w:rsidR="001325F5" w:rsidRPr="0098470E" w14:paraId="77AE4301" w14:textId="77777777" w:rsidTr="0087007C">
        <w:trPr>
          <w:cantSplit/>
          <w:trHeight w:val="60"/>
        </w:trPr>
        <w:tc>
          <w:tcPr>
            <w:tcW w:w="2581" w:type="dxa"/>
            <w:hideMark/>
          </w:tcPr>
          <w:p w14:paraId="35A2E08F" w14:textId="77777777" w:rsidR="001325F5" w:rsidRPr="0098470E" w:rsidRDefault="001325F5" w:rsidP="001325F5">
            <w:pPr>
              <w:pStyle w:val="DHHStabletext"/>
            </w:pPr>
            <w:r w:rsidRPr="0098470E">
              <w:t>Calculating performance</w:t>
            </w:r>
          </w:p>
        </w:tc>
        <w:tc>
          <w:tcPr>
            <w:tcW w:w="6719" w:type="dxa"/>
            <w:gridSpan w:val="2"/>
            <w:hideMark/>
          </w:tcPr>
          <w:p w14:paraId="448D9F79" w14:textId="77777777" w:rsidR="001325F5" w:rsidRPr="0098470E" w:rsidRDefault="001325F5" w:rsidP="001325F5">
            <w:pPr>
              <w:pStyle w:val="DHHStabletext"/>
            </w:pPr>
            <w:r w:rsidRPr="0098470E">
              <w:t>Average trade creditors divided by the average daily non-salary costs.</w:t>
            </w:r>
          </w:p>
          <w:p w14:paraId="082BB06A" w14:textId="77777777" w:rsidR="001325F5" w:rsidRPr="0098470E" w:rsidRDefault="001325F5" w:rsidP="001325F5">
            <w:pPr>
              <w:pStyle w:val="DHHStabletext"/>
            </w:pPr>
            <w:r w:rsidRPr="0098470E">
              <w:t>Trade creditors are defined as account codes between:</w:t>
            </w:r>
          </w:p>
          <w:p w14:paraId="0F1B829D" w14:textId="77777777" w:rsidR="001325F5" w:rsidRPr="0098470E" w:rsidRDefault="001325F5" w:rsidP="004C5F56">
            <w:pPr>
              <w:pStyle w:val="DHHStablebullet1"/>
            </w:pPr>
            <w:r w:rsidRPr="0098470E">
              <w:t xml:space="preserve">80101 to 80199: </w:t>
            </w:r>
            <w:r>
              <w:t>t</w:t>
            </w:r>
            <w:r w:rsidRPr="0098470E">
              <w:t>rade creditors – system generated</w:t>
            </w:r>
          </w:p>
          <w:p w14:paraId="2D6E8C0A" w14:textId="77777777" w:rsidR="001325F5" w:rsidRPr="0098470E" w:rsidRDefault="001325F5" w:rsidP="004C5F56">
            <w:pPr>
              <w:pStyle w:val="DHHStablebullet1"/>
            </w:pPr>
            <w:r w:rsidRPr="0098470E">
              <w:t xml:space="preserve">80600 to 80649: </w:t>
            </w:r>
            <w:r>
              <w:t>c</w:t>
            </w:r>
            <w:r w:rsidRPr="0098470E">
              <w:t>reditors – Inter hospital</w:t>
            </w:r>
          </w:p>
          <w:p w14:paraId="04FF2EA8" w14:textId="77777777" w:rsidR="001325F5" w:rsidRPr="0098470E" w:rsidRDefault="001325F5" w:rsidP="004C5F56">
            <w:pPr>
              <w:pStyle w:val="DHHStablebullet1"/>
            </w:pPr>
            <w:r w:rsidRPr="0098470E">
              <w:t xml:space="preserve">81001 to 81099: </w:t>
            </w:r>
            <w:r>
              <w:t>a</w:t>
            </w:r>
            <w:r w:rsidRPr="0098470E">
              <w:t>ccrual expenses.</w:t>
            </w:r>
          </w:p>
          <w:p w14:paraId="4CADA066" w14:textId="77777777" w:rsidR="001325F5" w:rsidRPr="0098470E" w:rsidRDefault="001325F5" w:rsidP="001325F5">
            <w:pPr>
              <w:pStyle w:val="DHHStabletext"/>
            </w:pPr>
            <w:r w:rsidRPr="0098470E">
              <w:t>Non-salary costs are defined as account codes in the ranges:</w:t>
            </w:r>
          </w:p>
          <w:p w14:paraId="3BEF39D4" w14:textId="77777777" w:rsidR="001325F5" w:rsidRPr="0098470E" w:rsidRDefault="001325F5" w:rsidP="004C5F56">
            <w:pPr>
              <w:pStyle w:val="DHHStablebullet1"/>
            </w:pPr>
            <w:r w:rsidRPr="0098470E">
              <w:t>20001 to 389</w:t>
            </w:r>
            <w:r>
              <w:t>00</w:t>
            </w:r>
            <w:r w:rsidRPr="0098470E">
              <w:t xml:space="preserve"> (excludes accounts 37036–37040: PPP interest expense)</w:t>
            </w:r>
          </w:p>
          <w:p w14:paraId="638A4C83" w14:textId="77777777" w:rsidR="001325F5" w:rsidRPr="0098470E" w:rsidRDefault="001325F5" w:rsidP="004C5F56">
            <w:pPr>
              <w:pStyle w:val="DHHStablebullet1"/>
            </w:pPr>
            <w:r w:rsidRPr="0098470E">
              <w:t>1250</w:t>
            </w:r>
            <w:r>
              <w:t>1</w:t>
            </w:r>
            <w:r w:rsidRPr="0098470E">
              <w:t xml:space="preserve"> to 13211.</w:t>
            </w:r>
          </w:p>
          <w:p w14:paraId="4BA616E7" w14:textId="77777777" w:rsidR="001325F5" w:rsidRPr="0098470E" w:rsidRDefault="001325F5" w:rsidP="001325F5">
            <w:pPr>
              <w:pStyle w:val="DHHStabletext"/>
            </w:pPr>
            <w:r w:rsidRPr="0098470E">
              <w:t>This indicator is calculated at a health service level and calculation of the indicator does not include controlled entities cost range Z9002–Z9101 and Z9502–Z96</w:t>
            </w:r>
            <w:r>
              <w:t>55</w:t>
            </w:r>
            <w:r w:rsidRPr="0098470E">
              <w:t xml:space="preserve"> (with the exception of Monash Health, which includes Jessie McPherson Private Hospital and Western Health which includes the Western Health Foundation).</w:t>
            </w:r>
          </w:p>
          <w:p w14:paraId="3DC9898A" w14:textId="77777777" w:rsidR="001325F5" w:rsidRPr="0098470E" w:rsidRDefault="001325F5" w:rsidP="001325F5">
            <w:pPr>
              <w:pStyle w:val="DHHStabletext"/>
            </w:pPr>
            <w:r w:rsidRPr="0098470E">
              <w:t>The indicator is expressed as a number of whole days, therefore rounded to the nearest whole number (0.5 is rounded up).</w:t>
            </w:r>
          </w:p>
        </w:tc>
      </w:tr>
      <w:tr w:rsidR="001325F5" w:rsidRPr="0098470E" w14:paraId="3F4F7971" w14:textId="77777777" w:rsidTr="0087007C">
        <w:trPr>
          <w:cantSplit/>
          <w:trHeight w:val="60"/>
        </w:trPr>
        <w:tc>
          <w:tcPr>
            <w:tcW w:w="2581" w:type="dxa"/>
            <w:hideMark/>
          </w:tcPr>
          <w:p w14:paraId="734D6F54" w14:textId="77777777" w:rsidR="001325F5" w:rsidRPr="0098470E" w:rsidRDefault="001325F5" w:rsidP="001325F5">
            <w:pPr>
              <w:pStyle w:val="DHHStabletext"/>
            </w:pPr>
            <w:r w:rsidRPr="0098470E">
              <w:t>Numerator</w:t>
            </w:r>
          </w:p>
        </w:tc>
        <w:tc>
          <w:tcPr>
            <w:tcW w:w="6719" w:type="dxa"/>
            <w:gridSpan w:val="2"/>
            <w:hideMark/>
          </w:tcPr>
          <w:p w14:paraId="7CB4CDFE" w14:textId="77777777" w:rsidR="001325F5" w:rsidRPr="0098470E" w:rsidRDefault="001325F5" w:rsidP="001325F5">
            <w:pPr>
              <w:pStyle w:val="DHHStabletext"/>
            </w:pPr>
            <w:r w:rsidRPr="0098470E">
              <w:t>The sum of trade creditors at the end of the previous financial year and trade creditors at the end of the reporting month divided by two</w:t>
            </w:r>
          </w:p>
        </w:tc>
      </w:tr>
      <w:tr w:rsidR="001325F5" w:rsidRPr="0098470E" w14:paraId="6A2B997B" w14:textId="77777777" w:rsidTr="0087007C">
        <w:trPr>
          <w:cantSplit/>
          <w:trHeight w:val="60"/>
        </w:trPr>
        <w:tc>
          <w:tcPr>
            <w:tcW w:w="2581" w:type="dxa"/>
            <w:hideMark/>
          </w:tcPr>
          <w:p w14:paraId="66F2BABE" w14:textId="77777777" w:rsidR="001325F5" w:rsidRPr="0098470E" w:rsidRDefault="001325F5" w:rsidP="001325F5">
            <w:pPr>
              <w:pStyle w:val="DHHStabletext"/>
            </w:pPr>
            <w:r w:rsidRPr="0098470E">
              <w:t>Denominator</w:t>
            </w:r>
          </w:p>
        </w:tc>
        <w:tc>
          <w:tcPr>
            <w:tcW w:w="6719" w:type="dxa"/>
            <w:gridSpan w:val="2"/>
            <w:hideMark/>
          </w:tcPr>
          <w:p w14:paraId="08F2EAEF" w14:textId="77777777" w:rsidR="001325F5" w:rsidRPr="0098470E" w:rsidRDefault="001325F5" w:rsidP="001325F5">
            <w:pPr>
              <w:pStyle w:val="DHHStabletext"/>
            </w:pPr>
            <w:r w:rsidRPr="0098470E">
              <w:t>YTD non-salary costs divided by the YTD number of days</w:t>
            </w:r>
          </w:p>
        </w:tc>
      </w:tr>
      <w:tr w:rsidR="001325F5" w:rsidRPr="0098470E" w14:paraId="03BA3704" w14:textId="77777777" w:rsidTr="0087007C">
        <w:trPr>
          <w:cantSplit/>
          <w:trHeight w:val="60"/>
        </w:trPr>
        <w:tc>
          <w:tcPr>
            <w:tcW w:w="2581" w:type="dxa"/>
            <w:hideMark/>
          </w:tcPr>
          <w:p w14:paraId="25ABE88A"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hideMark/>
          </w:tcPr>
          <w:p w14:paraId="4F04BC57" w14:textId="77777777" w:rsidR="001325F5" w:rsidRPr="0098470E" w:rsidRDefault="001325F5" w:rsidP="001325F5">
            <w:pPr>
              <w:pStyle w:val="DHHStabletext"/>
              <w:rPr>
                <w:lang w:val="en-US"/>
              </w:rPr>
            </w:pPr>
            <w:r w:rsidRPr="0098470E">
              <w:t>60 days</w:t>
            </w:r>
          </w:p>
        </w:tc>
      </w:tr>
      <w:tr w:rsidR="00D702B6" w:rsidRPr="0098470E" w14:paraId="4D65FF18" w14:textId="77777777" w:rsidTr="0087007C">
        <w:trPr>
          <w:cantSplit/>
          <w:trHeight w:val="60"/>
        </w:trPr>
        <w:tc>
          <w:tcPr>
            <w:tcW w:w="2581" w:type="dxa"/>
            <w:vMerge w:val="restart"/>
            <w:hideMark/>
          </w:tcPr>
          <w:p w14:paraId="19DD4D07" w14:textId="77777777" w:rsidR="00D702B6" w:rsidRPr="0098470E" w:rsidRDefault="00D702B6" w:rsidP="001325F5">
            <w:pPr>
              <w:pStyle w:val="DHHStabletext"/>
            </w:pPr>
            <w:r w:rsidRPr="0098470E">
              <w:t>Achievement</w:t>
            </w:r>
          </w:p>
        </w:tc>
        <w:tc>
          <w:tcPr>
            <w:tcW w:w="4846" w:type="dxa"/>
            <w:hideMark/>
          </w:tcPr>
          <w:p w14:paraId="1DF2DD4F" w14:textId="13A5EAC3" w:rsidR="00D702B6" w:rsidRPr="0098470E" w:rsidRDefault="00D702B6" w:rsidP="001325F5">
            <w:pPr>
              <w:pStyle w:val="DHHStabletext"/>
            </w:pPr>
            <w:r w:rsidRPr="0098470E">
              <w:t>Less than or equal to 60 days</w:t>
            </w:r>
          </w:p>
        </w:tc>
        <w:tc>
          <w:tcPr>
            <w:tcW w:w="1873" w:type="dxa"/>
            <w:hideMark/>
          </w:tcPr>
          <w:p w14:paraId="0920E10A" w14:textId="77777777" w:rsidR="00D702B6" w:rsidRPr="0098470E" w:rsidRDefault="00D702B6" w:rsidP="001325F5">
            <w:pPr>
              <w:pStyle w:val="DHHStabletext"/>
              <w:jc w:val="center"/>
            </w:pPr>
            <w:r>
              <w:t>Achieved</w:t>
            </w:r>
          </w:p>
        </w:tc>
      </w:tr>
      <w:tr w:rsidR="00D702B6" w:rsidRPr="0098470E" w14:paraId="3FFC1437" w14:textId="77777777" w:rsidTr="0087007C">
        <w:trPr>
          <w:cantSplit/>
          <w:trHeight w:val="60"/>
        </w:trPr>
        <w:tc>
          <w:tcPr>
            <w:tcW w:w="2581" w:type="dxa"/>
            <w:vMerge/>
            <w:vAlign w:val="center"/>
            <w:hideMark/>
          </w:tcPr>
          <w:p w14:paraId="5CF819FA" w14:textId="77777777" w:rsidR="00D702B6" w:rsidRPr="0098470E" w:rsidRDefault="00D702B6" w:rsidP="001325F5">
            <w:pPr>
              <w:pStyle w:val="DHHStabletext"/>
            </w:pPr>
          </w:p>
        </w:tc>
        <w:tc>
          <w:tcPr>
            <w:tcW w:w="4846" w:type="dxa"/>
            <w:hideMark/>
          </w:tcPr>
          <w:p w14:paraId="477374B3" w14:textId="33CBE43F" w:rsidR="00D702B6" w:rsidRPr="0098470E" w:rsidRDefault="00D702B6" w:rsidP="001325F5">
            <w:pPr>
              <w:pStyle w:val="DHHStabletext"/>
            </w:pPr>
            <w:r w:rsidRPr="0098470E">
              <w:t xml:space="preserve">Greater than 61 days </w:t>
            </w:r>
          </w:p>
        </w:tc>
        <w:tc>
          <w:tcPr>
            <w:tcW w:w="1873" w:type="dxa"/>
            <w:hideMark/>
          </w:tcPr>
          <w:p w14:paraId="3350DB5C" w14:textId="77777777" w:rsidR="00D702B6" w:rsidRPr="0098470E" w:rsidRDefault="00D702B6" w:rsidP="001325F5">
            <w:pPr>
              <w:pStyle w:val="DHHStabletext"/>
              <w:jc w:val="center"/>
            </w:pPr>
            <w:r>
              <w:t>Not achieved</w:t>
            </w:r>
          </w:p>
        </w:tc>
      </w:tr>
      <w:tr w:rsidR="001325F5" w:rsidRPr="0098470E" w14:paraId="040DED9A" w14:textId="77777777" w:rsidTr="0087007C">
        <w:trPr>
          <w:cantSplit/>
          <w:trHeight w:val="60"/>
        </w:trPr>
        <w:tc>
          <w:tcPr>
            <w:tcW w:w="2581" w:type="dxa"/>
            <w:vAlign w:val="center"/>
          </w:tcPr>
          <w:p w14:paraId="44A059DF" w14:textId="77777777" w:rsidR="001325F5" w:rsidRPr="0098470E" w:rsidRDefault="001325F5" w:rsidP="001325F5">
            <w:pPr>
              <w:pStyle w:val="DHHStabletext"/>
            </w:pPr>
            <w:r>
              <w:t>Improvement</w:t>
            </w:r>
          </w:p>
        </w:tc>
        <w:tc>
          <w:tcPr>
            <w:tcW w:w="6719" w:type="dxa"/>
            <w:gridSpan w:val="2"/>
          </w:tcPr>
          <w:p w14:paraId="56A49C53" w14:textId="365849B3" w:rsidR="001325F5" w:rsidRDefault="001325F5" w:rsidP="001325F5">
            <w:pPr>
              <w:pStyle w:val="DHHStabletext"/>
            </w:pPr>
            <w:r>
              <w:t>For the purpose of the performance risk assessment, improvement is assessed against prior year</w:t>
            </w:r>
            <w:r w:rsidR="00E61B48">
              <w:t>’</w:t>
            </w:r>
            <w:r>
              <w:t xml:space="preserve">s results for the same period. </w:t>
            </w:r>
          </w:p>
        </w:tc>
      </w:tr>
      <w:tr w:rsidR="001325F5" w:rsidRPr="0098470E" w14:paraId="62D5F3A1" w14:textId="77777777" w:rsidTr="0087007C">
        <w:trPr>
          <w:cantSplit/>
          <w:trHeight w:val="60"/>
        </w:trPr>
        <w:tc>
          <w:tcPr>
            <w:tcW w:w="2581" w:type="dxa"/>
            <w:hideMark/>
          </w:tcPr>
          <w:p w14:paraId="2560F16F" w14:textId="77777777" w:rsidR="001325F5" w:rsidRPr="0098470E" w:rsidRDefault="001325F5" w:rsidP="001325F5">
            <w:pPr>
              <w:pStyle w:val="DHHStabletext"/>
            </w:pPr>
            <w:r w:rsidRPr="0098470E">
              <w:t>Frequency of reporting and data collection</w:t>
            </w:r>
          </w:p>
        </w:tc>
        <w:tc>
          <w:tcPr>
            <w:tcW w:w="6719" w:type="dxa"/>
            <w:gridSpan w:val="2"/>
            <w:hideMark/>
          </w:tcPr>
          <w:p w14:paraId="13956C0D" w14:textId="77777777" w:rsidR="00BF42AB" w:rsidRDefault="001325F5" w:rsidP="001325F5">
            <w:pPr>
              <w:pStyle w:val="DHHStabletext"/>
            </w:pPr>
            <w:r w:rsidRPr="0098470E">
              <w:t>Performance is monitored and assessed monthly.</w:t>
            </w:r>
          </w:p>
          <w:p w14:paraId="099862DB" w14:textId="21AD6200" w:rsidR="001325F5" w:rsidRPr="0098470E" w:rsidRDefault="001325F5" w:rsidP="001325F5">
            <w:pPr>
              <w:pStyle w:val="DHHStabletext"/>
            </w:pPr>
            <w:r w:rsidRPr="0098470E">
              <w:t>The annual result is generated on receipt of audited financial data submitted in the AIMS F1.</w:t>
            </w:r>
          </w:p>
          <w:p w14:paraId="36151BBD" w14:textId="3B8EC5CF" w:rsidR="001325F5" w:rsidRPr="0098470E" w:rsidRDefault="001325F5" w:rsidP="001325F5">
            <w:pPr>
              <w:pStyle w:val="DHHStabletext"/>
            </w:pPr>
            <w:r w:rsidRPr="0098470E">
              <w:t xml:space="preserve">Data is expected to be submitted by health services monthly via AIMS F1. Refer to the </w:t>
            </w:r>
            <w:r w:rsidRPr="0098470E">
              <w:rPr>
                <w:i/>
                <w:iCs/>
              </w:rPr>
              <w:t xml:space="preserve">Guidelines for completing the F1 (finance return) </w:t>
            </w:r>
            <w:r w:rsidR="0027538F">
              <w:rPr>
                <w:i/>
                <w:iCs/>
              </w:rPr>
              <w:t>2018–19</w:t>
            </w:r>
            <w:r w:rsidRPr="0098470E">
              <w:t xml:space="preserve"> for further information on completing the F1.</w:t>
            </w:r>
          </w:p>
        </w:tc>
      </w:tr>
    </w:tbl>
    <w:p w14:paraId="44F05CC0"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840"/>
        <w:gridCol w:w="1908"/>
      </w:tblGrid>
      <w:tr w:rsidR="001325F5" w:rsidRPr="0098470E" w14:paraId="613ECC74" w14:textId="77777777" w:rsidTr="0087007C">
        <w:trPr>
          <w:cantSplit/>
          <w:trHeight w:val="60"/>
          <w:tblHeader/>
        </w:trPr>
        <w:tc>
          <w:tcPr>
            <w:tcW w:w="2552" w:type="dxa"/>
            <w:shd w:val="clear" w:color="auto" w:fill="201547"/>
          </w:tcPr>
          <w:p w14:paraId="542315DA" w14:textId="77777777" w:rsidR="001325F5" w:rsidRPr="005B435A" w:rsidRDefault="001325F5" w:rsidP="001325F5">
            <w:pPr>
              <w:pStyle w:val="DHHStablecolhead"/>
            </w:pPr>
            <w:r w:rsidRPr="005B435A">
              <w:lastRenderedPageBreak/>
              <w:t>Indicator</w:t>
            </w:r>
          </w:p>
        </w:tc>
        <w:tc>
          <w:tcPr>
            <w:tcW w:w="6748" w:type="dxa"/>
            <w:gridSpan w:val="2"/>
            <w:shd w:val="clear" w:color="auto" w:fill="201547"/>
          </w:tcPr>
          <w:p w14:paraId="610A3FCF" w14:textId="77777777" w:rsidR="001325F5" w:rsidRPr="005B435A" w:rsidRDefault="001325F5" w:rsidP="001325F5">
            <w:pPr>
              <w:pStyle w:val="DHHStablecolhead"/>
            </w:pPr>
            <w:r w:rsidRPr="005B435A">
              <w:t>Patient fee debtors</w:t>
            </w:r>
          </w:p>
        </w:tc>
      </w:tr>
      <w:tr w:rsidR="001325F5" w:rsidRPr="0098470E" w14:paraId="74AC61FA" w14:textId="77777777" w:rsidTr="0087007C">
        <w:trPr>
          <w:cantSplit/>
          <w:trHeight w:val="60"/>
        </w:trPr>
        <w:tc>
          <w:tcPr>
            <w:tcW w:w="2552" w:type="dxa"/>
            <w:hideMark/>
          </w:tcPr>
          <w:p w14:paraId="41365954" w14:textId="77777777" w:rsidR="001325F5" w:rsidRPr="0098470E" w:rsidRDefault="001325F5" w:rsidP="001325F5">
            <w:pPr>
              <w:pStyle w:val="DHHStabletext"/>
            </w:pPr>
            <w:r w:rsidRPr="0098470E">
              <w:t>Description</w:t>
            </w:r>
          </w:p>
        </w:tc>
        <w:tc>
          <w:tcPr>
            <w:tcW w:w="6748" w:type="dxa"/>
            <w:gridSpan w:val="2"/>
            <w:hideMark/>
          </w:tcPr>
          <w:p w14:paraId="5D0DC787" w14:textId="77777777" w:rsidR="001325F5" w:rsidRPr="0098470E" w:rsidRDefault="001325F5" w:rsidP="001325F5">
            <w:pPr>
              <w:pStyle w:val="DHHStabletext"/>
            </w:pPr>
            <w:r w:rsidRPr="0098470E">
              <w:t>This indicator is a short-term liquidity indicator. It represents the average number of days a health service takes to collect debts in relation to patient fees. The length of time it takes for private health funds and statutory bodies (such as the TAC) to settle their accounts will influence the result. A fall in days indicates more effective collection.</w:t>
            </w:r>
          </w:p>
        </w:tc>
      </w:tr>
      <w:tr w:rsidR="001325F5" w:rsidRPr="0098470E" w14:paraId="130A97FE" w14:textId="77777777" w:rsidTr="0087007C">
        <w:trPr>
          <w:cantSplit/>
          <w:trHeight w:val="60"/>
        </w:trPr>
        <w:tc>
          <w:tcPr>
            <w:tcW w:w="2552" w:type="dxa"/>
            <w:hideMark/>
          </w:tcPr>
          <w:p w14:paraId="1437AF28" w14:textId="77777777" w:rsidR="001325F5" w:rsidRPr="0098470E" w:rsidRDefault="001325F5" w:rsidP="001325F5">
            <w:pPr>
              <w:pStyle w:val="DHHStabletext"/>
            </w:pPr>
            <w:r w:rsidRPr="0098470E">
              <w:t>Calculating performance</w:t>
            </w:r>
          </w:p>
        </w:tc>
        <w:tc>
          <w:tcPr>
            <w:tcW w:w="6748" w:type="dxa"/>
            <w:gridSpan w:val="2"/>
            <w:hideMark/>
          </w:tcPr>
          <w:p w14:paraId="37474442" w14:textId="77777777" w:rsidR="001325F5" w:rsidRPr="0098470E" w:rsidRDefault="001325F5" w:rsidP="001325F5">
            <w:pPr>
              <w:pStyle w:val="DHHStabletext"/>
            </w:pPr>
            <w:r w:rsidRPr="0098470E">
              <w:t>Average patient fees receivable divided by the average daily patient fee revenue.</w:t>
            </w:r>
          </w:p>
          <w:p w14:paraId="441270B1" w14:textId="77777777" w:rsidR="001325F5" w:rsidRPr="0098470E" w:rsidRDefault="001325F5" w:rsidP="001325F5">
            <w:pPr>
              <w:pStyle w:val="DHHStabletext"/>
            </w:pPr>
            <w:r w:rsidRPr="0098470E">
              <w:t>Patient fees receivable are defined as the following account codes:</w:t>
            </w:r>
          </w:p>
          <w:p w14:paraId="127A128A" w14:textId="77777777" w:rsidR="001325F5" w:rsidRPr="0098470E" w:rsidRDefault="001325F5" w:rsidP="004C5F56">
            <w:pPr>
              <w:pStyle w:val="DHHStablebullet1"/>
            </w:pPr>
            <w:r w:rsidRPr="0098470E">
              <w:t xml:space="preserve">71001 to 71049: </w:t>
            </w:r>
            <w:r>
              <w:t>d</w:t>
            </w:r>
            <w:r w:rsidRPr="0098470E">
              <w:t xml:space="preserve">ebtors – </w:t>
            </w:r>
            <w:r>
              <w:t>p</w:t>
            </w:r>
            <w:r w:rsidRPr="0098470E">
              <w:t xml:space="preserve">rivate </w:t>
            </w:r>
            <w:r>
              <w:t>i</w:t>
            </w:r>
            <w:r w:rsidRPr="0098470E">
              <w:t>npatients</w:t>
            </w:r>
          </w:p>
          <w:p w14:paraId="7026029C" w14:textId="77777777" w:rsidR="001325F5" w:rsidRPr="0098470E" w:rsidRDefault="001325F5" w:rsidP="004C5F56">
            <w:pPr>
              <w:pStyle w:val="DHHStablebullet1"/>
            </w:pPr>
            <w:r w:rsidRPr="0098470E">
              <w:t xml:space="preserve">71071 to 71075: </w:t>
            </w:r>
            <w:r>
              <w:t>d</w:t>
            </w:r>
            <w:r w:rsidRPr="0098470E">
              <w:t xml:space="preserve">ebtors – </w:t>
            </w:r>
            <w:r>
              <w:t>p</w:t>
            </w:r>
            <w:r w:rsidRPr="0098470E">
              <w:t xml:space="preserve">rivate </w:t>
            </w:r>
            <w:r>
              <w:t>i</w:t>
            </w:r>
            <w:r w:rsidRPr="0098470E">
              <w:t>npatients (</w:t>
            </w:r>
            <w:r>
              <w:t>u</w:t>
            </w:r>
            <w:r w:rsidRPr="0098470E">
              <w:t xml:space="preserve">ninsured </w:t>
            </w:r>
            <w:r>
              <w:t>overseas</w:t>
            </w:r>
            <w:r w:rsidRPr="0098470E">
              <w:t xml:space="preserve"> </w:t>
            </w:r>
            <w:r>
              <w:t>v</w:t>
            </w:r>
            <w:r w:rsidRPr="0098470E">
              <w:t>isitors)</w:t>
            </w:r>
          </w:p>
          <w:p w14:paraId="7D3F09A3" w14:textId="77777777" w:rsidR="001325F5" w:rsidRPr="0098470E" w:rsidRDefault="001325F5" w:rsidP="004C5F56">
            <w:pPr>
              <w:pStyle w:val="DHHStablebullet1"/>
            </w:pPr>
            <w:r w:rsidRPr="0098470E">
              <w:t xml:space="preserve">71100 to 71149: </w:t>
            </w:r>
            <w:r>
              <w:t>d</w:t>
            </w:r>
            <w:r w:rsidRPr="0098470E">
              <w:t xml:space="preserve">ebtors – </w:t>
            </w:r>
            <w:r>
              <w:t>p</w:t>
            </w:r>
            <w:r w:rsidRPr="0098470E">
              <w:t xml:space="preserve">rivate </w:t>
            </w:r>
            <w:r>
              <w:t>o</w:t>
            </w:r>
            <w:r w:rsidRPr="0098470E">
              <w:t>utpatients</w:t>
            </w:r>
          </w:p>
          <w:p w14:paraId="7661B2DD" w14:textId="77777777" w:rsidR="001325F5" w:rsidRPr="0098470E" w:rsidRDefault="001325F5" w:rsidP="004C5F56">
            <w:pPr>
              <w:pStyle w:val="DHHStablebullet1"/>
            </w:pPr>
            <w:r w:rsidRPr="0098470E">
              <w:t xml:space="preserve">71200 to 71249: </w:t>
            </w:r>
            <w:r>
              <w:t>d</w:t>
            </w:r>
            <w:r w:rsidRPr="0098470E">
              <w:t xml:space="preserve">ebtors – </w:t>
            </w:r>
            <w:r>
              <w:t>n</w:t>
            </w:r>
            <w:r w:rsidRPr="0098470E">
              <w:t xml:space="preserve">ursing </w:t>
            </w:r>
            <w:r>
              <w:t>h</w:t>
            </w:r>
            <w:r w:rsidRPr="0098470E">
              <w:t xml:space="preserve">ome / </w:t>
            </w:r>
            <w:r>
              <w:t>h</w:t>
            </w:r>
            <w:r w:rsidRPr="0098470E">
              <w:t>ostel</w:t>
            </w:r>
          </w:p>
          <w:p w14:paraId="1D17C3D8" w14:textId="77777777" w:rsidR="001325F5" w:rsidRPr="0098470E" w:rsidRDefault="001325F5" w:rsidP="004C5F56">
            <w:pPr>
              <w:pStyle w:val="DHHStablebullet1"/>
            </w:pPr>
            <w:r w:rsidRPr="0098470E">
              <w:t xml:space="preserve">71300 to 71349: </w:t>
            </w:r>
            <w:r>
              <w:t>d</w:t>
            </w:r>
            <w:r w:rsidRPr="0098470E">
              <w:t xml:space="preserve">ebtors </w:t>
            </w:r>
            <w:r>
              <w:t>d</w:t>
            </w:r>
            <w:r w:rsidRPr="0098470E">
              <w:t xml:space="preserve">iagnostic </w:t>
            </w:r>
            <w:r>
              <w:t>b</w:t>
            </w:r>
            <w:r w:rsidRPr="0098470E">
              <w:t>illing</w:t>
            </w:r>
          </w:p>
          <w:p w14:paraId="33C0FD2D" w14:textId="77777777" w:rsidR="001325F5" w:rsidRDefault="001325F5" w:rsidP="004C5F56">
            <w:pPr>
              <w:pStyle w:val="DHHStablebullet1"/>
            </w:pPr>
            <w:r w:rsidRPr="0098470E">
              <w:t xml:space="preserve">71401 to 71449: </w:t>
            </w:r>
            <w:r>
              <w:t>o</w:t>
            </w:r>
            <w:r w:rsidRPr="0098470E">
              <w:t xml:space="preserve">ther </w:t>
            </w:r>
            <w:r>
              <w:t>p</w:t>
            </w:r>
            <w:r w:rsidRPr="0098470E">
              <w:t xml:space="preserve">atient </w:t>
            </w:r>
            <w:r>
              <w:t>d</w:t>
            </w:r>
            <w:r w:rsidRPr="0098470E">
              <w:t xml:space="preserve">ebtors – </w:t>
            </w:r>
            <w:r>
              <w:t>for example:</w:t>
            </w:r>
            <w:r w:rsidRPr="0098470E">
              <w:t xml:space="preserve"> </w:t>
            </w:r>
            <w:r>
              <w:t>d</w:t>
            </w:r>
            <w:r w:rsidRPr="0098470E">
              <w:t>ay hospital.</w:t>
            </w:r>
          </w:p>
          <w:p w14:paraId="0DBD7AAC" w14:textId="77777777" w:rsidR="001325F5" w:rsidRPr="0098470E" w:rsidRDefault="001325F5" w:rsidP="001325F5">
            <w:pPr>
              <w:pStyle w:val="DHHStabletext"/>
            </w:pPr>
            <w:r w:rsidRPr="0098470E">
              <w:t>Patient fees revenue are defined as the following account codes:</w:t>
            </w:r>
          </w:p>
          <w:p w14:paraId="3917CB5D" w14:textId="77777777" w:rsidR="001325F5" w:rsidRPr="0098470E" w:rsidRDefault="001325F5" w:rsidP="004C5F56">
            <w:pPr>
              <w:pStyle w:val="DHHStablebullet1"/>
            </w:pPr>
            <w:r w:rsidRPr="0098470E">
              <w:t xml:space="preserve">50001 to 50040: </w:t>
            </w:r>
            <w:r>
              <w:t>a</w:t>
            </w:r>
            <w:r w:rsidRPr="0098470E">
              <w:t xml:space="preserve">dmitted </w:t>
            </w:r>
            <w:r>
              <w:t>p</w:t>
            </w:r>
            <w:r w:rsidRPr="0098470E">
              <w:t xml:space="preserve">atient fees – </w:t>
            </w:r>
            <w:r>
              <w:t>a</w:t>
            </w:r>
            <w:r w:rsidRPr="0098470E">
              <w:t>cute</w:t>
            </w:r>
          </w:p>
          <w:p w14:paraId="60E16F12" w14:textId="77777777" w:rsidR="001325F5" w:rsidRPr="0098470E" w:rsidRDefault="001325F5" w:rsidP="004C5F56">
            <w:pPr>
              <w:pStyle w:val="DHHStablebullet1"/>
            </w:pPr>
            <w:r w:rsidRPr="0098470E">
              <w:t xml:space="preserve">50041 to 50043: </w:t>
            </w:r>
            <w:r>
              <w:t>a</w:t>
            </w:r>
            <w:r w:rsidRPr="0098470E">
              <w:t xml:space="preserve">dmitted </w:t>
            </w:r>
            <w:r>
              <w:t>p</w:t>
            </w:r>
            <w:r w:rsidRPr="0098470E">
              <w:t>atient fees uninsured debtors</w:t>
            </w:r>
          </w:p>
          <w:p w14:paraId="436EFFE6" w14:textId="77777777" w:rsidR="001325F5" w:rsidRPr="0098470E" w:rsidRDefault="001325F5" w:rsidP="004C5F56">
            <w:pPr>
              <w:pStyle w:val="DHHStablebullet1"/>
            </w:pPr>
            <w:r w:rsidRPr="0098470E">
              <w:t xml:space="preserve">50051 to 50396: </w:t>
            </w:r>
            <w:r>
              <w:t>a</w:t>
            </w:r>
            <w:r w:rsidRPr="0098470E">
              <w:t xml:space="preserve">dmitted </w:t>
            </w:r>
            <w:r>
              <w:t>p</w:t>
            </w:r>
            <w:r w:rsidRPr="0098470E">
              <w:t>atient fees – other</w:t>
            </w:r>
          </w:p>
          <w:p w14:paraId="145BE5C9" w14:textId="77777777" w:rsidR="001325F5" w:rsidRPr="0098470E" w:rsidRDefault="001325F5" w:rsidP="004C5F56">
            <w:pPr>
              <w:pStyle w:val="DHHStablebullet1"/>
            </w:pPr>
            <w:r w:rsidRPr="0098470E">
              <w:t>504</w:t>
            </w:r>
            <w:r>
              <w:t>01</w:t>
            </w:r>
            <w:r w:rsidRPr="0098470E">
              <w:t xml:space="preserve"> to 50</w:t>
            </w:r>
            <w:r>
              <w:t>730</w:t>
            </w:r>
            <w:r w:rsidRPr="0098470E">
              <w:t xml:space="preserve">: </w:t>
            </w:r>
            <w:r>
              <w:t>n</w:t>
            </w:r>
            <w:r w:rsidRPr="0098470E">
              <w:t xml:space="preserve">on-admitted </w:t>
            </w:r>
            <w:r>
              <w:t>p</w:t>
            </w:r>
            <w:r w:rsidRPr="0098470E">
              <w:t>atient fees</w:t>
            </w:r>
          </w:p>
          <w:p w14:paraId="248B1195" w14:textId="77777777" w:rsidR="001325F5" w:rsidRPr="0098470E" w:rsidRDefault="001325F5" w:rsidP="004C5F56">
            <w:pPr>
              <w:pStyle w:val="DHHStablebullet1"/>
            </w:pPr>
            <w:r w:rsidRPr="0098470E">
              <w:t xml:space="preserve">50751 to 50756: </w:t>
            </w:r>
            <w:r>
              <w:t>t</w:t>
            </w:r>
            <w:r w:rsidRPr="0098470E">
              <w:t xml:space="preserve">ransport </w:t>
            </w:r>
            <w:r>
              <w:t>f</w:t>
            </w:r>
            <w:r w:rsidRPr="0098470E">
              <w:t>ees – Ambulance Victoria</w:t>
            </w:r>
          </w:p>
          <w:p w14:paraId="062E5880" w14:textId="77777777" w:rsidR="001325F5" w:rsidRPr="0098470E" w:rsidRDefault="001325F5" w:rsidP="004C5F56">
            <w:pPr>
              <w:pStyle w:val="DHHStablebullet1"/>
            </w:pPr>
            <w:r w:rsidRPr="0098470E">
              <w:t xml:space="preserve">50901 to 50960: </w:t>
            </w:r>
            <w:r>
              <w:t>p</w:t>
            </w:r>
            <w:r w:rsidRPr="0098470E">
              <w:t xml:space="preserve">rivate </w:t>
            </w:r>
            <w:r>
              <w:t>p</w:t>
            </w:r>
            <w:r w:rsidRPr="0098470E">
              <w:t>racti</w:t>
            </w:r>
            <w:r>
              <w:t>c</w:t>
            </w:r>
            <w:r w:rsidRPr="0098470E">
              <w:t>e fees</w:t>
            </w:r>
          </w:p>
          <w:p w14:paraId="3B05D209" w14:textId="77777777" w:rsidR="001325F5" w:rsidRPr="0098470E" w:rsidRDefault="001325F5" w:rsidP="004C5F56">
            <w:pPr>
              <w:pStyle w:val="DHHStablebullet1"/>
            </w:pPr>
            <w:r w:rsidRPr="0098470E">
              <w:t xml:space="preserve">59111 to 59149: </w:t>
            </w:r>
            <w:r>
              <w:t>p</w:t>
            </w:r>
            <w:r w:rsidRPr="0098470E">
              <w:t xml:space="preserve">rivate </w:t>
            </w:r>
            <w:r>
              <w:t>p</w:t>
            </w:r>
            <w:r w:rsidRPr="0098470E">
              <w:t>racti</w:t>
            </w:r>
            <w:r>
              <w:t>c</w:t>
            </w:r>
            <w:r w:rsidRPr="0098470E">
              <w:t>e fees.</w:t>
            </w:r>
          </w:p>
          <w:p w14:paraId="69576B33" w14:textId="77777777" w:rsidR="001325F5" w:rsidRPr="0098470E" w:rsidRDefault="001325F5" w:rsidP="001325F5">
            <w:pPr>
              <w:pStyle w:val="DHHStabletext"/>
            </w:pPr>
            <w:r w:rsidRPr="0098470E">
              <w:t>This indicator is calculated at a health service level and calculation of the indicator does not include controlled entities cost range Z9002–Z910</w:t>
            </w:r>
            <w:r>
              <w:t>1</w:t>
            </w:r>
            <w:r w:rsidRPr="0098470E">
              <w:t xml:space="preserve"> and Z9502–Z96</w:t>
            </w:r>
            <w:r>
              <w:t>55</w:t>
            </w:r>
            <w:r w:rsidRPr="0098470E">
              <w:t xml:space="preserve"> (with the exception of Monash Health, which includes Jessie McPherson Private Hospital and Western Health, which includes the Western Health Foundation).</w:t>
            </w:r>
          </w:p>
          <w:p w14:paraId="59B86BC0" w14:textId="77777777" w:rsidR="001325F5" w:rsidRPr="0098470E" w:rsidRDefault="001325F5" w:rsidP="001325F5">
            <w:pPr>
              <w:pStyle w:val="DHHStabletext"/>
            </w:pPr>
            <w:r w:rsidRPr="0098470E">
              <w:t>The indicator is expressed as a number of whole days, therefore rounded to the nearest whole number (0.5 is rounded up).</w:t>
            </w:r>
          </w:p>
        </w:tc>
      </w:tr>
      <w:tr w:rsidR="001325F5" w:rsidRPr="0098470E" w14:paraId="30CAE14A" w14:textId="77777777" w:rsidTr="0087007C">
        <w:trPr>
          <w:cantSplit/>
          <w:trHeight w:val="60"/>
        </w:trPr>
        <w:tc>
          <w:tcPr>
            <w:tcW w:w="2552" w:type="dxa"/>
            <w:hideMark/>
          </w:tcPr>
          <w:p w14:paraId="1875ACB0" w14:textId="77777777" w:rsidR="001325F5" w:rsidRPr="0098470E" w:rsidRDefault="001325F5" w:rsidP="001325F5">
            <w:pPr>
              <w:pStyle w:val="DHHStabletext"/>
            </w:pPr>
            <w:r w:rsidRPr="0098470E">
              <w:t>Numerator</w:t>
            </w:r>
          </w:p>
        </w:tc>
        <w:tc>
          <w:tcPr>
            <w:tcW w:w="6748" w:type="dxa"/>
            <w:gridSpan w:val="2"/>
            <w:hideMark/>
          </w:tcPr>
          <w:p w14:paraId="756EA55D" w14:textId="77777777" w:rsidR="001325F5" w:rsidRPr="0098470E" w:rsidRDefault="001325F5" w:rsidP="001325F5">
            <w:pPr>
              <w:pStyle w:val="DHHStabletext"/>
            </w:pPr>
            <w:r w:rsidRPr="0098470E">
              <w:t>The sum of patient fees receivable at the end of the previous financial year and the patient fees receivable at the end of the reporting month divided by two</w:t>
            </w:r>
          </w:p>
        </w:tc>
      </w:tr>
      <w:tr w:rsidR="001325F5" w:rsidRPr="0098470E" w14:paraId="11E7F33F" w14:textId="77777777" w:rsidTr="0087007C">
        <w:trPr>
          <w:cantSplit/>
          <w:trHeight w:val="60"/>
        </w:trPr>
        <w:tc>
          <w:tcPr>
            <w:tcW w:w="2552" w:type="dxa"/>
            <w:hideMark/>
          </w:tcPr>
          <w:p w14:paraId="72319B23" w14:textId="77777777" w:rsidR="001325F5" w:rsidRPr="0098470E" w:rsidRDefault="001325F5" w:rsidP="001325F5">
            <w:pPr>
              <w:pStyle w:val="DHHStabletext"/>
            </w:pPr>
            <w:r w:rsidRPr="0098470E">
              <w:t>Denominator</w:t>
            </w:r>
          </w:p>
        </w:tc>
        <w:tc>
          <w:tcPr>
            <w:tcW w:w="6748" w:type="dxa"/>
            <w:gridSpan w:val="2"/>
            <w:hideMark/>
          </w:tcPr>
          <w:p w14:paraId="741983F3" w14:textId="77777777" w:rsidR="001325F5" w:rsidRPr="0098470E" w:rsidRDefault="001325F5" w:rsidP="001325F5">
            <w:pPr>
              <w:pStyle w:val="DHHStabletext"/>
              <w:rPr>
                <w:lang w:val="en-US"/>
              </w:rPr>
            </w:pPr>
            <w:r w:rsidRPr="0098470E">
              <w:t>YTD patient fee revenue divided by the YTD number of days</w:t>
            </w:r>
          </w:p>
        </w:tc>
      </w:tr>
      <w:tr w:rsidR="001325F5" w:rsidRPr="0098470E" w14:paraId="68E13E5E" w14:textId="77777777" w:rsidTr="0087007C">
        <w:trPr>
          <w:cantSplit/>
          <w:trHeight w:val="60"/>
        </w:trPr>
        <w:tc>
          <w:tcPr>
            <w:tcW w:w="2552" w:type="dxa"/>
            <w:hideMark/>
          </w:tcPr>
          <w:p w14:paraId="0A6B7602"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579ACE17" w14:textId="77777777" w:rsidR="001325F5" w:rsidRPr="0098470E" w:rsidRDefault="001325F5" w:rsidP="001325F5">
            <w:pPr>
              <w:pStyle w:val="DHHStabletext"/>
              <w:rPr>
                <w:lang w:val="en-US"/>
              </w:rPr>
            </w:pPr>
            <w:r w:rsidRPr="0098470E">
              <w:t>60 days</w:t>
            </w:r>
          </w:p>
        </w:tc>
      </w:tr>
      <w:tr w:rsidR="00D702B6" w:rsidRPr="0098470E" w14:paraId="11139A1E" w14:textId="77777777" w:rsidTr="0087007C">
        <w:trPr>
          <w:cantSplit/>
          <w:trHeight w:val="60"/>
        </w:trPr>
        <w:tc>
          <w:tcPr>
            <w:tcW w:w="2552" w:type="dxa"/>
            <w:vMerge w:val="restart"/>
            <w:hideMark/>
          </w:tcPr>
          <w:p w14:paraId="24227936" w14:textId="77777777" w:rsidR="00D702B6" w:rsidRPr="0098470E" w:rsidRDefault="00D702B6" w:rsidP="001325F5">
            <w:pPr>
              <w:pStyle w:val="DHHStabletext"/>
            </w:pPr>
            <w:r w:rsidRPr="0098470E">
              <w:t>Achievement</w:t>
            </w:r>
          </w:p>
        </w:tc>
        <w:tc>
          <w:tcPr>
            <w:tcW w:w="4840" w:type="dxa"/>
            <w:hideMark/>
          </w:tcPr>
          <w:p w14:paraId="2495C2D2" w14:textId="75D88FCC" w:rsidR="00D702B6" w:rsidRPr="0098470E" w:rsidRDefault="00D702B6" w:rsidP="001325F5">
            <w:pPr>
              <w:pStyle w:val="DHHStabletext"/>
            </w:pPr>
            <w:r w:rsidRPr="0098470E">
              <w:t>Less than or equal to 60 days</w:t>
            </w:r>
          </w:p>
        </w:tc>
        <w:tc>
          <w:tcPr>
            <w:tcW w:w="1908" w:type="dxa"/>
            <w:hideMark/>
          </w:tcPr>
          <w:p w14:paraId="205FAA43" w14:textId="77777777" w:rsidR="00D702B6" w:rsidRPr="0098470E" w:rsidRDefault="00D702B6" w:rsidP="001325F5">
            <w:pPr>
              <w:pStyle w:val="DHHStabletext"/>
              <w:jc w:val="center"/>
            </w:pPr>
            <w:r>
              <w:t>Achieved</w:t>
            </w:r>
          </w:p>
        </w:tc>
      </w:tr>
      <w:tr w:rsidR="00D702B6" w:rsidRPr="0098470E" w14:paraId="338A81A8" w14:textId="77777777" w:rsidTr="0087007C">
        <w:trPr>
          <w:cantSplit/>
          <w:trHeight w:val="60"/>
        </w:trPr>
        <w:tc>
          <w:tcPr>
            <w:tcW w:w="2552" w:type="dxa"/>
            <w:vMerge/>
            <w:vAlign w:val="center"/>
            <w:hideMark/>
          </w:tcPr>
          <w:p w14:paraId="380C3934" w14:textId="77777777" w:rsidR="00D702B6" w:rsidRPr="0098470E" w:rsidRDefault="00D702B6" w:rsidP="001325F5">
            <w:pPr>
              <w:pStyle w:val="DHHStabletext"/>
            </w:pPr>
          </w:p>
        </w:tc>
        <w:tc>
          <w:tcPr>
            <w:tcW w:w="4840" w:type="dxa"/>
            <w:hideMark/>
          </w:tcPr>
          <w:p w14:paraId="124EF9DB" w14:textId="0A2E4FB8" w:rsidR="00D702B6" w:rsidRPr="0098470E" w:rsidRDefault="00D702B6" w:rsidP="001325F5">
            <w:pPr>
              <w:pStyle w:val="DHHStabletext"/>
            </w:pPr>
            <w:r w:rsidRPr="0098470E">
              <w:t>Greater than 61 days</w:t>
            </w:r>
          </w:p>
        </w:tc>
        <w:tc>
          <w:tcPr>
            <w:tcW w:w="1908" w:type="dxa"/>
            <w:hideMark/>
          </w:tcPr>
          <w:p w14:paraId="7AD409D7" w14:textId="77777777" w:rsidR="00D702B6" w:rsidRPr="0098470E" w:rsidRDefault="00D702B6" w:rsidP="001325F5">
            <w:pPr>
              <w:pStyle w:val="DHHStabletext"/>
              <w:jc w:val="center"/>
            </w:pPr>
            <w:r>
              <w:t>Not achieved</w:t>
            </w:r>
          </w:p>
        </w:tc>
      </w:tr>
      <w:tr w:rsidR="001325F5" w:rsidRPr="0098470E" w14:paraId="3374FBCC" w14:textId="77777777" w:rsidTr="0087007C">
        <w:trPr>
          <w:cantSplit/>
          <w:trHeight w:val="60"/>
        </w:trPr>
        <w:tc>
          <w:tcPr>
            <w:tcW w:w="2552" w:type="dxa"/>
            <w:vAlign w:val="center"/>
          </w:tcPr>
          <w:p w14:paraId="639CC9F1" w14:textId="77777777" w:rsidR="001325F5" w:rsidRPr="0098470E" w:rsidRDefault="001325F5" w:rsidP="001325F5">
            <w:pPr>
              <w:pStyle w:val="DHHStabletext"/>
            </w:pPr>
            <w:r>
              <w:t>Improvement</w:t>
            </w:r>
          </w:p>
        </w:tc>
        <w:tc>
          <w:tcPr>
            <w:tcW w:w="6748" w:type="dxa"/>
            <w:gridSpan w:val="2"/>
          </w:tcPr>
          <w:p w14:paraId="10FC206F" w14:textId="2D9A41B1" w:rsidR="001325F5" w:rsidRDefault="001325F5" w:rsidP="001325F5">
            <w:pPr>
              <w:pStyle w:val="DHHStabletext"/>
            </w:pPr>
            <w:r>
              <w:t>For the purpose of the performance risk assessment, improvement is assessed against prior year</w:t>
            </w:r>
            <w:r w:rsidR="00E61B48">
              <w:t>’</w:t>
            </w:r>
            <w:r>
              <w:t xml:space="preserve">s results for the same period. </w:t>
            </w:r>
          </w:p>
        </w:tc>
      </w:tr>
      <w:tr w:rsidR="001325F5" w:rsidRPr="0098470E" w14:paraId="2370F862" w14:textId="77777777" w:rsidTr="0087007C">
        <w:trPr>
          <w:cantSplit/>
          <w:trHeight w:val="60"/>
        </w:trPr>
        <w:tc>
          <w:tcPr>
            <w:tcW w:w="2552" w:type="dxa"/>
            <w:hideMark/>
          </w:tcPr>
          <w:p w14:paraId="29EC80CD" w14:textId="77777777" w:rsidR="001325F5" w:rsidRPr="0098470E" w:rsidRDefault="001325F5" w:rsidP="001325F5">
            <w:pPr>
              <w:pStyle w:val="DHHStabletext"/>
            </w:pPr>
            <w:r w:rsidRPr="0098470E">
              <w:t>Frequency of reporting and data collection</w:t>
            </w:r>
          </w:p>
        </w:tc>
        <w:tc>
          <w:tcPr>
            <w:tcW w:w="6748" w:type="dxa"/>
            <w:gridSpan w:val="2"/>
            <w:hideMark/>
          </w:tcPr>
          <w:p w14:paraId="6080370D" w14:textId="77777777" w:rsidR="00BF42AB" w:rsidRDefault="001325F5" w:rsidP="001325F5">
            <w:pPr>
              <w:pStyle w:val="DHHStabletext"/>
            </w:pPr>
            <w:r w:rsidRPr="0098470E">
              <w:t>Performance is monitored and assessed monthly.</w:t>
            </w:r>
          </w:p>
          <w:p w14:paraId="734E40D3" w14:textId="665EDE3A" w:rsidR="001325F5" w:rsidRPr="0098470E" w:rsidRDefault="001325F5" w:rsidP="001325F5">
            <w:pPr>
              <w:pStyle w:val="DHHStabletext"/>
            </w:pPr>
            <w:r w:rsidRPr="0098470E">
              <w:t>The annual result is generated on receipt of audited financial data submitted in the AIMS F1.</w:t>
            </w:r>
          </w:p>
          <w:p w14:paraId="1C19C395" w14:textId="1EE1EC80" w:rsidR="001325F5" w:rsidRPr="0098470E" w:rsidRDefault="001325F5" w:rsidP="001325F5">
            <w:pPr>
              <w:pStyle w:val="DHHStabletext"/>
            </w:pPr>
            <w:r w:rsidRPr="0098470E">
              <w:t xml:space="preserve">Data is expected to be submitted by health services monthly via AIMS F1. Refer to the </w:t>
            </w:r>
            <w:r w:rsidRPr="0098470E">
              <w:rPr>
                <w:i/>
                <w:iCs/>
              </w:rPr>
              <w:t xml:space="preserve">Guidelines for completing the F1 (finance return) </w:t>
            </w:r>
            <w:r w:rsidR="0027538F">
              <w:rPr>
                <w:i/>
                <w:iCs/>
              </w:rPr>
              <w:t>2018–19</w:t>
            </w:r>
            <w:r w:rsidRPr="0098470E">
              <w:t xml:space="preserve"> for further information on completing the F1.</w:t>
            </w:r>
          </w:p>
        </w:tc>
      </w:tr>
    </w:tbl>
    <w:p w14:paraId="3FF5857E" w14:textId="77777777" w:rsidR="001325F5" w:rsidRPr="0098470E" w:rsidRDefault="001325F5" w:rsidP="001325F5">
      <w:pPr>
        <w:pStyle w:val="DHHSbody"/>
        <w:rPr>
          <w:b/>
          <w:bCs/>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52"/>
        <w:gridCol w:w="4678"/>
        <w:gridCol w:w="2070"/>
      </w:tblGrid>
      <w:tr w:rsidR="001325F5" w:rsidRPr="0098470E" w14:paraId="0A0BCF2E" w14:textId="77777777" w:rsidTr="0087007C">
        <w:trPr>
          <w:cantSplit/>
          <w:trHeight w:val="60"/>
          <w:tblHeader/>
        </w:trPr>
        <w:tc>
          <w:tcPr>
            <w:tcW w:w="2552" w:type="dxa"/>
            <w:shd w:val="clear" w:color="auto" w:fill="201547"/>
          </w:tcPr>
          <w:p w14:paraId="490F0DF6" w14:textId="77777777" w:rsidR="001325F5" w:rsidRPr="005B435A" w:rsidRDefault="001325F5" w:rsidP="001325F5">
            <w:pPr>
              <w:pStyle w:val="DHHStablecolhead"/>
            </w:pPr>
            <w:r w:rsidRPr="005B435A">
              <w:lastRenderedPageBreak/>
              <w:t>Indicator</w:t>
            </w:r>
          </w:p>
        </w:tc>
        <w:tc>
          <w:tcPr>
            <w:tcW w:w="6748" w:type="dxa"/>
            <w:gridSpan w:val="2"/>
            <w:shd w:val="clear" w:color="auto" w:fill="201547"/>
          </w:tcPr>
          <w:p w14:paraId="61977261" w14:textId="23A754BC" w:rsidR="001325F5" w:rsidRPr="005B435A" w:rsidRDefault="001325F5" w:rsidP="001325F5">
            <w:pPr>
              <w:pStyle w:val="DHHStablecolhead"/>
            </w:pPr>
            <w:r w:rsidRPr="005B435A">
              <w:t xml:space="preserve">Public and private </w:t>
            </w:r>
            <w:r w:rsidR="00C834C7">
              <w:t>Weighted Equivalent Inlier Separation (WEIS)</w:t>
            </w:r>
          </w:p>
        </w:tc>
      </w:tr>
      <w:tr w:rsidR="001325F5" w:rsidRPr="0098470E" w14:paraId="1474A2AC" w14:textId="77777777" w:rsidTr="0087007C">
        <w:trPr>
          <w:cantSplit/>
          <w:trHeight w:val="60"/>
        </w:trPr>
        <w:tc>
          <w:tcPr>
            <w:tcW w:w="2552" w:type="dxa"/>
            <w:hideMark/>
          </w:tcPr>
          <w:p w14:paraId="0217C652" w14:textId="77777777" w:rsidR="001325F5" w:rsidRPr="0098470E" w:rsidRDefault="001325F5" w:rsidP="001325F5">
            <w:pPr>
              <w:pStyle w:val="DHHStabletext"/>
            </w:pPr>
            <w:r w:rsidRPr="0098470E">
              <w:t>Description</w:t>
            </w:r>
          </w:p>
        </w:tc>
        <w:tc>
          <w:tcPr>
            <w:tcW w:w="6748" w:type="dxa"/>
            <w:gridSpan w:val="2"/>
            <w:hideMark/>
          </w:tcPr>
          <w:p w14:paraId="651FEA83" w14:textId="77777777" w:rsidR="001325F5" w:rsidRPr="0098470E" w:rsidRDefault="001325F5" w:rsidP="001325F5">
            <w:pPr>
              <w:pStyle w:val="DHHStabletext"/>
            </w:pPr>
            <w:r w:rsidRPr="0098470E">
              <w:t xml:space="preserve">The year-to-date (YTD) public and private (PP) WIES indicator aims to reinforce the need for health services to manage their activity in line with the </w:t>
            </w:r>
            <w:r>
              <w:t>published</w:t>
            </w:r>
            <w:r w:rsidRPr="0098470E">
              <w:t xml:space="preserve"> recall policy.</w:t>
            </w:r>
          </w:p>
        </w:tc>
      </w:tr>
      <w:tr w:rsidR="001325F5" w:rsidRPr="0098470E" w14:paraId="6930D0E6" w14:textId="77777777" w:rsidTr="0087007C">
        <w:trPr>
          <w:cantSplit/>
          <w:trHeight w:val="60"/>
        </w:trPr>
        <w:tc>
          <w:tcPr>
            <w:tcW w:w="2552" w:type="dxa"/>
            <w:hideMark/>
          </w:tcPr>
          <w:p w14:paraId="59916D5C" w14:textId="77777777" w:rsidR="001325F5" w:rsidRPr="0098470E" w:rsidRDefault="001325F5" w:rsidP="001325F5">
            <w:pPr>
              <w:pStyle w:val="DHHStabletext"/>
            </w:pPr>
            <w:r w:rsidRPr="0098470E">
              <w:t>Calculating performance</w:t>
            </w:r>
          </w:p>
        </w:tc>
        <w:tc>
          <w:tcPr>
            <w:tcW w:w="6748" w:type="dxa"/>
            <w:gridSpan w:val="2"/>
            <w:hideMark/>
          </w:tcPr>
          <w:p w14:paraId="3B1D4A33" w14:textId="3EDB6515" w:rsidR="001325F5" w:rsidRPr="0098470E" w:rsidRDefault="001325F5" w:rsidP="001325F5">
            <w:pPr>
              <w:pStyle w:val="DHHStabletext"/>
            </w:pPr>
            <w:r w:rsidRPr="0098470E">
              <w:t xml:space="preserve">In assessing performance, the department recognises that there may be circumstances whereby </w:t>
            </w:r>
            <w:r>
              <w:t>a health service falls outside the KPI tolerance levels</w:t>
            </w:r>
            <w:r w:rsidR="007A2BC0">
              <w:t xml:space="preserve"> </w:t>
            </w:r>
            <w:r w:rsidRPr="0098470E">
              <w:t>without significantly impacting financial viability. These cases are assessed on a case-by-case basis.</w:t>
            </w:r>
          </w:p>
          <w:p w14:paraId="6DB44FF4" w14:textId="77777777" w:rsidR="001325F5" w:rsidRPr="0098470E" w:rsidRDefault="001325F5" w:rsidP="001325F5">
            <w:pPr>
              <w:pStyle w:val="DHHStabletext"/>
            </w:pPr>
            <w:r w:rsidRPr="0098470E">
              <w:t>Phased monthly targets are based on the September F1 submission for the financial year. Changes thereafter are only reported on agreement between the department and the health service regardless of data submitted in the AIMS F1.</w:t>
            </w:r>
          </w:p>
          <w:p w14:paraId="396C4425" w14:textId="77777777" w:rsidR="001325F5" w:rsidRPr="0098470E" w:rsidRDefault="001325F5" w:rsidP="001325F5">
            <w:pPr>
              <w:pStyle w:val="DHHStabletext"/>
            </w:pPr>
            <w:r w:rsidRPr="0098470E">
              <w:t>The phased end-of-year targets (as reported for the F1 activity budget) should reflect the agreed activity targets.</w:t>
            </w:r>
          </w:p>
          <w:p w14:paraId="097F06B4" w14:textId="77777777" w:rsidR="001325F5" w:rsidRPr="0098470E" w:rsidRDefault="001325F5" w:rsidP="001325F5">
            <w:pPr>
              <w:pStyle w:val="DHHStabletext"/>
            </w:pPr>
            <w:r w:rsidRPr="0098470E">
              <w:t>YTD activity performance against the target is expressed as a percentage and rounded to two decimal places (0.055 is rounded up).</w:t>
            </w:r>
          </w:p>
        </w:tc>
      </w:tr>
      <w:tr w:rsidR="001325F5" w:rsidRPr="0098470E" w14:paraId="257346F8" w14:textId="77777777" w:rsidTr="0087007C">
        <w:trPr>
          <w:cantSplit/>
          <w:trHeight w:val="60"/>
        </w:trPr>
        <w:tc>
          <w:tcPr>
            <w:tcW w:w="2552" w:type="dxa"/>
            <w:hideMark/>
          </w:tcPr>
          <w:p w14:paraId="10CAF986" w14:textId="77777777" w:rsidR="001325F5" w:rsidRPr="0098470E" w:rsidRDefault="001325F5" w:rsidP="001325F5">
            <w:pPr>
              <w:pStyle w:val="DHHStabletext"/>
            </w:pPr>
            <w:r w:rsidRPr="0098470E">
              <w:t>Numerator</w:t>
            </w:r>
          </w:p>
        </w:tc>
        <w:tc>
          <w:tcPr>
            <w:tcW w:w="6748" w:type="dxa"/>
            <w:gridSpan w:val="2"/>
            <w:hideMark/>
          </w:tcPr>
          <w:p w14:paraId="55D347B8" w14:textId="77777777" w:rsidR="001325F5" w:rsidRPr="0098470E" w:rsidRDefault="001325F5" w:rsidP="001325F5">
            <w:pPr>
              <w:pStyle w:val="DHHStabletext"/>
              <w:rPr>
                <w:lang w:val="en-US"/>
              </w:rPr>
            </w:pPr>
            <w:r w:rsidRPr="0098470E">
              <w:t>YTD actual PP WIES</w:t>
            </w:r>
          </w:p>
        </w:tc>
      </w:tr>
      <w:tr w:rsidR="001325F5" w:rsidRPr="0098470E" w14:paraId="4EFAF362" w14:textId="77777777" w:rsidTr="0087007C">
        <w:trPr>
          <w:cantSplit/>
          <w:trHeight w:val="60"/>
        </w:trPr>
        <w:tc>
          <w:tcPr>
            <w:tcW w:w="2552" w:type="dxa"/>
            <w:hideMark/>
          </w:tcPr>
          <w:p w14:paraId="52766BDD" w14:textId="77777777" w:rsidR="001325F5" w:rsidRPr="0098470E" w:rsidRDefault="001325F5" w:rsidP="001325F5">
            <w:pPr>
              <w:pStyle w:val="DHHStabletext"/>
            </w:pPr>
            <w:r w:rsidRPr="0098470E">
              <w:t>Denominator</w:t>
            </w:r>
          </w:p>
        </w:tc>
        <w:tc>
          <w:tcPr>
            <w:tcW w:w="6748" w:type="dxa"/>
            <w:gridSpan w:val="2"/>
            <w:hideMark/>
          </w:tcPr>
          <w:p w14:paraId="2414D9F9" w14:textId="77777777" w:rsidR="001325F5" w:rsidRPr="0098470E" w:rsidRDefault="001325F5" w:rsidP="001325F5">
            <w:pPr>
              <w:pStyle w:val="DHHStabletext"/>
              <w:rPr>
                <w:lang w:val="en-US"/>
              </w:rPr>
            </w:pPr>
            <w:r w:rsidRPr="0098470E">
              <w:t>YTD PP WIES target</w:t>
            </w:r>
          </w:p>
        </w:tc>
      </w:tr>
      <w:tr w:rsidR="001325F5" w:rsidRPr="0098470E" w14:paraId="67C5C7D8" w14:textId="77777777" w:rsidTr="0087007C">
        <w:trPr>
          <w:cantSplit/>
          <w:trHeight w:val="60"/>
        </w:trPr>
        <w:tc>
          <w:tcPr>
            <w:tcW w:w="2552" w:type="dxa"/>
            <w:hideMark/>
          </w:tcPr>
          <w:p w14:paraId="0C57CCD9"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gridSpan w:val="2"/>
            <w:hideMark/>
          </w:tcPr>
          <w:p w14:paraId="1F5A56EF" w14:textId="77777777" w:rsidR="001325F5" w:rsidRPr="0098470E" w:rsidRDefault="001325F5" w:rsidP="001325F5">
            <w:pPr>
              <w:pStyle w:val="DHHStabletext"/>
              <w:rPr>
                <w:lang w:val="en-US"/>
              </w:rPr>
            </w:pPr>
            <w:r w:rsidRPr="0098470E">
              <w:t>100%</w:t>
            </w:r>
          </w:p>
        </w:tc>
      </w:tr>
      <w:tr w:rsidR="001325F5" w:rsidRPr="0098470E" w14:paraId="7C932BDD" w14:textId="77777777" w:rsidTr="0087007C">
        <w:trPr>
          <w:cantSplit/>
          <w:trHeight w:val="60"/>
        </w:trPr>
        <w:tc>
          <w:tcPr>
            <w:tcW w:w="2552" w:type="dxa"/>
            <w:vMerge w:val="restart"/>
            <w:hideMark/>
          </w:tcPr>
          <w:p w14:paraId="29908C13" w14:textId="77777777" w:rsidR="001325F5" w:rsidRPr="0098470E" w:rsidRDefault="001325F5" w:rsidP="001325F5">
            <w:pPr>
              <w:pStyle w:val="DHHStabletext"/>
            </w:pPr>
            <w:r w:rsidRPr="0098470E">
              <w:t>Achievement</w:t>
            </w:r>
          </w:p>
        </w:tc>
        <w:tc>
          <w:tcPr>
            <w:tcW w:w="4678" w:type="dxa"/>
            <w:hideMark/>
          </w:tcPr>
          <w:p w14:paraId="295A903E" w14:textId="77777777" w:rsidR="001325F5" w:rsidRPr="0098470E" w:rsidRDefault="001325F5" w:rsidP="001325F5">
            <w:pPr>
              <w:pStyle w:val="DHHStabletext"/>
            </w:pPr>
            <w:r w:rsidRPr="0098470E">
              <w:t xml:space="preserve">Between </w:t>
            </w:r>
            <w:r>
              <w:t>98</w:t>
            </w:r>
            <w:r w:rsidRPr="0098470E">
              <w:t>% and10</w:t>
            </w:r>
            <w:r>
              <w:t>2</w:t>
            </w:r>
            <w:r w:rsidRPr="0098470E">
              <w:t>%</w:t>
            </w:r>
          </w:p>
        </w:tc>
        <w:tc>
          <w:tcPr>
            <w:tcW w:w="2070" w:type="dxa"/>
            <w:hideMark/>
          </w:tcPr>
          <w:p w14:paraId="125C5E1D" w14:textId="77777777" w:rsidR="001325F5" w:rsidRPr="0098470E" w:rsidRDefault="001325F5" w:rsidP="001325F5">
            <w:pPr>
              <w:pStyle w:val="DHHStabletext"/>
              <w:jc w:val="center"/>
            </w:pPr>
            <w:r>
              <w:t>Achieved</w:t>
            </w:r>
          </w:p>
        </w:tc>
      </w:tr>
      <w:tr w:rsidR="001325F5" w:rsidRPr="0098470E" w14:paraId="77FA5BE3" w14:textId="77777777" w:rsidTr="0087007C">
        <w:trPr>
          <w:cantSplit/>
          <w:trHeight w:val="60"/>
        </w:trPr>
        <w:tc>
          <w:tcPr>
            <w:tcW w:w="2552" w:type="dxa"/>
            <w:vMerge/>
            <w:vAlign w:val="center"/>
            <w:hideMark/>
          </w:tcPr>
          <w:p w14:paraId="3506B95E" w14:textId="77777777" w:rsidR="001325F5" w:rsidRPr="0098470E" w:rsidRDefault="001325F5" w:rsidP="001325F5">
            <w:pPr>
              <w:pStyle w:val="DHHStabletext"/>
            </w:pPr>
          </w:p>
        </w:tc>
        <w:tc>
          <w:tcPr>
            <w:tcW w:w="4678" w:type="dxa"/>
            <w:hideMark/>
          </w:tcPr>
          <w:p w14:paraId="5E021D32" w14:textId="77777777" w:rsidR="001325F5" w:rsidRPr="0098470E" w:rsidRDefault="001325F5" w:rsidP="001325F5">
            <w:pPr>
              <w:pStyle w:val="DHHStabletext"/>
            </w:pPr>
            <w:r w:rsidRPr="0098470E">
              <w:t xml:space="preserve">Less than </w:t>
            </w:r>
            <w:r>
              <w:t>98</w:t>
            </w:r>
            <w:r w:rsidRPr="0098470E">
              <w:t>% or over 10</w:t>
            </w:r>
            <w:r>
              <w:t>2</w:t>
            </w:r>
            <w:r w:rsidRPr="0098470E">
              <w:t>%</w:t>
            </w:r>
          </w:p>
        </w:tc>
        <w:tc>
          <w:tcPr>
            <w:tcW w:w="2070" w:type="dxa"/>
            <w:hideMark/>
          </w:tcPr>
          <w:p w14:paraId="1226DD09" w14:textId="77777777" w:rsidR="001325F5" w:rsidRPr="0098470E" w:rsidRDefault="001325F5" w:rsidP="001325F5">
            <w:pPr>
              <w:pStyle w:val="DHHStabletext"/>
              <w:jc w:val="center"/>
            </w:pPr>
            <w:r>
              <w:t>Not achieved</w:t>
            </w:r>
          </w:p>
        </w:tc>
      </w:tr>
      <w:tr w:rsidR="001325F5" w:rsidRPr="0098470E" w14:paraId="6FECD0F4" w14:textId="77777777" w:rsidTr="0087007C">
        <w:trPr>
          <w:cantSplit/>
          <w:trHeight w:val="60"/>
        </w:trPr>
        <w:tc>
          <w:tcPr>
            <w:tcW w:w="2552" w:type="dxa"/>
            <w:vAlign w:val="center"/>
          </w:tcPr>
          <w:p w14:paraId="5AA40774" w14:textId="77777777" w:rsidR="001325F5" w:rsidRPr="0098470E" w:rsidRDefault="001325F5" w:rsidP="001325F5">
            <w:pPr>
              <w:pStyle w:val="DHHStabletext"/>
            </w:pPr>
            <w:r>
              <w:t>Improvement</w:t>
            </w:r>
          </w:p>
        </w:tc>
        <w:tc>
          <w:tcPr>
            <w:tcW w:w="6748" w:type="dxa"/>
            <w:gridSpan w:val="2"/>
          </w:tcPr>
          <w:p w14:paraId="61BECDDF" w14:textId="77777777" w:rsidR="001325F5" w:rsidRDefault="001325F5" w:rsidP="001325F5">
            <w:pPr>
              <w:pStyle w:val="DHHStabletext"/>
              <w:tabs>
                <w:tab w:val="left" w:pos="356"/>
              </w:tabs>
            </w:pPr>
            <w:r>
              <w:t xml:space="preserve">For the purpose of the performance risk assessment improvement is assessed against the YTD phased target results, except for Q1 which is assessed against same time last year performance. </w:t>
            </w:r>
          </w:p>
        </w:tc>
      </w:tr>
      <w:tr w:rsidR="001325F5" w:rsidRPr="0098470E" w14:paraId="720D417D" w14:textId="77777777" w:rsidTr="0087007C">
        <w:trPr>
          <w:cantSplit/>
          <w:trHeight w:val="60"/>
        </w:trPr>
        <w:tc>
          <w:tcPr>
            <w:tcW w:w="2552" w:type="dxa"/>
            <w:hideMark/>
          </w:tcPr>
          <w:p w14:paraId="6B1924E3" w14:textId="77777777" w:rsidR="001325F5" w:rsidRPr="0098470E" w:rsidRDefault="001325F5" w:rsidP="001325F5">
            <w:pPr>
              <w:pStyle w:val="DHHStabletext"/>
            </w:pPr>
            <w:r w:rsidRPr="0098470E">
              <w:t>Frequency of reporting and data collection</w:t>
            </w:r>
          </w:p>
        </w:tc>
        <w:tc>
          <w:tcPr>
            <w:tcW w:w="6748" w:type="dxa"/>
            <w:gridSpan w:val="2"/>
            <w:hideMark/>
          </w:tcPr>
          <w:p w14:paraId="3EA9093B" w14:textId="77777777" w:rsidR="001325F5" w:rsidRPr="0098470E" w:rsidRDefault="001325F5" w:rsidP="001325F5">
            <w:pPr>
              <w:pStyle w:val="DHHStabletext"/>
            </w:pPr>
            <w:r w:rsidRPr="0098470E">
              <w:t>Performance is monitored and assessed monthly.</w:t>
            </w:r>
          </w:p>
          <w:p w14:paraId="75D40482" w14:textId="77777777" w:rsidR="001325F5" w:rsidRPr="0098470E" w:rsidRDefault="001325F5" w:rsidP="001325F5">
            <w:pPr>
              <w:pStyle w:val="DHHStabletext"/>
            </w:pPr>
            <w:r w:rsidRPr="0098470E">
              <w:t xml:space="preserve">An annual result is generated based on the YTD result at 30 June </w:t>
            </w:r>
            <w:r>
              <w:t>2019</w:t>
            </w:r>
            <w:r w:rsidRPr="0098470E">
              <w:t xml:space="preserve"> (following final consolidation of VAED).</w:t>
            </w:r>
          </w:p>
          <w:p w14:paraId="61BDD487" w14:textId="54C79812" w:rsidR="001325F5" w:rsidRPr="0098470E" w:rsidRDefault="001325F5" w:rsidP="001325F5">
            <w:pPr>
              <w:pStyle w:val="DHHStabletext"/>
            </w:pPr>
            <w:r w:rsidRPr="0098470E">
              <w:t xml:space="preserve">Data is submitted by health services monthly via the AIMS F1. Refer to the </w:t>
            </w:r>
            <w:r w:rsidRPr="0098470E">
              <w:rPr>
                <w:i/>
              </w:rPr>
              <w:t xml:space="preserve">Guidelines for completing the F1 (finance return) </w:t>
            </w:r>
            <w:r w:rsidR="0027538F">
              <w:rPr>
                <w:i/>
              </w:rPr>
              <w:t>2018–19</w:t>
            </w:r>
            <w:r w:rsidRPr="0098470E">
              <w:rPr>
                <w:i/>
              </w:rPr>
              <w:t xml:space="preserve"> </w:t>
            </w:r>
            <w:r w:rsidRPr="0098470E">
              <w:t>for further information on completing the F1.</w:t>
            </w:r>
          </w:p>
          <w:p w14:paraId="4A8F2F0F" w14:textId="77777777" w:rsidR="001325F5" w:rsidRPr="0098470E" w:rsidRDefault="001325F5" w:rsidP="001325F5">
            <w:pPr>
              <w:pStyle w:val="DHHStabletext"/>
            </w:pPr>
            <w:r w:rsidRPr="0098470E">
              <w:t xml:space="preserve">For further information on the funding policy changes and recall policy please refer to the </w:t>
            </w:r>
            <w:r w:rsidRPr="0098470E">
              <w:rPr>
                <w:i/>
              </w:rPr>
              <w:t xml:space="preserve">Department of Health and Human Services policy and funding guidelines </w:t>
            </w:r>
            <w:r>
              <w:rPr>
                <w:i/>
              </w:rPr>
              <w:t>2018</w:t>
            </w:r>
            <w:r w:rsidRPr="0098470E">
              <w:t>.</w:t>
            </w:r>
          </w:p>
        </w:tc>
      </w:tr>
    </w:tbl>
    <w:p w14:paraId="01965FF6" w14:textId="77777777" w:rsidR="001325F5" w:rsidRPr="0098470E" w:rsidRDefault="001325F5" w:rsidP="001325F5">
      <w:pPr>
        <w:pStyle w:val="DHHSbody"/>
        <w:rPr>
          <w:b/>
          <w:bCs/>
          <w:lang w:val="en-GB"/>
        </w:rPr>
      </w:pPr>
      <w:r w:rsidRPr="0098470E">
        <w:br w:type="page"/>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748"/>
      </w:tblGrid>
      <w:tr w:rsidR="001325F5" w:rsidRPr="0098470E" w14:paraId="6A3BC7ED" w14:textId="77777777" w:rsidTr="0087007C">
        <w:trPr>
          <w:cantSplit/>
          <w:trHeight w:val="60"/>
          <w:tblHeader/>
        </w:trPr>
        <w:tc>
          <w:tcPr>
            <w:tcW w:w="2552" w:type="dxa"/>
            <w:tcBorders>
              <w:top w:val="single" w:sz="4" w:space="0" w:color="201547"/>
              <w:left w:val="single" w:sz="4" w:space="0" w:color="201547"/>
              <w:bottom w:val="single" w:sz="4" w:space="0" w:color="201547"/>
              <w:right w:val="single" w:sz="4" w:space="0" w:color="201547"/>
            </w:tcBorders>
            <w:shd w:val="clear" w:color="auto" w:fill="201547"/>
          </w:tcPr>
          <w:p w14:paraId="00EC041D" w14:textId="77777777" w:rsidR="001325F5" w:rsidRPr="005B435A" w:rsidRDefault="001325F5" w:rsidP="001325F5">
            <w:pPr>
              <w:pStyle w:val="DHHStablecolhead"/>
            </w:pPr>
            <w:r w:rsidRPr="005B435A">
              <w:lastRenderedPageBreak/>
              <w:t>Indicator</w:t>
            </w:r>
          </w:p>
        </w:tc>
        <w:tc>
          <w:tcPr>
            <w:tcW w:w="6748" w:type="dxa"/>
            <w:tcBorders>
              <w:top w:val="single" w:sz="4" w:space="0" w:color="201547"/>
              <w:left w:val="single" w:sz="4" w:space="0" w:color="201547"/>
              <w:bottom w:val="single" w:sz="4" w:space="0" w:color="201547"/>
              <w:right w:val="single" w:sz="4" w:space="0" w:color="201547"/>
            </w:tcBorders>
            <w:shd w:val="clear" w:color="auto" w:fill="201547"/>
          </w:tcPr>
          <w:p w14:paraId="7966724C" w14:textId="77777777" w:rsidR="001325F5" w:rsidRPr="005B435A" w:rsidRDefault="001325F5" w:rsidP="001325F5">
            <w:pPr>
              <w:pStyle w:val="DHHStablecolhead"/>
            </w:pPr>
            <w:r w:rsidRPr="005B435A">
              <w:t>Adjusted current asset ratio</w:t>
            </w:r>
            <w:r>
              <w:t xml:space="preserve"> (ACAR)</w:t>
            </w:r>
          </w:p>
        </w:tc>
      </w:tr>
      <w:tr w:rsidR="001325F5" w:rsidRPr="0098470E" w14:paraId="63A71A9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1271B96D" w14:textId="77777777" w:rsidR="001325F5" w:rsidRPr="0098470E" w:rsidRDefault="001325F5" w:rsidP="001325F5">
            <w:pPr>
              <w:pStyle w:val="DHHStabletext"/>
            </w:pPr>
            <w:r w:rsidRPr="0098470E">
              <w:t>Description</w:t>
            </w:r>
          </w:p>
        </w:tc>
        <w:tc>
          <w:tcPr>
            <w:tcW w:w="6748" w:type="dxa"/>
            <w:tcBorders>
              <w:top w:val="single" w:sz="4" w:space="0" w:color="201547"/>
              <w:left w:val="single" w:sz="4" w:space="0" w:color="201547"/>
              <w:bottom w:val="single" w:sz="4" w:space="0" w:color="201547"/>
              <w:right w:val="single" w:sz="4" w:space="0" w:color="201547"/>
            </w:tcBorders>
            <w:hideMark/>
          </w:tcPr>
          <w:p w14:paraId="2FE33469" w14:textId="77777777" w:rsidR="001325F5" w:rsidRPr="0098470E" w:rsidRDefault="001325F5" w:rsidP="001325F5">
            <w:pPr>
              <w:pStyle w:val="DHHStabletext"/>
            </w:pPr>
            <w:r w:rsidRPr="0098470E">
              <w:t>This indicator is a measure of financial liquidity.</w:t>
            </w:r>
          </w:p>
          <w:p w14:paraId="3A5E6142" w14:textId="7FE81DAD" w:rsidR="001325F5" w:rsidRPr="0098470E" w:rsidRDefault="001325F5" w:rsidP="001325F5">
            <w:pPr>
              <w:pStyle w:val="DHHStabletext"/>
            </w:pPr>
            <w:r w:rsidRPr="0098470E">
              <w:t>The generally accepted current asset ratio (CAR) is a financial ratio that measures whether or not an organisation has enough resources to pay its debts over the next 12 months. It compares an organisation</w:t>
            </w:r>
            <w:r w:rsidR="00E61B48">
              <w:t>’</w:t>
            </w:r>
            <w:r w:rsidRPr="0098470E">
              <w:t>s current assets to its current liabilities.</w:t>
            </w:r>
          </w:p>
          <w:p w14:paraId="51C5F4E5" w14:textId="364CB380" w:rsidR="001325F5" w:rsidRPr="0098470E" w:rsidRDefault="001325F5" w:rsidP="001325F5">
            <w:pPr>
              <w:pStyle w:val="DHHStabletext"/>
            </w:pPr>
            <w:r w:rsidRPr="0098470E">
              <w:t xml:space="preserve">The CAR for hospital performance has been adjusted to include </w:t>
            </w:r>
            <w:r w:rsidR="00E61B48">
              <w:t>‘</w:t>
            </w:r>
            <w:r w:rsidRPr="0098470E">
              <w:t>Long-Term Investments: Other financial assets</w:t>
            </w:r>
            <w:r w:rsidR="00E61B48">
              <w:t>’</w:t>
            </w:r>
            <w:r w:rsidRPr="0098470E">
              <w:t xml:space="preserve"> (which excludes Land and Buildings). This recognises the different cash management approaches/strategies employed by health services. For example, health services may move short-term cash assets into longer term investments, which are not recognised by the traditional CAR calculations. Further, the Long Service Leave liability will be adjusted so that only the current portion of the liability is included. This will utilise a factor based on the previous year</w:t>
            </w:r>
            <w:r w:rsidR="00E61B48">
              <w:t>’</w:t>
            </w:r>
            <w:r w:rsidRPr="0098470E">
              <w:t>s full year full year balances.</w:t>
            </w:r>
          </w:p>
          <w:p w14:paraId="3250DFD1" w14:textId="02C5B6E4" w:rsidR="001325F5" w:rsidRPr="0098470E" w:rsidRDefault="001325F5" w:rsidP="001325F5">
            <w:pPr>
              <w:pStyle w:val="DHHStabletext"/>
            </w:pPr>
            <w:r w:rsidRPr="0098470E">
              <w:t xml:space="preserve">Additionally, the </w:t>
            </w:r>
            <w:proofErr w:type="spellStart"/>
            <w:r w:rsidRPr="0098470E">
              <w:t>SoP</w:t>
            </w:r>
            <w:proofErr w:type="spellEnd"/>
            <w:r w:rsidRPr="0098470E">
              <w:t xml:space="preserve"> targets will be established. These will recognise the different starting points for health services and focus on achieving performance improvement overtime or maintaining good performance. This aligns with the department</w:t>
            </w:r>
            <w:r w:rsidR="00E61B48">
              <w:t>’</w:t>
            </w:r>
            <w:r w:rsidRPr="0098470E">
              <w:t>s reform priority to increase the financial sustainability and productivity of the health system.</w:t>
            </w:r>
          </w:p>
        </w:tc>
      </w:tr>
      <w:tr w:rsidR="001325F5" w:rsidRPr="0098470E" w14:paraId="5F3DE2A0"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1CB4A9AB" w14:textId="77777777" w:rsidR="001325F5" w:rsidRPr="0098470E" w:rsidRDefault="001325F5" w:rsidP="001325F5">
            <w:pPr>
              <w:pStyle w:val="DHHStabletext"/>
            </w:pPr>
            <w:r w:rsidRPr="0098470E">
              <w:t>Calculating performance</w:t>
            </w:r>
          </w:p>
        </w:tc>
        <w:tc>
          <w:tcPr>
            <w:tcW w:w="6748" w:type="dxa"/>
            <w:tcBorders>
              <w:top w:val="single" w:sz="4" w:space="0" w:color="201547"/>
              <w:left w:val="single" w:sz="4" w:space="0" w:color="201547"/>
              <w:bottom w:val="single" w:sz="4" w:space="0" w:color="201547"/>
              <w:right w:val="single" w:sz="4" w:space="0" w:color="201547"/>
            </w:tcBorders>
            <w:hideMark/>
          </w:tcPr>
          <w:p w14:paraId="59DDB42D" w14:textId="08E60CBD" w:rsidR="001325F5" w:rsidRPr="0098470E" w:rsidRDefault="001325F5" w:rsidP="001325F5">
            <w:pPr>
              <w:pStyle w:val="DHHStabletext"/>
            </w:pPr>
            <w:r w:rsidRPr="0098470E">
              <w:t>The variance between the actual ACAR based on the audited 30 June result and the target/benchmark is the measured outcome. Targets are based on a health service</w:t>
            </w:r>
            <w:r w:rsidR="00E61B48">
              <w:t>’</w:t>
            </w:r>
            <w:r w:rsidRPr="0098470E">
              <w:t xml:space="preserve">s final audited ACAR result for the previous financial year, which will form the </w:t>
            </w:r>
            <w:r w:rsidR="00E61B48">
              <w:t>‘</w:t>
            </w:r>
            <w:r w:rsidRPr="0098470E">
              <w:t>base</w:t>
            </w:r>
            <w:r w:rsidR="00E61B48">
              <w:t>’</w:t>
            </w:r>
            <w:r w:rsidRPr="0098470E">
              <w:t xml:space="preserve"> upon which health services will be measured.</w:t>
            </w:r>
          </w:p>
          <w:p w14:paraId="2955FEE3" w14:textId="59CC84C5" w:rsidR="001325F5" w:rsidRPr="0098470E" w:rsidRDefault="001325F5" w:rsidP="001325F5">
            <w:pPr>
              <w:pStyle w:val="DHHStabletext"/>
            </w:pPr>
            <w:r w:rsidRPr="0098470E">
              <w:t xml:space="preserve">Health services that have a </w:t>
            </w:r>
            <w:r w:rsidR="00E61B48">
              <w:t>‘</w:t>
            </w:r>
            <w:r w:rsidRPr="0098470E">
              <w:t>base</w:t>
            </w:r>
            <w:r w:rsidR="00E61B48">
              <w:t>’</w:t>
            </w:r>
            <w:r w:rsidRPr="0098470E">
              <w:t xml:space="preserve"> of 0.7 or above (that is, their audited ACAR for the previous year was 0.7 or greater) will obtain full achievement of the indicator provided they maintain their ACAR above 0.7 (</w:t>
            </w:r>
            <w:proofErr w:type="spellStart"/>
            <w:r w:rsidRPr="0098470E">
              <w:t>statewide</w:t>
            </w:r>
            <w:proofErr w:type="spellEnd"/>
            <w:r w:rsidRPr="0098470E">
              <w:t xml:space="preserve"> benchmark).</w:t>
            </w:r>
          </w:p>
          <w:p w14:paraId="63200A74" w14:textId="28DEA0F5" w:rsidR="001325F5" w:rsidRPr="0098470E" w:rsidRDefault="001325F5" w:rsidP="001325F5">
            <w:pPr>
              <w:pStyle w:val="DHHStabletext"/>
            </w:pPr>
            <w:r w:rsidRPr="0098470E">
              <w:t xml:space="preserve">Health services starting with a </w:t>
            </w:r>
            <w:r w:rsidR="00E61B48">
              <w:t>‘</w:t>
            </w:r>
            <w:r w:rsidRPr="0098470E">
              <w:t>base</w:t>
            </w:r>
            <w:r w:rsidR="00E61B48">
              <w:t>’</w:t>
            </w:r>
            <w:r w:rsidRPr="0098470E">
              <w:t xml:space="preserve"> below 0.7 will be required to achieve a 3</w:t>
            </w:r>
            <w:r>
              <w:t xml:space="preserve"> per cent</w:t>
            </w:r>
            <w:r w:rsidRPr="0098470E">
              <w:t xml:space="preserve"> </w:t>
            </w:r>
            <w:r w:rsidR="00E61B48">
              <w:t>‘</w:t>
            </w:r>
            <w:r w:rsidRPr="0098470E">
              <w:t>improvement</w:t>
            </w:r>
            <w:r w:rsidR="00E61B48">
              <w:t>’</w:t>
            </w:r>
            <w:r w:rsidRPr="0098470E">
              <w:t xml:space="preserve"> (</w:t>
            </w:r>
            <w:r w:rsidR="00E61B48">
              <w:t>‘</w:t>
            </w:r>
            <w:r w:rsidRPr="0098470E">
              <w:t>improvement target</w:t>
            </w:r>
            <w:r w:rsidR="00E61B48">
              <w:t>’</w:t>
            </w:r>
            <w:r w:rsidRPr="0098470E">
              <w:t xml:space="preserve">) from their </w:t>
            </w:r>
            <w:r w:rsidR="00E61B48">
              <w:t>‘</w:t>
            </w:r>
            <w:r w:rsidRPr="0098470E">
              <w:t>base</w:t>
            </w:r>
            <w:r w:rsidR="00E61B48">
              <w:t>’</w:t>
            </w:r>
            <w:r w:rsidRPr="0098470E">
              <w:t xml:space="preserve"> in order to. be recognised as having improved from their base point.</w:t>
            </w:r>
          </w:p>
        </w:tc>
      </w:tr>
      <w:tr w:rsidR="001325F5" w:rsidRPr="0098470E" w14:paraId="1D04FE94"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642BEFD6" w14:textId="77777777" w:rsidR="001325F5" w:rsidRPr="0098470E" w:rsidRDefault="001325F5" w:rsidP="001325F5">
            <w:pPr>
              <w:pStyle w:val="DHHStabletext"/>
            </w:pPr>
            <w:r w:rsidRPr="0098470E">
              <w:t>Numerator</w:t>
            </w:r>
          </w:p>
        </w:tc>
        <w:tc>
          <w:tcPr>
            <w:tcW w:w="6748" w:type="dxa"/>
            <w:tcBorders>
              <w:top w:val="single" w:sz="4" w:space="0" w:color="201547"/>
              <w:left w:val="single" w:sz="4" w:space="0" w:color="201547"/>
              <w:bottom w:val="single" w:sz="4" w:space="0" w:color="201547"/>
              <w:right w:val="single" w:sz="4" w:space="0" w:color="201547"/>
            </w:tcBorders>
            <w:hideMark/>
          </w:tcPr>
          <w:p w14:paraId="049CCB2C" w14:textId="77777777" w:rsidR="001325F5" w:rsidRPr="0098470E" w:rsidRDefault="001325F5" w:rsidP="001325F5">
            <w:pPr>
              <w:pStyle w:val="DHHStabletext"/>
              <w:rPr>
                <w:lang w:val="en-GB"/>
              </w:rPr>
            </w:pPr>
            <w:r w:rsidRPr="0098470E">
              <w:rPr>
                <w:lang w:val="en-GB"/>
              </w:rPr>
              <w:t>Current asset and long-term investment is defined as:</w:t>
            </w:r>
          </w:p>
          <w:p w14:paraId="0E2B1614" w14:textId="77777777" w:rsidR="001325F5" w:rsidRPr="0098470E" w:rsidRDefault="001325F5" w:rsidP="004C5F56">
            <w:pPr>
              <w:pStyle w:val="DHHStablebullet1"/>
            </w:pPr>
            <w:r w:rsidRPr="0098470E">
              <w:t>accounts 70001 to 73391: cash at bank and on hand, patient trusts, other trusts and short-term investments – cash equivalents</w:t>
            </w:r>
          </w:p>
          <w:p w14:paraId="25FAAE7F" w14:textId="77777777" w:rsidR="001325F5" w:rsidRPr="0098470E" w:rsidRDefault="001325F5" w:rsidP="004C5F56">
            <w:pPr>
              <w:pStyle w:val="DHHStablebullet1"/>
              <w:rPr>
                <w:lang w:val="en-US"/>
              </w:rPr>
            </w:pPr>
            <w:r w:rsidRPr="0098470E">
              <w:t>accounts 75001 to</w:t>
            </w:r>
            <w:r>
              <w:t xml:space="preserve"> </w:t>
            </w:r>
            <w:r w:rsidRPr="0098470E">
              <w:t>75269: long-term investments</w:t>
            </w:r>
          </w:p>
        </w:tc>
      </w:tr>
      <w:tr w:rsidR="001325F5" w:rsidRPr="0098470E" w14:paraId="036545B7"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63A72F55" w14:textId="77777777" w:rsidR="001325F5" w:rsidRPr="0098470E" w:rsidRDefault="001325F5" w:rsidP="001325F5">
            <w:pPr>
              <w:pStyle w:val="DHHStabletext"/>
            </w:pPr>
            <w:r w:rsidRPr="0098470E">
              <w:t>Denominator</w:t>
            </w:r>
          </w:p>
        </w:tc>
        <w:tc>
          <w:tcPr>
            <w:tcW w:w="6748" w:type="dxa"/>
            <w:tcBorders>
              <w:top w:val="single" w:sz="4" w:space="0" w:color="201547"/>
              <w:left w:val="single" w:sz="4" w:space="0" w:color="201547"/>
              <w:bottom w:val="single" w:sz="4" w:space="0" w:color="201547"/>
              <w:right w:val="single" w:sz="4" w:space="0" w:color="201547"/>
            </w:tcBorders>
            <w:hideMark/>
          </w:tcPr>
          <w:p w14:paraId="1FCFB93B" w14:textId="77777777" w:rsidR="001325F5" w:rsidRPr="0098470E" w:rsidRDefault="001325F5" w:rsidP="001325F5">
            <w:pPr>
              <w:pStyle w:val="DHHStabletext"/>
            </w:pPr>
            <w:r w:rsidRPr="0098470E">
              <w:t xml:space="preserve">All short-term liabilities </w:t>
            </w:r>
            <w:proofErr w:type="gramStart"/>
            <w:r w:rsidRPr="0098470E">
              <w:t>is</w:t>
            </w:r>
            <w:proofErr w:type="gramEnd"/>
            <w:r w:rsidRPr="0098470E">
              <w:t xml:space="preserve"> defined as accounts 80000 to 86699</w:t>
            </w:r>
          </w:p>
          <w:p w14:paraId="7F01CEBE" w14:textId="27862228" w:rsidR="001325F5" w:rsidRPr="0098470E" w:rsidRDefault="001325F5" w:rsidP="001325F5">
            <w:pPr>
              <w:pStyle w:val="DHHStabletext"/>
              <w:rPr>
                <w:lang w:val="en-US"/>
              </w:rPr>
            </w:pPr>
            <w:r w:rsidRPr="0098470E">
              <w:t xml:space="preserve">Excludes the non-current portion of </w:t>
            </w:r>
            <w:r>
              <w:t>long service leave (LSL)</w:t>
            </w:r>
            <w:r w:rsidRPr="0098470E">
              <w:t xml:space="preserve"> liability, based on previous year</w:t>
            </w:r>
            <w:r w:rsidR="00E61B48">
              <w:t>’</w:t>
            </w:r>
            <w:r w:rsidRPr="0098470E">
              <w:t>s % of total LSL balance for each health service.</w:t>
            </w:r>
          </w:p>
        </w:tc>
      </w:tr>
      <w:tr w:rsidR="001325F5" w:rsidRPr="0098470E" w14:paraId="6EFF4DF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5F30262A"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48" w:type="dxa"/>
            <w:tcBorders>
              <w:top w:val="single" w:sz="4" w:space="0" w:color="201547"/>
              <w:left w:val="single" w:sz="4" w:space="0" w:color="201547"/>
              <w:bottom w:val="single" w:sz="4" w:space="0" w:color="201547"/>
              <w:right w:val="single" w:sz="4" w:space="0" w:color="201547"/>
            </w:tcBorders>
            <w:hideMark/>
          </w:tcPr>
          <w:p w14:paraId="55350B4C" w14:textId="77777777" w:rsidR="001325F5" w:rsidRPr="0098470E" w:rsidRDefault="001325F5" w:rsidP="001325F5">
            <w:pPr>
              <w:pStyle w:val="DHHStabletext"/>
              <w:rPr>
                <w:lang w:val="en-US"/>
              </w:rPr>
            </w:pPr>
            <w:r w:rsidRPr="0098470E">
              <w:t>0.7</w:t>
            </w:r>
          </w:p>
        </w:tc>
      </w:tr>
      <w:tr w:rsidR="001325F5" w:rsidRPr="0098470E" w14:paraId="0EEBC9EF" w14:textId="77777777" w:rsidTr="0087007C">
        <w:trPr>
          <w:cantSplit/>
          <w:trHeight w:val="60"/>
        </w:trPr>
        <w:tc>
          <w:tcPr>
            <w:tcW w:w="2552" w:type="dxa"/>
            <w:vMerge w:val="restart"/>
            <w:tcBorders>
              <w:top w:val="single" w:sz="4" w:space="0" w:color="201547"/>
              <w:left w:val="single" w:sz="4" w:space="0" w:color="201547"/>
              <w:bottom w:val="single" w:sz="4" w:space="0" w:color="201547"/>
              <w:right w:val="single" w:sz="4" w:space="0" w:color="201547"/>
            </w:tcBorders>
            <w:hideMark/>
          </w:tcPr>
          <w:p w14:paraId="535F7B30" w14:textId="77777777" w:rsidR="001325F5" w:rsidRPr="0098470E" w:rsidRDefault="001325F5" w:rsidP="001325F5">
            <w:pPr>
              <w:pStyle w:val="DHHStabletext"/>
            </w:pPr>
            <w:r w:rsidRPr="0098470E">
              <w:t>Achievement</w:t>
            </w:r>
          </w:p>
        </w:tc>
        <w:tc>
          <w:tcPr>
            <w:tcW w:w="6748" w:type="dxa"/>
            <w:tcBorders>
              <w:top w:val="single" w:sz="4" w:space="0" w:color="201547"/>
              <w:left w:val="single" w:sz="4" w:space="0" w:color="201547"/>
              <w:bottom w:val="single" w:sz="4" w:space="0" w:color="201547"/>
              <w:right w:val="single" w:sz="4" w:space="0" w:color="201547"/>
            </w:tcBorders>
            <w:hideMark/>
          </w:tcPr>
          <w:p w14:paraId="1BFBE3DA" w14:textId="77777777" w:rsidR="00BF42AB" w:rsidRDefault="001325F5" w:rsidP="001325F5">
            <w:pPr>
              <w:pStyle w:val="DHHStabletext"/>
            </w:pPr>
            <w:proofErr w:type="spellStart"/>
            <w:r>
              <w:t>Statewide</w:t>
            </w:r>
            <w:proofErr w:type="spellEnd"/>
            <w:r>
              <w:t xml:space="preserve"> target a</w:t>
            </w:r>
            <w:r w:rsidRPr="0098470E">
              <w:t xml:space="preserve">chieved </w:t>
            </w:r>
            <w:r w:rsidRPr="00F12E96">
              <w:rPr>
                <w:u w:val="single"/>
              </w:rPr>
              <w:t>OR</w:t>
            </w:r>
            <w:r w:rsidRPr="0098470E">
              <w:t xml:space="preserve"> </w:t>
            </w:r>
          </w:p>
          <w:p w14:paraId="22ED914C" w14:textId="31CCE1B6" w:rsidR="001325F5" w:rsidRPr="0098470E" w:rsidRDefault="001325F5" w:rsidP="001325F5">
            <w:pPr>
              <w:pStyle w:val="DHHStabletext"/>
            </w:pPr>
            <w:r w:rsidRPr="0098470E">
              <w:t>3% improvement from health service base target</w:t>
            </w:r>
            <w:r>
              <w:t xml:space="preserve"> </w:t>
            </w:r>
          </w:p>
        </w:tc>
      </w:tr>
      <w:tr w:rsidR="001325F5" w:rsidRPr="0098470E" w14:paraId="4D75DD71" w14:textId="77777777" w:rsidTr="0087007C">
        <w:trPr>
          <w:cantSplit/>
          <w:trHeight w:val="60"/>
        </w:trPr>
        <w:tc>
          <w:tcPr>
            <w:tcW w:w="2552" w:type="dxa"/>
            <w:vMerge/>
            <w:tcBorders>
              <w:top w:val="single" w:sz="4" w:space="0" w:color="201547"/>
              <w:left w:val="single" w:sz="4" w:space="0" w:color="201547"/>
              <w:bottom w:val="single" w:sz="4" w:space="0" w:color="201547"/>
              <w:right w:val="single" w:sz="4" w:space="0" w:color="201547"/>
            </w:tcBorders>
            <w:vAlign w:val="center"/>
            <w:hideMark/>
          </w:tcPr>
          <w:p w14:paraId="06AE8795" w14:textId="77777777" w:rsidR="001325F5" w:rsidRPr="0098470E" w:rsidRDefault="001325F5" w:rsidP="001325F5">
            <w:pPr>
              <w:pStyle w:val="DHHStabletext"/>
            </w:pPr>
          </w:p>
        </w:tc>
        <w:tc>
          <w:tcPr>
            <w:tcW w:w="6748" w:type="dxa"/>
            <w:tcBorders>
              <w:top w:val="single" w:sz="4" w:space="0" w:color="201547"/>
              <w:left w:val="single" w:sz="4" w:space="0" w:color="201547"/>
              <w:bottom w:val="single" w:sz="4" w:space="0" w:color="201547"/>
              <w:right w:val="single" w:sz="4" w:space="0" w:color="201547"/>
            </w:tcBorders>
          </w:tcPr>
          <w:p w14:paraId="05CEF82F" w14:textId="77777777" w:rsidR="00BF42AB" w:rsidRDefault="001325F5" w:rsidP="001325F5">
            <w:pPr>
              <w:pStyle w:val="DHHStabletext"/>
            </w:pPr>
            <w:proofErr w:type="spellStart"/>
            <w:r w:rsidRPr="0098470E">
              <w:t>Statewide</w:t>
            </w:r>
            <w:proofErr w:type="spellEnd"/>
            <w:r w:rsidRPr="0098470E">
              <w:t xml:space="preserve"> target not achieved</w:t>
            </w:r>
            <w:r>
              <w:t xml:space="preserve"> </w:t>
            </w:r>
            <w:r w:rsidRPr="00F12E96">
              <w:rPr>
                <w:u w:val="single"/>
              </w:rPr>
              <w:t>OR</w:t>
            </w:r>
          </w:p>
          <w:p w14:paraId="795BAFD8" w14:textId="2960E8C8" w:rsidR="001325F5" w:rsidRPr="0098470E" w:rsidRDefault="001325F5" w:rsidP="001325F5">
            <w:pPr>
              <w:pStyle w:val="DHHStabletext"/>
            </w:pPr>
            <w:r w:rsidRPr="0098470E">
              <w:t xml:space="preserve">less than 3% </w:t>
            </w:r>
            <w:r>
              <w:t xml:space="preserve">improvement </w:t>
            </w:r>
            <w:r w:rsidRPr="0098470E">
              <w:t>from health service base target</w:t>
            </w:r>
            <w:r>
              <w:t xml:space="preserve"> </w:t>
            </w:r>
          </w:p>
        </w:tc>
      </w:tr>
      <w:tr w:rsidR="001325F5" w:rsidRPr="0098470E" w14:paraId="32D7271B"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vAlign w:val="center"/>
          </w:tcPr>
          <w:p w14:paraId="3DBD0826" w14:textId="77777777" w:rsidR="001325F5" w:rsidRPr="0098470E" w:rsidRDefault="001325F5" w:rsidP="001325F5">
            <w:pPr>
              <w:pStyle w:val="DHHStabletext"/>
            </w:pPr>
            <w:r>
              <w:t xml:space="preserve">Improvement </w:t>
            </w:r>
          </w:p>
        </w:tc>
        <w:tc>
          <w:tcPr>
            <w:tcW w:w="6748" w:type="dxa"/>
            <w:tcBorders>
              <w:top w:val="single" w:sz="4" w:space="0" w:color="201547"/>
              <w:left w:val="single" w:sz="4" w:space="0" w:color="201547"/>
              <w:bottom w:val="single" w:sz="4" w:space="0" w:color="201547"/>
              <w:right w:val="single" w:sz="4" w:space="0" w:color="201547"/>
            </w:tcBorders>
          </w:tcPr>
          <w:p w14:paraId="17EE7A51" w14:textId="77777777" w:rsidR="001325F5" w:rsidRPr="0098470E" w:rsidRDefault="001325F5" w:rsidP="001325F5">
            <w:pPr>
              <w:pStyle w:val="DHHStabletext"/>
            </w:pPr>
            <w:r>
              <w:t>For the purpose of the performance risk assessment improvement is assessed against the phased target results, except for Q1 which is assessed against same time last year performance.</w:t>
            </w:r>
          </w:p>
        </w:tc>
      </w:tr>
      <w:tr w:rsidR="001325F5" w:rsidRPr="0098470E" w14:paraId="7C93AF87" w14:textId="77777777" w:rsidTr="0087007C">
        <w:trPr>
          <w:cantSplit/>
          <w:trHeight w:val="60"/>
        </w:trPr>
        <w:tc>
          <w:tcPr>
            <w:tcW w:w="2552" w:type="dxa"/>
            <w:tcBorders>
              <w:top w:val="single" w:sz="4" w:space="0" w:color="201547"/>
              <w:left w:val="single" w:sz="4" w:space="0" w:color="201547"/>
              <w:bottom w:val="single" w:sz="4" w:space="0" w:color="201547"/>
              <w:right w:val="single" w:sz="4" w:space="0" w:color="201547"/>
            </w:tcBorders>
            <w:hideMark/>
          </w:tcPr>
          <w:p w14:paraId="0303FAB3" w14:textId="77777777" w:rsidR="001325F5" w:rsidRPr="0098470E" w:rsidRDefault="001325F5" w:rsidP="001325F5">
            <w:pPr>
              <w:pStyle w:val="DHHStabletext"/>
            </w:pPr>
            <w:r w:rsidRPr="0098470E">
              <w:lastRenderedPageBreak/>
              <w:t>Frequency of reporting and data collection</w:t>
            </w:r>
          </w:p>
        </w:tc>
        <w:tc>
          <w:tcPr>
            <w:tcW w:w="6748" w:type="dxa"/>
            <w:tcBorders>
              <w:top w:val="single" w:sz="4" w:space="0" w:color="201547"/>
              <w:left w:val="single" w:sz="4" w:space="0" w:color="201547"/>
              <w:bottom w:val="single" w:sz="4" w:space="0" w:color="201547"/>
              <w:right w:val="single" w:sz="4" w:space="0" w:color="201547"/>
            </w:tcBorders>
            <w:hideMark/>
          </w:tcPr>
          <w:p w14:paraId="4AB547DE" w14:textId="77777777" w:rsidR="001325F5" w:rsidRPr="0098470E" w:rsidRDefault="001325F5" w:rsidP="001325F5">
            <w:pPr>
              <w:pStyle w:val="DHHStabletext"/>
            </w:pPr>
            <w:r w:rsidRPr="0098470E">
              <w:t>Performance is monitored and assessed monthly.</w:t>
            </w:r>
          </w:p>
          <w:p w14:paraId="2792FB40" w14:textId="77777777" w:rsidR="001325F5" w:rsidRPr="0098470E" w:rsidRDefault="001325F5" w:rsidP="001325F5">
            <w:pPr>
              <w:pStyle w:val="DHHStabletext"/>
            </w:pPr>
            <w:r w:rsidRPr="0098470E">
              <w:t>The annual result is generated on receipt of audited financial data submitted in the AIMS F1.</w:t>
            </w:r>
          </w:p>
          <w:p w14:paraId="4CBD8A6F" w14:textId="1426BB84" w:rsidR="001325F5" w:rsidRPr="0098470E" w:rsidRDefault="001325F5" w:rsidP="001325F5">
            <w:pPr>
              <w:pStyle w:val="DHHStabletext"/>
            </w:pPr>
            <w:r w:rsidRPr="0098470E">
              <w:t xml:space="preserve">Data is submitted by health services monthly via AIMS F1. Refer to the </w:t>
            </w:r>
            <w:r w:rsidRPr="0098470E">
              <w:rPr>
                <w:i/>
              </w:rPr>
              <w:t xml:space="preserve">Guidelines for completing the F1 (finance return) </w:t>
            </w:r>
            <w:r w:rsidR="0027538F">
              <w:rPr>
                <w:i/>
              </w:rPr>
              <w:t>2018–19</w:t>
            </w:r>
            <w:r w:rsidRPr="0098470E">
              <w:t xml:space="preserve"> for further information on completing the F1.</w:t>
            </w:r>
          </w:p>
          <w:p w14:paraId="1E74A968" w14:textId="77777777" w:rsidR="001325F5" w:rsidRPr="0098470E" w:rsidRDefault="001325F5" w:rsidP="001325F5">
            <w:pPr>
              <w:pStyle w:val="DHHStabletext"/>
            </w:pPr>
            <w:r w:rsidRPr="0098470E">
              <w:t xml:space="preserve">Refer to the </w:t>
            </w:r>
            <w:r w:rsidRPr="0098470E">
              <w:rPr>
                <w:i/>
              </w:rPr>
              <w:t xml:space="preserve">Department of Health and Human Services policy and funding guidelines </w:t>
            </w:r>
            <w:r>
              <w:rPr>
                <w:i/>
              </w:rPr>
              <w:t>2018</w:t>
            </w:r>
            <w:r w:rsidRPr="0098470E">
              <w:rPr>
                <w:i/>
              </w:rPr>
              <w:t xml:space="preserve"> </w:t>
            </w:r>
            <w:r w:rsidRPr="0098470E">
              <w:t>for further information about funding policy changes.</w:t>
            </w:r>
          </w:p>
        </w:tc>
      </w:tr>
    </w:tbl>
    <w:p w14:paraId="48C1C973" w14:textId="77777777" w:rsidR="001325F5" w:rsidRPr="0098470E" w:rsidRDefault="001325F5" w:rsidP="001325F5">
      <w:pPr>
        <w:pStyle w:val="DHHSbody"/>
        <w:rPr>
          <w:b/>
          <w:bCs/>
          <w:lang w:val="en-GB"/>
        </w:rPr>
      </w:pPr>
      <w:r w:rsidRPr="0098470E">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5244"/>
        <w:gridCol w:w="1475"/>
      </w:tblGrid>
      <w:tr w:rsidR="001325F5" w:rsidRPr="0098470E" w14:paraId="3836D7BF" w14:textId="77777777" w:rsidTr="0087007C">
        <w:trPr>
          <w:cantSplit/>
          <w:trHeight w:val="60"/>
          <w:tblHeader/>
        </w:trPr>
        <w:tc>
          <w:tcPr>
            <w:tcW w:w="2581" w:type="dxa"/>
            <w:shd w:val="clear" w:color="auto" w:fill="201547"/>
            <w:vAlign w:val="bottom"/>
          </w:tcPr>
          <w:p w14:paraId="4D5A20E9" w14:textId="77777777" w:rsidR="001325F5" w:rsidRPr="00FD051C" w:rsidRDefault="001325F5" w:rsidP="001325F5">
            <w:pPr>
              <w:pStyle w:val="DHHStablecolhead"/>
            </w:pPr>
            <w:r w:rsidRPr="00FD051C">
              <w:lastRenderedPageBreak/>
              <w:t>Indicator</w:t>
            </w:r>
          </w:p>
        </w:tc>
        <w:tc>
          <w:tcPr>
            <w:tcW w:w="6719" w:type="dxa"/>
            <w:gridSpan w:val="2"/>
            <w:shd w:val="clear" w:color="auto" w:fill="201547"/>
            <w:vAlign w:val="bottom"/>
          </w:tcPr>
          <w:p w14:paraId="15AD6636" w14:textId="77777777" w:rsidR="001325F5" w:rsidRPr="00FD051C" w:rsidRDefault="001325F5" w:rsidP="001325F5">
            <w:pPr>
              <w:pStyle w:val="DHHStablecolhead"/>
            </w:pPr>
            <w:r>
              <w:t>Forecast d</w:t>
            </w:r>
            <w:r w:rsidRPr="00FD051C">
              <w:t>ays of available cash</w:t>
            </w:r>
          </w:p>
        </w:tc>
      </w:tr>
      <w:tr w:rsidR="001325F5" w:rsidRPr="0098470E" w14:paraId="0E250EA7" w14:textId="77777777" w:rsidTr="0087007C">
        <w:trPr>
          <w:cantSplit/>
          <w:trHeight w:val="60"/>
        </w:trPr>
        <w:tc>
          <w:tcPr>
            <w:tcW w:w="2581" w:type="dxa"/>
            <w:hideMark/>
          </w:tcPr>
          <w:p w14:paraId="2AFF81B8" w14:textId="77777777" w:rsidR="001325F5" w:rsidRPr="0098470E" w:rsidRDefault="001325F5" w:rsidP="001325F5">
            <w:pPr>
              <w:pStyle w:val="DHHStabletext"/>
            </w:pPr>
            <w:r w:rsidRPr="0098470E">
              <w:t>Description</w:t>
            </w:r>
          </w:p>
        </w:tc>
        <w:tc>
          <w:tcPr>
            <w:tcW w:w="6719" w:type="dxa"/>
            <w:gridSpan w:val="2"/>
            <w:hideMark/>
          </w:tcPr>
          <w:p w14:paraId="272046B0" w14:textId="77777777" w:rsidR="001325F5" w:rsidRPr="0098470E" w:rsidRDefault="001325F5" w:rsidP="001325F5">
            <w:pPr>
              <w:pStyle w:val="DHHStabletext"/>
            </w:pPr>
            <w:r w:rsidRPr="0098470E">
              <w:t xml:space="preserve">This measure presents the number of days a health service can maintain its operations with unrestricted available cash, </w:t>
            </w:r>
            <w:r w:rsidRPr="0098470E">
              <w:rPr>
                <w:b/>
                <w:i/>
                <w:u w:val="single"/>
              </w:rPr>
              <w:t>projected as at 30 June.</w:t>
            </w:r>
          </w:p>
          <w:p w14:paraId="1C44956C" w14:textId="77777777" w:rsidR="001325F5" w:rsidRPr="0098470E" w:rsidRDefault="001325F5" w:rsidP="001325F5">
            <w:pPr>
              <w:pStyle w:val="DHHStabletext"/>
            </w:pPr>
            <w:r w:rsidRPr="0098470E">
              <w:t>Ideally, health services will project, at the end of the financial year, to have sufficient cash and cash equivalents to cover tied funding obligations and also meet their daily working capital requirements for a period of at least 14 days.</w:t>
            </w:r>
          </w:p>
        </w:tc>
      </w:tr>
      <w:tr w:rsidR="001325F5" w:rsidRPr="0098470E" w14:paraId="3A856428" w14:textId="77777777" w:rsidTr="0087007C">
        <w:trPr>
          <w:cantSplit/>
          <w:trHeight w:val="60"/>
        </w:trPr>
        <w:tc>
          <w:tcPr>
            <w:tcW w:w="2581" w:type="dxa"/>
            <w:hideMark/>
          </w:tcPr>
          <w:p w14:paraId="3EAFDBE8" w14:textId="77777777" w:rsidR="001325F5" w:rsidRPr="0098470E" w:rsidRDefault="001325F5" w:rsidP="001325F5">
            <w:pPr>
              <w:pStyle w:val="DHHStabletext"/>
            </w:pPr>
            <w:r w:rsidRPr="0098470E">
              <w:t>Calculating performance</w:t>
            </w:r>
          </w:p>
        </w:tc>
        <w:tc>
          <w:tcPr>
            <w:tcW w:w="6719" w:type="dxa"/>
            <w:gridSpan w:val="2"/>
            <w:hideMark/>
          </w:tcPr>
          <w:p w14:paraId="7B9438CE" w14:textId="77777777" w:rsidR="001325F5" w:rsidRPr="0098470E" w:rsidRDefault="001325F5" w:rsidP="001325F5">
            <w:pPr>
              <w:pStyle w:val="DHHStabletext"/>
            </w:pPr>
            <w:r w:rsidRPr="0098470E">
              <w:t>The results are derived by dividing the numerator by the denominator and rounded to one decimal place.</w:t>
            </w:r>
          </w:p>
          <w:p w14:paraId="00543BC3" w14:textId="01C1B438" w:rsidR="001325F5" w:rsidRPr="0098470E" w:rsidRDefault="001325F5" w:rsidP="001325F5">
            <w:pPr>
              <w:pStyle w:val="DHHStabletext"/>
            </w:pPr>
            <w:r w:rsidRPr="0098470E">
              <w:t xml:space="preserve">Health service will be measured against the targets stipulated in the </w:t>
            </w:r>
            <w:r w:rsidR="00E61B48">
              <w:t>‘</w:t>
            </w:r>
            <w:r w:rsidRPr="0098470E">
              <w:t>Achievement</w:t>
            </w:r>
            <w:r w:rsidR="00E61B48">
              <w:t>’</w:t>
            </w:r>
            <w:r w:rsidRPr="0098470E">
              <w:t xml:space="preserve"> section below.</w:t>
            </w:r>
            <w:r w:rsidR="007A2BC0">
              <w:t xml:space="preserve"> </w:t>
            </w:r>
            <w:r w:rsidRPr="0098470E">
              <w:t xml:space="preserve">However, for health services that have finished the previous financial year (June 30) below the targeted 14 days, the June 30 result from the previous year will become a </w:t>
            </w:r>
            <w:r w:rsidR="00E61B48">
              <w:t>‘</w:t>
            </w:r>
            <w:r w:rsidRPr="0098470E">
              <w:t>base</w:t>
            </w:r>
            <w:r w:rsidR="00E61B48">
              <w:t>’</w:t>
            </w:r>
            <w:r w:rsidRPr="0098470E">
              <w:t xml:space="preserve"> target upon which health service will asse</w:t>
            </w:r>
            <w:r>
              <w:t xml:space="preserve">ssed against for improvement. </w:t>
            </w:r>
          </w:p>
        </w:tc>
      </w:tr>
      <w:tr w:rsidR="001325F5" w:rsidRPr="0098470E" w14:paraId="557A8D16" w14:textId="77777777" w:rsidTr="0087007C">
        <w:trPr>
          <w:cantSplit/>
          <w:trHeight w:val="60"/>
        </w:trPr>
        <w:tc>
          <w:tcPr>
            <w:tcW w:w="2581" w:type="dxa"/>
            <w:hideMark/>
          </w:tcPr>
          <w:p w14:paraId="2A6034D7" w14:textId="77777777" w:rsidR="001325F5" w:rsidRPr="0098470E" w:rsidRDefault="001325F5" w:rsidP="001325F5">
            <w:pPr>
              <w:pStyle w:val="DHHStabletext"/>
            </w:pPr>
            <w:r w:rsidRPr="0098470E">
              <w:t>Numerator</w:t>
            </w:r>
          </w:p>
        </w:tc>
        <w:tc>
          <w:tcPr>
            <w:tcW w:w="6719" w:type="dxa"/>
            <w:gridSpan w:val="2"/>
            <w:hideMark/>
          </w:tcPr>
          <w:p w14:paraId="47D7E9F5" w14:textId="05B3F8FC" w:rsidR="001325F5" w:rsidRPr="0098470E" w:rsidRDefault="00E61B48" w:rsidP="001325F5">
            <w:pPr>
              <w:pStyle w:val="DHHStabletext"/>
            </w:pPr>
            <w:r>
              <w:t>‘</w:t>
            </w:r>
            <w:r w:rsidR="001325F5" w:rsidRPr="0098470E">
              <w:t xml:space="preserve">Total </w:t>
            </w:r>
            <w:r w:rsidR="001325F5">
              <w:t>a</w:t>
            </w:r>
            <w:r w:rsidR="001325F5" w:rsidRPr="0098470E">
              <w:t xml:space="preserve">vailable </w:t>
            </w:r>
            <w:r w:rsidR="001325F5">
              <w:t>f</w:t>
            </w:r>
            <w:r w:rsidR="001325F5" w:rsidRPr="0098470E">
              <w:t>unds</w:t>
            </w:r>
            <w:r>
              <w:t>’</w:t>
            </w:r>
            <w:r w:rsidR="001325F5" w:rsidRPr="0098470E">
              <w:t>: unrestricted cash at the end of June, which is all short- and long-term financial assets less committed funding to present the net available cash (total unrestricted funds) that is available to the health service for its operations</w:t>
            </w:r>
            <w:r w:rsidR="001325F5">
              <w:t>.</w:t>
            </w:r>
          </w:p>
          <w:p w14:paraId="41372B47" w14:textId="77777777" w:rsidR="001325F5" w:rsidRPr="0098470E" w:rsidRDefault="001325F5" w:rsidP="001325F5">
            <w:pPr>
              <w:pStyle w:val="DHHStabletext"/>
            </w:pPr>
            <w:r w:rsidRPr="0098470E">
              <w:t>Exclude both short-term and long-term:</w:t>
            </w:r>
          </w:p>
          <w:p w14:paraId="7C84235F" w14:textId="2B444551" w:rsidR="001325F5" w:rsidRDefault="00E61B48" w:rsidP="004C5F56">
            <w:pPr>
              <w:pStyle w:val="DHHStablebullet1"/>
            </w:pPr>
            <w:r>
              <w:t>‘</w:t>
            </w:r>
            <w:r w:rsidR="001325F5">
              <w:t>c</w:t>
            </w:r>
            <w:r w:rsidR="001325F5" w:rsidRPr="0098470E">
              <w:t xml:space="preserve">ommitted </w:t>
            </w:r>
            <w:r w:rsidR="001325F5">
              <w:t>o</w:t>
            </w:r>
            <w:r w:rsidR="001325F5" w:rsidRPr="0098470E">
              <w:t xml:space="preserve">bligations for </w:t>
            </w:r>
            <w:r w:rsidR="001325F5">
              <w:t>i</w:t>
            </w:r>
            <w:r w:rsidR="001325F5" w:rsidRPr="0098470E">
              <w:t xml:space="preserve">nternally </w:t>
            </w:r>
            <w:r w:rsidR="001325F5">
              <w:t>m</w:t>
            </w:r>
            <w:r w:rsidR="001325F5" w:rsidRPr="0098470E">
              <w:t xml:space="preserve">anaged </w:t>
            </w:r>
            <w:r w:rsidR="001325F5">
              <w:t>specific purpose funds</w:t>
            </w:r>
            <w:r>
              <w:t>’</w:t>
            </w:r>
          </w:p>
          <w:p w14:paraId="744DF8E2" w14:textId="036696D4" w:rsidR="001325F5" w:rsidRPr="0098470E" w:rsidRDefault="00E61B48" w:rsidP="004C5F56">
            <w:pPr>
              <w:pStyle w:val="DHHStablebullet1"/>
            </w:pPr>
            <w:r>
              <w:t>‘</w:t>
            </w:r>
            <w:r w:rsidR="001325F5">
              <w:t>prior year recall</w:t>
            </w:r>
          </w:p>
          <w:p w14:paraId="6E51DC3A" w14:textId="253A3CD6" w:rsidR="001325F5" w:rsidRPr="0098470E" w:rsidRDefault="00E61B48" w:rsidP="004C5F56">
            <w:pPr>
              <w:pStyle w:val="DHHStablebullet1"/>
              <w:rPr>
                <w:lang w:val="en-US"/>
              </w:rPr>
            </w:pPr>
            <w:r>
              <w:t>‘</w:t>
            </w:r>
            <w:r w:rsidR="001325F5">
              <w:t>o</w:t>
            </w:r>
            <w:r w:rsidR="001325F5" w:rsidRPr="0098470E">
              <w:t>ther</w:t>
            </w:r>
            <w:r w:rsidR="001325F5">
              <w:t xml:space="preserve"> commitments</w:t>
            </w:r>
            <w:r>
              <w:t>’</w:t>
            </w:r>
            <w:r w:rsidR="001325F5">
              <w:t>.</w:t>
            </w:r>
          </w:p>
        </w:tc>
      </w:tr>
      <w:tr w:rsidR="001325F5" w:rsidRPr="0098470E" w14:paraId="5B05BC0F" w14:textId="77777777" w:rsidTr="0087007C">
        <w:trPr>
          <w:cantSplit/>
          <w:trHeight w:val="60"/>
        </w:trPr>
        <w:tc>
          <w:tcPr>
            <w:tcW w:w="2581" w:type="dxa"/>
            <w:hideMark/>
          </w:tcPr>
          <w:p w14:paraId="5983741C" w14:textId="77777777" w:rsidR="001325F5" w:rsidRPr="0098470E" w:rsidRDefault="001325F5" w:rsidP="001325F5">
            <w:pPr>
              <w:pStyle w:val="DHHStabletext"/>
            </w:pPr>
            <w:r w:rsidRPr="0098470E">
              <w:t>Denominator</w:t>
            </w:r>
          </w:p>
        </w:tc>
        <w:tc>
          <w:tcPr>
            <w:tcW w:w="6719" w:type="dxa"/>
            <w:gridSpan w:val="2"/>
            <w:hideMark/>
          </w:tcPr>
          <w:p w14:paraId="230A3E53" w14:textId="6B6B4195" w:rsidR="001325F5" w:rsidRPr="0098470E" w:rsidRDefault="00E61B48" w:rsidP="001325F5">
            <w:pPr>
              <w:pStyle w:val="DHHStabletext"/>
              <w:rPr>
                <w:lang w:val="en-US"/>
              </w:rPr>
            </w:pPr>
            <w:r>
              <w:t>‘</w:t>
            </w:r>
            <w:r w:rsidR="001325F5" w:rsidRPr="0098470E">
              <w:t>Working capital</w:t>
            </w:r>
            <w:r>
              <w:t>’</w:t>
            </w:r>
            <w:r w:rsidR="001325F5" w:rsidRPr="0098470E">
              <w:t xml:space="preserve"> – this is equal to total operating expenditure excluding controlled entities as reported in the F1 </w:t>
            </w:r>
            <w:r w:rsidR="001325F5" w:rsidRPr="0098470E">
              <w:rPr>
                <w:i/>
                <w:iCs/>
              </w:rPr>
              <w:t xml:space="preserve">Budget Income </w:t>
            </w:r>
            <w:r w:rsidR="001325F5">
              <w:rPr>
                <w:i/>
                <w:iCs/>
              </w:rPr>
              <w:t xml:space="preserve">– </w:t>
            </w:r>
            <w:proofErr w:type="spellStart"/>
            <w:r w:rsidR="001325F5">
              <w:rPr>
                <w:i/>
                <w:iCs/>
              </w:rPr>
              <w:t>SoP</w:t>
            </w:r>
            <w:proofErr w:type="spellEnd"/>
            <w:r w:rsidR="001325F5">
              <w:rPr>
                <w:i/>
                <w:iCs/>
              </w:rPr>
              <w:t xml:space="preserve"> </w:t>
            </w:r>
            <w:r w:rsidR="001325F5" w:rsidRPr="0098470E">
              <w:t>worksheet. This is then divided by 365 (total days in year) to arrive at the average daily working capital requirement</w:t>
            </w:r>
            <w:r w:rsidR="001325F5">
              <w:t>.</w:t>
            </w:r>
          </w:p>
        </w:tc>
      </w:tr>
      <w:tr w:rsidR="001325F5" w:rsidRPr="0098470E" w14:paraId="10D765A1" w14:textId="77777777" w:rsidTr="0087007C">
        <w:trPr>
          <w:cantSplit/>
          <w:trHeight w:val="60"/>
        </w:trPr>
        <w:tc>
          <w:tcPr>
            <w:tcW w:w="2581" w:type="dxa"/>
            <w:hideMark/>
          </w:tcPr>
          <w:p w14:paraId="060C775A"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hideMark/>
          </w:tcPr>
          <w:p w14:paraId="274B5A64" w14:textId="0F945D0F" w:rsidR="001325F5" w:rsidRPr="0098470E" w:rsidRDefault="001325F5" w:rsidP="001325F5">
            <w:pPr>
              <w:pStyle w:val="DHHStabletext"/>
              <w:rPr>
                <w:lang w:val="en-US"/>
              </w:rPr>
            </w:pPr>
            <w:r w:rsidRPr="0098470E">
              <w:t>14</w:t>
            </w:r>
            <w:r w:rsidR="007D42BA">
              <w:t>.0</w:t>
            </w:r>
            <w:r w:rsidRPr="0098470E">
              <w:t xml:space="preserve"> days</w:t>
            </w:r>
          </w:p>
        </w:tc>
      </w:tr>
      <w:tr w:rsidR="001325F5" w:rsidRPr="0098470E" w14:paraId="4B4FF1B2" w14:textId="77777777" w:rsidTr="0087007C">
        <w:trPr>
          <w:cantSplit/>
          <w:trHeight w:val="60"/>
        </w:trPr>
        <w:tc>
          <w:tcPr>
            <w:tcW w:w="2581" w:type="dxa"/>
            <w:vMerge w:val="restart"/>
            <w:hideMark/>
          </w:tcPr>
          <w:p w14:paraId="326286EA" w14:textId="77777777" w:rsidR="001325F5" w:rsidRPr="0098470E" w:rsidRDefault="001325F5" w:rsidP="001325F5">
            <w:pPr>
              <w:pStyle w:val="DHHStabletext"/>
            </w:pPr>
            <w:r w:rsidRPr="0098470E">
              <w:t>Achievement</w:t>
            </w:r>
          </w:p>
        </w:tc>
        <w:tc>
          <w:tcPr>
            <w:tcW w:w="5244" w:type="dxa"/>
            <w:hideMark/>
          </w:tcPr>
          <w:p w14:paraId="08DE860B" w14:textId="77777777" w:rsidR="001325F5" w:rsidRPr="0098470E" w:rsidRDefault="001325F5" w:rsidP="001325F5">
            <w:pPr>
              <w:pStyle w:val="DHHStabletext"/>
            </w:pPr>
            <w:r w:rsidRPr="0098470E">
              <w:t xml:space="preserve">June End of Year Forecast is equal to or above 14.0 days </w:t>
            </w:r>
          </w:p>
        </w:tc>
        <w:tc>
          <w:tcPr>
            <w:tcW w:w="1475" w:type="dxa"/>
            <w:hideMark/>
          </w:tcPr>
          <w:p w14:paraId="5BC90EF7" w14:textId="77777777" w:rsidR="001325F5" w:rsidRPr="0098470E" w:rsidRDefault="001325F5" w:rsidP="001325F5">
            <w:pPr>
              <w:pStyle w:val="DHHStabletext"/>
              <w:jc w:val="center"/>
            </w:pPr>
            <w:r>
              <w:t>Achieved</w:t>
            </w:r>
          </w:p>
        </w:tc>
      </w:tr>
      <w:tr w:rsidR="001325F5" w:rsidRPr="0098470E" w14:paraId="0D24DEAC" w14:textId="77777777" w:rsidTr="0087007C">
        <w:trPr>
          <w:cantSplit/>
          <w:trHeight w:val="60"/>
        </w:trPr>
        <w:tc>
          <w:tcPr>
            <w:tcW w:w="2581" w:type="dxa"/>
            <w:vMerge/>
            <w:vAlign w:val="center"/>
            <w:hideMark/>
          </w:tcPr>
          <w:p w14:paraId="54F81CF1" w14:textId="77777777" w:rsidR="001325F5" w:rsidRPr="0098470E" w:rsidRDefault="001325F5" w:rsidP="001325F5">
            <w:pPr>
              <w:pStyle w:val="DHHStabletext"/>
            </w:pPr>
          </w:p>
        </w:tc>
        <w:tc>
          <w:tcPr>
            <w:tcW w:w="5244" w:type="dxa"/>
            <w:hideMark/>
          </w:tcPr>
          <w:p w14:paraId="4D7B3D3D" w14:textId="77777777" w:rsidR="001325F5" w:rsidRPr="0098470E" w:rsidRDefault="001325F5" w:rsidP="001325F5">
            <w:pPr>
              <w:pStyle w:val="DHHStabletext"/>
            </w:pPr>
            <w:r w:rsidRPr="0098470E">
              <w:t xml:space="preserve">June End of Year Forecast is less than </w:t>
            </w:r>
            <w:r>
              <w:t>14</w:t>
            </w:r>
            <w:r w:rsidRPr="0098470E">
              <w:t xml:space="preserve">.0 days </w:t>
            </w:r>
          </w:p>
        </w:tc>
        <w:tc>
          <w:tcPr>
            <w:tcW w:w="1475" w:type="dxa"/>
            <w:hideMark/>
          </w:tcPr>
          <w:p w14:paraId="0BE93863" w14:textId="77777777" w:rsidR="001325F5" w:rsidRPr="0098470E" w:rsidRDefault="001325F5" w:rsidP="001325F5">
            <w:pPr>
              <w:pStyle w:val="DHHStabletext"/>
              <w:jc w:val="center"/>
            </w:pPr>
            <w:r>
              <w:t>Not achieved</w:t>
            </w:r>
          </w:p>
        </w:tc>
      </w:tr>
      <w:tr w:rsidR="001325F5" w:rsidRPr="0098470E" w14:paraId="0A21534F" w14:textId="77777777" w:rsidTr="0087007C">
        <w:trPr>
          <w:cantSplit/>
          <w:trHeight w:val="60"/>
        </w:trPr>
        <w:tc>
          <w:tcPr>
            <w:tcW w:w="2581" w:type="dxa"/>
            <w:vAlign w:val="center"/>
          </w:tcPr>
          <w:p w14:paraId="5A7F2282" w14:textId="77777777" w:rsidR="001325F5" w:rsidRPr="0098470E" w:rsidRDefault="001325F5" w:rsidP="001325F5">
            <w:pPr>
              <w:pStyle w:val="DHHStabletext"/>
            </w:pPr>
            <w:r>
              <w:t>Improvement</w:t>
            </w:r>
          </w:p>
        </w:tc>
        <w:tc>
          <w:tcPr>
            <w:tcW w:w="6719" w:type="dxa"/>
            <w:gridSpan w:val="2"/>
          </w:tcPr>
          <w:p w14:paraId="5A5BADA4" w14:textId="77777777" w:rsidR="001325F5" w:rsidRDefault="001325F5" w:rsidP="001325F5">
            <w:pPr>
              <w:pStyle w:val="DHHStabletext"/>
            </w:pPr>
            <w:r>
              <w:t xml:space="preserve">For the purpose of the performance risk assessment improvement is assessed against the 30 June 2018 base. </w:t>
            </w:r>
          </w:p>
        </w:tc>
      </w:tr>
      <w:tr w:rsidR="001325F5" w:rsidRPr="0098470E" w14:paraId="2EFFBAF2" w14:textId="77777777" w:rsidTr="0087007C">
        <w:trPr>
          <w:cantSplit/>
          <w:trHeight w:val="60"/>
        </w:trPr>
        <w:tc>
          <w:tcPr>
            <w:tcW w:w="2581" w:type="dxa"/>
            <w:hideMark/>
          </w:tcPr>
          <w:p w14:paraId="3B85B24D" w14:textId="77777777" w:rsidR="001325F5" w:rsidRPr="0098470E" w:rsidRDefault="001325F5" w:rsidP="001325F5">
            <w:pPr>
              <w:pStyle w:val="DHHStabletext"/>
            </w:pPr>
            <w:r w:rsidRPr="0098470E">
              <w:t>Frequency of reporting and data collection</w:t>
            </w:r>
          </w:p>
        </w:tc>
        <w:tc>
          <w:tcPr>
            <w:tcW w:w="6719" w:type="dxa"/>
            <w:gridSpan w:val="2"/>
            <w:hideMark/>
          </w:tcPr>
          <w:p w14:paraId="1315FB15" w14:textId="77777777" w:rsidR="001325F5" w:rsidRPr="0098470E" w:rsidRDefault="001325F5" w:rsidP="001325F5">
            <w:pPr>
              <w:pStyle w:val="DHHStabletext"/>
            </w:pPr>
            <w:r w:rsidRPr="0098470E">
              <w:t>Projected cash at 30 June is based on the AIMS F1 submission (</w:t>
            </w:r>
            <w:r w:rsidRPr="0098470E">
              <w:rPr>
                <w:i/>
                <w:iCs/>
              </w:rPr>
              <w:t>Actual cashflow</w:t>
            </w:r>
            <w:r w:rsidRPr="0098470E">
              <w:t xml:space="preserve"> </w:t>
            </w:r>
            <w:r w:rsidRPr="0098470E">
              <w:rPr>
                <w:i/>
              </w:rPr>
              <w:t>worksheet</w:t>
            </w:r>
            <w:r w:rsidRPr="0098470E">
              <w:t>) for the financial year.</w:t>
            </w:r>
          </w:p>
          <w:p w14:paraId="4D4E1691" w14:textId="77777777" w:rsidR="001325F5" w:rsidRPr="0098470E" w:rsidRDefault="001325F5" w:rsidP="001325F5">
            <w:pPr>
              <w:pStyle w:val="DHHStabletext"/>
            </w:pPr>
            <w:r w:rsidRPr="0098470E">
              <w:t xml:space="preserve">If the </w:t>
            </w:r>
            <w:r w:rsidRPr="0098470E">
              <w:rPr>
                <w:i/>
                <w:iCs/>
              </w:rPr>
              <w:t>Actual cashflow</w:t>
            </w:r>
            <w:r w:rsidRPr="0098470E">
              <w:t xml:space="preserve"> </w:t>
            </w:r>
            <w:r w:rsidRPr="0098470E">
              <w:rPr>
                <w:i/>
              </w:rPr>
              <w:t>worksheet</w:t>
            </w:r>
            <w:r w:rsidRPr="0098470E">
              <w:t xml:space="preserve"> does not provide forecast (out-months) cashflow data through to the end of year, the target will be assessed as not achieved.</w:t>
            </w:r>
          </w:p>
          <w:p w14:paraId="41C7ABAA" w14:textId="77777777" w:rsidR="00BF42AB" w:rsidRDefault="001325F5" w:rsidP="001325F5">
            <w:pPr>
              <w:pStyle w:val="DHHStabletext"/>
            </w:pPr>
            <w:r w:rsidRPr="0098470E">
              <w:t>Performance is monitored and assessed monthly.</w:t>
            </w:r>
          </w:p>
          <w:p w14:paraId="5A4FADF8" w14:textId="7013C70A" w:rsidR="001325F5" w:rsidRPr="0098470E" w:rsidRDefault="001325F5" w:rsidP="001325F5">
            <w:pPr>
              <w:pStyle w:val="DHHStabletext"/>
            </w:pPr>
            <w:r w:rsidRPr="0098470E">
              <w:t>The annual result is generated on receipt of audited financial data submitted in the AIMS F1.</w:t>
            </w:r>
          </w:p>
          <w:p w14:paraId="3DD1F343" w14:textId="36EBD7E9" w:rsidR="001325F5" w:rsidRPr="0098470E" w:rsidRDefault="001325F5" w:rsidP="001325F5">
            <w:pPr>
              <w:pStyle w:val="DHHStabletext"/>
            </w:pPr>
            <w:r w:rsidRPr="0098470E">
              <w:t xml:space="preserve">Data is submitted by health services monthly via AIMS F1. Refer to the </w:t>
            </w:r>
            <w:r w:rsidRPr="0098470E">
              <w:rPr>
                <w:i/>
              </w:rPr>
              <w:t xml:space="preserve">Guidelines for completing the F1 (finance return) </w:t>
            </w:r>
            <w:r w:rsidR="0027538F">
              <w:rPr>
                <w:i/>
              </w:rPr>
              <w:t>2018–19</w:t>
            </w:r>
            <w:r w:rsidRPr="0098470E">
              <w:t xml:space="preserve"> for further information on completing the F1.</w:t>
            </w:r>
          </w:p>
          <w:p w14:paraId="3A6E27F5" w14:textId="77777777" w:rsidR="001325F5" w:rsidRPr="0098470E" w:rsidRDefault="001325F5" w:rsidP="001325F5">
            <w:pPr>
              <w:pStyle w:val="DHHStabletext"/>
            </w:pPr>
            <w:r w:rsidRPr="0098470E">
              <w:t xml:space="preserve">Refer to the </w:t>
            </w:r>
            <w:r w:rsidRPr="0098470E">
              <w:rPr>
                <w:i/>
              </w:rPr>
              <w:t>Department of Health and Human Services policy and funding guidelines 2</w:t>
            </w:r>
            <w:r>
              <w:rPr>
                <w:i/>
              </w:rPr>
              <w:t>018</w:t>
            </w:r>
            <w:r w:rsidRPr="0098470E">
              <w:rPr>
                <w:i/>
              </w:rPr>
              <w:t xml:space="preserve"> </w:t>
            </w:r>
            <w:r w:rsidRPr="0098470E">
              <w:t>for further information about funding policy changes.</w:t>
            </w:r>
          </w:p>
        </w:tc>
      </w:tr>
    </w:tbl>
    <w:p w14:paraId="3D288AC8" w14:textId="77777777" w:rsidR="001325F5" w:rsidRDefault="001325F5" w:rsidP="001325F5">
      <w:pPr>
        <w:rPr>
          <w:rFonts w:ascii="Arial" w:eastAsia="Times" w:hAnsi="Arial"/>
          <w:b/>
          <w:bCs/>
        </w:rPr>
      </w:pPr>
      <w:r>
        <w:rPr>
          <w:b/>
          <w:bCs/>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5244"/>
        <w:gridCol w:w="1475"/>
      </w:tblGrid>
      <w:tr w:rsidR="001325F5" w:rsidRPr="0098470E" w14:paraId="7DAADE7B" w14:textId="77777777" w:rsidTr="0087007C">
        <w:trPr>
          <w:cantSplit/>
          <w:trHeight w:val="60"/>
          <w:tblHeader/>
        </w:trPr>
        <w:tc>
          <w:tcPr>
            <w:tcW w:w="2581" w:type="dxa"/>
            <w:shd w:val="clear" w:color="auto" w:fill="201547"/>
          </w:tcPr>
          <w:p w14:paraId="3B26799D" w14:textId="77777777" w:rsidR="001325F5" w:rsidRPr="00FD051C" w:rsidRDefault="001325F5" w:rsidP="001325F5">
            <w:pPr>
              <w:pStyle w:val="DHHStablecolhead"/>
            </w:pPr>
            <w:r w:rsidRPr="00FD051C">
              <w:lastRenderedPageBreak/>
              <w:t>Indicator</w:t>
            </w:r>
          </w:p>
        </w:tc>
        <w:tc>
          <w:tcPr>
            <w:tcW w:w="6719" w:type="dxa"/>
            <w:gridSpan w:val="2"/>
            <w:shd w:val="clear" w:color="auto" w:fill="201547"/>
          </w:tcPr>
          <w:p w14:paraId="4E145918" w14:textId="77777777" w:rsidR="001325F5" w:rsidRPr="00FD051C" w:rsidRDefault="001325F5" w:rsidP="001325F5">
            <w:pPr>
              <w:pStyle w:val="DHHStablecolhead"/>
            </w:pPr>
            <w:r w:rsidRPr="00FD051C">
              <w:t>Days of available cash</w:t>
            </w:r>
            <w:r>
              <w:t xml:space="preserve"> (monthly)</w:t>
            </w:r>
          </w:p>
        </w:tc>
      </w:tr>
      <w:tr w:rsidR="001325F5" w:rsidRPr="0098470E" w14:paraId="7CAD325A" w14:textId="77777777" w:rsidTr="0087007C">
        <w:trPr>
          <w:cantSplit/>
          <w:trHeight w:val="60"/>
        </w:trPr>
        <w:tc>
          <w:tcPr>
            <w:tcW w:w="2581" w:type="dxa"/>
            <w:hideMark/>
          </w:tcPr>
          <w:p w14:paraId="1F26230D" w14:textId="77777777" w:rsidR="001325F5" w:rsidRPr="0098470E" w:rsidRDefault="001325F5" w:rsidP="001325F5">
            <w:pPr>
              <w:pStyle w:val="DHHStabletext"/>
            </w:pPr>
            <w:r w:rsidRPr="0098470E">
              <w:t>Description</w:t>
            </w:r>
          </w:p>
        </w:tc>
        <w:tc>
          <w:tcPr>
            <w:tcW w:w="6719" w:type="dxa"/>
            <w:gridSpan w:val="2"/>
            <w:hideMark/>
          </w:tcPr>
          <w:p w14:paraId="151B61B2" w14:textId="77777777" w:rsidR="001325F5" w:rsidRPr="0098470E" w:rsidRDefault="001325F5" w:rsidP="001325F5">
            <w:pPr>
              <w:pStyle w:val="DHHStabletext"/>
            </w:pPr>
            <w:r w:rsidRPr="0098470E">
              <w:t>This measure presents the number of days a health service can maintain its operations with unrestricted available cash</w:t>
            </w:r>
            <w:r>
              <w:t xml:space="preserve">, </w:t>
            </w:r>
            <w:r w:rsidRPr="007969A6">
              <w:t>measured on the last day of each month</w:t>
            </w:r>
            <w:r>
              <w:t>.</w:t>
            </w:r>
          </w:p>
          <w:p w14:paraId="567FB770" w14:textId="77777777" w:rsidR="001325F5" w:rsidRPr="0098470E" w:rsidRDefault="001325F5" w:rsidP="001325F5">
            <w:pPr>
              <w:pStyle w:val="DHHStabletext"/>
            </w:pPr>
            <w:r w:rsidRPr="0098470E">
              <w:t xml:space="preserve">Ideally, health services will </w:t>
            </w:r>
            <w:r>
              <w:t>report</w:t>
            </w:r>
            <w:r w:rsidRPr="0098470E">
              <w:t xml:space="preserve"> sufficient cash and cash equivalents to cover funding obligations and also meet their daily working capital requirements for a period of at least 14 days.</w:t>
            </w:r>
          </w:p>
        </w:tc>
      </w:tr>
      <w:tr w:rsidR="001325F5" w:rsidRPr="0098470E" w14:paraId="5F949B7E" w14:textId="77777777" w:rsidTr="0087007C">
        <w:trPr>
          <w:cantSplit/>
          <w:trHeight w:val="60"/>
        </w:trPr>
        <w:tc>
          <w:tcPr>
            <w:tcW w:w="2581" w:type="dxa"/>
            <w:hideMark/>
          </w:tcPr>
          <w:p w14:paraId="1B71B1C4" w14:textId="77777777" w:rsidR="001325F5" w:rsidRPr="0098470E" w:rsidRDefault="001325F5" w:rsidP="001325F5">
            <w:pPr>
              <w:pStyle w:val="DHHStabletext"/>
            </w:pPr>
            <w:r w:rsidRPr="0098470E">
              <w:t>Calculating performance</w:t>
            </w:r>
          </w:p>
        </w:tc>
        <w:tc>
          <w:tcPr>
            <w:tcW w:w="6719" w:type="dxa"/>
            <w:gridSpan w:val="2"/>
            <w:hideMark/>
          </w:tcPr>
          <w:p w14:paraId="73BD6479" w14:textId="77777777" w:rsidR="001325F5" w:rsidRPr="0098470E" w:rsidRDefault="001325F5" w:rsidP="001325F5">
            <w:pPr>
              <w:pStyle w:val="DHHStabletext"/>
            </w:pPr>
            <w:r w:rsidRPr="0098470E">
              <w:t>The results are derived by dividing the numerator by the denominator and rounded to one decimal place.</w:t>
            </w:r>
          </w:p>
          <w:p w14:paraId="43C45F9B" w14:textId="7F2B76CC" w:rsidR="001325F5" w:rsidRPr="0098470E" w:rsidRDefault="001325F5" w:rsidP="001325F5">
            <w:pPr>
              <w:pStyle w:val="DHHStabletext"/>
            </w:pPr>
            <w:r w:rsidRPr="0098470E">
              <w:t>Health service</w:t>
            </w:r>
            <w:r>
              <w:t>s</w:t>
            </w:r>
            <w:r w:rsidRPr="0098470E">
              <w:t xml:space="preserve"> will be measured against the targets stipulated in the </w:t>
            </w:r>
            <w:r w:rsidR="00E61B48">
              <w:t>‘</w:t>
            </w:r>
            <w:r w:rsidRPr="0098470E">
              <w:t>Achievement</w:t>
            </w:r>
            <w:r w:rsidR="00E61B48">
              <w:t>’</w:t>
            </w:r>
            <w:r w:rsidRPr="0098470E">
              <w:t xml:space="preserve"> section below.</w:t>
            </w:r>
            <w:r w:rsidR="007A2BC0">
              <w:t xml:space="preserve"> </w:t>
            </w:r>
          </w:p>
        </w:tc>
      </w:tr>
      <w:tr w:rsidR="001325F5" w:rsidRPr="0098470E" w14:paraId="36527B10" w14:textId="77777777" w:rsidTr="0087007C">
        <w:trPr>
          <w:cantSplit/>
          <w:trHeight w:val="60"/>
        </w:trPr>
        <w:tc>
          <w:tcPr>
            <w:tcW w:w="2581" w:type="dxa"/>
            <w:hideMark/>
          </w:tcPr>
          <w:p w14:paraId="631E16F9" w14:textId="77777777" w:rsidR="001325F5" w:rsidRPr="0098470E" w:rsidRDefault="001325F5" w:rsidP="001325F5">
            <w:pPr>
              <w:pStyle w:val="DHHStabletext"/>
            </w:pPr>
            <w:r w:rsidRPr="0098470E">
              <w:t>Numerator</w:t>
            </w:r>
          </w:p>
        </w:tc>
        <w:tc>
          <w:tcPr>
            <w:tcW w:w="6719" w:type="dxa"/>
            <w:gridSpan w:val="2"/>
            <w:hideMark/>
          </w:tcPr>
          <w:p w14:paraId="1464455F" w14:textId="0CF8BF7A" w:rsidR="001325F5" w:rsidRPr="0098470E" w:rsidRDefault="00E61B48" w:rsidP="001325F5">
            <w:pPr>
              <w:pStyle w:val="DHHStabletext"/>
            </w:pPr>
            <w:r>
              <w:t>‘</w:t>
            </w:r>
            <w:r w:rsidR="001325F5" w:rsidRPr="0098470E">
              <w:t xml:space="preserve">Total </w:t>
            </w:r>
            <w:r w:rsidR="001325F5">
              <w:t>a</w:t>
            </w:r>
            <w:r w:rsidR="001325F5" w:rsidRPr="0098470E">
              <w:t xml:space="preserve">vailable </w:t>
            </w:r>
            <w:r w:rsidR="001325F5">
              <w:t>f</w:t>
            </w:r>
            <w:r w:rsidR="001325F5" w:rsidRPr="0098470E">
              <w:t>unds</w:t>
            </w:r>
            <w:r>
              <w:t>’</w:t>
            </w:r>
            <w:r w:rsidR="001325F5" w:rsidRPr="0098470E">
              <w:t xml:space="preserve">: unrestricted cash at the end of </w:t>
            </w:r>
            <w:r w:rsidR="001325F5">
              <w:t>each month</w:t>
            </w:r>
            <w:r w:rsidR="001325F5" w:rsidRPr="0098470E">
              <w:t>, which is all short- and long-term financial assets less committed funding to present the net available cash (total unrestricted funds) that is available to the health service for its operations</w:t>
            </w:r>
            <w:r w:rsidR="001325F5">
              <w:t>.</w:t>
            </w:r>
          </w:p>
          <w:p w14:paraId="65C60B1A" w14:textId="77777777" w:rsidR="001325F5" w:rsidRPr="0098470E" w:rsidRDefault="001325F5" w:rsidP="001325F5">
            <w:pPr>
              <w:pStyle w:val="DHHStabletext"/>
            </w:pPr>
            <w:r w:rsidRPr="0098470E">
              <w:t>Exclude both short-term and long-term:</w:t>
            </w:r>
          </w:p>
          <w:p w14:paraId="79A4CA1F" w14:textId="4C9AC69E" w:rsidR="001325F5" w:rsidRDefault="00E61B48" w:rsidP="004C5F56">
            <w:pPr>
              <w:pStyle w:val="DHHStablebullet1"/>
            </w:pPr>
            <w:r>
              <w:t>‘</w:t>
            </w:r>
            <w:r w:rsidR="001325F5">
              <w:t>c</w:t>
            </w:r>
            <w:r w:rsidR="001325F5" w:rsidRPr="0098470E">
              <w:t xml:space="preserve">ommitted </w:t>
            </w:r>
            <w:r w:rsidR="001325F5">
              <w:t>o</w:t>
            </w:r>
            <w:r w:rsidR="001325F5" w:rsidRPr="0098470E">
              <w:t xml:space="preserve">bligations for </w:t>
            </w:r>
            <w:r w:rsidR="001325F5">
              <w:t>i</w:t>
            </w:r>
            <w:r w:rsidR="001325F5" w:rsidRPr="0098470E">
              <w:t xml:space="preserve">nternally </w:t>
            </w:r>
            <w:r w:rsidR="001325F5">
              <w:t>m</w:t>
            </w:r>
            <w:r w:rsidR="001325F5" w:rsidRPr="0098470E">
              <w:t xml:space="preserve">anaged </w:t>
            </w:r>
            <w:r w:rsidR="001325F5">
              <w:t>specific purpose funds</w:t>
            </w:r>
            <w:r>
              <w:t>’</w:t>
            </w:r>
          </w:p>
          <w:p w14:paraId="41EAF3C2" w14:textId="06A57C02" w:rsidR="001325F5" w:rsidRPr="0098470E" w:rsidRDefault="00E61B48" w:rsidP="004C5F56">
            <w:pPr>
              <w:pStyle w:val="DHHStablebullet1"/>
            </w:pPr>
            <w:r>
              <w:t>‘</w:t>
            </w:r>
            <w:r w:rsidR="001325F5">
              <w:t>prior year recall</w:t>
            </w:r>
          </w:p>
          <w:p w14:paraId="6D9633EA" w14:textId="03F6D639" w:rsidR="001325F5" w:rsidRPr="0098470E" w:rsidRDefault="00E61B48" w:rsidP="004C5F56">
            <w:pPr>
              <w:pStyle w:val="DHHStablebullet1"/>
              <w:rPr>
                <w:lang w:val="en-US"/>
              </w:rPr>
            </w:pPr>
            <w:r>
              <w:t>‘</w:t>
            </w:r>
            <w:r w:rsidR="001325F5">
              <w:t>o</w:t>
            </w:r>
            <w:r w:rsidR="001325F5" w:rsidRPr="0098470E">
              <w:t>ther</w:t>
            </w:r>
            <w:r w:rsidR="001325F5">
              <w:t xml:space="preserve"> commitment</w:t>
            </w:r>
            <w:r w:rsidR="001325F5" w:rsidRPr="0098470E">
              <w:t>s</w:t>
            </w:r>
            <w:r>
              <w:t>’</w:t>
            </w:r>
            <w:r w:rsidR="001325F5">
              <w:t>.</w:t>
            </w:r>
          </w:p>
        </w:tc>
      </w:tr>
      <w:tr w:rsidR="001325F5" w:rsidRPr="0098470E" w14:paraId="664085C7" w14:textId="77777777" w:rsidTr="0087007C">
        <w:trPr>
          <w:cantSplit/>
          <w:trHeight w:val="60"/>
        </w:trPr>
        <w:tc>
          <w:tcPr>
            <w:tcW w:w="2581" w:type="dxa"/>
            <w:hideMark/>
          </w:tcPr>
          <w:p w14:paraId="1547F39A" w14:textId="77777777" w:rsidR="001325F5" w:rsidRPr="00E84478" w:rsidRDefault="001325F5" w:rsidP="001325F5">
            <w:pPr>
              <w:pStyle w:val="DHHStabletext"/>
            </w:pPr>
            <w:r w:rsidRPr="00E84478">
              <w:t>Denominator</w:t>
            </w:r>
          </w:p>
        </w:tc>
        <w:tc>
          <w:tcPr>
            <w:tcW w:w="6719" w:type="dxa"/>
            <w:gridSpan w:val="2"/>
            <w:hideMark/>
          </w:tcPr>
          <w:p w14:paraId="045905CF" w14:textId="3CB4D872" w:rsidR="001325F5" w:rsidRPr="00E84478" w:rsidRDefault="00E61B48" w:rsidP="001325F5">
            <w:pPr>
              <w:pStyle w:val="DHHStabletext"/>
              <w:rPr>
                <w:lang w:val="en-US"/>
              </w:rPr>
            </w:pPr>
            <w:r>
              <w:t>‘</w:t>
            </w:r>
            <w:r w:rsidR="001325F5" w:rsidRPr="0098470E">
              <w:t>Working capital</w:t>
            </w:r>
            <w:r>
              <w:t>’</w:t>
            </w:r>
            <w:r w:rsidR="001325F5" w:rsidRPr="0098470E">
              <w:t xml:space="preserve"> – this is equal to total operating expenditure excluding controlled entities as reported in the F1 </w:t>
            </w:r>
            <w:r w:rsidR="001325F5" w:rsidRPr="0098470E">
              <w:rPr>
                <w:i/>
                <w:iCs/>
              </w:rPr>
              <w:t xml:space="preserve">Budget Income </w:t>
            </w:r>
            <w:r w:rsidR="001325F5">
              <w:rPr>
                <w:i/>
                <w:iCs/>
              </w:rPr>
              <w:t xml:space="preserve">– </w:t>
            </w:r>
            <w:proofErr w:type="spellStart"/>
            <w:r w:rsidR="001325F5">
              <w:rPr>
                <w:i/>
                <w:iCs/>
              </w:rPr>
              <w:t>SoP</w:t>
            </w:r>
            <w:proofErr w:type="spellEnd"/>
            <w:r w:rsidR="001325F5">
              <w:rPr>
                <w:i/>
                <w:iCs/>
              </w:rPr>
              <w:t xml:space="preserve"> </w:t>
            </w:r>
            <w:r w:rsidR="001325F5" w:rsidRPr="0098470E">
              <w:t>worksheet. This is then divided by 365 (total days in year) to arrive at the average daily working capital requirement</w:t>
            </w:r>
            <w:r w:rsidR="001325F5">
              <w:t>.</w:t>
            </w:r>
          </w:p>
        </w:tc>
      </w:tr>
      <w:tr w:rsidR="001325F5" w:rsidRPr="0098470E" w14:paraId="7DDD90BF" w14:textId="77777777" w:rsidTr="0087007C">
        <w:trPr>
          <w:cantSplit/>
          <w:trHeight w:val="60"/>
        </w:trPr>
        <w:tc>
          <w:tcPr>
            <w:tcW w:w="2581" w:type="dxa"/>
            <w:shd w:val="clear" w:color="auto" w:fill="auto"/>
            <w:hideMark/>
          </w:tcPr>
          <w:p w14:paraId="54590A3E" w14:textId="77777777" w:rsidR="001325F5" w:rsidRPr="00633523" w:rsidRDefault="001325F5" w:rsidP="001325F5">
            <w:pPr>
              <w:pStyle w:val="DHHStabletext"/>
            </w:pPr>
            <w:proofErr w:type="spellStart"/>
            <w:r w:rsidRPr="00633523">
              <w:t>Statewide</w:t>
            </w:r>
            <w:proofErr w:type="spellEnd"/>
            <w:r w:rsidRPr="00633523">
              <w:t xml:space="preserve"> target</w:t>
            </w:r>
          </w:p>
        </w:tc>
        <w:tc>
          <w:tcPr>
            <w:tcW w:w="6719" w:type="dxa"/>
            <w:gridSpan w:val="2"/>
            <w:shd w:val="clear" w:color="auto" w:fill="auto"/>
            <w:hideMark/>
          </w:tcPr>
          <w:p w14:paraId="76EADC63" w14:textId="77777777" w:rsidR="001325F5" w:rsidRDefault="001325F5" w:rsidP="001325F5">
            <w:pPr>
              <w:pStyle w:val="DHHStabletext"/>
            </w:pPr>
            <w:r>
              <w:t>14.0 Days available cash is attained each month</w:t>
            </w:r>
          </w:p>
          <w:p w14:paraId="2B15C970" w14:textId="77777777" w:rsidR="001325F5" w:rsidRPr="007969A6" w:rsidRDefault="001325F5" w:rsidP="001325F5">
            <w:pPr>
              <w:pStyle w:val="DHHStabletext"/>
            </w:pPr>
            <w:r>
              <w:t>10 or more months of 14 days available cash are attained annually</w:t>
            </w:r>
            <w:r w:rsidDel="00974FE9">
              <w:t xml:space="preserve"> </w:t>
            </w:r>
          </w:p>
        </w:tc>
      </w:tr>
      <w:tr w:rsidR="001325F5" w:rsidRPr="0098470E" w14:paraId="0E11A4BE" w14:textId="77777777" w:rsidTr="0087007C">
        <w:trPr>
          <w:cantSplit/>
          <w:trHeight w:val="60"/>
        </w:trPr>
        <w:tc>
          <w:tcPr>
            <w:tcW w:w="2581" w:type="dxa"/>
            <w:vMerge w:val="restart"/>
            <w:shd w:val="clear" w:color="auto" w:fill="auto"/>
            <w:hideMark/>
          </w:tcPr>
          <w:p w14:paraId="3806DF08" w14:textId="77777777" w:rsidR="001325F5" w:rsidRPr="00633523" w:rsidRDefault="001325F5" w:rsidP="001325F5">
            <w:pPr>
              <w:pStyle w:val="DHHStabletext"/>
            </w:pPr>
            <w:r w:rsidRPr="00633523">
              <w:t>Achievement</w:t>
            </w:r>
          </w:p>
        </w:tc>
        <w:tc>
          <w:tcPr>
            <w:tcW w:w="5244" w:type="dxa"/>
            <w:shd w:val="clear" w:color="auto" w:fill="auto"/>
            <w:hideMark/>
          </w:tcPr>
          <w:p w14:paraId="7AA7021B" w14:textId="77777777" w:rsidR="001325F5" w:rsidRPr="007969A6" w:rsidRDefault="001325F5" w:rsidP="001325F5">
            <w:pPr>
              <w:pStyle w:val="DHHStabletext"/>
            </w:pPr>
            <w:r>
              <w:t xml:space="preserve">At least 14.0 Days </w:t>
            </w:r>
            <w:r w:rsidRPr="00633523">
              <w:t xml:space="preserve">available cash </w:t>
            </w:r>
            <w:r w:rsidRPr="007969A6">
              <w:t>is</w:t>
            </w:r>
            <w:r>
              <w:t xml:space="preserve"> attained.</w:t>
            </w:r>
          </w:p>
        </w:tc>
        <w:tc>
          <w:tcPr>
            <w:tcW w:w="1475" w:type="dxa"/>
            <w:shd w:val="clear" w:color="auto" w:fill="auto"/>
            <w:hideMark/>
          </w:tcPr>
          <w:p w14:paraId="7408BB98" w14:textId="77777777" w:rsidR="001325F5" w:rsidRPr="007969A6" w:rsidRDefault="001325F5" w:rsidP="001325F5">
            <w:pPr>
              <w:pStyle w:val="DHHStabletext"/>
              <w:jc w:val="center"/>
            </w:pPr>
            <w:r w:rsidRPr="007969A6">
              <w:t>Achieved</w:t>
            </w:r>
          </w:p>
        </w:tc>
      </w:tr>
      <w:tr w:rsidR="001325F5" w:rsidRPr="0098470E" w14:paraId="47B575FE" w14:textId="77777777" w:rsidTr="0087007C">
        <w:trPr>
          <w:cantSplit/>
          <w:trHeight w:val="60"/>
        </w:trPr>
        <w:tc>
          <w:tcPr>
            <w:tcW w:w="2581" w:type="dxa"/>
            <w:vMerge/>
            <w:shd w:val="clear" w:color="auto" w:fill="auto"/>
          </w:tcPr>
          <w:p w14:paraId="55E9BD80" w14:textId="77777777" w:rsidR="001325F5" w:rsidRPr="007969A6" w:rsidRDefault="001325F5" w:rsidP="001325F5">
            <w:pPr>
              <w:pStyle w:val="DHHStabletext"/>
            </w:pPr>
          </w:p>
        </w:tc>
        <w:tc>
          <w:tcPr>
            <w:tcW w:w="5244" w:type="dxa"/>
            <w:shd w:val="clear" w:color="auto" w:fill="auto"/>
          </w:tcPr>
          <w:p w14:paraId="0317C559" w14:textId="77777777" w:rsidR="001325F5" w:rsidRPr="007969A6" w:rsidRDefault="001325F5" w:rsidP="001325F5">
            <w:pPr>
              <w:pStyle w:val="DHHStabletext"/>
            </w:pPr>
            <w:r>
              <w:t xml:space="preserve">Less than 14.0 Days </w:t>
            </w:r>
            <w:r w:rsidRPr="00633523">
              <w:t xml:space="preserve">available cash </w:t>
            </w:r>
            <w:r w:rsidRPr="007969A6">
              <w:t>is</w:t>
            </w:r>
            <w:r>
              <w:t xml:space="preserve"> attained.</w:t>
            </w:r>
          </w:p>
        </w:tc>
        <w:tc>
          <w:tcPr>
            <w:tcW w:w="1475" w:type="dxa"/>
            <w:shd w:val="clear" w:color="auto" w:fill="auto"/>
          </w:tcPr>
          <w:p w14:paraId="41FAA5BF" w14:textId="77777777" w:rsidR="001325F5" w:rsidRPr="007969A6" w:rsidRDefault="001325F5" w:rsidP="001325F5">
            <w:pPr>
              <w:pStyle w:val="DHHStabletext"/>
              <w:jc w:val="center"/>
            </w:pPr>
            <w:r w:rsidRPr="007969A6">
              <w:t>Not achieved</w:t>
            </w:r>
          </w:p>
        </w:tc>
      </w:tr>
      <w:tr w:rsidR="001325F5" w:rsidRPr="0098470E" w14:paraId="01C1CB01" w14:textId="77777777" w:rsidTr="0087007C">
        <w:trPr>
          <w:cantSplit/>
          <w:trHeight w:val="60"/>
        </w:trPr>
        <w:tc>
          <w:tcPr>
            <w:tcW w:w="2581" w:type="dxa"/>
            <w:shd w:val="clear" w:color="auto" w:fill="auto"/>
            <w:vAlign w:val="center"/>
          </w:tcPr>
          <w:p w14:paraId="177C6772" w14:textId="77777777" w:rsidR="001325F5" w:rsidRPr="00633523" w:rsidRDefault="001325F5" w:rsidP="001325F5">
            <w:pPr>
              <w:pStyle w:val="DHHStabletext"/>
            </w:pPr>
            <w:r w:rsidRPr="00633523">
              <w:t>Improvement</w:t>
            </w:r>
          </w:p>
        </w:tc>
        <w:tc>
          <w:tcPr>
            <w:tcW w:w="6719" w:type="dxa"/>
            <w:gridSpan w:val="2"/>
            <w:shd w:val="clear" w:color="auto" w:fill="auto"/>
          </w:tcPr>
          <w:p w14:paraId="1A992F8C" w14:textId="77777777" w:rsidR="001325F5" w:rsidRPr="007969A6" w:rsidRDefault="001325F5" w:rsidP="001325F5">
            <w:pPr>
              <w:pStyle w:val="DHHStabletext"/>
            </w:pPr>
            <w:r>
              <w:t>For the purpose of the performance risk assessment improvement is assessed against the 30 June 2018 base.</w:t>
            </w:r>
          </w:p>
        </w:tc>
      </w:tr>
      <w:tr w:rsidR="001325F5" w:rsidRPr="0098470E" w14:paraId="58996725" w14:textId="77777777" w:rsidTr="0087007C">
        <w:trPr>
          <w:cantSplit/>
          <w:trHeight w:val="60"/>
        </w:trPr>
        <w:tc>
          <w:tcPr>
            <w:tcW w:w="2581" w:type="dxa"/>
            <w:shd w:val="clear" w:color="auto" w:fill="auto"/>
            <w:hideMark/>
          </w:tcPr>
          <w:p w14:paraId="0295A13C" w14:textId="77777777" w:rsidR="001325F5" w:rsidRPr="007969A6" w:rsidRDefault="001325F5" w:rsidP="001325F5">
            <w:pPr>
              <w:pStyle w:val="DHHStabletext"/>
            </w:pPr>
            <w:r w:rsidRPr="00633523">
              <w:t>Frequency of reporting and data collection</w:t>
            </w:r>
          </w:p>
        </w:tc>
        <w:tc>
          <w:tcPr>
            <w:tcW w:w="6719" w:type="dxa"/>
            <w:gridSpan w:val="2"/>
            <w:shd w:val="clear" w:color="auto" w:fill="auto"/>
            <w:hideMark/>
          </w:tcPr>
          <w:p w14:paraId="4157334C" w14:textId="77777777" w:rsidR="001325F5" w:rsidRDefault="001325F5" w:rsidP="001325F5">
            <w:pPr>
              <w:pStyle w:val="DHHStabletext"/>
            </w:pPr>
            <w:r>
              <w:t>For the purpose of annual reporting, achievement will be assessed as 10 or more months (during the financial year) for which 14 days of available cash has been attained.</w:t>
            </w:r>
          </w:p>
          <w:p w14:paraId="4957B36F" w14:textId="77777777" w:rsidR="001325F5" w:rsidRPr="00633523" w:rsidRDefault="001325F5" w:rsidP="001325F5">
            <w:pPr>
              <w:pStyle w:val="DHHStabletext"/>
            </w:pPr>
            <w:r w:rsidRPr="007969A6">
              <w:t>Days available cash (monthly) is based on the monthly AIMS F1 submission (</w:t>
            </w:r>
            <w:r w:rsidRPr="007969A6">
              <w:rPr>
                <w:i/>
              </w:rPr>
              <w:t xml:space="preserve">Actual cashflow </w:t>
            </w:r>
            <w:r w:rsidRPr="00633523">
              <w:rPr>
                <w:i/>
              </w:rPr>
              <w:t>worksheet</w:t>
            </w:r>
            <w:r w:rsidRPr="007969A6">
              <w:rPr>
                <w:i/>
              </w:rPr>
              <w:t>)</w:t>
            </w:r>
            <w:r w:rsidRPr="00633523">
              <w:t xml:space="preserve"> for the financial year.</w:t>
            </w:r>
          </w:p>
          <w:p w14:paraId="448B90CD" w14:textId="77777777" w:rsidR="001325F5" w:rsidRPr="007969A6" w:rsidRDefault="001325F5" w:rsidP="001325F5">
            <w:pPr>
              <w:pStyle w:val="DHHStabletext"/>
            </w:pPr>
            <w:r w:rsidRPr="00633523">
              <w:t xml:space="preserve">If the </w:t>
            </w:r>
            <w:r w:rsidRPr="00633523">
              <w:rPr>
                <w:i/>
              </w:rPr>
              <w:t>Actual cashflow</w:t>
            </w:r>
            <w:r w:rsidRPr="007969A6">
              <w:rPr>
                <w:i/>
              </w:rPr>
              <w:t xml:space="preserve"> </w:t>
            </w:r>
            <w:r w:rsidRPr="00633523">
              <w:rPr>
                <w:i/>
              </w:rPr>
              <w:t>worksheet</w:t>
            </w:r>
            <w:r w:rsidRPr="00633523">
              <w:t xml:space="preserve"> does not provide cashflow data for the relevant month</w:t>
            </w:r>
            <w:r w:rsidRPr="007969A6">
              <w:t>, the target will be assessed as not achieved.</w:t>
            </w:r>
          </w:p>
          <w:p w14:paraId="7E317751" w14:textId="77777777" w:rsidR="00BF42AB" w:rsidRDefault="001325F5" w:rsidP="001325F5">
            <w:pPr>
              <w:pStyle w:val="DHHStabletext"/>
            </w:pPr>
            <w:r w:rsidRPr="007969A6">
              <w:t>Performance is monitored and assessed monthly.</w:t>
            </w:r>
          </w:p>
          <w:p w14:paraId="3B99D2F4" w14:textId="37AF32C6" w:rsidR="001325F5" w:rsidRPr="007969A6" w:rsidRDefault="001325F5" w:rsidP="001325F5">
            <w:pPr>
              <w:pStyle w:val="DHHStabletext"/>
            </w:pPr>
            <w:r w:rsidRPr="007969A6">
              <w:t xml:space="preserve">Data is submitted by health services monthly via AIMS F1. Refer to the </w:t>
            </w:r>
            <w:r w:rsidRPr="005D09A3">
              <w:rPr>
                <w:i/>
              </w:rPr>
              <w:t xml:space="preserve">Guidelines for completing the F1 (finance return) </w:t>
            </w:r>
            <w:r w:rsidR="0027538F">
              <w:rPr>
                <w:i/>
              </w:rPr>
              <w:t>2018–19</w:t>
            </w:r>
            <w:r w:rsidRPr="00633523">
              <w:t xml:space="preserve"> for further information on completing the F1.</w:t>
            </w:r>
          </w:p>
          <w:p w14:paraId="173EA054" w14:textId="77777777" w:rsidR="001325F5" w:rsidRPr="007969A6" w:rsidRDefault="001325F5" w:rsidP="001325F5">
            <w:pPr>
              <w:pStyle w:val="DHHStabletext"/>
            </w:pPr>
            <w:r w:rsidRPr="007969A6">
              <w:t xml:space="preserve">Refer to the </w:t>
            </w:r>
            <w:r w:rsidRPr="005D09A3">
              <w:rPr>
                <w:i/>
              </w:rPr>
              <w:t>Department of Health and Human Services policy and funding guidelines 2018</w:t>
            </w:r>
            <w:r w:rsidRPr="007969A6">
              <w:t xml:space="preserve"> </w:t>
            </w:r>
            <w:r w:rsidRPr="00633523">
              <w:t>for further information about funding policy changes.</w:t>
            </w:r>
          </w:p>
        </w:tc>
      </w:tr>
    </w:tbl>
    <w:p w14:paraId="55979375" w14:textId="77777777" w:rsidR="001325F5" w:rsidRDefault="001325F5" w:rsidP="001325F5">
      <w:pPr>
        <w:rPr>
          <w:rFonts w:ascii="Arial" w:eastAsia="Times" w:hAnsi="Arial"/>
          <w:b/>
          <w:bCs/>
        </w:rPr>
      </w:pPr>
      <w:r>
        <w:rPr>
          <w:b/>
          <w:bCs/>
        </w:rPr>
        <w:br w:type="page"/>
      </w:r>
    </w:p>
    <w:tbl>
      <w:tblPr>
        <w:tblW w:w="9300" w:type="dxa"/>
        <w:tblInd w:w="108"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4A0" w:firstRow="1" w:lastRow="0" w:firstColumn="1" w:lastColumn="0" w:noHBand="0" w:noVBand="1"/>
      </w:tblPr>
      <w:tblGrid>
        <w:gridCol w:w="2581"/>
        <w:gridCol w:w="5244"/>
        <w:gridCol w:w="1475"/>
      </w:tblGrid>
      <w:tr w:rsidR="001325F5" w:rsidRPr="00FD051C" w14:paraId="56AFAEB5" w14:textId="77777777" w:rsidTr="0087007C">
        <w:trPr>
          <w:cantSplit/>
          <w:trHeight w:val="60"/>
          <w:tblHeader/>
        </w:trPr>
        <w:tc>
          <w:tcPr>
            <w:tcW w:w="2581" w:type="dxa"/>
            <w:shd w:val="clear" w:color="auto" w:fill="201547"/>
            <w:vAlign w:val="bottom"/>
          </w:tcPr>
          <w:p w14:paraId="3300D5DB" w14:textId="77777777" w:rsidR="001325F5" w:rsidRPr="00FD051C" w:rsidRDefault="001325F5" w:rsidP="001325F5">
            <w:pPr>
              <w:pStyle w:val="DHHStablecolhead"/>
            </w:pPr>
            <w:r w:rsidRPr="00FD051C">
              <w:lastRenderedPageBreak/>
              <w:t>Indicator</w:t>
            </w:r>
          </w:p>
        </w:tc>
        <w:tc>
          <w:tcPr>
            <w:tcW w:w="6719" w:type="dxa"/>
            <w:gridSpan w:val="2"/>
            <w:shd w:val="clear" w:color="auto" w:fill="201547"/>
            <w:vAlign w:val="bottom"/>
          </w:tcPr>
          <w:p w14:paraId="4219110B" w14:textId="77777777" w:rsidR="001325F5" w:rsidRPr="00FD051C" w:rsidRDefault="001325F5" w:rsidP="001325F5">
            <w:pPr>
              <w:pStyle w:val="DHHStablecolhead"/>
            </w:pPr>
            <w:r>
              <w:t>Net result from transactions</w:t>
            </w:r>
          </w:p>
        </w:tc>
      </w:tr>
      <w:tr w:rsidR="001325F5" w:rsidRPr="0098470E" w14:paraId="4FBF8BB5" w14:textId="77777777" w:rsidTr="0087007C">
        <w:trPr>
          <w:cantSplit/>
          <w:trHeight w:val="60"/>
        </w:trPr>
        <w:tc>
          <w:tcPr>
            <w:tcW w:w="2581" w:type="dxa"/>
            <w:hideMark/>
          </w:tcPr>
          <w:p w14:paraId="2CCE3C2F" w14:textId="77777777" w:rsidR="001325F5" w:rsidRPr="0098470E" w:rsidRDefault="001325F5" w:rsidP="001325F5">
            <w:pPr>
              <w:pStyle w:val="DHHStabletext"/>
            </w:pPr>
            <w:r w:rsidRPr="0098470E">
              <w:t>Description</w:t>
            </w:r>
          </w:p>
        </w:tc>
        <w:tc>
          <w:tcPr>
            <w:tcW w:w="6719" w:type="dxa"/>
            <w:gridSpan w:val="2"/>
            <w:hideMark/>
          </w:tcPr>
          <w:p w14:paraId="7EE79629" w14:textId="77777777" w:rsidR="001325F5" w:rsidRPr="0098470E" w:rsidRDefault="001325F5" w:rsidP="001325F5">
            <w:pPr>
              <w:pStyle w:val="DHHStabletext"/>
            </w:pPr>
            <w:r w:rsidRPr="0098470E">
              <w:t xml:space="preserve">This measure presents the </w:t>
            </w:r>
            <w:r>
              <w:t xml:space="preserve">accuracy of forecasting the </w:t>
            </w:r>
            <w:r w:rsidRPr="00F43A00">
              <w:rPr>
                <w:i/>
              </w:rPr>
              <w:t>Net result from transactions</w:t>
            </w:r>
            <w:r>
              <w:rPr>
                <w:i/>
              </w:rPr>
              <w:t xml:space="preserve"> (NRFT)</w:t>
            </w:r>
            <w:r>
              <w:t xml:space="preserve"> for the current financial year ending 30 June.</w:t>
            </w:r>
          </w:p>
          <w:p w14:paraId="1578A0DA" w14:textId="77777777" w:rsidR="001325F5" w:rsidRPr="0098470E" w:rsidRDefault="001325F5" w:rsidP="001325F5">
            <w:pPr>
              <w:pStyle w:val="DHHStabletext"/>
            </w:pPr>
            <w:r w:rsidRPr="0098470E">
              <w:t xml:space="preserve">Ideally, health services will </w:t>
            </w:r>
            <w:r>
              <w:t>report</w:t>
            </w:r>
            <w:r w:rsidRPr="0098470E">
              <w:t xml:space="preserve"> </w:t>
            </w:r>
            <w:r>
              <w:t>this result with sufficient accuracy to be within a $250,000 acceptable variance.</w:t>
            </w:r>
          </w:p>
        </w:tc>
      </w:tr>
      <w:tr w:rsidR="001325F5" w:rsidRPr="0098470E" w14:paraId="082D05B4" w14:textId="77777777" w:rsidTr="0087007C">
        <w:trPr>
          <w:cantSplit/>
          <w:trHeight w:val="60"/>
        </w:trPr>
        <w:tc>
          <w:tcPr>
            <w:tcW w:w="2581" w:type="dxa"/>
            <w:hideMark/>
          </w:tcPr>
          <w:p w14:paraId="025F87A8" w14:textId="77777777" w:rsidR="001325F5" w:rsidRPr="0098470E" w:rsidRDefault="001325F5" w:rsidP="001325F5">
            <w:pPr>
              <w:pStyle w:val="DHHStabletext"/>
            </w:pPr>
            <w:r w:rsidRPr="0098470E">
              <w:t>Calculating performance</w:t>
            </w:r>
          </w:p>
        </w:tc>
        <w:tc>
          <w:tcPr>
            <w:tcW w:w="6719" w:type="dxa"/>
            <w:gridSpan w:val="2"/>
            <w:hideMark/>
          </w:tcPr>
          <w:p w14:paraId="25E3F6E6" w14:textId="06EE44D3" w:rsidR="001325F5" w:rsidRDefault="001325F5" w:rsidP="001325F5">
            <w:pPr>
              <w:pStyle w:val="DHHStabletext"/>
            </w:pPr>
            <w:r>
              <w:t>The result</w:t>
            </w:r>
            <w:r w:rsidRPr="0098470E">
              <w:t xml:space="preserve"> </w:t>
            </w:r>
            <w:r>
              <w:t xml:space="preserve">compares the consolidated forecast </w:t>
            </w:r>
            <w:r>
              <w:rPr>
                <w:i/>
              </w:rPr>
              <w:t xml:space="preserve">NRFT </w:t>
            </w:r>
            <w:r>
              <w:t xml:space="preserve">as reported to the department by 7 June* of the current financial year, in the </w:t>
            </w:r>
            <w:r w:rsidRPr="007969A6">
              <w:rPr>
                <w:i/>
              </w:rPr>
              <w:t>Revised Estimates</w:t>
            </w:r>
            <w:r>
              <w:t xml:space="preserve"> F1 submission, with the consolidated actual </w:t>
            </w:r>
            <w:r>
              <w:rPr>
                <w:i/>
              </w:rPr>
              <w:t xml:space="preserve">NRFT </w:t>
            </w:r>
            <w:r>
              <w:t xml:space="preserve">reported in the Comprehensive Operating Statement in the Audited Financial Statements. This comparison is expressed as a </w:t>
            </w:r>
            <w:r w:rsidR="00C1500F">
              <w:t>numerical</w:t>
            </w:r>
            <w:r>
              <w:t xml:space="preserve"> variance.</w:t>
            </w:r>
          </w:p>
          <w:p w14:paraId="3583983F" w14:textId="77777777" w:rsidR="001325F5" w:rsidRDefault="001325F5" w:rsidP="001325F5">
            <w:pPr>
              <w:pStyle w:val="DHHStabletext"/>
            </w:pPr>
            <w:r>
              <w:t>It is expected that the final F1 consolidated trial balance will accurately reflect the NRFT as reported in the audited financial statements.</w:t>
            </w:r>
          </w:p>
          <w:p w14:paraId="14746655" w14:textId="77777777" w:rsidR="001325F5" w:rsidRDefault="001325F5" w:rsidP="001325F5">
            <w:pPr>
              <w:pStyle w:val="DHHStabletext"/>
            </w:pPr>
            <w:r>
              <w:t xml:space="preserve">The NRFT is the sum of all revenue and all expenses from transactions for all cost centres. This will exclude </w:t>
            </w:r>
            <w:r w:rsidRPr="00F43A00">
              <w:rPr>
                <w:i/>
              </w:rPr>
              <w:t>Other economic flow</w:t>
            </w:r>
            <w:r>
              <w:rPr>
                <w:i/>
              </w:rPr>
              <w:t>s included in the net result</w:t>
            </w:r>
            <w:r>
              <w:t>.</w:t>
            </w:r>
          </w:p>
          <w:p w14:paraId="57E85C62" w14:textId="06F52D8D" w:rsidR="001325F5" w:rsidRPr="00C1500F" w:rsidRDefault="00C1500F" w:rsidP="00C1500F">
            <w:pPr>
              <w:pStyle w:val="DHHStabletext"/>
              <w:rPr>
                <w:lang w:val="en-GB"/>
              </w:rPr>
            </w:pPr>
            <w:r w:rsidRPr="00C1500F">
              <w:rPr>
                <w:lang w:val="en-GB"/>
              </w:rPr>
              <w:t>The calculation will be the variance expressed in absolute dollars.</w:t>
            </w:r>
            <w:bookmarkStart w:id="169" w:name="_GoBack"/>
            <w:bookmarkEnd w:id="169"/>
          </w:p>
        </w:tc>
      </w:tr>
      <w:tr w:rsidR="001325F5" w:rsidRPr="0098470E" w14:paraId="02A14AD0" w14:textId="77777777" w:rsidTr="0087007C">
        <w:trPr>
          <w:cantSplit/>
          <w:trHeight w:val="60"/>
        </w:trPr>
        <w:tc>
          <w:tcPr>
            <w:tcW w:w="2581" w:type="dxa"/>
            <w:hideMark/>
          </w:tcPr>
          <w:p w14:paraId="424085A9" w14:textId="77777777" w:rsidR="001325F5" w:rsidRPr="0098470E" w:rsidRDefault="001325F5" w:rsidP="001325F5">
            <w:pPr>
              <w:pStyle w:val="DHHStabletext"/>
            </w:pPr>
            <w:r>
              <w:t>Numerator</w:t>
            </w:r>
          </w:p>
        </w:tc>
        <w:tc>
          <w:tcPr>
            <w:tcW w:w="6719" w:type="dxa"/>
            <w:gridSpan w:val="2"/>
            <w:hideMark/>
          </w:tcPr>
          <w:p w14:paraId="405471DF" w14:textId="77777777" w:rsidR="001325F5" w:rsidRPr="0098470E" w:rsidRDefault="001325F5" w:rsidP="001325F5">
            <w:pPr>
              <w:pStyle w:val="DHHStabletext"/>
              <w:rPr>
                <w:lang w:val="en-US"/>
              </w:rPr>
            </w:pPr>
            <w:r w:rsidRPr="008C075C">
              <w:rPr>
                <w:i/>
              </w:rPr>
              <w:t>Actual NRFT</w:t>
            </w:r>
            <w:r>
              <w:t xml:space="preserve"> as reported in the audited financial statements, subtract </w:t>
            </w:r>
            <w:r w:rsidRPr="008C075C">
              <w:rPr>
                <w:i/>
              </w:rPr>
              <w:t>Forecast NRFT</w:t>
            </w:r>
            <w:r>
              <w:t xml:space="preserve"> as reported in the Revised Estimates F1 submission to the department by 7 June* for the current financial year.</w:t>
            </w:r>
          </w:p>
        </w:tc>
      </w:tr>
      <w:tr w:rsidR="001325F5" w:rsidRPr="0098470E" w14:paraId="63EEC8CB" w14:textId="77777777" w:rsidTr="0087007C">
        <w:trPr>
          <w:cantSplit/>
          <w:trHeight w:val="60"/>
        </w:trPr>
        <w:tc>
          <w:tcPr>
            <w:tcW w:w="2581" w:type="dxa"/>
            <w:hideMark/>
          </w:tcPr>
          <w:p w14:paraId="00BFB607" w14:textId="77777777" w:rsidR="001325F5" w:rsidRPr="0098470E" w:rsidRDefault="001325F5" w:rsidP="001325F5">
            <w:pPr>
              <w:pStyle w:val="DHHStabletext"/>
            </w:pPr>
            <w:proofErr w:type="spellStart"/>
            <w:r w:rsidRPr="0098470E">
              <w:t>Statewide</w:t>
            </w:r>
            <w:proofErr w:type="spellEnd"/>
            <w:r w:rsidRPr="0098470E">
              <w:t xml:space="preserve"> target</w:t>
            </w:r>
          </w:p>
        </w:tc>
        <w:tc>
          <w:tcPr>
            <w:tcW w:w="6719" w:type="dxa"/>
            <w:gridSpan w:val="2"/>
            <w:hideMark/>
          </w:tcPr>
          <w:p w14:paraId="55B6E151" w14:textId="77777777" w:rsidR="001325F5" w:rsidRPr="0098470E" w:rsidRDefault="001325F5" w:rsidP="001325F5">
            <w:pPr>
              <w:pStyle w:val="DHHStabletext"/>
              <w:rPr>
                <w:lang w:val="en-US"/>
              </w:rPr>
            </w:pPr>
            <w:r>
              <w:t xml:space="preserve">$250,000 </w:t>
            </w:r>
          </w:p>
        </w:tc>
      </w:tr>
      <w:tr w:rsidR="001325F5" w:rsidRPr="0098470E" w14:paraId="31EAA647" w14:textId="77777777" w:rsidTr="0087007C">
        <w:trPr>
          <w:cantSplit/>
          <w:trHeight w:val="60"/>
        </w:trPr>
        <w:tc>
          <w:tcPr>
            <w:tcW w:w="2581" w:type="dxa"/>
            <w:vMerge w:val="restart"/>
            <w:hideMark/>
          </w:tcPr>
          <w:p w14:paraId="5A9A01D1" w14:textId="77777777" w:rsidR="001325F5" w:rsidRPr="0098470E" w:rsidRDefault="001325F5" w:rsidP="001325F5">
            <w:pPr>
              <w:pStyle w:val="DHHStabletext"/>
            </w:pPr>
            <w:r w:rsidRPr="0098470E">
              <w:t>Achievement</w:t>
            </w:r>
          </w:p>
        </w:tc>
        <w:tc>
          <w:tcPr>
            <w:tcW w:w="5244" w:type="dxa"/>
            <w:hideMark/>
          </w:tcPr>
          <w:p w14:paraId="6144823F" w14:textId="77777777" w:rsidR="001325F5" w:rsidRPr="0098470E" w:rsidRDefault="001325F5" w:rsidP="001325F5">
            <w:pPr>
              <w:pStyle w:val="DHHStabletext"/>
            </w:pPr>
            <w:r>
              <w:t>Variance less than or equal to $250,000</w:t>
            </w:r>
            <w:r w:rsidRPr="0098470E">
              <w:t xml:space="preserve"> </w:t>
            </w:r>
          </w:p>
        </w:tc>
        <w:tc>
          <w:tcPr>
            <w:tcW w:w="1475" w:type="dxa"/>
            <w:hideMark/>
          </w:tcPr>
          <w:p w14:paraId="1C458421" w14:textId="77777777" w:rsidR="001325F5" w:rsidRPr="0098470E" w:rsidRDefault="001325F5" w:rsidP="001325F5">
            <w:pPr>
              <w:pStyle w:val="DHHStabletext"/>
              <w:jc w:val="center"/>
            </w:pPr>
            <w:r>
              <w:t>Achieved</w:t>
            </w:r>
          </w:p>
        </w:tc>
      </w:tr>
      <w:tr w:rsidR="001325F5" w:rsidRPr="0098470E" w14:paraId="446A55F3" w14:textId="77777777" w:rsidTr="0087007C">
        <w:trPr>
          <w:cantSplit/>
          <w:trHeight w:val="60"/>
        </w:trPr>
        <w:tc>
          <w:tcPr>
            <w:tcW w:w="2581" w:type="dxa"/>
            <w:vMerge/>
          </w:tcPr>
          <w:p w14:paraId="11F9C5CA" w14:textId="77777777" w:rsidR="001325F5" w:rsidRPr="0098470E" w:rsidRDefault="001325F5" w:rsidP="001325F5">
            <w:pPr>
              <w:pStyle w:val="DHHStabletext"/>
            </w:pPr>
          </w:p>
        </w:tc>
        <w:tc>
          <w:tcPr>
            <w:tcW w:w="5244" w:type="dxa"/>
          </w:tcPr>
          <w:p w14:paraId="3625A19D" w14:textId="77777777" w:rsidR="001325F5" w:rsidRDefault="001325F5" w:rsidP="001325F5">
            <w:pPr>
              <w:pStyle w:val="DHHStabletext"/>
            </w:pPr>
            <w:r>
              <w:t>Variance greater than $250,000</w:t>
            </w:r>
            <w:r w:rsidRPr="0098470E">
              <w:t xml:space="preserve"> </w:t>
            </w:r>
          </w:p>
        </w:tc>
        <w:tc>
          <w:tcPr>
            <w:tcW w:w="1475" w:type="dxa"/>
          </w:tcPr>
          <w:p w14:paraId="5CB5C599" w14:textId="77777777" w:rsidR="001325F5" w:rsidRDefault="001325F5" w:rsidP="001325F5">
            <w:pPr>
              <w:pStyle w:val="DHHStabletext"/>
              <w:jc w:val="center"/>
            </w:pPr>
            <w:r>
              <w:t>Not achieved</w:t>
            </w:r>
          </w:p>
        </w:tc>
      </w:tr>
      <w:tr w:rsidR="001325F5" w14:paraId="4582FF05" w14:textId="77777777" w:rsidTr="0087007C">
        <w:trPr>
          <w:cantSplit/>
          <w:trHeight w:val="60"/>
        </w:trPr>
        <w:tc>
          <w:tcPr>
            <w:tcW w:w="2581" w:type="dxa"/>
            <w:vAlign w:val="center"/>
          </w:tcPr>
          <w:p w14:paraId="3E701D2D" w14:textId="77777777" w:rsidR="001325F5" w:rsidRPr="0098470E" w:rsidRDefault="001325F5" w:rsidP="001325F5">
            <w:pPr>
              <w:pStyle w:val="DHHStabletext"/>
            </w:pPr>
            <w:r>
              <w:t>Improvement</w:t>
            </w:r>
          </w:p>
        </w:tc>
        <w:tc>
          <w:tcPr>
            <w:tcW w:w="6719" w:type="dxa"/>
            <w:gridSpan w:val="2"/>
          </w:tcPr>
          <w:p w14:paraId="6E1C0F47" w14:textId="77777777" w:rsidR="001325F5" w:rsidRDefault="001325F5" w:rsidP="001325F5">
            <w:pPr>
              <w:pStyle w:val="DHHStabletext"/>
            </w:pPr>
            <w:r>
              <w:t>Reduced variance from the previous year</w:t>
            </w:r>
          </w:p>
        </w:tc>
      </w:tr>
      <w:tr w:rsidR="001325F5" w:rsidRPr="0098470E" w14:paraId="0312AA4B" w14:textId="77777777" w:rsidTr="0087007C">
        <w:trPr>
          <w:cantSplit/>
          <w:trHeight w:val="60"/>
        </w:trPr>
        <w:tc>
          <w:tcPr>
            <w:tcW w:w="2581" w:type="dxa"/>
            <w:hideMark/>
          </w:tcPr>
          <w:p w14:paraId="4D7E2FC4" w14:textId="77777777" w:rsidR="001325F5" w:rsidRPr="0098470E" w:rsidRDefault="001325F5" w:rsidP="001325F5">
            <w:pPr>
              <w:pStyle w:val="DHHStabletext"/>
            </w:pPr>
            <w:r w:rsidRPr="0098470E">
              <w:t>Frequency of reporting and data collection</w:t>
            </w:r>
          </w:p>
        </w:tc>
        <w:tc>
          <w:tcPr>
            <w:tcW w:w="6719" w:type="dxa"/>
            <w:gridSpan w:val="2"/>
            <w:hideMark/>
          </w:tcPr>
          <w:p w14:paraId="7CFB60F2" w14:textId="77777777" w:rsidR="001325F5" w:rsidRDefault="001325F5" w:rsidP="001325F5">
            <w:pPr>
              <w:pStyle w:val="DHHStabletext"/>
            </w:pPr>
            <w:r>
              <w:t>Annually.</w:t>
            </w:r>
          </w:p>
          <w:p w14:paraId="52C30F96" w14:textId="417961A1" w:rsidR="001325F5" w:rsidRDefault="001325F5" w:rsidP="001325F5">
            <w:pPr>
              <w:pStyle w:val="DHHStabletext"/>
            </w:pPr>
            <w:r>
              <w:t>The Revised Estimates are updated and provided to the Department of Treasury and Finance multiple times each financial year.</w:t>
            </w:r>
            <w:r w:rsidR="007A2BC0">
              <w:t xml:space="preserve"> </w:t>
            </w:r>
            <w:r>
              <w:t>As year-end approaches, the forecasts should be most accurate when the Revised Estimates for the final feed to the Department of Treasury and Finance are provided in early June.</w:t>
            </w:r>
          </w:p>
          <w:p w14:paraId="2039C815" w14:textId="3AC0C77A" w:rsidR="001325F5" w:rsidRDefault="001325F5" w:rsidP="001325F5">
            <w:pPr>
              <w:pStyle w:val="DHHStabletext"/>
            </w:pPr>
            <w:r>
              <w:t>These estimates assist the Treasurer in determining the State</w:t>
            </w:r>
            <w:r w:rsidR="00E61B48">
              <w:t>’</w:t>
            </w:r>
            <w:r>
              <w:t>s final financial result.</w:t>
            </w:r>
          </w:p>
          <w:p w14:paraId="19879B1B" w14:textId="77777777" w:rsidR="00BF42AB" w:rsidRDefault="001325F5" w:rsidP="001325F5">
            <w:pPr>
              <w:pStyle w:val="DHHStabletext"/>
            </w:pPr>
            <w:r>
              <w:t>Performance i</w:t>
            </w:r>
            <w:r w:rsidRPr="0098470E">
              <w:t xml:space="preserve">s monitored and assessed </w:t>
            </w:r>
            <w:r>
              <w:t>annually</w:t>
            </w:r>
            <w:r w:rsidRPr="0098470E">
              <w:t>.</w:t>
            </w:r>
          </w:p>
          <w:p w14:paraId="7B86F284" w14:textId="24FE8AD5" w:rsidR="001325F5" w:rsidRPr="0098470E" w:rsidRDefault="001325F5" w:rsidP="001325F5">
            <w:pPr>
              <w:pStyle w:val="DHHStabletext"/>
            </w:pPr>
            <w:r w:rsidRPr="0098470E">
              <w:t xml:space="preserve">Data is submitted by health services monthly via AIMS F1. Refer to the </w:t>
            </w:r>
            <w:r w:rsidRPr="0098470E">
              <w:rPr>
                <w:i/>
              </w:rPr>
              <w:t xml:space="preserve">Guidelines for completing the F1 (finance return) </w:t>
            </w:r>
            <w:r w:rsidR="0027538F">
              <w:rPr>
                <w:i/>
              </w:rPr>
              <w:t>2018–19</w:t>
            </w:r>
            <w:r w:rsidRPr="0098470E">
              <w:t xml:space="preserve"> for further information on completing the F1.</w:t>
            </w:r>
          </w:p>
        </w:tc>
      </w:tr>
    </w:tbl>
    <w:p w14:paraId="7E1BA7C7" w14:textId="32AE872A" w:rsidR="001325F5" w:rsidRDefault="001325F5" w:rsidP="001325F5">
      <w:pPr>
        <w:pStyle w:val="DHHSfootnote"/>
      </w:pPr>
      <w:r>
        <w:t>*</w:t>
      </w:r>
      <w:r w:rsidR="000E1C81">
        <w:t xml:space="preserve"> </w:t>
      </w:r>
      <w:r>
        <w:t xml:space="preserve">The date is subject to change and will be dependent on timelines published by DTF for the </w:t>
      </w:r>
      <w:r w:rsidR="0027538F">
        <w:t>2018–19</w:t>
      </w:r>
      <w:r>
        <w:t xml:space="preserve"> financial year. The date will be early June and anticipated to be on 7 June 2019.</w:t>
      </w:r>
    </w:p>
    <w:p w14:paraId="060087C4" w14:textId="77777777" w:rsidR="001325F5" w:rsidRPr="0098470E" w:rsidRDefault="001325F5" w:rsidP="001325F5">
      <w:pPr>
        <w:pStyle w:val="DHHSbody"/>
        <w:rPr>
          <w:b/>
          <w:bCs/>
        </w:rPr>
      </w:pPr>
      <w:r w:rsidRPr="0098470E">
        <w:rPr>
          <w:b/>
          <w:bCs/>
        </w:rPr>
        <w:br w:type="page"/>
      </w:r>
    </w:p>
    <w:p w14:paraId="0CBD1C0A" w14:textId="3B25A0E5" w:rsidR="001325F5" w:rsidRDefault="001325F5" w:rsidP="00690BD0">
      <w:pPr>
        <w:pStyle w:val="Heading2"/>
      </w:pPr>
      <w:bookmarkStart w:id="170" w:name="_Toc516827362"/>
      <w:bookmarkStart w:id="171" w:name="_Toc517959146"/>
      <w:r w:rsidRPr="00AD147B">
        <w:lastRenderedPageBreak/>
        <w:t>Attachment A</w:t>
      </w:r>
      <w:bookmarkEnd w:id="170"/>
      <w:r w:rsidR="00690BD0">
        <w:t>:</w:t>
      </w:r>
      <w:bookmarkStart w:id="172" w:name="_Toc492368139"/>
      <w:bookmarkStart w:id="173" w:name="_Toc516827363"/>
      <w:r w:rsidR="006A2EFF">
        <w:t xml:space="preserve"> </w:t>
      </w:r>
      <w:r w:rsidRPr="0098470E">
        <w:t xml:space="preserve">List of </w:t>
      </w:r>
      <w:r>
        <w:t>health services/campuses re</w:t>
      </w:r>
      <w:bookmarkEnd w:id="172"/>
      <w:r>
        <w:t>quired to report Caesarean sections surgical site infections</w:t>
      </w:r>
      <w:bookmarkEnd w:id="171"/>
      <w:bookmarkEnd w:id="173"/>
    </w:p>
    <w:p w14:paraId="4DE96567" w14:textId="77777777" w:rsidR="001325F5" w:rsidRPr="00924BF6" w:rsidRDefault="001325F5" w:rsidP="00E513B3">
      <w:pPr>
        <w:pStyle w:val="DHHSbody"/>
        <w:spacing w:after="40"/>
      </w:pPr>
      <w:r w:rsidRPr="00924BF6">
        <w:t>Angliss</w:t>
      </w:r>
      <w:r>
        <w:t xml:space="preserve"> – Eastern Health</w:t>
      </w:r>
    </w:p>
    <w:p w14:paraId="0DE3FBFC" w14:textId="77777777" w:rsidR="001325F5" w:rsidRPr="00924BF6" w:rsidRDefault="001325F5" w:rsidP="00E513B3">
      <w:pPr>
        <w:pStyle w:val="DHHSbody"/>
        <w:spacing w:after="40"/>
      </w:pPr>
      <w:r>
        <w:t>Bacchus Mars</w:t>
      </w:r>
      <w:r w:rsidRPr="00924BF6">
        <w:t>h</w:t>
      </w:r>
      <w:r>
        <w:t xml:space="preserve"> – </w:t>
      </w:r>
      <w:proofErr w:type="spellStart"/>
      <w:r>
        <w:t>Djerriwarrh</w:t>
      </w:r>
      <w:proofErr w:type="spellEnd"/>
      <w:r>
        <w:t xml:space="preserve"> Health</w:t>
      </w:r>
    </w:p>
    <w:p w14:paraId="7E46A4AC" w14:textId="77777777" w:rsidR="001325F5" w:rsidRPr="00924BF6" w:rsidRDefault="001325F5" w:rsidP="00E513B3">
      <w:pPr>
        <w:pStyle w:val="DHHSbody"/>
        <w:spacing w:after="40"/>
      </w:pPr>
      <w:r w:rsidRPr="00924BF6">
        <w:t>Ballarat</w:t>
      </w:r>
      <w:r>
        <w:t xml:space="preserve"> Health</w:t>
      </w:r>
    </w:p>
    <w:p w14:paraId="7728482D" w14:textId="77777777" w:rsidR="001325F5" w:rsidRPr="00924BF6" w:rsidRDefault="001325F5" w:rsidP="00E513B3">
      <w:pPr>
        <w:pStyle w:val="DHHSbody"/>
        <w:spacing w:after="40"/>
      </w:pPr>
      <w:r w:rsidRPr="00924BF6">
        <w:t>Bendigo</w:t>
      </w:r>
      <w:r>
        <w:t xml:space="preserve"> Health Care Group</w:t>
      </w:r>
    </w:p>
    <w:p w14:paraId="5F65E38D" w14:textId="77777777" w:rsidR="001325F5" w:rsidRPr="00924BF6" w:rsidRDefault="001325F5" w:rsidP="00E513B3">
      <w:pPr>
        <w:pStyle w:val="DHHSbody"/>
        <w:spacing w:after="40"/>
      </w:pPr>
      <w:r w:rsidRPr="00924BF6">
        <w:t>Box</w:t>
      </w:r>
      <w:r>
        <w:t xml:space="preserve"> H</w:t>
      </w:r>
      <w:r w:rsidRPr="00924BF6">
        <w:t>ill</w:t>
      </w:r>
      <w:r>
        <w:t xml:space="preserve"> – Eastern Health</w:t>
      </w:r>
    </w:p>
    <w:p w14:paraId="62D78624" w14:textId="77777777" w:rsidR="001325F5" w:rsidRPr="00924BF6" w:rsidRDefault="001325F5" w:rsidP="00E513B3">
      <w:pPr>
        <w:pStyle w:val="DHHSbody"/>
        <w:spacing w:after="40"/>
      </w:pPr>
      <w:r w:rsidRPr="00924BF6">
        <w:t>Casey</w:t>
      </w:r>
      <w:r>
        <w:t xml:space="preserve"> – Monash Health</w:t>
      </w:r>
    </w:p>
    <w:p w14:paraId="0141FED4" w14:textId="77777777" w:rsidR="001325F5" w:rsidRPr="00924BF6" w:rsidRDefault="001325F5" w:rsidP="00E513B3">
      <w:pPr>
        <w:pStyle w:val="DHHSbody"/>
        <w:spacing w:after="40"/>
      </w:pPr>
      <w:r w:rsidRPr="00924BF6">
        <w:t>Clayton</w:t>
      </w:r>
      <w:r>
        <w:t xml:space="preserve"> – Monash Health</w:t>
      </w:r>
    </w:p>
    <w:p w14:paraId="5BD9C622" w14:textId="77777777" w:rsidR="001325F5" w:rsidRPr="00924BF6" w:rsidRDefault="001325F5" w:rsidP="00E513B3">
      <w:pPr>
        <w:pStyle w:val="DHHSbody"/>
        <w:spacing w:after="40"/>
      </w:pPr>
      <w:r w:rsidRPr="00924BF6">
        <w:t>Dandenong</w:t>
      </w:r>
      <w:r>
        <w:t xml:space="preserve"> – Monash Health</w:t>
      </w:r>
    </w:p>
    <w:p w14:paraId="4C92EC41" w14:textId="77777777" w:rsidR="001325F5" w:rsidRPr="00924BF6" w:rsidRDefault="001325F5" w:rsidP="00E513B3">
      <w:pPr>
        <w:pStyle w:val="DHHSbody"/>
        <w:spacing w:after="40"/>
      </w:pPr>
      <w:r w:rsidRPr="00924BF6">
        <w:t>Frankston</w:t>
      </w:r>
      <w:r>
        <w:t xml:space="preserve"> – Peninsula Health</w:t>
      </w:r>
    </w:p>
    <w:p w14:paraId="3B7E601E" w14:textId="01651EA8" w:rsidR="001325F5" w:rsidRPr="00924BF6" w:rsidRDefault="001325F5" w:rsidP="00E513B3">
      <w:pPr>
        <w:pStyle w:val="DHHSbody"/>
        <w:spacing w:after="40"/>
      </w:pPr>
      <w:r w:rsidRPr="00924BF6">
        <w:t>Heidelberg</w:t>
      </w:r>
      <w:r>
        <w:t xml:space="preserve"> Women</w:t>
      </w:r>
      <w:r w:rsidR="00E61B48">
        <w:t>’</w:t>
      </w:r>
      <w:r>
        <w:t>s – Mercy Health</w:t>
      </w:r>
    </w:p>
    <w:p w14:paraId="7A3A24F4" w14:textId="77777777" w:rsidR="001325F5" w:rsidRPr="00924BF6" w:rsidRDefault="001325F5" w:rsidP="00E513B3">
      <w:pPr>
        <w:pStyle w:val="DHHSbody"/>
        <w:spacing w:after="40"/>
      </w:pPr>
      <w:r w:rsidRPr="00924BF6">
        <w:t xml:space="preserve">Latrobe </w:t>
      </w:r>
      <w:r>
        <w:t>Regional Hospital</w:t>
      </w:r>
    </w:p>
    <w:p w14:paraId="23A89E7A" w14:textId="77777777" w:rsidR="001325F5" w:rsidRPr="00924BF6" w:rsidRDefault="001325F5" w:rsidP="00E513B3">
      <w:pPr>
        <w:pStyle w:val="DHHSbody"/>
        <w:spacing w:after="40"/>
      </w:pPr>
      <w:r w:rsidRPr="00924BF6">
        <w:t>Mildura</w:t>
      </w:r>
      <w:r>
        <w:t xml:space="preserve"> Base Hospital</w:t>
      </w:r>
    </w:p>
    <w:p w14:paraId="16D46F23" w14:textId="77777777" w:rsidR="001325F5" w:rsidRPr="00924BF6" w:rsidRDefault="001325F5" w:rsidP="00E513B3">
      <w:pPr>
        <w:pStyle w:val="DHHSbody"/>
        <w:spacing w:after="40"/>
      </w:pPr>
      <w:r w:rsidRPr="00924BF6">
        <w:t>The Northern</w:t>
      </w:r>
      <w:r>
        <w:t xml:space="preserve"> – Northern Health</w:t>
      </w:r>
    </w:p>
    <w:p w14:paraId="6EB849C2" w14:textId="3773E8FF" w:rsidR="001325F5" w:rsidRPr="00924BF6" w:rsidRDefault="001325F5" w:rsidP="00E513B3">
      <w:pPr>
        <w:pStyle w:val="DHHSbody"/>
        <w:spacing w:after="40"/>
      </w:pPr>
      <w:r>
        <w:t>Royal Women</w:t>
      </w:r>
      <w:r w:rsidR="00E61B48">
        <w:t>’</w:t>
      </w:r>
      <w:r>
        <w:t>s Hospital (Carlton)</w:t>
      </w:r>
    </w:p>
    <w:p w14:paraId="2EF29296" w14:textId="77777777" w:rsidR="001325F5" w:rsidRPr="00924BF6" w:rsidRDefault="001325F5" w:rsidP="00E513B3">
      <w:pPr>
        <w:pStyle w:val="DHHSbody"/>
        <w:spacing w:after="40"/>
      </w:pPr>
      <w:r w:rsidRPr="00924BF6">
        <w:t>Sale</w:t>
      </w:r>
      <w:r>
        <w:t xml:space="preserve"> – Central Gippsland Health</w:t>
      </w:r>
    </w:p>
    <w:p w14:paraId="64AEF24E" w14:textId="4550C239" w:rsidR="00BF42AB" w:rsidRDefault="001325F5" w:rsidP="00E513B3">
      <w:pPr>
        <w:pStyle w:val="DHHSbody"/>
        <w:spacing w:after="40"/>
      </w:pPr>
      <w:r>
        <w:t>Sandringham – Royal Women</w:t>
      </w:r>
      <w:r w:rsidR="00E61B48">
        <w:t>’</w:t>
      </w:r>
      <w:r>
        <w:t xml:space="preserve"> Hospital</w:t>
      </w:r>
    </w:p>
    <w:p w14:paraId="1269D9CD" w14:textId="5699C888" w:rsidR="001325F5" w:rsidRPr="00924BF6" w:rsidRDefault="001325F5" w:rsidP="00E513B3">
      <w:pPr>
        <w:pStyle w:val="DHHSbody"/>
        <w:spacing w:after="40"/>
      </w:pPr>
      <w:r w:rsidRPr="00924BF6">
        <w:t>Shepparton</w:t>
      </w:r>
      <w:r>
        <w:t xml:space="preserve"> – Goulburn Valley Health</w:t>
      </w:r>
    </w:p>
    <w:p w14:paraId="01D53E1B" w14:textId="77777777" w:rsidR="001325F5" w:rsidRPr="00924BF6" w:rsidRDefault="001325F5" w:rsidP="00E513B3">
      <w:pPr>
        <w:pStyle w:val="DHHSbody"/>
        <w:spacing w:after="40"/>
      </w:pPr>
      <w:r w:rsidRPr="00924BF6">
        <w:t xml:space="preserve">Sunshine </w:t>
      </w:r>
      <w:r>
        <w:t>– Western Health</w:t>
      </w:r>
    </w:p>
    <w:p w14:paraId="6CBC40DC" w14:textId="77777777" w:rsidR="001325F5" w:rsidRPr="00924BF6" w:rsidRDefault="001325F5" w:rsidP="00E513B3">
      <w:pPr>
        <w:pStyle w:val="DHHSbody"/>
        <w:spacing w:after="40"/>
      </w:pPr>
      <w:r w:rsidRPr="00924BF6">
        <w:t>Wangaratta</w:t>
      </w:r>
      <w:r>
        <w:t xml:space="preserve"> – Northeast Health</w:t>
      </w:r>
    </w:p>
    <w:p w14:paraId="0D113AD4" w14:textId="77777777" w:rsidR="001325F5" w:rsidRPr="00924BF6" w:rsidRDefault="001325F5" w:rsidP="00E513B3">
      <w:pPr>
        <w:pStyle w:val="DHHSbody"/>
        <w:spacing w:after="40"/>
      </w:pPr>
      <w:proofErr w:type="spellStart"/>
      <w:r w:rsidRPr="00924BF6">
        <w:t>Warnambool</w:t>
      </w:r>
      <w:proofErr w:type="spellEnd"/>
      <w:r>
        <w:t xml:space="preserve"> – South West Health</w:t>
      </w:r>
    </w:p>
    <w:p w14:paraId="690A87A4" w14:textId="77777777" w:rsidR="001325F5" w:rsidRPr="00924BF6" w:rsidRDefault="001325F5" w:rsidP="00E513B3">
      <w:pPr>
        <w:pStyle w:val="DHHSbody"/>
        <w:spacing w:after="40"/>
      </w:pPr>
      <w:r w:rsidRPr="00924BF6">
        <w:t>Warragul</w:t>
      </w:r>
      <w:r>
        <w:t xml:space="preserve"> – West Gippsland Health</w:t>
      </w:r>
    </w:p>
    <w:p w14:paraId="5D34A05C" w14:textId="77777777" w:rsidR="00BF42AB" w:rsidRDefault="001325F5" w:rsidP="00E513B3">
      <w:pPr>
        <w:pStyle w:val="DHHSbody"/>
        <w:spacing w:after="40"/>
      </w:pPr>
      <w:r w:rsidRPr="00924BF6">
        <w:t xml:space="preserve">Werribee </w:t>
      </w:r>
      <w:r>
        <w:t xml:space="preserve">– </w:t>
      </w:r>
      <w:r w:rsidRPr="00924BF6">
        <w:t>Mercy</w:t>
      </w:r>
      <w:r>
        <w:t xml:space="preserve"> Health</w:t>
      </w:r>
    </w:p>
    <w:p w14:paraId="02E897F6" w14:textId="26927F91" w:rsidR="001325F5" w:rsidRPr="00373107" w:rsidRDefault="001325F5" w:rsidP="00E513B3">
      <w:pPr>
        <w:pStyle w:val="DHHSbody"/>
        <w:spacing w:after="40"/>
      </w:pPr>
      <w:r w:rsidRPr="00924BF6">
        <w:t>Wodonga</w:t>
      </w:r>
      <w:r>
        <w:t xml:space="preserve"> – Albury/Wodonga Health</w:t>
      </w:r>
    </w:p>
    <w:p w14:paraId="301A785B" w14:textId="77777777" w:rsidR="001325F5" w:rsidRPr="007038F0" w:rsidRDefault="001325F5" w:rsidP="00E513B3">
      <w:pPr>
        <w:pStyle w:val="DHHSbody"/>
        <w:spacing w:after="40"/>
      </w:pPr>
      <w:r w:rsidRPr="007038F0">
        <w:t>University Hospital Geelong</w:t>
      </w:r>
      <w:r>
        <w:t xml:space="preserve"> – Barwon Health</w:t>
      </w:r>
    </w:p>
    <w:p w14:paraId="1834E0FC" w14:textId="7DDE2DE2" w:rsidR="001325F5" w:rsidRDefault="001325F5" w:rsidP="001325F5">
      <w:pPr>
        <w:pStyle w:val="Heading2"/>
      </w:pPr>
      <w:bookmarkStart w:id="174" w:name="_Toc516827364"/>
      <w:bookmarkStart w:id="175" w:name="_Toc517959147"/>
      <w:r w:rsidRPr="00AD147B">
        <w:lastRenderedPageBreak/>
        <w:t>Attachment B</w:t>
      </w:r>
      <w:bookmarkEnd w:id="174"/>
      <w:r w:rsidR="00690BD0">
        <w:t>:</w:t>
      </w:r>
      <w:bookmarkStart w:id="176" w:name="_Toc516827365"/>
      <w:r w:rsidR="00690BD0">
        <w:t xml:space="preserve"> </w:t>
      </w:r>
      <w:r w:rsidRPr="0098470E">
        <w:t xml:space="preserve">List of </w:t>
      </w:r>
      <w:r>
        <w:t>health services/campuses required to report Colorectal surgical site infections</w:t>
      </w:r>
      <w:bookmarkEnd w:id="175"/>
      <w:bookmarkEnd w:id="176"/>
    </w:p>
    <w:p w14:paraId="3FA7D41A" w14:textId="77777777" w:rsidR="001325F5" w:rsidRDefault="001325F5" w:rsidP="00E513B3">
      <w:pPr>
        <w:pStyle w:val="DHHSbody"/>
        <w:spacing w:after="40"/>
      </w:pPr>
      <w:r>
        <w:t>The Alfred – Alfred Health</w:t>
      </w:r>
    </w:p>
    <w:p w14:paraId="2480B7E6" w14:textId="77777777" w:rsidR="001325F5" w:rsidRPr="007038F0" w:rsidRDefault="001325F5" w:rsidP="00E513B3">
      <w:pPr>
        <w:pStyle w:val="DHHSbody"/>
        <w:spacing w:after="40"/>
      </w:pPr>
      <w:r w:rsidRPr="007038F0">
        <w:t>Austin Hospital</w:t>
      </w:r>
      <w:r>
        <w:t xml:space="preserve"> – Austin Health</w:t>
      </w:r>
    </w:p>
    <w:p w14:paraId="00904873" w14:textId="77777777" w:rsidR="00BF42AB" w:rsidRDefault="001325F5" w:rsidP="00E513B3">
      <w:pPr>
        <w:pStyle w:val="DHHSbody"/>
        <w:spacing w:after="40"/>
      </w:pPr>
      <w:r w:rsidRPr="007038F0">
        <w:t>Ballarat Health</w:t>
      </w:r>
    </w:p>
    <w:p w14:paraId="35C2E6CF" w14:textId="4E432286" w:rsidR="001325F5" w:rsidRPr="007038F0" w:rsidRDefault="001325F5" w:rsidP="00E513B3">
      <w:pPr>
        <w:pStyle w:val="DHHSbody"/>
        <w:spacing w:after="40"/>
      </w:pPr>
      <w:r w:rsidRPr="007038F0">
        <w:t xml:space="preserve">Bendigo </w:t>
      </w:r>
      <w:r>
        <w:t>Health Care Group</w:t>
      </w:r>
    </w:p>
    <w:p w14:paraId="111D7549" w14:textId="77777777" w:rsidR="001325F5" w:rsidRPr="007038F0" w:rsidRDefault="001325F5" w:rsidP="00E513B3">
      <w:pPr>
        <w:pStyle w:val="DHHSbody"/>
        <w:spacing w:after="40"/>
      </w:pPr>
      <w:r w:rsidRPr="007038F0">
        <w:t xml:space="preserve">Box Hill </w:t>
      </w:r>
      <w:r>
        <w:t>– Eastern Health</w:t>
      </w:r>
    </w:p>
    <w:p w14:paraId="32291C14" w14:textId="77777777" w:rsidR="001325F5" w:rsidRPr="007038F0" w:rsidRDefault="001325F5" w:rsidP="00E513B3">
      <w:pPr>
        <w:pStyle w:val="DHHSbody"/>
        <w:spacing w:after="40"/>
      </w:pPr>
      <w:r>
        <w:t xml:space="preserve">Clayton – </w:t>
      </w:r>
      <w:r w:rsidRPr="007038F0">
        <w:t xml:space="preserve">Monash </w:t>
      </w:r>
      <w:r>
        <w:t>Health</w:t>
      </w:r>
    </w:p>
    <w:p w14:paraId="6E270BB2" w14:textId="77777777" w:rsidR="001325F5" w:rsidRPr="007038F0" w:rsidRDefault="001325F5" w:rsidP="00E513B3">
      <w:pPr>
        <w:pStyle w:val="DHHSbody"/>
        <w:spacing w:after="40"/>
      </w:pPr>
      <w:r w:rsidRPr="007038F0">
        <w:t xml:space="preserve">Dandenong </w:t>
      </w:r>
      <w:r>
        <w:t>– Monash Health</w:t>
      </w:r>
    </w:p>
    <w:p w14:paraId="6AF8A319" w14:textId="77777777" w:rsidR="001325F5" w:rsidRPr="007038F0" w:rsidRDefault="001325F5" w:rsidP="00E513B3">
      <w:pPr>
        <w:pStyle w:val="DHHSbody"/>
        <w:spacing w:after="40"/>
      </w:pPr>
      <w:r>
        <w:t xml:space="preserve">Footscray – </w:t>
      </w:r>
      <w:r w:rsidRPr="007038F0">
        <w:t xml:space="preserve">Western </w:t>
      </w:r>
      <w:r>
        <w:t>Health</w:t>
      </w:r>
    </w:p>
    <w:p w14:paraId="5F95E473" w14:textId="77777777" w:rsidR="001325F5" w:rsidRPr="007038F0" w:rsidRDefault="001325F5" w:rsidP="00E513B3">
      <w:pPr>
        <w:pStyle w:val="DHHSbody"/>
        <w:spacing w:after="40"/>
      </w:pPr>
      <w:r w:rsidRPr="007038F0">
        <w:t xml:space="preserve">Frankston </w:t>
      </w:r>
      <w:r>
        <w:t>– Peninsula Health</w:t>
      </w:r>
    </w:p>
    <w:p w14:paraId="1469FF0D" w14:textId="77777777" w:rsidR="001325F5" w:rsidRPr="007038F0" w:rsidRDefault="001325F5" w:rsidP="00E513B3">
      <w:pPr>
        <w:pStyle w:val="DHHSbody"/>
        <w:spacing w:after="40"/>
      </w:pPr>
      <w:r>
        <w:t>Latrobe Regional Hospital</w:t>
      </w:r>
    </w:p>
    <w:p w14:paraId="416A3F15" w14:textId="77777777" w:rsidR="001325F5" w:rsidRPr="007038F0" w:rsidRDefault="001325F5" w:rsidP="00E513B3">
      <w:pPr>
        <w:pStyle w:val="DHHSbody"/>
        <w:spacing w:after="40"/>
      </w:pPr>
      <w:r w:rsidRPr="007038F0">
        <w:t>Maroondah</w:t>
      </w:r>
      <w:r>
        <w:t xml:space="preserve"> – Eastern Health</w:t>
      </w:r>
    </w:p>
    <w:p w14:paraId="2402ECA9" w14:textId="77777777" w:rsidR="001325F5" w:rsidRPr="007038F0" w:rsidRDefault="001325F5" w:rsidP="00E513B3">
      <w:pPr>
        <w:pStyle w:val="DHHSbody"/>
        <w:spacing w:after="40"/>
      </w:pPr>
      <w:r>
        <w:t xml:space="preserve">The </w:t>
      </w:r>
      <w:r w:rsidRPr="007038F0">
        <w:t>Northern</w:t>
      </w:r>
      <w:r>
        <w:t xml:space="preserve"> – Northern Health</w:t>
      </w:r>
    </w:p>
    <w:p w14:paraId="1F3DD5AE" w14:textId="77777777" w:rsidR="001325F5" w:rsidRPr="007038F0" w:rsidRDefault="001325F5" w:rsidP="00E513B3">
      <w:pPr>
        <w:pStyle w:val="DHHSbody"/>
        <w:spacing w:after="40"/>
      </w:pPr>
      <w:r w:rsidRPr="007038F0">
        <w:t>Peter MacCallum Cancer Institute</w:t>
      </w:r>
    </w:p>
    <w:p w14:paraId="223B363A" w14:textId="69C5E27E" w:rsidR="001325F5" w:rsidRPr="007038F0" w:rsidRDefault="001325F5" w:rsidP="00E513B3">
      <w:pPr>
        <w:pStyle w:val="DHHSbody"/>
        <w:spacing w:after="40"/>
      </w:pPr>
      <w:r w:rsidRPr="007038F0">
        <w:t>Royal Children</w:t>
      </w:r>
      <w:r w:rsidR="00E61B48">
        <w:t>’</w:t>
      </w:r>
      <w:r w:rsidRPr="007038F0">
        <w:t>s Hospital [Parkville]</w:t>
      </w:r>
    </w:p>
    <w:p w14:paraId="549C0385" w14:textId="77777777" w:rsidR="001325F5" w:rsidRPr="007038F0" w:rsidRDefault="001325F5" w:rsidP="00E513B3">
      <w:pPr>
        <w:pStyle w:val="DHHSbody"/>
        <w:spacing w:after="40"/>
      </w:pPr>
      <w:r w:rsidRPr="007038F0">
        <w:t>Royal Melbourne Hospit</w:t>
      </w:r>
      <w:r>
        <w:t>al</w:t>
      </w:r>
    </w:p>
    <w:p w14:paraId="129C446A" w14:textId="77777777" w:rsidR="00BF42AB" w:rsidRDefault="001325F5" w:rsidP="00E513B3">
      <w:pPr>
        <w:pStyle w:val="DHHSbody"/>
        <w:spacing w:after="40"/>
      </w:pPr>
      <w:r w:rsidRPr="007038F0">
        <w:t>Shepparton</w:t>
      </w:r>
      <w:r>
        <w:t xml:space="preserve"> – </w:t>
      </w:r>
      <w:r w:rsidRPr="007038F0">
        <w:t>Goulburn Valley Health</w:t>
      </w:r>
    </w:p>
    <w:p w14:paraId="2E3B4960" w14:textId="717CCD7A" w:rsidR="001325F5" w:rsidRPr="007038F0" w:rsidRDefault="001325F5" w:rsidP="00E513B3">
      <w:pPr>
        <w:pStyle w:val="DHHSbody"/>
        <w:spacing w:after="40"/>
      </w:pPr>
      <w:r w:rsidRPr="007038F0">
        <w:t>St Vincent</w:t>
      </w:r>
      <w:r w:rsidR="00E61B48">
        <w:t>’</w:t>
      </w:r>
      <w:r w:rsidRPr="007038F0">
        <w:t>s Hospital</w:t>
      </w:r>
    </w:p>
    <w:p w14:paraId="337ABAF9" w14:textId="77777777" w:rsidR="001325F5" w:rsidRPr="007038F0" w:rsidRDefault="001325F5" w:rsidP="00E513B3">
      <w:pPr>
        <w:pStyle w:val="DHHSbody"/>
        <w:spacing w:after="40"/>
      </w:pPr>
      <w:r w:rsidRPr="007038F0">
        <w:t xml:space="preserve">Sunshine </w:t>
      </w:r>
      <w:r>
        <w:t>Western Health</w:t>
      </w:r>
    </w:p>
    <w:p w14:paraId="4FC5FAF0" w14:textId="4F93374E" w:rsidR="006D360C" w:rsidRPr="00690BD0" w:rsidRDefault="001325F5" w:rsidP="00E513B3">
      <w:pPr>
        <w:pStyle w:val="DHHSbody"/>
        <w:spacing w:after="40"/>
      </w:pPr>
      <w:r w:rsidRPr="007038F0">
        <w:t>University Hospital Geelong</w:t>
      </w:r>
      <w:r>
        <w:t xml:space="preserve"> – Barwon Health</w:t>
      </w:r>
    </w:p>
    <w:sectPr w:rsidR="006D360C" w:rsidRPr="00690BD0" w:rsidSect="00762B4C">
      <w:pgSz w:w="11906" w:h="16838" w:code="9"/>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F3B17" w14:textId="77777777" w:rsidR="00DF1260" w:rsidRDefault="00DF1260">
      <w:r>
        <w:separator/>
      </w:r>
    </w:p>
  </w:endnote>
  <w:endnote w:type="continuationSeparator" w:id="0">
    <w:p w14:paraId="098CA043" w14:textId="77777777" w:rsidR="00DF1260" w:rsidRDefault="00DF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C1B4D" w14:textId="77777777" w:rsidR="00242FA8" w:rsidRDefault="00242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1A47B" w14:textId="77777777" w:rsidR="00242FA8" w:rsidRDefault="00242F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C2FE5" w14:textId="77777777" w:rsidR="00242FA8" w:rsidRDefault="00242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6AA8D" w14:textId="77777777" w:rsidR="007D141D" w:rsidRPr="001E61AC" w:rsidRDefault="007D141D" w:rsidP="001E61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042F0" w14:textId="375A40AF" w:rsidR="007D141D" w:rsidRPr="0031753A" w:rsidRDefault="007D141D" w:rsidP="00E56F35">
    <w:pPr>
      <w:pStyle w:val="DHHSfooter"/>
    </w:pPr>
    <w:r>
      <w:t>Victorian Health Services Performance monitoring framework 2018–19</w:t>
    </w:r>
    <w:r w:rsidRPr="0031753A">
      <w:tab/>
      <w:t xml:space="preserve">Page </w:t>
    </w:r>
    <w:r w:rsidRPr="0031753A">
      <w:fldChar w:fldCharType="begin"/>
    </w:r>
    <w:r w:rsidRPr="0031753A">
      <w:instrText xml:space="preserve"> PAGE </w:instrText>
    </w:r>
    <w:r w:rsidRPr="0031753A">
      <w:fldChar w:fldCharType="separate"/>
    </w:r>
    <w:r>
      <w:rPr>
        <w:noProof/>
      </w:rPr>
      <w:t>25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87935" w14:textId="1A964E31" w:rsidR="007D141D" w:rsidRDefault="007D141D" w:rsidP="00E56F35">
    <w:pPr>
      <w:pStyle w:val="DHHSfooter"/>
    </w:pPr>
    <w:r w:rsidRPr="0031753A">
      <w:t xml:space="preserve">Page </w:t>
    </w:r>
    <w:r w:rsidRPr="0031753A">
      <w:fldChar w:fldCharType="begin"/>
    </w:r>
    <w:r w:rsidRPr="0031753A">
      <w:instrText xml:space="preserve"> PAGE </w:instrText>
    </w:r>
    <w:r w:rsidRPr="0031753A">
      <w:fldChar w:fldCharType="separate"/>
    </w:r>
    <w:r>
      <w:rPr>
        <w:noProof/>
      </w:rPr>
      <w:t>26</w:t>
    </w:r>
    <w:r w:rsidRPr="0031753A">
      <w:fldChar w:fldCharType="end"/>
    </w:r>
    <w:r>
      <w:tab/>
      <w:t>Victorian Health Services Performance monitoring framework 2018–19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2781" w14:textId="30AA4138" w:rsidR="007D141D" w:rsidRPr="008114D1" w:rsidRDefault="007D141D" w:rsidP="00E969B1">
    <w:pPr>
      <w:pStyle w:val="DHHSfooter"/>
    </w:pPr>
    <w:r>
      <w:t xml:space="preserve">Page </w:t>
    </w:r>
    <w:r w:rsidRPr="005A39EC">
      <w:fldChar w:fldCharType="begin"/>
    </w:r>
    <w:r w:rsidRPr="005A39EC">
      <w:instrText xml:space="preserve"> PAGE </w:instrText>
    </w:r>
    <w:r w:rsidRPr="005A39EC">
      <w:fldChar w:fldCharType="separate"/>
    </w:r>
    <w:r>
      <w:rPr>
        <w:noProof/>
      </w:rPr>
      <w:t>146</w:t>
    </w:r>
    <w:r w:rsidRPr="005A39EC">
      <w:fldChar w:fldCharType="end"/>
    </w:r>
    <w:r>
      <w:tab/>
    </w:r>
    <w:r w:rsidRPr="005F72F5">
      <w:t>Victorian Health Services Performance monitoring framework</w:t>
    </w:r>
    <w:r>
      <w:t xml:space="preserve"> 2018–19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BD98A" w14:textId="3708EE61" w:rsidR="007D141D" w:rsidRPr="0031753A" w:rsidRDefault="007D141D" w:rsidP="00E969B1">
    <w:pPr>
      <w:pStyle w:val="DHHSfooter"/>
    </w:pPr>
    <w:r w:rsidRPr="005F72F5">
      <w:t>Victorian Health Services Performance monitoring framework</w:t>
    </w:r>
    <w:r>
      <w:t xml:space="preserve"> 2018–19</w:t>
    </w:r>
    <w:r w:rsidRPr="0031753A">
      <w:tab/>
      <w:t xml:space="preserve">Page </w:t>
    </w:r>
    <w:r w:rsidRPr="0031753A">
      <w:fldChar w:fldCharType="begin"/>
    </w:r>
    <w:r w:rsidRPr="0031753A">
      <w:instrText xml:space="preserve"> PAGE </w:instrText>
    </w:r>
    <w:r w:rsidRPr="0031753A">
      <w:fldChar w:fldCharType="separate"/>
    </w:r>
    <w:r>
      <w:rPr>
        <w:noProof/>
      </w:rPr>
      <w:t>145</w:t>
    </w:r>
    <w:r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9E42D" w14:textId="77777777" w:rsidR="007D141D" w:rsidRPr="001A7E04" w:rsidRDefault="007D141D"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703BC" w14:textId="77777777" w:rsidR="00DF1260" w:rsidRDefault="00DF1260">
      <w:r>
        <w:separator/>
      </w:r>
    </w:p>
  </w:footnote>
  <w:footnote w:type="continuationSeparator" w:id="0">
    <w:p w14:paraId="41CC9E81" w14:textId="77777777" w:rsidR="00DF1260" w:rsidRDefault="00DF1260">
      <w:r>
        <w:continuationSeparator/>
      </w:r>
    </w:p>
  </w:footnote>
  <w:footnote w:id="1">
    <w:p w14:paraId="0B56DCFF" w14:textId="77777777" w:rsidR="007D141D" w:rsidRDefault="007D141D" w:rsidP="001325F5">
      <w:pPr>
        <w:pStyle w:val="FootnoteText"/>
      </w:pPr>
      <w:r>
        <w:rPr>
          <w:rStyle w:val="FootnoteReference"/>
        </w:rPr>
        <w:footnoteRef/>
      </w:r>
      <w:r>
        <w:t xml:space="preserve"> This policy is currently being refreshed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B4998" w14:textId="787D10DD" w:rsidR="00242FA8" w:rsidRDefault="00242F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EE4DB" w14:textId="3DB21431" w:rsidR="00242FA8" w:rsidRDefault="00242F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014D4" w14:textId="73BD70D7" w:rsidR="00242FA8" w:rsidRDefault="00242F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34EE" w14:textId="70F9E423" w:rsidR="00242FA8" w:rsidRDefault="00242F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9986" w14:textId="7D3185C9" w:rsidR="007D141D" w:rsidRPr="0069374A" w:rsidRDefault="007D141D" w:rsidP="00E969B1">
    <w:pPr>
      <w:pStyle w:val="DHHS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4CB3" w14:textId="6FE65A91" w:rsidR="007D141D" w:rsidRDefault="007D141D" w:rsidP="00E969B1">
    <w:pPr>
      <w:pStyle w:val="DHHS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7889" w14:textId="459EEE87" w:rsidR="00242FA8" w:rsidRDefault="00242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192B" w14:textId="70FCE1E6" w:rsidR="00242FA8" w:rsidRDefault="00242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D777" w14:textId="53622D9F" w:rsidR="00242FA8" w:rsidRDefault="00242F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AC18" w14:textId="4A8E7855" w:rsidR="00242FA8" w:rsidRDefault="00242F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6BE9" w14:textId="56AB33BD" w:rsidR="00242FA8" w:rsidRDefault="00242F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F3A89" w14:textId="307318E3" w:rsidR="00242FA8" w:rsidRDefault="00242F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F7E25" w14:textId="136FCA05" w:rsidR="00242FA8" w:rsidRDefault="00242F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A4B1" w14:textId="42A5E2C8" w:rsidR="00242FA8" w:rsidRDefault="00242F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F80AF" w14:textId="00ECB1DB" w:rsidR="00242FA8" w:rsidRDefault="00242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F5A50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60B3A"/>
    <w:multiLevelType w:val="hybridMultilevel"/>
    <w:tmpl w:val="C67E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0592A"/>
    <w:multiLevelType w:val="multilevel"/>
    <w:tmpl w:val="F96EBCAE"/>
    <w:lvl w:ilvl="0">
      <w:start w:val="1"/>
      <w:numFmt w:val="decimal"/>
      <w:lvlText w:val="4.%1"/>
      <w:lvlJc w:val="left"/>
      <w:pPr>
        <w:tabs>
          <w:tab w:val="num" w:pos="1247"/>
        </w:tabs>
        <w:ind w:left="1247" w:hanging="1247"/>
      </w:pPr>
      <w:rPr>
        <w:rFonts w:hint="default"/>
      </w:rPr>
    </w:lvl>
    <w:lvl w:ilvl="1">
      <w:start w:val="1"/>
      <w:numFmt w:val="decimal"/>
      <w:lvlText w:val="4.%1.%2"/>
      <w:lvlJc w:val="left"/>
      <w:pPr>
        <w:tabs>
          <w:tab w:val="num" w:pos="1247"/>
        </w:tabs>
        <w:ind w:left="1247" w:hanging="1247"/>
      </w:pPr>
      <w:rPr>
        <w:rFonts w:hint="default"/>
      </w:rPr>
    </w:lvl>
    <w:lvl w:ilvl="2">
      <w:start w:val="1"/>
      <w:numFmt w:val="decimal"/>
      <w:lvlText w:val="4.%1.%2.%3"/>
      <w:lvlJc w:val="left"/>
      <w:pPr>
        <w:tabs>
          <w:tab w:val="num" w:pos="1247"/>
        </w:tabs>
        <w:ind w:left="1247" w:hanging="124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C1B1D91"/>
    <w:multiLevelType w:val="multilevel"/>
    <w:tmpl w:val="A670A8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5375E52"/>
    <w:multiLevelType w:val="multilevel"/>
    <w:tmpl w:val="C20251EE"/>
    <w:lvl w:ilvl="0">
      <w:start w:val="4"/>
      <w:numFmt w:val="decimal"/>
      <w:suff w:val="space"/>
      <w:lvlText w:val="Chapter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36BD34C5"/>
    <w:multiLevelType w:val="multilevel"/>
    <w:tmpl w:val="ED3A81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C4303A5"/>
    <w:multiLevelType w:val="multilevel"/>
    <w:tmpl w:val="BC9AFEF6"/>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B033C5"/>
    <w:multiLevelType w:val="multilevel"/>
    <w:tmpl w:val="A670A8CC"/>
    <w:styleLink w:val="Style1"/>
    <w:lvl w:ilvl="0">
      <w:start w:val="1"/>
      <w:numFmt w:val="decimal"/>
      <w:lvlText w:val="%1."/>
      <w:lvlJc w:val="left"/>
      <w:pPr>
        <w:ind w:left="360" w:hanging="360"/>
      </w:pPr>
      <w:rPr>
        <w:rFonts w:ascii="Arial" w:eastAsia="Times New Roman" w:hAnsi="Arial"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6B375EA"/>
    <w:multiLevelType w:val="multilevel"/>
    <w:tmpl w:val="D6CA8B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F8540D"/>
    <w:multiLevelType w:val="multilevel"/>
    <w:tmpl w:val="A670A8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A23DAC"/>
    <w:multiLevelType w:val="multilevel"/>
    <w:tmpl w:val="EF74F930"/>
    <w:styleLink w:val="Bullets"/>
    <w:lvl w:ilvl="0">
      <w:start w:val="1"/>
      <w:numFmt w:val="bullet"/>
      <w:lvlText w:val=""/>
      <w:lvlJc w:val="left"/>
      <w:pPr>
        <w:ind w:left="284" w:hanging="284"/>
      </w:pPr>
      <w:rPr>
        <w:rFonts w:ascii="Symbol" w:hAnsi="Symbol" w:hint="default"/>
      </w:rPr>
    </w:lvl>
    <w:lvl w:ilvl="1">
      <w:start w:val="1"/>
      <w:numFmt w:val="bullet"/>
      <w:lvlText w:val="o"/>
      <w:lvlJc w:val="left"/>
      <w:pPr>
        <w:ind w:left="3120" w:hanging="284"/>
      </w:pPr>
      <w:rPr>
        <w:rFonts w:ascii="Courier New" w:hAnsi="Courier New" w:cs="Courier New"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bullet"/>
      <w:lvlRestart w:val="0"/>
      <w:lvlText w:val="–"/>
      <w:lvlJc w:val="left"/>
      <w:pPr>
        <w:ind w:left="454" w:hanging="227"/>
      </w:pPr>
      <w:rPr>
        <w:rFonts w:ascii="Arial" w:hAnsi="Arial" w:cs="Times New Roman" w:hint="default"/>
      </w:rPr>
    </w:lvl>
    <w:lvl w:ilvl="8">
      <w:start w:val="1"/>
      <w:numFmt w:val="none"/>
      <w:lvlRestart w:val="0"/>
      <w:lvlText w:val=""/>
      <w:lvlJc w:val="left"/>
      <w:pPr>
        <w:ind w:left="0" w:firstLine="0"/>
      </w:pPr>
    </w:lvl>
  </w:abstractNum>
  <w:abstractNum w:abstractNumId="15"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599280C"/>
    <w:multiLevelType w:val="multilevel"/>
    <w:tmpl w:val="ED3A8116"/>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3E34D6F"/>
    <w:multiLevelType w:val="multilevel"/>
    <w:tmpl w:val="DAB86D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A825C7"/>
    <w:multiLevelType w:val="multilevel"/>
    <w:tmpl w:val="ED3A8116"/>
    <w:numStyleLink w:val="Style3"/>
  </w:abstractNum>
  <w:abstractNum w:abstractNumId="20" w15:restartNumberingAfterBreak="0">
    <w:nsid w:val="6F207153"/>
    <w:multiLevelType w:val="multilevel"/>
    <w:tmpl w:val="A670A8CC"/>
    <w:numStyleLink w:val="Style1"/>
  </w:abstractNum>
  <w:abstractNum w:abstractNumId="21" w15:restartNumberingAfterBreak="0">
    <w:nsid w:val="73F30FD1"/>
    <w:multiLevelType w:val="multilevel"/>
    <w:tmpl w:val="577C881E"/>
    <w:styleLink w:val="Numbers"/>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lowerLetter"/>
      <w:lvlRestart w:val="0"/>
      <w:lvlText w:val="(%4)"/>
      <w:lvlJc w:val="left"/>
      <w:pPr>
        <w:tabs>
          <w:tab w:val="num" w:pos="794"/>
        </w:tabs>
        <w:ind w:left="794" w:hanging="397"/>
      </w:p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22" w15:restartNumberingAfterBreak="0">
    <w:nsid w:val="75D715D8"/>
    <w:multiLevelType w:val="multilevel"/>
    <w:tmpl w:val="A670A8CC"/>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8"/>
  </w:num>
  <w:num w:numId="3">
    <w:abstractNumId w:val="0"/>
  </w:num>
  <w:num w:numId="4">
    <w:abstractNumId w:val="14"/>
  </w:num>
  <w:num w:numId="5">
    <w:abstractNumId w:val="21"/>
  </w:num>
  <w:num w:numId="6">
    <w:abstractNumId w:val="1"/>
  </w:num>
  <w:num w:numId="7">
    <w:abstractNumId w:val="14"/>
    <w:lvlOverride w:ilvl="0"/>
    <w:lvlOverride w:ilvl="1"/>
    <w:lvlOverride w:ilvl="2"/>
    <w:lvlOverride w:ilvl="3"/>
    <w:lvlOverride w:ilvl="4"/>
    <w:lvlOverride w:ilvl="5"/>
    <w:lvlOverride w:ilvl="6"/>
    <w:lvlOverride w:ilvl="7"/>
    <w:lvlOverride w:ilvl="8">
      <w:startOverride w:val="1"/>
    </w:lvlOverride>
  </w:num>
  <w:num w:numId="8">
    <w:abstractNumId w:val="13"/>
  </w:num>
  <w:num w:numId="9">
    <w:abstractNumId w:val="4"/>
  </w:num>
  <w:num w:numId="10">
    <w:abstractNumId w:val="10"/>
  </w:num>
  <w:num w:numId="11">
    <w:abstractNumId w:val="20"/>
  </w:num>
  <w:num w:numId="12">
    <w:abstractNumId w:val="22"/>
  </w:num>
  <w:num w:numId="13">
    <w:abstractNumId w:val="6"/>
  </w:num>
  <w:num w:numId="14">
    <w:abstractNumId w:val="17"/>
  </w:num>
  <w:num w:numId="15">
    <w:abstractNumId w:val="19"/>
  </w:num>
  <w:num w:numId="16">
    <w:abstractNumId w:val="18"/>
  </w:num>
  <w:num w:numId="17">
    <w:abstractNumId w:val="12"/>
  </w:num>
  <w:num w:numId="18">
    <w:abstractNumId w:val="5"/>
  </w:num>
  <w:num w:numId="19">
    <w:abstractNumId w:val="2"/>
  </w:num>
  <w:num w:numId="20">
    <w:abstractNumId w:val="2"/>
  </w:num>
  <w:num w:numId="21">
    <w:abstractNumId w:val="2"/>
  </w:num>
  <w:num w:numId="22">
    <w:abstractNumId w:val="16"/>
  </w:num>
  <w:num w:numId="23">
    <w:abstractNumId w:val="16"/>
  </w:num>
  <w:num w:numId="24">
    <w:abstractNumId w:val="9"/>
  </w:num>
  <w:num w:numId="25">
    <w:abstractNumId w:val="9"/>
  </w:num>
  <w:num w:numId="26">
    <w:abstractNumId w:val="7"/>
  </w:num>
  <w:num w:numId="27">
    <w:abstractNumId w:val="3"/>
  </w:num>
  <w:num w:numId="28">
    <w:abstractNumId w:val="9"/>
  </w:num>
  <w:num w:numId="29">
    <w:abstractNumId w:val="3"/>
  </w:num>
  <w:num w:numId="30">
    <w:abstractNumId w:val="11"/>
  </w:num>
  <w:num w:numId="31">
    <w:abstractNumId w:val="11"/>
  </w:num>
  <w:num w:numId="32">
    <w:abstractNumId w:val="15"/>
  </w:num>
  <w:num w:numId="33">
    <w:abstractNumId w:val="15"/>
  </w:num>
  <w:num w:numId="34">
    <w:abstractNumId w:val="16"/>
  </w:num>
  <w:num w:numId="35">
    <w:abstractNumId w:val="9"/>
  </w:num>
  <w:num w:numId="36">
    <w:abstractNumId w:val="3"/>
  </w:num>
  <w:num w:numId="37">
    <w:abstractNumId w:val="11"/>
  </w:num>
  <w:num w:numId="3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8"/>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C75"/>
    <w:rsid w:val="00001673"/>
    <w:rsid w:val="00002990"/>
    <w:rsid w:val="000048AC"/>
    <w:rsid w:val="00007F62"/>
    <w:rsid w:val="0001100E"/>
    <w:rsid w:val="00014FC4"/>
    <w:rsid w:val="00017178"/>
    <w:rsid w:val="00020AAB"/>
    <w:rsid w:val="000223A4"/>
    <w:rsid w:val="00022E60"/>
    <w:rsid w:val="00026C19"/>
    <w:rsid w:val="00031263"/>
    <w:rsid w:val="00031671"/>
    <w:rsid w:val="000458B1"/>
    <w:rsid w:val="00047064"/>
    <w:rsid w:val="00050E7C"/>
    <w:rsid w:val="000544DB"/>
    <w:rsid w:val="00060E93"/>
    <w:rsid w:val="00064936"/>
    <w:rsid w:val="0007137D"/>
    <w:rsid w:val="000734F8"/>
    <w:rsid w:val="000736B8"/>
    <w:rsid w:val="00077D29"/>
    <w:rsid w:val="000817CB"/>
    <w:rsid w:val="0008326C"/>
    <w:rsid w:val="000873EF"/>
    <w:rsid w:val="00087B1C"/>
    <w:rsid w:val="00097404"/>
    <w:rsid w:val="000B3792"/>
    <w:rsid w:val="000B621D"/>
    <w:rsid w:val="000C3A86"/>
    <w:rsid w:val="000C6242"/>
    <w:rsid w:val="000C68DB"/>
    <w:rsid w:val="000D2C32"/>
    <w:rsid w:val="000E00F4"/>
    <w:rsid w:val="000E1C81"/>
    <w:rsid w:val="000E26BE"/>
    <w:rsid w:val="000E5916"/>
    <w:rsid w:val="000E6F72"/>
    <w:rsid w:val="000E7DCD"/>
    <w:rsid w:val="000E7E8A"/>
    <w:rsid w:val="000F031C"/>
    <w:rsid w:val="000F0478"/>
    <w:rsid w:val="000F0A50"/>
    <w:rsid w:val="000F23EF"/>
    <w:rsid w:val="000F4BA3"/>
    <w:rsid w:val="001002AB"/>
    <w:rsid w:val="00100D2A"/>
    <w:rsid w:val="001026BC"/>
    <w:rsid w:val="00103D5E"/>
    <w:rsid w:val="00104EA7"/>
    <w:rsid w:val="00105FAD"/>
    <w:rsid w:val="00107812"/>
    <w:rsid w:val="00110244"/>
    <w:rsid w:val="0011155B"/>
    <w:rsid w:val="00111A6A"/>
    <w:rsid w:val="00121BF1"/>
    <w:rsid w:val="00127A8B"/>
    <w:rsid w:val="00131219"/>
    <w:rsid w:val="001325F5"/>
    <w:rsid w:val="00134BE5"/>
    <w:rsid w:val="001412D1"/>
    <w:rsid w:val="00141B61"/>
    <w:rsid w:val="001423E3"/>
    <w:rsid w:val="001461A8"/>
    <w:rsid w:val="00146F47"/>
    <w:rsid w:val="001475EA"/>
    <w:rsid w:val="001504F5"/>
    <w:rsid w:val="001517BD"/>
    <w:rsid w:val="00155E67"/>
    <w:rsid w:val="00157BAF"/>
    <w:rsid w:val="00160527"/>
    <w:rsid w:val="00161C18"/>
    <w:rsid w:val="0016584F"/>
    <w:rsid w:val="00171B65"/>
    <w:rsid w:val="0017248D"/>
    <w:rsid w:val="00172D45"/>
    <w:rsid w:val="00173626"/>
    <w:rsid w:val="0017614A"/>
    <w:rsid w:val="00176422"/>
    <w:rsid w:val="00180362"/>
    <w:rsid w:val="001817CD"/>
    <w:rsid w:val="0018235E"/>
    <w:rsid w:val="0018431B"/>
    <w:rsid w:val="0018768C"/>
    <w:rsid w:val="00192BA0"/>
    <w:rsid w:val="00197303"/>
    <w:rsid w:val="00197CD3"/>
    <w:rsid w:val="001A17EA"/>
    <w:rsid w:val="001A1D17"/>
    <w:rsid w:val="001A22AA"/>
    <w:rsid w:val="001A4E33"/>
    <w:rsid w:val="001A7A18"/>
    <w:rsid w:val="001B1565"/>
    <w:rsid w:val="001B166D"/>
    <w:rsid w:val="001B28B5"/>
    <w:rsid w:val="001B2975"/>
    <w:rsid w:val="001C122D"/>
    <w:rsid w:val="001D2A82"/>
    <w:rsid w:val="001D569B"/>
    <w:rsid w:val="001D5789"/>
    <w:rsid w:val="001D7656"/>
    <w:rsid w:val="001E0EA3"/>
    <w:rsid w:val="001E4995"/>
    <w:rsid w:val="001E4EDC"/>
    <w:rsid w:val="001E61AC"/>
    <w:rsid w:val="001E6DD6"/>
    <w:rsid w:val="001E70E8"/>
    <w:rsid w:val="001E7A42"/>
    <w:rsid w:val="001F00C0"/>
    <w:rsid w:val="001F09DC"/>
    <w:rsid w:val="001F4220"/>
    <w:rsid w:val="001F43E6"/>
    <w:rsid w:val="001F55DD"/>
    <w:rsid w:val="00202B9D"/>
    <w:rsid w:val="00202F2B"/>
    <w:rsid w:val="0021214F"/>
    <w:rsid w:val="00213772"/>
    <w:rsid w:val="00215547"/>
    <w:rsid w:val="00220749"/>
    <w:rsid w:val="0022422C"/>
    <w:rsid w:val="0022724E"/>
    <w:rsid w:val="00230666"/>
    <w:rsid w:val="00231153"/>
    <w:rsid w:val="002317C1"/>
    <w:rsid w:val="0023252E"/>
    <w:rsid w:val="00233D2B"/>
    <w:rsid w:val="00241C31"/>
    <w:rsid w:val="00242FA8"/>
    <w:rsid w:val="002559E1"/>
    <w:rsid w:val="002619CB"/>
    <w:rsid w:val="00264AAC"/>
    <w:rsid w:val="00266DE4"/>
    <w:rsid w:val="002679D5"/>
    <w:rsid w:val="00270891"/>
    <w:rsid w:val="00270923"/>
    <w:rsid w:val="002714FD"/>
    <w:rsid w:val="0027278D"/>
    <w:rsid w:val="0027538F"/>
    <w:rsid w:val="00275B72"/>
    <w:rsid w:val="00275F94"/>
    <w:rsid w:val="00281B9C"/>
    <w:rsid w:val="00284C9B"/>
    <w:rsid w:val="00292D0B"/>
    <w:rsid w:val="002A141B"/>
    <w:rsid w:val="002A26B6"/>
    <w:rsid w:val="002A4ECD"/>
    <w:rsid w:val="002A6A4E"/>
    <w:rsid w:val="002B24DD"/>
    <w:rsid w:val="002B5A85"/>
    <w:rsid w:val="002B63A7"/>
    <w:rsid w:val="002C00A7"/>
    <w:rsid w:val="002C5543"/>
    <w:rsid w:val="002C5D11"/>
    <w:rsid w:val="002C6FBC"/>
    <w:rsid w:val="002C7FBE"/>
    <w:rsid w:val="002D0F7F"/>
    <w:rsid w:val="002D1042"/>
    <w:rsid w:val="002D7B60"/>
    <w:rsid w:val="002E0198"/>
    <w:rsid w:val="002E1D7C"/>
    <w:rsid w:val="002E7DA3"/>
    <w:rsid w:val="002F0C34"/>
    <w:rsid w:val="002F449B"/>
    <w:rsid w:val="002F4D86"/>
    <w:rsid w:val="002F5626"/>
    <w:rsid w:val="002F5D69"/>
    <w:rsid w:val="002F7C77"/>
    <w:rsid w:val="00300CB3"/>
    <w:rsid w:val="00300D88"/>
    <w:rsid w:val="003017BE"/>
    <w:rsid w:val="00303660"/>
    <w:rsid w:val="0030394B"/>
    <w:rsid w:val="0030537B"/>
    <w:rsid w:val="003072C6"/>
    <w:rsid w:val="00310D8E"/>
    <w:rsid w:val="00315BBD"/>
    <w:rsid w:val="00316DFE"/>
    <w:rsid w:val="0031753A"/>
    <w:rsid w:val="00317D35"/>
    <w:rsid w:val="00320293"/>
    <w:rsid w:val="00322CC2"/>
    <w:rsid w:val="00324A72"/>
    <w:rsid w:val="00324E1F"/>
    <w:rsid w:val="003271DC"/>
    <w:rsid w:val="00331EC9"/>
    <w:rsid w:val="00334B54"/>
    <w:rsid w:val="00334E33"/>
    <w:rsid w:val="0033739E"/>
    <w:rsid w:val="00342390"/>
    <w:rsid w:val="00343733"/>
    <w:rsid w:val="00345544"/>
    <w:rsid w:val="003463E4"/>
    <w:rsid w:val="00355886"/>
    <w:rsid w:val="00355C25"/>
    <w:rsid w:val="00356814"/>
    <w:rsid w:val="00357A47"/>
    <w:rsid w:val="00360FB9"/>
    <w:rsid w:val="00362EDB"/>
    <w:rsid w:val="00362EF0"/>
    <w:rsid w:val="00364444"/>
    <w:rsid w:val="003741BA"/>
    <w:rsid w:val="00376697"/>
    <w:rsid w:val="0038019F"/>
    <w:rsid w:val="00382071"/>
    <w:rsid w:val="003A2F25"/>
    <w:rsid w:val="003B2807"/>
    <w:rsid w:val="003B44A3"/>
    <w:rsid w:val="003C68F2"/>
    <w:rsid w:val="003C6B5D"/>
    <w:rsid w:val="003D0534"/>
    <w:rsid w:val="003D40DA"/>
    <w:rsid w:val="003D5151"/>
    <w:rsid w:val="003D58B8"/>
    <w:rsid w:val="003D5CFB"/>
    <w:rsid w:val="003E2636"/>
    <w:rsid w:val="003E2E12"/>
    <w:rsid w:val="003F170E"/>
    <w:rsid w:val="003F39CE"/>
    <w:rsid w:val="00401108"/>
    <w:rsid w:val="00402927"/>
    <w:rsid w:val="00405A2E"/>
    <w:rsid w:val="00407568"/>
    <w:rsid w:val="00407993"/>
    <w:rsid w:val="00410B4C"/>
    <w:rsid w:val="004114D9"/>
    <w:rsid w:val="00411833"/>
    <w:rsid w:val="00412F64"/>
    <w:rsid w:val="00417BEB"/>
    <w:rsid w:val="00423F2F"/>
    <w:rsid w:val="004324FF"/>
    <w:rsid w:val="00432A55"/>
    <w:rsid w:val="00434EA2"/>
    <w:rsid w:val="004356A9"/>
    <w:rsid w:val="0043615E"/>
    <w:rsid w:val="004408FA"/>
    <w:rsid w:val="00440952"/>
    <w:rsid w:val="00441AE1"/>
    <w:rsid w:val="0044260A"/>
    <w:rsid w:val="00444D82"/>
    <w:rsid w:val="00445BB9"/>
    <w:rsid w:val="00452C34"/>
    <w:rsid w:val="004564C6"/>
    <w:rsid w:val="004610CC"/>
    <w:rsid w:val="00461D51"/>
    <w:rsid w:val="00465077"/>
    <w:rsid w:val="00465464"/>
    <w:rsid w:val="00465E87"/>
    <w:rsid w:val="00466BCC"/>
    <w:rsid w:val="004705C9"/>
    <w:rsid w:val="0047786A"/>
    <w:rsid w:val="00477A65"/>
    <w:rsid w:val="00477FA1"/>
    <w:rsid w:val="00482DB3"/>
    <w:rsid w:val="00483252"/>
    <w:rsid w:val="004839E3"/>
    <w:rsid w:val="00484D54"/>
    <w:rsid w:val="00494924"/>
    <w:rsid w:val="004A0236"/>
    <w:rsid w:val="004A02F4"/>
    <w:rsid w:val="004A1D7D"/>
    <w:rsid w:val="004A369A"/>
    <w:rsid w:val="004A3B3E"/>
    <w:rsid w:val="004A6FE4"/>
    <w:rsid w:val="004A7228"/>
    <w:rsid w:val="004B03D7"/>
    <w:rsid w:val="004C15E2"/>
    <w:rsid w:val="004C5777"/>
    <w:rsid w:val="004C5F56"/>
    <w:rsid w:val="004D0173"/>
    <w:rsid w:val="004D0C58"/>
    <w:rsid w:val="004D1056"/>
    <w:rsid w:val="004D7FFD"/>
    <w:rsid w:val="004E1EDE"/>
    <w:rsid w:val="004E21E2"/>
    <w:rsid w:val="004E293F"/>
    <w:rsid w:val="004E380D"/>
    <w:rsid w:val="004E43CB"/>
    <w:rsid w:val="004E5988"/>
    <w:rsid w:val="004E7922"/>
    <w:rsid w:val="004E7D5F"/>
    <w:rsid w:val="004F0DFC"/>
    <w:rsid w:val="004F2014"/>
    <w:rsid w:val="004F3441"/>
    <w:rsid w:val="004F41B2"/>
    <w:rsid w:val="004F47F6"/>
    <w:rsid w:val="004F4A95"/>
    <w:rsid w:val="004F4AFC"/>
    <w:rsid w:val="004F52A5"/>
    <w:rsid w:val="00500C8C"/>
    <w:rsid w:val="00501375"/>
    <w:rsid w:val="00501D3B"/>
    <w:rsid w:val="005022C9"/>
    <w:rsid w:val="0050779D"/>
    <w:rsid w:val="005139EA"/>
    <w:rsid w:val="00513DAC"/>
    <w:rsid w:val="00520BBB"/>
    <w:rsid w:val="00525456"/>
    <w:rsid w:val="00530111"/>
    <w:rsid w:val="00531F0E"/>
    <w:rsid w:val="00532236"/>
    <w:rsid w:val="0054152F"/>
    <w:rsid w:val="00541DFE"/>
    <w:rsid w:val="00541F60"/>
    <w:rsid w:val="00543E6C"/>
    <w:rsid w:val="00544184"/>
    <w:rsid w:val="00552ACE"/>
    <w:rsid w:val="005552FD"/>
    <w:rsid w:val="005600E5"/>
    <w:rsid w:val="00564E8F"/>
    <w:rsid w:val="00567D98"/>
    <w:rsid w:val="005728A4"/>
    <w:rsid w:val="005763FC"/>
    <w:rsid w:val="00576EB4"/>
    <w:rsid w:val="00577B30"/>
    <w:rsid w:val="00582768"/>
    <w:rsid w:val="00583461"/>
    <w:rsid w:val="005856A4"/>
    <w:rsid w:val="00590730"/>
    <w:rsid w:val="00594472"/>
    <w:rsid w:val="0059603A"/>
    <w:rsid w:val="005964D7"/>
    <w:rsid w:val="005A3051"/>
    <w:rsid w:val="005A53FE"/>
    <w:rsid w:val="005B7C23"/>
    <w:rsid w:val="005B7D22"/>
    <w:rsid w:val="005C029E"/>
    <w:rsid w:val="005C11EE"/>
    <w:rsid w:val="005C4E97"/>
    <w:rsid w:val="005D09A2"/>
    <w:rsid w:val="005E085D"/>
    <w:rsid w:val="005E3FA7"/>
    <w:rsid w:val="005E7963"/>
    <w:rsid w:val="005F1852"/>
    <w:rsid w:val="005F1C5B"/>
    <w:rsid w:val="005F218C"/>
    <w:rsid w:val="005F4523"/>
    <w:rsid w:val="005F6121"/>
    <w:rsid w:val="00601D4D"/>
    <w:rsid w:val="006021B4"/>
    <w:rsid w:val="00605B5B"/>
    <w:rsid w:val="006062D8"/>
    <w:rsid w:val="00606342"/>
    <w:rsid w:val="00606827"/>
    <w:rsid w:val="006167E2"/>
    <w:rsid w:val="00620262"/>
    <w:rsid w:val="00621B4C"/>
    <w:rsid w:val="00627C52"/>
    <w:rsid w:val="00630937"/>
    <w:rsid w:val="0064049D"/>
    <w:rsid w:val="006407EC"/>
    <w:rsid w:val="00641731"/>
    <w:rsid w:val="0065068B"/>
    <w:rsid w:val="00653B84"/>
    <w:rsid w:val="00653E0D"/>
    <w:rsid w:val="006548D9"/>
    <w:rsid w:val="0066156F"/>
    <w:rsid w:val="00667377"/>
    <w:rsid w:val="00677792"/>
    <w:rsid w:val="006865C8"/>
    <w:rsid w:val="00686B48"/>
    <w:rsid w:val="00687038"/>
    <w:rsid w:val="0068714E"/>
    <w:rsid w:val="00687BB7"/>
    <w:rsid w:val="00690BD0"/>
    <w:rsid w:val="006925D1"/>
    <w:rsid w:val="006929F7"/>
    <w:rsid w:val="0069317A"/>
    <w:rsid w:val="0069374A"/>
    <w:rsid w:val="00694A75"/>
    <w:rsid w:val="00694AB8"/>
    <w:rsid w:val="00695EF7"/>
    <w:rsid w:val="0069699D"/>
    <w:rsid w:val="006A2EFF"/>
    <w:rsid w:val="006A66C1"/>
    <w:rsid w:val="006A79A3"/>
    <w:rsid w:val="006A7B9C"/>
    <w:rsid w:val="006B2C51"/>
    <w:rsid w:val="006B50A1"/>
    <w:rsid w:val="006B6361"/>
    <w:rsid w:val="006B768A"/>
    <w:rsid w:val="006C2015"/>
    <w:rsid w:val="006D3299"/>
    <w:rsid w:val="006D360C"/>
    <w:rsid w:val="006D5AC9"/>
    <w:rsid w:val="006D66ED"/>
    <w:rsid w:val="006E4359"/>
    <w:rsid w:val="006E786B"/>
    <w:rsid w:val="006F3E20"/>
    <w:rsid w:val="006F4E66"/>
    <w:rsid w:val="006F6B5D"/>
    <w:rsid w:val="007002B1"/>
    <w:rsid w:val="00702AAA"/>
    <w:rsid w:val="00704EB7"/>
    <w:rsid w:val="00705742"/>
    <w:rsid w:val="007104FE"/>
    <w:rsid w:val="00711B0C"/>
    <w:rsid w:val="007121A2"/>
    <w:rsid w:val="00713981"/>
    <w:rsid w:val="00714811"/>
    <w:rsid w:val="007176D6"/>
    <w:rsid w:val="00721219"/>
    <w:rsid w:val="00727D54"/>
    <w:rsid w:val="00731EF2"/>
    <w:rsid w:val="007344C5"/>
    <w:rsid w:val="00734959"/>
    <w:rsid w:val="00735137"/>
    <w:rsid w:val="0073520D"/>
    <w:rsid w:val="007358A0"/>
    <w:rsid w:val="00742C8B"/>
    <w:rsid w:val="0074556A"/>
    <w:rsid w:val="00755F2A"/>
    <w:rsid w:val="00755FBA"/>
    <w:rsid w:val="00762B4C"/>
    <w:rsid w:val="00765EBC"/>
    <w:rsid w:val="00766C06"/>
    <w:rsid w:val="0077273C"/>
    <w:rsid w:val="00775367"/>
    <w:rsid w:val="00780226"/>
    <w:rsid w:val="00781AB4"/>
    <w:rsid w:val="00792063"/>
    <w:rsid w:val="007923B7"/>
    <w:rsid w:val="00792616"/>
    <w:rsid w:val="007926BB"/>
    <w:rsid w:val="0079344C"/>
    <w:rsid w:val="007968AE"/>
    <w:rsid w:val="007A0283"/>
    <w:rsid w:val="007A2BC0"/>
    <w:rsid w:val="007B1F72"/>
    <w:rsid w:val="007B29F4"/>
    <w:rsid w:val="007B40E8"/>
    <w:rsid w:val="007B5F60"/>
    <w:rsid w:val="007C02C7"/>
    <w:rsid w:val="007C21EE"/>
    <w:rsid w:val="007C4CB3"/>
    <w:rsid w:val="007D141D"/>
    <w:rsid w:val="007D3A2E"/>
    <w:rsid w:val="007D42BA"/>
    <w:rsid w:val="007D6652"/>
    <w:rsid w:val="007E1C4D"/>
    <w:rsid w:val="007E343D"/>
    <w:rsid w:val="007F035E"/>
    <w:rsid w:val="007F4383"/>
    <w:rsid w:val="00801601"/>
    <w:rsid w:val="00810991"/>
    <w:rsid w:val="00814A9B"/>
    <w:rsid w:val="00814F66"/>
    <w:rsid w:val="00814F89"/>
    <w:rsid w:val="008158E2"/>
    <w:rsid w:val="00815BC4"/>
    <w:rsid w:val="00817C9E"/>
    <w:rsid w:val="008205AF"/>
    <w:rsid w:val="008225E5"/>
    <w:rsid w:val="0082357D"/>
    <w:rsid w:val="00830E2A"/>
    <w:rsid w:val="00831053"/>
    <w:rsid w:val="008314D2"/>
    <w:rsid w:val="0083254D"/>
    <w:rsid w:val="00836249"/>
    <w:rsid w:val="00836F00"/>
    <w:rsid w:val="00840EAB"/>
    <w:rsid w:val="00842A0B"/>
    <w:rsid w:val="0084582A"/>
    <w:rsid w:val="00846192"/>
    <w:rsid w:val="00850806"/>
    <w:rsid w:val="008522DB"/>
    <w:rsid w:val="0085456E"/>
    <w:rsid w:val="008565CF"/>
    <w:rsid w:val="00856A1B"/>
    <w:rsid w:val="008621C3"/>
    <w:rsid w:val="008639AC"/>
    <w:rsid w:val="00865486"/>
    <w:rsid w:val="0087007C"/>
    <w:rsid w:val="00870794"/>
    <w:rsid w:val="0087480C"/>
    <w:rsid w:val="00876275"/>
    <w:rsid w:val="00882B99"/>
    <w:rsid w:val="00886121"/>
    <w:rsid w:val="0089166B"/>
    <w:rsid w:val="00894788"/>
    <w:rsid w:val="008A295B"/>
    <w:rsid w:val="008A6604"/>
    <w:rsid w:val="008A6E58"/>
    <w:rsid w:val="008B0A3A"/>
    <w:rsid w:val="008B1C73"/>
    <w:rsid w:val="008B5482"/>
    <w:rsid w:val="008C11F4"/>
    <w:rsid w:val="008C2516"/>
    <w:rsid w:val="008C2BEC"/>
    <w:rsid w:val="008C5F95"/>
    <w:rsid w:val="008C6523"/>
    <w:rsid w:val="008C6D0E"/>
    <w:rsid w:val="008D09D2"/>
    <w:rsid w:val="008D39C5"/>
    <w:rsid w:val="008D43A8"/>
    <w:rsid w:val="008E1D89"/>
    <w:rsid w:val="008E1E1E"/>
    <w:rsid w:val="008E3E3E"/>
    <w:rsid w:val="008E5AA4"/>
    <w:rsid w:val="008F5F87"/>
    <w:rsid w:val="00900133"/>
    <w:rsid w:val="00900A34"/>
    <w:rsid w:val="00907073"/>
    <w:rsid w:val="009208F5"/>
    <w:rsid w:val="00927D51"/>
    <w:rsid w:val="00932272"/>
    <w:rsid w:val="00932862"/>
    <w:rsid w:val="00935D20"/>
    <w:rsid w:val="00935D60"/>
    <w:rsid w:val="009441CF"/>
    <w:rsid w:val="009447BB"/>
    <w:rsid w:val="00944C48"/>
    <w:rsid w:val="00946335"/>
    <w:rsid w:val="00946D7B"/>
    <w:rsid w:val="009513C4"/>
    <w:rsid w:val="00955B36"/>
    <w:rsid w:val="00955E55"/>
    <w:rsid w:val="00960B1E"/>
    <w:rsid w:val="00960D6B"/>
    <w:rsid w:val="00960E7E"/>
    <w:rsid w:val="00962200"/>
    <w:rsid w:val="009637EE"/>
    <w:rsid w:val="00966F54"/>
    <w:rsid w:val="009733F1"/>
    <w:rsid w:val="00975E61"/>
    <w:rsid w:val="00976E31"/>
    <w:rsid w:val="00977C63"/>
    <w:rsid w:val="00980087"/>
    <w:rsid w:val="00980C0B"/>
    <w:rsid w:val="009817DA"/>
    <w:rsid w:val="0098524F"/>
    <w:rsid w:val="00987ABE"/>
    <w:rsid w:val="009906C7"/>
    <w:rsid w:val="00991C66"/>
    <w:rsid w:val="009963CD"/>
    <w:rsid w:val="009A1F52"/>
    <w:rsid w:val="009B266D"/>
    <w:rsid w:val="009B5CBF"/>
    <w:rsid w:val="009C184A"/>
    <w:rsid w:val="009C2CA5"/>
    <w:rsid w:val="009C4B14"/>
    <w:rsid w:val="009D2619"/>
    <w:rsid w:val="009D3E45"/>
    <w:rsid w:val="009D45E4"/>
    <w:rsid w:val="009D4B88"/>
    <w:rsid w:val="009D6E80"/>
    <w:rsid w:val="009D73F0"/>
    <w:rsid w:val="009E102E"/>
    <w:rsid w:val="009E58B4"/>
    <w:rsid w:val="009F351F"/>
    <w:rsid w:val="009F3891"/>
    <w:rsid w:val="009F3E19"/>
    <w:rsid w:val="009F3F89"/>
    <w:rsid w:val="009F44EF"/>
    <w:rsid w:val="009F480E"/>
    <w:rsid w:val="00A022A2"/>
    <w:rsid w:val="00A02D15"/>
    <w:rsid w:val="00A11403"/>
    <w:rsid w:val="00A239D5"/>
    <w:rsid w:val="00A25751"/>
    <w:rsid w:val="00A26B0D"/>
    <w:rsid w:val="00A31342"/>
    <w:rsid w:val="00A31594"/>
    <w:rsid w:val="00A31FD2"/>
    <w:rsid w:val="00A33212"/>
    <w:rsid w:val="00A337C9"/>
    <w:rsid w:val="00A33DA1"/>
    <w:rsid w:val="00A3735A"/>
    <w:rsid w:val="00A42F1B"/>
    <w:rsid w:val="00A4632B"/>
    <w:rsid w:val="00A53DDA"/>
    <w:rsid w:val="00A546BC"/>
    <w:rsid w:val="00A55989"/>
    <w:rsid w:val="00A559F2"/>
    <w:rsid w:val="00A5694A"/>
    <w:rsid w:val="00A63DA4"/>
    <w:rsid w:val="00A75CD5"/>
    <w:rsid w:val="00A830D2"/>
    <w:rsid w:val="00A83DF3"/>
    <w:rsid w:val="00A85915"/>
    <w:rsid w:val="00A952AB"/>
    <w:rsid w:val="00A9783D"/>
    <w:rsid w:val="00AA45E6"/>
    <w:rsid w:val="00AA5A37"/>
    <w:rsid w:val="00AA64CF"/>
    <w:rsid w:val="00AB489C"/>
    <w:rsid w:val="00AB50C1"/>
    <w:rsid w:val="00AB6936"/>
    <w:rsid w:val="00AC0C3B"/>
    <w:rsid w:val="00AC2D63"/>
    <w:rsid w:val="00AD03D8"/>
    <w:rsid w:val="00AD0711"/>
    <w:rsid w:val="00AD58B0"/>
    <w:rsid w:val="00AD704E"/>
    <w:rsid w:val="00AD7A0A"/>
    <w:rsid w:val="00AE5FE0"/>
    <w:rsid w:val="00AE60B7"/>
    <w:rsid w:val="00AF2AB7"/>
    <w:rsid w:val="00AF2B1C"/>
    <w:rsid w:val="00AF4D3F"/>
    <w:rsid w:val="00B027AA"/>
    <w:rsid w:val="00B0300B"/>
    <w:rsid w:val="00B05457"/>
    <w:rsid w:val="00B057F5"/>
    <w:rsid w:val="00B128A0"/>
    <w:rsid w:val="00B17030"/>
    <w:rsid w:val="00B176A0"/>
    <w:rsid w:val="00B17EB0"/>
    <w:rsid w:val="00B20240"/>
    <w:rsid w:val="00B226F3"/>
    <w:rsid w:val="00B23281"/>
    <w:rsid w:val="00B24CFE"/>
    <w:rsid w:val="00B27571"/>
    <w:rsid w:val="00B35C20"/>
    <w:rsid w:val="00B4164B"/>
    <w:rsid w:val="00B41DA5"/>
    <w:rsid w:val="00B47A93"/>
    <w:rsid w:val="00B511DF"/>
    <w:rsid w:val="00B5409A"/>
    <w:rsid w:val="00B55574"/>
    <w:rsid w:val="00B61D15"/>
    <w:rsid w:val="00B62BB2"/>
    <w:rsid w:val="00B6525D"/>
    <w:rsid w:val="00B65ABA"/>
    <w:rsid w:val="00B6790F"/>
    <w:rsid w:val="00B71B3B"/>
    <w:rsid w:val="00B75E2F"/>
    <w:rsid w:val="00B76256"/>
    <w:rsid w:val="00B853DB"/>
    <w:rsid w:val="00B87548"/>
    <w:rsid w:val="00B87D61"/>
    <w:rsid w:val="00B91363"/>
    <w:rsid w:val="00B91FFB"/>
    <w:rsid w:val="00B92311"/>
    <w:rsid w:val="00B93948"/>
    <w:rsid w:val="00B950A0"/>
    <w:rsid w:val="00B95192"/>
    <w:rsid w:val="00B97933"/>
    <w:rsid w:val="00BA1B94"/>
    <w:rsid w:val="00BA3F2C"/>
    <w:rsid w:val="00BA4BC7"/>
    <w:rsid w:val="00BA55B7"/>
    <w:rsid w:val="00BA5E47"/>
    <w:rsid w:val="00BA7D57"/>
    <w:rsid w:val="00BB156E"/>
    <w:rsid w:val="00BB1C53"/>
    <w:rsid w:val="00BB3330"/>
    <w:rsid w:val="00BB376D"/>
    <w:rsid w:val="00BB47D7"/>
    <w:rsid w:val="00BB4A62"/>
    <w:rsid w:val="00BC01C1"/>
    <w:rsid w:val="00BC45A1"/>
    <w:rsid w:val="00BC5A34"/>
    <w:rsid w:val="00BD17F5"/>
    <w:rsid w:val="00BD6E05"/>
    <w:rsid w:val="00BE3694"/>
    <w:rsid w:val="00BE3B91"/>
    <w:rsid w:val="00BE3BCE"/>
    <w:rsid w:val="00BE4595"/>
    <w:rsid w:val="00BE54D0"/>
    <w:rsid w:val="00BE5F98"/>
    <w:rsid w:val="00BE6081"/>
    <w:rsid w:val="00BE7651"/>
    <w:rsid w:val="00BF345B"/>
    <w:rsid w:val="00BF38E4"/>
    <w:rsid w:val="00BF42AB"/>
    <w:rsid w:val="00BF4A9C"/>
    <w:rsid w:val="00BF6B6C"/>
    <w:rsid w:val="00BF7251"/>
    <w:rsid w:val="00BF7F28"/>
    <w:rsid w:val="00C0138E"/>
    <w:rsid w:val="00C01909"/>
    <w:rsid w:val="00C05787"/>
    <w:rsid w:val="00C13059"/>
    <w:rsid w:val="00C1500F"/>
    <w:rsid w:val="00C156D4"/>
    <w:rsid w:val="00C167A3"/>
    <w:rsid w:val="00C2181C"/>
    <w:rsid w:val="00C2657D"/>
    <w:rsid w:val="00C36EE2"/>
    <w:rsid w:val="00C40738"/>
    <w:rsid w:val="00C416E1"/>
    <w:rsid w:val="00C458E0"/>
    <w:rsid w:val="00C47569"/>
    <w:rsid w:val="00C47BF8"/>
    <w:rsid w:val="00C51B1C"/>
    <w:rsid w:val="00C53DCE"/>
    <w:rsid w:val="00C62679"/>
    <w:rsid w:val="00C64F42"/>
    <w:rsid w:val="00C655F2"/>
    <w:rsid w:val="00C65B4C"/>
    <w:rsid w:val="00C65B61"/>
    <w:rsid w:val="00C66322"/>
    <w:rsid w:val="00C6654C"/>
    <w:rsid w:val="00C70205"/>
    <w:rsid w:val="00C70972"/>
    <w:rsid w:val="00C70E53"/>
    <w:rsid w:val="00C72979"/>
    <w:rsid w:val="00C81529"/>
    <w:rsid w:val="00C81BA6"/>
    <w:rsid w:val="00C82A8D"/>
    <w:rsid w:val="00C834C7"/>
    <w:rsid w:val="00C8377C"/>
    <w:rsid w:val="00C877CD"/>
    <w:rsid w:val="00C902E9"/>
    <w:rsid w:val="00C908B7"/>
    <w:rsid w:val="00C91D81"/>
    <w:rsid w:val="00C92A42"/>
    <w:rsid w:val="00CA1276"/>
    <w:rsid w:val="00CA18F2"/>
    <w:rsid w:val="00CA3FFE"/>
    <w:rsid w:val="00CA4871"/>
    <w:rsid w:val="00CA6722"/>
    <w:rsid w:val="00CA6D4E"/>
    <w:rsid w:val="00CA7B4B"/>
    <w:rsid w:val="00CB36A8"/>
    <w:rsid w:val="00CB3FA6"/>
    <w:rsid w:val="00CB72B4"/>
    <w:rsid w:val="00CC139A"/>
    <w:rsid w:val="00CC1E7A"/>
    <w:rsid w:val="00CC4F64"/>
    <w:rsid w:val="00CC689F"/>
    <w:rsid w:val="00CD058C"/>
    <w:rsid w:val="00CD3295"/>
    <w:rsid w:val="00CD37FA"/>
    <w:rsid w:val="00CD3995"/>
    <w:rsid w:val="00CD3B98"/>
    <w:rsid w:val="00CD4216"/>
    <w:rsid w:val="00CD518C"/>
    <w:rsid w:val="00CD733F"/>
    <w:rsid w:val="00CE045E"/>
    <w:rsid w:val="00CE0942"/>
    <w:rsid w:val="00CE7CA5"/>
    <w:rsid w:val="00CF1D81"/>
    <w:rsid w:val="00CF2DC9"/>
    <w:rsid w:val="00CF2F7D"/>
    <w:rsid w:val="00CF7CB6"/>
    <w:rsid w:val="00D03A4A"/>
    <w:rsid w:val="00D0579B"/>
    <w:rsid w:val="00D21D6F"/>
    <w:rsid w:val="00D311AB"/>
    <w:rsid w:val="00D325A8"/>
    <w:rsid w:val="00D34C4B"/>
    <w:rsid w:val="00D442AD"/>
    <w:rsid w:val="00D500C5"/>
    <w:rsid w:val="00D50ECD"/>
    <w:rsid w:val="00D51E79"/>
    <w:rsid w:val="00D5292C"/>
    <w:rsid w:val="00D5618A"/>
    <w:rsid w:val="00D5784B"/>
    <w:rsid w:val="00D62A1C"/>
    <w:rsid w:val="00D63EFB"/>
    <w:rsid w:val="00D658AF"/>
    <w:rsid w:val="00D702B6"/>
    <w:rsid w:val="00D70BF2"/>
    <w:rsid w:val="00D70E78"/>
    <w:rsid w:val="00D7295C"/>
    <w:rsid w:val="00D74CDB"/>
    <w:rsid w:val="00D83DE9"/>
    <w:rsid w:val="00D8450D"/>
    <w:rsid w:val="00D905FA"/>
    <w:rsid w:val="00D90778"/>
    <w:rsid w:val="00D95AF9"/>
    <w:rsid w:val="00D96A28"/>
    <w:rsid w:val="00DA09C9"/>
    <w:rsid w:val="00DA1822"/>
    <w:rsid w:val="00DA3D75"/>
    <w:rsid w:val="00DB5E1F"/>
    <w:rsid w:val="00DC19D8"/>
    <w:rsid w:val="00DC2613"/>
    <w:rsid w:val="00DC4512"/>
    <w:rsid w:val="00DC6463"/>
    <w:rsid w:val="00DD2C62"/>
    <w:rsid w:val="00DD3691"/>
    <w:rsid w:val="00DD4B55"/>
    <w:rsid w:val="00DE1E90"/>
    <w:rsid w:val="00DE24E6"/>
    <w:rsid w:val="00DE3812"/>
    <w:rsid w:val="00DE3E5B"/>
    <w:rsid w:val="00DE6372"/>
    <w:rsid w:val="00DE78F7"/>
    <w:rsid w:val="00DF02DC"/>
    <w:rsid w:val="00DF07AD"/>
    <w:rsid w:val="00DF1260"/>
    <w:rsid w:val="00DF2BAF"/>
    <w:rsid w:val="00DF3364"/>
    <w:rsid w:val="00DF5DA8"/>
    <w:rsid w:val="00DF7FDC"/>
    <w:rsid w:val="00E055BB"/>
    <w:rsid w:val="00E10213"/>
    <w:rsid w:val="00E11988"/>
    <w:rsid w:val="00E15DA9"/>
    <w:rsid w:val="00E161C0"/>
    <w:rsid w:val="00E2095D"/>
    <w:rsid w:val="00E255B2"/>
    <w:rsid w:val="00E27DA9"/>
    <w:rsid w:val="00E30414"/>
    <w:rsid w:val="00E31A9C"/>
    <w:rsid w:val="00E33CB3"/>
    <w:rsid w:val="00E40769"/>
    <w:rsid w:val="00E40FD8"/>
    <w:rsid w:val="00E42E8B"/>
    <w:rsid w:val="00E441B7"/>
    <w:rsid w:val="00E513B3"/>
    <w:rsid w:val="00E54E7A"/>
    <w:rsid w:val="00E56F35"/>
    <w:rsid w:val="00E60F12"/>
    <w:rsid w:val="00E61B48"/>
    <w:rsid w:val="00E652FB"/>
    <w:rsid w:val="00E66C20"/>
    <w:rsid w:val="00E71C46"/>
    <w:rsid w:val="00E75ED2"/>
    <w:rsid w:val="00E8280C"/>
    <w:rsid w:val="00E83E4C"/>
    <w:rsid w:val="00E8546F"/>
    <w:rsid w:val="00E91933"/>
    <w:rsid w:val="00E92A81"/>
    <w:rsid w:val="00E969B1"/>
    <w:rsid w:val="00EA3316"/>
    <w:rsid w:val="00EA5906"/>
    <w:rsid w:val="00EB6552"/>
    <w:rsid w:val="00EB68B8"/>
    <w:rsid w:val="00EC18E6"/>
    <w:rsid w:val="00EC1984"/>
    <w:rsid w:val="00EC234C"/>
    <w:rsid w:val="00EC351F"/>
    <w:rsid w:val="00ED3529"/>
    <w:rsid w:val="00ED4D17"/>
    <w:rsid w:val="00ED5BE9"/>
    <w:rsid w:val="00EE3166"/>
    <w:rsid w:val="00EE4780"/>
    <w:rsid w:val="00EE6CD3"/>
    <w:rsid w:val="00EF20D7"/>
    <w:rsid w:val="00EF3419"/>
    <w:rsid w:val="00F0119C"/>
    <w:rsid w:val="00F02751"/>
    <w:rsid w:val="00F029F6"/>
    <w:rsid w:val="00F02BDB"/>
    <w:rsid w:val="00F0441B"/>
    <w:rsid w:val="00F0572E"/>
    <w:rsid w:val="00F07611"/>
    <w:rsid w:val="00F07623"/>
    <w:rsid w:val="00F2127E"/>
    <w:rsid w:val="00F2534E"/>
    <w:rsid w:val="00F3136B"/>
    <w:rsid w:val="00F314F1"/>
    <w:rsid w:val="00F327EA"/>
    <w:rsid w:val="00F33641"/>
    <w:rsid w:val="00F41ED9"/>
    <w:rsid w:val="00F42842"/>
    <w:rsid w:val="00F43EE0"/>
    <w:rsid w:val="00F46E40"/>
    <w:rsid w:val="00F4760A"/>
    <w:rsid w:val="00F50D5D"/>
    <w:rsid w:val="00F519A4"/>
    <w:rsid w:val="00F52B8E"/>
    <w:rsid w:val="00F53CFD"/>
    <w:rsid w:val="00F54AF5"/>
    <w:rsid w:val="00F557E3"/>
    <w:rsid w:val="00F56B9F"/>
    <w:rsid w:val="00F5710F"/>
    <w:rsid w:val="00F606D9"/>
    <w:rsid w:val="00F61E78"/>
    <w:rsid w:val="00F62638"/>
    <w:rsid w:val="00F626D2"/>
    <w:rsid w:val="00F6313D"/>
    <w:rsid w:val="00F635C5"/>
    <w:rsid w:val="00F65C3C"/>
    <w:rsid w:val="00F736E3"/>
    <w:rsid w:val="00F767E8"/>
    <w:rsid w:val="00F823EC"/>
    <w:rsid w:val="00F84C75"/>
    <w:rsid w:val="00F86A3F"/>
    <w:rsid w:val="00F90168"/>
    <w:rsid w:val="00F91297"/>
    <w:rsid w:val="00F9133B"/>
    <w:rsid w:val="00F97730"/>
    <w:rsid w:val="00FA4A77"/>
    <w:rsid w:val="00FB32A4"/>
    <w:rsid w:val="00FB4060"/>
    <w:rsid w:val="00FB594D"/>
    <w:rsid w:val="00FC49BB"/>
    <w:rsid w:val="00FC53D2"/>
    <w:rsid w:val="00FD16AC"/>
    <w:rsid w:val="00FD5139"/>
    <w:rsid w:val="00FD616B"/>
    <w:rsid w:val="00FE367F"/>
    <w:rsid w:val="00FE7989"/>
    <w:rsid w:val="00FF29DC"/>
    <w:rsid w:val="00FF36BC"/>
    <w:rsid w:val="00FF3A96"/>
    <w:rsid w:val="00FF6F3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2A0353"/>
  <w15:docId w15:val="{519CABCF-1788-874A-BC3B-734FF2A3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qFormat/>
    <w:rsid w:val="009E58B4"/>
    <w:pPr>
      <w:keepNext/>
      <w:keepLines/>
      <w:spacing w:before="2640" w:after="440" w:line="440" w:lineRule="atLeast"/>
      <w:ind w:left="1701"/>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FD16AC"/>
    <w:pPr>
      <w:keepNext/>
      <w:keepLines/>
      <w:pageBreakBefore/>
      <w:spacing w:after="440" w:line="440" w:lineRule="atLeast"/>
      <w:outlineLvl w:val="1"/>
    </w:pPr>
    <w:rPr>
      <w:rFonts w:ascii="Arial" w:hAnsi="Arial" w:cs="Arial"/>
      <w:color w:val="201547"/>
      <w:sz w:val="44"/>
      <w:szCs w:val="28"/>
      <w:lang w:eastAsia="en-US"/>
    </w:rPr>
  </w:style>
  <w:style w:type="paragraph" w:styleId="Heading3">
    <w:name w:val="heading 3"/>
    <w:next w:val="DHHSbody"/>
    <w:link w:val="Heading3Char"/>
    <w:uiPriority w:val="1"/>
    <w:qFormat/>
    <w:rsid w:val="00FD16AC"/>
    <w:pPr>
      <w:keepNext/>
      <w:keepLines/>
      <w:spacing w:before="240" w:after="90" w:line="320" w:lineRule="atLeast"/>
      <w:outlineLvl w:val="2"/>
    </w:pPr>
    <w:rPr>
      <w:rFonts w:ascii="Arial" w:eastAsia="MS Gothic" w:hAnsi="Arial" w:cs="Arial"/>
      <w:b/>
      <w:bCs/>
      <w:color w:val="201547"/>
      <w:sz w:val="28"/>
      <w:szCs w:val="26"/>
      <w:lang w:eastAsia="en-US"/>
    </w:rPr>
  </w:style>
  <w:style w:type="paragraph" w:styleId="Heading4">
    <w:name w:val="heading 4"/>
    <w:next w:val="DHHSbody"/>
    <w:link w:val="Heading4Char"/>
    <w:uiPriority w:val="1"/>
    <w:qFormat/>
    <w:rsid w:val="00FD16AC"/>
    <w:pPr>
      <w:keepNext/>
      <w:keepLines/>
      <w:spacing w:before="240" w:after="120" w:line="280" w:lineRule="atLeast"/>
      <w:outlineLvl w:val="3"/>
    </w:pPr>
    <w:rPr>
      <w:rFonts w:ascii="Arial" w:eastAsia="MS Mincho" w:hAnsi="Arial" w:cs="Arial"/>
      <w:b/>
      <w:bCs/>
      <w:sz w:val="24"/>
      <w:lang w:eastAsia="en-US"/>
    </w:rPr>
  </w:style>
  <w:style w:type="paragraph" w:styleId="Heading5">
    <w:name w:val="heading 5"/>
    <w:next w:val="DHHSbody"/>
    <w:link w:val="Heading5Char"/>
    <w:uiPriority w:val="9"/>
    <w:qFormat/>
    <w:rsid w:val="00FD16AC"/>
    <w:pPr>
      <w:keepNext/>
      <w:keepLines/>
      <w:suppressAutoHyphens/>
      <w:spacing w:before="160" w:after="60" w:line="240" w:lineRule="atLeast"/>
      <w:outlineLvl w:val="4"/>
    </w:pPr>
    <w:rPr>
      <w:rFonts w:ascii="Arial" w:eastAsia="MS Mincho" w:hAnsi="Arial"/>
      <w:b/>
      <w:bCs/>
      <w:lang w:eastAsia="en-US"/>
    </w:rPr>
  </w:style>
  <w:style w:type="paragraph" w:styleId="Heading6">
    <w:name w:val="heading 6"/>
    <w:basedOn w:val="Normal"/>
    <w:next w:val="Normal"/>
    <w:link w:val="Heading6Char"/>
    <w:uiPriority w:val="9"/>
    <w:qFormat/>
    <w:rsid w:val="00FD16AC"/>
    <w:pPr>
      <w:keepNext/>
      <w:keepLines/>
      <w:spacing w:before="160" w:after="60"/>
      <w:outlineLvl w:val="5"/>
    </w:pPr>
    <w:rPr>
      <w:rFonts w:ascii="Arial" w:hAnsi="Arial" w:cs="Arial"/>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E58B4"/>
    <w:rPr>
      <w:rFonts w:ascii="Arial" w:hAnsi="Arial"/>
      <w:bCs/>
      <w:color w:val="201547"/>
      <w:sz w:val="44"/>
      <w:szCs w:val="44"/>
      <w:lang w:eastAsia="en-US"/>
    </w:rPr>
  </w:style>
  <w:style w:type="character" w:customStyle="1" w:styleId="Heading2Char">
    <w:name w:val="Heading 2 Char"/>
    <w:link w:val="Heading2"/>
    <w:uiPriority w:val="1"/>
    <w:rsid w:val="00FD16AC"/>
    <w:rPr>
      <w:rFonts w:ascii="Arial" w:hAnsi="Arial" w:cs="Arial"/>
      <w:color w:val="201547"/>
      <w:sz w:val="44"/>
      <w:szCs w:val="28"/>
      <w:lang w:eastAsia="en-US"/>
    </w:rPr>
  </w:style>
  <w:style w:type="character" w:customStyle="1" w:styleId="Heading3Char">
    <w:name w:val="Heading 3 Char"/>
    <w:link w:val="Heading3"/>
    <w:uiPriority w:val="1"/>
    <w:rsid w:val="00FD16AC"/>
    <w:rPr>
      <w:rFonts w:ascii="Arial" w:eastAsia="MS Gothic" w:hAnsi="Arial" w:cs="Arial"/>
      <w:b/>
      <w:bCs/>
      <w:color w:val="201547"/>
      <w:sz w:val="28"/>
      <w:szCs w:val="26"/>
      <w:lang w:eastAsia="en-US"/>
    </w:rPr>
  </w:style>
  <w:style w:type="character" w:customStyle="1" w:styleId="Heading4Char">
    <w:name w:val="Heading 4 Char"/>
    <w:link w:val="Heading4"/>
    <w:uiPriority w:val="1"/>
    <w:rsid w:val="00FD16AC"/>
    <w:rPr>
      <w:rFonts w:ascii="Arial" w:eastAsia="MS Mincho" w:hAnsi="Arial" w:cs="Arial"/>
      <w:b/>
      <w:bCs/>
      <w:sz w:val="24"/>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uiPriority w:val="99"/>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331EC9"/>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F029F6"/>
    <w:pPr>
      <w:tabs>
        <w:tab w:val="right" w:leader="dot" w:pos="9299"/>
      </w:tabs>
      <w:spacing w:before="240" w:after="60" w:line="270" w:lineRule="atLeast"/>
      <w:ind w:right="680"/>
    </w:pPr>
    <w:rPr>
      <w:rFonts w:ascii="Arial" w:hAnsi="Arial"/>
      <w:b/>
      <w:caps/>
      <w:noProof/>
    </w:rPr>
  </w:style>
  <w:style w:type="paragraph" w:styleId="TOC2">
    <w:name w:val="toc 2"/>
    <w:basedOn w:val="Normal"/>
    <w:next w:val="Normal"/>
    <w:uiPriority w:val="39"/>
    <w:rsid w:val="00087B1C"/>
    <w:pPr>
      <w:tabs>
        <w:tab w:val="right" w:leader="dot" w:pos="9299"/>
      </w:tabs>
      <w:spacing w:before="120" w:after="60" w:line="270" w:lineRule="atLeast"/>
      <w:ind w:right="680"/>
    </w:pPr>
    <w:rPr>
      <w:rFonts w:ascii="Arial" w:hAnsi="Arial"/>
      <w:b/>
      <w:noProof/>
    </w:rPr>
  </w:style>
  <w:style w:type="paragraph" w:styleId="TOC3">
    <w:name w:val="toc 3"/>
    <w:basedOn w:val="Normal"/>
    <w:next w:val="Normal"/>
    <w:uiPriority w:val="39"/>
    <w:rsid w:val="00955B36"/>
    <w:pPr>
      <w:tabs>
        <w:tab w:val="right" w:leader="dot" w:pos="9299"/>
      </w:tabs>
      <w:spacing w:after="60" w:line="270" w:lineRule="atLeast"/>
      <w:ind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uiPriority w:val="99"/>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FD16AC"/>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21219"/>
    <w:pPr>
      <w:numPr>
        <w:numId w:val="34"/>
      </w:numPr>
      <w:spacing w:after="40"/>
    </w:pPr>
  </w:style>
  <w:style w:type="paragraph" w:customStyle="1" w:styleId="DHHSnumberloweralpha">
    <w:name w:val="DHHS number lower alpha"/>
    <w:basedOn w:val="DHHSbody"/>
    <w:uiPriority w:val="3"/>
    <w:rsid w:val="00721219"/>
    <w:pPr>
      <w:numPr>
        <w:numId w:val="36"/>
      </w:numPr>
    </w:pPr>
  </w:style>
  <w:style w:type="paragraph" w:customStyle="1" w:styleId="DHHSnumberloweralphaindent">
    <w:name w:val="DHHS number lower alpha indent"/>
    <w:basedOn w:val="DHHSbody"/>
    <w:uiPriority w:val="3"/>
    <w:rsid w:val="00721219"/>
    <w:pPr>
      <w:numPr>
        <w:ilvl w:val="1"/>
        <w:numId w:val="36"/>
      </w:numPr>
    </w:pPr>
  </w:style>
  <w:style w:type="paragraph" w:customStyle="1" w:styleId="DHHStablefigurenote">
    <w:name w:val="DHHS table/figure note"/>
    <w:uiPriority w:val="4"/>
    <w:rsid w:val="00C82A8D"/>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4"/>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21219"/>
    <w:pPr>
      <w:numPr>
        <w:ilvl w:val="1"/>
        <w:numId w:val="34"/>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721219"/>
    <w:pPr>
      <w:numPr>
        <w:numId w:val="26"/>
      </w:numPr>
    </w:pPr>
  </w:style>
  <w:style w:type="paragraph" w:customStyle="1" w:styleId="DHHStablecolhead">
    <w:name w:val="DHHS table col head"/>
    <w:uiPriority w:val="3"/>
    <w:qFormat/>
    <w:rsid w:val="0077273C"/>
    <w:pPr>
      <w:spacing w:before="80" w:after="60"/>
    </w:pPr>
    <w:rPr>
      <w:rFonts w:ascii="Arial" w:hAnsi="Arial"/>
      <w:b/>
      <w:color w:val="FFFFFF" w:themeColor="background1"/>
      <w:lang w:eastAsia="en-US"/>
    </w:rPr>
  </w:style>
  <w:style w:type="paragraph" w:customStyle="1" w:styleId="DHHSbodyaftertablefigure">
    <w:name w:val="DHHS body after table/figure"/>
    <w:basedOn w:val="DHHSbody"/>
    <w:next w:val="DHHSbody"/>
    <w:uiPriority w:val="99"/>
    <w:rsid w:val="00876275"/>
    <w:pPr>
      <w:spacing w:before="240"/>
    </w:pPr>
  </w:style>
  <w:style w:type="paragraph" w:customStyle="1" w:styleId="DHHSTOCheadingreport">
    <w:name w:val="DHHS TOC heading report"/>
    <w:basedOn w:val="Heading1"/>
    <w:link w:val="DHHSTOCheadingreportChar"/>
    <w:uiPriority w:val="5"/>
    <w:rsid w:val="008639AC"/>
    <w:pPr>
      <w:spacing w:before="0"/>
      <w:ind w:left="0"/>
      <w:outlineLvl w:val="9"/>
    </w:pPr>
  </w:style>
  <w:style w:type="character" w:customStyle="1" w:styleId="DHHSTOCheadingreportChar">
    <w:name w:val="DHHS TOC heading report Char"/>
    <w:link w:val="DHHSTOCheadingreport"/>
    <w:uiPriority w:val="5"/>
    <w:rsid w:val="008639AC"/>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21219"/>
    <w:pPr>
      <w:numPr>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721219"/>
    <w:pPr>
      <w:numPr>
        <w:numId w:val="37"/>
      </w:numPr>
    </w:pPr>
  </w:style>
  <w:style w:type="paragraph" w:customStyle="1" w:styleId="DHHSnumberlowerromanindent">
    <w:name w:val="DHHS number lower roman indent"/>
    <w:basedOn w:val="DHHSbody"/>
    <w:uiPriority w:val="3"/>
    <w:rsid w:val="00721219"/>
    <w:pPr>
      <w:numPr>
        <w:ilvl w:val="1"/>
        <w:numId w:val="37"/>
      </w:numPr>
    </w:pPr>
  </w:style>
  <w:style w:type="paragraph" w:customStyle="1" w:styleId="DHHSnumberdigitindent">
    <w:name w:val="DHHS number digit indent"/>
    <w:basedOn w:val="DHHSnumberloweralphaindent"/>
    <w:uiPriority w:val="3"/>
    <w:rsid w:val="00721219"/>
    <w:pPr>
      <w:numPr>
        <w:numId w:val="35"/>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Revision">
    <w:name w:val="Revision"/>
    <w:hidden/>
    <w:uiPriority w:val="99"/>
    <w:rsid w:val="00F84C75"/>
    <w:rPr>
      <w:rFonts w:ascii="Cambria" w:hAnsi="Cambria"/>
      <w:lang w:eastAsia="en-US"/>
    </w:rPr>
  </w:style>
  <w:style w:type="paragraph" w:styleId="BalloonText">
    <w:name w:val="Balloon Text"/>
    <w:basedOn w:val="Normal"/>
    <w:link w:val="BalloonTextChar"/>
    <w:uiPriority w:val="99"/>
    <w:semiHidden/>
    <w:unhideWhenUsed/>
    <w:rsid w:val="00F84C75"/>
    <w:rPr>
      <w:rFonts w:ascii="Tahoma" w:hAnsi="Tahoma" w:cs="Tahoma"/>
      <w:sz w:val="16"/>
      <w:szCs w:val="16"/>
    </w:rPr>
  </w:style>
  <w:style w:type="character" w:customStyle="1" w:styleId="BalloonTextChar">
    <w:name w:val="Balloon Text Char"/>
    <w:basedOn w:val="DefaultParagraphFont"/>
    <w:link w:val="BalloonText"/>
    <w:uiPriority w:val="99"/>
    <w:semiHidden/>
    <w:rsid w:val="00F84C75"/>
    <w:rPr>
      <w:rFonts w:ascii="Tahoma" w:hAnsi="Tahoma" w:cs="Tahoma"/>
      <w:sz w:val="16"/>
      <w:szCs w:val="16"/>
      <w:lang w:eastAsia="en-US"/>
    </w:rPr>
  </w:style>
  <w:style w:type="paragraph" w:customStyle="1" w:styleId="zreportaddinfo">
    <w:name w:val="zreport addinfo"/>
    <w:basedOn w:val="Normal"/>
    <w:semiHidden/>
    <w:rsid w:val="00F84C75"/>
    <w:pPr>
      <w:framePr w:wrap="around" w:hAnchor="margin" w:xAlign="center" w:yAlign="bottom"/>
      <w:spacing w:line="240" w:lineRule="exact"/>
      <w:jc w:val="center"/>
    </w:pPr>
    <w:rPr>
      <w:rFonts w:ascii="Times New Roman" w:hAnsi="Times New Roman"/>
      <w:noProof/>
    </w:rPr>
  </w:style>
  <w:style w:type="paragraph" w:customStyle="1" w:styleId="DHHSbodylargespace">
    <w:name w:val="DHHS body large space"/>
    <w:basedOn w:val="DHHSbody"/>
    <w:rsid w:val="00F84C75"/>
    <w:pPr>
      <w:spacing w:after="300"/>
    </w:pPr>
  </w:style>
  <w:style w:type="character" w:styleId="CommentReference">
    <w:name w:val="annotation reference"/>
    <w:uiPriority w:val="99"/>
    <w:semiHidden/>
    <w:unhideWhenUsed/>
    <w:rsid w:val="00F84C75"/>
    <w:rPr>
      <w:sz w:val="16"/>
      <w:szCs w:val="16"/>
    </w:rPr>
  </w:style>
  <w:style w:type="paragraph" w:styleId="CommentText">
    <w:name w:val="annotation text"/>
    <w:basedOn w:val="Normal"/>
    <w:link w:val="CommentTextChar"/>
    <w:uiPriority w:val="99"/>
    <w:unhideWhenUsed/>
    <w:rsid w:val="00F84C75"/>
  </w:style>
  <w:style w:type="character" w:customStyle="1" w:styleId="CommentTextChar">
    <w:name w:val="Comment Text Char"/>
    <w:basedOn w:val="DefaultParagraphFont"/>
    <w:link w:val="CommentText"/>
    <w:uiPriority w:val="99"/>
    <w:rsid w:val="00F84C75"/>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84C75"/>
    <w:rPr>
      <w:b/>
      <w:bCs/>
    </w:rPr>
  </w:style>
  <w:style w:type="character" w:customStyle="1" w:styleId="CommentSubjectChar">
    <w:name w:val="Comment Subject Char"/>
    <w:basedOn w:val="CommentTextChar"/>
    <w:link w:val="CommentSubject"/>
    <w:uiPriority w:val="99"/>
    <w:semiHidden/>
    <w:rsid w:val="00F84C75"/>
    <w:rPr>
      <w:rFonts w:ascii="Cambria" w:hAnsi="Cambria"/>
      <w:b/>
      <w:bCs/>
      <w:lang w:eastAsia="en-US"/>
    </w:rPr>
  </w:style>
  <w:style w:type="paragraph" w:styleId="BodyText">
    <w:name w:val="Body Text"/>
    <w:basedOn w:val="Normal"/>
    <w:link w:val="BodyTextChar"/>
    <w:uiPriority w:val="99"/>
    <w:unhideWhenUsed/>
    <w:rsid w:val="00F84C75"/>
    <w:pPr>
      <w:spacing w:after="120"/>
    </w:pPr>
  </w:style>
  <w:style w:type="character" w:customStyle="1" w:styleId="BodyTextChar">
    <w:name w:val="Body Text Char"/>
    <w:basedOn w:val="DefaultParagraphFont"/>
    <w:link w:val="BodyText"/>
    <w:uiPriority w:val="99"/>
    <w:rsid w:val="00F84C75"/>
    <w:rPr>
      <w:rFonts w:ascii="Cambria" w:hAnsi="Cambria"/>
      <w:lang w:eastAsia="en-US"/>
    </w:rPr>
  </w:style>
  <w:style w:type="paragraph" w:styleId="NormalWeb">
    <w:name w:val="Normal (Web)"/>
    <w:basedOn w:val="Normal"/>
    <w:uiPriority w:val="99"/>
    <w:semiHidden/>
    <w:unhideWhenUsed/>
    <w:rsid w:val="00F84C75"/>
    <w:pPr>
      <w:spacing w:before="100" w:beforeAutospacing="1" w:after="100" w:afterAutospacing="1"/>
    </w:pPr>
    <w:rPr>
      <w:rFonts w:ascii="Verdana" w:hAnsi="Verdana"/>
      <w:color w:val="000000"/>
      <w:sz w:val="18"/>
      <w:szCs w:val="24"/>
    </w:rPr>
  </w:style>
  <w:style w:type="character" w:customStyle="1" w:styleId="FootnoteTextChar">
    <w:name w:val="Footnote Text Char"/>
    <w:link w:val="FootnoteText"/>
    <w:uiPriority w:val="99"/>
    <w:rsid w:val="00F84C75"/>
    <w:rPr>
      <w:rFonts w:ascii="Arial" w:eastAsia="MS Gothic" w:hAnsi="Arial" w:cs="Arial"/>
      <w:sz w:val="16"/>
      <w:szCs w:val="16"/>
      <w:lang w:eastAsia="en-US"/>
    </w:rPr>
  </w:style>
  <w:style w:type="character" w:customStyle="1" w:styleId="HeaderChar">
    <w:name w:val="Header Char"/>
    <w:link w:val="Header"/>
    <w:uiPriority w:val="99"/>
    <w:rsid w:val="00F84C75"/>
    <w:rPr>
      <w:rFonts w:ascii="Arial" w:hAnsi="Arial" w:cs="Arial"/>
      <w:sz w:val="18"/>
      <w:szCs w:val="18"/>
      <w:lang w:eastAsia="en-US"/>
    </w:rPr>
  </w:style>
  <w:style w:type="character" w:customStyle="1" w:styleId="FooterChar">
    <w:name w:val="Footer Char"/>
    <w:link w:val="Footer"/>
    <w:uiPriority w:val="99"/>
    <w:rsid w:val="00F84C75"/>
    <w:rPr>
      <w:rFonts w:ascii="Arial" w:hAnsi="Arial" w:cs="Arial"/>
      <w:sz w:val="18"/>
      <w:szCs w:val="18"/>
      <w:lang w:eastAsia="en-US"/>
    </w:rPr>
  </w:style>
  <w:style w:type="paragraph" w:styleId="ListBullet">
    <w:name w:val="List Bullet"/>
    <w:basedOn w:val="Normal"/>
    <w:uiPriority w:val="99"/>
    <w:semiHidden/>
    <w:unhideWhenUsed/>
    <w:rsid w:val="00F84C75"/>
    <w:pPr>
      <w:numPr>
        <w:numId w:val="3"/>
      </w:numPr>
      <w:contextualSpacing/>
    </w:pPr>
    <w:rPr>
      <w:rFonts w:ascii="Calibri" w:hAnsi="Calibri"/>
      <w:sz w:val="24"/>
      <w:szCs w:val="24"/>
      <w:lang w:val="en-US"/>
    </w:rPr>
  </w:style>
  <w:style w:type="character" w:styleId="Emphasis">
    <w:name w:val="Emphasis"/>
    <w:uiPriority w:val="20"/>
    <w:qFormat/>
    <w:rsid w:val="00F84C75"/>
    <w:rPr>
      <w:i/>
      <w:iCs/>
    </w:rPr>
  </w:style>
  <w:style w:type="character" w:customStyle="1" w:styleId="DHHSfootnoteChar">
    <w:name w:val="DHHS footnote Char"/>
    <w:link w:val="DHHSfootnote"/>
    <w:uiPriority w:val="4"/>
    <w:locked/>
    <w:rsid w:val="00F84C75"/>
    <w:rPr>
      <w:rFonts w:ascii="Arial" w:hAnsi="Arial" w:cs="Arial"/>
      <w:sz w:val="16"/>
      <w:szCs w:val="16"/>
      <w:lang w:eastAsia="en-US"/>
    </w:rPr>
  </w:style>
  <w:style w:type="paragraph" w:customStyle="1" w:styleId="DHHSfootnote">
    <w:name w:val="DHHS footnote"/>
    <w:link w:val="DHHSfootnoteChar"/>
    <w:uiPriority w:val="4"/>
    <w:rsid w:val="00F84C75"/>
    <w:pPr>
      <w:spacing w:before="60" w:after="60" w:line="200" w:lineRule="atLeast"/>
    </w:pPr>
    <w:rPr>
      <w:rFonts w:ascii="Arial" w:hAnsi="Arial" w:cs="Arial"/>
      <w:sz w:val="16"/>
      <w:szCs w:val="16"/>
      <w:lang w:eastAsia="en-US"/>
    </w:rPr>
  </w:style>
  <w:style w:type="character" w:customStyle="1" w:styleId="DHHSfigurecaptionChar">
    <w:name w:val="DHHS figure caption Char"/>
    <w:link w:val="DHHSfigurecaption"/>
    <w:uiPriority w:val="4"/>
    <w:locked/>
    <w:rsid w:val="00F84C75"/>
    <w:rPr>
      <w:rFonts w:ascii="Arial" w:hAnsi="Arial"/>
      <w:b/>
      <w:lang w:eastAsia="en-US"/>
    </w:rPr>
  </w:style>
  <w:style w:type="character" w:customStyle="1" w:styleId="HealthbodyChar">
    <w:name w:val="Health body Char"/>
    <w:link w:val="Healthbody"/>
    <w:uiPriority w:val="99"/>
    <w:locked/>
    <w:rsid w:val="00F84C75"/>
    <w:rPr>
      <w:rFonts w:ascii="Arial" w:hAnsi="Arial" w:cs="Arial"/>
      <w:sz w:val="22"/>
      <w:szCs w:val="22"/>
      <w:lang w:eastAsia="en-US"/>
    </w:rPr>
  </w:style>
  <w:style w:type="paragraph" w:customStyle="1" w:styleId="Healthbody">
    <w:name w:val="Health body"/>
    <w:link w:val="HealthbodyChar"/>
    <w:uiPriority w:val="99"/>
    <w:rsid w:val="00F84C75"/>
    <w:pPr>
      <w:spacing w:after="120" w:line="270" w:lineRule="atLeast"/>
    </w:pPr>
    <w:rPr>
      <w:rFonts w:ascii="Arial" w:hAnsi="Arial" w:cs="Arial"/>
      <w:sz w:val="22"/>
      <w:szCs w:val="22"/>
      <w:lang w:eastAsia="en-US"/>
    </w:rPr>
  </w:style>
  <w:style w:type="paragraph" w:customStyle="1" w:styleId="DHHStablebullet2">
    <w:name w:val="DHHS table bullet 2"/>
    <w:basedOn w:val="DHHStabletext"/>
    <w:uiPriority w:val="11"/>
    <w:rsid w:val="00721219"/>
    <w:pPr>
      <w:numPr>
        <w:ilvl w:val="1"/>
        <w:numId w:val="38"/>
      </w:numPr>
    </w:pPr>
  </w:style>
  <w:style w:type="character" w:customStyle="1" w:styleId="CommentTextChar1">
    <w:name w:val="Comment Text Char1"/>
    <w:uiPriority w:val="99"/>
    <w:semiHidden/>
    <w:rsid w:val="00F84C75"/>
    <w:rPr>
      <w:rFonts w:ascii="Calibri" w:eastAsia="Times New Roman" w:hAnsi="Calibri" w:hint="default"/>
      <w:lang w:val="en-US" w:eastAsia="en-US"/>
    </w:rPr>
  </w:style>
  <w:style w:type="numbering" w:customStyle="1" w:styleId="Bullets">
    <w:name w:val="Bullets"/>
    <w:rsid w:val="00F84C75"/>
    <w:pPr>
      <w:numPr>
        <w:numId w:val="4"/>
      </w:numPr>
    </w:pPr>
  </w:style>
  <w:style w:type="numbering" w:customStyle="1" w:styleId="Numbers">
    <w:name w:val="Numbers"/>
    <w:rsid w:val="00F84C75"/>
    <w:pPr>
      <w:numPr>
        <w:numId w:val="5"/>
      </w:numPr>
    </w:pPr>
  </w:style>
  <w:style w:type="paragraph" w:styleId="ListParagraph">
    <w:name w:val="List Paragraph"/>
    <w:basedOn w:val="Normal"/>
    <w:uiPriority w:val="34"/>
    <w:qFormat/>
    <w:rsid w:val="00F84C75"/>
    <w:pPr>
      <w:spacing w:after="200" w:line="276" w:lineRule="auto"/>
      <w:ind w:left="720"/>
      <w:contextualSpacing/>
    </w:pPr>
    <w:rPr>
      <w:rFonts w:ascii="Calibri" w:eastAsia="Calibri" w:hAnsi="Calibri"/>
      <w:sz w:val="22"/>
      <w:szCs w:val="22"/>
    </w:rPr>
  </w:style>
  <w:style w:type="character" w:customStyle="1" w:styleId="valuetext1">
    <w:name w:val="valuetext1"/>
    <w:basedOn w:val="DefaultParagraphFont"/>
    <w:rsid w:val="002F5626"/>
    <w:rPr>
      <w:color w:val="0000CD"/>
    </w:rPr>
  </w:style>
  <w:style w:type="paragraph" w:customStyle="1" w:styleId="Default">
    <w:name w:val="Default"/>
    <w:rsid w:val="001325F5"/>
    <w:pPr>
      <w:autoSpaceDE w:val="0"/>
      <w:autoSpaceDN w:val="0"/>
      <w:adjustRightInd w:val="0"/>
    </w:pPr>
    <w:rPr>
      <w:rFonts w:eastAsia="Calibri"/>
      <w:color w:val="000000"/>
      <w:sz w:val="24"/>
      <w:szCs w:val="24"/>
      <w:lang w:eastAsia="en-US"/>
    </w:rPr>
  </w:style>
  <w:style w:type="numbering" w:customStyle="1" w:styleId="Bullets1">
    <w:name w:val="Bullets1"/>
    <w:rsid w:val="001325F5"/>
  </w:style>
  <w:style w:type="paragraph" w:customStyle="1" w:styleId="Healthtablebody">
    <w:name w:val="Health table body"/>
    <w:link w:val="HealthtablebodyChar"/>
    <w:rsid w:val="001325F5"/>
    <w:pPr>
      <w:spacing w:after="40" w:line="220" w:lineRule="atLeast"/>
    </w:pPr>
    <w:rPr>
      <w:rFonts w:ascii="Arial" w:eastAsia="MS Mincho" w:hAnsi="Arial"/>
      <w:sz w:val="18"/>
      <w:szCs w:val="24"/>
      <w:lang w:eastAsia="en-US"/>
    </w:rPr>
  </w:style>
  <w:style w:type="character" w:customStyle="1" w:styleId="HealthtablebodyChar">
    <w:name w:val="Health table body Char"/>
    <w:link w:val="Healthtablebody"/>
    <w:rsid w:val="001325F5"/>
    <w:rPr>
      <w:rFonts w:ascii="Arial" w:eastAsia="MS Mincho" w:hAnsi="Arial"/>
      <w:sz w:val="18"/>
      <w:szCs w:val="24"/>
      <w:lang w:eastAsia="en-US"/>
    </w:rPr>
  </w:style>
  <w:style w:type="numbering" w:customStyle="1" w:styleId="Style1">
    <w:name w:val="Style1"/>
    <w:uiPriority w:val="99"/>
    <w:rsid w:val="001325F5"/>
    <w:pPr>
      <w:numPr>
        <w:numId w:val="10"/>
      </w:numPr>
    </w:pPr>
  </w:style>
  <w:style w:type="numbering" w:customStyle="1" w:styleId="Style2">
    <w:name w:val="Style2"/>
    <w:uiPriority w:val="99"/>
    <w:rsid w:val="001325F5"/>
    <w:pPr>
      <w:numPr>
        <w:numId w:val="12"/>
      </w:numPr>
    </w:pPr>
  </w:style>
  <w:style w:type="numbering" w:customStyle="1" w:styleId="Style3">
    <w:name w:val="Style3"/>
    <w:uiPriority w:val="99"/>
    <w:rsid w:val="001325F5"/>
    <w:pPr>
      <w:numPr>
        <w:numId w:val="14"/>
      </w:numPr>
    </w:pPr>
  </w:style>
  <w:style w:type="paragraph" w:customStyle="1" w:styleId="DHHSbodyafterbullets">
    <w:name w:val="DHHS body after bullets"/>
    <w:basedOn w:val="DHHSbody"/>
    <w:rsid w:val="004F4A95"/>
    <w:pPr>
      <w:spacing w:before="120"/>
    </w:pPr>
    <w:rPr>
      <w:rFonts w:ascii="Helv" w:hAnsi="Helv" w:cs="Helv"/>
      <w:color w:val="000000"/>
      <w:lang w:eastAsia="en-AU"/>
    </w:rPr>
  </w:style>
  <w:style w:type="character" w:customStyle="1" w:styleId="Heading6Char">
    <w:name w:val="Heading 6 Char"/>
    <w:link w:val="Heading6"/>
    <w:uiPriority w:val="9"/>
    <w:rsid w:val="00FD16AC"/>
    <w:rPr>
      <w:rFonts w:ascii="Arial" w:hAnsi="Arial" w:cs="Arial"/>
      <w:bCs/>
      <w:i/>
      <w:lang w:eastAsia="en-US"/>
    </w:rPr>
  </w:style>
  <w:style w:type="table" w:customStyle="1" w:styleId="Highlighttable">
    <w:name w:val="Highlight table"/>
    <w:basedOn w:val="TableNormal"/>
    <w:uiPriority w:val="99"/>
    <w:rsid w:val="00440952"/>
    <w:tblPr>
      <w:tblInd w:w="170" w:type="dxa"/>
      <w:tblBorders>
        <w:top w:val="single" w:sz="4" w:space="0" w:color="CCF1F2"/>
        <w:left w:val="single" w:sz="4" w:space="0" w:color="CCF1F2"/>
        <w:bottom w:val="single" w:sz="4" w:space="0" w:color="CCF1F2"/>
        <w:right w:val="single" w:sz="4" w:space="0" w:color="CCF1F2"/>
      </w:tblBorders>
      <w:tblCellMar>
        <w:top w:w="113" w:type="dxa"/>
        <w:left w:w="170" w:type="dxa"/>
        <w:bottom w:w="57" w:type="dxa"/>
        <w:right w:w="170" w:type="dxa"/>
      </w:tblCellMar>
    </w:tblPr>
    <w:tcPr>
      <w:shd w:val="clear" w:color="auto" w:fill="CCF1F2"/>
    </w:tcPr>
  </w:style>
  <w:style w:type="paragraph" w:customStyle="1" w:styleId="DHHSicon">
    <w:name w:val="DHHS icon"/>
    <w:basedOn w:val="DHHSbody"/>
    <w:rsid w:val="005C11EE"/>
    <w:pPr>
      <w:spacing w:before="240"/>
    </w:pPr>
  </w:style>
  <w:style w:type="paragraph" w:customStyle="1" w:styleId="DHHSbulletafternumbers1">
    <w:name w:val="DHHS bullet after numbers 1"/>
    <w:basedOn w:val="DHHSbody"/>
    <w:uiPriority w:val="4"/>
    <w:rsid w:val="00721219"/>
    <w:pPr>
      <w:numPr>
        <w:ilvl w:val="2"/>
        <w:numId w:val="35"/>
      </w:numPr>
    </w:pPr>
  </w:style>
  <w:style w:type="paragraph" w:customStyle="1" w:styleId="DHHSbulletafternumbers2">
    <w:name w:val="DHHS bullet after numbers 2"/>
    <w:basedOn w:val="DHHSbody"/>
    <w:rsid w:val="00721219"/>
    <w:pPr>
      <w:numPr>
        <w:ilvl w:val="3"/>
        <w:numId w:val="35"/>
      </w:numPr>
    </w:pPr>
  </w:style>
  <w:style w:type="paragraph" w:customStyle="1" w:styleId="DHHStablebullet1">
    <w:name w:val="DHHS table bullet 1"/>
    <w:basedOn w:val="DHHStabletext"/>
    <w:uiPriority w:val="3"/>
    <w:qFormat/>
    <w:rsid w:val="00721219"/>
    <w:pPr>
      <w:numPr>
        <w:numId w:val="38"/>
      </w:numPr>
    </w:pPr>
  </w:style>
  <w:style w:type="numbering" w:customStyle="1" w:styleId="ZZNumbersdigit">
    <w:name w:val="ZZ Numbers digit"/>
    <w:rsid w:val="00721219"/>
    <w:pPr>
      <w:numPr>
        <w:numId w:val="24"/>
      </w:numPr>
    </w:pPr>
  </w:style>
  <w:style w:type="numbering" w:customStyle="1" w:styleId="ZZNumbersloweralpha">
    <w:name w:val="ZZ Numbers lower alpha"/>
    <w:basedOn w:val="NoList"/>
    <w:rsid w:val="00721219"/>
    <w:pPr>
      <w:numPr>
        <w:numId w:val="27"/>
      </w:numPr>
    </w:pPr>
  </w:style>
  <w:style w:type="numbering" w:customStyle="1" w:styleId="ZZNumberslowerroman">
    <w:name w:val="ZZ Numbers lower roman"/>
    <w:basedOn w:val="NoList"/>
    <w:rsid w:val="00721219"/>
    <w:pPr>
      <w:numPr>
        <w:numId w:val="30"/>
      </w:numPr>
    </w:pPr>
  </w:style>
  <w:style w:type="numbering" w:customStyle="1" w:styleId="ZZTablebullets">
    <w:name w:val="ZZ Table bullets"/>
    <w:basedOn w:val="NoList"/>
    <w:rsid w:val="00721219"/>
    <w:pPr>
      <w:numPr>
        <w:numId w:val="32"/>
      </w:numPr>
    </w:pPr>
  </w:style>
  <w:style w:type="paragraph" w:customStyle="1" w:styleId="DHHStabletextsubhead">
    <w:name w:val="DHHS table text subhead"/>
    <w:basedOn w:val="DHHStabletext"/>
    <w:rsid w:val="00641731"/>
    <w:pPr>
      <w:spacing w:before="120"/>
    </w:pPr>
    <w:rPr>
      <w:b/>
    </w:rPr>
  </w:style>
  <w:style w:type="character" w:customStyle="1" w:styleId="apple-converted-space">
    <w:name w:val="apple-converted-space"/>
    <w:basedOn w:val="DefaultParagraphFont"/>
    <w:rsid w:val="00667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19083">
      <w:bodyDiv w:val="1"/>
      <w:marLeft w:val="0"/>
      <w:marRight w:val="0"/>
      <w:marTop w:val="0"/>
      <w:marBottom w:val="0"/>
      <w:divBdr>
        <w:top w:val="none" w:sz="0" w:space="0" w:color="auto"/>
        <w:left w:val="none" w:sz="0" w:space="0" w:color="auto"/>
        <w:bottom w:val="none" w:sz="0" w:space="0" w:color="auto"/>
        <w:right w:val="none" w:sz="0" w:space="0" w:color="auto"/>
      </w:divBdr>
    </w:div>
    <w:div w:id="378673679">
      <w:bodyDiv w:val="1"/>
      <w:marLeft w:val="0"/>
      <w:marRight w:val="0"/>
      <w:marTop w:val="0"/>
      <w:marBottom w:val="0"/>
      <w:divBdr>
        <w:top w:val="none" w:sz="0" w:space="0" w:color="auto"/>
        <w:left w:val="none" w:sz="0" w:space="0" w:color="auto"/>
        <w:bottom w:val="none" w:sz="0" w:space="0" w:color="auto"/>
        <w:right w:val="none" w:sz="0" w:space="0" w:color="auto"/>
      </w:divBdr>
    </w:div>
    <w:div w:id="436605794">
      <w:bodyDiv w:val="1"/>
      <w:marLeft w:val="0"/>
      <w:marRight w:val="0"/>
      <w:marTop w:val="0"/>
      <w:marBottom w:val="0"/>
      <w:divBdr>
        <w:top w:val="none" w:sz="0" w:space="0" w:color="auto"/>
        <w:left w:val="none" w:sz="0" w:space="0" w:color="auto"/>
        <w:bottom w:val="none" w:sz="0" w:space="0" w:color="auto"/>
        <w:right w:val="none" w:sz="0" w:space="0" w:color="auto"/>
      </w:divBdr>
    </w:div>
    <w:div w:id="479468839">
      <w:bodyDiv w:val="1"/>
      <w:marLeft w:val="0"/>
      <w:marRight w:val="0"/>
      <w:marTop w:val="0"/>
      <w:marBottom w:val="0"/>
      <w:divBdr>
        <w:top w:val="none" w:sz="0" w:space="0" w:color="auto"/>
        <w:left w:val="none" w:sz="0" w:space="0" w:color="auto"/>
        <w:bottom w:val="none" w:sz="0" w:space="0" w:color="auto"/>
        <w:right w:val="none" w:sz="0" w:space="0" w:color="auto"/>
      </w:divBdr>
    </w:div>
    <w:div w:id="525800038">
      <w:bodyDiv w:val="1"/>
      <w:marLeft w:val="0"/>
      <w:marRight w:val="0"/>
      <w:marTop w:val="0"/>
      <w:marBottom w:val="0"/>
      <w:divBdr>
        <w:top w:val="none" w:sz="0" w:space="0" w:color="auto"/>
        <w:left w:val="none" w:sz="0" w:space="0" w:color="auto"/>
        <w:bottom w:val="none" w:sz="0" w:space="0" w:color="auto"/>
        <w:right w:val="none" w:sz="0" w:space="0" w:color="auto"/>
      </w:divBdr>
    </w:div>
    <w:div w:id="1042167267">
      <w:bodyDiv w:val="1"/>
      <w:marLeft w:val="0"/>
      <w:marRight w:val="0"/>
      <w:marTop w:val="0"/>
      <w:marBottom w:val="0"/>
      <w:divBdr>
        <w:top w:val="none" w:sz="0" w:space="0" w:color="auto"/>
        <w:left w:val="none" w:sz="0" w:space="0" w:color="auto"/>
        <w:bottom w:val="none" w:sz="0" w:space="0" w:color="auto"/>
        <w:right w:val="none" w:sz="0" w:space="0" w:color="auto"/>
      </w:divBdr>
    </w:div>
    <w:div w:id="171437859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78809567">
      <w:bodyDiv w:val="1"/>
      <w:marLeft w:val="0"/>
      <w:marRight w:val="0"/>
      <w:marTop w:val="0"/>
      <w:marBottom w:val="0"/>
      <w:divBdr>
        <w:top w:val="none" w:sz="0" w:space="0" w:color="auto"/>
        <w:left w:val="none" w:sz="0" w:space="0" w:color="auto"/>
        <w:bottom w:val="none" w:sz="0" w:space="0" w:color="auto"/>
        <w:right w:val="none" w:sz="0" w:space="0" w:color="auto"/>
      </w:divBdr>
    </w:div>
    <w:div w:id="1906211370">
      <w:bodyDiv w:val="1"/>
      <w:marLeft w:val="0"/>
      <w:marRight w:val="0"/>
      <w:marTop w:val="0"/>
      <w:marBottom w:val="0"/>
      <w:divBdr>
        <w:top w:val="none" w:sz="0" w:space="0" w:color="auto"/>
        <w:left w:val="none" w:sz="0" w:space="0" w:color="auto"/>
        <w:bottom w:val="none" w:sz="0" w:space="0" w:color="auto"/>
        <w:right w:val="none" w:sz="0" w:space="0" w:color="auto"/>
      </w:divBdr>
      <w:divsChild>
        <w:div w:id="26373166">
          <w:marLeft w:val="0"/>
          <w:marRight w:val="0"/>
          <w:marTop w:val="0"/>
          <w:marBottom w:val="0"/>
          <w:divBdr>
            <w:top w:val="none" w:sz="0" w:space="0" w:color="auto"/>
            <w:left w:val="none" w:sz="0" w:space="0" w:color="auto"/>
            <w:bottom w:val="none" w:sz="0" w:space="0" w:color="auto"/>
            <w:right w:val="none" w:sz="0" w:space="0" w:color="auto"/>
          </w:divBdr>
        </w:div>
        <w:div w:id="1489513730">
          <w:marLeft w:val="0"/>
          <w:marRight w:val="0"/>
          <w:marTop w:val="0"/>
          <w:marBottom w:val="0"/>
          <w:divBdr>
            <w:top w:val="none" w:sz="0" w:space="0" w:color="auto"/>
            <w:left w:val="none" w:sz="0" w:space="0" w:color="auto"/>
            <w:bottom w:val="none" w:sz="0" w:space="0" w:color="auto"/>
            <w:right w:val="none" w:sz="0" w:space="0" w:color="auto"/>
          </w:divBdr>
        </w:div>
        <w:div w:id="1000231844">
          <w:marLeft w:val="0"/>
          <w:marRight w:val="0"/>
          <w:marTop w:val="0"/>
          <w:marBottom w:val="0"/>
          <w:divBdr>
            <w:top w:val="none" w:sz="0" w:space="0" w:color="auto"/>
            <w:left w:val="none" w:sz="0" w:space="0" w:color="auto"/>
            <w:bottom w:val="none" w:sz="0" w:space="0" w:color="auto"/>
            <w:right w:val="none" w:sz="0" w:space="0" w:color="auto"/>
          </w:divBdr>
        </w:div>
        <w:div w:id="1442602948">
          <w:marLeft w:val="0"/>
          <w:marRight w:val="0"/>
          <w:marTop w:val="0"/>
          <w:marBottom w:val="0"/>
          <w:divBdr>
            <w:top w:val="none" w:sz="0" w:space="0" w:color="auto"/>
            <w:left w:val="none" w:sz="0" w:space="0" w:color="auto"/>
            <w:bottom w:val="none" w:sz="0" w:space="0" w:color="auto"/>
            <w:right w:val="none" w:sz="0" w:space="0" w:color="auto"/>
          </w:divBdr>
        </w:div>
        <w:div w:id="259607473">
          <w:marLeft w:val="0"/>
          <w:marRight w:val="0"/>
          <w:marTop w:val="0"/>
          <w:marBottom w:val="0"/>
          <w:divBdr>
            <w:top w:val="none" w:sz="0" w:space="0" w:color="auto"/>
            <w:left w:val="none" w:sz="0" w:space="0" w:color="auto"/>
            <w:bottom w:val="none" w:sz="0" w:space="0" w:color="auto"/>
            <w:right w:val="none" w:sz="0" w:space="0" w:color="auto"/>
          </w:divBdr>
        </w:div>
      </w:divsChild>
    </w:div>
    <w:div w:id="190822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eader" Target="header15.xml"/><Relationship Id="rId50" Type="http://schemas.openxmlformats.org/officeDocument/2006/relationships/hyperlink" Target="https://www2.health.vic.gov.au/hospitals-and-health-services/quality-safety-service/hospital-accreditation/policy-on-accreditation" TargetMode="External"/><Relationship Id="rId55" Type="http://schemas.openxmlformats.org/officeDocument/2006/relationships/hyperlink" Target="https://www2.health.vic.gov.au/hospitals-and-health-services/quality-safety-service/hospital-accreditation" TargetMode="External"/><Relationship Id="rId63" Type="http://schemas.openxmlformats.org/officeDocument/2006/relationships/hyperlink" Target="https://www2.health.vic.gov.au/health-workforce/education-and-training/building-a-quality-health-workforce/bpcle-framewor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yperlink" Target="https://www2.health.vic.gov.au/hospitals-and-health-services/funding-performance-accountability/performance-monitoring"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7.xml"/><Relationship Id="rId53" Type="http://schemas.openxmlformats.org/officeDocument/2006/relationships/image" Target="media/image19.png"/><Relationship Id="rId58" Type="http://schemas.openxmlformats.org/officeDocument/2006/relationships/hyperlink" Target="http://www.vicniss.org.a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2.health.vic.gov.au/hospitals-and-health-services/data-reporting/health-data-standards-systems/data-collections/vinah" TargetMode="Externa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3.xml"/><Relationship Id="rId48" Type="http://schemas.openxmlformats.org/officeDocument/2006/relationships/footer" Target="footer9.xml"/><Relationship Id="rId56" Type="http://schemas.openxmlformats.org/officeDocument/2006/relationships/hyperlink" Target="http://www.hha.org.au" TargetMode="External"/><Relationship Id="rId64" Type="http://schemas.openxmlformats.org/officeDocument/2006/relationships/hyperlink" Target="http://www.health.vic.gov.au/surgery/policies" TargetMode="Externa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8.xml"/><Relationship Id="rId59" Type="http://schemas.openxmlformats.org/officeDocument/2006/relationships/hyperlink" Target="http://www.vicniss.org.au" TargetMode="External"/><Relationship Id="rId20" Type="http://schemas.openxmlformats.org/officeDocument/2006/relationships/header" Target="header8.xml"/><Relationship Id="rId41" Type="http://schemas.openxmlformats.org/officeDocument/2006/relationships/image" Target="media/image14.png"/><Relationship Id="rId54" Type="http://schemas.openxmlformats.org/officeDocument/2006/relationships/image" Target="media/image20.png"/><Relationship Id="rId62" Type="http://schemas.openxmlformats.org/officeDocument/2006/relationships/hyperlink" Target="https://www2.health.vic.gov.au/hospitals-and-health-services/quality-safety-service/clinical-networks/clinical-network-stroke/stroke-statewide-framework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performance@dhhs.vic.gov.au" TargetMode="External"/><Relationship Id="rId28" Type="http://schemas.openxmlformats.org/officeDocument/2006/relationships/header" Target="header12.xm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hyperlink" Target="http://www.vicniss.org.au" TargetMode="Externa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header" Target="header14.xml"/><Relationship Id="rId52" Type="http://schemas.openxmlformats.org/officeDocument/2006/relationships/image" Target="media/image18.png"/><Relationship Id="rId60" Type="http://schemas.openxmlformats.org/officeDocument/2006/relationships/hyperlink" Target="https://www2.health.vic.gov.au/about/policy-and-funding-guideline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CC716-6978-9440-B8C2-FCCFE89E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150</Pages>
  <Words>41790</Words>
  <Characters>238208</Characters>
  <Application>Microsoft Office Word</Application>
  <DocSecurity>0</DocSecurity>
  <Lines>1985</Lines>
  <Paragraphs>558</Paragraphs>
  <ScaleCrop>false</ScaleCrop>
  <HeadingPairs>
    <vt:vector size="2" baseType="variant">
      <vt:variant>
        <vt:lpstr>Title</vt:lpstr>
      </vt:variant>
      <vt:variant>
        <vt:i4>1</vt:i4>
      </vt:variant>
    </vt:vector>
  </HeadingPairs>
  <TitlesOfParts>
    <vt:vector size="1" baseType="lpstr">
      <vt:lpstr>Victorian Health Services Performance monitoring framework 2018-19</vt:lpstr>
    </vt:vector>
  </TitlesOfParts>
  <Company>Department of Health and Human Services</Company>
  <LinksUpToDate>false</LinksUpToDate>
  <CharactersWithSpaces>279440</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Health Services Performance monitoring framework 2018-19</dc:title>
  <dc:subject>Victorian Health Services Performance monitoring framework</dc:subject>
  <dc:creator>Commissioning, Performance and Regulation</dc:creator>
  <cp:keywords>performance, monitoring, PMF</cp:keywords>
  <cp:lastModifiedBy>Aaron Doty</cp:lastModifiedBy>
  <cp:revision>2</cp:revision>
  <cp:lastPrinted>2018-06-21T04:59:00Z</cp:lastPrinted>
  <dcterms:created xsi:type="dcterms:W3CDTF">2018-09-06T00:50:00Z</dcterms:created>
  <dcterms:modified xsi:type="dcterms:W3CDTF">2018-09-06T00:50:00Z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