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7E7F2"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028CD811" wp14:editId="7049A2BE">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3F49DD85"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6FB63E7E" w14:textId="77777777" w:rsidTr="003B5733">
        <w:tc>
          <w:tcPr>
            <w:tcW w:w="0" w:type="auto"/>
            <w:tcMar>
              <w:top w:w="1701" w:type="dxa"/>
              <w:left w:w="0" w:type="dxa"/>
              <w:right w:w="0" w:type="dxa"/>
            </w:tcMar>
          </w:tcPr>
          <w:p w14:paraId="10E00798" w14:textId="77777777" w:rsidR="003B5733" w:rsidRPr="00967E4E" w:rsidRDefault="00A40857" w:rsidP="003B5733">
            <w:pPr>
              <w:pStyle w:val="Documenttitle"/>
              <w:rPr>
                <w:sz w:val="44"/>
                <w:szCs w:val="44"/>
              </w:rPr>
            </w:pPr>
            <w:r w:rsidRPr="00967E4E">
              <w:rPr>
                <w:sz w:val="44"/>
                <w:szCs w:val="44"/>
              </w:rPr>
              <w:t>Victorian Alcohol and Drug Collection</w:t>
            </w:r>
          </w:p>
          <w:p w14:paraId="0FC41069" w14:textId="4FBF5CD2" w:rsidR="007E2E2F" w:rsidRPr="00967E4E" w:rsidRDefault="007E2E2F" w:rsidP="003B5733">
            <w:pPr>
              <w:pStyle w:val="Documenttitle"/>
              <w:rPr>
                <w:sz w:val="44"/>
                <w:szCs w:val="44"/>
              </w:rPr>
            </w:pPr>
            <w:r w:rsidRPr="00967E4E">
              <w:rPr>
                <w:sz w:val="44"/>
                <w:szCs w:val="44"/>
              </w:rPr>
              <w:t>VADC Bulletin 202</w:t>
            </w:r>
            <w:r w:rsidR="00826A62" w:rsidRPr="00967E4E">
              <w:rPr>
                <w:sz w:val="44"/>
                <w:szCs w:val="44"/>
              </w:rPr>
              <w:t>1-22</w:t>
            </w:r>
          </w:p>
        </w:tc>
      </w:tr>
      <w:tr w:rsidR="003B5733" w14:paraId="3565AF6E" w14:textId="77777777" w:rsidTr="005F44C0">
        <w:tc>
          <w:tcPr>
            <w:tcW w:w="0" w:type="auto"/>
          </w:tcPr>
          <w:p w14:paraId="3D886A60" w14:textId="6C7BC4B3" w:rsidR="003B5733" w:rsidRPr="00967E4E" w:rsidRDefault="007E2E2F" w:rsidP="005F44C0">
            <w:pPr>
              <w:pStyle w:val="Documentsubtitle"/>
            </w:pPr>
            <w:r w:rsidRPr="00967E4E">
              <w:t>Edition 1</w:t>
            </w:r>
            <w:r w:rsidR="00826A62" w:rsidRPr="00967E4E">
              <w:t>5</w:t>
            </w:r>
            <w:r w:rsidRPr="00967E4E">
              <w:t>:</w:t>
            </w:r>
            <w:r w:rsidR="00967E4E" w:rsidRPr="00967E4E">
              <w:t xml:space="preserve">     1</w:t>
            </w:r>
            <w:r w:rsidR="00E53B2A">
              <w:t>7</w:t>
            </w:r>
            <w:r w:rsidR="00967E4E" w:rsidRPr="00967E4E">
              <w:t xml:space="preserve"> August 2021</w:t>
            </w:r>
          </w:p>
        </w:tc>
      </w:tr>
      <w:tr w:rsidR="003B5733" w14:paraId="5DF103DC" w14:textId="77777777" w:rsidTr="005F44C0">
        <w:tc>
          <w:tcPr>
            <w:tcW w:w="0" w:type="auto"/>
          </w:tcPr>
          <w:p w14:paraId="1907DE8A" w14:textId="1FDE4888" w:rsidR="003B5733" w:rsidRDefault="003B5733" w:rsidP="005F44C0">
            <w:pPr>
              <w:pStyle w:val="Bannermarking"/>
            </w:pPr>
          </w:p>
        </w:tc>
      </w:tr>
    </w:tbl>
    <w:p w14:paraId="1CC2CB5F" w14:textId="77777777" w:rsidR="00487E06" w:rsidRDefault="007E2E2F" w:rsidP="007E2E2F">
      <w:pPr>
        <w:pStyle w:val="DHHSbody"/>
        <w:rPr>
          <w:rFonts w:cs="Arial"/>
          <w:b/>
          <w:sz w:val="21"/>
          <w:szCs w:val="21"/>
        </w:rPr>
      </w:pPr>
      <w:r w:rsidRPr="007E2E2F">
        <w:rPr>
          <w:rFonts w:cs="Arial"/>
          <w:b/>
          <w:sz w:val="21"/>
          <w:szCs w:val="21"/>
        </w:rPr>
        <w:t xml:space="preserve">VADC Bulletins must be read in conjunction with the VADC Data Specification, available here </w:t>
      </w:r>
    </w:p>
    <w:p w14:paraId="0E3C6BF4" w14:textId="317C874D" w:rsidR="007E2E2F" w:rsidRPr="00487E06" w:rsidRDefault="00AC3EBE" w:rsidP="007E2E2F">
      <w:pPr>
        <w:pStyle w:val="DHHSbody"/>
        <w:rPr>
          <w:rFonts w:cs="Arial"/>
          <w:bCs/>
          <w:i/>
          <w:iCs/>
          <w:sz w:val="21"/>
          <w:szCs w:val="21"/>
        </w:rPr>
      </w:pPr>
      <w:hyperlink r:id="rId18" w:history="1">
        <w:r w:rsidR="00487E06" w:rsidRPr="00487E06">
          <w:rPr>
            <w:rStyle w:val="Hyperlink"/>
            <w:rFonts w:cs="Arial"/>
            <w:bCs/>
            <w:i/>
            <w:iCs/>
            <w:sz w:val="21"/>
            <w:szCs w:val="21"/>
          </w:rPr>
          <w:t>VADC documentation – health vic</w:t>
        </w:r>
      </w:hyperlink>
    </w:p>
    <w:sdt>
      <w:sdtPr>
        <w:rPr>
          <w:rFonts w:ascii="Arial" w:eastAsia="Times New Roman" w:hAnsi="Arial" w:cs="Times New Roman"/>
          <w:color w:val="auto"/>
          <w:sz w:val="21"/>
          <w:szCs w:val="20"/>
          <w:lang w:val="en-AU"/>
        </w:rPr>
        <w:id w:val="-964881849"/>
        <w:docPartObj>
          <w:docPartGallery w:val="Table of Contents"/>
          <w:docPartUnique/>
        </w:docPartObj>
      </w:sdtPr>
      <w:sdtEndPr>
        <w:rPr>
          <w:b/>
          <w:bCs/>
          <w:noProof/>
        </w:rPr>
      </w:sdtEndPr>
      <w:sdtContent>
        <w:p w14:paraId="387A7924" w14:textId="7FCC7F5E" w:rsidR="003E6213" w:rsidRPr="003E6213" w:rsidRDefault="003E6213">
          <w:pPr>
            <w:pStyle w:val="TOCHeading"/>
            <w:rPr>
              <w:rFonts w:ascii="Arial" w:hAnsi="Arial" w:cs="Arial"/>
              <w:color w:val="auto"/>
              <w:sz w:val="28"/>
              <w:szCs w:val="28"/>
            </w:rPr>
          </w:pPr>
          <w:r w:rsidRPr="003E6213">
            <w:rPr>
              <w:rFonts w:ascii="Arial" w:hAnsi="Arial" w:cs="Arial"/>
              <w:color w:val="auto"/>
              <w:sz w:val="28"/>
              <w:szCs w:val="28"/>
            </w:rPr>
            <w:t>Contents</w:t>
          </w:r>
        </w:p>
        <w:p w14:paraId="47D87322" w14:textId="7487FB72" w:rsidR="003E6213" w:rsidRDefault="003E6213">
          <w:pPr>
            <w:pStyle w:val="TOC1"/>
            <w:tabs>
              <w:tab w:val="left" w:pos="567"/>
            </w:tabs>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80089375" w:history="1">
            <w:r w:rsidRPr="00896431">
              <w:rPr>
                <w:rStyle w:val="Hyperlink"/>
              </w:rPr>
              <w:t>1.</w:t>
            </w:r>
            <w:r>
              <w:rPr>
                <w:rFonts w:asciiTheme="minorHAnsi" w:eastAsiaTheme="minorEastAsia" w:hAnsiTheme="minorHAnsi" w:cstheme="minorBidi"/>
                <w:b w:val="0"/>
                <w:sz w:val="22"/>
                <w:szCs w:val="22"/>
                <w:lang w:eastAsia="en-AU"/>
              </w:rPr>
              <w:tab/>
            </w:r>
            <w:r w:rsidRPr="00896431">
              <w:rPr>
                <w:rStyle w:val="Hyperlink"/>
              </w:rPr>
              <w:t>TEST July 2021 submissions open</w:t>
            </w:r>
            <w:r>
              <w:rPr>
                <w:webHidden/>
              </w:rPr>
              <w:tab/>
            </w:r>
            <w:r>
              <w:rPr>
                <w:webHidden/>
              </w:rPr>
              <w:fldChar w:fldCharType="begin"/>
            </w:r>
            <w:r>
              <w:rPr>
                <w:webHidden/>
              </w:rPr>
              <w:instrText xml:space="preserve"> PAGEREF _Toc80089375 \h </w:instrText>
            </w:r>
            <w:r>
              <w:rPr>
                <w:webHidden/>
              </w:rPr>
            </w:r>
            <w:r>
              <w:rPr>
                <w:webHidden/>
              </w:rPr>
              <w:fldChar w:fldCharType="separate"/>
            </w:r>
            <w:r>
              <w:rPr>
                <w:webHidden/>
              </w:rPr>
              <w:t>1</w:t>
            </w:r>
            <w:r>
              <w:rPr>
                <w:webHidden/>
              </w:rPr>
              <w:fldChar w:fldCharType="end"/>
            </w:r>
          </w:hyperlink>
        </w:p>
        <w:p w14:paraId="55C5B046" w14:textId="1C07F39A" w:rsidR="003E6213" w:rsidRDefault="00AC3EBE">
          <w:pPr>
            <w:pStyle w:val="TOC1"/>
            <w:tabs>
              <w:tab w:val="left" w:pos="567"/>
            </w:tabs>
            <w:rPr>
              <w:rFonts w:asciiTheme="minorHAnsi" w:eastAsiaTheme="minorEastAsia" w:hAnsiTheme="minorHAnsi" w:cstheme="minorBidi"/>
              <w:b w:val="0"/>
              <w:sz w:val="22"/>
              <w:szCs w:val="22"/>
              <w:lang w:eastAsia="en-AU"/>
            </w:rPr>
          </w:pPr>
          <w:hyperlink w:anchor="_Toc80089376" w:history="1">
            <w:r w:rsidR="003E6213" w:rsidRPr="00896431">
              <w:rPr>
                <w:rStyle w:val="Hyperlink"/>
                <w:lang w:eastAsia="en-AU"/>
              </w:rPr>
              <w:t>2.</w:t>
            </w:r>
            <w:r w:rsidR="003E6213">
              <w:rPr>
                <w:rFonts w:asciiTheme="minorHAnsi" w:eastAsiaTheme="minorEastAsia" w:hAnsiTheme="minorHAnsi" w:cstheme="minorBidi"/>
                <w:b w:val="0"/>
                <w:sz w:val="22"/>
                <w:szCs w:val="22"/>
                <w:lang w:eastAsia="en-AU"/>
              </w:rPr>
              <w:tab/>
            </w:r>
            <w:r w:rsidR="003E6213" w:rsidRPr="00896431">
              <w:rPr>
                <w:rStyle w:val="Hyperlink"/>
                <w:lang w:eastAsia="en-AU"/>
              </w:rPr>
              <w:t>Live July 2021 submissions – do not send yet</w:t>
            </w:r>
            <w:r w:rsidR="003E6213">
              <w:rPr>
                <w:webHidden/>
              </w:rPr>
              <w:tab/>
            </w:r>
            <w:r w:rsidR="003E6213">
              <w:rPr>
                <w:webHidden/>
              </w:rPr>
              <w:fldChar w:fldCharType="begin"/>
            </w:r>
            <w:r w:rsidR="003E6213">
              <w:rPr>
                <w:webHidden/>
              </w:rPr>
              <w:instrText xml:space="preserve"> PAGEREF _Toc80089376 \h </w:instrText>
            </w:r>
            <w:r w:rsidR="003E6213">
              <w:rPr>
                <w:webHidden/>
              </w:rPr>
            </w:r>
            <w:r w:rsidR="003E6213">
              <w:rPr>
                <w:webHidden/>
              </w:rPr>
              <w:fldChar w:fldCharType="separate"/>
            </w:r>
            <w:r w:rsidR="003E6213">
              <w:rPr>
                <w:webHidden/>
              </w:rPr>
              <w:t>1</w:t>
            </w:r>
            <w:r w:rsidR="003E6213">
              <w:rPr>
                <w:webHidden/>
              </w:rPr>
              <w:fldChar w:fldCharType="end"/>
            </w:r>
          </w:hyperlink>
        </w:p>
        <w:p w14:paraId="1C084DDD" w14:textId="706F0882" w:rsidR="003E6213" w:rsidRDefault="00AC3EBE">
          <w:pPr>
            <w:pStyle w:val="TOC1"/>
            <w:tabs>
              <w:tab w:val="left" w:pos="567"/>
            </w:tabs>
            <w:rPr>
              <w:rFonts w:asciiTheme="minorHAnsi" w:eastAsiaTheme="minorEastAsia" w:hAnsiTheme="minorHAnsi" w:cstheme="minorBidi"/>
              <w:b w:val="0"/>
              <w:sz w:val="22"/>
              <w:szCs w:val="22"/>
              <w:lang w:eastAsia="en-AU"/>
            </w:rPr>
          </w:pPr>
          <w:hyperlink w:anchor="_Toc80089377" w:history="1">
            <w:r w:rsidR="003E6213" w:rsidRPr="00896431">
              <w:rPr>
                <w:rStyle w:val="Hyperlink"/>
                <w:lang w:eastAsia="en-AU"/>
              </w:rPr>
              <w:t>3.</w:t>
            </w:r>
            <w:r w:rsidR="003E6213">
              <w:rPr>
                <w:rFonts w:asciiTheme="minorHAnsi" w:eastAsiaTheme="minorEastAsia" w:hAnsiTheme="minorHAnsi" w:cstheme="minorBidi"/>
                <w:b w:val="0"/>
                <w:sz w:val="22"/>
                <w:szCs w:val="22"/>
                <w:lang w:eastAsia="en-AU"/>
              </w:rPr>
              <w:tab/>
            </w:r>
            <w:r w:rsidR="003E6213" w:rsidRPr="00896431">
              <w:rPr>
                <w:rStyle w:val="Hyperlink"/>
              </w:rPr>
              <w:t>Submission deadline extension</w:t>
            </w:r>
            <w:r w:rsidR="003E6213">
              <w:rPr>
                <w:webHidden/>
              </w:rPr>
              <w:tab/>
            </w:r>
            <w:r w:rsidR="003E6213">
              <w:rPr>
                <w:webHidden/>
              </w:rPr>
              <w:fldChar w:fldCharType="begin"/>
            </w:r>
            <w:r w:rsidR="003E6213">
              <w:rPr>
                <w:webHidden/>
              </w:rPr>
              <w:instrText xml:space="preserve"> PAGEREF _Toc80089377 \h </w:instrText>
            </w:r>
            <w:r w:rsidR="003E6213">
              <w:rPr>
                <w:webHidden/>
              </w:rPr>
            </w:r>
            <w:r w:rsidR="003E6213">
              <w:rPr>
                <w:webHidden/>
              </w:rPr>
              <w:fldChar w:fldCharType="separate"/>
            </w:r>
            <w:r w:rsidR="003E6213">
              <w:rPr>
                <w:webHidden/>
              </w:rPr>
              <w:t>1</w:t>
            </w:r>
            <w:r w:rsidR="003E6213">
              <w:rPr>
                <w:webHidden/>
              </w:rPr>
              <w:fldChar w:fldCharType="end"/>
            </w:r>
          </w:hyperlink>
        </w:p>
        <w:p w14:paraId="4D863C29" w14:textId="059FE85D" w:rsidR="003E6213" w:rsidRDefault="003E6213">
          <w:r>
            <w:rPr>
              <w:b/>
              <w:bCs/>
              <w:noProof/>
            </w:rPr>
            <w:fldChar w:fldCharType="end"/>
          </w:r>
        </w:p>
      </w:sdtContent>
    </w:sdt>
    <w:p w14:paraId="11DE149A" w14:textId="525A28FE" w:rsidR="00967E4E" w:rsidRPr="00535D02" w:rsidRDefault="00967E4E" w:rsidP="003E6213">
      <w:pPr>
        <w:pStyle w:val="Heading1"/>
        <w:numPr>
          <w:ilvl w:val="0"/>
          <w:numId w:val="18"/>
        </w:numPr>
        <w:ind w:left="284"/>
      </w:pPr>
      <w:bookmarkStart w:id="0" w:name="_Toc78357997"/>
      <w:bookmarkStart w:id="1" w:name="_Toc80023175"/>
      <w:bookmarkStart w:id="2" w:name="_Toc80023181"/>
      <w:bookmarkStart w:id="3" w:name="_Toc80089239"/>
      <w:bookmarkStart w:id="4" w:name="_Toc80089375"/>
      <w:r w:rsidRPr="00535D02">
        <w:t>TEST July 2021</w:t>
      </w:r>
      <w:bookmarkEnd w:id="0"/>
      <w:r w:rsidRPr="00535D02">
        <w:t xml:space="preserve"> submissions open</w:t>
      </w:r>
      <w:bookmarkEnd w:id="1"/>
      <w:bookmarkEnd w:id="2"/>
      <w:bookmarkEnd w:id="3"/>
      <w:bookmarkEnd w:id="4"/>
    </w:p>
    <w:p w14:paraId="0FC8FFA9" w14:textId="41111AB3" w:rsidR="00967E4E" w:rsidRDefault="00967E4E" w:rsidP="00967E4E">
      <w:pPr>
        <w:pStyle w:val="Body"/>
        <w:rPr>
          <w:rFonts w:eastAsiaTheme="minorHAnsi"/>
          <w:lang w:eastAsia="en-AU"/>
        </w:rPr>
      </w:pPr>
      <w:r>
        <w:t>Services can now submit July 2021 files to TEST for automatic processing. To send a test file please name your file in your usual format and include ‘_test’ at the end of the file name before uploading to your MFT folder. NOTE: Previous financial years data can be submitted to TEST.</w:t>
      </w:r>
      <w:r w:rsidR="00F7659B">
        <w:t xml:space="preserve"> </w:t>
      </w:r>
    </w:p>
    <w:p w14:paraId="759F31F6" w14:textId="77777777" w:rsidR="003E6213" w:rsidRDefault="003E6213" w:rsidP="003E6213">
      <w:pPr>
        <w:pStyle w:val="Body"/>
        <w:spacing w:after="0"/>
        <w:rPr>
          <w:lang w:eastAsia="en-AU"/>
        </w:rPr>
      </w:pPr>
      <w:bookmarkStart w:id="5" w:name="_Toc80023176"/>
      <w:bookmarkStart w:id="6" w:name="_Toc80023182"/>
    </w:p>
    <w:p w14:paraId="2D04B436" w14:textId="58B8E153" w:rsidR="00967E4E" w:rsidRPr="00535D02" w:rsidRDefault="00967E4E" w:rsidP="003E6213">
      <w:pPr>
        <w:pStyle w:val="Heading1"/>
        <w:numPr>
          <w:ilvl w:val="0"/>
          <w:numId w:val="18"/>
        </w:numPr>
        <w:spacing w:before="0"/>
        <w:ind w:left="284"/>
        <w:rPr>
          <w:lang w:eastAsia="en-AU"/>
        </w:rPr>
      </w:pPr>
      <w:bookmarkStart w:id="7" w:name="_Toc80089240"/>
      <w:bookmarkStart w:id="8" w:name="_Toc80089376"/>
      <w:r w:rsidRPr="00535D02">
        <w:rPr>
          <w:lang w:eastAsia="en-AU"/>
        </w:rPr>
        <w:t>Live July 2021 submissions – do not send yet</w:t>
      </w:r>
      <w:bookmarkStart w:id="9" w:name="_Hlk37240926"/>
      <w:bookmarkEnd w:id="5"/>
      <w:bookmarkEnd w:id="6"/>
      <w:bookmarkEnd w:id="7"/>
      <w:bookmarkEnd w:id="8"/>
    </w:p>
    <w:p w14:paraId="4B7DF597" w14:textId="42FC58D9" w:rsidR="00535D02" w:rsidRDefault="00967E4E" w:rsidP="00967E4E">
      <w:pPr>
        <w:pStyle w:val="Body"/>
      </w:pPr>
      <w:r>
        <w:t xml:space="preserve">The new specification has not been deployed into the live/production system at the department yet.  </w:t>
      </w:r>
      <w:r>
        <w:rPr>
          <w:b/>
          <w:bCs/>
        </w:rPr>
        <w:t>DO NOT</w:t>
      </w:r>
      <w:r>
        <w:t xml:space="preserve"> submit July’21 files into LIVE/PRODUCTION until you have been notified by the VADC team.  At the moment July 2021 files sent to the LIVE/PRODUCTION system </w:t>
      </w:r>
      <w:r>
        <w:rPr>
          <w:b/>
          <w:bCs/>
          <w:u w:val="single"/>
        </w:rPr>
        <w:t>will fail</w:t>
      </w:r>
      <w:r>
        <w:t xml:space="preserve"> to load.</w:t>
      </w:r>
    </w:p>
    <w:p w14:paraId="50D71034" w14:textId="77777777" w:rsidR="003E6213" w:rsidRDefault="003E6213" w:rsidP="003E6213">
      <w:pPr>
        <w:pStyle w:val="Body"/>
        <w:spacing w:after="0"/>
      </w:pPr>
      <w:bookmarkStart w:id="10" w:name="_Toc80023177"/>
      <w:bookmarkStart w:id="11" w:name="_Toc80023183"/>
    </w:p>
    <w:p w14:paraId="19EB00F1" w14:textId="7297DFDA" w:rsidR="00967E4E" w:rsidRPr="00535D02" w:rsidRDefault="00967E4E" w:rsidP="003E6213">
      <w:pPr>
        <w:pStyle w:val="Heading1"/>
        <w:numPr>
          <w:ilvl w:val="0"/>
          <w:numId w:val="18"/>
        </w:numPr>
        <w:spacing w:before="0"/>
        <w:ind w:left="284"/>
        <w:rPr>
          <w:rFonts w:eastAsia="Times New Roman"/>
          <w:lang w:eastAsia="en-AU"/>
        </w:rPr>
      </w:pPr>
      <w:bookmarkStart w:id="12" w:name="_Toc80089241"/>
      <w:bookmarkStart w:id="13" w:name="_Toc80089377"/>
      <w:r w:rsidRPr="00535D02">
        <w:t>Submission deadline extension</w:t>
      </w:r>
      <w:bookmarkEnd w:id="10"/>
      <w:bookmarkEnd w:id="11"/>
      <w:bookmarkEnd w:id="12"/>
      <w:bookmarkEnd w:id="13"/>
      <w:r w:rsidRPr="00535D02">
        <w:t xml:space="preserve"> </w:t>
      </w:r>
    </w:p>
    <w:p w14:paraId="680EA92A" w14:textId="51A0336C" w:rsidR="00967E4E" w:rsidRDefault="00967E4E" w:rsidP="003E6213">
      <w:pPr>
        <w:spacing w:after="0"/>
        <w:rPr>
          <w:rFonts w:cs="Arial"/>
          <w:szCs w:val="21"/>
          <w:lang w:eastAsia="en-AU"/>
        </w:rPr>
      </w:pPr>
      <w:r>
        <w:rPr>
          <w:rFonts w:cs="Arial"/>
          <w:szCs w:val="21"/>
          <w:lang w:eastAsia="en-AU"/>
        </w:rPr>
        <w:t xml:space="preserve">A reminder that as advised in earlier Bulletins, the July 2021 submission deadline (ordinarily 15 August 2021) has been relaxed, and services can submit July 2021 data no later than 15 Sept 2021.  August 2021 data will also be due on Sept 15, 2021. </w:t>
      </w:r>
    </w:p>
    <w:p w14:paraId="09E18E94" w14:textId="77777777" w:rsidR="002E1C86" w:rsidRPr="000D733F" w:rsidRDefault="002E1C86" w:rsidP="000D733F">
      <w:pPr>
        <w:spacing w:after="0" w:line="120" w:lineRule="atLeast"/>
        <w:rPr>
          <w:rFonts w:cs="Arial"/>
          <w:szCs w:val="21"/>
          <w:lang w:eastAsia="en-AU"/>
        </w:rPr>
      </w:pPr>
    </w:p>
    <w:tbl>
      <w:tblPr>
        <w:tblStyle w:val="TableGrid"/>
        <w:tblW w:w="0" w:type="auto"/>
        <w:tblCellMar>
          <w:bottom w:w="108" w:type="dxa"/>
        </w:tblCellMar>
        <w:tblLook w:val="0600" w:firstRow="0" w:lastRow="0" w:firstColumn="0" w:lastColumn="0" w:noHBand="1" w:noVBand="1"/>
      </w:tblPr>
      <w:tblGrid>
        <w:gridCol w:w="10194"/>
      </w:tblGrid>
      <w:tr w:rsidR="0055119B" w14:paraId="2B13446B" w14:textId="77777777" w:rsidTr="00EC40D5">
        <w:tc>
          <w:tcPr>
            <w:tcW w:w="10194" w:type="dxa"/>
          </w:tcPr>
          <w:p w14:paraId="5F18E3B1" w14:textId="7A155F2B" w:rsidR="0055119B" w:rsidRPr="0055119B" w:rsidRDefault="0055119B" w:rsidP="0055119B">
            <w:pPr>
              <w:pStyle w:val="Accessibilitypara"/>
            </w:pPr>
            <w:r w:rsidRPr="0055119B">
              <w:t xml:space="preserve">To receive this document in another format email </w:t>
            </w:r>
            <w:hyperlink r:id="rId19" w:history="1">
              <w:r w:rsidR="00722FF5" w:rsidRPr="00D3319F">
                <w:rPr>
                  <w:rStyle w:val="Hyperlink"/>
                </w:rPr>
                <w:t>vadc_data@health.vic.gov.au</w:t>
              </w:r>
            </w:hyperlink>
            <w:r w:rsidR="00722FF5">
              <w:t xml:space="preserve"> </w:t>
            </w:r>
          </w:p>
          <w:p w14:paraId="58E3EDEB" w14:textId="77777777" w:rsidR="0055119B" w:rsidRPr="0055119B" w:rsidRDefault="0055119B" w:rsidP="00E33237">
            <w:pPr>
              <w:pStyle w:val="Imprint"/>
            </w:pPr>
            <w:r w:rsidRPr="0055119B">
              <w:t>Authorised and published by the Victorian Government, 1 Treasury Place, Melbourne.</w:t>
            </w:r>
          </w:p>
          <w:p w14:paraId="1AAAF204" w14:textId="6DEBD0F4" w:rsidR="0055119B" w:rsidRDefault="0055119B" w:rsidP="00E33237">
            <w:pPr>
              <w:pStyle w:val="Imprint"/>
            </w:pPr>
            <w:r w:rsidRPr="0055119B">
              <w:t xml:space="preserve">© State of Victoria, Australia, </w:t>
            </w:r>
            <w:r w:rsidR="001E2A36" w:rsidRPr="001E2A36">
              <w:t>Department of Health</w:t>
            </w:r>
            <w:r w:rsidRPr="0055119B">
              <w:t xml:space="preserve">, </w:t>
            </w:r>
            <w:r w:rsidR="00E53B2A">
              <w:t>August</w:t>
            </w:r>
            <w:r w:rsidR="00924CC7">
              <w:t xml:space="preserve"> 2021</w:t>
            </w:r>
            <w:r w:rsidRPr="0055119B">
              <w:t>.</w:t>
            </w:r>
          </w:p>
        </w:tc>
      </w:tr>
      <w:bookmarkEnd w:id="9"/>
    </w:tbl>
    <w:p w14:paraId="1D3482DB" w14:textId="77777777" w:rsidR="00162CA9" w:rsidRDefault="00162CA9" w:rsidP="000D733F">
      <w:pPr>
        <w:pStyle w:val="Body"/>
      </w:pPr>
    </w:p>
    <w:sectPr w:rsidR="00162CA9" w:rsidSect="00E62622">
      <w:head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BFE0F" w14:textId="77777777" w:rsidR="005616AE" w:rsidRDefault="005616AE">
      <w:r>
        <w:separator/>
      </w:r>
    </w:p>
  </w:endnote>
  <w:endnote w:type="continuationSeparator" w:id="0">
    <w:p w14:paraId="5C0E654A" w14:textId="77777777" w:rsidR="005616AE" w:rsidRDefault="0056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D5353" w14:textId="77777777" w:rsidR="00AC3EBE" w:rsidRDefault="00AC3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B912" w14:textId="533C8068" w:rsidR="00E261B3" w:rsidRPr="00F65AA9" w:rsidRDefault="00FC7FB6" w:rsidP="003A7F15">
    <w:pPr>
      <w:pStyle w:val="Footer"/>
      <w:jc w:val="right"/>
    </w:pPr>
    <w:r>
      <w:rPr>
        <w:noProof/>
        <w:lang w:eastAsia="en-AU"/>
      </w:rPr>
      <w:drawing>
        <wp:anchor distT="0" distB="0" distL="114300" distR="114300" simplePos="0" relativeHeight="251674112" behindDoc="1" locked="1" layoutInCell="1" allowOverlap="1" wp14:anchorId="065B32B4" wp14:editId="73B4DD75">
          <wp:simplePos x="542260" y="9324753"/>
          <wp:positionH relativeFrom="page">
            <wp:align>left</wp:align>
          </wp:positionH>
          <wp:positionV relativeFrom="page">
            <wp:align>bottom</wp:align>
          </wp:positionV>
          <wp:extent cx="7560000" cy="964800"/>
          <wp:effectExtent l="0" t="0" r="3175" b="6985"/>
          <wp:wrapNone/>
          <wp:docPr id="4" name="Picture 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CA0C8F0" wp14:editId="3F498DB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B72E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A0C8F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41CB72E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3136"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3CE2F9A" wp14:editId="1804C81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BFCDF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CE2F9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7DBFCDF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DB385" w14:textId="77777777" w:rsidR="005616AE" w:rsidRDefault="005616AE" w:rsidP="002862F1">
      <w:pPr>
        <w:spacing w:before="120"/>
      </w:pPr>
      <w:r>
        <w:separator/>
      </w:r>
    </w:p>
  </w:footnote>
  <w:footnote w:type="continuationSeparator" w:id="0">
    <w:p w14:paraId="554582E4" w14:textId="77777777" w:rsidR="005616AE" w:rsidRDefault="0056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DB894" w14:textId="77777777" w:rsidR="00AC3EBE" w:rsidRDefault="00AC3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822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5A8A7" w14:textId="77777777" w:rsidR="00AC3EBE" w:rsidRDefault="00AC3E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771B" w14:textId="60AAE519" w:rsidR="00E261B3" w:rsidRPr="0051568D" w:rsidRDefault="00FC7FB6" w:rsidP="0011701A">
    <w:pPr>
      <w:pStyle w:val="Header"/>
    </w:pPr>
    <w:r>
      <w:rPr>
        <w:noProof/>
      </w:rPr>
      <w:drawing>
        <wp:anchor distT="0" distB="0" distL="114300" distR="114300" simplePos="0" relativeHeight="251675136" behindDoc="1" locked="1" layoutInCell="1" allowOverlap="1" wp14:anchorId="0A7BF298" wp14:editId="50167075">
          <wp:simplePos x="0" y="0"/>
          <wp:positionH relativeFrom="page">
            <wp:posOffset>0</wp:posOffset>
          </wp:positionH>
          <wp:positionV relativeFrom="page">
            <wp:posOffset>0</wp:posOffset>
          </wp:positionV>
          <wp:extent cx="7560000" cy="270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56973">
      <w:t>VADC Bulletin 2020-21 – Edition 12 February 2021</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C3038DA"/>
    <w:multiLevelType w:val="hybridMultilevel"/>
    <w:tmpl w:val="45764F66"/>
    <w:lvl w:ilvl="0" w:tplc="83EC58F0">
      <w:start w:val="1"/>
      <w:numFmt w:val="decimal"/>
      <w:lvlText w:val="%1."/>
      <w:lvlJc w:val="left"/>
      <w:pPr>
        <w:ind w:left="720" w:hanging="49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623589"/>
    <w:multiLevelType w:val="hybridMultilevel"/>
    <w:tmpl w:val="09CE69D6"/>
    <w:lvl w:ilvl="0" w:tplc="BD74A2F8">
      <w:start w:val="1"/>
      <w:numFmt w:val="bullet"/>
      <w:lvlText w:val=""/>
      <w:lvlJc w:val="left"/>
      <w:pPr>
        <w:ind w:left="720" w:hanging="360"/>
      </w:pPr>
      <w:rPr>
        <w:rFonts w:ascii="Symbol" w:hAnsi="Symbol" w:hint="default"/>
      </w:rPr>
    </w:lvl>
    <w:lvl w:ilvl="1" w:tplc="B4884904">
      <w:start w:val="1"/>
      <w:numFmt w:val="bullet"/>
      <w:lvlText w:val="o"/>
      <w:lvlJc w:val="left"/>
      <w:pPr>
        <w:ind w:left="1440" w:hanging="360"/>
      </w:pPr>
      <w:rPr>
        <w:rFonts w:ascii="Courier New" w:hAnsi="Courier New" w:hint="default"/>
      </w:rPr>
    </w:lvl>
    <w:lvl w:ilvl="2" w:tplc="B51A39DC">
      <w:start w:val="1"/>
      <w:numFmt w:val="bullet"/>
      <w:lvlText w:val=""/>
      <w:lvlJc w:val="left"/>
      <w:pPr>
        <w:ind w:left="2160" w:hanging="360"/>
      </w:pPr>
      <w:rPr>
        <w:rFonts w:ascii="Wingdings" w:hAnsi="Wingdings" w:hint="default"/>
      </w:rPr>
    </w:lvl>
    <w:lvl w:ilvl="3" w:tplc="3C4A3ADE">
      <w:start w:val="1"/>
      <w:numFmt w:val="bullet"/>
      <w:lvlText w:val=""/>
      <w:lvlJc w:val="left"/>
      <w:pPr>
        <w:ind w:left="2880" w:hanging="360"/>
      </w:pPr>
      <w:rPr>
        <w:rFonts w:ascii="Symbol" w:hAnsi="Symbol" w:hint="default"/>
      </w:rPr>
    </w:lvl>
    <w:lvl w:ilvl="4" w:tplc="D01C5E5E">
      <w:start w:val="1"/>
      <w:numFmt w:val="bullet"/>
      <w:lvlText w:val="o"/>
      <w:lvlJc w:val="left"/>
      <w:pPr>
        <w:ind w:left="3600" w:hanging="360"/>
      </w:pPr>
      <w:rPr>
        <w:rFonts w:ascii="Courier New" w:hAnsi="Courier New" w:hint="default"/>
      </w:rPr>
    </w:lvl>
    <w:lvl w:ilvl="5" w:tplc="AE6E610E">
      <w:start w:val="1"/>
      <w:numFmt w:val="bullet"/>
      <w:lvlText w:val=""/>
      <w:lvlJc w:val="left"/>
      <w:pPr>
        <w:ind w:left="4320" w:hanging="360"/>
      </w:pPr>
      <w:rPr>
        <w:rFonts w:ascii="Wingdings" w:hAnsi="Wingdings" w:hint="default"/>
      </w:rPr>
    </w:lvl>
    <w:lvl w:ilvl="6" w:tplc="EFD8C7F6">
      <w:start w:val="1"/>
      <w:numFmt w:val="bullet"/>
      <w:lvlText w:val=""/>
      <w:lvlJc w:val="left"/>
      <w:pPr>
        <w:ind w:left="5040" w:hanging="360"/>
      </w:pPr>
      <w:rPr>
        <w:rFonts w:ascii="Symbol" w:hAnsi="Symbol" w:hint="default"/>
      </w:rPr>
    </w:lvl>
    <w:lvl w:ilvl="7" w:tplc="B68CBC6A">
      <w:start w:val="1"/>
      <w:numFmt w:val="bullet"/>
      <w:lvlText w:val="o"/>
      <w:lvlJc w:val="left"/>
      <w:pPr>
        <w:ind w:left="5760" w:hanging="360"/>
      </w:pPr>
      <w:rPr>
        <w:rFonts w:ascii="Courier New" w:hAnsi="Courier New" w:hint="default"/>
      </w:rPr>
    </w:lvl>
    <w:lvl w:ilvl="8" w:tplc="C6C276AC">
      <w:start w:val="1"/>
      <w:numFmt w:val="bullet"/>
      <w:lvlText w:val=""/>
      <w:lvlJc w:val="left"/>
      <w:pPr>
        <w:ind w:left="6480" w:hanging="360"/>
      </w:pPr>
      <w:rPr>
        <w:rFonts w:ascii="Wingdings" w:hAnsi="Wingdings" w:hint="default"/>
      </w:rPr>
    </w:lvl>
  </w:abstractNum>
  <w:abstractNum w:abstractNumId="3" w15:restartNumberingAfterBreak="0">
    <w:nsid w:val="1FEF4768"/>
    <w:multiLevelType w:val="hybridMultilevel"/>
    <w:tmpl w:val="4A40DE08"/>
    <w:lvl w:ilvl="0" w:tplc="E89436D0">
      <w:start w:val="1"/>
      <w:numFmt w:val="decimal"/>
      <w:lvlText w:val="%1."/>
      <w:lvlJc w:val="left"/>
      <w:pPr>
        <w:ind w:left="720" w:hanging="360"/>
      </w:pPr>
      <w:rPr>
        <w:rFonts w:hint="default"/>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337210"/>
    <w:multiLevelType w:val="hybridMultilevel"/>
    <w:tmpl w:val="23A0F3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04E7AA7"/>
    <w:multiLevelType w:val="hybridMultilevel"/>
    <w:tmpl w:val="D7C8D6D8"/>
    <w:lvl w:ilvl="0" w:tplc="0C09000F">
      <w:start w:val="1"/>
      <w:numFmt w:val="decimal"/>
      <w:lvlText w:val="%1."/>
      <w:lvlJc w:val="left"/>
      <w:pPr>
        <w:ind w:left="36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295197C"/>
    <w:multiLevelType w:val="hybridMultilevel"/>
    <w:tmpl w:val="DE60C08C"/>
    <w:lvl w:ilvl="0" w:tplc="9FCE1152">
      <w:start w:val="3"/>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4D0155A5"/>
    <w:multiLevelType w:val="hybridMultilevel"/>
    <w:tmpl w:val="38D24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7E219F1"/>
    <w:multiLevelType w:val="hybridMultilevel"/>
    <w:tmpl w:val="44E0B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A33277"/>
    <w:multiLevelType w:val="hybridMultilevel"/>
    <w:tmpl w:val="E9CCC6DE"/>
    <w:lvl w:ilvl="0" w:tplc="ACBADB84">
      <w:start w:val="1"/>
      <w:numFmt w:val="decimal"/>
      <w:lvlText w:val="%1."/>
      <w:lvlJc w:val="left"/>
      <w:pPr>
        <w:ind w:left="720" w:hanging="360"/>
      </w:pPr>
      <w:rPr>
        <w:rFonts w:hint="default"/>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EE7389"/>
    <w:multiLevelType w:val="hybridMultilevel"/>
    <w:tmpl w:val="CF8EFA72"/>
    <w:lvl w:ilvl="0" w:tplc="9FCE1152">
      <w:start w:val="1"/>
      <w:numFmt w:val="decimal"/>
      <w:lvlText w:val="%1."/>
      <w:lvlJc w:val="left"/>
      <w:pPr>
        <w:ind w:left="1080" w:hanging="360"/>
      </w:pPr>
      <w:rPr>
        <w:rFonts w:eastAsia="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B9A1ED9"/>
    <w:multiLevelType w:val="hybridMultilevel"/>
    <w:tmpl w:val="3410C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740E72"/>
    <w:multiLevelType w:val="hybridMultilevel"/>
    <w:tmpl w:val="A38A5C4A"/>
    <w:lvl w:ilvl="0" w:tplc="0C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6"/>
  </w:num>
  <w:num w:numId="2">
    <w:abstractNumId w:val="11"/>
  </w:num>
  <w:num w:numId="3">
    <w:abstractNumId w:val="10"/>
  </w:num>
  <w:num w:numId="4">
    <w:abstractNumId w:val="12"/>
  </w:num>
  <w:num w:numId="5">
    <w:abstractNumId w:val="7"/>
  </w:num>
  <w:num w:numId="6">
    <w:abstractNumId w:val="0"/>
  </w:num>
  <w:num w:numId="7">
    <w:abstractNumId w:val="2"/>
  </w:num>
  <w:num w:numId="8">
    <w:abstractNumId w:val="16"/>
  </w:num>
  <w:num w:numId="9">
    <w:abstractNumId w:val="4"/>
  </w:num>
  <w:num w:numId="10">
    <w:abstractNumId w:val="1"/>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14"/>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778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AE"/>
    <w:rsid w:val="00000719"/>
    <w:rsid w:val="00003403"/>
    <w:rsid w:val="00005347"/>
    <w:rsid w:val="00006558"/>
    <w:rsid w:val="000072B6"/>
    <w:rsid w:val="0001021B"/>
    <w:rsid w:val="00011D89"/>
    <w:rsid w:val="000154FD"/>
    <w:rsid w:val="00022271"/>
    <w:rsid w:val="000235E8"/>
    <w:rsid w:val="00024D89"/>
    <w:rsid w:val="000250B6"/>
    <w:rsid w:val="00033D81"/>
    <w:rsid w:val="00037366"/>
    <w:rsid w:val="00040B1C"/>
    <w:rsid w:val="00041BF0"/>
    <w:rsid w:val="00042C8A"/>
    <w:rsid w:val="0004536B"/>
    <w:rsid w:val="00046B68"/>
    <w:rsid w:val="00047F8E"/>
    <w:rsid w:val="000527DD"/>
    <w:rsid w:val="000546CA"/>
    <w:rsid w:val="00054DD6"/>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A7D39"/>
    <w:rsid w:val="000B1216"/>
    <w:rsid w:val="000B3EDB"/>
    <w:rsid w:val="000B543D"/>
    <w:rsid w:val="000B55F9"/>
    <w:rsid w:val="000B5BF7"/>
    <w:rsid w:val="000B6BC8"/>
    <w:rsid w:val="000C0303"/>
    <w:rsid w:val="000C42EA"/>
    <w:rsid w:val="000C4546"/>
    <w:rsid w:val="000D1242"/>
    <w:rsid w:val="000D7181"/>
    <w:rsid w:val="000D733F"/>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1AAC"/>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66B56"/>
    <w:rsid w:val="001712C2"/>
    <w:rsid w:val="00172BAF"/>
    <w:rsid w:val="001771DD"/>
    <w:rsid w:val="00177995"/>
    <w:rsid w:val="00177A8C"/>
    <w:rsid w:val="00186B33"/>
    <w:rsid w:val="00191459"/>
    <w:rsid w:val="00192F9D"/>
    <w:rsid w:val="00196EB8"/>
    <w:rsid w:val="00196EFB"/>
    <w:rsid w:val="001979FF"/>
    <w:rsid w:val="00197B17"/>
    <w:rsid w:val="001A1950"/>
    <w:rsid w:val="001A1C54"/>
    <w:rsid w:val="001A3ACE"/>
    <w:rsid w:val="001B058F"/>
    <w:rsid w:val="001B6E1D"/>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863"/>
    <w:rsid w:val="002A0A9C"/>
    <w:rsid w:val="002A483C"/>
    <w:rsid w:val="002B0C7C"/>
    <w:rsid w:val="002B1729"/>
    <w:rsid w:val="002B36C7"/>
    <w:rsid w:val="002B41CD"/>
    <w:rsid w:val="002B4DD4"/>
    <w:rsid w:val="002B5277"/>
    <w:rsid w:val="002B5375"/>
    <w:rsid w:val="002B77C1"/>
    <w:rsid w:val="002C0ED7"/>
    <w:rsid w:val="002C2728"/>
    <w:rsid w:val="002C478E"/>
    <w:rsid w:val="002D1D8C"/>
    <w:rsid w:val="002D1E0D"/>
    <w:rsid w:val="002D5006"/>
    <w:rsid w:val="002E01D0"/>
    <w:rsid w:val="002E161D"/>
    <w:rsid w:val="002E1C86"/>
    <w:rsid w:val="002E3100"/>
    <w:rsid w:val="002E6C95"/>
    <w:rsid w:val="002E7C36"/>
    <w:rsid w:val="002F0107"/>
    <w:rsid w:val="002F3D32"/>
    <w:rsid w:val="002F489D"/>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4744"/>
    <w:rsid w:val="003406C6"/>
    <w:rsid w:val="003418CC"/>
    <w:rsid w:val="003459BD"/>
    <w:rsid w:val="00350D38"/>
    <w:rsid w:val="00350E15"/>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A7F15"/>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213"/>
    <w:rsid w:val="003E639E"/>
    <w:rsid w:val="003E71E5"/>
    <w:rsid w:val="003F0445"/>
    <w:rsid w:val="003F0CF0"/>
    <w:rsid w:val="003F14B1"/>
    <w:rsid w:val="003F2B20"/>
    <w:rsid w:val="003F3289"/>
    <w:rsid w:val="003F5CB9"/>
    <w:rsid w:val="004013C7"/>
    <w:rsid w:val="00401FCF"/>
    <w:rsid w:val="0040248F"/>
    <w:rsid w:val="004059BC"/>
    <w:rsid w:val="00406285"/>
    <w:rsid w:val="004146C6"/>
    <w:rsid w:val="004148F9"/>
    <w:rsid w:val="00414D4A"/>
    <w:rsid w:val="0041530D"/>
    <w:rsid w:val="0042084E"/>
    <w:rsid w:val="00421EEF"/>
    <w:rsid w:val="00422D49"/>
    <w:rsid w:val="00424D65"/>
    <w:rsid w:val="00442C6C"/>
    <w:rsid w:val="00443CBE"/>
    <w:rsid w:val="00443E8A"/>
    <w:rsid w:val="004441BC"/>
    <w:rsid w:val="004468B4"/>
    <w:rsid w:val="00450921"/>
    <w:rsid w:val="0045230A"/>
    <w:rsid w:val="00454AD0"/>
    <w:rsid w:val="00457337"/>
    <w:rsid w:val="00462E3D"/>
    <w:rsid w:val="00466E79"/>
    <w:rsid w:val="00470D7D"/>
    <w:rsid w:val="0047372D"/>
    <w:rsid w:val="00473BA3"/>
    <w:rsid w:val="004743DD"/>
    <w:rsid w:val="00474CEA"/>
    <w:rsid w:val="00483968"/>
    <w:rsid w:val="00484F86"/>
    <w:rsid w:val="00487E06"/>
    <w:rsid w:val="00490746"/>
    <w:rsid w:val="00490852"/>
    <w:rsid w:val="00491C9C"/>
    <w:rsid w:val="00492F30"/>
    <w:rsid w:val="004946F4"/>
    <w:rsid w:val="0049487E"/>
    <w:rsid w:val="004A160D"/>
    <w:rsid w:val="004A2EBB"/>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4BCA"/>
    <w:rsid w:val="004E5C2B"/>
    <w:rsid w:val="004F00DD"/>
    <w:rsid w:val="004F0941"/>
    <w:rsid w:val="004F2133"/>
    <w:rsid w:val="004F5398"/>
    <w:rsid w:val="004F55F1"/>
    <w:rsid w:val="004F6936"/>
    <w:rsid w:val="00503DC6"/>
    <w:rsid w:val="00506F5D"/>
    <w:rsid w:val="00510C37"/>
    <w:rsid w:val="005126D0"/>
    <w:rsid w:val="0051568D"/>
    <w:rsid w:val="00526AC7"/>
    <w:rsid w:val="00526C15"/>
    <w:rsid w:val="00535D02"/>
    <w:rsid w:val="00536499"/>
    <w:rsid w:val="00543903"/>
    <w:rsid w:val="00543F11"/>
    <w:rsid w:val="00546305"/>
    <w:rsid w:val="00547A95"/>
    <w:rsid w:val="0055119B"/>
    <w:rsid w:val="005548B5"/>
    <w:rsid w:val="005616AE"/>
    <w:rsid w:val="00572031"/>
    <w:rsid w:val="00572282"/>
    <w:rsid w:val="00573CE3"/>
    <w:rsid w:val="00576E84"/>
    <w:rsid w:val="00580394"/>
    <w:rsid w:val="005809CD"/>
    <w:rsid w:val="00582B8C"/>
    <w:rsid w:val="0058757E"/>
    <w:rsid w:val="005948E0"/>
    <w:rsid w:val="00594C44"/>
    <w:rsid w:val="00596A4B"/>
    <w:rsid w:val="00597507"/>
    <w:rsid w:val="005A479D"/>
    <w:rsid w:val="005B1C6D"/>
    <w:rsid w:val="005B21B6"/>
    <w:rsid w:val="005B3A08"/>
    <w:rsid w:val="005B7A63"/>
    <w:rsid w:val="005C0955"/>
    <w:rsid w:val="005C43F3"/>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1E4A"/>
    <w:rsid w:val="00605908"/>
    <w:rsid w:val="00610D7C"/>
    <w:rsid w:val="00613414"/>
    <w:rsid w:val="00620154"/>
    <w:rsid w:val="0062408D"/>
    <w:rsid w:val="006240CC"/>
    <w:rsid w:val="00624940"/>
    <w:rsid w:val="006254F8"/>
    <w:rsid w:val="00627DA7"/>
    <w:rsid w:val="00630DA4"/>
    <w:rsid w:val="00632597"/>
    <w:rsid w:val="006358B4"/>
    <w:rsid w:val="006419AA"/>
    <w:rsid w:val="006448D8"/>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609A"/>
    <w:rsid w:val="006B077C"/>
    <w:rsid w:val="006B6803"/>
    <w:rsid w:val="006D0F16"/>
    <w:rsid w:val="006D1100"/>
    <w:rsid w:val="006D2A3F"/>
    <w:rsid w:val="006D2FBC"/>
    <w:rsid w:val="006D7093"/>
    <w:rsid w:val="006E0541"/>
    <w:rsid w:val="006E138B"/>
    <w:rsid w:val="006E40B3"/>
    <w:rsid w:val="006F0330"/>
    <w:rsid w:val="006F1FDC"/>
    <w:rsid w:val="006F6B8C"/>
    <w:rsid w:val="006F7948"/>
    <w:rsid w:val="007013EF"/>
    <w:rsid w:val="007055BD"/>
    <w:rsid w:val="007173CA"/>
    <w:rsid w:val="007216AA"/>
    <w:rsid w:val="00721AB5"/>
    <w:rsid w:val="00721CFB"/>
    <w:rsid w:val="00721DEF"/>
    <w:rsid w:val="00722FF5"/>
    <w:rsid w:val="00724A43"/>
    <w:rsid w:val="007273AC"/>
    <w:rsid w:val="00731AD4"/>
    <w:rsid w:val="007346E4"/>
    <w:rsid w:val="00740F22"/>
    <w:rsid w:val="00741CF0"/>
    <w:rsid w:val="00741F1A"/>
    <w:rsid w:val="007447DA"/>
    <w:rsid w:val="007450F8"/>
    <w:rsid w:val="0074696E"/>
    <w:rsid w:val="00747789"/>
    <w:rsid w:val="00750135"/>
    <w:rsid w:val="00750EC2"/>
    <w:rsid w:val="00752B28"/>
    <w:rsid w:val="007541A9"/>
    <w:rsid w:val="00754E36"/>
    <w:rsid w:val="00763139"/>
    <w:rsid w:val="00770F37"/>
    <w:rsid w:val="007711A0"/>
    <w:rsid w:val="00772D5E"/>
    <w:rsid w:val="0077448A"/>
    <w:rsid w:val="0077463E"/>
    <w:rsid w:val="00776928"/>
    <w:rsid w:val="00776E0F"/>
    <w:rsid w:val="007774B1"/>
    <w:rsid w:val="00777BE1"/>
    <w:rsid w:val="007833D8"/>
    <w:rsid w:val="00785677"/>
    <w:rsid w:val="00786F16"/>
    <w:rsid w:val="00791BD7"/>
    <w:rsid w:val="007933F7"/>
    <w:rsid w:val="0079658E"/>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6A90"/>
    <w:rsid w:val="007E0DE2"/>
    <w:rsid w:val="007E1227"/>
    <w:rsid w:val="007E2E2F"/>
    <w:rsid w:val="007E3B98"/>
    <w:rsid w:val="007E417A"/>
    <w:rsid w:val="007F1E66"/>
    <w:rsid w:val="007F31B6"/>
    <w:rsid w:val="007F546C"/>
    <w:rsid w:val="007F625F"/>
    <w:rsid w:val="007F665E"/>
    <w:rsid w:val="00800412"/>
    <w:rsid w:val="0080587B"/>
    <w:rsid w:val="00806468"/>
    <w:rsid w:val="008119CA"/>
    <w:rsid w:val="008130C4"/>
    <w:rsid w:val="008155F0"/>
    <w:rsid w:val="00816735"/>
    <w:rsid w:val="00817658"/>
    <w:rsid w:val="00820141"/>
    <w:rsid w:val="00820E0C"/>
    <w:rsid w:val="00823275"/>
    <w:rsid w:val="0082366F"/>
    <w:rsid w:val="00826A62"/>
    <w:rsid w:val="008338A2"/>
    <w:rsid w:val="00835FAF"/>
    <w:rsid w:val="00841AA9"/>
    <w:rsid w:val="008474FE"/>
    <w:rsid w:val="00853EE4"/>
    <w:rsid w:val="00855535"/>
    <w:rsid w:val="00856973"/>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4CC7"/>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7E4E"/>
    <w:rsid w:val="009718C7"/>
    <w:rsid w:val="0097559F"/>
    <w:rsid w:val="0097570D"/>
    <w:rsid w:val="0097761E"/>
    <w:rsid w:val="00982454"/>
    <w:rsid w:val="00982CF0"/>
    <w:rsid w:val="009853E1"/>
    <w:rsid w:val="00986E6B"/>
    <w:rsid w:val="00990032"/>
    <w:rsid w:val="00990B19"/>
    <w:rsid w:val="0099153B"/>
    <w:rsid w:val="00991769"/>
    <w:rsid w:val="0099232C"/>
    <w:rsid w:val="00994386"/>
    <w:rsid w:val="0099457C"/>
    <w:rsid w:val="009A13D8"/>
    <w:rsid w:val="009A279E"/>
    <w:rsid w:val="009A3015"/>
    <w:rsid w:val="009A3490"/>
    <w:rsid w:val="009B0A6F"/>
    <w:rsid w:val="009B0A94"/>
    <w:rsid w:val="009B2AE8"/>
    <w:rsid w:val="009B59E9"/>
    <w:rsid w:val="009B70AA"/>
    <w:rsid w:val="009C5E77"/>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5D1D"/>
    <w:rsid w:val="00A330BB"/>
    <w:rsid w:val="00A40857"/>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1701"/>
    <w:rsid w:val="00AC274B"/>
    <w:rsid w:val="00AC3EBE"/>
    <w:rsid w:val="00AC4764"/>
    <w:rsid w:val="00AC6D36"/>
    <w:rsid w:val="00AD0CBA"/>
    <w:rsid w:val="00AD0E40"/>
    <w:rsid w:val="00AD177A"/>
    <w:rsid w:val="00AD26E2"/>
    <w:rsid w:val="00AD784C"/>
    <w:rsid w:val="00AE126A"/>
    <w:rsid w:val="00AE1BAE"/>
    <w:rsid w:val="00AE3005"/>
    <w:rsid w:val="00AE3BD5"/>
    <w:rsid w:val="00AE59A0"/>
    <w:rsid w:val="00AF0C57"/>
    <w:rsid w:val="00AF26F3"/>
    <w:rsid w:val="00AF5F04"/>
    <w:rsid w:val="00B0002B"/>
    <w:rsid w:val="00B00672"/>
    <w:rsid w:val="00B01B4D"/>
    <w:rsid w:val="00B06571"/>
    <w:rsid w:val="00B068BA"/>
    <w:rsid w:val="00B13851"/>
    <w:rsid w:val="00B13B1C"/>
    <w:rsid w:val="00B14780"/>
    <w:rsid w:val="00B20136"/>
    <w:rsid w:val="00B21F90"/>
    <w:rsid w:val="00B22291"/>
    <w:rsid w:val="00B23F9A"/>
    <w:rsid w:val="00B2417B"/>
    <w:rsid w:val="00B24E6F"/>
    <w:rsid w:val="00B26CB5"/>
    <w:rsid w:val="00B2752E"/>
    <w:rsid w:val="00B307CC"/>
    <w:rsid w:val="00B326B7"/>
    <w:rsid w:val="00B3487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432"/>
    <w:rsid w:val="00BE5E43"/>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5B29"/>
    <w:rsid w:val="00CA6611"/>
    <w:rsid w:val="00CA6AE6"/>
    <w:rsid w:val="00CA782F"/>
    <w:rsid w:val="00CB187B"/>
    <w:rsid w:val="00CB2835"/>
    <w:rsid w:val="00CB3285"/>
    <w:rsid w:val="00CB4500"/>
    <w:rsid w:val="00CB7800"/>
    <w:rsid w:val="00CC0C72"/>
    <w:rsid w:val="00CC2BFD"/>
    <w:rsid w:val="00CD2C40"/>
    <w:rsid w:val="00CD3476"/>
    <w:rsid w:val="00CD64DF"/>
    <w:rsid w:val="00CE225F"/>
    <w:rsid w:val="00CF2F50"/>
    <w:rsid w:val="00CF4CD0"/>
    <w:rsid w:val="00CF6198"/>
    <w:rsid w:val="00D02919"/>
    <w:rsid w:val="00D03A3A"/>
    <w:rsid w:val="00D04C61"/>
    <w:rsid w:val="00D05B8D"/>
    <w:rsid w:val="00D065A2"/>
    <w:rsid w:val="00D079AA"/>
    <w:rsid w:val="00D07F00"/>
    <w:rsid w:val="00D1130F"/>
    <w:rsid w:val="00D15416"/>
    <w:rsid w:val="00D17B72"/>
    <w:rsid w:val="00D3185C"/>
    <w:rsid w:val="00D3205F"/>
    <w:rsid w:val="00D3318E"/>
    <w:rsid w:val="00D33E72"/>
    <w:rsid w:val="00D35BD6"/>
    <w:rsid w:val="00D361B5"/>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34F7"/>
    <w:rsid w:val="00D943F8"/>
    <w:rsid w:val="00D95470"/>
    <w:rsid w:val="00D96B55"/>
    <w:rsid w:val="00DA2619"/>
    <w:rsid w:val="00DA4239"/>
    <w:rsid w:val="00DA57BC"/>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248D"/>
    <w:rsid w:val="00DF50FC"/>
    <w:rsid w:val="00DF68C7"/>
    <w:rsid w:val="00DF731A"/>
    <w:rsid w:val="00E008EF"/>
    <w:rsid w:val="00E06B75"/>
    <w:rsid w:val="00E11332"/>
    <w:rsid w:val="00E11352"/>
    <w:rsid w:val="00E170DC"/>
    <w:rsid w:val="00E17546"/>
    <w:rsid w:val="00E210B5"/>
    <w:rsid w:val="00E261B3"/>
    <w:rsid w:val="00E26818"/>
    <w:rsid w:val="00E27FFC"/>
    <w:rsid w:val="00E30B15"/>
    <w:rsid w:val="00E33237"/>
    <w:rsid w:val="00E40181"/>
    <w:rsid w:val="00E53B2A"/>
    <w:rsid w:val="00E54950"/>
    <w:rsid w:val="00E56A01"/>
    <w:rsid w:val="00E62622"/>
    <w:rsid w:val="00E629A1"/>
    <w:rsid w:val="00E62FD2"/>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C7512"/>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1FE9"/>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E86"/>
    <w:rsid w:val="00F5462D"/>
    <w:rsid w:val="00F55B21"/>
    <w:rsid w:val="00F56EF6"/>
    <w:rsid w:val="00F60082"/>
    <w:rsid w:val="00F61A9F"/>
    <w:rsid w:val="00F61B5F"/>
    <w:rsid w:val="00F64696"/>
    <w:rsid w:val="00F65AA9"/>
    <w:rsid w:val="00F6768F"/>
    <w:rsid w:val="00F72C2C"/>
    <w:rsid w:val="00F7659B"/>
    <w:rsid w:val="00F76CAB"/>
    <w:rsid w:val="00F772C6"/>
    <w:rsid w:val="00F815B5"/>
    <w:rsid w:val="00F84FA0"/>
    <w:rsid w:val="00F85195"/>
    <w:rsid w:val="00F868E3"/>
    <w:rsid w:val="00F938BA"/>
    <w:rsid w:val="00F97919"/>
    <w:rsid w:val="00FA2C46"/>
    <w:rsid w:val="00FA3525"/>
    <w:rsid w:val="00FA5A53"/>
    <w:rsid w:val="00FB1B46"/>
    <w:rsid w:val="00FB4769"/>
    <w:rsid w:val="00FB4CDA"/>
    <w:rsid w:val="00FB6481"/>
    <w:rsid w:val="00FB6D36"/>
    <w:rsid w:val="00FC0965"/>
    <w:rsid w:val="00FC0F81"/>
    <w:rsid w:val="00FC252F"/>
    <w:rsid w:val="00FC395C"/>
    <w:rsid w:val="00FC5E8E"/>
    <w:rsid w:val="00FC7FB6"/>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4764307"/>
  <w15:docId w15:val="{10083543-6DC4-4133-9B7D-28FDED32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link w:val="FooterChar"/>
    <w:uiPriority w:val="99"/>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722FF5"/>
    <w:pPr>
      <w:spacing w:after="120" w:line="270" w:lineRule="atLeast"/>
    </w:pPr>
    <w:rPr>
      <w:rFonts w:ascii="Arial" w:eastAsia="Times" w:hAnsi="Arial"/>
      <w:lang w:eastAsia="en-US"/>
    </w:rPr>
  </w:style>
  <w:style w:type="paragraph" w:customStyle="1" w:styleId="DHHStabletext">
    <w:name w:val="DHHS table text"/>
    <w:uiPriority w:val="3"/>
    <w:qFormat/>
    <w:rsid w:val="00722FF5"/>
    <w:pPr>
      <w:spacing w:before="80" w:after="60"/>
    </w:pPr>
    <w:rPr>
      <w:rFonts w:ascii="Arial" w:hAnsi="Arial"/>
      <w:lang w:eastAsia="en-US"/>
    </w:rPr>
  </w:style>
  <w:style w:type="paragraph" w:styleId="ListParagraph">
    <w:name w:val="List Paragraph"/>
    <w:basedOn w:val="Normal"/>
    <w:uiPriority w:val="34"/>
    <w:qFormat/>
    <w:rsid w:val="00722FF5"/>
    <w:pPr>
      <w:spacing w:after="0" w:line="240" w:lineRule="auto"/>
      <w:ind w:left="720"/>
      <w:contextualSpacing/>
    </w:pPr>
    <w:rPr>
      <w:rFonts w:ascii="Calibri" w:eastAsiaTheme="minorHAnsi" w:hAnsi="Calibri" w:cs="Calibri"/>
      <w:sz w:val="22"/>
      <w:szCs w:val="22"/>
    </w:rPr>
  </w:style>
  <w:style w:type="character" w:customStyle="1" w:styleId="DHHSbodyChar">
    <w:name w:val="DHHS body Char"/>
    <w:link w:val="DHHSbody"/>
    <w:locked/>
    <w:rsid w:val="00722FF5"/>
    <w:rPr>
      <w:rFonts w:ascii="Arial" w:eastAsia="Times" w:hAnsi="Arial"/>
      <w:lang w:eastAsia="en-US"/>
    </w:rPr>
  </w:style>
  <w:style w:type="character" w:customStyle="1" w:styleId="FooterChar">
    <w:name w:val="Footer Char"/>
    <w:basedOn w:val="DefaultParagraphFont"/>
    <w:link w:val="Footer"/>
    <w:uiPriority w:val="99"/>
    <w:rsid w:val="00722FF5"/>
    <w:rPr>
      <w:rFonts w:ascii="Arial" w:hAnsi="Arial" w:cs="Arial"/>
      <w:szCs w:val="18"/>
      <w:lang w:eastAsia="en-US"/>
    </w:rPr>
  </w:style>
  <w:style w:type="paragraph" w:styleId="TOCHeading">
    <w:name w:val="TOC Heading"/>
    <w:basedOn w:val="Heading1"/>
    <w:next w:val="Normal"/>
    <w:uiPriority w:val="39"/>
    <w:unhideWhenUsed/>
    <w:qFormat/>
    <w:rsid w:val="00856973"/>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8892126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0463800">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2059873">
      <w:bodyDiv w:val="1"/>
      <w:marLeft w:val="0"/>
      <w:marRight w:val="0"/>
      <w:marTop w:val="0"/>
      <w:marBottom w:val="0"/>
      <w:divBdr>
        <w:top w:val="none" w:sz="0" w:space="0" w:color="auto"/>
        <w:left w:val="none" w:sz="0" w:space="0" w:color="auto"/>
        <w:bottom w:val="none" w:sz="0" w:space="0" w:color="auto"/>
        <w:right w:val="none" w:sz="0" w:space="0" w:color="auto"/>
      </w:divBdr>
    </w:div>
    <w:div w:id="1578784622">
      <w:bodyDiv w:val="1"/>
      <w:marLeft w:val="0"/>
      <w:marRight w:val="0"/>
      <w:marTop w:val="0"/>
      <w:marBottom w:val="0"/>
      <w:divBdr>
        <w:top w:val="none" w:sz="0" w:space="0" w:color="auto"/>
        <w:left w:val="none" w:sz="0" w:space="0" w:color="auto"/>
        <w:bottom w:val="none" w:sz="0" w:space="0" w:color="auto"/>
        <w:right w:val="none" w:sz="0" w:space="0" w:color="auto"/>
      </w:divBdr>
    </w:div>
    <w:div w:id="1607083343">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523331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5483192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2.health.vic.gov.au/alcohol-and-drugs/funding-and-reporting-aod-services/reporting-for-aod-services/data-collection/vadc-document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vadc_data@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Victoria State Government, Department of Health</Company>
  <LinksUpToDate>false</LinksUpToDate>
  <CharactersWithSpaces>1933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Cupples (DHHS)</dc:creator>
  <cp:lastModifiedBy>Anne-Marie Cupples (Health)</cp:lastModifiedBy>
  <cp:revision>31</cp:revision>
  <cp:lastPrinted>2021-08-17T00:27:00Z</cp:lastPrinted>
  <dcterms:created xsi:type="dcterms:W3CDTF">2021-07-27T05:47:00Z</dcterms:created>
  <dcterms:modified xsi:type="dcterms:W3CDTF">2021-08-17T00:47:00Z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2021-08-17T00:47:37Z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54912b29-25c0-467c-aeba-e810dbabbcec</vt:lpwstr>
  </property>
  <property fmtid="{D5CDD505-2E9C-101B-9397-08002B2CF9AE}" pid="12" name="MSIP_Label_43e64453-338c-4f93-8a4d-0039a0a41f2a_ContentBits">
    <vt:lpwstr>2</vt:lpwstr>
  </property>
</Properties>
</file>