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E7F2" w14:textId="77777777" w:rsidR="0074696E" w:rsidRPr="004C6EEE" w:rsidRDefault="00FC7FB6" w:rsidP="00EC40D5">
      <w:pPr>
        <w:pStyle w:val="Sectionbreakfirstpage"/>
      </w:pPr>
      <w:bookmarkStart w:id="0" w:name="_GoBack"/>
      <w:bookmarkEnd w:id="0"/>
      <w:r>
        <w:drawing>
          <wp:anchor distT="0" distB="0" distL="114300" distR="114300" simplePos="0" relativeHeight="251658240" behindDoc="1" locked="1" layoutInCell="1" allowOverlap="1" wp14:anchorId="028CD811" wp14:editId="7049A2BE">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F49DD85"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6FB63E7E" w14:textId="77777777" w:rsidTr="003B5733">
        <w:tc>
          <w:tcPr>
            <w:tcW w:w="0" w:type="auto"/>
            <w:tcMar>
              <w:top w:w="1701" w:type="dxa"/>
              <w:left w:w="0" w:type="dxa"/>
              <w:right w:w="0" w:type="dxa"/>
            </w:tcMar>
          </w:tcPr>
          <w:p w14:paraId="10E00798" w14:textId="77777777" w:rsidR="003B5733" w:rsidRDefault="00A40857" w:rsidP="003B5733">
            <w:pPr>
              <w:pStyle w:val="Documenttitle"/>
              <w:rPr>
                <w:sz w:val="44"/>
                <w:szCs w:val="44"/>
              </w:rPr>
            </w:pPr>
            <w:r w:rsidRPr="00A40857">
              <w:rPr>
                <w:sz w:val="44"/>
                <w:szCs w:val="44"/>
              </w:rPr>
              <w:t>Victorian Alcohol and Drug Collection</w:t>
            </w:r>
          </w:p>
          <w:p w14:paraId="0FC41069" w14:textId="75E2E1DE" w:rsidR="007E2E2F" w:rsidRPr="00A40857" w:rsidRDefault="007E2E2F" w:rsidP="003B5733">
            <w:pPr>
              <w:pStyle w:val="Documenttitle"/>
              <w:rPr>
                <w:sz w:val="44"/>
                <w:szCs w:val="44"/>
              </w:rPr>
            </w:pPr>
            <w:r>
              <w:rPr>
                <w:sz w:val="44"/>
                <w:szCs w:val="44"/>
              </w:rPr>
              <w:t>VADC Bulletin 2020-21</w:t>
            </w:r>
          </w:p>
        </w:tc>
      </w:tr>
      <w:tr w:rsidR="003B5733" w14:paraId="3565AF6E" w14:textId="77777777" w:rsidTr="00897A63">
        <w:tc>
          <w:tcPr>
            <w:tcW w:w="0" w:type="auto"/>
          </w:tcPr>
          <w:p w14:paraId="3D886A60" w14:textId="41C3C8C4" w:rsidR="003B5733" w:rsidRPr="00A1389F" w:rsidRDefault="007E2E2F" w:rsidP="00897A63">
            <w:pPr>
              <w:pStyle w:val="Documentsubtitle"/>
            </w:pPr>
            <w:r>
              <w:t>Edition 12</w:t>
            </w:r>
            <w:r w:rsidR="00E03A1F">
              <w:t xml:space="preserve"> - </w:t>
            </w:r>
            <w:r w:rsidR="006E1CEC">
              <w:t xml:space="preserve">23 </w:t>
            </w:r>
            <w:r>
              <w:t>February 2021</w:t>
            </w:r>
          </w:p>
        </w:tc>
      </w:tr>
      <w:tr w:rsidR="003B5733" w14:paraId="5DF103DC" w14:textId="77777777" w:rsidTr="00897A63">
        <w:tc>
          <w:tcPr>
            <w:tcW w:w="0" w:type="auto"/>
          </w:tcPr>
          <w:p w14:paraId="1907DE8A" w14:textId="4297B717" w:rsidR="003B5733" w:rsidRDefault="00FD0871" w:rsidP="00897A63">
            <w:pPr>
              <w:pStyle w:val="Bannermarking"/>
            </w:pPr>
            <w:r>
              <w:fldChar w:fldCharType="begin"/>
            </w:r>
            <w:r>
              <w:instrText xml:space="preserve"> FILLIN  "Type the protective marking" \d OFFICIAL \o  \* MERGEFORMAT </w:instrText>
            </w:r>
            <w:r>
              <w:fldChar w:fldCharType="separate"/>
            </w:r>
            <w:r w:rsidR="00054DD6">
              <w:t>OFFICIAL</w:t>
            </w:r>
            <w:r>
              <w:fldChar w:fldCharType="end"/>
            </w:r>
          </w:p>
        </w:tc>
      </w:tr>
    </w:tbl>
    <w:p w14:paraId="48A47641" w14:textId="77777777" w:rsidR="007E2E2F" w:rsidRDefault="007E2E2F">
      <w:pPr>
        <w:pStyle w:val="TOC1"/>
        <w:tabs>
          <w:tab w:val="left" w:pos="567"/>
        </w:tabs>
      </w:pPr>
    </w:p>
    <w:p w14:paraId="0E3C6BF4" w14:textId="191159E0" w:rsidR="007E2E2F" w:rsidRDefault="007E2E2F" w:rsidP="007E2E2F">
      <w:pPr>
        <w:pStyle w:val="DHHSbody"/>
        <w:rPr>
          <w:rFonts w:cs="Arial"/>
          <w:b/>
          <w:sz w:val="21"/>
          <w:szCs w:val="21"/>
        </w:rPr>
      </w:pPr>
      <w:r w:rsidRPr="007E2E2F">
        <w:rPr>
          <w:rFonts w:cs="Arial"/>
          <w:b/>
          <w:sz w:val="21"/>
          <w:szCs w:val="21"/>
        </w:rPr>
        <w:t xml:space="preserve">VADC Bulletins must be read in conjunction with the VADC Data Specification, available here </w:t>
      </w:r>
    </w:p>
    <w:p w14:paraId="49B19DD2" w14:textId="0D614939" w:rsidR="007E2E2F" w:rsidRPr="007E2E2F" w:rsidRDefault="00FD0871" w:rsidP="007E2E2F">
      <w:pPr>
        <w:pStyle w:val="DHHSbody"/>
        <w:rPr>
          <w:rFonts w:cs="Arial"/>
          <w:b/>
          <w:sz w:val="21"/>
          <w:szCs w:val="21"/>
        </w:rPr>
      </w:pPr>
      <w:hyperlink r:id="rId18" w:history="1">
        <w:r w:rsidR="007E2E2F" w:rsidRPr="007E2E2F">
          <w:rPr>
            <w:rStyle w:val="Hyperlink"/>
            <w:sz w:val="21"/>
            <w:szCs w:val="21"/>
          </w:rPr>
          <w:t>VADC documentation - health.vic</w:t>
        </w:r>
      </w:hyperlink>
    </w:p>
    <w:p w14:paraId="35591A15" w14:textId="77777777" w:rsidR="00A334AA" w:rsidRDefault="00A334AA">
      <w:pPr>
        <w:pStyle w:val="TOC1"/>
      </w:pPr>
    </w:p>
    <w:p w14:paraId="5FD626F0" w14:textId="67382182" w:rsidR="00A334AA" w:rsidRPr="009D19B9" w:rsidRDefault="00A334AA" w:rsidP="009D19B9">
      <w:pPr>
        <w:pStyle w:val="TOC1"/>
        <w:spacing w:line="360" w:lineRule="auto"/>
        <w:rPr>
          <w:sz w:val="28"/>
          <w:szCs w:val="28"/>
        </w:rPr>
      </w:pPr>
      <w:r w:rsidRPr="009D19B9">
        <w:rPr>
          <w:sz w:val="28"/>
          <w:szCs w:val="28"/>
        </w:rPr>
        <w:t>C</w:t>
      </w:r>
      <w:r w:rsidR="00784D0E" w:rsidRPr="009D19B9">
        <w:rPr>
          <w:sz w:val="28"/>
          <w:szCs w:val="28"/>
        </w:rPr>
        <w:t>ONTENTS</w:t>
      </w:r>
    </w:p>
    <w:p w14:paraId="67A8FD8C" w14:textId="493CE20A" w:rsidR="00784B7D" w:rsidRDefault="00AD784C">
      <w:pPr>
        <w:pStyle w:val="TOC1"/>
        <w:rPr>
          <w:rFonts w:asciiTheme="minorHAnsi" w:eastAsiaTheme="minorEastAsia" w:hAnsiTheme="minorHAnsi" w:cstheme="minorBidi"/>
          <w:b w:val="0"/>
          <w:sz w:val="22"/>
          <w:szCs w:val="22"/>
          <w:lang w:eastAsia="en-AU"/>
        </w:rPr>
      </w:pPr>
      <w:r w:rsidRPr="001C4636">
        <w:rPr>
          <w:sz w:val="40"/>
          <w:szCs w:val="40"/>
        </w:rPr>
        <w:fldChar w:fldCharType="begin"/>
      </w:r>
      <w:r w:rsidRPr="001C4636">
        <w:rPr>
          <w:sz w:val="40"/>
          <w:szCs w:val="40"/>
        </w:rPr>
        <w:instrText xml:space="preserve"> TOC \h \z \t "Heading 1,1,Heading 2,2" </w:instrText>
      </w:r>
      <w:r w:rsidRPr="001C4636">
        <w:rPr>
          <w:sz w:val="40"/>
          <w:szCs w:val="40"/>
        </w:rPr>
        <w:fldChar w:fldCharType="separate"/>
      </w:r>
      <w:bookmarkStart w:id="1" w:name="_Toc64618419"/>
      <w:bookmarkStart w:id="2" w:name="_Toc64618420"/>
      <w:bookmarkStart w:id="3" w:name="_Toc64618421"/>
      <w:bookmarkEnd w:id="1"/>
      <w:bookmarkEnd w:id="2"/>
      <w:bookmarkEnd w:id="3"/>
      <w:r w:rsidR="00784B7D" w:rsidRPr="00A84F2A">
        <w:rPr>
          <w:rStyle w:val="Hyperlink"/>
        </w:rPr>
        <w:fldChar w:fldCharType="begin"/>
      </w:r>
      <w:r w:rsidR="00784B7D" w:rsidRPr="00A84F2A">
        <w:rPr>
          <w:rStyle w:val="Hyperlink"/>
        </w:rPr>
        <w:instrText xml:space="preserve"> </w:instrText>
      </w:r>
      <w:r w:rsidR="00784B7D">
        <w:instrText>HYPERLINK \l "_Toc64631952"</w:instrText>
      </w:r>
      <w:r w:rsidR="00784B7D" w:rsidRPr="00A84F2A">
        <w:rPr>
          <w:rStyle w:val="Hyperlink"/>
        </w:rPr>
        <w:instrText xml:space="preserve"> </w:instrText>
      </w:r>
      <w:r w:rsidR="00784B7D" w:rsidRPr="00A84F2A">
        <w:rPr>
          <w:rStyle w:val="Hyperlink"/>
        </w:rPr>
        <w:fldChar w:fldCharType="separate"/>
      </w:r>
      <w:r w:rsidR="00784B7D" w:rsidRPr="00A84F2A">
        <w:rPr>
          <w:rStyle w:val="Hyperlink"/>
        </w:rPr>
        <w:t>1. Specifications for revisions to the VADC for July 2021</w:t>
      </w:r>
      <w:r w:rsidR="00784B7D">
        <w:rPr>
          <w:webHidden/>
        </w:rPr>
        <w:tab/>
      </w:r>
      <w:r w:rsidR="00784B7D">
        <w:rPr>
          <w:webHidden/>
        </w:rPr>
        <w:fldChar w:fldCharType="begin"/>
      </w:r>
      <w:r w:rsidR="00784B7D">
        <w:rPr>
          <w:webHidden/>
        </w:rPr>
        <w:instrText xml:space="preserve"> PAGEREF _Toc64631952 \h </w:instrText>
      </w:r>
      <w:r w:rsidR="00784B7D">
        <w:rPr>
          <w:webHidden/>
        </w:rPr>
      </w:r>
      <w:r w:rsidR="00784B7D">
        <w:rPr>
          <w:webHidden/>
        </w:rPr>
        <w:fldChar w:fldCharType="separate"/>
      </w:r>
      <w:r w:rsidR="00262987">
        <w:rPr>
          <w:webHidden/>
        </w:rPr>
        <w:t>2</w:t>
      </w:r>
      <w:r w:rsidR="00784B7D">
        <w:rPr>
          <w:webHidden/>
        </w:rPr>
        <w:fldChar w:fldCharType="end"/>
      </w:r>
      <w:r w:rsidR="00784B7D" w:rsidRPr="00A84F2A">
        <w:rPr>
          <w:rStyle w:val="Hyperlink"/>
        </w:rPr>
        <w:fldChar w:fldCharType="end"/>
      </w:r>
    </w:p>
    <w:p w14:paraId="5913C796" w14:textId="0EA9CED0" w:rsidR="00784B7D" w:rsidRDefault="00FD0871">
      <w:pPr>
        <w:pStyle w:val="TOC1"/>
        <w:rPr>
          <w:rFonts w:asciiTheme="minorHAnsi" w:eastAsiaTheme="minorEastAsia" w:hAnsiTheme="minorHAnsi" w:cstheme="minorBidi"/>
          <w:b w:val="0"/>
          <w:sz w:val="22"/>
          <w:szCs w:val="22"/>
          <w:lang w:eastAsia="en-AU"/>
        </w:rPr>
      </w:pPr>
      <w:hyperlink w:anchor="_Toc64631953" w:history="1">
        <w:r w:rsidR="00784B7D" w:rsidRPr="00A84F2A">
          <w:rPr>
            <w:rStyle w:val="Hyperlink"/>
            <w:lang w:eastAsia="en-AU"/>
          </w:rPr>
          <w:t>2. Residential pre-admission service stream code</w:t>
        </w:r>
        <w:r w:rsidR="00784B7D">
          <w:rPr>
            <w:webHidden/>
          </w:rPr>
          <w:tab/>
        </w:r>
        <w:r w:rsidR="00784B7D">
          <w:rPr>
            <w:webHidden/>
          </w:rPr>
          <w:fldChar w:fldCharType="begin"/>
        </w:r>
        <w:r w:rsidR="00784B7D">
          <w:rPr>
            <w:webHidden/>
          </w:rPr>
          <w:instrText xml:space="preserve"> PAGEREF _Toc64631953 \h </w:instrText>
        </w:r>
        <w:r w:rsidR="00784B7D">
          <w:rPr>
            <w:webHidden/>
          </w:rPr>
        </w:r>
        <w:r w:rsidR="00784B7D">
          <w:rPr>
            <w:webHidden/>
          </w:rPr>
          <w:fldChar w:fldCharType="separate"/>
        </w:r>
        <w:r w:rsidR="00262987">
          <w:rPr>
            <w:webHidden/>
          </w:rPr>
          <w:t>2</w:t>
        </w:r>
        <w:r w:rsidR="00784B7D">
          <w:rPr>
            <w:webHidden/>
          </w:rPr>
          <w:fldChar w:fldCharType="end"/>
        </w:r>
      </w:hyperlink>
    </w:p>
    <w:p w14:paraId="66DCBCA0" w14:textId="10784730" w:rsidR="00784B7D" w:rsidRDefault="00FD0871">
      <w:pPr>
        <w:pStyle w:val="TOC1"/>
        <w:rPr>
          <w:rFonts w:asciiTheme="minorHAnsi" w:eastAsiaTheme="minorEastAsia" w:hAnsiTheme="minorHAnsi" w:cstheme="minorBidi"/>
          <w:b w:val="0"/>
          <w:sz w:val="22"/>
          <w:szCs w:val="22"/>
          <w:lang w:eastAsia="en-AU"/>
        </w:rPr>
      </w:pPr>
      <w:hyperlink w:anchor="_Toc64631954" w:history="1">
        <w:r w:rsidR="00784B7D" w:rsidRPr="00A84F2A">
          <w:rPr>
            <w:rStyle w:val="Hyperlink"/>
          </w:rPr>
          <w:t>3. Event- course length</w:t>
        </w:r>
        <w:r w:rsidR="00784B7D">
          <w:rPr>
            <w:webHidden/>
          </w:rPr>
          <w:tab/>
        </w:r>
        <w:r w:rsidR="00784B7D">
          <w:rPr>
            <w:webHidden/>
          </w:rPr>
          <w:fldChar w:fldCharType="begin"/>
        </w:r>
        <w:r w:rsidR="00784B7D">
          <w:rPr>
            <w:webHidden/>
          </w:rPr>
          <w:instrText xml:space="preserve"> PAGEREF _Toc64631954 \h </w:instrText>
        </w:r>
        <w:r w:rsidR="00784B7D">
          <w:rPr>
            <w:webHidden/>
          </w:rPr>
        </w:r>
        <w:r w:rsidR="00784B7D">
          <w:rPr>
            <w:webHidden/>
          </w:rPr>
          <w:fldChar w:fldCharType="separate"/>
        </w:r>
        <w:r w:rsidR="00262987">
          <w:rPr>
            <w:webHidden/>
          </w:rPr>
          <w:t>2</w:t>
        </w:r>
        <w:r w:rsidR="00784B7D">
          <w:rPr>
            <w:webHidden/>
          </w:rPr>
          <w:fldChar w:fldCharType="end"/>
        </w:r>
      </w:hyperlink>
    </w:p>
    <w:p w14:paraId="3D3D3EFC" w14:textId="17AC863C" w:rsidR="00784B7D" w:rsidRDefault="00FD0871">
      <w:pPr>
        <w:pStyle w:val="TOC1"/>
        <w:rPr>
          <w:rFonts w:asciiTheme="minorHAnsi" w:eastAsiaTheme="minorEastAsia" w:hAnsiTheme="minorHAnsi" w:cstheme="minorBidi"/>
          <w:b w:val="0"/>
          <w:sz w:val="22"/>
          <w:szCs w:val="22"/>
          <w:lang w:eastAsia="en-AU"/>
        </w:rPr>
      </w:pPr>
      <w:hyperlink w:anchor="_Toc64631955" w:history="1">
        <w:r w:rsidR="00784B7D" w:rsidRPr="00A84F2A">
          <w:rPr>
            <w:rStyle w:val="Hyperlink"/>
          </w:rPr>
          <w:t>4. Table 4.2.5 Funding source attributes</w:t>
        </w:r>
        <w:r w:rsidR="00784B7D">
          <w:rPr>
            <w:webHidden/>
          </w:rPr>
          <w:tab/>
        </w:r>
        <w:r w:rsidR="00784B7D">
          <w:rPr>
            <w:webHidden/>
          </w:rPr>
          <w:fldChar w:fldCharType="begin"/>
        </w:r>
        <w:r w:rsidR="00784B7D">
          <w:rPr>
            <w:webHidden/>
          </w:rPr>
          <w:instrText xml:space="preserve"> PAGEREF _Toc64631955 \h </w:instrText>
        </w:r>
        <w:r w:rsidR="00784B7D">
          <w:rPr>
            <w:webHidden/>
          </w:rPr>
        </w:r>
        <w:r w:rsidR="00784B7D">
          <w:rPr>
            <w:webHidden/>
          </w:rPr>
          <w:fldChar w:fldCharType="separate"/>
        </w:r>
        <w:r w:rsidR="00262987">
          <w:rPr>
            <w:webHidden/>
          </w:rPr>
          <w:t>2</w:t>
        </w:r>
        <w:r w:rsidR="00784B7D">
          <w:rPr>
            <w:webHidden/>
          </w:rPr>
          <w:fldChar w:fldCharType="end"/>
        </w:r>
      </w:hyperlink>
    </w:p>
    <w:p w14:paraId="71A622DC" w14:textId="1DE620F6" w:rsidR="00784B7D" w:rsidRDefault="00FD0871">
      <w:pPr>
        <w:pStyle w:val="TOC1"/>
        <w:rPr>
          <w:rFonts w:asciiTheme="minorHAnsi" w:eastAsiaTheme="minorEastAsia" w:hAnsiTheme="minorHAnsi" w:cstheme="minorBidi"/>
          <w:b w:val="0"/>
          <w:sz w:val="22"/>
          <w:szCs w:val="22"/>
          <w:lang w:eastAsia="en-AU"/>
        </w:rPr>
      </w:pPr>
      <w:hyperlink w:anchor="_Toc64631956" w:history="1">
        <w:r w:rsidR="00784B7D" w:rsidRPr="00A84F2A">
          <w:rPr>
            <w:rStyle w:val="Hyperlink"/>
          </w:rPr>
          <w:t>5. End of year transition reminder</w:t>
        </w:r>
        <w:r w:rsidR="00784B7D">
          <w:rPr>
            <w:webHidden/>
          </w:rPr>
          <w:tab/>
        </w:r>
        <w:r w:rsidR="00784B7D">
          <w:rPr>
            <w:webHidden/>
          </w:rPr>
          <w:fldChar w:fldCharType="begin"/>
        </w:r>
        <w:r w:rsidR="00784B7D">
          <w:rPr>
            <w:webHidden/>
          </w:rPr>
          <w:instrText xml:space="preserve"> PAGEREF _Toc64631956 \h </w:instrText>
        </w:r>
        <w:r w:rsidR="00784B7D">
          <w:rPr>
            <w:webHidden/>
          </w:rPr>
        </w:r>
        <w:r w:rsidR="00784B7D">
          <w:rPr>
            <w:webHidden/>
          </w:rPr>
          <w:fldChar w:fldCharType="separate"/>
        </w:r>
        <w:r w:rsidR="00262987">
          <w:rPr>
            <w:webHidden/>
          </w:rPr>
          <w:t>3</w:t>
        </w:r>
        <w:r w:rsidR="00784B7D">
          <w:rPr>
            <w:webHidden/>
          </w:rPr>
          <w:fldChar w:fldCharType="end"/>
        </w:r>
      </w:hyperlink>
    </w:p>
    <w:p w14:paraId="0D943F8C" w14:textId="17D4D505" w:rsidR="00784B7D" w:rsidRDefault="00FD0871">
      <w:pPr>
        <w:pStyle w:val="TOC1"/>
        <w:rPr>
          <w:rFonts w:asciiTheme="minorHAnsi" w:eastAsiaTheme="minorEastAsia" w:hAnsiTheme="minorHAnsi" w:cstheme="minorBidi"/>
          <w:b w:val="0"/>
          <w:sz w:val="22"/>
          <w:szCs w:val="22"/>
          <w:lang w:eastAsia="en-AU"/>
        </w:rPr>
      </w:pPr>
      <w:hyperlink w:anchor="_Toc64631957" w:history="1">
        <w:r w:rsidR="00784B7D" w:rsidRPr="00A84F2A">
          <w:rPr>
            <w:rStyle w:val="Hyperlink"/>
            <w:lang w:eastAsia="en-AU"/>
          </w:rPr>
          <w:t>6. VADC 20- 21 Data quality and completeness</w:t>
        </w:r>
        <w:r w:rsidR="00784B7D">
          <w:rPr>
            <w:webHidden/>
          </w:rPr>
          <w:tab/>
        </w:r>
        <w:r w:rsidR="00784B7D">
          <w:rPr>
            <w:webHidden/>
          </w:rPr>
          <w:fldChar w:fldCharType="begin"/>
        </w:r>
        <w:r w:rsidR="00784B7D">
          <w:rPr>
            <w:webHidden/>
          </w:rPr>
          <w:instrText xml:space="preserve"> PAGEREF _Toc64631957 \h </w:instrText>
        </w:r>
        <w:r w:rsidR="00784B7D">
          <w:rPr>
            <w:webHidden/>
          </w:rPr>
        </w:r>
        <w:r w:rsidR="00784B7D">
          <w:rPr>
            <w:webHidden/>
          </w:rPr>
          <w:fldChar w:fldCharType="separate"/>
        </w:r>
        <w:r w:rsidR="00262987">
          <w:rPr>
            <w:webHidden/>
          </w:rPr>
          <w:t>3</w:t>
        </w:r>
        <w:r w:rsidR="00784B7D">
          <w:rPr>
            <w:webHidden/>
          </w:rPr>
          <w:fldChar w:fldCharType="end"/>
        </w:r>
      </w:hyperlink>
    </w:p>
    <w:p w14:paraId="0B568773" w14:textId="34B8E142" w:rsidR="00784B7D" w:rsidRDefault="00FD0871">
      <w:pPr>
        <w:pStyle w:val="TOC1"/>
        <w:rPr>
          <w:rFonts w:asciiTheme="minorHAnsi" w:eastAsiaTheme="minorEastAsia" w:hAnsiTheme="minorHAnsi" w:cstheme="minorBidi"/>
          <w:b w:val="0"/>
          <w:sz w:val="22"/>
          <w:szCs w:val="22"/>
          <w:lang w:eastAsia="en-AU"/>
        </w:rPr>
      </w:pPr>
      <w:hyperlink w:anchor="_Toc64631958" w:history="1">
        <w:r w:rsidR="00784B7D" w:rsidRPr="00A84F2A">
          <w:rPr>
            <w:rStyle w:val="Hyperlink"/>
          </w:rPr>
          <w:t>7. VADC test environment</w:t>
        </w:r>
        <w:r w:rsidR="00784B7D">
          <w:rPr>
            <w:webHidden/>
          </w:rPr>
          <w:tab/>
        </w:r>
        <w:r w:rsidR="00784B7D">
          <w:rPr>
            <w:webHidden/>
          </w:rPr>
          <w:fldChar w:fldCharType="begin"/>
        </w:r>
        <w:r w:rsidR="00784B7D">
          <w:rPr>
            <w:webHidden/>
          </w:rPr>
          <w:instrText xml:space="preserve"> PAGEREF _Toc64631958 \h </w:instrText>
        </w:r>
        <w:r w:rsidR="00784B7D">
          <w:rPr>
            <w:webHidden/>
          </w:rPr>
        </w:r>
        <w:r w:rsidR="00784B7D">
          <w:rPr>
            <w:webHidden/>
          </w:rPr>
          <w:fldChar w:fldCharType="separate"/>
        </w:r>
        <w:r w:rsidR="00262987">
          <w:rPr>
            <w:webHidden/>
          </w:rPr>
          <w:t>3</w:t>
        </w:r>
        <w:r w:rsidR="00784B7D">
          <w:rPr>
            <w:webHidden/>
          </w:rPr>
          <w:fldChar w:fldCharType="end"/>
        </w:r>
      </w:hyperlink>
    </w:p>
    <w:p w14:paraId="1196F2FD" w14:textId="134146EE" w:rsidR="00784B7D" w:rsidRDefault="00FD0871">
      <w:pPr>
        <w:pStyle w:val="TOC1"/>
        <w:rPr>
          <w:rFonts w:asciiTheme="minorHAnsi" w:eastAsiaTheme="minorEastAsia" w:hAnsiTheme="minorHAnsi" w:cstheme="minorBidi"/>
          <w:b w:val="0"/>
          <w:sz w:val="22"/>
          <w:szCs w:val="22"/>
          <w:lang w:eastAsia="en-AU"/>
        </w:rPr>
      </w:pPr>
      <w:hyperlink w:anchor="_Toc64631959" w:history="1">
        <w:r w:rsidR="00784B7D" w:rsidRPr="00A84F2A">
          <w:rPr>
            <w:rStyle w:val="Hyperlink"/>
          </w:rPr>
          <w:t>8. Vendor testing instructions for 2021-22 files</w:t>
        </w:r>
        <w:r w:rsidR="00784B7D">
          <w:rPr>
            <w:webHidden/>
          </w:rPr>
          <w:tab/>
        </w:r>
        <w:r w:rsidR="00784B7D">
          <w:rPr>
            <w:webHidden/>
          </w:rPr>
          <w:fldChar w:fldCharType="begin"/>
        </w:r>
        <w:r w:rsidR="00784B7D">
          <w:rPr>
            <w:webHidden/>
          </w:rPr>
          <w:instrText xml:space="preserve"> PAGEREF _Toc64631959 \h </w:instrText>
        </w:r>
        <w:r w:rsidR="00784B7D">
          <w:rPr>
            <w:webHidden/>
          </w:rPr>
        </w:r>
        <w:r w:rsidR="00784B7D">
          <w:rPr>
            <w:webHidden/>
          </w:rPr>
          <w:fldChar w:fldCharType="separate"/>
        </w:r>
        <w:r w:rsidR="00262987">
          <w:rPr>
            <w:webHidden/>
          </w:rPr>
          <w:t>3</w:t>
        </w:r>
        <w:r w:rsidR="00784B7D">
          <w:rPr>
            <w:webHidden/>
          </w:rPr>
          <w:fldChar w:fldCharType="end"/>
        </w:r>
      </w:hyperlink>
    </w:p>
    <w:p w14:paraId="66F48DD4" w14:textId="34B1EE83" w:rsidR="00784B7D" w:rsidRDefault="00FD0871">
      <w:pPr>
        <w:pStyle w:val="TOC1"/>
        <w:rPr>
          <w:rFonts w:asciiTheme="minorHAnsi" w:eastAsiaTheme="minorEastAsia" w:hAnsiTheme="minorHAnsi" w:cstheme="minorBidi"/>
          <w:b w:val="0"/>
          <w:sz w:val="22"/>
          <w:szCs w:val="22"/>
          <w:lang w:eastAsia="en-AU"/>
        </w:rPr>
      </w:pPr>
      <w:hyperlink w:anchor="_Toc64631960" w:history="1">
        <w:r w:rsidR="00784B7D" w:rsidRPr="00A84F2A">
          <w:rPr>
            <w:rStyle w:val="Hyperlink"/>
          </w:rPr>
          <w:t>9. Department updates</w:t>
        </w:r>
        <w:r w:rsidR="00784B7D">
          <w:rPr>
            <w:webHidden/>
          </w:rPr>
          <w:tab/>
        </w:r>
        <w:r w:rsidR="00784B7D">
          <w:rPr>
            <w:webHidden/>
          </w:rPr>
          <w:fldChar w:fldCharType="begin"/>
        </w:r>
        <w:r w:rsidR="00784B7D">
          <w:rPr>
            <w:webHidden/>
          </w:rPr>
          <w:instrText xml:space="preserve"> PAGEREF _Toc64631960 \h </w:instrText>
        </w:r>
        <w:r w:rsidR="00784B7D">
          <w:rPr>
            <w:webHidden/>
          </w:rPr>
        </w:r>
        <w:r w:rsidR="00784B7D">
          <w:rPr>
            <w:webHidden/>
          </w:rPr>
          <w:fldChar w:fldCharType="separate"/>
        </w:r>
        <w:r w:rsidR="00262987">
          <w:rPr>
            <w:webHidden/>
          </w:rPr>
          <w:t>4</w:t>
        </w:r>
        <w:r w:rsidR="00784B7D">
          <w:rPr>
            <w:webHidden/>
          </w:rPr>
          <w:fldChar w:fldCharType="end"/>
        </w:r>
      </w:hyperlink>
    </w:p>
    <w:p w14:paraId="4EF1E784" w14:textId="16341F08" w:rsidR="00784B7D" w:rsidRDefault="00FD0871">
      <w:pPr>
        <w:pStyle w:val="TOC1"/>
        <w:rPr>
          <w:rFonts w:asciiTheme="minorHAnsi" w:eastAsiaTheme="minorEastAsia" w:hAnsiTheme="minorHAnsi" w:cstheme="minorBidi"/>
          <w:b w:val="0"/>
          <w:sz w:val="22"/>
          <w:szCs w:val="22"/>
          <w:lang w:eastAsia="en-AU"/>
        </w:rPr>
      </w:pPr>
      <w:hyperlink w:anchor="_Toc64631961" w:history="1">
        <w:r w:rsidR="00784B7D" w:rsidRPr="00A84F2A">
          <w:rPr>
            <w:rStyle w:val="Hyperlink"/>
          </w:rPr>
          <w:t>10. MFT passwords</w:t>
        </w:r>
        <w:r w:rsidR="00784B7D">
          <w:rPr>
            <w:webHidden/>
          </w:rPr>
          <w:tab/>
        </w:r>
        <w:r w:rsidR="00784B7D">
          <w:rPr>
            <w:webHidden/>
          </w:rPr>
          <w:fldChar w:fldCharType="begin"/>
        </w:r>
        <w:r w:rsidR="00784B7D">
          <w:rPr>
            <w:webHidden/>
          </w:rPr>
          <w:instrText xml:space="preserve"> PAGEREF _Toc64631961 \h </w:instrText>
        </w:r>
        <w:r w:rsidR="00784B7D">
          <w:rPr>
            <w:webHidden/>
          </w:rPr>
        </w:r>
        <w:r w:rsidR="00784B7D">
          <w:rPr>
            <w:webHidden/>
          </w:rPr>
          <w:fldChar w:fldCharType="separate"/>
        </w:r>
        <w:r w:rsidR="00262987">
          <w:rPr>
            <w:webHidden/>
          </w:rPr>
          <w:t>4</w:t>
        </w:r>
        <w:r w:rsidR="00784B7D">
          <w:rPr>
            <w:webHidden/>
          </w:rPr>
          <w:fldChar w:fldCharType="end"/>
        </w:r>
      </w:hyperlink>
    </w:p>
    <w:p w14:paraId="314B8334" w14:textId="0DCA3BDC" w:rsidR="00784B7D" w:rsidRDefault="00FD0871">
      <w:pPr>
        <w:pStyle w:val="TOC1"/>
        <w:rPr>
          <w:rFonts w:asciiTheme="minorHAnsi" w:eastAsiaTheme="minorEastAsia" w:hAnsiTheme="minorHAnsi" w:cstheme="minorBidi"/>
          <w:b w:val="0"/>
          <w:sz w:val="22"/>
          <w:szCs w:val="22"/>
          <w:lang w:eastAsia="en-AU"/>
        </w:rPr>
      </w:pPr>
      <w:hyperlink w:anchor="_Toc64631962" w:history="1">
        <w:r w:rsidR="00784B7D" w:rsidRPr="00A84F2A">
          <w:rPr>
            <w:rStyle w:val="Hyperlink"/>
          </w:rPr>
          <w:t>11. Contact details</w:t>
        </w:r>
        <w:r w:rsidR="00784B7D">
          <w:rPr>
            <w:webHidden/>
          </w:rPr>
          <w:tab/>
        </w:r>
        <w:r w:rsidR="00784B7D">
          <w:rPr>
            <w:webHidden/>
          </w:rPr>
          <w:fldChar w:fldCharType="begin"/>
        </w:r>
        <w:r w:rsidR="00784B7D">
          <w:rPr>
            <w:webHidden/>
          </w:rPr>
          <w:instrText xml:space="preserve"> PAGEREF _Toc64631962 \h </w:instrText>
        </w:r>
        <w:r w:rsidR="00784B7D">
          <w:rPr>
            <w:webHidden/>
          </w:rPr>
        </w:r>
        <w:r w:rsidR="00784B7D">
          <w:rPr>
            <w:webHidden/>
          </w:rPr>
          <w:fldChar w:fldCharType="separate"/>
        </w:r>
        <w:r w:rsidR="00262987">
          <w:rPr>
            <w:webHidden/>
          </w:rPr>
          <w:t>4</w:t>
        </w:r>
        <w:r w:rsidR="00784B7D">
          <w:rPr>
            <w:webHidden/>
          </w:rPr>
          <w:fldChar w:fldCharType="end"/>
        </w:r>
      </w:hyperlink>
    </w:p>
    <w:p w14:paraId="38F529F9" w14:textId="67025D05" w:rsidR="00784B7D" w:rsidRDefault="00FD0871">
      <w:pPr>
        <w:pStyle w:val="TOC2"/>
        <w:rPr>
          <w:rFonts w:asciiTheme="minorHAnsi" w:eastAsiaTheme="minorEastAsia" w:hAnsiTheme="minorHAnsi" w:cstheme="minorBidi"/>
          <w:sz w:val="22"/>
          <w:szCs w:val="22"/>
          <w:lang w:eastAsia="en-AU"/>
        </w:rPr>
      </w:pPr>
      <w:hyperlink w:anchor="_Toc64631963" w:history="1">
        <w:r w:rsidR="00784B7D" w:rsidRPr="00A84F2A">
          <w:rPr>
            <w:rStyle w:val="Hyperlink"/>
            <w:i/>
            <w:iCs/>
          </w:rPr>
          <w:t>Appendix 1</w:t>
        </w:r>
        <w:r w:rsidR="00784B7D">
          <w:rPr>
            <w:webHidden/>
          </w:rPr>
          <w:tab/>
        </w:r>
        <w:r w:rsidR="00784B7D">
          <w:rPr>
            <w:webHidden/>
          </w:rPr>
          <w:fldChar w:fldCharType="begin"/>
        </w:r>
        <w:r w:rsidR="00784B7D">
          <w:rPr>
            <w:webHidden/>
          </w:rPr>
          <w:instrText xml:space="preserve"> PAGEREF _Toc64631963 \h </w:instrText>
        </w:r>
        <w:r w:rsidR="00784B7D">
          <w:rPr>
            <w:webHidden/>
          </w:rPr>
        </w:r>
        <w:r w:rsidR="00784B7D">
          <w:rPr>
            <w:webHidden/>
          </w:rPr>
          <w:fldChar w:fldCharType="separate"/>
        </w:r>
        <w:r w:rsidR="00262987">
          <w:rPr>
            <w:webHidden/>
          </w:rPr>
          <w:t>5</w:t>
        </w:r>
        <w:r w:rsidR="00784B7D">
          <w:rPr>
            <w:webHidden/>
          </w:rPr>
          <w:fldChar w:fldCharType="end"/>
        </w:r>
      </w:hyperlink>
    </w:p>
    <w:p w14:paraId="19B4E049" w14:textId="30580542" w:rsidR="0003350A" w:rsidRPr="009D19B9" w:rsidRDefault="00AD784C">
      <w:pPr>
        <w:pStyle w:val="Heading1"/>
        <w:spacing w:line="360" w:lineRule="auto"/>
      </w:pPr>
      <w:r w:rsidRPr="001C4636">
        <w:rPr>
          <w:sz w:val="56"/>
          <w:szCs w:val="56"/>
        </w:rPr>
        <w:fldChar w:fldCharType="end"/>
      </w:r>
      <w:r w:rsidR="00924CC7" w:rsidRPr="0076515A">
        <w:br w:type="page"/>
      </w:r>
      <w:bookmarkStart w:id="4" w:name="_Toc64618454"/>
      <w:bookmarkStart w:id="5" w:name="_Toc64631952"/>
      <w:r w:rsidR="00463ABC" w:rsidRPr="009D19B9">
        <w:lastRenderedPageBreak/>
        <w:t xml:space="preserve">1. </w:t>
      </w:r>
      <w:r w:rsidR="0003350A" w:rsidRPr="009D19B9">
        <w:t>Specifications for revisions to the VADC for July 2021</w:t>
      </w:r>
      <w:bookmarkEnd w:id="4"/>
      <w:bookmarkEnd w:id="5"/>
      <w:r w:rsidR="0003350A" w:rsidRPr="009D19B9">
        <w:t xml:space="preserve"> </w:t>
      </w:r>
    </w:p>
    <w:p w14:paraId="1B6B6F74" w14:textId="5C5B1403" w:rsidR="00722FF5" w:rsidRDefault="00722FF5" w:rsidP="00722FF5">
      <w:pPr>
        <w:rPr>
          <w:rFonts w:cs="Arial"/>
          <w:szCs w:val="21"/>
          <w:lang w:eastAsia="en-AU"/>
        </w:rPr>
      </w:pPr>
      <w:r w:rsidRPr="00722FF5">
        <w:rPr>
          <w:rFonts w:cs="Arial"/>
          <w:szCs w:val="21"/>
          <w:lang w:eastAsia="en-AU"/>
        </w:rPr>
        <w:t xml:space="preserve">The </w:t>
      </w:r>
      <w:r w:rsidRPr="00722FF5">
        <w:rPr>
          <w:rFonts w:cs="Arial"/>
          <w:i/>
          <w:iCs/>
          <w:szCs w:val="21"/>
          <w:lang w:eastAsia="en-AU"/>
        </w:rPr>
        <w:t>Specifications for revisions to the VADC for 1 July 2021</w:t>
      </w:r>
      <w:r w:rsidRPr="00722FF5">
        <w:rPr>
          <w:rFonts w:cs="Arial"/>
          <w:szCs w:val="21"/>
          <w:lang w:eastAsia="en-AU"/>
        </w:rPr>
        <w:t xml:space="preserve"> were released on 24.12.</w:t>
      </w:r>
      <w:r w:rsidR="00633A3D">
        <w:rPr>
          <w:rFonts w:cs="Arial"/>
          <w:szCs w:val="21"/>
          <w:lang w:eastAsia="en-AU"/>
        </w:rPr>
        <w:t>20</w:t>
      </w:r>
      <w:r w:rsidRPr="00722FF5">
        <w:rPr>
          <w:rFonts w:cs="Arial"/>
          <w:szCs w:val="21"/>
          <w:lang w:eastAsia="en-AU"/>
        </w:rPr>
        <w:t xml:space="preserve">20.  It is important to ensure your vendor has received the specifications and is working on the changes. This will guarantee sufficient time for both the vendor and your service to complete testing of the </w:t>
      </w:r>
      <w:r w:rsidR="00054DD6" w:rsidRPr="00722FF5">
        <w:rPr>
          <w:rFonts w:cs="Arial"/>
          <w:szCs w:val="21"/>
          <w:lang w:eastAsia="en-AU"/>
        </w:rPr>
        <w:t>changes and</w:t>
      </w:r>
      <w:r w:rsidRPr="00722FF5">
        <w:rPr>
          <w:rFonts w:cs="Arial"/>
          <w:szCs w:val="21"/>
          <w:lang w:eastAsia="en-AU"/>
        </w:rPr>
        <w:t xml:space="preserve"> enable services to enter data in the updated software from July 1 2021.</w:t>
      </w:r>
    </w:p>
    <w:p w14:paraId="51E8F091" w14:textId="77777777" w:rsidR="00054DD6" w:rsidRPr="00B0002B" w:rsidRDefault="00054DD6" w:rsidP="00722FF5">
      <w:pPr>
        <w:rPr>
          <w:rFonts w:cs="Arial"/>
          <w:sz w:val="28"/>
          <w:szCs w:val="28"/>
          <w:lang w:eastAsia="en-AU"/>
        </w:rPr>
      </w:pPr>
    </w:p>
    <w:p w14:paraId="7A428C75" w14:textId="5D495137" w:rsidR="00722FF5" w:rsidRDefault="001456A5" w:rsidP="00A5517D">
      <w:pPr>
        <w:pStyle w:val="Heading1"/>
        <w:rPr>
          <w:rFonts w:eastAsia="Arial"/>
          <w:lang w:eastAsia="en-AU"/>
        </w:rPr>
      </w:pPr>
      <w:bookmarkStart w:id="6" w:name="_Toc64618455"/>
      <w:bookmarkStart w:id="7" w:name="_Toc64631953"/>
      <w:r>
        <w:rPr>
          <w:lang w:eastAsia="en-AU"/>
        </w:rPr>
        <w:t xml:space="preserve">2. </w:t>
      </w:r>
      <w:r w:rsidR="00722FF5" w:rsidRPr="0F7F8CA9">
        <w:rPr>
          <w:lang w:eastAsia="en-AU"/>
        </w:rPr>
        <w:t>Residential pre-admission service stream code</w:t>
      </w:r>
      <w:bookmarkEnd w:id="6"/>
      <w:bookmarkEnd w:id="7"/>
      <w:r w:rsidR="00722FF5" w:rsidRPr="0F7F8CA9">
        <w:rPr>
          <w:lang w:eastAsia="en-AU"/>
        </w:rPr>
        <w:t xml:space="preserve"> </w:t>
      </w:r>
    </w:p>
    <w:p w14:paraId="0E8482AD" w14:textId="4BA96604" w:rsidR="00722FF5" w:rsidRPr="00722FF5" w:rsidRDefault="00722FF5" w:rsidP="00722FF5">
      <w:pPr>
        <w:rPr>
          <w:rFonts w:cs="Arial"/>
          <w:szCs w:val="21"/>
          <w:lang w:eastAsia="en-AU"/>
        </w:rPr>
      </w:pPr>
      <w:r w:rsidRPr="00722FF5">
        <w:rPr>
          <w:rFonts w:cs="Arial"/>
          <w:szCs w:val="21"/>
          <w:lang w:eastAsia="en-AU"/>
        </w:rPr>
        <w:t xml:space="preserve">Residential Pre- admission engagement service stream code 32 </w:t>
      </w:r>
      <w:r w:rsidR="008B54AF">
        <w:rPr>
          <w:rFonts w:cs="Arial"/>
          <w:szCs w:val="21"/>
          <w:lang w:eastAsia="en-AU"/>
        </w:rPr>
        <w:t>(Treatment event typ</w:t>
      </w:r>
      <w:r w:rsidR="003620D7">
        <w:rPr>
          <w:rFonts w:cs="Arial"/>
          <w:szCs w:val="21"/>
          <w:lang w:eastAsia="en-AU"/>
        </w:rPr>
        <w:t>e -</w:t>
      </w:r>
      <w:r w:rsidR="008B54AF">
        <w:rPr>
          <w:rFonts w:cs="Arial"/>
          <w:szCs w:val="21"/>
          <w:lang w:eastAsia="en-AU"/>
        </w:rPr>
        <w:t xml:space="preserve"> Preadmission)</w:t>
      </w:r>
      <w:r w:rsidRPr="00722FF5">
        <w:rPr>
          <w:rFonts w:cs="Arial"/>
          <w:szCs w:val="21"/>
          <w:lang w:eastAsia="en-AU"/>
        </w:rPr>
        <w:t xml:space="preserve"> will be retired in 2021-22. We recommend that organisations </w:t>
      </w:r>
      <w:r w:rsidR="009D76D1">
        <w:rPr>
          <w:rFonts w:cs="Arial"/>
          <w:szCs w:val="21"/>
          <w:lang w:eastAsia="en-AU"/>
        </w:rPr>
        <w:t>commence using</w:t>
      </w:r>
      <w:r w:rsidRPr="00722FF5">
        <w:rPr>
          <w:rFonts w:cs="Arial"/>
          <w:szCs w:val="21"/>
          <w:lang w:eastAsia="en-AU"/>
        </w:rPr>
        <w:t xml:space="preserve"> code 33</w:t>
      </w:r>
      <w:r w:rsidR="003620D7">
        <w:rPr>
          <w:rFonts w:cs="Arial"/>
          <w:szCs w:val="21"/>
          <w:lang w:eastAsia="en-AU"/>
        </w:rPr>
        <w:t xml:space="preserve"> (Presentation event type - Preadmission)</w:t>
      </w:r>
      <w:r w:rsidRPr="00722FF5">
        <w:rPr>
          <w:rFonts w:cs="Arial"/>
          <w:szCs w:val="21"/>
          <w:lang w:eastAsia="en-AU"/>
        </w:rPr>
        <w:t xml:space="preserve"> during the coming months so any service events with code 32 have been ended and submitted </w:t>
      </w:r>
      <w:r w:rsidRPr="001C4636">
        <w:rPr>
          <w:rFonts w:cs="Arial"/>
          <w:b/>
          <w:bCs/>
          <w:szCs w:val="21"/>
          <w:lang w:eastAsia="en-AU"/>
        </w:rPr>
        <w:t>with correct end date</w:t>
      </w:r>
      <w:r w:rsidRPr="00722FF5">
        <w:rPr>
          <w:rFonts w:cs="Arial"/>
          <w:szCs w:val="21"/>
          <w:lang w:eastAsia="en-AU"/>
        </w:rPr>
        <w:t xml:space="preserve"> before the cutover of 01 July 2021.</w:t>
      </w:r>
    </w:p>
    <w:p w14:paraId="6EE4F14B" w14:textId="152076D5" w:rsidR="00722FF5" w:rsidRPr="00722FF5" w:rsidRDefault="00722FF5" w:rsidP="00054DD6">
      <w:pPr>
        <w:pStyle w:val="ListParagraph"/>
        <w:numPr>
          <w:ilvl w:val="0"/>
          <w:numId w:val="9"/>
        </w:numPr>
        <w:rPr>
          <w:rFonts w:ascii="Arial" w:eastAsia="Times New Roman" w:hAnsi="Arial" w:cs="Arial"/>
          <w:sz w:val="21"/>
          <w:szCs w:val="21"/>
          <w:lang w:eastAsia="en-AU"/>
        </w:rPr>
      </w:pPr>
      <w:r w:rsidRPr="00722FF5">
        <w:rPr>
          <w:rFonts w:ascii="Arial" w:eastAsia="Times New Roman" w:hAnsi="Arial" w:cs="Arial"/>
          <w:sz w:val="21"/>
          <w:szCs w:val="21"/>
          <w:lang w:eastAsia="en-AU"/>
        </w:rPr>
        <w:t>Events reported with code-32 will still be accepted and allocated DTAU in 2020-21</w:t>
      </w:r>
      <w:r w:rsidR="00B848B9">
        <w:rPr>
          <w:rFonts w:ascii="Arial" w:eastAsia="Times New Roman" w:hAnsi="Arial" w:cs="Arial"/>
          <w:sz w:val="21"/>
          <w:szCs w:val="21"/>
          <w:lang w:eastAsia="en-AU"/>
        </w:rPr>
        <w:t>,</w:t>
      </w:r>
      <w:r w:rsidRPr="00722FF5">
        <w:rPr>
          <w:rFonts w:ascii="Arial" w:eastAsia="Times New Roman" w:hAnsi="Arial" w:cs="Arial"/>
          <w:sz w:val="21"/>
          <w:szCs w:val="21"/>
          <w:lang w:eastAsia="en-AU"/>
        </w:rPr>
        <w:t xml:space="preserve"> however service events reported with code 32 will not be accepted from July 2021.</w:t>
      </w:r>
    </w:p>
    <w:p w14:paraId="78FD3E3C" w14:textId="77777777" w:rsidR="005826DA" w:rsidRPr="005826DA" w:rsidRDefault="005826DA" w:rsidP="00722FF5">
      <w:pPr>
        <w:rPr>
          <w:rFonts w:cs="Arial"/>
          <w:sz w:val="28"/>
          <w:szCs w:val="28"/>
          <w:lang w:eastAsia="en-AU"/>
        </w:rPr>
      </w:pPr>
    </w:p>
    <w:p w14:paraId="063FA5B1" w14:textId="7625AABF" w:rsidR="008E5F96" w:rsidRPr="000D3633" w:rsidRDefault="000D3633" w:rsidP="00495827">
      <w:pPr>
        <w:pStyle w:val="Heading1"/>
      </w:pPr>
      <w:bookmarkStart w:id="8" w:name="_Toc64618456"/>
      <w:bookmarkStart w:id="9" w:name="_Toc64631954"/>
      <w:r>
        <w:t>3</w:t>
      </w:r>
      <w:r w:rsidR="008E5F96" w:rsidRPr="00495827">
        <w:t>. Event-</w:t>
      </w:r>
      <w:r w:rsidR="000B445F" w:rsidRPr="008F22FB">
        <w:t xml:space="preserve"> course length</w:t>
      </w:r>
      <w:bookmarkEnd w:id="8"/>
      <w:bookmarkEnd w:id="9"/>
      <w:r w:rsidR="008E5F96" w:rsidRPr="000D3633">
        <w:t xml:space="preserve"> </w:t>
      </w:r>
    </w:p>
    <w:p w14:paraId="4A5824D8" w14:textId="77777777" w:rsidR="009E2508" w:rsidRDefault="009E2508" w:rsidP="009E2508">
      <w:pPr>
        <w:spacing w:line="259" w:lineRule="auto"/>
        <w:rPr>
          <w:rFonts w:cs="Arial"/>
          <w:szCs w:val="21"/>
          <w:lang w:eastAsia="en-AU"/>
        </w:rPr>
      </w:pPr>
      <w:r>
        <w:rPr>
          <w:rFonts w:cs="Arial"/>
          <w:szCs w:val="21"/>
          <w:lang w:eastAsia="en-AU"/>
        </w:rPr>
        <w:t xml:space="preserve">Please refer to </w:t>
      </w:r>
      <w:r w:rsidRPr="007D1F57">
        <w:rPr>
          <w:rFonts w:cs="Arial"/>
          <w:i/>
          <w:iCs/>
          <w:szCs w:val="21"/>
          <w:lang w:eastAsia="en-AU"/>
        </w:rPr>
        <w:t xml:space="preserve">Appendix </w:t>
      </w:r>
      <w:r>
        <w:rPr>
          <w:rFonts w:cs="Arial"/>
          <w:i/>
          <w:iCs/>
          <w:szCs w:val="21"/>
          <w:lang w:eastAsia="en-AU"/>
        </w:rPr>
        <w:t>1</w:t>
      </w:r>
    </w:p>
    <w:p w14:paraId="2BD6670D" w14:textId="72CCB9C8" w:rsidR="00722FF5" w:rsidRPr="00B0002B" w:rsidRDefault="00722FF5" w:rsidP="00722FF5">
      <w:pPr>
        <w:spacing w:line="259" w:lineRule="auto"/>
        <w:rPr>
          <w:rFonts w:cs="Arial"/>
          <w:szCs w:val="21"/>
          <w:lang w:eastAsia="en-AU"/>
        </w:rPr>
      </w:pPr>
      <w:r w:rsidRPr="00B0002B">
        <w:rPr>
          <w:rFonts w:cs="Arial"/>
          <w:szCs w:val="21"/>
          <w:lang w:eastAsia="en-AU"/>
        </w:rPr>
        <w:t xml:space="preserve">In response to queries we are clarifying the requirement </w:t>
      </w:r>
      <w:r w:rsidR="00945792">
        <w:rPr>
          <w:rFonts w:cs="Arial"/>
          <w:szCs w:val="21"/>
          <w:lang w:eastAsia="en-AU"/>
        </w:rPr>
        <w:t>f</w:t>
      </w:r>
      <w:r w:rsidRPr="00B0002B">
        <w:rPr>
          <w:rFonts w:cs="Arial"/>
          <w:szCs w:val="21"/>
          <w:lang w:eastAsia="en-AU"/>
        </w:rPr>
        <w:t>o</w:t>
      </w:r>
      <w:r w:rsidR="00945792">
        <w:rPr>
          <w:rFonts w:cs="Arial"/>
          <w:szCs w:val="21"/>
          <w:lang w:eastAsia="en-AU"/>
        </w:rPr>
        <w:t>r</w:t>
      </w:r>
      <w:r w:rsidRPr="00B0002B">
        <w:rPr>
          <w:rFonts w:cs="Arial"/>
          <w:szCs w:val="21"/>
          <w:lang w:eastAsia="en-AU"/>
        </w:rPr>
        <w:t xml:space="preserve"> reporting Course Length from 01 July 2021.</w:t>
      </w:r>
    </w:p>
    <w:p w14:paraId="43A86A5E" w14:textId="0C29D137" w:rsidR="00722FF5" w:rsidRDefault="00722FF5" w:rsidP="00722FF5">
      <w:pPr>
        <w:rPr>
          <w:rFonts w:cs="Arial"/>
          <w:szCs w:val="21"/>
          <w:lang w:eastAsia="en-AU"/>
        </w:rPr>
      </w:pPr>
      <w:r w:rsidRPr="00B0002B">
        <w:rPr>
          <w:rFonts w:cs="Arial"/>
          <w:szCs w:val="21"/>
          <w:lang w:eastAsia="en-AU"/>
        </w:rPr>
        <w:t xml:space="preserve">An amendment to Proposal 14 </w:t>
      </w:r>
      <w:r w:rsidR="00DE4627">
        <w:rPr>
          <w:rFonts w:cs="Arial"/>
          <w:szCs w:val="21"/>
          <w:lang w:eastAsia="en-AU"/>
        </w:rPr>
        <w:t>circulated in December</w:t>
      </w:r>
      <w:r w:rsidR="001634C6">
        <w:rPr>
          <w:rFonts w:cs="Arial"/>
          <w:szCs w:val="21"/>
          <w:lang w:eastAsia="en-AU"/>
        </w:rPr>
        <w:t xml:space="preserve">’s </w:t>
      </w:r>
      <w:r w:rsidR="0051364B" w:rsidRPr="0051364B">
        <w:rPr>
          <w:rFonts w:cs="Arial"/>
          <w:i/>
          <w:iCs/>
          <w:szCs w:val="21"/>
          <w:lang w:eastAsia="en-AU"/>
        </w:rPr>
        <w:t>Specifications for revisions to the VADC for 1 July 2021</w:t>
      </w:r>
      <w:r w:rsidR="0051364B">
        <w:rPr>
          <w:rFonts w:cs="Arial"/>
          <w:i/>
          <w:iCs/>
          <w:szCs w:val="21"/>
          <w:lang w:eastAsia="en-AU"/>
        </w:rPr>
        <w:t xml:space="preserve"> </w:t>
      </w:r>
      <w:r w:rsidR="00780F84">
        <w:rPr>
          <w:rFonts w:cs="Arial"/>
          <w:szCs w:val="21"/>
          <w:lang w:eastAsia="en-AU"/>
        </w:rPr>
        <w:t xml:space="preserve">outlined that there was no longer a </w:t>
      </w:r>
      <w:r w:rsidRPr="00B0002B">
        <w:rPr>
          <w:rFonts w:cs="Arial"/>
          <w:szCs w:val="21"/>
          <w:lang w:eastAsia="en-AU"/>
        </w:rPr>
        <w:t>requirement for residential withdrawal and residential rehabilitation to report course length</w:t>
      </w:r>
      <w:r w:rsidR="00780F84">
        <w:rPr>
          <w:rFonts w:cs="Arial"/>
          <w:szCs w:val="21"/>
          <w:lang w:eastAsia="en-AU"/>
        </w:rPr>
        <w:t xml:space="preserve"> for 2021/2022</w:t>
      </w:r>
      <w:r w:rsidRPr="00B0002B">
        <w:rPr>
          <w:rFonts w:cs="Arial"/>
          <w:szCs w:val="21"/>
          <w:lang w:eastAsia="en-AU"/>
        </w:rPr>
        <w:t xml:space="preserve">. </w:t>
      </w:r>
      <w:r w:rsidR="009E0725">
        <w:rPr>
          <w:rFonts w:cs="Arial"/>
          <w:szCs w:val="21"/>
          <w:lang w:eastAsia="en-AU"/>
        </w:rPr>
        <w:t xml:space="preserve">From </w:t>
      </w:r>
      <w:r w:rsidR="00410DF3">
        <w:rPr>
          <w:rFonts w:cs="Arial"/>
          <w:szCs w:val="21"/>
          <w:lang w:eastAsia="en-AU"/>
        </w:rPr>
        <w:t xml:space="preserve">01 July 2021 Course length is only required for </w:t>
      </w:r>
      <w:r w:rsidR="00D41612">
        <w:rPr>
          <w:rFonts w:cs="Arial"/>
          <w:szCs w:val="21"/>
          <w:lang w:eastAsia="en-AU"/>
        </w:rPr>
        <w:t xml:space="preserve">DTAU funded counselling and </w:t>
      </w:r>
      <w:r w:rsidR="00EF6C97">
        <w:rPr>
          <w:rFonts w:cs="Arial"/>
          <w:szCs w:val="21"/>
          <w:lang w:eastAsia="en-AU"/>
        </w:rPr>
        <w:t xml:space="preserve">DTAU funded </w:t>
      </w:r>
      <w:r w:rsidR="00D41612">
        <w:rPr>
          <w:rFonts w:cs="Arial"/>
          <w:szCs w:val="21"/>
          <w:lang w:eastAsia="en-AU"/>
        </w:rPr>
        <w:t>Non</w:t>
      </w:r>
      <w:r w:rsidR="00AC4679">
        <w:rPr>
          <w:rFonts w:cs="Arial"/>
          <w:szCs w:val="21"/>
          <w:lang w:eastAsia="en-AU"/>
        </w:rPr>
        <w:t>-</w:t>
      </w:r>
      <w:r w:rsidR="00D41612">
        <w:rPr>
          <w:rFonts w:cs="Arial"/>
          <w:szCs w:val="21"/>
          <w:lang w:eastAsia="en-AU"/>
        </w:rPr>
        <w:t>Residential Withdrawal.</w:t>
      </w:r>
      <w:r w:rsidR="009E0725">
        <w:rPr>
          <w:rFonts w:cs="Arial"/>
          <w:szCs w:val="21"/>
          <w:lang w:eastAsia="en-AU"/>
        </w:rPr>
        <w:t xml:space="preserve"> </w:t>
      </w:r>
      <w:r w:rsidRPr="00B0002B">
        <w:rPr>
          <w:rFonts w:cs="Arial"/>
          <w:szCs w:val="21"/>
          <w:lang w:eastAsia="en-AU"/>
        </w:rPr>
        <w:t xml:space="preserve"> DTAU funding for extended </w:t>
      </w:r>
      <w:r w:rsidR="00EF6C97">
        <w:rPr>
          <w:rFonts w:cs="Arial"/>
          <w:szCs w:val="21"/>
          <w:lang w:eastAsia="en-AU"/>
        </w:rPr>
        <w:t xml:space="preserve">residential </w:t>
      </w:r>
      <w:r w:rsidRPr="00B0002B">
        <w:rPr>
          <w:rFonts w:cs="Arial"/>
          <w:szCs w:val="21"/>
          <w:lang w:eastAsia="en-AU"/>
        </w:rPr>
        <w:t xml:space="preserve">admissions will be calculated </w:t>
      </w:r>
      <w:r w:rsidR="00500D89">
        <w:rPr>
          <w:rFonts w:cs="Arial"/>
          <w:szCs w:val="21"/>
          <w:lang w:eastAsia="en-AU"/>
        </w:rPr>
        <w:t xml:space="preserve">using length of stay </w:t>
      </w:r>
      <w:r w:rsidRPr="00B0002B">
        <w:rPr>
          <w:rFonts w:cs="Arial"/>
          <w:szCs w:val="21"/>
          <w:lang w:eastAsia="en-AU"/>
        </w:rPr>
        <w:t xml:space="preserve">from the reported start and end dates.  If Course Length is reported for these service </w:t>
      </w:r>
      <w:r w:rsidR="00B0002B" w:rsidRPr="00B0002B">
        <w:rPr>
          <w:rFonts w:cs="Arial"/>
          <w:szCs w:val="21"/>
          <w:lang w:eastAsia="en-AU"/>
        </w:rPr>
        <w:t>events,</w:t>
      </w:r>
      <w:r w:rsidRPr="00B0002B">
        <w:rPr>
          <w:rFonts w:cs="Arial"/>
          <w:szCs w:val="21"/>
          <w:lang w:eastAsia="en-AU"/>
        </w:rPr>
        <w:t xml:space="preserve"> they will not trigger </w:t>
      </w:r>
      <w:r w:rsidR="004D0AAC">
        <w:rPr>
          <w:rFonts w:cs="Arial"/>
          <w:szCs w:val="21"/>
          <w:lang w:eastAsia="en-AU"/>
        </w:rPr>
        <w:t>a warning</w:t>
      </w:r>
      <w:r w:rsidR="00612536">
        <w:rPr>
          <w:rFonts w:cs="Arial"/>
          <w:szCs w:val="21"/>
          <w:lang w:eastAsia="en-AU"/>
        </w:rPr>
        <w:t>.</w:t>
      </w:r>
    </w:p>
    <w:p w14:paraId="6DB8B07A" w14:textId="77777777" w:rsidR="00E22AC8" w:rsidRPr="001C4636" w:rsidRDefault="00E22AC8" w:rsidP="00722FF5">
      <w:pPr>
        <w:rPr>
          <w:rFonts w:eastAsia="Arial" w:cs="Arial"/>
          <w:sz w:val="28"/>
          <w:szCs w:val="28"/>
          <w:lang w:eastAsia="en-AU"/>
        </w:rPr>
      </w:pPr>
    </w:p>
    <w:p w14:paraId="7DB3B6EF" w14:textId="34BCFE43" w:rsidR="00722FF5" w:rsidRPr="002F489D" w:rsidRDefault="004E3B08" w:rsidP="003E1540">
      <w:pPr>
        <w:pStyle w:val="Heading1"/>
      </w:pPr>
      <w:bookmarkStart w:id="10" w:name="_Toc64618458"/>
      <w:bookmarkStart w:id="11" w:name="_Toc64631955"/>
      <w:r>
        <w:t xml:space="preserve">4. </w:t>
      </w:r>
      <w:r w:rsidR="00722FF5" w:rsidRPr="002F489D">
        <w:t>Table 4.2.5 Funding source attributes</w:t>
      </w:r>
      <w:bookmarkEnd w:id="10"/>
      <w:bookmarkEnd w:id="11"/>
    </w:p>
    <w:p w14:paraId="3D528EB5" w14:textId="277711D6" w:rsidR="00777435" w:rsidRDefault="00777435" w:rsidP="00722FF5">
      <w:pPr>
        <w:spacing w:line="259" w:lineRule="auto"/>
        <w:rPr>
          <w:rFonts w:cs="Arial"/>
          <w:szCs w:val="21"/>
          <w:lang w:eastAsia="en-AU"/>
        </w:rPr>
      </w:pPr>
      <w:r>
        <w:rPr>
          <w:rFonts w:cs="Arial"/>
          <w:szCs w:val="21"/>
          <w:lang w:eastAsia="en-AU"/>
        </w:rPr>
        <w:t xml:space="preserve">Please refer to </w:t>
      </w:r>
      <w:r w:rsidRPr="007D1F57">
        <w:rPr>
          <w:rFonts w:cs="Arial"/>
          <w:i/>
          <w:iCs/>
          <w:szCs w:val="21"/>
          <w:lang w:eastAsia="en-AU"/>
        </w:rPr>
        <w:t xml:space="preserve">Appendix </w:t>
      </w:r>
      <w:r w:rsidR="001C4636">
        <w:rPr>
          <w:rFonts w:cs="Arial"/>
          <w:i/>
          <w:iCs/>
          <w:szCs w:val="21"/>
          <w:lang w:eastAsia="en-AU"/>
        </w:rPr>
        <w:t>1</w:t>
      </w:r>
    </w:p>
    <w:p w14:paraId="63C6572F" w14:textId="73F31259" w:rsidR="00722FF5" w:rsidRPr="00B0002B" w:rsidRDefault="00722FF5" w:rsidP="00722FF5">
      <w:pPr>
        <w:spacing w:line="259" w:lineRule="auto"/>
        <w:rPr>
          <w:rFonts w:cs="Arial"/>
          <w:szCs w:val="21"/>
          <w:lang w:eastAsia="en-AU"/>
        </w:rPr>
      </w:pPr>
      <w:r w:rsidRPr="00B0002B">
        <w:rPr>
          <w:rFonts w:cs="Arial"/>
          <w:szCs w:val="21"/>
          <w:lang w:eastAsia="en-AU"/>
        </w:rPr>
        <w:t xml:space="preserve">To assist both vendors and services the funding source attributes table 4.2.5 has been supplied with two versions, one with changes highlighted and the other the final version as it will appear in the </w:t>
      </w:r>
      <w:r w:rsidRPr="00B0002B">
        <w:rPr>
          <w:rFonts w:cs="Arial"/>
          <w:i/>
          <w:iCs/>
          <w:szCs w:val="21"/>
          <w:lang w:eastAsia="en-AU"/>
        </w:rPr>
        <w:t>VADC Data Specification for</w:t>
      </w:r>
      <w:r w:rsidRPr="00B0002B">
        <w:rPr>
          <w:rFonts w:cs="Arial"/>
          <w:szCs w:val="21"/>
          <w:lang w:eastAsia="en-AU"/>
        </w:rPr>
        <w:t xml:space="preserve"> </w:t>
      </w:r>
      <w:r w:rsidRPr="00B0002B">
        <w:rPr>
          <w:rFonts w:cs="Arial"/>
          <w:i/>
          <w:iCs/>
          <w:szCs w:val="21"/>
          <w:lang w:eastAsia="en-AU"/>
        </w:rPr>
        <w:t>2021-22</w:t>
      </w:r>
      <w:r w:rsidRPr="00B0002B">
        <w:rPr>
          <w:rFonts w:cs="Arial"/>
          <w:szCs w:val="21"/>
          <w:lang w:eastAsia="en-AU"/>
        </w:rPr>
        <w:t xml:space="preserve">. We hope supplying both formats will support the correct interpretation of funding source combination changes. </w:t>
      </w:r>
    </w:p>
    <w:p w14:paraId="144AF944" w14:textId="21173939" w:rsidR="00722FF5" w:rsidRDefault="008A7F37" w:rsidP="00722FF5">
      <w:pPr>
        <w:rPr>
          <w:rFonts w:cs="Arial"/>
          <w:sz w:val="28"/>
          <w:szCs w:val="28"/>
          <w:lang w:eastAsia="en-AU"/>
        </w:rPr>
      </w:pPr>
      <w:r>
        <w:rPr>
          <w:rFonts w:cs="Arial"/>
          <w:sz w:val="28"/>
          <w:szCs w:val="28"/>
          <w:lang w:eastAsia="en-AU"/>
        </w:rPr>
        <w:br w:type="page"/>
      </w:r>
    </w:p>
    <w:p w14:paraId="12FB0D30" w14:textId="77777777" w:rsidR="00722FF5" w:rsidRDefault="00722FF5" w:rsidP="00722FF5">
      <w:pPr>
        <w:rPr>
          <w:rFonts w:cs="Arial"/>
          <w:sz w:val="28"/>
          <w:szCs w:val="28"/>
          <w:lang w:eastAsia="en-AU"/>
        </w:rPr>
      </w:pPr>
    </w:p>
    <w:p w14:paraId="1B49731B" w14:textId="6867C3C3" w:rsidR="00722FF5" w:rsidRPr="002F489D" w:rsidRDefault="004E3B08" w:rsidP="003E1540">
      <w:pPr>
        <w:pStyle w:val="Heading1"/>
      </w:pPr>
      <w:bookmarkStart w:id="12" w:name="_Toc64618460"/>
      <w:bookmarkStart w:id="13" w:name="_Toc64631956"/>
      <w:r>
        <w:t xml:space="preserve">5. </w:t>
      </w:r>
      <w:r w:rsidR="00722FF5" w:rsidRPr="002F489D">
        <w:t>End of year transition reminder</w:t>
      </w:r>
      <w:bookmarkEnd w:id="12"/>
      <w:bookmarkEnd w:id="13"/>
    </w:p>
    <w:p w14:paraId="03C70DE5" w14:textId="066CAF5C" w:rsidR="00E75682" w:rsidRDefault="00E75682" w:rsidP="00B325F8">
      <w:pPr>
        <w:rPr>
          <w:color w:val="000000"/>
        </w:rPr>
      </w:pPr>
      <w:r w:rsidRPr="00B0002B">
        <w:rPr>
          <w:rFonts w:cs="Arial"/>
          <w:szCs w:val="21"/>
          <w:lang w:eastAsia="en-AU"/>
        </w:rPr>
        <w:t>Do not artificially close service events on 30 June 2021 due to end of financial year. There is no requirement for this as part of end of financial year arrangements.</w:t>
      </w:r>
    </w:p>
    <w:p w14:paraId="6D4BB6F1" w14:textId="0D719F87" w:rsidR="00B325F8" w:rsidRDefault="00B325F8" w:rsidP="00B325F8">
      <w:pPr>
        <w:rPr>
          <w:rFonts w:ascii="Calibri" w:hAnsi="Calibri"/>
          <w:color w:val="FF0000"/>
          <w:sz w:val="22"/>
        </w:rPr>
      </w:pPr>
      <w:r w:rsidRPr="16F957F0">
        <w:rPr>
          <w:color w:val="000000" w:themeColor="text1"/>
        </w:rPr>
        <w:t>To allow extra time for implementation</w:t>
      </w:r>
      <w:r w:rsidR="00B612E9" w:rsidRPr="16F957F0">
        <w:rPr>
          <w:color w:val="000000" w:themeColor="text1"/>
        </w:rPr>
        <w:t>,</w:t>
      </w:r>
      <w:r w:rsidRPr="16F957F0">
        <w:rPr>
          <w:color w:val="000000" w:themeColor="text1"/>
        </w:rPr>
        <w:t xml:space="preserve"> the July 21 submission deadline (</w:t>
      </w:r>
      <w:r w:rsidR="00F75135" w:rsidRPr="16F957F0">
        <w:rPr>
          <w:color w:val="000000" w:themeColor="text1"/>
        </w:rPr>
        <w:t>ordinar</w:t>
      </w:r>
      <w:r w:rsidR="00F94258" w:rsidRPr="16F957F0">
        <w:rPr>
          <w:color w:val="000000" w:themeColor="text1"/>
        </w:rPr>
        <w:t>i</w:t>
      </w:r>
      <w:r w:rsidR="00F75135" w:rsidRPr="16F957F0">
        <w:rPr>
          <w:color w:val="000000" w:themeColor="text1"/>
        </w:rPr>
        <w:t>l</w:t>
      </w:r>
      <w:r w:rsidR="00F94258" w:rsidRPr="16F957F0">
        <w:rPr>
          <w:color w:val="000000" w:themeColor="text1"/>
        </w:rPr>
        <w:t>y</w:t>
      </w:r>
      <w:r w:rsidRPr="16F957F0">
        <w:rPr>
          <w:color w:val="000000" w:themeColor="text1"/>
        </w:rPr>
        <w:t xml:space="preserve"> 15 August 2021) will be relaxed and services can submit July 2021 data no later than 15 Sept 2021.  August 2021 data will also be due on Sept 15 2021. </w:t>
      </w:r>
    </w:p>
    <w:p w14:paraId="598B02DF" w14:textId="2F6B0BED" w:rsidR="00924CC7" w:rsidRDefault="00924CC7">
      <w:pPr>
        <w:spacing w:after="0" w:line="240" w:lineRule="auto"/>
        <w:rPr>
          <w:rFonts w:cs="Arial"/>
          <w:sz w:val="20"/>
          <w:lang w:eastAsia="en-AU"/>
        </w:rPr>
      </w:pPr>
    </w:p>
    <w:p w14:paraId="6C3D94CB" w14:textId="31FD1F05" w:rsidR="00722FF5" w:rsidRPr="00913B09" w:rsidRDefault="00F3441F" w:rsidP="000A684F">
      <w:pPr>
        <w:spacing w:line="240" w:lineRule="atLeast"/>
        <w:rPr>
          <w:rFonts w:eastAsia="MS Gothic" w:cs="Arial"/>
          <w:b/>
          <w:bCs/>
          <w:noProof/>
          <w:color w:val="53565A"/>
          <w:kern w:val="32"/>
          <w:sz w:val="32"/>
          <w:szCs w:val="32"/>
        </w:rPr>
      </w:pPr>
      <w:bookmarkStart w:id="14" w:name="_Toc64618461"/>
      <w:bookmarkStart w:id="15" w:name="_Toc64631957"/>
      <w:r w:rsidRPr="00913B09">
        <w:rPr>
          <w:rFonts w:eastAsia="MS Gothic" w:cs="Arial"/>
          <w:b/>
          <w:bCs/>
          <w:noProof/>
          <w:color w:val="53565A"/>
          <w:kern w:val="32"/>
          <w:sz w:val="32"/>
          <w:szCs w:val="32"/>
        </w:rPr>
        <w:t xml:space="preserve">6. </w:t>
      </w:r>
      <w:r w:rsidR="00722FF5" w:rsidRPr="00913B09">
        <w:rPr>
          <w:rFonts w:eastAsia="MS Gothic" w:cs="Arial"/>
          <w:b/>
          <w:bCs/>
          <w:noProof/>
          <w:color w:val="53565A"/>
          <w:kern w:val="32"/>
          <w:sz w:val="32"/>
          <w:szCs w:val="32"/>
        </w:rPr>
        <w:t>VADC 20- 21 Data quality and completeness</w:t>
      </w:r>
      <w:bookmarkEnd w:id="14"/>
      <w:bookmarkEnd w:id="15"/>
    </w:p>
    <w:p w14:paraId="64171C31" w14:textId="552D93D4" w:rsidR="00CD7ED7" w:rsidRPr="00CD7ED7" w:rsidRDefault="00CD7ED7" w:rsidP="00CD7ED7">
      <w:pPr>
        <w:spacing w:line="240" w:lineRule="atLeast"/>
        <w:rPr>
          <w:rFonts w:cs="Arial"/>
          <w:szCs w:val="21"/>
          <w:lang w:eastAsia="en-AU"/>
        </w:rPr>
      </w:pPr>
      <w:r w:rsidRPr="00CD7ED7">
        <w:rPr>
          <w:rFonts w:cs="Arial"/>
          <w:szCs w:val="21"/>
          <w:lang w:eastAsia="en-AU"/>
        </w:rPr>
        <w:t xml:space="preserve">We recognise that service providers are working extremely hard to meet reporting timeframes in difficult and demanding environments and we appreciate the efforts being made.  VADC data continues to be required to be submitted and all errors addressed by the 15th of the month. Please advise </w:t>
      </w:r>
      <w:hyperlink r:id="rId19" w:history="1">
        <w:r w:rsidR="000A684F" w:rsidRPr="006A4D59">
          <w:rPr>
            <w:rStyle w:val="Hyperlink"/>
            <w:szCs w:val="21"/>
            <w:lang w:eastAsia="en-AU"/>
          </w:rPr>
          <w:t>VADC_data@health.vic.gov.au</w:t>
        </w:r>
      </w:hyperlink>
      <w:r w:rsidRPr="00CD7ED7">
        <w:rPr>
          <w:rFonts w:cs="Arial"/>
          <w:szCs w:val="21"/>
          <w:lang w:eastAsia="en-AU"/>
        </w:rPr>
        <w:t xml:space="preserve"> if you are unable to meet the timelines.</w:t>
      </w:r>
    </w:p>
    <w:p w14:paraId="0254FF85" w14:textId="3C890434" w:rsidR="00722FF5" w:rsidRDefault="00722FF5" w:rsidP="00722FF5">
      <w:pPr>
        <w:rPr>
          <w:rFonts w:cs="Arial"/>
          <w:szCs w:val="21"/>
          <w:lang w:eastAsia="en-AU"/>
        </w:rPr>
      </w:pPr>
      <w:r w:rsidRPr="00B0002B">
        <w:rPr>
          <w:rFonts w:cs="Arial"/>
          <w:szCs w:val="21"/>
          <w:lang w:eastAsia="en-AU"/>
        </w:rPr>
        <w:t xml:space="preserve">Closure of service events should be in accordance with the VADC business rules and be an accurate reflection of activity. Advice on end of financial year reporting is included in the </w:t>
      </w:r>
      <w:r w:rsidRPr="00B0002B">
        <w:rPr>
          <w:rFonts w:cs="Arial"/>
          <w:i/>
          <w:iCs/>
          <w:szCs w:val="21"/>
          <w:lang w:eastAsia="en-AU"/>
        </w:rPr>
        <w:t xml:space="preserve">Specifications for revisions to the VADC for 1 July 2021. These specifications can be downloaded from </w:t>
      </w:r>
      <w:hyperlink r:id="rId20" w:history="1">
        <w:r w:rsidR="004D0AAC" w:rsidRPr="007125BB">
          <w:rPr>
            <w:rStyle w:val="Hyperlink"/>
            <w:rFonts w:cs="Arial"/>
            <w:szCs w:val="21"/>
            <w:lang w:eastAsia="en-AU"/>
          </w:rPr>
          <w:t>https://www2.health.vic.gov.au/alcohol-and-drugs/funding-and-reporting-aod-services/reporting-for-aod-services/data-collection/annual-changes</w:t>
        </w:r>
      </w:hyperlink>
    </w:p>
    <w:p w14:paraId="0F90DA02" w14:textId="77777777" w:rsidR="00722FF5" w:rsidRPr="00B0002B" w:rsidRDefault="00722FF5" w:rsidP="00722FF5">
      <w:pPr>
        <w:pStyle w:val="DHHSbody"/>
        <w:rPr>
          <w:rFonts w:cs="Arial"/>
          <w:sz w:val="28"/>
          <w:szCs w:val="28"/>
        </w:rPr>
      </w:pPr>
    </w:p>
    <w:p w14:paraId="4308495B" w14:textId="47B4263F" w:rsidR="00722FF5" w:rsidRDefault="00F3441F" w:rsidP="003E1540">
      <w:pPr>
        <w:pStyle w:val="Heading1"/>
      </w:pPr>
      <w:bookmarkStart w:id="16" w:name="_Toc64289951"/>
      <w:bookmarkStart w:id="17" w:name="_Toc64618462"/>
      <w:bookmarkStart w:id="18" w:name="_Toc64631958"/>
      <w:r>
        <w:t xml:space="preserve">7. </w:t>
      </w:r>
      <w:r w:rsidR="00722FF5" w:rsidRPr="66FCBA36">
        <w:t>VADC test environment</w:t>
      </w:r>
      <w:bookmarkEnd w:id="16"/>
      <w:bookmarkEnd w:id="17"/>
      <w:bookmarkEnd w:id="18"/>
    </w:p>
    <w:p w14:paraId="2FF2FE9A" w14:textId="1FE67E6F" w:rsidR="00722FF5" w:rsidRPr="00450921" w:rsidRDefault="004321B2" w:rsidP="00722FF5">
      <w:pPr>
        <w:rPr>
          <w:rFonts w:eastAsia="Times" w:cs="Arial"/>
          <w:szCs w:val="21"/>
        </w:rPr>
      </w:pPr>
      <w:r>
        <w:rPr>
          <w:rFonts w:eastAsia="Times" w:cs="Arial"/>
          <w:szCs w:val="21"/>
        </w:rPr>
        <w:t>The VADC t</w:t>
      </w:r>
      <w:r w:rsidR="00722FF5" w:rsidRPr="00450921">
        <w:rPr>
          <w:rFonts w:eastAsia="Times" w:cs="Arial"/>
          <w:szCs w:val="21"/>
        </w:rPr>
        <w:t xml:space="preserve">esting environment is available and testing is recommended where a service provider wishes to test data for validations before submitting data for reporting. Once the extracts have passed the TEST environment, you are ready to submit for reporting. </w:t>
      </w:r>
    </w:p>
    <w:p w14:paraId="5887A545" w14:textId="688D1966" w:rsidR="00722FF5" w:rsidRPr="00450921" w:rsidRDefault="00722FF5" w:rsidP="00722FF5">
      <w:pPr>
        <w:rPr>
          <w:rFonts w:eastAsia="Times" w:cs="Arial"/>
          <w:szCs w:val="21"/>
        </w:rPr>
      </w:pPr>
      <w:r w:rsidRPr="00450921">
        <w:rPr>
          <w:rFonts w:eastAsia="Times" w:cs="Arial"/>
          <w:szCs w:val="21"/>
        </w:rPr>
        <w:t xml:space="preserve">To upload files into TEST environment, add </w:t>
      </w:r>
      <w:r w:rsidRPr="00450921">
        <w:rPr>
          <w:rStyle w:val="Hyperlink"/>
          <w:szCs w:val="21"/>
        </w:rPr>
        <w:t>_test</w:t>
      </w:r>
      <w:r w:rsidRPr="00450921">
        <w:rPr>
          <w:rFonts w:eastAsia="Times" w:cs="Arial"/>
          <w:szCs w:val="21"/>
        </w:rPr>
        <w:t xml:space="preserve"> to the end of the file name. For example, </w:t>
      </w:r>
      <w:r w:rsidRPr="00450921">
        <w:rPr>
          <w:rStyle w:val="Hyperlink"/>
          <w:szCs w:val="21"/>
        </w:rPr>
        <w:t>99888777_0720</w:t>
      </w:r>
      <w:r w:rsidR="00465D97">
        <w:rPr>
          <w:rStyle w:val="Hyperlink"/>
          <w:szCs w:val="21"/>
        </w:rPr>
        <w:t>21</w:t>
      </w:r>
      <w:r w:rsidRPr="00450921">
        <w:rPr>
          <w:rStyle w:val="Hyperlink"/>
          <w:szCs w:val="21"/>
        </w:rPr>
        <w:t>_test.xml</w:t>
      </w:r>
    </w:p>
    <w:p w14:paraId="2797613D" w14:textId="08145D49" w:rsidR="00722FF5" w:rsidRPr="00450921" w:rsidRDefault="00722FF5" w:rsidP="00722FF5">
      <w:pPr>
        <w:rPr>
          <w:rFonts w:eastAsia="Times" w:cs="Arial"/>
          <w:szCs w:val="21"/>
        </w:rPr>
      </w:pPr>
      <w:r w:rsidRPr="00450921">
        <w:rPr>
          <w:rFonts w:eastAsia="Times" w:cs="Arial"/>
          <w:szCs w:val="21"/>
        </w:rPr>
        <w:t xml:space="preserve">When ready to submit for reporting, please submit files without </w:t>
      </w:r>
      <w:r w:rsidRPr="00450921">
        <w:rPr>
          <w:rStyle w:val="Hyperlink"/>
          <w:szCs w:val="21"/>
        </w:rPr>
        <w:t>_test</w:t>
      </w:r>
      <w:r w:rsidRPr="00450921">
        <w:rPr>
          <w:rFonts w:eastAsia="Times" w:cs="Arial"/>
          <w:szCs w:val="21"/>
        </w:rPr>
        <w:t xml:space="preserve"> in the file name. For example, </w:t>
      </w:r>
      <w:r w:rsidRPr="00450921">
        <w:rPr>
          <w:rStyle w:val="Hyperlink"/>
          <w:szCs w:val="21"/>
        </w:rPr>
        <w:t>99888777_0720</w:t>
      </w:r>
      <w:r w:rsidR="00465D97">
        <w:rPr>
          <w:rStyle w:val="Hyperlink"/>
          <w:szCs w:val="21"/>
        </w:rPr>
        <w:t>21</w:t>
      </w:r>
      <w:r w:rsidRPr="00450921">
        <w:rPr>
          <w:rStyle w:val="Hyperlink"/>
          <w:szCs w:val="21"/>
        </w:rPr>
        <w:t>.xml</w:t>
      </w:r>
    </w:p>
    <w:p w14:paraId="757A1F0C" w14:textId="77777777" w:rsidR="00722FF5" w:rsidRPr="00450921" w:rsidRDefault="00722FF5" w:rsidP="00722FF5">
      <w:pPr>
        <w:rPr>
          <w:rFonts w:eastAsia="Times" w:cs="Arial"/>
          <w:szCs w:val="21"/>
        </w:rPr>
      </w:pPr>
    </w:p>
    <w:p w14:paraId="690610E9" w14:textId="77777777" w:rsidR="00722FF5" w:rsidRPr="00450921" w:rsidRDefault="00722FF5" w:rsidP="00722FF5">
      <w:pPr>
        <w:rPr>
          <w:rFonts w:eastAsia="Times" w:cs="Arial"/>
          <w:szCs w:val="21"/>
        </w:rPr>
      </w:pPr>
      <w:r w:rsidRPr="00450921">
        <w:rPr>
          <w:rFonts w:eastAsia="Times" w:cs="Arial"/>
          <w:szCs w:val="21"/>
        </w:rPr>
        <w:t xml:space="preserve">Please note, incorrectly named files can be renamed once uploaded into MFT. To rename a file, highlight the file that needs renaming, go to “More actions”, select “Rename” and “Ok”. </w:t>
      </w:r>
    </w:p>
    <w:p w14:paraId="6F556EA6" w14:textId="7FE98B36" w:rsidR="00D82103" w:rsidRDefault="00F3441F" w:rsidP="003E1540">
      <w:pPr>
        <w:pStyle w:val="Heading1"/>
      </w:pPr>
      <w:bookmarkStart w:id="19" w:name="_Toc64618463"/>
      <w:bookmarkStart w:id="20" w:name="_Toc64631959"/>
      <w:r>
        <w:t xml:space="preserve">8. </w:t>
      </w:r>
      <w:r w:rsidR="00D82103">
        <w:t xml:space="preserve">Vendor testing instructions for </w:t>
      </w:r>
      <w:r w:rsidR="00022ECC">
        <w:t>2021-22 files</w:t>
      </w:r>
      <w:bookmarkEnd w:id="19"/>
      <w:bookmarkEnd w:id="20"/>
    </w:p>
    <w:p w14:paraId="3B82BA8F" w14:textId="2FAFA7DB" w:rsidR="00D82103" w:rsidRPr="008818AD" w:rsidRDefault="00D82103" w:rsidP="00D82103">
      <w:pPr>
        <w:pStyle w:val="Body"/>
      </w:pPr>
      <w:r w:rsidRPr="00022ECC">
        <w:t xml:space="preserve">Further details will be provided in </w:t>
      </w:r>
      <w:r w:rsidRPr="008818AD">
        <w:t xml:space="preserve">a subsequent Bulletin for vendor testing </w:t>
      </w:r>
      <w:r w:rsidR="001C4636">
        <w:t>of</w:t>
      </w:r>
      <w:r w:rsidRPr="008818AD">
        <w:t xml:space="preserve"> 2021-22 changes.</w:t>
      </w:r>
    </w:p>
    <w:p w14:paraId="28C396BC" w14:textId="3C84AA8D" w:rsidR="00811BBD" w:rsidRDefault="00811BBD">
      <w:pPr>
        <w:spacing w:after="0" w:line="240" w:lineRule="auto"/>
        <w:rPr>
          <w:rFonts w:eastAsia="Times" w:cs="Arial"/>
          <w:sz w:val="28"/>
          <w:szCs w:val="28"/>
        </w:rPr>
      </w:pPr>
      <w:r>
        <w:rPr>
          <w:rFonts w:eastAsia="Times" w:cs="Arial"/>
          <w:sz w:val="28"/>
          <w:szCs w:val="28"/>
        </w:rPr>
        <w:br w:type="page"/>
      </w:r>
    </w:p>
    <w:p w14:paraId="488FB65A" w14:textId="77777777" w:rsidR="00722FF5" w:rsidRPr="00B0002B" w:rsidRDefault="00722FF5" w:rsidP="00722FF5">
      <w:pPr>
        <w:rPr>
          <w:rFonts w:eastAsia="Times" w:cs="Arial"/>
          <w:sz w:val="28"/>
          <w:szCs w:val="28"/>
        </w:rPr>
      </w:pPr>
    </w:p>
    <w:p w14:paraId="1B29F3D6" w14:textId="34844810" w:rsidR="00722FF5" w:rsidRDefault="00F3441F" w:rsidP="003E1540">
      <w:pPr>
        <w:pStyle w:val="Heading1"/>
        <w:rPr>
          <w:rFonts w:eastAsia="Arial"/>
        </w:rPr>
      </w:pPr>
      <w:bookmarkStart w:id="21" w:name="_Toc64365144"/>
      <w:bookmarkStart w:id="22" w:name="_Toc64618464"/>
      <w:bookmarkStart w:id="23" w:name="_Toc64631960"/>
      <w:r>
        <w:t xml:space="preserve">9. </w:t>
      </w:r>
      <w:r w:rsidR="00722FF5" w:rsidRPr="5B71C3DD">
        <w:t>Department updates</w:t>
      </w:r>
      <w:bookmarkEnd w:id="21"/>
      <w:bookmarkEnd w:id="22"/>
      <w:bookmarkEnd w:id="23"/>
    </w:p>
    <w:p w14:paraId="3AF2FABD" w14:textId="77777777" w:rsidR="00722FF5" w:rsidRPr="00450921" w:rsidRDefault="00722FF5" w:rsidP="00722FF5">
      <w:pPr>
        <w:rPr>
          <w:rFonts w:eastAsia="Times" w:cs="Arial"/>
          <w:szCs w:val="21"/>
        </w:rPr>
      </w:pPr>
      <w:r w:rsidRPr="00450921">
        <w:rPr>
          <w:rFonts w:eastAsia="Times" w:cs="Arial"/>
          <w:szCs w:val="21"/>
        </w:rPr>
        <w:t>There have been Machinery of Government (MoG) changes at the Department of Health and Human Services (DHHS) these changes took effect February 1. DHHS has been separated into the Department of Health (DH) and Department of Families, Fairness and Housing (DFFH). The VADC Reporting team will sit under the Department of Health.</w:t>
      </w:r>
    </w:p>
    <w:p w14:paraId="1689F12A" w14:textId="3B13E81E" w:rsidR="00722FF5" w:rsidRPr="00450921" w:rsidRDefault="00722FF5" w:rsidP="00054DD6">
      <w:pPr>
        <w:pStyle w:val="ListParagraph"/>
        <w:numPr>
          <w:ilvl w:val="0"/>
          <w:numId w:val="7"/>
        </w:numPr>
        <w:rPr>
          <w:rFonts w:ascii="Arial" w:eastAsia="Arial" w:hAnsi="Arial" w:cs="Arial"/>
          <w:sz w:val="21"/>
          <w:szCs w:val="21"/>
        </w:rPr>
      </w:pPr>
      <w:r w:rsidRPr="00450921">
        <w:rPr>
          <w:rFonts w:ascii="Arial" w:eastAsia="Times" w:hAnsi="Arial" w:cs="Arial"/>
          <w:sz w:val="21"/>
          <w:szCs w:val="21"/>
        </w:rPr>
        <w:t xml:space="preserve">Email addresses will be updated in stages to @health.vic.gov.au – emails sent to the old email addresses will be redirected automatically to the new @health addresses. You can start using the </w:t>
      </w:r>
      <w:hyperlink r:id="rId21" w:history="1">
        <w:r w:rsidR="00614053" w:rsidRPr="009C0355">
          <w:rPr>
            <w:rStyle w:val="Hyperlink"/>
            <w:rFonts w:ascii="Arial" w:eastAsia="Times" w:hAnsi="Arial" w:cs="Arial"/>
            <w:sz w:val="21"/>
            <w:szCs w:val="21"/>
          </w:rPr>
          <w:t>VADC_Data@health.vic.gov.au</w:t>
        </w:r>
      </w:hyperlink>
      <w:r w:rsidR="00614053">
        <w:rPr>
          <w:rFonts w:ascii="Arial" w:eastAsia="Times" w:hAnsi="Arial" w:cs="Arial"/>
          <w:sz w:val="21"/>
          <w:szCs w:val="21"/>
        </w:rPr>
        <w:t xml:space="preserve"> </w:t>
      </w:r>
      <w:r w:rsidRPr="00450921">
        <w:rPr>
          <w:rFonts w:ascii="Arial" w:eastAsia="Times" w:hAnsi="Arial" w:cs="Arial"/>
          <w:sz w:val="21"/>
          <w:szCs w:val="21"/>
        </w:rPr>
        <w:t>email addresses now.</w:t>
      </w:r>
    </w:p>
    <w:p w14:paraId="44F59D31" w14:textId="77777777" w:rsidR="00722FF5" w:rsidRPr="00B0002B" w:rsidRDefault="00722FF5" w:rsidP="00722FF5">
      <w:pPr>
        <w:rPr>
          <w:rFonts w:eastAsia="Times" w:cs="Arial"/>
          <w:sz w:val="28"/>
          <w:szCs w:val="28"/>
        </w:rPr>
      </w:pPr>
    </w:p>
    <w:p w14:paraId="4D7F7FD2" w14:textId="4378DB16" w:rsidR="00447B2A" w:rsidRPr="002F489D" w:rsidRDefault="00447B2A" w:rsidP="001C4636">
      <w:pPr>
        <w:pStyle w:val="Heading1"/>
      </w:pPr>
      <w:bookmarkStart w:id="24" w:name="_Toc64365145"/>
      <w:bookmarkStart w:id="25" w:name="_Toc64616724"/>
      <w:bookmarkStart w:id="26" w:name="_Toc64631961"/>
      <w:bookmarkStart w:id="27" w:name="_Hlk64555039"/>
      <w:r>
        <w:t xml:space="preserve">10. </w:t>
      </w:r>
      <w:r w:rsidRPr="002F489D">
        <w:t>MFT passwords</w:t>
      </w:r>
      <w:bookmarkEnd w:id="24"/>
      <w:bookmarkEnd w:id="25"/>
      <w:bookmarkEnd w:id="26"/>
    </w:p>
    <w:bookmarkEnd w:id="27"/>
    <w:p w14:paraId="2F576D90" w14:textId="77777777" w:rsidR="00447B2A" w:rsidRPr="00450921" w:rsidRDefault="00447B2A" w:rsidP="00447B2A">
      <w:pPr>
        <w:spacing w:line="259" w:lineRule="auto"/>
        <w:rPr>
          <w:rFonts w:eastAsia="Times" w:cs="Arial"/>
          <w:szCs w:val="21"/>
        </w:rPr>
      </w:pPr>
      <w:r w:rsidRPr="00450921">
        <w:rPr>
          <w:rFonts w:eastAsia="Times" w:cs="Arial"/>
          <w:szCs w:val="21"/>
        </w:rPr>
        <w:t>MFT passwords have a duration of 12 months</w:t>
      </w:r>
      <w:r>
        <w:rPr>
          <w:rFonts w:eastAsia="Times" w:cs="Arial"/>
          <w:szCs w:val="21"/>
        </w:rPr>
        <w:t>, u</w:t>
      </w:r>
      <w:r w:rsidRPr="00450921">
        <w:rPr>
          <w:rFonts w:eastAsia="Times" w:cs="Arial"/>
          <w:szCs w:val="21"/>
        </w:rPr>
        <w:t xml:space="preserve">nfortunately you are not prompted to update your password instead </w:t>
      </w:r>
      <w:r>
        <w:rPr>
          <w:rFonts w:eastAsia="Times" w:cs="Arial"/>
          <w:szCs w:val="21"/>
        </w:rPr>
        <w:t xml:space="preserve">you receive </w:t>
      </w:r>
      <w:r w:rsidRPr="00450921">
        <w:rPr>
          <w:rFonts w:eastAsia="Times" w:cs="Arial"/>
          <w:szCs w:val="21"/>
        </w:rPr>
        <w:t xml:space="preserve">a pop up with </w:t>
      </w:r>
      <w:r>
        <w:rPr>
          <w:rFonts w:eastAsia="Times" w:cs="Arial"/>
          <w:szCs w:val="21"/>
        </w:rPr>
        <w:t>‘</w:t>
      </w:r>
      <w:r w:rsidRPr="00450921">
        <w:rPr>
          <w:rFonts w:eastAsia="Times" w:cs="Arial"/>
          <w:i/>
          <w:iCs/>
          <w:szCs w:val="21"/>
        </w:rPr>
        <w:t>ERROR: Login was not successful</w:t>
      </w:r>
      <w:r>
        <w:rPr>
          <w:rFonts w:eastAsia="Times" w:cs="Arial"/>
          <w:i/>
          <w:iCs/>
          <w:szCs w:val="21"/>
        </w:rPr>
        <w:t xml:space="preserve">’, </w:t>
      </w:r>
      <w:r>
        <w:rPr>
          <w:rFonts w:eastAsia="Times" w:cs="Arial"/>
          <w:szCs w:val="21"/>
        </w:rPr>
        <w:t xml:space="preserve">if </w:t>
      </w:r>
      <w:r w:rsidRPr="00450921">
        <w:rPr>
          <w:rFonts w:eastAsia="Times" w:cs="Arial"/>
          <w:szCs w:val="21"/>
        </w:rPr>
        <w:t>you receive this error, please reset your password</w:t>
      </w:r>
      <w:r>
        <w:rPr>
          <w:rFonts w:eastAsia="Times" w:cs="Arial"/>
          <w:szCs w:val="21"/>
        </w:rPr>
        <w:t>.  After 3 unsuccessful login attempts</w:t>
      </w:r>
      <w:r w:rsidRPr="00450921">
        <w:rPr>
          <w:rFonts w:eastAsia="Times" w:cs="Arial"/>
          <w:szCs w:val="21"/>
        </w:rPr>
        <w:t xml:space="preserve"> </w:t>
      </w:r>
      <w:r>
        <w:rPr>
          <w:rFonts w:eastAsia="Times" w:cs="Arial"/>
          <w:szCs w:val="21"/>
        </w:rPr>
        <w:t>you will be locked out and</w:t>
      </w:r>
      <w:r w:rsidRPr="00450921">
        <w:rPr>
          <w:rFonts w:eastAsia="Times" w:cs="Arial"/>
          <w:szCs w:val="21"/>
        </w:rPr>
        <w:t xml:space="preserve"> there is a 24 hour period before you can attempt to reset the password.  We are unable to reset your password on your behalf.</w:t>
      </w:r>
    </w:p>
    <w:p w14:paraId="6EDE9841" w14:textId="7EC6500A" w:rsidR="00447B2A" w:rsidRDefault="00447B2A">
      <w:pPr>
        <w:spacing w:after="0" w:line="240" w:lineRule="auto"/>
        <w:rPr>
          <w:rFonts w:eastAsia="MS Gothic" w:cs="Arial"/>
          <w:b/>
          <w:bCs/>
          <w:noProof/>
          <w:color w:val="53565A"/>
          <w:kern w:val="32"/>
          <w:sz w:val="32"/>
          <w:szCs w:val="32"/>
        </w:rPr>
      </w:pPr>
      <w:bookmarkStart w:id="28" w:name="_Toc42171678"/>
      <w:bookmarkStart w:id="29" w:name="_Toc64289952"/>
      <w:bookmarkStart w:id="30" w:name="_Toc64618465"/>
    </w:p>
    <w:p w14:paraId="57E55D0E" w14:textId="0E79B9EE" w:rsidR="00722FF5" w:rsidRPr="00B46EED" w:rsidRDefault="00F3441F" w:rsidP="003E1540">
      <w:pPr>
        <w:pStyle w:val="Heading1"/>
        <w:rPr>
          <w:rFonts w:eastAsia="Arial"/>
        </w:rPr>
      </w:pPr>
      <w:bookmarkStart w:id="31" w:name="_Toc64631962"/>
      <w:r>
        <w:t xml:space="preserve">11. </w:t>
      </w:r>
      <w:r w:rsidR="00722FF5" w:rsidRPr="5B71C3DD">
        <w:t>Contact detail</w:t>
      </w:r>
      <w:bookmarkStart w:id="32" w:name="_Hlk64554950"/>
      <w:r w:rsidR="00722FF5" w:rsidRPr="5B71C3DD">
        <w:t>s</w:t>
      </w:r>
      <w:bookmarkEnd w:id="28"/>
      <w:bookmarkEnd w:id="29"/>
      <w:bookmarkEnd w:id="30"/>
      <w:bookmarkEnd w:id="31"/>
      <w:bookmarkEnd w:id="32"/>
      <w:r w:rsidR="00722FF5" w:rsidRPr="5B71C3DD">
        <w:t xml:space="preserve">  </w:t>
      </w:r>
    </w:p>
    <w:p w14:paraId="152FD720" w14:textId="77777777" w:rsidR="00722FF5" w:rsidRPr="00450921" w:rsidRDefault="00722FF5" w:rsidP="00722FF5">
      <w:pPr>
        <w:pStyle w:val="DHHSbody"/>
        <w:spacing w:line="240" w:lineRule="atLeast"/>
        <w:rPr>
          <w:rStyle w:val="Hyperlink"/>
          <w:rFonts w:cs="Arial"/>
          <w:sz w:val="21"/>
          <w:szCs w:val="21"/>
        </w:rPr>
      </w:pPr>
      <w:r w:rsidRPr="00450921">
        <w:rPr>
          <w:rFonts w:cs="Arial"/>
          <w:sz w:val="21"/>
          <w:szCs w:val="21"/>
        </w:rPr>
        <w:t>VADC Bulletins are produced at intervals to provide updates to specification and current data issues.  Service providers are encouraged to submit VADC queries and feedback to</w:t>
      </w:r>
      <w:r w:rsidRPr="00450921">
        <w:rPr>
          <w:rStyle w:val="Hyperlink"/>
          <w:rFonts w:cs="Arial"/>
          <w:sz w:val="21"/>
          <w:szCs w:val="21"/>
        </w:rPr>
        <w:t xml:space="preserve"> </w:t>
      </w:r>
      <w:bookmarkStart w:id="33" w:name="_Hlk12344669"/>
      <w:r w:rsidRPr="00450921">
        <w:rPr>
          <w:rStyle w:val="Hyperlink"/>
          <w:rFonts w:cs="Arial"/>
          <w:sz w:val="21"/>
          <w:szCs w:val="21"/>
        </w:rPr>
        <w:fldChar w:fldCharType="begin"/>
      </w:r>
      <w:r w:rsidRPr="00450921">
        <w:rPr>
          <w:rStyle w:val="Hyperlink"/>
          <w:rFonts w:cs="Arial"/>
          <w:sz w:val="21"/>
          <w:szCs w:val="21"/>
        </w:rPr>
        <w:instrText xml:space="preserve"> HYPERLINK "mailto:VADC_data@health.vic.gov.au" </w:instrText>
      </w:r>
      <w:r w:rsidRPr="00450921">
        <w:rPr>
          <w:rStyle w:val="Hyperlink"/>
          <w:rFonts w:cs="Arial"/>
          <w:sz w:val="21"/>
          <w:szCs w:val="21"/>
        </w:rPr>
        <w:fldChar w:fldCharType="separate"/>
      </w:r>
      <w:r w:rsidRPr="00450921">
        <w:rPr>
          <w:rStyle w:val="Hyperlink"/>
          <w:rFonts w:cs="Arial"/>
          <w:sz w:val="21"/>
          <w:szCs w:val="21"/>
        </w:rPr>
        <w:t>VADC_data@health.vic.gov.au</w:t>
      </w:r>
      <w:bookmarkEnd w:id="33"/>
      <w:r w:rsidRPr="00450921">
        <w:rPr>
          <w:rStyle w:val="Hyperlink"/>
          <w:rFonts w:cs="Arial"/>
          <w:sz w:val="21"/>
          <w:szCs w:val="21"/>
        </w:rPr>
        <w:fldChar w:fldCharType="end"/>
      </w:r>
    </w:p>
    <w:p w14:paraId="675CB5D2" w14:textId="77777777" w:rsidR="00722FF5" w:rsidRPr="00450921" w:rsidRDefault="00722FF5" w:rsidP="00722FF5">
      <w:pPr>
        <w:pStyle w:val="DHHSbody"/>
        <w:spacing w:before="120" w:line="240" w:lineRule="atLeast"/>
        <w:rPr>
          <w:sz w:val="21"/>
          <w:szCs w:val="21"/>
        </w:rPr>
      </w:pPr>
      <w:bookmarkStart w:id="34" w:name="_Hlk35347290"/>
      <w:r w:rsidRPr="00450921">
        <w:rPr>
          <w:sz w:val="21"/>
          <w:szCs w:val="21"/>
        </w:rPr>
        <w:t>For assistance with:</w:t>
      </w:r>
    </w:p>
    <w:p w14:paraId="6AB83944" w14:textId="77777777" w:rsidR="00722FF5" w:rsidRPr="00450921" w:rsidRDefault="00722FF5" w:rsidP="00054DD6">
      <w:pPr>
        <w:pStyle w:val="DHHSbody"/>
        <w:numPr>
          <w:ilvl w:val="0"/>
          <w:numId w:val="8"/>
        </w:numPr>
        <w:spacing w:before="120" w:after="240" w:line="240" w:lineRule="atLeast"/>
        <w:ind w:left="714" w:hanging="357"/>
        <w:rPr>
          <w:rStyle w:val="Hyperlink"/>
          <w:sz w:val="21"/>
          <w:szCs w:val="21"/>
        </w:rPr>
      </w:pPr>
      <w:r w:rsidRPr="00450921">
        <w:rPr>
          <w:sz w:val="21"/>
          <w:szCs w:val="21"/>
        </w:rPr>
        <w:t xml:space="preserve">VADC data submissions and the Service Event Statement (SES) – contact </w:t>
      </w:r>
      <w:hyperlink r:id="rId22" w:history="1">
        <w:r w:rsidRPr="00450921">
          <w:rPr>
            <w:rStyle w:val="Hyperlink"/>
            <w:sz w:val="21"/>
            <w:szCs w:val="21"/>
          </w:rPr>
          <w:t>VADC_data@health.vic.gov.au</w:t>
        </w:r>
      </w:hyperlink>
      <w:r w:rsidRPr="00450921">
        <w:rPr>
          <w:sz w:val="21"/>
          <w:szCs w:val="21"/>
        </w:rPr>
        <w:t xml:space="preserve"> </w:t>
      </w:r>
      <w:r w:rsidRPr="00450921">
        <w:rPr>
          <w:rStyle w:val="Hyperlink"/>
          <w:sz w:val="21"/>
          <w:szCs w:val="21"/>
        </w:rPr>
        <w:t xml:space="preserve"> </w:t>
      </w:r>
    </w:p>
    <w:p w14:paraId="3879C8D6" w14:textId="77777777" w:rsidR="00722FF5" w:rsidRPr="00450921" w:rsidRDefault="00722FF5" w:rsidP="00054DD6">
      <w:pPr>
        <w:pStyle w:val="DHHSbody"/>
        <w:numPr>
          <w:ilvl w:val="0"/>
          <w:numId w:val="8"/>
        </w:numPr>
        <w:spacing w:before="120" w:after="240" w:line="240" w:lineRule="atLeast"/>
        <w:rPr>
          <w:sz w:val="21"/>
          <w:szCs w:val="21"/>
        </w:rPr>
      </w:pPr>
      <w:r w:rsidRPr="00450921">
        <w:rPr>
          <w:sz w:val="21"/>
          <w:szCs w:val="21"/>
        </w:rPr>
        <w:t>service targets and performance reports – contact your divisional Agency Performance System Support (APSS)</w:t>
      </w:r>
    </w:p>
    <w:p w14:paraId="331A7922" w14:textId="77777777" w:rsidR="00722FF5" w:rsidRPr="00450921" w:rsidRDefault="00722FF5" w:rsidP="00054DD6">
      <w:pPr>
        <w:pStyle w:val="DHHSbody"/>
        <w:numPr>
          <w:ilvl w:val="0"/>
          <w:numId w:val="8"/>
        </w:numPr>
        <w:spacing w:before="120" w:after="240" w:line="240" w:lineRule="atLeast"/>
        <w:rPr>
          <w:sz w:val="21"/>
          <w:szCs w:val="21"/>
        </w:rPr>
      </w:pPr>
      <w:r w:rsidRPr="00450921">
        <w:rPr>
          <w:sz w:val="21"/>
          <w:szCs w:val="21"/>
        </w:rPr>
        <w:t xml:space="preserve">data requests and reporting queries – contact Victorian Agency for Health Information (VAHI) </w:t>
      </w:r>
      <w:hyperlink r:id="rId23" w:history="1">
        <w:r w:rsidRPr="00450921">
          <w:rPr>
            <w:rStyle w:val="Hyperlink"/>
            <w:sz w:val="21"/>
            <w:szCs w:val="21"/>
          </w:rPr>
          <w:t>https://vahi.freshdesk.com/support/home</w:t>
        </w:r>
      </w:hyperlink>
    </w:p>
    <w:p w14:paraId="19A5DA75" w14:textId="3C17CE4E" w:rsidR="00722FF5" w:rsidRDefault="00722FF5" w:rsidP="00054DD6">
      <w:pPr>
        <w:pStyle w:val="DHHSbody"/>
        <w:numPr>
          <w:ilvl w:val="0"/>
          <w:numId w:val="8"/>
        </w:numPr>
        <w:spacing w:before="120" w:after="240" w:line="240" w:lineRule="atLeast"/>
        <w:ind w:left="714" w:hanging="357"/>
        <w:rPr>
          <w:rStyle w:val="Hyperlink"/>
          <w:sz w:val="21"/>
          <w:szCs w:val="21"/>
        </w:rPr>
      </w:pPr>
      <w:r w:rsidRPr="00450921">
        <w:rPr>
          <w:sz w:val="21"/>
          <w:szCs w:val="21"/>
        </w:rPr>
        <w:t>funding unit business rules</w:t>
      </w:r>
      <w:r w:rsidRPr="00450921">
        <w:rPr>
          <w:rStyle w:val="Hyperlink"/>
          <w:sz w:val="21"/>
          <w:szCs w:val="21"/>
        </w:rPr>
        <w:t xml:space="preserve"> (</w:t>
      </w:r>
      <w:r w:rsidRPr="00450921">
        <w:rPr>
          <w:rFonts w:cs="Arial"/>
          <w:sz w:val="21"/>
          <w:szCs w:val="21"/>
        </w:rPr>
        <w:t>DTAU/EOC/COT</w:t>
      </w:r>
      <w:r w:rsidRPr="00006558">
        <w:rPr>
          <w:rFonts w:cs="Arial"/>
          <w:sz w:val="21"/>
          <w:szCs w:val="21"/>
        </w:rPr>
        <w:t>)</w:t>
      </w:r>
      <w:r w:rsidRPr="00006558">
        <w:rPr>
          <w:rStyle w:val="Hyperlink"/>
          <w:color w:val="auto"/>
          <w:sz w:val="21"/>
          <w:szCs w:val="21"/>
        </w:rPr>
        <w:t xml:space="preserve"> – contact </w:t>
      </w:r>
      <w:hyperlink r:id="rId24" w:history="1">
        <w:r w:rsidR="00006558" w:rsidRPr="00621DD6">
          <w:rPr>
            <w:rStyle w:val="Hyperlink"/>
            <w:sz w:val="21"/>
            <w:szCs w:val="21"/>
          </w:rPr>
          <w:t>aod.enquiries@health.vic.gov.au</w:t>
        </w:r>
      </w:hyperlink>
      <w:r w:rsidRPr="00450921">
        <w:rPr>
          <w:rStyle w:val="Hyperlink"/>
          <w:sz w:val="21"/>
          <w:szCs w:val="21"/>
        </w:rPr>
        <w:t xml:space="preserve"> </w:t>
      </w:r>
      <w:bookmarkEnd w:id="34"/>
    </w:p>
    <w:p w14:paraId="4465691C" w14:textId="77777777" w:rsidR="00722FF5" w:rsidRDefault="00722FF5" w:rsidP="00722FF5">
      <w:pPr>
        <w:pStyle w:val="DHHSbody"/>
        <w:rPr>
          <w:rFonts w:cs="Arial"/>
        </w:rPr>
      </w:pPr>
    </w:p>
    <w:p w14:paraId="154A512D" w14:textId="77777777" w:rsidR="00F32368" w:rsidRPr="00F32368" w:rsidRDefault="00F32368" w:rsidP="00F32368">
      <w:pPr>
        <w:pStyle w:val="Body"/>
      </w:pPr>
      <w:bookmarkStart w:id="35" w:name="_Hlk37240926"/>
    </w:p>
    <w:tbl>
      <w:tblPr>
        <w:tblStyle w:val="TableGrid"/>
        <w:tblW w:w="0" w:type="auto"/>
        <w:tblCellMar>
          <w:bottom w:w="108" w:type="dxa"/>
        </w:tblCellMar>
        <w:tblLook w:val="0600" w:firstRow="0" w:lastRow="0" w:firstColumn="0" w:lastColumn="0" w:noHBand="1" w:noVBand="1"/>
      </w:tblPr>
      <w:tblGrid>
        <w:gridCol w:w="10194"/>
      </w:tblGrid>
      <w:tr w:rsidR="0055119B" w14:paraId="2B13446B" w14:textId="77777777" w:rsidTr="00EC40D5">
        <w:tc>
          <w:tcPr>
            <w:tcW w:w="10194" w:type="dxa"/>
          </w:tcPr>
          <w:p w14:paraId="5F18E3B1" w14:textId="7A155F2B" w:rsidR="0055119B" w:rsidRPr="0055119B" w:rsidRDefault="0055119B" w:rsidP="0055119B">
            <w:pPr>
              <w:pStyle w:val="Accessibilitypara"/>
            </w:pPr>
            <w:r w:rsidRPr="0055119B">
              <w:t xml:space="preserve">To receive this document in another format email </w:t>
            </w:r>
            <w:hyperlink r:id="rId25" w:history="1">
              <w:r w:rsidR="00722FF5" w:rsidRPr="00D3319F">
                <w:rPr>
                  <w:rStyle w:val="Hyperlink"/>
                </w:rPr>
                <w:t>vadc_data@health.vic.gov.au</w:t>
              </w:r>
            </w:hyperlink>
            <w:r w:rsidR="00722FF5">
              <w:t xml:space="preserve"> </w:t>
            </w:r>
          </w:p>
          <w:p w14:paraId="58E3EDEB" w14:textId="77777777" w:rsidR="0055119B" w:rsidRPr="0055119B" w:rsidRDefault="0055119B" w:rsidP="00E33237">
            <w:pPr>
              <w:pStyle w:val="Imprint"/>
            </w:pPr>
            <w:r w:rsidRPr="0055119B">
              <w:t>Authorised and published by the Victorian Government, 1 Treasury Place, Melbourne.</w:t>
            </w:r>
          </w:p>
          <w:p w14:paraId="1AAAF204" w14:textId="05EA04EF" w:rsidR="0055119B" w:rsidRDefault="0055119B" w:rsidP="00E33237">
            <w:pPr>
              <w:pStyle w:val="Imprint"/>
            </w:pPr>
            <w:r w:rsidRPr="0055119B">
              <w:t xml:space="preserve">© State of Victoria, Australia, </w:t>
            </w:r>
            <w:r w:rsidR="001E2A36" w:rsidRPr="001E2A36">
              <w:t>Department of Health</w:t>
            </w:r>
            <w:r w:rsidRPr="0055119B">
              <w:t xml:space="preserve">, </w:t>
            </w:r>
            <w:r w:rsidR="00924CC7">
              <w:t>February 2021</w:t>
            </w:r>
            <w:r w:rsidRPr="0055119B">
              <w:t>.</w:t>
            </w:r>
          </w:p>
        </w:tc>
      </w:tr>
      <w:bookmarkEnd w:id="35"/>
    </w:tbl>
    <w:p w14:paraId="1D3482DB" w14:textId="6915742D" w:rsidR="00162CA9" w:rsidRDefault="00162CA9" w:rsidP="00162CA9">
      <w:pPr>
        <w:pStyle w:val="Body"/>
      </w:pPr>
    </w:p>
    <w:p w14:paraId="20633EA5" w14:textId="3675F525" w:rsidR="004748E3" w:rsidRDefault="004748E3" w:rsidP="00162CA9">
      <w:pPr>
        <w:pStyle w:val="Body"/>
        <w:sectPr w:rsidR="004748E3" w:rsidSect="00E62622">
          <w:headerReference w:type="default" r:id="rId26"/>
          <w:type w:val="continuous"/>
          <w:pgSz w:w="11906" w:h="16838" w:code="9"/>
          <w:pgMar w:top="1418" w:right="851" w:bottom="1418" w:left="851" w:header="680" w:footer="851" w:gutter="0"/>
          <w:cols w:space="340"/>
          <w:docGrid w:linePitch="360"/>
        </w:sectPr>
      </w:pPr>
    </w:p>
    <w:p w14:paraId="1EB09636" w14:textId="7705DE5B" w:rsidR="00D57E74" w:rsidRPr="007D1F57" w:rsidRDefault="00D57E74" w:rsidP="00D57E74">
      <w:pPr>
        <w:pStyle w:val="Heading2"/>
        <w:rPr>
          <w:i/>
          <w:iCs/>
        </w:rPr>
      </w:pPr>
      <w:bookmarkStart w:id="36" w:name="_Toc64631963"/>
      <w:bookmarkStart w:id="37" w:name="_Toc8892842"/>
      <w:bookmarkStart w:id="38" w:name="_Toc9944856"/>
      <w:bookmarkStart w:id="39" w:name="_Toc9945304"/>
      <w:bookmarkStart w:id="40" w:name="_Toc10192367"/>
      <w:bookmarkStart w:id="41" w:name="_Toc10464986"/>
      <w:bookmarkStart w:id="42" w:name="_Toc10551207"/>
      <w:bookmarkStart w:id="43" w:name="_Toc10647686"/>
      <w:bookmarkStart w:id="44" w:name="_Toc11836808"/>
      <w:bookmarkStart w:id="45" w:name="_Toc21944746"/>
      <w:bookmarkStart w:id="46" w:name="_Toc21959666"/>
      <w:bookmarkStart w:id="47" w:name="_Toc39756660"/>
      <w:bookmarkStart w:id="48" w:name="_Toc39759340"/>
      <w:bookmarkStart w:id="49" w:name="_Toc40086552"/>
      <w:bookmarkStart w:id="50" w:name="_Toc40121078"/>
      <w:bookmarkStart w:id="51" w:name="_Toc64618467"/>
      <w:r w:rsidRPr="007D1F57">
        <w:rPr>
          <w:i/>
          <w:iCs/>
        </w:rPr>
        <w:lastRenderedPageBreak/>
        <w:t xml:space="preserve">Appendix </w:t>
      </w:r>
      <w:r w:rsidR="001C4636">
        <w:rPr>
          <w:i/>
          <w:iCs/>
        </w:rPr>
        <w:t>1</w:t>
      </w:r>
      <w:bookmarkEnd w:id="36"/>
    </w:p>
    <w:p w14:paraId="42B7C295" w14:textId="77777777" w:rsidR="00D57E74" w:rsidRDefault="00D57E74" w:rsidP="00487751">
      <w:pPr>
        <w:pStyle w:val="Body"/>
        <w:rPr>
          <w:lang w:eastAsia="en-AU"/>
        </w:rPr>
      </w:pPr>
    </w:p>
    <w:p w14:paraId="66EE25FF" w14:textId="15824C59" w:rsidR="004748E3" w:rsidRPr="00AF022B" w:rsidRDefault="004748E3" w:rsidP="004748E3">
      <w:pPr>
        <w:pStyle w:val="Heading3"/>
        <w:numPr>
          <w:ilvl w:val="2"/>
          <w:numId w:val="21"/>
        </w:numPr>
        <w:spacing w:line="280" w:lineRule="atLeast"/>
        <w:rPr>
          <w:lang w:eastAsia="en-AU"/>
        </w:rPr>
      </w:pPr>
      <w:r w:rsidRPr="00AF022B">
        <w:rPr>
          <w:lang w:eastAsia="en-AU"/>
        </w:rPr>
        <w:t>Funding source attributes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9348346" w14:textId="77777777" w:rsidR="004748E3" w:rsidRPr="00AF022B" w:rsidRDefault="004748E3" w:rsidP="004748E3">
      <w:pPr>
        <w:pStyle w:val="DHHSbody"/>
      </w:pPr>
      <w:r w:rsidRPr="00AF022B">
        <w:t>A funding source and service stream must be nominated for all service events. Different combinations of funding source and service stream relate to:</w:t>
      </w:r>
    </w:p>
    <w:p w14:paraId="4E9CF3E3" w14:textId="77777777" w:rsidR="004748E3" w:rsidRPr="00AF022B" w:rsidRDefault="004748E3" w:rsidP="004748E3">
      <w:pPr>
        <w:pStyle w:val="DHHSbody"/>
        <w:numPr>
          <w:ilvl w:val="0"/>
          <w:numId w:val="18"/>
        </w:numPr>
      </w:pPr>
      <w:r w:rsidRPr="00AF022B">
        <w:t>different funding units (COT, EOC, DTAU</w:t>
      </w:r>
      <w:r>
        <w:t>, PE</w:t>
      </w:r>
      <w:r w:rsidRPr="00AF022B">
        <w:t>)</w:t>
      </w:r>
      <w:r>
        <w:t>,</w:t>
      </w:r>
      <w:r w:rsidRPr="00AF022B">
        <w:t xml:space="preserve"> or</w:t>
      </w:r>
    </w:p>
    <w:p w14:paraId="76453509" w14:textId="77777777" w:rsidR="004748E3" w:rsidRPr="00AF022B" w:rsidRDefault="004748E3" w:rsidP="004748E3">
      <w:pPr>
        <w:pStyle w:val="DHHSbody"/>
        <w:numPr>
          <w:ilvl w:val="0"/>
          <w:numId w:val="18"/>
        </w:numPr>
      </w:pPr>
      <w:r w:rsidRPr="00AF022B">
        <w:t>different DTAU values due to variations in service stream model of care and/or performance monitoring requirements.</w:t>
      </w:r>
    </w:p>
    <w:p w14:paraId="581097D9" w14:textId="77777777" w:rsidR="004748E3" w:rsidRPr="00AF022B" w:rsidRDefault="004748E3" w:rsidP="004748E3">
      <w:pPr>
        <w:pStyle w:val="DHHSbody"/>
      </w:pPr>
      <w:r w:rsidRPr="00AF022B">
        <w:t>Only the combinations specified below can be used.</w:t>
      </w:r>
    </w:p>
    <w:p w14:paraId="0F9E4A29" w14:textId="77777777" w:rsidR="004748E3" w:rsidRPr="00AF022B" w:rsidRDefault="004748E3" w:rsidP="004748E3">
      <w:pPr>
        <w:pStyle w:val="DHHSbody"/>
        <w:spacing w:after="0" w:line="240" w:lineRule="auto"/>
      </w:pPr>
      <w:r w:rsidRPr="00AF022B">
        <w:t>Funding Unit</w:t>
      </w:r>
    </w:p>
    <w:p w14:paraId="468FB0B4" w14:textId="77777777" w:rsidR="004748E3" w:rsidRPr="00AF022B" w:rsidRDefault="004748E3" w:rsidP="004748E3">
      <w:pPr>
        <w:pStyle w:val="DHHSbody"/>
        <w:numPr>
          <w:ilvl w:val="0"/>
          <w:numId w:val="17"/>
        </w:numPr>
        <w:spacing w:after="0" w:line="240" w:lineRule="auto"/>
      </w:pPr>
      <w:r w:rsidRPr="00AF022B">
        <w:t>C: Courses of Treatment</w:t>
      </w:r>
    </w:p>
    <w:p w14:paraId="117AD0DF" w14:textId="77777777" w:rsidR="004748E3" w:rsidRPr="00AF022B" w:rsidRDefault="004748E3" w:rsidP="004748E3">
      <w:pPr>
        <w:pStyle w:val="DHHSbody"/>
        <w:numPr>
          <w:ilvl w:val="0"/>
          <w:numId w:val="17"/>
        </w:numPr>
        <w:spacing w:after="0" w:line="240" w:lineRule="auto"/>
      </w:pPr>
      <w:r w:rsidRPr="00AF022B">
        <w:t>E: Episodes of Care</w:t>
      </w:r>
    </w:p>
    <w:p w14:paraId="2FABA892" w14:textId="77777777" w:rsidR="004748E3" w:rsidRDefault="004748E3" w:rsidP="004748E3">
      <w:pPr>
        <w:pStyle w:val="DHHSbody"/>
        <w:numPr>
          <w:ilvl w:val="0"/>
          <w:numId w:val="17"/>
        </w:numPr>
        <w:spacing w:after="0" w:line="240" w:lineRule="auto"/>
      </w:pPr>
      <w:r w:rsidRPr="00AF022B">
        <w:t>D: Drug Treatment Activity Unit</w:t>
      </w:r>
    </w:p>
    <w:p w14:paraId="676EAD4C" w14:textId="77777777" w:rsidR="004748E3" w:rsidRPr="00AF022B" w:rsidRDefault="004748E3" w:rsidP="004748E3">
      <w:pPr>
        <w:pStyle w:val="DHHSbody"/>
        <w:numPr>
          <w:ilvl w:val="0"/>
          <w:numId w:val="17"/>
        </w:numPr>
        <w:spacing w:after="0" w:line="240" w:lineRule="auto"/>
      </w:pPr>
      <w:r>
        <w:t>PE: PHN Episodes of Care</w:t>
      </w:r>
    </w:p>
    <w:p w14:paraId="1BFB28A9" w14:textId="77777777" w:rsidR="004748E3" w:rsidRPr="00AF022B" w:rsidRDefault="004748E3" w:rsidP="004748E3">
      <w:pPr>
        <w:pStyle w:val="DHHSbody"/>
        <w:numPr>
          <w:ilvl w:val="0"/>
          <w:numId w:val="17"/>
        </w:numPr>
        <w:spacing w:after="0" w:line="240" w:lineRule="auto"/>
      </w:pPr>
      <w:r w:rsidRPr="00AF022B">
        <w:t>NA: Not applicable (no funding unit, therefore [L] &amp; [S] are optional)</w:t>
      </w:r>
    </w:p>
    <w:p w14:paraId="0D538C07" w14:textId="77777777" w:rsidR="004748E3" w:rsidRPr="00AF022B" w:rsidRDefault="004748E3" w:rsidP="004748E3">
      <w:pPr>
        <w:pStyle w:val="DHHSbody"/>
        <w:spacing w:after="0" w:line="240" w:lineRule="auto"/>
      </w:pPr>
      <w:r w:rsidRPr="00AF022B">
        <w:t>Other values</w:t>
      </w:r>
    </w:p>
    <w:p w14:paraId="592F9799" w14:textId="77777777" w:rsidR="004748E3" w:rsidRPr="00AF022B" w:rsidRDefault="004748E3" w:rsidP="004748E3">
      <w:pPr>
        <w:pStyle w:val="DHHSbody"/>
        <w:numPr>
          <w:ilvl w:val="0"/>
          <w:numId w:val="17"/>
        </w:numPr>
        <w:spacing w:after="0" w:line="240" w:lineRule="auto"/>
      </w:pPr>
      <w:r w:rsidRPr="00AF022B">
        <w:t>[L]: Course Length expected at service event end for this combination</w:t>
      </w:r>
    </w:p>
    <w:p w14:paraId="11D7A51F" w14:textId="77777777" w:rsidR="004748E3" w:rsidRPr="00AF022B" w:rsidRDefault="004748E3" w:rsidP="004748E3">
      <w:pPr>
        <w:pStyle w:val="DHHSbody"/>
        <w:numPr>
          <w:ilvl w:val="0"/>
          <w:numId w:val="17"/>
        </w:numPr>
        <w:spacing w:after="0" w:line="240" w:lineRule="auto"/>
      </w:pPr>
      <w:r w:rsidRPr="00AF022B">
        <w:t>[S]: Significant goal achieved expected at service event end for this combination</w:t>
      </w:r>
    </w:p>
    <w:p w14:paraId="18E65641" w14:textId="77777777" w:rsidR="004748E3" w:rsidRPr="00AF022B" w:rsidRDefault="004748E3" w:rsidP="004748E3">
      <w:pPr>
        <w:pStyle w:val="DHHSbody"/>
        <w:spacing w:after="0" w:line="240" w:lineRule="auto"/>
      </w:pPr>
    </w:p>
    <w:p w14:paraId="3D0E0B9F" w14:textId="77777777" w:rsidR="004748E3" w:rsidRPr="00AF022B" w:rsidRDefault="004748E3" w:rsidP="004748E3">
      <w:pPr>
        <w:pStyle w:val="DHHSbody"/>
        <w:spacing w:after="0" w:line="240" w:lineRule="auto"/>
      </w:pPr>
    </w:p>
    <w:p w14:paraId="5EE0AA5A" w14:textId="77777777" w:rsidR="004748E3" w:rsidRPr="00AF022B" w:rsidRDefault="004748E3" w:rsidP="004748E3">
      <w:pPr>
        <w:pStyle w:val="DHHSbody"/>
        <w:spacing w:after="0" w:line="240" w:lineRule="auto"/>
      </w:pPr>
    </w:p>
    <w:p w14:paraId="6BF4257F" w14:textId="77777777" w:rsidR="004748E3" w:rsidRPr="00AF022B" w:rsidRDefault="004748E3" w:rsidP="004748E3">
      <w:pPr>
        <w:pStyle w:val="DHHSbody"/>
        <w:spacing w:after="0" w:line="240" w:lineRule="auto"/>
      </w:pPr>
    </w:p>
    <w:p w14:paraId="104F5B12" w14:textId="77777777" w:rsidR="004748E3" w:rsidRPr="00AF022B" w:rsidRDefault="004748E3" w:rsidP="004748E3">
      <w:pPr>
        <w:pStyle w:val="DHHSbody"/>
        <w:spacing w:after="0" w:line="240" w:lineRule="auto"/>
      </w:pPr>
    </w:p>
    <w:p w14:paraId="4F658499" w14:textId="77777777" w:rsidR="004748E3" w:rsidRPr="00AF022B" w:rsidRDefault="004748E3" w:rsidP="004748E3">
      <w:pPr>
        <w:pStyle w:val="DHHSbody"/>
        <w:spacing w:after="0" w:line="240" w:lineRule="auto"/>
      </w:pPr>
    </w:p>
    <w:p w14:paraId="049CD13B" w14:textId="77777777" w:rsidR="004748E3" w:rsidRPr="00AF022B" w:rsidRDefault="004748E3" w:rsidP="004748E3">
      <w:pPr>
        <w:pStyle w:val="DHHSbody"/>
        <w:spacing w:after="0" w:line="240" w:lineRule="auto"/>
      </w:pPr>
    </w:p>
    <w:p w14:paraId="0F136A47" w14:textId="77777777" w:rsidR="004748E3" w:rsidRPr="00AF022B" w:rsidRDefault="004748E3" w:rsidP="004748E3">
      <w:pPr>
        <w:pStyle w:val="DHHSbody"/>
        <w:spacing w:after="0" w:line="240" w:lineRule="auto"/>
      </w:pPr>
    </w:p>
    <w:p w14:paraId="76E0CEDA" w14:textId="77777777" w:rsidR="004748E3" w:rsidRPr="00AF022B" w:rsidRDefault="004748E3" w:rsidP="004748E3">
      <w:pPr>
        <w:pStyle w:val="DHHSbody"/>
        <w:spacing w:after="0" w:line="240" w:lineRule="auto"/>
      </w:pPr>
    </w:p>
    <w:p w14:paraId="296C6FB7" w14:textId="77777777" w:rsidR="004748E3" w:rsidRPr="00AF022B" w:rsidRDefault="004748E3" w:rsidP="004748E3">
      <w:pPr>
        <w:pStyle w:val="DHHSbody"/>
        <w:spacing w:after="0" w:line="240" w:lineRule="auto"/>
      </w:pPr>
    </w:p>
    <w:p w14:paraId="40069653" w14:textId="77777777" w:rsidR="004748E3" w:rsidRPr="00AF022B" w:rsidRDefault="004748E3" w:rsidP="004748E3">
      <w:pPr>
        <w:pStyle w:val="DHHSbody"/>
        <w:spacing w:after="0" w:line="240" w:lineRule="auto"/>
      </w:pPr>
    </w:p>
    <w:p w14:paraId="57C1B5A2" w14:textId="77777777" w:rsidR="004748E3" w:rsidRPr="00AF022B" w:rsidRDefault="004748E3" w:rsidP="004748E3">
      <w:pPr>
        <w:pStyle w:val="DHHSbody"/>
        <w:spacing w:after="0" w:line="240" w:lineRule="auto"/>
      </w:pPr>
    </w:p>
    <w:p w14:paraId="3D61ECA1" w14:textId="77777777" w:rsidR="004748E3" w:rsidRPr="00AF022B" w:rsidRDefault="004748E3" w:rsidP="004748E3">
      <w:pPr>
        <w:pStyle w:val="DHHSbody"/>
        <w:spacing w:after="0" w:line="240" w:lineRule="auto"/>
      </w:pPr>
    </w:p>
    <w:p w14:paraId="70BFC217" w14:textId="77777777" w:rsidR="004748E3" w:rsidRPr="00AF022B" w:rsidRDefault="004748E3" w:rsidP="004748E3">
      <w:pPr>
        <w:pStyle w:val="DHHSbody"/>
        <w:spacing w:after="0" w:line="240" w:lineRule="auto"/>
      </w:pPr>
    </w:p>
    <w:p w14:paraId="0785D1E3" w14:textId="77777777" w:rsidR="004748E3" w:rsidRPr="00AF022B" w:rsidRDefault="004748E3" w:rsidP="004748E3">
      <w:pPr>
        <w:pStyle w:val="DHHSbody"/>
        <w:spacing w:after="0" w:line="240" w:lineRule="auto"/>
      </w:pPr>
    </w:p>
    <w:p w14:paraId="33D1A9BD" w14:textId="77777777" w:rsidR="004748E3" w:rsidRPr="00AF022B" w:rsidRDefault="004748E3" w:rsidP="004748E3">
      <w:pPr>
        <w:pStyle w:val="DHHSbody"/>
        <w:spacing w:after="0" w:line="240" w:lineRule="auto"/>
      </w:pPr>
    </w:p>
    <w:p w14:paraId="0D697AF3" w14:textId="77777777" w:rsidR="004748E3" w:rsidRPr="00AF022B" w:rsidRDefault="004748E3" w:rsidP="004748E3">
      <w:pPr>
        <w:pStyle w:val="DHHSbody"/>
        <w:spacing w:after="0" w:line="240" w:lineRule="auto"/>
      </w:pPr>
    </w:p>
    <w:p w14:paraId="229E741A" w14:textId="77777777" w:rsidR="004748E3" w:rsidRPr="00AF022B" w:rsidRDefault="004748E3" w:rsidP="004748E3">
      <w:pPr>
        <w:pStyle w:val="Caption"/>
        <w:rPr>
          <w:sz w:val="24"/>
          <w:szCs w:val="24"/>
        </w:rPr>
      </w:pPr>
      <w:r w:rsidRPr="00AF022B">
        <w:rPr>
          <w:sz w:val="24"/>
          <w:szCs w:val="24"/>
        </w:rPr>
        <w:lastRenderedPageBreak/>
        <w:t>Table 4 Service event funding sources and funding units</w:t>
      </w:r>
    </w:p>
    <w:tbl>
      <w:tblPr>
        <w:tblStyle w:val="TableGrid"/>
        <w:tblW w:w="15021" w:type="dxa"/>
        <w:tblLayout w:type="fixed"/>
        <w:tblLook w:val="04A0" w:firstRow="1" w:lastRow="0" w:firstColumn="1" w:lastColumn="0" w:noHBand="0" w:noVBand="1"/>
      </w:tblPr>
      <w:tblGrid>
        <w:gridCol w:w="3415"/>
        <w:gridCol w:w="691"/>
        <w:gridCol w:w="709"/>
        <w:gridCol w:w="567"/>
        <w:gridCol w:w="567"/>
        <w:gridCol w:w="709"/>
        <w:gridCol w:w="708"/>
        <w:gridCol w:w="709"/>
        <w:gridCol w:w="709"/>
        <w:gridCol w:w="709"/>
        <w:gridCol w:w="567"/>
        <w:gridCol w:w="567"/>
        <w:gridCol w:w="708"/>
        <w:gridCol w:w="709"/>
        <w:gridCol w:w="425"/>
        <w:gridCol w:w="709"/>
        <w:gridCol w:w="567"/>
        <w:gridCol w:w="567"/>
        <w:gridCol w:w="709"/>
      </w:tblGrid>
      <w:tr w:rsidR="004748E3" w:rsidRPr="004748E3" w14:paraId="13B4FDAB" w14:textId="77777777" w:rsidTr="001C4636">
        <w:trPr>
          <w:gridAfter w:val="16"/>
          <w:wAfter w:w="10206" w:type="dxa"/>
          <w:cantSplit/>
          <w:trHeight w:val="405"/>
          <w:tblHeader/>
        </w:trPr>
        <w:tc>
          <w:tcPr>
            <w:tcW w:w="3415" w:type="dxa"/>
            <w:vAlign w:val="center"/>
          </w:tcPr>
          <w:p w14:paraId="33D8C949" w14:textId="77777777" w:rsidR="004748E3" w:rsidRPr="004748E3" w:rsidRDefault="004748E3" w:rsidP="00897A63">
            <w:pPr>
              <w:rPr>
                <w:rFonts w:cs="Arial"/>
                <w:b/>
                <w:color w:val="000000"/>
                <w:lang w:eastAsia="en-AU"/>
              </w:rPr>
            </w:pPr>
            <w:bookmarkStart w:id="52" w:name="_Hlk10548981"/>
            <w:bookmarkStart w:id="53" w:name="_Hlk10549717"/>
            <w:r w:rsidRPr="004748E3">
              <w:rPr>
                <w:rFonts w:cs="Arial"/>
                <w:b/>
                <w:color w:val="000000"/>
                <w:lang w:eastAsia="en-AU"/>
              </w:rPr>
              <w:t>Funding Source code</w:t>
            </w:r>
          </w:p>
        </w:tc>
        <w:tc>
          <w:tcPr>
            <w:tcW w:w="691" w:type="dxa"/>
          </w:tcPr>
          <w:p w14:paraId="1EAEC612" w14:textId="77777777" w:rsidR="004748E3" w:rsidRPr="004748E3" w:rsidRDefault="004748E3" w:rsidP="00897A63">
            <w:pPr>
              <w:jc w:val="center"/>
              <w:rPr>
                <w:rFonts w:cs="Arial"/>
                <w:b/>
                <w:color w:val="000000"/>
                <w:lang w:eastAsia="en-AU"/>
              </w:rPr>
            </w:pPr>
          </w:p>
        </w:tc>
        <w:tc>
          <w:tcPr>
            <w:tcW w:w="709" w:type="dxa"/>
          </w:tcPr>
          <w:p w14:paraId="31F15E22" w14:textId="77777777" w:rsidR="004748E3" w:rsidRPr="004748E3" w:rsidRDefault="004748E3" w:rsidP="00897A63">
            <w:pPr>
              <w:jc w:val="center"/>
              <w:rPr>
                <w:rFonts w:cs="Arial"/>
                <w:b/>
                <w:color w:val="000000"/>
                <w:lang w:eastAsia="en-AU"/>
              </w:rPr>
            </w:pPr>
          </w:p>
        </w:tc>
      </w:tr>
      <w:tr w:rsidR="004748E3" w:rsidRPr="00AF022B" w14:paraId="4D0042B5" w14:textId="77777777" w:rsidTr="001C4636">
        <w:trPr>
          <w:cantSplit/>
          <w:trHeight w:val="2640"/>
          <w:tblHeader/>
        </w:trPr>
        <w:tc>
          <w:tcPr>
            <w:tcW w:w="3415" w:type="dxa"/>
          </w:tcPr>
          <w:p w14:paraId="21744F42" w14:textId="77777777" w:rsidR="004748E3" w:rsidRPr="004748E3" w:rsidRDefault="004748E3" w:rsidP="00897A63">
            <w:pPr>
              <w:spacing w:after="240"/>
              <w:ind w:left="113" w:right="113"/>
              <w:rPr>
                <w:rFonts w:cs="Arial"/>
                <w:color w:val="000000"/>
                <w:lang w:eastAsia="en-AU"/>
              </w:rPr>
            </w:pPr>
            <w:bookmarkStart w:id="54" w:name="_Hlk10548742"/>
            <w:bookmarkEnd w:id="52"/>
          </w:p>
        </w:tc>
        <w:tc>
          <w:tcPr>
            <w:tcW w:w="691" w:type="dxa"/>
            <w:textDirection w:val="btLr"/>
          </w:tcPr>
          <w:p w14:paraId="06114B0E"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10- Residential Withdrawal</w:t>
            </w:r>
          </w:p>
        </w:tc>
        <w:tc>
          <w:tcPr>
            <w:tcW w:w="709" w:type="dxa"/>
            <w:textDirection w:val="btLr"/>
          </w:tcPr>
          <w:p w14:paraId="607914C7"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11-Non-Residential Withdrawal</w:t>
            </w:r>
          </w:p>
        </w:tc>
        <w:tc>
          <w:tcPr>
            <w:tcW w:w="567" w:type="dxa"/>
            <w:textDirection w:val="btLr"/>
          </w:tcPr>
          <w:p w14:paraId="201EF514"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20-Counselling</w:t>
            </w:r>
          </w:p>
        </w:tc>
        <w:tc>
          <w:tcPr>
            <w:tcW w:w="567" w:type="dxa"/>
            <w:textDirection w:val="btLr"/>
          </w:tcPr>
          <w:p w14:paraId="5EACD17D"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21-Brief Intervention</w:t>
            </w:r>
          </w:p>
        </w:tc>
        <w:tc>
          <w:tcPr>
            <w:tcW w:w="709" w:type="dxa"/>
            <w:textDirection w:val="btLr"/>
          </w:tcPr>
          <w:p w14:paraId="26ED7E5B"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22-Ante &amp; Post Natal Support</w:t>
            </w:r>
          </w:p>
        </w:tc>
        <w:tc>
          <w:tcPr>
            <w:tcW w:w="708" w:type="dxa"/>
            <w:textDirection w:val="btLr"/>
          </w:tcPr>
          <w:p w14:paraId="001529A7"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30-Residential Rehabilitation</w:t>
            </w:r>
          </w:p>
        </w:tc>
        <w:tc>
          <w:tcPr>
            <w:tcW w:w="709" w:type="dxa"/>
            <w:textDirection w:val="btLr"/>
          </w:tcPr>
          <w:p w14:paraId="46EB8ECF"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31-Therapeutic Day Rehabilitation</w:t>
            </w:r>
          </w:p>
        </w:tc>
        <w:tc>
          <w:tcPr>
            <w:tcW w:w="709" w:type="dxa"/>
            <w:textDirection w:val="btLr"/>
          </w:tcPr>
          <w:p w14:paraId="55D27C4F"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 xml:space="preserve">33 – Residential pre-admission engagement </w:t>
            </w:r>
          </w:p>
        </w:tc>
        <w:tc>
          <w:tcPr>
            <w:tcW w:w="709" w:type="dxa"/>
            <w:textDirection w:val="btLr"/>
          </w:tcPr>
          <w:p w14:paraId="06F7B367"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50-Care &amp; Recovery Coordination</w:t>
            </w:r>
          </w:p>
        </w:tc>
        <w:tc>
          <w:tcPr>
            <w:tcW w:w="567" w:type="dxa"/>
            <w:textDirection w:val="btLr"/>
          </w:tcPr>
          <w:p w14:paraId="67AA1B95"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51-Outreach</w:t>
            </w:r>
          </w:p>
        </w:tc>
        <w:tc>
          <w:tcPr>
            <w:tcW w:w="567" w:type="dxa"/>
            <w:textDirection w:val="btLr"/>
          </w:tcPr>
          <w:p w14:paraId="03F10092"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52-Bridging Support</w:t>
            </w:r>
          </w:p>
        </w:tc>
        <w:tc>
          <w:tcPr>
            <w:tcW w:w="708" w:type="dxa"/>
            <w:textDirection w:val="btLr"/>
          </w:tcPr>
          <w:p w14:paraId="4FAF818F"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60-Client education program</w:t>
            </w:r>
          </w:p>
        </w:tc>
        <w:tc>
          <w:tcPr>
            <w:tcW w:w="709" w:type="dxa"/>
            <w:textDirection w:val="btLr"/>
          </w:tcPr>
          <w:p w14:paraId="1B0A1E59"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71-Comprehensive assessment</w:t>
            </w:r>
          </w:p>
        </w:tc>
        <w:tc>
          <w:tcPr>
            <w:tcW w:w="425" w:type="dxa"/>
            <w:textDirection w:val="btLr"/>
          </w:tcPr>
          <w:p w14:paraId="6E3AF62D"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80-Intake</w:t>
            </w:r>
          </w:p>
        </w:tc>
        <w:tc>
          <w:tcPr>
            <w:tcW w:w="709" w:type="dxa"/>
            <w:textDirection w:val="btLr"/>
          </w:tcPr>
          <w:p w14:paraId="6702FEE0"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81-Outdoor Therapy (Youth)</w:t>
            </w:r>
          </w:p>
        </w:tc>
        <w:tc>
          <w:tcPr>
            <w:tcW w:w="567" w:type="dxa"/>
            <w:textDirection w:val="btLr"/>
          </w:tcPr>
          <w:p w14:paraId="78F8D22E"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82-Day Program (Youth)</w:t>
            </w:r>
          </w:p>
        </w:tc>
        <w:tc>
          <w:tcPr>
            <w:tcW w:w="567" w:type="dxa"/>
            <w:textDirection w:val="btLr"/>
          </w:tcPr>
          <w:p w14:paraId="7CA423BF"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83-Follow up</w:t>
            </w:r>
          </w:p>
        </w:tc>
        <w:tc>
          <w:tcPr>
            <w:tcW w:w="709" w:type="dxa"/>
            <w:textDirection w:val="btLr"/>
          </w:tcPr>
          <w:p w14:paraId="3FFC4C19" w14:textId="77777777" w:rsidR="004748E3" w:rsidRPr="001C4636" w:rsidRDefault="004748E3" w:rsidP="00897A63">
            <w:pPr>
              <w:spacing w:after="240"/>
              <w:ind w:left="113" w:right="113"/>
              <w:rPr>
                <w:rFonts w:cs="Arial"/>
                <w:color w:val="000000"/>
                <w:sz w:val="22"/>
                <w:lang w:eastAsia="en-AU"/>
              </w:rPr>
            </w:pPr>
            <w:r w:rsidRPr="001C4636">
              <w:rPr>
                <w:rFonts w:cs="Arial"/>
                <w:color w:val="000000"/>
                <w:sz w:val="22"/>
                <w:lang w:eastAsia="en-AU"/>
              </w:rPr>
              <w:t>84-Supported Accommodation</w:t>
            </w:r>
          </w:p>
        </w:tc>
      </w:tr>
      <w:tr w:rsidR="004748E3" w:rsidRPr="00AF022B" w14:paraId="2BCC2E5C" w14:textId="77777777" w:rsidTr="001C4636">
        <w:tc>
          <w:tcPr>
            <w:tcW w:w="3415" w:type="dxa"/>
            <w:vAlign w:val="bottom"/>
          </w:tcPr>
          <w:p w14:paraId="1E0BFB9D" w14:textId="77777777" w:rsidR="004748E3" w:rsidRPr="00F620A4" w:rsidRDefault="004748E3" w:rsidP="00897A63">
            <w:pPr>
              <w:rPr>
                <w:rFonts w:cs="Arial"/>
                <w:color w:val="000000"/>
                <w:sz w:val="20"/>
              </w:rPr>
            </w:pPr>
            <w:r w:rsidRPr="00F620A4">
              <w:rPr>
                <w:rFonts w:cs="Arial"/>
                <w:color w:val="000000"/>
                <w:sz w:val="20"/>
              </w:rPr>
              <w:t>0 –Not funded</w:t>
            </w:r>
          </w:p>
        </w:tc>
        <w:tc>
          <w:tcPr>
            <w:tcW w:w="691" w:type="dxa"/>
          </w:tcPr>
          <w:p w14:paraId="4CC0720D"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0DE4498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09E54345"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3B525A4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615E0FB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8" w:type="dxa"/>
          </w:tcPr>
          <w:p w14:paraId="708DA29D"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04A457A7"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2FC3437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70FFDCA2"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22C019BB"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3EA7DD8C"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8" w:type="dxa"/>
          </w:tcPr>
          <w:p w14:paraId="48EB09B1"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7BDFB03A"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425" w:type="dxa"/>
          </w:tcPr>
          <w:p w14:paraId="4F78949C"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5FEA021B"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2F5FB30E"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0564F37C"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0CDD95E5"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r>
      <w:tr w:rsidR="004748E3" w:rsidRPr="00AF022B" w14:paraId="5F53317F" w14:textId="77777777" w:rsidTr="001C4636">
        <w:tc>
          <w:tcPr>
            <w:tcW w:w="3415" w:type="dxa"/>
            <w:vAlign w:val="bottom"/>
          </w:tcPr>
          <w:p w14:paraId="531B53CA" w14:textId="77777777" w:rsidR="004748E3" w:rsidRPr="00F620A4" w:rsidRDefault="004748E3" w:rsidP="00897A63">
            <w:pPr>
              <w:rPr>
                <w:rFonts w:cs="Arial"/>
                <w:color w:val="000000"/>
                <w:sz w:val="20"/>
              </w:rPr>
            </w:pPr>
            <w:r w:rsidRPr="00F620A4">
              <w:rPr>
                <w:rFonts w:cs="Arial"/>
                <w:color w:val="000000"/>
                <w:sz w:val="20"/>
              </w:rPr>
              <w:t>1- Blocked funded Funding unit unspecified</w:t>
            </w:r>
          </w:p>
        </w:tc>
        <w:tc>
          <w:tcPr>
            <w:tcW w:w="691" w:type="dxa"/>
          </w:tcPr>
          <w:p w14:paraId="5A6A5A74"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3D1CE77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18E8731C"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2894B97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6C9BB7DC"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8" w:type="dxa"/>
          </w:tcPr>
          <w:p w14:paraId="2CE96484"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10C1DD85"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785BE851"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78EC63AF"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1FB91EF2"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1BE4F2D2"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8" w:type="dxa"/>
          </w:tcPr>
          <w:p w14:paraId="39443203"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083F811F"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425" w:type="dxa"/>
          </w:tcPr>
          <w:p w14:paraId="0749488C"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2170E4E0"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030919D4"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0F309330"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558B629E"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r>
      <w:tr w:rsidR="004748E3" w:rsidRPr="00AF022B" w14:paraId="398EED33" w14:textId="77777777" w:rsidTr="001C4636">
        <w:tc>
          <w:tcPr>
            <w:tcW w:w="3415" w:type="dxa"/>
            <w:vAlign w:val="bottom"/>
          </w:tcPr>
          <w:p w14:paraId="159EB6C5" w14:textId="77777777" w:rsidR="004748E3" w:rsidRPr="00F620A4" w:rsidRDefault="004748E3" w:rsidP="00897A63">
            <w:pPr>
              <w:rPr>
                <w:rFonts w:cs="Arial"/>
                <w:color w:val="000000"/>
                <w:sz w:val="20"/>
              </w:rPr>
            </w:pPr>
            <w:r w:rsidRPr="00F620A4">
              <w:rPr>
                <w:rFonts w:cs="Arial"/>
                <w:color w:val="000000"/>
                <w:sz w:val="20"/>
              </w:rPr>
              <w:t>2- EOC Block funded</w:t>
            </w:r>
          </w:p>
        </w:tc>
        <w:tc>
          <w:tcPr>
            <w:tcW w:w="691" w:type="dxa"/>
          </w:tcPr>
          <w:p w14:paraId="04D6710C" w14:textId="77777777" w:rsidR="004748E3" w:rsidRPr="00F620A4" w:rsidRDefault="004748E3" w:rsidP="00897A63">
            <w:pPr>
              <w:rPr>
                <w:rFonts w:cs="Arial"/>
                <w:color w:val="000000"/>
                <w:sz w:val="20"/>
                <w:lang w:eastAsia="en-AU"/>
              </w:rPr>
            </w:pPr>
          </w:p>
        </w:tc>
        <w:tc>
          <w:tcPr>
            <w:tcW w:w="709" w:type="dxa"/>
          </w:tcPr>
          <w:p w14:paraId="31BB85CB"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02088B93"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1CDF3D2D" w14:textId="77777777" w:rsidR="004748E3" w:rsidRPr="00F620A4" w:rsidRDefault="004748E3" w:rsidP="00897A63">
            <w:pPr>
              <w:rPr>
                <w:rFonts w:cs="Arial"/>
                <w:color w:val="000000"/>
                <w:sz w:val="20"/>
                <w:lang w:eastAsia="en-AU"/>
              </w:rPr>
            </w:pPr>
            <w:r w:rsidRPr="00F620A4">
              <w:rPr>
                <w:rFonts w:cs="Arial"/>
                <w:color w:val="000000"/>
                <w:sz w:val="20"/>
                <w:lang w:eastAsia="en-AU"/>
              </w:rPr>
              <w:t>E</w:t>
            </w:r>
          </w:p>
        </w:tc>
        <w:tc>
          <w:tcPr>
            <w:tcW w:w="709" w:type="dxa"/>
          </w:tcPr>
          <w:p w14:paraId="3B3AB8B9" w14:textId="77777777" w:rsidR="004748E3" w:rsidRPr="00F620A4" w:rsidRDefault="004748E3" w:rsidP="00897A63">
            <w:pPr>
              <w:rPr>
                <w:rFonts w:cs="Arial"/>
                <w:color w:val="000000"/>
                <w:sz w:val="20"/>
                <w:lang w:eastAsia="en-AU"/>
              </w:rPr>
            </w:pPr>
          </w:p>
        </w:tc>
        <w:tc>
          <w:tcPr>
            <w:tcW w:w="708" w:type="dxa"/>
          </w:tcPr>
          <w:p w14:paraId="56CD65BA" w14:textId="77777777" w:rsidR="004748E3" w:rsidRPr="00F620A4" w:rsidRDefault="004748E3" w:rsidP="00897A63">
            <w:pPr>
              <w:rPr>
                <w:rFonts w:cs="Arial"/>
                <w:color w:val="000000"/>
                <w:sz w:val="20"/>
                <w:lang w:eastAsia="en-AU"/>
              </w:rPr>
            </w:pPr>
          </w:p>
        </w:tc>
        <w:tc>
          <w:tcPr>
            <w:tcW w:w="709" w:type="dxa"/>
          </w:tcPr>
          <w:p w14:paraId="20C46637" w14:textId="77777777" w:rsidR="004748E3" w:rsidRPr="00F620A4" w:rsidRDefault="004748E3" w:rsidP="00897A63">
            <w:pPr>
              <w:rPr>
                <w:rFonts w:cs="Arial"/>
                <w:color w:val="000000"/>
                <w:sz w:val="20"/>
                <w:lang w:eastAsia="en-AU"/>
              </w:rPr>
            </w:pPr>
          </w:p>
        </w:tc>
        <w:tc>
          <w:tcPr>
            <w:tcW w:w="709" w:type="dxa"/>
          </w:tcPr>
          <w:p w14:paraId="2992170F" w14:textId="77777777" w:rsidR="004748E3" w:rsidRPr="00F620A4" w:rsidRDefault="004748E3" w:rsidP="00897A63">
            <w:pPr>
              <w:rPr>
                <w:rFonts w:cs="Arial"/>
                <w:color w:val="000000"/>
                <w:sz w:val="20"/>
                <w:lang w:eastAsia="en-AU"/>
              </w:rPr>
            </w:pPr>
          </w:p>
        </w:tc>
        <w:tc>
          <w:tcPr>
            <w:tcW w:w="709" w:type="dxa"/>
          </w:tcPr>
          <w:p w14:paraId="648B7470"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54FECC4C"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4DF050C2" w14:textId="77777777" w:rsidR="004748E3" w:rsidRPr="00F620A4" w:rsidRDefault="004748E3" w:rsidP="00897A63">
            <w:pPr>
              <w:rPr>
                <w:rFonts w:cs="Arial"/>
                <w:color w:val="000000"/>
                <w:sz w:val="20"/>
                <w:lang w:eastAsia="en-AU"/>
              </w:rPr>
            </w:pPr>
          </w:p>
        </w:tc>
        <w:tc>
          <w:tcPr>
            <w:tcW w:w="708" w:type="dxa"/>
          </w:tcPr>
          <w:p w14:paraId="1756F174" w14:textId="77777777" w:rsidR="004748E3" w:rsidRPr="00F620A4" w:rsidRDefault="004748E3" w:rsidP="00897A63">
            <w:pPr>
              <w:rPr>
                <w:rFonts w:cs="Arial"/>
                <w:color w:val="000000"/>
                <w:sz w:val="20"/>
                <w:lang w:eastAsia="en-AU"/>
              </w:rPr>
            </w:pPr>
          </w:p>
        </w:tc>
        <w:tc>
          <w:tcPr>
            <w:tcW w:w="709" w:type="dxa"/>
          </w:tcPr>
          <w:p w14:paraId="7D79B3D9" w14:textId="77777777" w:rsidR="004748E3" w:rsidRPr="00F620A4" w:rsidRDefault="004748E3" w:rsidP="00897A63">
            <w:pPr>
              <w:rPr>
                <w:rFonts w:cs="Arial"/>
                <w:color w:val="000000"/>
                <w:sz w:val="20"/>
                <w:lang w:eastAsia="en-AU"/>
              </w:rPr>
            </w:pPr>
            <w:r w:rsidRPr="00F620A4">
              <w:rPr>
                <w:rFonts w:cs="Arial"/>
                <w:color w:val="000000"/>
                <w:sz w:val="20"/>
                <w:lang w:eastAsia="en-AU"/>
              </w:rPr>
              <w:t>E</w:t>
            </w:r>
          </w:p>
        </w:tc>
        <w:tc>
          <w:tcPr>
            <w:tcW w:w="425" w:type="dxa"/>
          </w:tcPr>
          <w:p w14:paraId="40F57B53" w14:textId="77777777" w:rsidR="004748E3" w:rsidRPr="00F620A4" w:rsidRDefault="004748E3" w:rsidP="00897A63">
            <w:pPr>
              <w:rPr>
                <w:rFonts w:cs="Arial"/>
                <w:color w:val="000000"/>
                <w:sz w:val="20"/>
                <w:lang w:eastAsia="en-AU"/>
              </w:rPr>
            </w:pPr>
          </w:p>
        </w:tc>
        <w:tc>
          <w:tcPr>
            <w:tcW w:w="709" w:type="dxa"/>
          </w:tcPr>
          <w:p w14:paraId="248903C8" w14:textId="77777777" w:rsidR="004748E3" w:rsidRPr="00F620A4" w:rsidRDefault="004748E3" w:rsidP="00897A63">
            <w:pPr>
              <w:rPr>
                <w:rFonts w:cs="Arial"/>
                <w:color w:val="000000"/>
                <w:sz w:val="20"/>
                <w:lang w:eastAsia="en-AU"/>
              </w:rPr>
            </w:pPr>
          </w:p>
        </w:tc>
        <w:tc>
          <w:tcPr>
            <w:tcW w:w="567" w:type="dxa"/>
          </w:tcPr>
          <w:p w14:paraId="3762E753" w14:textId="77777777" w:rsidR="004748E3" w:rsidRPr="00F620A4" w:rsidRDefault="004748E3" w:rsidP="00897A63">
            <w:pPr>
              <w:rPr>
                <w:rFonts w:cs="Arial"/>
                <w:color w:val="000000"/>
                <w:sz w:val="20"/>
                <w:lang w:eastAsia="en-AU"/>
              </w:rPr>
            </w:pPr>
          </w:p>
        </w:tc>
        <w:tc>
          <w:tcPr>
            <w:tcW w:w="567" w:type="dxa"/>
          </w:tcPr>
          <w:p w14:paraId="6851228F" w14:textId="77777777" w:rsidR="004748E3" w:rsidRPr="00F620A4" w:rsidRDefault="004748E3" w:rsidP="00897A63">
            <w:pPr>
              <w:rPr>
                <w:rFonts w:cs="Arial"/>
                <w:color w:val="000000"/>
                <w:sz w:val="20"/>
                <w:lang w:eastAsia="en-AU"/>
              </w:rPr>
            </w:pPr>
          </w:p>
        </w:tc>
        <w:tc>
          <w:tcPr>
            <w:tcW w:w="709" w:type="dxa"/>
          </w:tcPr>
          <w:p w14:paraId="0BA7A5C3" w14:textId="77777777" w:rsidR="004748E3" w:rsidRPr="00F620A4" w:rsidRDefault="004748E3" w:rsidP="00897A63">
            <w:pPr>
              <w:rPr>
                <w:rFonts w:cs="Arial"/>
                <w:color w:val="000000"/>
                <w:sz w:val="20"/>
                <w:lang w:eastAsia="en-AU"/>
              </w:rPr>
            </w:pPr>
          </w:p>
        </w:tc>
      </w:tr>
      <w:tr w:rsidR="004748E3" w:rsidRPr="00AF022B" w14:paraId="1DCD8F89" w14:textId="77777777" w:rsidTr="001C4636">
        <w:tc>
          <w:tcPr>
            <w:tcW w:w="3415" w:type="dxa"/>
            <w:vAlign w:val="bottom"/>
          </w:tcPr>
          <w:p w14:paraId="3B2EA2AE" w14:textId="77777777" w:rsidR="004748E3" w:rsidRPr="00F620A4" w:rsidRDefault="004748E3" w:rsidP="00897A63">
            <w:pPr>
              <w:rPr>
                <w:rFonts w:cs="Arial"/>
                <w:color w:val="000000"/>
                <w:sz w:val="20"/>
              </w:rPr>
            </w:pPr>
            <w:r w:rsidRPr="00F620A4">
              <w:rPr>
                <w:rFonts w:cs="Arial"/>
                <w:color w:val="000000"/>
                <w:sz w:val="20"/>
              </w:rPr>
              <w:t>3- DTAU Block funded</w:t>
            </w:r>
          </w:p>
        </w:tc>
        <w:tc>
          <w:tcPr>
            <w:tcW w:w="691" w:type="dxa"/>
          </w:tcPr>
          <w:p w14:paraId="0723CF4C"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03D4412C" w14:textId="77777777" w:rsidR="004748E3" w:rsidRPr="00F620A4" w:rsidRDefault="004748E3" w:rsidP="00897A63">
            <w:pPr>
              <w:rPr>
                <w:rFonts w:cs="Arial"/>
                <w:color w:val="000000"/>
                <w:sz w:val="20"/>
                <w:lang w:eastAsia="en-AU"/>
              </w:rPr>
            </w:pPr>
            <w:r w:rsidRPr="00F620A4">
              <w:rPr>
                <w:rFonts w:cs="Arial"/>
                <w:color w:val="000000"/>
                <w:sz w:val="20"/>
                <w:lang w:eastAsia="en-AU"/>
              </w:rPr>
              <w:t>D[L]</w:t>
            </w:r>
          </w:p>
        </w:tc>
        <w:tc>
          <w:tcPr>
            <w:tcW w:w="567" w:type="dxa"/>
          </w:tcPr>
          <w:p w14:paraId="00D4EF0F" w14:textId="77777777" w:rsidR="004748E3" w:rsidRPr="00F620A4" w:rsidRDefault="004748E3" w:rsidP="00897A63">
            <w:pPr>
              <w:rPr>
                <w:rFonts w:cs="Arial"/>
                <w:color w:val="000000"/>
                <w:sz w:val="20"/>
                <w:lang w:eastAsia="en-AU"/>
              </w:rPr>
            </w:pPr>
            <w:r w:rsidRPr="00F620A4">
              <w:rPr>
                <w:rFonts w:cs="Arial"/>
                <w:color w:val="000000"/>
                <w:sz w:val="20"/>
                <w:lang w:eastAsia="en-AU"/>
              </w:rPr>
              <w:t>D[L]</w:t>
            </w:r>
          </w:p>
        </w:tc>
        <w:tc>
          <w:tcPr>
            <w:tcW w:w="567" w:type="dxa"/>
          </w:tcPr>
          <w:p w14:paraId="03E3BD2A" w14:textId="77777777" w:rsidR="004748E3" w:rsidRPr="00F620A4" w:rsidRDefault="004748E3" w:rsidP="00897A63">
            <w:pPr>
              <w:rPr>
                <w:rFonts w:cs="Arial"/>
                <w:color w:val="000000"/>
                <w:sz w:val="20"/>
                <w:lang w:eastAsia="en-AU"/>
              </w:rPr>
            </w:pPr>
          </w:p>
        </w:tc>
        <w:tc>
          <w:tcPr>
            <w:tcW w:w="709" w:type="dxa"/>
          </w:tcPr>
          <w:p w14:paraId="52DC95E7" w14:textId="77777777" w:rsidR="004748E3" w:rsidRPr="00F620A4" w:rsidRDefault="004748E3" w:rsidP="00897A63">
            <w:pPr>
              <w:rPr>
                <w:rFonts w:cs="Arial"/>
                <w:color w:val="000000"/>
                <w:sz w:val="20"/>
                <w:lang w:eastAsia="en-AU"/>
              </w:rPr>
            </w:pPr>
          </w:p>
        </w:tc>
        <w:tc>
          <w:tcPr>
            <w:tcW w:w="708" w:type="dxa"/>
          </w:tcPr>
          <w:p w14:paraId="736F933E"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1A70A7B0"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6EDDCFA5" w14:textId="77777777" w:rsidR="004748E3" w:rsidRPr="00F620A4" w:rsidRDefault="004748E3" w:rsidP="00897A63">
            <w:pPr>
              <w:rPr>
                <w:rFonts w:cs="Arial"/>
                <w:color w:val="000000"/>
                <w:sz w:val="20"/>
                <w:lang w:eastAsia="en-AU"/>
              </w:rPr>
            </w:pPr>
          </w:p>
        </w:tc>
        <w:tc>
          <w:tcPr>
            <w:tcW w:w="709" w:type="dxa"/>
          </w:tcPr>
          <w:p w14:paraId="4E73DC6F"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4DDC72F4" w14:textId="77777777" w:rsidR="004748E3" w:rsidRPr="00F620A4" w:rsidRDefault="004748E3" w:rsidP="00897A63">
            <w:pPr>
              <w:rPr>
                <w:rFonts w:cs="Arial"/>
                <w:color w:val="000000"/>
                <w:sz w:val="20"/>
                <w:lang w:eastAsia="en-AU"/>
              </w:rPr>
            </w:pPr>
          </w:p>
        </w:tc>
        <w:tc>
          <w:tcPr>
            <w:tcW w:w="567" w:type="dxa"/>
          </w:tcPr>
          <w:p w14:paraId="1D32D24F" w14:textId="77777777" w:rsidR="004748E3" w:rsidRPr="00F620A4" w:rsidRDefault="004748E3" w:rsidP="00897A63">
            <w:pPr>
              <w:rPr>
                <w:rFonts w:cs="Arial"/>
                <w:color w:val="000000"/>
                <w:sz w:val="20"/>
                <w:lang w:eastAsia="en-AU"/>
              </w:rPr>
            </w:pPr>
          </w:p>
        </w:tc>
        <w:tc>
          <w:tcPr>
            <w:tcW w:w="708" w:type="dxa"/>
          </w:tcPr>
          <w:p w14:paraId="41BAE81B" w14:textId="77777777" w:rsidR="004748E3" w:rsidRPr="00F620A4" w:rsidRDefault="004748E3" w:rsidP="00897A63">
            <w:pPr>
              <w:rPr>
                <w:rFonts w:cs="Arial"/>
                <w:color w:val="000000"/>
                <w:sz w:val="20"/>
                <w:lang w:eastAsia="en-AU"/>
              </w:rPr>
            </w:pPr>
          </w:p>
        </w:tc>
        <w:tc>
          <w:tcPr>
            <w:tcW w:w="709" w:type="dxa"/>
          </w:tcPr>
          <w:p w14:paraId="3A67319F"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425" w:type="dxa"/>
          </w:tcPr>
          <w:p w14:paraId="23E76420"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7EF8DE69" w14:textId="77777777" w:rsidR="004748E3" w:rsidRPr="00F620A4" w:rsidRDefault="004748E3" w:rsidP="00897A63">
            <w:pPr>
              <w:rPr>
                <w:rFonts w:cs="Arial"/>
                <w:color w:val="000000"/>
                <w:sz w:val="20"/>
                <w:lang w:eastAsia="en-AU"/>
              </w:rPr>
            </w:pPr>
          </w:p>
        </w:tc>
        <w:tc>
          <w:tcPr>
            <w:tcW w:w="567" w:type="dxa"/>
          </w:tcPr>
          <w:p w14:paraId="2C796A97" w14:textId="77777777" w:rsidR="004748E3" w:rsidRPr="00F620A4" w:rsidRDefault="004748E3" w:rsidP="00897A63">
            <w:pPr>
              <w:rPr>
                <w:rFonts w:cs="Arial"/>
                <w:color w:val="000000"/>
                <w:sz w:val="20"/>
                <w:lang w:eastAsia="en-AU"/>
              </w:rPr>
            </w:pPr>
          </w:p>
        </w:tc>
        <w:tc>
          <w:tcPr>
            <w:tcW w:w="567" w:type="dxa"/>
          </w:tcPr>
          <w:p w14:paraId="48FAF3DA" w14:textId="77777777" w:rsidR="004748E3" w:rsidRPr="00F620A4" w:rsidRDefault="004748E3" w:rsidP="00897A63">
            <w:pPr>
              <w:rPr>
                <w:rFonts w:cs="Arial"/>
                <w:color w:val="000000"/>
                <w:sz w:val="20"/>
                <w:lang w:eastAsia="en-AU"/>
              </w:rPr>
            </w:pPr>
          </w:p>
        </w:tc>
        <w:tc>
          <w:tcPr>
            <w:tcW w:w="709" w:type="dxa"/>
          </w:tcPr>
          <w:p w14:paraId="5E69D998" w14:textId="77777777" w:rsidR="004748E3" w:rsidRPr="00F620A4" w:rsidRDefault="004748E3" w:rsidP="00897A63">
            <w:pPr>
              <w:rPr>
                <w:rFonts w:cs="Arial"/>
                <w:color w:val="000000"/>
                <w:sz w:val="20"/>
                <w:lang w:eastAsia="en-AU"/>
              </w:rPr>
            </w:pPr>
          </w:p>
        </w:tc>
      </w:tr>
      <w:tr w:rsidR="004748E3" w:rsidRPr="00AF022B" w14:paraId="48F4582E" w14:textId="77777777" w:rsidTr="001C4636">
        <w:tc>
          <w:tcPr>
            <w:tcW w:w="3415" w:type="dxa"/>
            <w:vAlign w:val="bottom"/>
          </w:tcPr>
          <w:p w14:paraId="72084326" w14:textId="77777777" w:rsidR="004748E3" w:rsidRPr="00F620A4" w:rsidRDefault="004748E3" w:rsidP="00897A63">
            <w:pPr>
              <w:rPr>
                <w:rFonts w:cs="Arial"/>
                <w:color w:val="000000"/>
                <w:sz w:val="20"/>
              </w:rPr>
            </w:pPr>
            <w:r w:rsidRPr="00F620A4">
              <w:rPr>
                <w:rFonts w:cs="Arial"/>
                <w:color w:val="000000"/>
                <w:sz w:val="20"/>
              </w:rPr>
              <w:t>100-Vic State Gov – General</w:t>
            </w:r>
          </w:p>
        </w:tc>
        <w:tc>
          <w:tcPr>
            <w:tcW w:w="691" w:type="dxa"/>
          </w:tcPr>
          <w:p w14:paraId="4204F47A"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5323C6E8" w14:textId="77777777" w:rsidR="004748E3" w:rsidRPr="00F620A4" w:rsidRDefault="004748E3" w:rsidP="00897A63">
            <w:pPr>
              <w:rPr>
                <w:rFonts w:cs="Arial"/>
                <w:color w:val="000000"/>
                <w:sz w:val="20"/>
                <w:lang w:eastAsia="en-AU"/>
              </w:rPr>
            </w:pPr>
            <w:r w:rsidRPr="00F620A4">
              <w:rPr>
                <w:rFonts w:cs="Arial"/>
                <w:color w:val="000000"/>
                <w:sz w:val="20"/>
                <w:lang w:eastAsia="en-AU"/>
              </w:rPr>
              <w:t>D[L]</w:t>
            </w:r>
          </w:p>
        </w:tc>
        <w:tc>
          <w:tcPr>
            <w:tcW w:w="567" w:type="dxa"/>
          </w:tcPr>
          <w:p w14:paraId="1E92A347" w14:textId="77777777" w:rsidR="004748E3" w:rsidRPr="00F620A4" w:rsidRDefault="004748E3" w:rsidP="00897A63">
            <w:pPr>
              <w:rPr>
                <w:rFonts w:cs="Arial"/>
                <w:color w:val="000000"/>
                <w:sz w:val="20"/>
                <w:lang w:eastAsia="en-AU"/>
              </w:rPr>
            </w:pPr>
            <w:r w:rsidRPr="00F620A4">
              <w:rPr>
                <w:rFonts w:cs="Arial"/>
                <w:color w:val="000000"/>
                <w:sz w:val="20"/>
                <w:lang w:eastAsia="en-AU"/>
              </w:rPr>
              <w:t>D[L]</w:t>
            </w:r>
          </w:p>
        </w:tc>
        <w:tc>
          <w:tcPr>
            <w:tcW w:w="567" w:type="dxa"/>
          </w:tcPr>
          <w:p w14:paraId="7A8E8AF8" w14:textId="77777777" w:rsidR="004748E3" w:rsidRPr="00F620A4" w:rsidRDefault="004748E3" w:rsidP="00897A63">
            <w:pPr>
              <w:rPr>
                <w:rFonts w:cs="Arial"/>
                <w:strike/>
                <w:color w:val="000000"/>
                <w:sz w:val="20"/>
                <w:lang w:eastAsia="en-AU"/>
              </w:rPr>
            </w:pPr>
          </w:p>
        </w:tc>
        <w:tc>
          <w:tcPr>
            <w:tcW w:w="709" w:type="dxa"/>
          </w:tcPr>
          <w:p w14:paraId="4976446E"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708" w:type="dxa"/>
          </w:tcPr>
          <w:p w14:paraId="592BFF02"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07E2E1C5"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25FC0794" w14:textId="77777777" w:rsidR="004748E3" w:rsidRPr="00F620A4" w:rsidRDefault="004748E3" w:rsidP="00897A63">
            <w:pPr>
              <w:rPr>
                <w:rFonts w:cs="Arial"/>
                <w:color w:val="000000"/>
                <w:sz w:val="20"/>
                <w:lang w:eastAsia="en-AU"/>
              </w:rPr>
            </w:pPr>
          </w:p>
        </w:tc>
        <w:tc>
          <w:tcPr>
            <w:tcW w:w="709" w:type="dxa"/>
          </w:tcPr>
          <w:p w14:paraId="50BB7768"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42E0A4ED"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3F23F143" w14:textId="77777777" w:rsidR="004748E3" w:rsidRPr="00F620A4" w:rsidRDefault="004748E3" w:rsidP="00897A63">
            <w:pPr>
              <w:rPr>
                <w:rFonts w:cs="Arial"/>
                <w:strike/>
                <w:color w:val="000000"/>
                <w:sz w:val="20"/>
                <w:lang w:eastAsia="en-AU"/>
              </w:rPr>
            </w:pPr>
          </w:p>
        </w:tc>
        <w:tc>
          <w:tcPr>
            <w:tcW w:w="708" w:type="dxa"/>
          </w:tcPr>
          <w:p w14:paraId="60EB7706" w14:textId="77777777" w:rsidR="004748E3" w:rsidRPr="00F620A4" w:rsidRDefault="004748E3" w:rsidP="00897A63">
            <w:pPr>
              <w:rPr>
                <w:rFonts w:cs="Arial"/>
                <w:color w:val="000000"/>
                <w:sz w:val="20"/>
                <w:lang w:eastAsia="en-AU"/>
              </w:rPr>
            </w:pPr>
            <w:r w:rsidRPr="00F620A4">
              <w:rPr>
                <w:rFonts w:cs="Arial"/>
                <w:color w:val="000000"/>
                <w:sz w:val="20"/>
                <w:lang w:eastAsia="en-AU"/>
              </w:rPr>
              <w:t>C</w:t>
            </w:r>
          </w:p>
        </w:tc>
        <w:tc>
          <w:tcPr>
            <w:tcW w:w="709" w:type="dxa"/>
          </w:tcPr>
          <w:p w14:paraId="4441F94C"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425" w:type="dxa"/>
          </w:tcPr>
          <w:p w14:paraId="3205A377"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1D5CD151"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0CD6D60A"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28DDE74B" w14:textId="77777777" w:rsidR="004748E3" w:rsidRPr="00F620A4" w:rsidRDefault="004748E3" w:rsidP="00897A63">
            <w:pPr>
              <w:rPr>
                <w:rFonts w:cs="Arial"/>
                <w:color w:val="000000"/>
                <w:sz w:val="20"/>
                <w:lang w:eastAsia="en-AU"/>
              </w:rPr>
            </w:pPr>
          </w:p>
        </w:tc>
        <w:tc>
          <w:tcPr>
            <w:tcW w:w="709" w:type="dxa"/>
          </w:tcPr>
          <w:p w14:paraId="63FF01C9"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r>
      <w:tr w:rsidR="004748E3" w:rsidRPr="00AF022B" w14:paraId="3D111C4E" w14:textId="77777777" w:rsidTr="001C4636">
        <w:tc>
          <w:tcPr>
            <w:tcW w:w="3415" w:type="dxa"/>
            <w:vAlign w:val="bottom"/>
          </w:tcPr>
          <w:p w14:paraId="60E7C695" w14:textId="77777777" w:rsidR="004748E3" w:rsidRPr="00F620A4" w:rsidRDefault="004748E3" w:rsidP="00897A63">
            <w:pPr>
              <w:rPr>
                <w:rFonts w:cs="Arial"/>
                <w:color w:val="000000"/>
                <w:sz w:val="20"/>
              </w:rPr>
            </w:pPr>
            <w:r w:rsidRPr="00F620A4">
              <w:rPr>
                <w:rFonts w:cs="Arial"/>
                <w:color w:val="000000"/>
                <w:sz w:val="20"/>
              </w:rPr>
              <w:t>102-Vic State Gov-</w:t>
            </w:r>
            <w:r w:rsidRPr="00F620A4">
              <w:rPr>
                <w:rFonts w:cs="Arial"/>
                <w:sz w:val="20"/>
              </w:rPr>
              <w:t xml:space="preserve"> Drug Diversion Appointment Line (DDAL)</w:t>
            </w:r>
          </w:p>
        </w:tc>
        <w:tc>
          <w:tcPr>
            <w:tcW w:w="691" w:type="dxa"/>
          </w:tcPr>
          <w:p w14:paraId="36BA3538" w14:textId="77777777" w:rsidR="004748E3" w:rsidRPr="00F620A4" w:rsidRDefault="004748E3" w:rsidP="00897A63">
            <w:pPr>
              <w:rPr>
                <w:rFonts w:cs="Arial"/>
                <w:color w:val="000000"/>
                <w:sz w:val="20"/>
                <w:lang w:eastAsia="en-AU"/>
              </w:rPr>
            </w:pPr>
          </w:p>
        </w:tc>
        <w:tc>
          <w:tcPr>
            <w:tcW w:w="709" w:type="dxa"/>
          </w:tcPr>
          <w:p w14:paraId="20987F2F" w14:textId="77777777" w:rsidR="004748E3" w:rsidRPr="00F620A4" w:rsidRDefault="004748E3" w:rsidP="00897A63">
            <w:pPr>
              <w:rPr>
                <w:rFonts w:cs="Arial"/>
                <w:color w:val="000000"/>
                <w:sz w:val="20"/>
                <w:lang w:eastAsia="en-AU"/>
              </w:rPr>
            </w:pPr>
          </w:p>
        </w:tc>
        <w:tc>
          <w:tcPr>
            <w:tcW w:w="567" w:type="dxa"/>
          </w:tcPr>
          <w:p w14:paraId="1553FFC0"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52871BC6"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24416F85" w14:textId="77777777" w:rsidR="004748E3" w:rsidRPr="00F620A4" w:rsidRDefault="004748E3" w:rsidP="00897A63">
            <w:pPr>
              <w:rPr>
                <w:rFonts w:cs="Arial"/>
                <w:color w:val="000000"/>
                <w:sz w:val="20"/>
                <w:lang w:eastAsia="en-AU"/>
              </w:rPr>
            </w:pPr>
          </w:p>
        </w:tc>
        <w:tc>
          <w:tcPr>
            <w:tcW w:w="708" w:type="dxa"/>
          </w:tcPr>
          <w:p w14:paraId="7D600D11" w14:textId="77777777" w:rsidR="004748E3" w:rsidRPr="00F620A4" w:rsidRDefault="004748E3" w:rsidP="00897A63">
            <w:pPr>
              <w:rPr>
                <w:rFonts w:cs="Arial"/>
                <w:color w:val="000000"/>
                <w:sz w:val="20"/>
                <w:lang w:eastAsia="en-AU"/>
              </w:rPr>
            </w:pPr>
          </w:p>
        </w:tc>
        <w:tc>
          <w:tcPr>
            <w:tcW w:w="709" w:type="dxa"/>
          </w:tcPr>
          <w:p w14:paraId="68E23784" w14:textId="77777777" w:rsidR="004748E3" w:rsidRPr="00F620A4" w:rsidRDefault="004748E3" w:rsidP="00897A63">
            <w:pPr>
              <w:rPr>
                <w:rFonts w:cs="Arial"/>
                <w:color w:val="000000"/>
                <w:sz w:val="20"/>
                <w:lang w:eastAsia="en-AU"/>
              </w:rPr>
            </w:pPr>
          </w:p>
        </w:tc>
        <w:tc>
          <w:tcPr>
            <w:tcW w:w="709" w:type="dxa"/>
          </w:tcPr>
          <w:p w14:paraId="4978A3FC" w14:textId="77777777" w:rsidR="004748E3" w:rsidRPr="00F620A4" w:rsidRDefault="004748E3" w:rsidP="00897A63">
            <w:pPr>
              <w:rPr>
                <w:rFonts w:cs="Arial"/>
                <w:color w:val="000000"/>
                <w:sz w:val="20"/>
                <w:lang w:eastAsia="en-AU"/>
              </w:rPr>
            </w:pPr>
          </w:p>
        </w:tc>
        <w:tc>
          <w:tcPr>
            <w:tcW w:w="709" w:type="dxa"/>
          </w:tcPr>
          <w:p w14:paraId="3437DD01" w14:textId="77777777" w:rsidR="004748E3" w:rsidRPr="00F620A4" w:rsidRDefault="004748E3" w:rsidP="00897A63">
            <w:pPr>
              <w:rPr>
                <w:rFonts w:cs="Arial"/>
                <w:color w:val="000000"/>
                <w:sz w:val="20"/>
                <w:lang w:eastAsia="en-AU"/>
              </w:rPr>
            </w:pPr>
          </w:p>
        </w:tc>
        <w:tc>
          <w:tcPr>
            <w:tcW w:w="567" w:type="dxa"/>
          </w:tcPr>
          <w:p w14:paraId="5E263CC3" w14:textId="77777777" w:rsidR="004748E3" w:rsidRPr="00F620A4" w:rsidRDefault="004748E3" w:rsidP="00897A63">
            <w:pPr>
              <w:rPr>
                <w:rFonts w:cs="Arial"/>
                <w:color w:val="000000"/>
                <w:sz w:val="20"/>
                <w:lang w:eastAsia="en-AU"/>
              </w:rPr>
            </w:pPr>
          </w:p>
        </w:tc>
        <w:tc>
          <w:tcPr>
            <w:tcW w:w="567" w:type="dxa"/>
          </w:tcPr>
          <w:p w14:paraId="7BF5F707" w14:textId="77777777" w:rsidR="004748E3" w:rsidRPr="00F620A4" w:rsidRDefault="004748E3" w:rsidP="00897A63">
            <w:pPr>
              <w:rPr>
                <w:rFonts w:cs="Arial"/>
                <w:color w:val="000000"/>
                <w:sz w:val="20"/>
                <w:lang w:eastAsia="en-AU"/>
              </w:rPr>
            </w:pPr>
          </w:p>
        </w:tc>
        <w:tc>
          <w:tcPr>
            <w:tcW w:w="708" w:type="dxa"/>
          </w:tcPr>
          <w:p w14:paraId="2612C0DB" w14:textId="77777777" w:rsidR="004748E3" w:rsidRPr="00F620A4" w:rsidRDefault="004748E3" w:rsidP="00897A63">
            <w:pPr>
              <w:rPr>
                <w:rFonts w:cs="Arial"/>
                <w:color w:val="000000"/>
                <w:sz w:val="20"/>
                <w:lang w:eastAsia="en-AU"/>
              </w:rPr>
            </w:pPr>
          </w:p>
        </w:tc>
        <w:tc>
          <w:tcPr>
            <w:tcW w:w="709" w:type="dxa"/>
          </w:tcPr>
          <w:p w14:paraId="387D4808"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425" w:type="dxa"/>
          </w:tcPr>
          <w:p w14:paraId="394136C5" w14:textId="77777777" w:rsidR="004748E3" w:rsidRPr="00F620A4" w:rsidRDefault="004748E3" w:rsidP="00897A63">
            <w:pPr>
              <w:rPr>
                <w:rFonts w:cs="Arial"/>
                <w:color w:val="000000"/>
                <w:sz w:val="20"/>
                <w:lang w:eastAsia="en-AU"/>
              </w:rPr>
            </w:pPr>
          </w:p>
        </w:tc>
        <w:tc>
          <w:tcPr>
            <w:tcW w:w="709" w:type="dxa"/>
          </w:tcPr>
          <w:p w14:paraId="15DEF192" w14:textId="77777777" w:rsidR="004748E3" w:rsidRPr="00F620A4" w:rsidRDefault="004748E3" w:rsidP="00897A63">
            <w:pPr>
              <w:rPr>
                <w:rFonts w:cs="Arial"/>
                <w:color w:val="000000"/>
                <w:sz w:val="20"/>
                <w:lang w:eastAsia="en-AU"/>
              </w:rPr>
            </w:pPr>
          </w:p>
        </w:tc>
        <w:tc>
          <w:tcPr>
            <w:tcW w:w="567" w:type="dxa"/>
          </w:tcPr>
          <w:p w14:paraId="24E624E3" w14:textId="77777777" w:rsidR="004748E3" w:rsidRPr="00F620A4" w:rsidRDefault="004748E3" w:rsidP="00897A63">
            <w:pPr>
              <w:rPr>
                <w:rFonts w:cs="Arial"/>
                <w:color w:val="000000"/>
                <w:sz w:val="20"/>
                <w:lang w:eastAsia="en-AU"/>
              </w:rPr>
            </w:pPr>
          </w:p>
        </w:tc>
        <w:tc>
          <w:tcPr>
            <w:tcW w:w="567" w:type="dxa"/>
          </w:tcPr>
          <w:p w14:paraId="2C21F0CF" w14:textId="77777777" w:rsidR="004748E3" w:rsidRPr="00F620A4" w:rsidRDefault="004748E3" w:rsidP="00897A63">
            <w:pPr>
              <w:rPr>
                <w:rFonts w:cs="Arial"/>
                <w:color w:val="000000"/>
                <w:sz w:val="20"/>
                <w:lang w:eastAsia="en-AU"/>
              </w:rPr>
            </w:pPr>
          </w:p>
        </w:tc>
        <w:tc>
          <w:tcPr>
            <w:tcW w:w="709" w:type="dxa"/>
          </w:tcPr>
          <w:p w14:paraId="2D1FEE99" w14:textId="77777777" w:rsidR="004748E3" w:rsidRPr="00F620A4" w:rsidRDefault="004748E3" w:rsidP="00897A63">
            <w:pPr>
              <w:rPr>
                <w:rFonts w:cs="Arial"/>
                <w:color w:val="000000"/>
                <w:sz w:val="20"/>
                <w:lang w:eastAsia="en-AU"/>
              </w:rPr>
            </w:pPr>
          </w:p>
        </w:tc>
      </w:tr>
      <w:bookmarkEnd w:id="54"/>
      <w:tr w:rsidR="004748E3" w:rsidRPr="00AF022B" w14:paraId="54EA96FD" w14:textId="77777777" w:rsidTr="001C4636">
        <w:tc>
          <w:tcPr>
            <w:tcW w:w="3415" w:type="dxa"/>
            <w:vAlign w:val="bottom"/>
          </w:tcPr>
          <w:p w14:paraId="5477A311" w14:textId="77777777" w:rsidR="004748E3" w:rsidRPr="00F620A4" w:rsidRDefault="004748E3" w:rsidP="00897A63">
            <w:pPr>
              <w:rPr>
                <w:rFonts w:cs="Arial"/>
                <w:color w:val="000000"/>
                <w:sz w:val="20"/>
              </w:rPr>
            </w:pPr>
            <w:r w:rsidRPr="00F620A4">
              <w:rPr>
                <w:rFonts w:cs="Arial"/>
                <w:color w:val="000000"/>
                <w:sz w:val="20"/>
              </w:rPr>
              <w:t>103-Vic State Gov-Aboriginal Metro Ice Partnership</w:t>
            </w:r>
          </w:p>
        </w:tc>
        <w:tc>
          <w:tcPr>
            <w:tcW w:w="691" w:type="dxa"/>
          </w:tcPr>
          <w:p w14:paraId="0CB7AF00" w14:textId="77777777" w:rsidR="004748E3" w:rsidRPr="00F620A4" w:rsidRDefault="004748E3" w:rsidP="00897A63">
            <w:pPr>
              <w:rPr>
                <w:rFonts w:cs="Arial"/>
                <w:color w:val="000000"/>
                <w:sz w:val="20"/>
                <w:lang w:eastAsia="en-AU"/>
              </w:rPr>
            </w:pPr>
          </w:p>
        </w:tc>
        <w:tc>
          <w:tcPr>
            <w:tcW w:w="709" w:type="dxa"/>
          </w:tcPr>
          <w:p w14:paraId="7DC15515" w14:textId="77777777" w:rsidR="004748E3" w:rsidRPr="00F620A4" w:rsidRDefault="004748E3" w:rsidP="00897A63">
            <w:pPr>
              <w:rPr>
                <w:rFonts w:cs="Arial"/>
                <w:color w:val="000000"/>
                <w:sz w:val="20"/>
                <w:lang w:eastAsia="en-AU"/>
              </w:rPr>
            </w:pPr>
          </w:p>
        </w:tc>
        <w:tc>
          <w:tcPr>
            <w:tcW w:w="567" w:type="dxa"/>
          </w:tcPr>
          <w:p w14:paraId="7CEA0EC5"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3A459D6B" w14:textId="77777777" w:rsidR="004748E3" w:rsidRPr="00F620A4" w:rsidRDefault="004748E3" w:rsidP="00897A63">
            <w:pPr>
              <w:rPr>
                <w:rFonts w:cs="Arial"/>
                <w:color w:val="000000"/>
                <w:sz w:val="20"/>
                <w:lang w:eastAsia="en-AU"/>
              </w:rPr>
            </w:pPr>
          </w:p>
        </w:tc>
        <w:tc>
          <w:tcPr>
            <w:tcW w:w="709" w:type="dxa"/>
          </w:tcPr>
          <w:p w14:paraId="1BB4E378" w14:textId="77777777" w:rsidR="004748E3" w:rsidRPr="00F620A4" w:rsidRDefault="004748E3" w:rsidP="00897A63">
            <w:pPr>
              <w:rPr>
                <w:rFonts w:cs="Arial"/>
                <w:color w:val="000000"/>
                <w:sz w:val="20"/>
                <w:lang w:eastAsia="en-AU"/>
              </w:rPr>
            </w:pPr>
          </w:p>
        </w:tc>
        <w:tc>
          <w:tcPr>
            <w:tcW w:w="708" w:type="dxa"/>
          </w:tcPr>
          <w:p w14:paraId="05874505" w14:textId="77777777" w:rsidR="004748E3" w:rsidRPr="00F620A4" w:rsidRDefault="004748E3" w:rsidP="00897A63">
            <w:pPr>
              <w:rPr>
                <w:rFonts w:cs="Arial"/>
                <w:color w:val="000000"/>
                <w:sz w:val="20"/>
                <w:lang w:eastAsia="en-AU"/>
              </w:rPr>
            </w:pPr>
          </w:p>
        </w:tc>
        <w:tc>
          <w:tcPr>
            <w:tcW w:w="709" w:type="dxa"/>
          </w:tcPr>
          <w:p w14:paraId="316F7CCD" w14:textId="77777777" w:rsidR="004748E3" w:rsidRPr="00F620A4" w:rsidRDefault="004748E3" w:rsidP="00897A63">
            <w:pPr>
              <w:rPr>
                <w:rFonts w:cs="Arial"/>
                <w:color w:val="000000"/>
                <w:sz w:val="20"/>
                <w:lang w:eastAsia="en-AU"/>
              </w:rPr>
            </w:pPr>
          </w:p>
        </w:tc>
        <w:tc>
          <w:tcPr>
            <w:tcW w:w="709" w:type="dxa"/>
          </w:tcPr>
          <w:p w14:paraId="1D138FDA" w14:textId="77777777" w:rsidR="004748E3" w:rsidRPr="00F620A4" w:rsidRDefault="004748E3" w:rsidP="00897A63">
            <w:pPr>
              <w:rPr>
                <w:rFonts w:cs="Arial"/>
                <w:color w:val="000000"/>
                <w:sz w:val="20"/>
                <w:lang w:eastAsia="en-AU"/>
              </w:rPr>
            </w:pPr>
          </w:p>
        </w:tc>
        <w:tc>
          <w:tcPr>
            <w:tcW w:w="709" w:type="dxa"/>
          </w:tcPr>
          <w:p w14:paraId="12826DB3"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30B714CA" w14:textId="77777777" w:rsidR="004748E3" w:rsidRPr="00F620A4" w:rsidRDefault="004748E3" w:rsidP="00897A63">
            <w:pPr>
              <w:rPr>
                <w:rFonts w:cs="Arial"/>
                <w:color w:val="000000"/>
                <w:sz w:val="20"/>
                <w:lang w:eastAsia="en-AU"/>
              </w:rPr>
            </w:pPr>
          </w:p>
        </w:tc>
        <w:tc>
          <w:tcPr>
            <w:tcW w:w="567" w:type="dxa"/>
          </w:tcPr>
          <w:p w14:paraId="7AA55C07" w14:textId="77777777" w:rsidR="004748E3" w:rsidRPr="00F620A4" w:rsidRDefault="004748E3" w:rsidP="00897A63">
            <w:pPr>
              <w:rPr>
                <w:rFonts w:cs="Arial"/>
                <w:color w:val="000000"/>
                <w:sz w:val="20"/>
                <w:lang w:eastAsia="en-AU"/>
              </w:rPr>
            </w:pPr>
          </w:p>
        </w:tc>
        <w:tc>
          <w:tcPr>
            <w:tcW w:w="708" w:type="dxa"/>
          </w:tcPr>
          <w:p w14:paraId="34C85FCC" w14:textId="77777777" w:rsidR="004748E3" w:rsidRPr="00F620A4" w:rsidRDefault="004748E3" w:rsidP="00897A63">
            <w:pPr>
              <w:rPr>
                <w:rFonts w:cs="Arial"/>
                <w:color w:val="000000"/>
                <w:sz w:val="20"/>
                <w:lang w:eastAsia="en-AU"/>
              </w:rPr>
            </w:pPr>
          </w:p>
        </w:tc>
        <w:tc>
          <w:tcPr>
            <w:tcW w:w="709" w:type="dxa"/>
          </w:tcPr>
          <w:p w14:paraId="060FD447" w14:textId="77777777" w:rsidR="004748E3" w:rsidRPr="00F620A4" w:rsidRDefault="004748E3" w:rsidP="00897A63">
            <w:pPr>
              <w:rPr>
                <w:rFonts w:cs="Arial"/>
                <w:color w:val="000000"/>
                <w:sz w:val="20"/>
                <w:lang w:eastAsia="en-AU"/>
              </w:rPr>
            </w:pPr>
          </w:p>
        </w:tc>
        <w:tc>
          <w:tcPr>
            <w:tcW w:w="425" w:type="dxa"/>
          </w:tcPr>
          <w:p w14:paraId="284F5FFE" w14:textId="77777777" w:rsidR="004748E3" w:rsidRPr="00F620A4" w:rsidRDefault="004748E3" w:rsidP="00897A63">
            <w:pPr>
              <w:rPr>
                <w:rFonts w:cs="Arial"/>
                <w:color w:val="000000"/>
                <w:sz w:val="20"/>
                <w:lang w:eastAsia="en-AU"/>
              </w:rPr>
            </w:pPr>
          </w:p>
        </w:tc>
        <w:tc>
          <w:tcPr>
            <w:tcW w:w="709" w:type="dxa"/>
          </w:tcPr>
          <w:p w14:paraId="08224F98" w14:textId="77777777" w:rsidR="004748E3" w:rsidRPr="00F620A4" w:rsidRDefault="004748E3" w:rsidP="00897A63">
            <w:pPr>
              <w:rPr>
                <w:rFonts w:cs="Arial"/>
                <w:color w:val="000000"/>
                <w:sz w:val="20"/>
                <w:lang w:eastAsia="en-AU"/>
              </w:rPr>
            </w:pPr>
          </w:p>
        </w:tc>
        <w:tc>
          <w:tcPr>
            <w:tcW w:w="567" w:type="dxa"/>
          </w:tcPr>
          <w:p w14:paraId="2754362A" w14:textId="77777777" w:rsidR="004748E3" w:rsidRPr="00F620A4" w:rsidRDefault="004748E3" w:rsidP="00897A63">
            <w:pPr>
              <w:rPr>
                <w:rFonts w:cs="Arial"/>
                <w:color w:val="000000"/>
                <w:sz w:val="20"/>
                <w:lang w:eastAsia="en-AU"/>
              </w:rPr>
            </w:pPr>
          </w:p>
        </w:tc>
        <w:tc>
          <w:tcPr>
            <w:tcW w:w="567" w:type="dxa"/>
          </w:tcPr>
          <w:p w14:paraId="64AEA8B8" w14:textId="77777777" w:rsidR="004748E3" w:rsidRPr="00F620A4" w:rsidRDefault="004748E3" w:rsidP="00897A63">
            <w:pPr>
              <w:rPr>
                <w:rFonts w:cs="Arial"/>
                <w:color w:val="000000"/>
                <w:sz w:val="20"/>
                <w:lang w:eastAsia="en-AU"/>
              </w:rPr>
            </w:pPr>
          </w:p>
        </w:tc>
        <w:tc>
          <w:tcPr>
            <w:tcW w:w="709" w:type="dxa"/>
          </w:tcPr>
          <w:p w14:paraId="1B8B9547" w14:textId="77777777" w:rsidR="004748E3" w:rsidRPr="00F620A4" w:rsidRDefault="004748E3" w:rsidP="00897A63">
            <w:pPr>
              <w:rPr>
                <w:rFonts w:cs="Arial"/>
                <w:color w:val="000000"/>
                <w:sz w:val="20"/>
                <w:lang w:eastAsia="en-AU"/>
              </w:rPr>
            </w:pPr>
          </w:p>
        </w:tc>
      </w:tr>
      <w:tr w:rsidR="004748E3" w:rsidRPr="00AF022B" w14:paraId="0B853E95" w14:textId="77777777" w:rsidTr="001C4636">
        <w:tc>
          <w:tcPr>
            <w:tcW w:w="3415" w:type="dxa"/>
            <w:vAlign w:val="bottom"/>
          </w:tcPr>
          <w:p w14:paraId="46AF4BB7" w14:textId="77777777" w:rsidR="004748E3" w:rsidRPr="00F620A4" w:rsidRDefault="004748E3" w:rsidP="00897A63">
            <w:pPr>
              <w:rPr>
                <w:rFonts w:cs="Arial"/>
                <w:color w:val="000000"/>
                <w:sz w:val="20"/>
              </w:rPr>
            </w:pPr>
            <w:r w:rsidRPr="00F620A4">
              <w:rPr>
                <w:rFonts w:cs="Arial"/>
                <w:color w:val="000000"/>
                <w:sz w:val="20"/>
              </w:rPr>
              <w:t>104-Vic State Gov-Pharmacotherapy Outreach</w:t>
            </w:r>
          </w:p>
        </w:tc>
        <w:tc>
          <w:tcPr>
            <w:tcW w:w="691" w:type="dxa"/>
          </w:tcPr>
          <w:p w14:paraId="4DF88339" w14:textId="77777777" w:rsidR="004748E3" w:rsidRPr="00F620A4" w:rsidRDefault="004748E3" w:rsidP="00897A63">
            <w:pPr>
              <w:rPr>
                <w:rFonts w:cs="Arial"/>
                <w:color w:val="000000"/>
                <w:sz w:val="20"/>
                <w:lang w:eastAsia="en-AU"/>
              </w:rPr>
            </w:pPr>
          </w:p>
        </w:tc>
        <w:tc>
          <w:tcPr>
            <w:tcW w:w="709" w:type="dxa"/>
          </w:tcPr>
          <w:p w14:paraId="51CEF015" w14:textId="77777777" w:rsidR="004748E3" w:rsidRPr="00F620A4" w:rsidRDefault="004748E3" w:rsidP="00897A63">
            <w:pPr>
              <w:rPr>
                <w:rFonts w:cs="Arial"/>
                <w:color w:val="000000"/>
                <w:sz w:val="20"/>
                <w:lang w:eastAsia="en-AU"/>
              </w:rPr>
            </w:pPr>
          </w:p>
        </w:tc>
        <w:tc>
          <w:tcPr>
            <w:tcW w:w="567" w:type="dxa"/>
          </w:tcPr>
          <w:p w14:paraId="0ADD2F52"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626D2086" w14:textId="77777777" w:rsidR="004748E3" w:rsidRPr="00F620A4" w:rsidRDefault="004748E3" w:rsidP="00897A63">
            <w:pPr>
              <w:rPr>
                <w:rFonts w:cs="Arial"/>
                <w:color w:val="000000"/>
                <w:sz w:val="20"/>
                <w:lang w:eastAsia="en-AU"/>
              </w:rPr>
            </w:pPr>
          </w:p>
        </w:tc>
        <w:tc>
          <w:tcPr>
            <w:tcW w:w="709" w:type="dxa"/>
          </w:tcPr>
          <w:p w14:paraId="0F859651" w14:textId="77777777" w:rsidR="004748E3" w:rsidRPr="00F620A4" w:rsidRDefault="004748E3" w:rsidP="00897A63">
            <w:pPr>
              <w:rPr>
                <w:rFonts w:cs="Arial"/>
                <w:color w:val="000000"/>
                <w:sz w:val="20"/>
                <w:lang w:eastAsia="en-AU"/>
              </w:rPr>
            </w:pPr>
          </w:p>
        </w:tc>
        <w:tc>
          <w:tcPr>
            <w:tcW w:w="708" w:type="dxa"/>
          </w:tcPr>
          <w:p w14:paraId="12E4488B" w14:textId="77777777" w:rsidR="004748E3" w:rsidRPr="00F620A4" w:rsidRDefault="004748E3" w:rsidP="00897A63">
            <w:pPr>
              <w:rPr>
                <w:rFonts w:cs="Arial"/>
                <w:color w:val="000000"/>
                <w:sz w:val="20"/>
                <w:lang w:eastAsia="en-AU"/>
              </w:rPr>
            </w:pPr>
          </w:p>
        </w:tc>
        <w:tc>
          <w:tcPr>
            <w:tcW w:w="709" w:type="dxa"/>
          </w:tcPr>
          <w:p w14:paraId="5ABFA8ED" w14:textId="77777777" w:rsidR="004748E3" w:rsidRPr="00F620A4" w:rsidRDefault="004748E3" w:rsidP="00897A63">
            <w:pPr>
              <w:rPr>
                <w:rFonts w:cs="Arial"/>
                <w:color w:val="000000"/>
                <w:sz w:val="20"/>
                <w:lang w:eastAsia="en-AU"/>
              </w:rPr>
            </w:pPr>
          </w:p>
        </w:tc>
        <w:tc>
          <w:tcPr>
            <w:tcW w:w="709" w:type="dxa"/>
          </w:tcPr>
          <w:p w14:paraId="05C0814A" w14:textId="77777777" w:rsidR="004748E3" w:rsidRPr="00F620A4" w:rsidRDefault="004748E3" w:rsidP="00897A63">
            <w:pPr>
              <w:rPr>
                <w:rFonts w:cs="Arial"/>
                <w:color w:val="000000"/>
                <w:sz w:val="20"/>
                <w:lang w:eastAsia="en-AU"/>
              </w:rPr>
            </w:pPr>
          </w:p>
        </w:tc>
        <w:tc>
          <w:tcPr>
            <w:tcW w:w="709" w:type="dxa"/>
          </w:tcPr>
          <w:p w14:paraId="452CAAA8" w14:textId="77777777" w:rsidR="004748E3" w:rsidRPr="00F620A4" w:rsidRDefault="004748E3" w:rsidP="00897A63">
            <w:pPr>
              <w:rPr>
                <w:rFonts w:cs="Arial"/>
                <w:color w:val="000000"/>
                <w:sz w:val="20"/>
                <w:lang w:eastAsia="en-AU"/>
              </w:rPr>
            </w:pPr>
          </w:p>
        </w:tc>
        <w:tc>
          <w:tcPr>
            <w:tcW w:w="567" w:type="dxa"/>
          </w:tcPr>
          <w:p w14:paraId="5D9BC067"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3B31134C" w14:textId="77777777" w:rsidR="004748E3" w:rsidRPr="00F620A4" w:rsidRDefault="004748E3" w:rsidP="00897A63">
            <w:pPr>
              <w:rPr>
                <w:rFonts w:cs="Arial"/>
                <w:color w:val="000000"/>
                <w:sz w:val="20"/>
                <w:lang w:eastAsia="en-AU"/>
              </w:rPr>
            </w:pPr>
          </w:p>
        </w:tc>
        <w:tc>
          <w:tcPr>
            <w:tcW w:w="708" w:type="dxa"/>
          </w:tcPr>
          <w:p w14:paraId="64BE2951" w14:textId="77777777" w:rsidR="004748E3" w:rsidRPr="00F620A4" w:rsidRDefault="004748E3" w:rsidP="00897A63">
            <w:pPr>
              <w:rPr>
                <w:rFonts w:cs="Arial"/>
                <w:color w:val="000000"/>
                <w:sz w:val="20"/>
                <w:lang w:eastAsia="en-AU"/>
              </w:rPr>
            </w:pPr>
          </w:p>
        </w:tc>
        <w:tc>
          <w:tcPr>
            <w:tcW w:w="709" w:type="dxa"/>
          </w:tcPr>
          <w:p w14:paraId="6E43F90A" w14:textId="77777777" w:rsidR="004748E3" w:rsidRPr="00F620A4" w:rsidRDefault="004748E3" w:rsidP="00897A63">
            <w:pPr>
              <w:rPr>
                <w:rFonts w:cs="Arial"/>
                <w:color w:val="000000"/>
                <w:sz w:val="20"/>
                <w:lang w:eastAsia="en-AU"/>
              </w:rPr>
            </w:pPr>
          </w:p>
        </w:tc>
        <w:tc>
          <w:tcPr>
            <w:tcW w:w="425" w:type="dxa"/>
          </w:tcPr>
          <w:p w14:paraId="40B5F50F" w14:textId="77777777" w:rsidR="004748E3" w:rsidRPr="00F620A4" w:rsidRDefault="004748E3" w:rsidP="00897A63">
            <w:pPr>
              <w:rPr>
                <w:rFonts w:cs="Arial"/>
                <w:color w:val="000000"/>
                <w:sz w:val="20"/>
                <w:lang w:eastAsia="en-AU"/>
              </w:rPr>
            </w:pPr>
          </w:p>
        </w:tc>
        <w:tc>
          <w:tcPr>
            <w:tcW w:w="709" w:type="dxa"/>
          </w:tcPr>
          <w:p w14:paraId="1F87272E" w14:textId="77777777" w:rsidR="004748E3" w:rsidRPr="00F620A4" w:rsidRDefault="004748E3" w:rsidP="00897A63">
            <w:pPr>
              <w:rPr>
                <w:rFonts w:cs="Arial"/>
                <w:color w:val="000000"/>
                <w:sz w:val="20"/>
                <w:lang w:eastAsia="en-AU"/>
              </w:rPr>
            </w:pPr>
          </w:p>
        </w:tc>
        <w:tc>
          <w:tcPr>
            <w:tcW w:w="567" w:type="dxa"/>
          </w:tcPr>
          <w:p w14:paraId="1EF6C450" w14:textId="77777777" w:rsidR="004748E3" w:rsidRPr="00F620A4" w:rsidRDefault="004748E3" w:rsidP="00897A63">
            <w:pPr>
              <w:rPr>
                <w:rFonts w:cs="Arial"/>
                <w:color w:val="000000"/>
                <w:sz w:val="20"/>
                <w:lang w:eastAsia="en-AU"/>
              </w:rPr>
            </w:pPr>
          </w:p>
        </w:tc>
        <w:tc>
          <w:tcPr>
            <w:tcW w:w="567" w:type="dxa"/>
          </w:tcPr>
          <w:p w14:paraId="7BD5F82B" w14:textId="77777777" w:rsidR="004748E3" w:rsidRPr="00F620A4" w:rsidRDefault="004748E3" w:rsidP="00897A63">
            <w:pPr>
              <w:rPr>
                <w:rFonts w:cs="Arial"/>
                <w:color w:val="000000"/>
                <w:sz w:val="20"/>
                <w:lang w:eastAsia="en-AU"/>
              </w:rPr>
            </w:pPr>
          </w:p>
        </w:tc>
        <w:tc>
          <w:tcPr>
            <w:tcW w:w="709" w:type="dxa"/>
          </w:tcPr>
          <w:p w14:paraId="5A9E71EC" w14:textId="77777777" w:rsidR="004748E3" w:rsidRPr="00F620A4" w:rsidRDefault="004748E3" w:rsidP="00897A63">
            <w:pPr>
              <w:rPr>
                <w:rFonts w:cs="Arial"/>
                <w:color w:val="000000"/>
                <w:sz w:val="20"/>
                <w:lang w:eastAsia="en-AU"/>
              </w:rPr>
            </w:pPr>
          </w:p>
        </w:tc>
      </w:tr>
      <w:tr w:rsidR="004748E3" w:rsidRPr="00AF022B" w14:paraId="3EFA0BBF" w14:textId="77777777" w:rsidTr="001C4636">
        <w:tc>
          <w:tcPr>
            <w:tcW w:w="3415" w:type="dxa"/>
            <w:vAlign w:val="bottom"/>
          </w:tcPr>
          <w:p w14:paraId="11BE976C" w14:textId="32D1DBB3" w:rsidR="004748E3" w:rsidRPr="00F620A4" w:rsidRDefault="004748E3" w:rsidP="00897A63">
            <w:pPr>
              <w:rPr>
                <w:rFonts w:cs="Arial"/>
                <w:color w:val="000000"/>
                <w:sz w:val="20"/>
              </w:rPr>
            </w:pPr>
            <w:r w:rsidRPr="00F620A4">
              <w:rPr>
                <w:rFonts w:cs="Arial"/>
                <w:color w:val="000000"/>
                <w:sz w:val="20"/>
              </w:rPr>
              <w:lastRenderedPageBreak/>
              <w:t>105-Vic State Gov-Specialist Pharmacotherapy Program</w:t>
            </w:r>
          </w:p>
        </w:tc>
        <w:tc>
          <w:tcPr>
            <w:tcW w:w="691" w:type="dxa"/>
          </w:tcPr>
          <w:p w14:paraId="57C3D40A" w14:textId="77777777" w:rsidR="004748E3" w:rsidRPr="00F620A4" w:rsidRDefault="004748E3" w:rsidP="00897A63">
            <w:pPr>
              <w:rPr>
                <w:rFonts w:cs="Arial"/>
                <w:color w:val="000000"/>
                <w:sz w:val="20"/>
                <w:lang w:eastAsia="en-AU"/>
              </w:rPr>
            </w:pPr>
          </w:p>
        </w:tc>
        <w:tc>
          <w:tcPr>
            <w:tcW w:w="709" w:type="dxa"/>
          </w:tcPr>
          <w:p w14:paraId="0EAA5A41" w14:textId="77777777" w:rsidR="004748E3" w:rsidRPr="00F620A4" w:rsidRDefault="004748E3" w:rsidP="00897A63">
            <w:pPr>
              <w:rPr>
                <w:rFonts w:cs="Arial"/>
                <w:color w:val="000000"/>
                <w:sz w:val="20"/>
                <w:lang w:eastAsia="en-AU"/>
              </w:rPr>
            </w:pPr>
          </w:p>
        </w:tc>
        <w:tc>
          <w:tcPr>
            <w:tcW w:w="567" w:type="dxa"/>
          </w:tcPr>
          <w:p w14:paraId="38552231"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350D7C95" w14:textId="77777777" w:rsidR="004748E3" w:rsidRPr="00F620A4" w:rsidRDefault="004748E3" w:rsidP="00897A63">
            <w:pPr>
              <w:rPr>
                <w:rFonts w:cs="Arial"/>
                <w:color w:val="000000"/>
                <w:sz w:val="20"/>
                <w:lang w:eastAsia="en-AU"/>
              </w:rPr>
            </w:pPr>
          </w:p>
        </w:tc>
        <w:tc>
          <w:tcPr>
            <w:tcW w:w="709" w:type="dxa"/>
          </w:tcPr>
          <w:p w14:paraId="61711E3E" w14:textId="77777777" w:rsidR="004748E3" w:rsidRPr="00F620A4" w:rsidRDefault="004748E3" w:rsidP="00897A63">
            <w:pPr>
              <w:rPr>
                <w:rFonts w:cs="Arial"/>
                <w:color w:val="000000"/>
                <w:sz w:val="20"/>
                <w:lang w:eastAsia="en-AU"/>
              </w:rPr>
            </w:pPr>
          </w:p>
        </w:tc>
        <w:tc>
          <w:tcPr>
            <w:tcW w:w="708" w:type="dxa"/>
          </w:tcPr>
          <w:p w14:paraId="4BA2209E" w14:textId="77777777" w:rsidR="004748E3" w:rsidRPr="00F620A4" w:rsidRDefault="004748E3" w:rsidP="00897A63">
            <w:pPr>
              <w:rPr>
                <w:rFonts w:cs="Arial"/>
                <w:color w:val="000000"/>
                <w:sz w:val="20"/>
                <w:lang w:eastAsia="en-AU"/>
              </w:rPr>
            </w:pPr>
          </w:p>
        </w:tc>
        <w:tc>
          <w:tcPr>
            <w:tcW w:w="709" w:type="dxa"/>
          </w:tcPr>
          <w:p w14:paraId="25CA1D0D" w14:textId="77777777" w:rsidR="004748E3" w:rsidRPr="00F620A4" w:rsidRDefault="004748E3" w:rsidP="00897A63">
            <w:pPr>
              <w:rPr>
                <w:rFonts w:cs="Arial"/>
                <w:color w:val="000000"/>
                <w:sz w:val="20"/>
                <w:lang w:eastAsia="en-AU"/>
              </w:rPr>
            </w:pPr>
          </w:p>
        </w:tc>
        <w:tc>
          <w:tcPr>
            <w:tcW w:w="709" w:type="dxa"/>
          </w:tcPr>
          <w:p w14:paraId="55C9326B" w14:textId="77777777" w:rsidR="004748E3" w:rsidRPr="00F620A4" w:rsidRDefault="004748E3" w:rsidP="00897A63">
            <w:pPr>
              <w:rPr>
                <w:rFonts w:cs="Arial"/>
                <w:color w:val="000000"/>
                <w:sz w:val="20"/>
                <w:lang w:eastAsia="en-AU"/>
              </w:rPr>
            </w:pPr>
          </w:p>
        </w:tc>
        <w:tc>
          <w:tcPr>
            <w:tcW w:w="709" w:type="dxa"/>
          </w:tcPr>
          <w:p w14:paraId="22A023A4" w14:textId="77777777" w:rsidR="004748E3" w:rsidRPr="00F620A4" w:rsidRDefault="004748E3" w:rsidP="00897A63">
            <w:pPr>
              <w:rPr>
                <w:rFonts w:cs="Arial"/>
                <w:color w:val="000000"/>
                <w:sz w:val="20"/>
                <w:lang w:eastAsia="en-AU"/>
              </w:rPr>
            </w:pPr>
          </w:p>
        </w:tc>
        <w:tc>
          <w:tcPr>
            <w:tcW w:w="567" w:type="dxa"/>
          </w:tcPr>
          <w:p w14:paraId="74840C36" w14:textId="77777777" w:rsidR="004748E3" w:rsidRPr="00F620A4" w:rsidRDefault="004748E3" w:rsidP="00897A63">
            <w:pPr>
              <w:rPr>
                <w:rFonts w:cs="Arial"/>
                <w:color w:val="000000"/>
                <w:sz w:val="20"/>
                <w:lang w:eastAsia="en-AU"/>
              </w:rPr>
            </w:pPr>
          </w:p>
        </w:tc>
        <w:tc>
          <w:tcPr>
            <w:tcW w:w="567" w:type="dxa"/>
          </w:tcPr>
          <w:p w14:paraId="08D57852" w14:textId="77777777" w:rsidR="004748E3" w:rsidRPr="00F620A4" w:rsidRDefault="004748E3" w:rsidP="00897A63">
            <w:pPr>
              <w:rPr>
                <w:rFonts w:cs="Arial"/>
                <w:color w:val="000000"/>
                <w:sz w:val="20"/>
                <w:lang w:eastAsia="en-AU"/>
              </w:rPr>
            </w:pPr>
          </w:p>
        </w:tc>
        <w:tc>
          <w:tcPr>
            <w:tcW w:w="708" w:type="dxa"/>
          </w:tcPr>
          <w:p w14:paraId="00758948" w14:textId="77777777" w:rsidR="004748E3" w:rsidRPr="00F620A4" w:rsidRDefault="004748E3" w:rsidP="00897A63">
            <w:pPr>
              <w:rPr>
                <w:rFonts w:cs="Arial"/>
                <w:color w:val="000000"/>
                <w:sz w:val="20"/>
                <w:lang w:eastAsia="en-AU"/>
              </w:rPr>
            </w:pPr>
          </w:p>
        </w:tc>
        <w:tc>
          <w:tcPr>
            <w:tcW w:w="709" w:type="dxa"/>
          </w:tcPr>
          <w:p w14:paraId="38203811" w14:textId="77777777" w:rsidR="004748E3" w:rsidRPr="00F620A4" w:rsidRDefault="004748E3" w:rsidP="00897A63">
            <w:pPr>
              <w:rPr>
                <w:rFonts w:cs="Arial"/>
                <w:color w:val="000000"/>
                <w:sz w:val="20"/>
                <w:lang w:eastAsia="en-AU"/>
              </w:rPr>
            </w:pPr>
          </w:p>
        </w:tc>
        <w:tc>
          <w:tcPr>
            <w:tcW w:w="425" w:type="dxa"/>
          </w:tcPr>
          <w:p w14:paraId="4713C4C2" w14:textId="77777777" w:rsidR="004748E3" w:rsidRPr="00F620A4" w:rsidRDefault="004748E3" w:rsidP="00897A63">
            <w:pPr>
              <w:rPr>
                <w:rFonts w:cs="Arial"/>
                <w:color w:val="000000"/>
                <w:sz w:val="20"/>
                <w:lang w:eastAsia="en-AU"/>
              </w:rPr>
            </w:pPr>
          </w:p>
        </w:tc>
        <w:tc>
          <w:tcPr>
            <w:tcW w:w="709" w:type="dxa"/>
          </w:tcPr>
          <w:p w14:paraId="5C7030F3" w14:textId="77777777" w:rsidR="004748E3" w:rsidRPr="00F620A4" w:rsidRDefault="004748E3" w:rsidP="00897A63">
            <w:pPr>
              <w:rPr>
                <w:rFonts w:cs="Arial"/>
                <w:color w:val="000000"/>
                <w:sz w:val="20"/>
                <w:lang w:eastAsia="en-AU"/>
              </w:rPr>
            </w:pPr>
          </w:p>
        </w:tc>
        <w:tc>
          <w:tcPr>
            <w:tcW w:w="567" w:type="dxa"/>
          </w:tcPr>
          <w:p w14:paraId="5712B863" w14:textId="77777777" w:rsidR="004748E3" w:rsidRPr="00F620A4" w:rsidRDefault="004748E3" w:rsidP="00897A63">
            <w:pPr>
              <w:rPr>
                <w:rFonts w:cs="Arial"/>
                <w:color w:val="000000"/>
                <w:sz w:val="20"/>
                <w:lang w:eastAsia="en-AU"/>
              </w:rPr>
            </w:pPr>
          </w:p>
        </w:tc>
        <w:tc>
          <w:tcPr>
            <w:tcW w:w="567" w:type="dxa"/>
          </w:tcPr>
          <w:p w14:paraId="04388D34" w14:textId="77777777" w:rsidR="004748E3" w:rsidRPr="00F620A4" w:rsidRDefault="004748E3" w:rsidP="00897A63">
            <w:pPr>
              <w:rPr>
                <w:rFonts w:cs="Arial"/>
                <w:color w:val="000000"/>
                <w:sz w:val="20"/>
                <w:lang w:eastAsia="en-AU"/>
              </w:rPr>
            </w:pPr>
          </w:p>
        </w:tc>
        <w:tc>
          <w:tcPr>
            <w:tcW w:w="709" w:type="dxa"/>
          </w:tcPr>
          <w:p w14:paraId="088DB233" w14:textId="77777777" w:rsidR="004748E3" w:rsidRPr="00F620A4" w:rsidRDefault="004748E3" w:rsidP="00897A63">
            <w:pPr>
              <w:rPr>
                <w:rFonts w:cs="Arial"/>
                <w:color w:val="000000"/>
                <w:sz w:val="20"/>
                <w:lang w:eastAsia="en-AU"/>
              </w:rPr>
            </w:pPr>
          </w:p>
        </w:tc>
      </w:tr>
      <w:tr w:rsidR="004748E3" w:rsidRPr="00AF022B" w14:paraId="57BE7547" w14:textId="77777777" w:rsidTr="001C4636">
        <w:tc>
          <w:tcPr>
            <w:tcW w:w="3415" w:type="dxa"/>
            <w:vAlign w:val="bottom"/>
          </w:tcPr>
          <w:p w14:paraId="19A1613A" w14:textId="77777777" w:rsidR="004748E3" w:rsidRPr="00AF022B" w:rsidRDefault="004748E3" w:rsidP="00897A63">
            <w:pPr>
              <w:rPr>
                <w:rFonts w:cs="Arial"/>
                <w:color w:val="000000"/>
              </w:rPr>
            </w:pPr>
            <w:r w:rsidRPr="00AF022B">
              <w:rPr>
                <w:rFonts w:cs="Arial"/>
                <w:color w:val="000000"/>
              </w:rPr>
              <w:t>106-Vic State Gov-Slow Stream Pharmacotherapy</w:t>
            </w:r>
          </w:p>
        </w:tc>
        <w:tc>
          <w:tcPr>
            <w:tcW w:w="691" w:type="dxa"/>
          </w:tcPr>
          <w:p w14:paraId="5F1BA272" w14:textId="77777777" w:rsidR="004748E3" w:rsidRPr="00AF022B" w:rsidRDefault="004748E3" w:rsidP="00897A63">
            <w:pPr>
              <w:rPr>
                <w:rFonts w:cs="Arial"/>
                <w:strike/>
                <w:color w:val="000000"/>
                <w:lang w:eastAsia="en-AU"/>
              </w:rPr>
            </w:pPr>
          </w:p>
        </w:tc>
        <w:tc>
          <w:tcPr>
            <w:tcW w:w="709" w:type="dxa"/>
          </w:tcPr>
          <w:p w14:paraId="4233C7FB" w14:textId="77777777" w:rsidR="004748E3" w:rsidRPr="00AF022B" w:rsidRDefault="004748E3" w:rsidP="00897A63">
            <w:pPr>
              <w:rPr>
                <w:rFonts w:cs="Arial"/>
                <w:strike/>
                <w:color w:val="000000"/>
                <w:lang w:eastAsia="en-AU"/>
              </w:rPr>
            </w:pPr>
          </w:p>
        </w:tc>
        <w:tc>
          <w:tcPr>
            <w:tcW w:w="567" w:type="dxa"/>
          </w:tcPr>
          <w:p w14:paraId="578BB67C" w14:textId="77777777" w:rsidR="004748E3" w:rsidRPr="00AF022B" w:rsidRDefault="004748E3" w:rsidP="00897A63">
            <w:pPr>
              <w:rPr>
                <w:rFonts w:cs="Arial"/>
                <w:strike/>
                <w:color w:val="000000"/>
                <w:lang w:eastAsia="en-AU"/>
              </w:rPr>
            </w:pPr>
          </w:p>
        </w:tc>
        <w:tc>
          <w:tcPr>
            <w:tcW w:w="567" w:type="dxa"/>
          </w:tcPr>
          <w:p w14:paraId="25E485C5" w14:textId="77777777" w:rsidR="004748E3" w:rsidRPr="00AF022B" w:rsidRDefault="004748E3" w:rsidP="00897A63">
            <w:pPr>
              <w:rPr>
                <w:rFonts w:cs="Arial"/>
                <w:strike/>
                <w:color w:val="000000"/>
                <w:lang w:eastAsia="en-AU"/>
              </w:rPr>
            </w:pPr>
          </w:p>
        </w:tc>
        <w:tc>
          <w:tcPr>
            <w:tcW w:w="709" w:type="dxa"/>
          </w:tcPr>
          <w:p w14:paraId="4AEC9E6C" w14:textId="77777777" w:rsidR="004748E3" w:rsidRPr="00AF022B" w:rsidRDefault="004748E3" w:rsidP="00897A63">
            <w:pPr>
              <w:rPr>
                <w:rFonts w:cs="Arial"/>
                <w:strike/>
                <w:color w:val="000000"/>
                <w:lang w:eastAsia="en-AU"/>
              </w:rPr>
            </w:pPr>
          </w:p>
        </w:tc>
        <w:tc>
          <w:tcPr>
            <w:tcW w:w="708" w:type="dxa"/>
          </w:tcPr>
          <w:p w14:paraId="7286767D" w14:textId="77777777" w:rsidR="004748E3" w:rsidRPr="00AF022B" w:rsidRDefault="004748E3" w:rsidP="00897A63">
            <w:pPr>
              <w:rPr>
                <w:rFonts w:cs="Arial"/>
                <w:strike/>
                <w:color w:val="000000"/>
                <w:lang w:eastAsia="en-AU"/>
              </w:rPr>
            </w:pPr>
            <w:r w:rsidRPr="00AF022B">
              <w:rPr>
                <w:rFonts w:cs="Arial"/>
                <w:color w:val="000000"/>
                <w:lang w:eastAsia="en-AU"/>
              </w:rPr>
              <w:t>D</w:t>
            </w:r>
          </w:p>
        </w:tc>
        <w:tc>
          <w:tcPr>
            <w:tcW w:w="709" w:type="dxa"/>
          </w:tcPr>
          <w:p w14:paraId="2B7C90C6" w14:textId="77777777" w:rsidR="004748E3" w:rsidRPr="00AF022B" w:rsidRDefault="004748E3" w:rsidP="00897A63">
            <w:pPr>
              <w:rPr>
                <w:rFonts w:cs="Arial"/>
                <w:strike/>
                <w:color w:val="000000"/>
                <w:lang w:eastAsia="en-AU"/>
              </w:rPr>
            </w:pPr>
          </w:p>
        </w:tc>
        <w:tc>
          <w:tcPr>
            <w:tcW w:w="709" w:type="dxa"/>
          </w:tcPr>
          <w:p w14:paraId="64CABD0A" w14:textId="77777777" w:rsidR="004748E3" w:rsidRPr="00120A3B" w:rsidRDefault="004748E3" w:rsidP="00897A63">
            <w:pPr>
              <w:rPr>
                <w:rFonts w:cs="Arial"/>
                <w:strike/>
                <w:color w:val="000000"/>
                <w:lang w:eastAsia="en-AU"/>
              </w:rPr>
            </w:pPr>
            <w:r w:rsidRPr="00120A3B">
              <w:rPr>
                <w:rFonts w:cs="Arial"/>
                <w:color w:val="000000"/>
                <w:lang w:eastAsia="en-AU"/>
              </w:rPr>
              <w:t>D</w:t>
            </w:r>
          </w:p>
        </w:tc>
        <w:tc>
          <w:tcPr>
            <w:tcW w:w="709" w:type="dxa"/>
          </w:tcPr>
          <w:p w14:paraId="50C322EA" w14:textId="77777777" w:rsidR="004748E3" w:rsidRPr="00AF022B" w:rsidRDefault="004748E3" w:rsidP="00897A63">
            <w:pPr>
              <w:rPr>
                <w:rFonts w:cs="Arial"/>
                <w:strike/>
                <w:color w:val="000000"/>
                <w:lang w:eastAsia="en-AU"/>
              </w:rPr>
            </w:pPr>
          </w:p>
        </w:tc>
        <w:tc>
          <w:tcPr>
            <w:tcW w:w="567" w:type="dxa"/>
          </w:tcPr>
          <w:p w14:paraId="691F55A1" w14:textId="77777777" w:rsidR="004748E3" w:rsidRPr="00AF022B" w:rsidRDefault="004748E3" w:rsidP="00897A63">
            <w:pPr>
              <w:rPr>
                <w:rFonts w:cs="Arial"/>
                <w:strike/>
                <w:color w:val="000000"/>
                <w:lang w:eastAsia="en-AU"/>
              </w:rPr>
            </w:pPr>
          </w:p>
        </w:tc>
        <w:tc>
          <w:tcPr>
            <w:tcW w:w="567" w:type="dxa"/>
          </w:tcPr>
          <w:p w14:paraId="7224ED88" w14:textId="77777777" w:rsidR="004748E3" w:rsidRPr="00AF022B" w:rsidRDefault="004748E3" w:rsidP="00897A63">
            <w:pPr>
              <w:rPr>
                <w:rFonts w:cs="Arial"/>
                <w:strike/>
                <w:color w:val="000000"/>
                <w:lang w:eastAsia="en-AU"/>
              </w:rPr>
            </w:pPr>
          </w:p>
        </w:tc>
        <w:tc>
          <w:tcPr>
            <w:tcW w:w="708" w:type="dxa"/>
          </w:tcPr>
          <w:p w14:paraId="0DB977C4" w14:textId="77777777" w:rsidR="004748E3" w:rsidRPr="00AF022B" w:rsidRDefault="004748E3" w:rsidP="00897A63">
            <w:pPr>
              <w:rPr>
                <w:rFonts w:cs="Arial"/>
                <w:strike/>
                <w:color w:val="000000"/>
                <w:lang w:eastAsia="en-AU"/>
              </w:rPr>
            </w:pPr>
          </w:p>
        </w:tc>
        <w:tc>
          <w:tcPr>
            <w:tcW w:w="709" w:type="dxa"/>
          </w:tcPr>
          <w:p w14:paraId="1F344956" w14:textId="77777777" w:rsidR="004748E3" w:rsidRPr="00AF022B" w:rsidRDefault="004748E3" w:rsidP="00897A63">
            <w:pPr>
              <w:rPr>
                <w:rFonts w:cs="Arial"/>
                <w:strike/>
                <w:color w:val="000000"/>
                <w:lang w:eastAsia="en-AU"/>
              </w:rPr>
            </w:pPr>
          </w:p>
        </w:tc>
        <w:tc>
          <w:tcPr>
            <w:tcW w:w="425" w:type="dxa"/>
          </w:tcPr>
          <w:p w14:paraId="33EE2562" w14:textId="77777777" w:rsidR="004748E3" w:rsidRPr="00AF022B" w:rsidRDefault="004748E3" w:rsidP="00897A63">
            <w:pPr>
              <w:rPr>
                <w:rFonts w:cs="Arial"/>
                <w:color w:val="000000"/>
                <w:lang w:eastAsia="en-AU"/>
              </w:rPr>
            </w:pPr>
          </w:p>
        </w:tc>
        <w:tc>
          <w:tcPr>
            <w:tcW w:w="709" w:type="dxa"/>
          </w:tcPr>
          <w:p w14:paraId="521D02D5" w14:textId="77777777" w:rsidR="004748E3" w:rsidRPr="00AF022B" w:rsidRDefault="004748E3" w:rsidP="00897A63">
            <w:pPr>
              <w:rPr>
                <w:rFonts w:cs="Arial"/>
                <w:color w:val="000000"/>
                <w:lang w:eastAsia="en-AU"/>
              </w:rPr>
            </w:pPr>
          </w:p>
        </w:tc>
        <w:tc>
          <w:tcPr>
            <w:tcW w:w="567" w:type="dxa"/>
          </w:tcPr>
          <w:p w14:paraId="3E02843D" w14:textId="77777777" w:rsidR="004748E3" w:rsidRPr="00AF022B" w:rsidRDefault="004748E3" w:rsidP="00897A63">
            <w:pPr>
              <w:rPr>
                <w:rFonts w:cs="Arial"/>
                <w:color w:val="000000"/>
                <w:lang w:eastAsia="en-AU"/>
              </w:rPr>
            </w:pPr>
          </w:p>
        </w:tc>
        <w:tc>
          <w:tcPr>
            <w:tcW w:w="567" w:type="dxa"/>
          </w:tcPr>
          <w:p w14:paraId="0197F05B" w14:textId="77777777" w:rsidR="004748E3" w:rsidRPr="00AF022B" w:rsidRDefault="004748E3" w:rsidP="00897A63">
            <w:pPr>
              <w:rPr>
                <w:rFonts w:cs="Arial"/>
                <w:color w:val="000000"/>
                <w:lang w:eastAsia="en-AU"/>
              </w:rPr>
            </w:pPr>
          </w:p>
        </w:tc>
        <w:tc>
          <w:tcPr>
            <w:tcW w:w="709" w:type="dxa"/>
          </w:tcPr>
          <w:p w14:paraId="3CEC7E84" w14:textId="77777777" w:rsidR="004748E3" w:rsidRPr="00AF022B" w:rsidRDefault="004748E3" w:rsidP="00897A63">
            <w:pPr>
              <w:rPr>
                <w:rFonts w:cs="Arial"/>
                <w:color w:val="000000"/>
                <w:lang w:eastAsia="en-AU"/>
              </w:rPr>
            </w:pPr>
          </w:p>
        </w:tc>
      </w:tr>
      <w:tr w:rsidR="004748E3" w:rsidRPr="00F620A4" w14:paraId="5ABEA53B" w14:textId="77777777" w:rsidTr="001C4636">
        <w:tc>
          <w:tcPr>
            <w:tcW w:w="3415" w:type="dxa"/>
            <w:vAlign w:val="bottom"/>
          </w:tcPr>
          <w:p w14:paraId="40A61C9B" w14:textId="77777777" w:rsidR="004748E3" w:rsidRPr="00F620A4" w:rsidRDefault="004748E3" w:rsidP="00897A63">
            <w:pPr>
              <w:rPr>
                <w:rFonts w:cs="Arial"/>
                <w:color w:val="000000"/>
                <w:sz w:val="20"/>
              </w:rPr>
            </w:pPr>
            <w:r w:rsidRPr="00F620A4">
              <w:rPr>
                <w:rFonts w:cs="Arial"/>
                <w:color w:val="000000"/>
                <w:sz w:val="20"/>
              </w:rPr>
              <w:t>107-Vic State Gov-ACCHO Services-Drug Services</w:t>
            </w:r>
          </w:p>
        </w:tc>
        <w:tc>
          <w:tcPr>
            <w:tcW w:w="691" w:type="dxa"/>
          </w:tcPr>
          <w:p w14:paraId="3FA42ACB" w14:textId="77777777" w:rsidR="004748E3" w:rsidRPr="00F620A4" w:rsidRDefault="004748E3" w:rsidP="00897A63">
            <w:pPr>
              <w:rPr>
                <w:rFonts w:cs="Arial"/>
                <w:color w:val="000000"/>
                <w:sz w:val="20"/>
                <w:lang w:eastAsia="en-AU"/>
              </w:rPr>
            </w:pPr>
          </w:p>
        </w:tc>
        <w:tc>
          <w:tcPr>
            <w:tcW w:w="709" w:type="dxa"/>
          </w:tcPr>
          <w:p w14:paraId="180A8856" w14:textId="77777777" w:rsidR="004748E3" w:rsidRPr="00F620A4" w:rsidRDefault="004748E3" w:rsidP="00897A63">
            <w:pPr>
              <w:rPr>
                <w:rFonts w:cs="Arial"/>
                <w:color w:val="000000"/>
                <w:sz w:val="20"/>
                <w:lang w:eastAsia="en-AU"/>
              </w:rPr>
            </w:pPr>
          </w:p>
        </w:tc>
        <w:tc>
          <w:tcPr>
            <w:tcW w:w="567" w:type="dxa"/>
          </w:tcPr>
          <w:p w14:paraId="671D15DE"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61DCE28D" w14:textId="77777777" w:rsidR="004748E3" w:rsidRPr="00F620A4" w:rsidRDefault="004748E3" w:rsidP="00897A63">
            <w:pPr>
              <w:rPr>
                <w:rFonts w:cs="Arial"/>
                <w:color w:val="000000"/>
                <w:sz w:val="20"/>
                <w:lang w:eastAsia="en-AU"/>
              </w:rPr>
            </w:pPr>
            <w:r w:rsidRPr="00F620A4">
              <w:rPr>
                <w:rFonts w:cs="Arial"/>
                <w:color w:val="000000"/>
                <w:sz w:val="20"/>
                <w:lang w:eastAsia="en-AU"/>
              </w:rPr>
              <w:t>E</w:t>
            </w:r>
          </w:p>
        </w:tc>
        <w:tc>
          <w:tcPr>
            <w:tcW w:w="709" w:type="dxa"/>
          </w:tcPr>
          <w:p w14:paraId="71EC338E" w14:textId="77777777" w:rsidR="004748E3" w:rsidRPr="00F620A4" w:rsidRDefault="004748E3" w:rsidP="00897A63">
            <w:pPr>
              <w:rPr>
                <w:rFonts w:cs="Arial"/>
                <w:color w:val="000000"/>
                <w:sz w:val="20"/>
                <w:lang w:eastAsia="en-AU"/>
              </w:rPr>
            </w:pPr>
          </w:p>
        </w:tc>
        <w:tc>
          <w:tcPr>
            <w:tcW w:w="708" w:type="dxa"/>
          </w:tcPr>
          <w:p w14:paraId="0D82C3DA" w14:textId="77777777" w:rsidR="004748E3" w:rsidRPr="00F620A4" w:rsidRDefault="004748E3" w:rsidP="00897A63">
            <w:pPr>
              <w:rPr>
                <w:rFonts w:cs="Arial"/>
                <w:color w:val="000000"/>
                <w:sz w:val="20"/>
                <w:lang w:eastAsia="en-AU"/>
              </w:rPr>
            </w:pPr>
          </w:p>
        </w:tc>
        <w:tc>
          <w:tcPr>
            <w:tcW w:w="709" w:type="dxa"/>
          </w:tcPr>
          <w:p w14:paraId="6CA04002" w14:textId="77777777" w:rsidR="004748E3" w:rsidRPr="00F620A4" w:rsidRDefault="004748E3" w:rsidP="00897A63">
            <w:pPr>
              <w:rPr>
                <w:rFonts w:cs="Arial"/>
                <w:color w:val="000000"/>
                <w:sz w:val="20"/>
                <w:lang w:eastAsia="en-AU"/>
              </w:rPr>
            </w:pPr>
          </w:p>
        </w:tc>
        <w:tc>
          <w:tcPr>
            <w:tcW w:w="709" w:type="dxa"/>
          </w:tcPr>
          <w:p w14:paraId="5AC4874F" w14:textId="77777777" w:rsidR="004748E3" w:rsidRPr="00F620A4" w:rsidRDefault="004748E3" w:rsidP="00897A63">
            <w:pPr>
              <w:rPr>
                <w:rFonts w:cs="Arial"/>
                <w:color w:val="000000"/>
                <w:sz w:val="20"/>
                <w:lang w:eastAsia="en-AU"/>
              </w:rPr>
            </w:pPr>
          </w:p>
        </w:tc>
        <w:tc>
          <w:tcPr>
            <w:tcW w:w="709" w:type="dxa"/>
          </w:tcPr>
          <w:p w14:paraId="4087C1D5"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3323E3F1"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02EC6D0C" w14:textId="77777777" w:rsidR="004748E3" w:rsidRPr="00F620A4" w:rsidRDefault="004748E3" w:rsidP="00897A63">
            <w:pPr>
              <w:rPr>
                <w:rFonts w:cs="Arial"/>
                <w:color w:val="000000"/>
                <w:sz w:val="20"/>
                <w:lang w:eastAsia="en-AU"/>
              </w:rPr>
            </w:pPr>
          </w:p>
        </w:tc>
        <w:tc>
          <w:tcPr>
            <w:tcW w:w="708" w:type="dxa"/>
          </w:tcPr>
          <w:p w14:paraId="43200654" w14:textId="77777777" w:rsidR="004748E3" w:rsidRPr="00F620A4" w:rsidRDefault="004748E3" w:rsidP="00897A63">
            <w:pPr>
              <w:rPr>
                <w:rFonts w:cs="Arial"/>
                <w:color w:val="000000"/>
                <w:sz w:val="20"/>
                <w:lang w:eastAsia="en-AU"/>
              </w:rPr>
            </w:pPr>
          </w:p>
        </w:tc>
        <w:tc>
          <w:tcPr>
            <w:tcW w:w="709" w:type="dxa"/>
          </w:tcPr>
          <w:p w14:paraId="3E9F9B5C" w14:textId="77777777" w:rsidR="004748E3" w:rsidRPr="00F620A4" w:rsidRDefault="004748E3" w:rsidP="00897A63">
            <w:pPr>
              <w:rPr>
                <w:rFonts w:cs="Arial"/>
                <w:color w:val="000000"/>
                <w:sz w:val="20"/>
                <w:lang w:eastAsia="en-AU"/>
              </w:rPr>
            </w:pPr>
            <w:r w:rsidRPr="00F620A4">
              <w:rPr>
                <w:rFonts w:cs="Arial"/>
                <w:color w:val="000000"/>
                <w:sz w:val="20"/>
                <w:lang w:eastAsia="en-AU"/>
              </w:rPr>
              <w:t>E</w:t>
            </w:r>
          </w:p>
        </w:tc>
        <w:tc>
          <w:tcPr>
            <w:tcW w:w="425" w:type="dxa"/>
          </w:tcPr>
          <w:p w14:paraId="0C17F6E9" w14:textId="77777777" w:rsidR="004748E3" w:rsidRPr="00F620A4" w:rsidRDefault="004748E3" w:rsidP="00897A63">
            <w:pPr>
              <w:rPr>
                <w:rFonts w:cs="Arial"/>
                <w:strike/>
                <w:color w:val="000000"/>
                <w:sz w:val="20"/>
                <w:lang w:eastAsia="en-AU"/>
              </w:rPr>
            </w:pPr>
          </w:p>
        </w:tc>
        <w:tc>
          <w:tcPr>
            <w:tcW w:w="709" w:type="dxa"/>
          </w:tcPr>
          <w:p w14:paraId="0E67FDFF" w14:textId="77777777" w:rsidR="004748E3" w:rsidRPr="00F620A4" w:rsidRDefault="004748E3" w:rsidP="00897A63">
            <w:pPr>
              <w:rPr>
                <w:rFonts w:cs="Arial"/>
                <w:strike/>
                <w:color w:val="000000"/>
                <w:sz w:val="20"/>
                <w:lang w:eastAsia="en-AU"/>
              </w:rPr>
            </w:pPr>
          </w:p>
        </w:tc>
        <w:tc>
          <w:tcPr>
            <w:tcW w:w="567" w:type="dxa"/>
          </w:tcPr>
          <w:p w14:paraId="4687DFB3" w14:textId="77777777" w:rsidR="004748E3" w:rsidRPr="00F620A4" w:rsidRDefault="004748E3" w:rsidP="00897A63">
            <w:pPr>
              <w:rPr>
                <w:rFonts w:cs="Arial"/>
                <w:strike/>
                <w:color w:val="000000"/>
                <w:sz w:val="20"/>
                <w:lang w:eastAsia="en-AU"/>
              </w:rPr>
            </w:pPr>
          </w:p>
        </w:tc>
        <w:tc>
          <w:tcPr>
            <w:tcW w:w="567" w:type="dxa"/>
          </w:tcPr>
          <w:p w14:paraId="659DBB7A" w14:textId="77777777" w:rsidR="004748E3" w:rsidRPr="00F620A4" w:rsidRDefault="004748E3" w:rsidP="00897A63">
            <w:pPr>
              <w:rPr>
                <w:rFonts w:cs="Arial"/>
                <w:strike/>
                <w:color w:val="000000"/>
                <w:sz w:val="20"/>
                <w:lang w:eastAsia="en-AU"/>
              </w:rPr>
            </w:pPr>
          </w:p>
        </w:tc>
        <w:tc>
          <w:tcPr>
            <w:tcW w:w="709" w:type="dxa"/>
          </w:tcPr>
          <w:p w14:paraId="6F2E3546" w14:textId="77777777" w:rsidR="004748E3" w:rsidRPr="00F620A4" w:rsidRDefault="004748E3" w:rsidP="00897A63">
            <w:pPr>
              <w:rPr>
                <w:rFonts w:cs="Arial"/>
                <w:strike/>
                <w:color w:val="000000"/>
                <w:sz w:val="20"/>
                <w:lang w:eastAsia="en-AU"/>
              </w:rPr>
            </w:pPr>
          </w:p>
        </w:tc>
      </w:tr>
      <w:tr w:rsidR="004748E3" w:rsidRPr="00F620A4" w14:paraId="39AE4D0E" w14:textId="77777777" w:rsidTr="001C4636">
        <w:tc>
          <w:tcPr>
            <w:tcW w:w="3415" w:type="dxa"/>
            <w:vAlign w:val="bottom"/>
          </w:tcPr>
          <w:p w14:paraId="5ED5AA5D" w14:textId="77777777" w:rsidR="004748E3" w:rsidRPr="00F620A4" w:rsidRDefault="004748E3" w:rsidP="00897A63">
            <w:pPr>
              <w:rPr>
                <w:rFonts w:cs="Arial"/>
                <w:color w:val="000000"/>
                <w:sz w:val="20"/>
              </w:rPr>
            </w:pPr>
            <w:r w:rsidRPr="00F620A4">
              <w:rPr>
                <w:rFonts w:cs="Arial"/>
                <w:color w:val="000000"/>
                <w:sz w:val="20"/>
              </w:rPr>
              <w:t>108-Vic State Gov-ACCHO-AOD Nurse Program</w:t>
            </w:r>
          </w:p>
        </w:tc>
        <w:tc>
          <w:tcPr>
            <w:tcW w:w="691" w:type="dxa"/>
          </w:tcPr>
          <w:p w14:paraId="45F59B22" w14:textId="77777777" w:rsidR="004748E3" w:rsidRPr="00F620A4" w:rsidRDefault="004748E3" w:rsidP="00897A63">
            <w:pPr>
              <w:rPr>
                <w:rFonts w:cs="Arial"/>
                <w:color w:val="000000"/>
                <w:sz w:val="20"/>
                <w:lang w:eastAsia="en-AU"/>
              </w:rPr>
            </w:pPr>
          </w:p>
        </w:tc>
        <w:tc>
          <w:tcPr>
            <w:tcW w:w="709" w:type="dxa"/>
          </w:tcPr>
          <w:p w14:paraId="7A4D5006"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0303ECDF"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48A2CFB3" w14:textId="77777777" w:rsidR="004748E3" w:rsidRPr="00F620A4" w:rsidRDefault="004748E3" w:rsidP="00897A63">
            <w:pPr>
              <w:rPr>
                <w:rFonts w:cs="Arial"/>
                <w:color w:val="000000"/>
                <w:sz w:val="20"/>
                <w:lang w:eastAsia="en-AU"/>
              </w:rPr>
            </w:pPr>
            <w:r w:rsidRPr="00F620A4">
              <w:rPr>
                <w:rFonts w:cs="Arial"/>
                <w:color w:val="000000"/>
                <w:sz w:val="20"/>
                <w:lang w:eastAsia="en-AU"/>
              </w:rPr>
              <w:t>E</w:t>
            </w:r>
          </w:p>
        </w:tc>
        <w:tc>
          <w:tcPr>
            <w:tcW w:w="709" w:type="dxa"/>
          </w:tcPr>
          <w:p w14:paraId="2906D1B6" w14:textId="77777777" w:rsidR="004748E3" w:rsidRPr="00F620A4" w:rsidRDefault="004748E3" w:rsidP="00897A63">
            <w:pPr>
              <w:rPr>
                <w:rFonts w:cs="Arial"/>
                <w:color w:val="000000"/>
                <w:sz w:val="20"/>
                <w:lang w:eastAsia="en-AU"/>
              </w:rPr>
            </w:pPr>
          </w:p>
        </w:tc>
        <w:tc>
          <w:tcPr>
            <w:tcW w:w="708" w:type="dxa"/>
          </w:tcPr>
          <w:p w14:paraId="05A7E8C5" w14:textId="77777777" w:rsidR="004748E3" w:rsidRPr="00F620A4" w:rsidRDefault="004748E3" w:rsidP="00897A63">
            <w:pPr>
              <w:rPr>
                <w:rFonts w:cs="Arial"/>
                <w:color w:val="000000"/>
                <w:sz w:val="20"/>
                <w:lang w:eastAsia="en-AU"/>
              </w:rPr>
            </w:pPr>
          </w:p>
        </w:tc>
        <w:tc>
          <w:tcPr>
            <w:tcW w:w="709" w:type="dxa"/>
          </w:tcPr>
          <w:p w14:paraId="15998325" w14:textId="77777777" w:rsidR="004748E3" w:rsidRPr="00F620A4" w:rsidRDefault="004748E3" w:rsidP="00897A63">
            <w:pPr>
              <w:rPr>
                <w:rFonts w:cs="Arial"/>
                <w:color w:val="000000"/>
                <w:sz w:val="20"/>
                <w:lang w:eastAsia="en-AU"/>
              </w:rPr>
            </w:pPr>
          </w:p>
        </w:tc>
        <w:tc>
          <w:tcPr>
            <w:tcW w:w="709" w:type="dxa"/>
          </w:tcPr>
          <w:p w14:paraId="3D48D10C" w14:textId="77777777" w:rsidR="004748E3" w:rsidRPr="00F620A4" w:rsidRDefault="004748E3" w:rsidP="00897A63">
            <w:pPr>
              <w:rPr>
                <w:rFonts w:cs="Arial"/>
                <w:color w:val="000000"/>
                <w:sz w:val="20"/>
                <w:lang w:eastAsia="en-AU"/>
              </w:rPr>
            </w:pPr>
          </w:p>
        </w:tc>
        <w:tc>
          <w:tcPr>
            <w:tcW w:w="709" w:type="dxa"/>
          </w:tcPr>
          <w:p w14:paraId="2D889273"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6B671E7D"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6E09A402" w14:textId="77777777" w:rsidR="004748E3" w:rsidRPr="00F620A4" w:rsidRDefault="004748E3" w:rsidP="00897A63">
            <w:pPr>
              <w:rPr>
                <w:rFonts w:cs="Arial"/>
                <w:color w:val="000000"/>
                <w:sz w:val="20"/>
                <w:lang w:eastAsia="en-AU"/>
              </w:rPr>
            </w:pPr>
          </w:p>
        </w:tc>
        <w:tc>
          <w:tcPr>
            <w:tcW w:w="708" w:type="dxa"/>
          </w:tcPr>
          <w:p w14:paraId="02E5D1A6" w14:textId="77777777" w:rsidR="004748E3" w:rsidRPr="00F620A4" w:rsidRDefault="004748E3" w:rsidP="00897A63">
            <w:pPr>
              <w:rPr>
                <w:rFonts w:cs="Arial"/>
                <w:color w:val="000000"/>
                <w:sz w:val="20"/>
                <w:lang w:eastAsia="en-AU"/>
              </w:rPr>
            </w:pPr>
          </w:p>
        </w:tc>
        <w:tc>
          <w:tcPr>
            <w:tcW w:w="709" w:type="dxa"/>
          </w:tcPr>
          <w:p w14:paraId="45A87697" w14:textId="77777777" w:rsidR="004748E3" w:rsidRPr="00F620A4" w:rsidRDefault="004748E3" w:rsidP="00897A63">
            <w:pPr>
              <w:rPr>
                <w:rFonts w:cs="Arial"/>
                <w:color w:val="000000"/>
                <w:sz w:val="20"/>
                <w:lang w:eastAsia="en-AU"/>
              </w:rPr>
            </w:pPr>
            <w:r w:rsidRPr="00F620A4">
              <w:rPr>
                <w:rFonts w:cs="Arial"/>
                <w:color w:val="000000"/>
                <w:sz w:val="20"/>
                <w:lang w:eastAsia="en-AU"/>
              </w:rPr>
              <w:t>E</w:t>
            </w:r>
          </w:p>
        </w:tc>
        <w:tc>
          <w:tcPr>
            <w:tcW w:w="425" w:type="dxa"/>
          </w:tcPr>
          <w:p w14:paraId="6ADA5BEB" w14:textId="77777777" w:rsidR="004748E3" w:rsidRPr="00F620A4" w:rsidRDefault="004748E3" w:rsidP="00897A63">
            <w:pPr>
              <w:rPr>
                <w:rFonts w:cs="Arial"/>
                <w:color w:val="000000"/>
                <w:sz w:val="20"/>
                <w:lang w:eastAsia="en-AU"/>
              </w:rPr>
            </w:pPr>
          </w:p>
        </w:tc>
        <w:tc>
          <w:tcPr>
            <w:tcW w:w="709" w:type="dxa"/>
          </w:tcPr>
          <w:p w14:paraId="560527C7" w14:textId="77777777" w:rsidR="004748E3" w:rsidRPr="00F620A4" w:rsidRDefault="004748E3" w:rsidP="00897A63">
            <w:pPr>
              <w:rPr>
                <w:rFonts w:cs="Arial"/>
                <w:color w:val="000000"/>
                <w:sz w:val="20"/>
                <w:lang w:eastAsia="en-AU"/>
              </w:rPr>
            </w:pPr>
          </w:p>
        </w:tc>
        <w:tc>
          <w:tcPr>
            <w:tcW w:w="567" w:type="dxa"/>
          </w:tcPr>
          <w:p w14:paraId="1ED3DC3B" w14:textId="77777777" w:rsidR="004748E3" w:rsidRPr="00F620A4" w:rsidRDefault="004748E3" w:rsidP="00897A63">
            <w:pPr>
              <w:rPr>
                <w:rFonts w:cs="Arial"/>
                <w:color w:val="000000"/>
                <w:sz w:val="20"/>
                <w:lang w:eastAsia="en-AU"/>
              </w:rPr>
            </w:pPr>
          </w:p>
        </w:tc>
        <w:tc>
          <w:tcPr>
            <w:tcW w:w="567" w:type="dxa"/>
          </w:tcPr>
          <w:p w14:paraId="40B47C3B" w14:textId="77777777" w:rsidR="004748E3" w:rsidRPr="00F620A4" w:rsidRDefault="004748E3" w:rsidP="00897A63">
            <w:pPr>
              <w:rPr>
                <w:rFonts w:cs="Arial"/>
                <w:color w:val="000000"/>
                <w:sz w:val="20"/>
                <w:lang w:eastAsia="en-AU"/>
              </w:rPr>
            </w:pPr>
          </w:p>
        </w:tc>
        <w:tc>
          <w:tcPr>
            <w:tcW w:w="709" w:type="dxa"/>
          </w:tcPr>
          <w:p w14:paraId="670EB122" w14:textId="77777777" w:rsidR="004748E3" w:rsidRPr="00F620A4" w:rsidRDefault="004748E3" w:rsidP="00897A63">
            <w:pPr>
              <w:rPr>
                <w:rFonts w:cs="Arial"/>
                <w:color w:val="000000"/>
                <w:sz w:val="20"/>
                <w:lang w:eastAsia="en-AU"/>
              </w:rPr>
            </w:pPr>
          </w:p>
        </w:tc>
      </w:tr>
      <w:tr w:rsidR="004748E3" w:rsidRPr="00F620A4" w14:paraId="24DD46C0" w14:textId="77777777" w:rsidTr="001C4636">
        <w:tc>
          <w:tcPr>
            <w:tcW w:w="3415" w:type="dxa"/>
            <w:vAlign w:val="bottom"/>
          </w:tcPr>
          <w:p w14:paraId="6ECED48B" w14:textId="77777777" w:rsidR="004748E3" w:rsidRPr="00F620A4" w:rsidRDefault="004748E3" w:rsidP="00897A63">
            <w:pPr>
              <w:rPr>
                <w:rFonts w:cs="Arial"/>
                <w:color w:val="000000"/>
                <w:sz w:val="20"/>
              </w:rPr>
            </w:pPr>
            <w:r w:rsidRPr="00F620A4">
              <w:rPr>
                <w:rFonts w:cs="Arial"/>
                <w:color w:val="000000"/>
                <w:sz w:val="20"/>
              </w:rPr>
              <w:t>109-Vic State Gov-Low Risk Offender Program</w:t>
            </w:r>
          </w:p>
        </w:tc>
        <w:tc>
          <w:tcPr>
            <w:tcW w:w="691" w:type="dxa"/>
          </w:tcPr>
          <w:p w14:paraId="0FBCDD1F" w14:textId="77777777" w:rsidR="004748E3" w:rsidRPr="00F620A4" w:rsidRDefault="004748E3" w:rsidP="00897A63">
            <w:pPr>
              <w:rPr>
                <w:rFonts w:cs="Arial"/>
                <w:color w:val="000000"/>
                <w:sz w:val="20"/>
                <w:lang w:eastAsia="en-AU"/>
              </w:rPr>
            </w:pPr>
          </w:p>
        </w:tc>
        <w:tc>
          <w:tcPr>
            <w:tcW w:w="709" w:type="dxa"/>
          </w:tcPr>
          <w:p w14:paraId="5B7BB538" w14:textId="77777777" w:rsidR="004748E3" w:rsidRPr="00F620A4" w:rsidRDefault="004748E3" w:rsidP="00897A63">
            <w:pPr>
              <w:rPr>
                <w:rFonts w:cs="Arial"/>
                <w:color w:val="000000"/>
                <w:sz w:val="20"/>
                <w:lang w:eastAsia="en-AU"/>
              </w:rPr>
            </w:pPr>
          </w:p>
        </w:tc>
        <w:tc>
          <w:tcPr>
            <w:tcW w:w="567" w:type="dxa"/>
          </w:tcPr>
          <w:p w14:paraId="33E3FFB5" w14:textId="77777777" w:rsidR="004748E3" w:rsidRPr="00F620A4" w:rsidRDefault="004748E3" w:rsidP="00897A63">
            <w:pPr>
              <w:rPr>
                <w:rFonts w:cs="Arial"/>
                <w:color w:val="000000"/>
                <w:sz w:val="20"/>
                <w:lang w:eastAsia="en-AU"/>
              </w:rPr>
            </w:pPr>
          </w:p>
        </w:tc>
        <w:tc>
          <w:tcPr>
            <w:tcW w:w="567" w:type="dxa"/>
          </w:tcPr>
          <w:p w14:paraId="4CD59ED7"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3A3B8103" w14:textId="77777777" w:rsidR="004748E3" w:rsidRPr="00F620A4" w:rsidRDefault="004748E3" w:rsidP="00897A63">
            <w:pPr>
              <w:rPr>
                <w:rFonts w:cs="Arial"/>
                <w:color w:val="000000"/>
                <w:sz w:val="20"/>
                <w:lang w:eastAsia="en-AU"/>
              </w:rPr>
            </w:pPr>
          </w:p>
        </w:tc>
        <w:tc>
          <w:tcPr>
            <w:tcW w:w="708" w:type="dxa"/>
          </w:tcPr>
          <w:p w14:paraId="17D120F1" w14:textId="77777777" w:rsidR="004748E3" w:rsidRPr="00F620A4" w:rsidRDefault="004748E3" w:rsidP="00897A63">
            <w:pPr>
              <w:rPr>
                <w:rFonts w:cs="Arial"/>
                <w:color w:val="000000"/>
                <w:sz w:val="20"/>
                <w:lang w:eastAsia="en-AU"/>
              </w:rPr>
            </w:pPr>
          </w:p>
        </w:tc>
        <w:tc>
          <w:tcPr>
            <w:tcW w:w="709" w:type="dxa"/>
          </w:tcPr>
          <w:p w14:paraId="4CE970A7" w14:textId="77777777" w:rsidR="004748E3" w:rsidRPr="00F620A4" w:rsidRDefault="004748E3" w:rsidP="00897A63">
            <w:pPr>
              <w:rPr>
                <w:rFonts w:cs="Arial"/>
                <w:color w:val="000000"/>
                <w:sz w:val="20"/>
                <w:lang w:eastAsia="en-AU"/>
              </w:rPr>
            </w:pPr>
          </w:p>
        </w:tc>
        <w:tc>
          <w:tcPr>
            <w:tcW w:w="709" w:type="dxa"/>
          </w:tcPr>
          <w:p w14:paraId="32938BDD" w14:textId="77777777" w:rsidR="004748E3" w:rsidRPr="00F620A4" w:rsidRDefault="004748E3" w:rsidP="00897A63">
            <w:pPr>
              <w:rPr>
                <w:rFonts w:cs="Arial"/>
                <w:color w:val="000000"/>
                <w:sz w:val="20"/>
                <w:lang w:eastAsia="en-AU"/>
              </w:rPr>
            </w:pPr>
          </w:p>
        </w:tc>
        <w:tc>
          <w:tcPr>
            <w:tcW w:w="709" w:type="dxa"/>
          </w:tcPr>
          <w:p w14:paraId="616964EA" w14:textId="77777777" w:rsidR="004748E3" w:rsidRPr="00F620A4" w:rsidRDefault="004748E3" w:rsidP="00897A63">
            <w:pPr>
              <w:rPr>
                <w:rFonts w:cs="Arial"/>
                <w:color w:val="000000"/>
                <w:sz w:val="20"/>
                <w:lang w:eastAsia="en-AU"/>
              </w:rPr>
            </w:pPr>
          </w:p>
        </w:tc>
        <w:tc>
          <w:tcPr>
            <w:tcW w:w="567" w:type="dxa"/>
          </w:tcPr>
          <w:p w14:paraId="235157BA" w14:textId="77777777" w:rsidR="004748E3" w:rsidRPr="00F620A4" w:rsidRDefault="004748E3" w:rsidP="00897A63">
            <w:pPr>
              <w:rPr>
                <w:rFonts w:cs="Arial"/>
                <w:color w:val="000000"/>
                <w:sz w:val="20"/>
                <w:lang w:eastAsia="en-AU"/>
              </w:rPr>
            </w:pPr>
          </w:p>
        </w:tc>
        <w:tc>
          <w:tcPr>
            <w:tcW w:w="567" w:type="dxa"/>
          </w:tcPr>
          <w:p w14:paraId="029F3192" w14:textId="77777777" w:rsidR="004748E3" w:rsidRPr="00F620A4" w:rsidRDefault="004748E3" w:rsidP="00897A63">
            <w:pPr>
              <w:rPr>
                <w:rFonts w:cs="Arial"/>
                <w:color w:val="000000"/>
                <w:sz w:val="20"/>
                <w:lang w:eastAsia="en-AU"/>
              </w:rPr>
            </w:pPr>
          </w:p>
        </w:tc>
        <w:tc>
          <w:tcPr>
            <w:tcW w:w="708" w:type="dxa"/>
          </w:tcPr>
          <w:p w14:paraId="303D6DF4" w14:textId="77777777" w:rsidR="004748E3" w:rsidRPr="00F620A4" w:rsidRDefault="004748E3" w:rsidP="00897A63">
            <w:pPr>
              <w:rPr>
                <w:rFonts w:cs="Arial"/>
                <w:color w:val="000000"/>
                <w:sz w:val="20"/>
                <w:lang w:eastAsia="en-AU"/>
              </w:rPr>
            </w:pPr>
          </w:p>
        </w:tc>
        <w:tc>
          <w:tcPr>
            <w:tcW w:w="709" w:type="dxa"/>
          </w:tcPr>
          <w:p w14:paraId="3FB00129" w14:textId="77777777" w:rsidR="004748E3" w:rsidRPr="00F620A4" w:rsidRDefault="004748E3" w:rsidP="00897A63">
            <w:pPr>
              <w:rPr>
                <w:rFonts w:cs="Arial"/>
                <w:color w:val="000000"/>
                <w:sz w:val="20"/>
                <w:lang w:eastAsia="en-AU"/>
              </w:rPr>
            </w:pPr>
          </w:p>
        </w:tc>
        <w:tc>
          <w:tcPr>
            <w:tcW w:w="425" w:type="dxa"/>
          </w:tcPr>
          <w:p w14:paraId="5E29525E" w14:textId="77777777" w:rsidR="004748E3" w:rsidRPr="00F620A4" w:rsidRDefault="004748E3" w:rsidP="00897A63">
            <w:pPr>
              <w:rPr>
                <w:rFonts w:cs="Arial"/>
                <w:color w:val="000000"/>
                <w:sz w:val="20"/>
                <w:lang w:eastAsia="en-AU"/>
              </w:rPr>
            </w:pPr>
          </w:p>
        </w:tc>
        <w:tc>
          <w:tcPr>
            <w:tcW w:w="709" w:type="dxa"/>
          </w:tcPr>
          <w:p w14:paraId="7249BD22" w14:textId="77777777" w:rsidR="004748E3" w:rsidRPr="00F620A4" w:rsidRDefault="004748E3" w:rsidP="00897A63">
            <w:pPr>
              <w:rPr>
                <w:rFonts w:cs="Arial"/>
                <w:color w:val="000000"/>
                <w:sz w:val="20"/>
                <w:lang w:eastAsia="en-AU"/>
              </w:rPr>
            </w:pPr>
          </w:p>
        </w:tc>
        <w:tc>
          <w:tcPr>
            <w:tcW w:w="567" w:type="dxa"/>
          </w:tcPr>
          <w:p w14:paraId="11E9AB27" w14:textId="77777777" w:rsidR="004748E3" w:rsidRPr="00F620A4" w:rsidRDefault="004748E3" w:rsidP="00897A63">
            <w:pPr>
              <w:rPr>
                <w:rFonts w:cs="Arial"/>
                <w:color w:val="000000"/>
                <w:sz w:val="20"/>
                <w:lang w:eastAsia="en-AU"/>
              </w:rPr>
            </w:pPr>
          </w:p>
        </w:tc>
        <w:tc>
          <w:tcPr>
            <w:tcW w:w="567" w:type="dxa"/>
          </w:tcPr>
          <w:p w14:paraId="4C57BCED" w14:textId="77777777" w:rsidR="004748E3" w:rsidRPr="00F620A4" w:rsidRDefault="004748E3" w:rsidP="00897A63">
            <w:pPr>
              <w:rPr>
                <w:rFonts w:cs="Arial"/>
                <w:color w:val="000000"/>
                <w:sz w:val="20"/>
                <w:lang w:eastAsia="en-AU"/>
              </w:rPr>
            </w:pPr>
          </w:p>
        </w:tc>
        <w:tc>
          <w:tcPr>
            <w:tcW w:w="709" w:type="dxa"/>
          </w:tcPr>
          <w:p w14:paraId="5CF7AE0E" w14:textId="77777777" w:rsidR="004748E3" w:rsidRPr="00F620A4" w:rsidRDefault="004748E3" w:rsidP="00897A63">
            <w:pPr>
              <w:rPr>
                <w:rFonts w:cs="Arial"/>
                <w:color w:val="000000"/>
                <w:sz w:val="20"/>
                <w:lang w:eastAsia="en-AU"/>
              </w:rPr>
            </w:pPr>
          </w:p>
        </w:tc>
      </w:tr>
      <w:tr w:rsidR="004748E3" w:rsidRPr="00F620A4" w14:paraId="12B1425E" w14:textId="77777777" w:rsidTr="001C4636">
        <w:tc>
          <w:tcPr>
            <w:tcW w:w="3415" w:type="dxa"/>
            <w:vAlign w:val="bottom"/>
          </w:tcPr>
          <w:p w14:paraId="57EFEA4C" w14:textId="77777777" w:rsidR="004748E3" w:rsidRPr="00F620A4" w:rsidRDefault="004748E3" w:rsidP="00897A63">
            <w:pPr>
              <w:rPr>
                <w:rFonts w:cs="Arial"/>
                <w:color w:val="000000"/>
                <w:sz w:val="20"/>
              </w:rPr>
            </w:pPr>
            <w:r w:rsidRPr="00F620A4">
              <w:rPr>
                <w:rFonts w:cs="Arial"/>
                <w:color w:val="000000"/>
                <w:sz w:val="20"/>
              </w:rPr>
              <w:t xml:space="preserve">111-Vic State Gov-Residential dual diagnosis </w:t>
            </w:r>
          </w:p>
        </w:tc>
        <w:tc>
          <w:tcPr>
            <w:tcW w:w="691" w:type="dxa"/>
          </w:tcPr>
          <w:p w14:paraId="29FC4871" w14:textId="77777777" w:rsidR="004748E3" w:rsidRPr="00F620A4" w:rsidRDefault="004748E3" w:rsidP="00897A63">
            <w:pPr>
              <w:rPr>
                <w:rFonts w:cs="Arial"/>
                <w:color w:val="000000"/>
                <w:sz w:val="20"/>
                <w:lang w:eastAsia="en-AU"/>
              </w:rPr>
            </w:pPr>
          </w:p>
        </w:tc>
        <w:tc>
          <w:tcPr>
            <w:tcW w:w="709" w:type="dxa"/>
          </w:tcPr>
          <w:p w14:paraId="4E73E0EE" w14:textId="77777777" w:rsidR="004748E3" w:rsidRPr="00F620A4" w:rsidRDefault="004748E3" w:rsidP="00897A63">
            <w:pPr>
              <w:rPr>
                <w:rFonts w:cs="Arial"/>
                <w:color w:val="000000"/>
                <w:sz w:val="20"/>
                <w:lang w:eastAsia="en-AU"/>
              </w:rPr>
            </w:pPr>
          </w:p>
        </w:tc>
        <w:tc>
          <w:tcPr>
            <w:tcW w:w="567" w:type="dxa"/>
          </w:tcPr>
          <w:p w14:paraId="4E88E80C" w14:textId="77777777" w:rsidR="004748E3" w:rsidRPr="00F620A4" w:rsidRDefault="004748E3" w:rsidP="00897A63">
            <w:pPr>
              <w:rPr>
                <w:rFonts w:cs="Arial"/>
                <w:color w:val="000000"/>
                <w:sz w:val="20"/>
                <w:lang w:eastAsia="en-AU"/>
              </w:rPr>
            </w:pPr>
          </w:p>
        </w:tc>
        <w:tc>
          <w:tcPr>
            <w:tcW w:w="567" w:type="dxa"/>
          </w:tcPr>
          <w:p w14:paraId="753AE92D" w14:textId="77777777" w:rsidR="004748E3" w:rsidRPr="00F620A4" w:rsidRDefault="004748E3" w:rsidP="00897A63">
            <w:pPr>
              <w:rPr>
                <w:rFonts w:cs="Arial"/>
                <w:color w:val="000000"/>
                <w:sz w:val="20"/>
                <w:lang w:eastAsia="en-AU"/>
              </w:rPr>
            </w:pPr>
          </w:p>
        </w:tc>
        <w:tc>
          <w:tcPr>
            <w:tcW w:w="709" w:type="dxa"/>
          </w:tcPr>
          <w:p w14:paraId="701054DD" w14:textId="77777777" w:rsidR="004748E3" w:rsidRPr="00F620A4" w:rsidRDefault="004748E3" w:rsidP="00897A63">
            <w:pPr>
              <w:rPr>
                <w:rFonts w:cs="Arial"/>
                <w:color w:val="000000"/>
                <w:sz w:val="20"/>
                <w:lang w:eastAsia="en-AU"/>
              </w:rPr>
            </w:pPr>
          </w:p>
        </w:tc>
        <w:tc>
          <w:tcPr>
            <w:tcW w:w="708" w:type="dxa"/>
          </w:tcPr>
          <w:p w14:paraId="3D948351"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057E9CF6" w14:textId="77777777" w:rsidR="004748E3" w:rsidRPr="00F620A4" w:rsidRDefault="004748E3" w:rsidP="00897A63">
            <w:pPr>
              <w:rPr>
                <w:rFonts w:cs="Arial"/>
                <w:color w:val="000000"/>
                <w:sz w:val="20"/>
                <w:lang w:eastAsia="en-AU"/>
              </w:rPr>
            </w:pPr>
          </w:p>
        </w:tc>
        <w:tc>
          <w:tcPr>
            <w:tcW w:w="709" w:type="dxa"/>
          </w:tcPr>
          <w:p w14:paraId="6558375F"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04512596" w14:textId="77777777" w:rsidR="004748E3" w:rsidRPr="00F620A4" w:rsidRDefault="004748E3" w:rsidP="00897A63">
            <w:pPr>
              <w:rPr>
                <w:rFonts w:cs="Arial"/>
                <w:color w:val="000000"/>
                <w:sz w:val="20"/>
                <w:lang w:eastAsia="en-AU"/>
              </w:rPr>
            </w:pPr>
          </w:p>
        </w:tc>
        <w:tc>
          <w:tcPr>
            <w:tcW w:w="567" w:type="dxa"/>
          </w:tcPr>
          <w:p w14:paraId="381B9873" w14:textId="77777777" w:rsidR="004748E3" w:rsidRPr="00F620A4" w:rsidRDefault="004748E3" w:rsidP="00897A63">
            <w:pPr>
              <w:rPr>
                <w:rFonts w:cs="Arial"/>
                <w:color w:val="000000"/>
                <w:sz w:val="20"/>
                <w:lang w:eastAsia="en-AU"/>
              </w:rPr>
            </w:pPr>
          </w:p>
        </w:tc>
        <w:tc>
          <w:tcPr>
            <w:tcW w:w="567" w:type="dxa"/>
          </w:tcPr>
          <w:p w14:paraId="15B44D05" w14:textId="77777777" w:rsidR="004748E3" w:rsidRPr="00F620A4" w:rsidRDefault="004748E3" w:rsidP="00897A63">
            <w:pPr>
              <w:rPr>
                <w:rFonts w:cs="Arial"/>
                <w:color w:val="000000"/>
                <w:sz w:val="20"/>
                <w:lang w:eastAsia="en-AU"/>
              </w:rPr>
            </w:pPr>
          </w:p>
        </w:tc>
        <w:tc>
          <w:tcPr>
            <w:tcW w:w="708" w:type="dxa"/>
          </w:tcPr>
          <w:p w14:paraId="40FB791B" w14:textId="77777777" w:rsidR="004748E3" w:rsidRPr="00F620A4" w:rsidRDefault="004748E3" w:rsidP="00897A63">
            <w:pPr>
              <w:rPr>
                <w:rFonts w:cs="Arial"/>
                <w:color w:val="000000"/>
                <w:sz w:val="20"/>
                <w:lang w:eastAsia="en-AU"/>
              </w:rPr>
            </w:pPr>
          </w:p>
        </w:tc>
        <w:tc>
          <w:tcPr>
            <w:tcW w:w="709" w:type="dxa"/>
          </w:tcPr>
          <w:p w14:paraId="0A61D4CF" w14:textId="77777777" w:rsidR="004748E3" w:rsidRPr="00F620A4" w:rsidRDefault="004748E3" w:rsidP="00897A63">
            <w:pPr>
              <w:rPr>
                <w:rFonts w:cs="Arial"/>
                <w:color w:val="000000"/>
                <w:sz w:val="20"/>
                <w:lang w:eastAsia="en-AU"/>
              </w:rPr>
            </w:pPr>
          </w:p>
        </w:tc>
        <w:tc>
          <w:tcPr>
            <w:tcW w:w="425" w:type="dxa"/>
          </w:tcPr>
          <w:p w14:paraId="662DAE10" w14:textId="77777777" w:rsidR="004748E3" w:rsidRPr="00F620A4" w:rsidRDefault="004748E3" w:rsidP="00897A63">
            <w:pPr>
              <w:rPr>
                <w:rFonts w:cs="Arial"/>
                <w:color w:val="000000"/>
                <w:sz w:val="20"/>
                <w:lang w:eastAsia="en-AU"/>
              </w:rPr>
            </w:pPr>
          </w:p>
        </w:tc>
        <w:tc>
          <w:tcPr>
            <w:tcW w:w="709" w:type="dxa"/>
          </w:tcPr>
          <w:p w14:paraId="017B83BE" w14:textId="77777777" w:rsidR="004748E3" w:rsidRPr="00F620A4" w:rsidRDefault="004748E3" w:rsidP="00897A63">
            <w:pPr>
              <w:rPr>
                <w:rFonts w:cs="Arial"/>
                <w:color w:val="000000"/>
                <w:sz w:val="20"/>
                <w:lang w:eastAsia="en-AU"/>
              </w:rPr>
            </w:pPr>
          </w:p>
        </w:tc>
        <w:tc>
          <w:tcPr>
            <w:tcW w:w="567" w:type="dxa"/>
          </w:tcPr>
          <w:p w14:paraId="7A79C106" w14:textId="77777777" w:rsidR="004748E3" w:rsidRPr="00F620A4" w:rsidRDefault="004748E3" w:rsidP="00897A63">
            <w:pPr>
              <w:rPr>
                <w:rFonts w:cs="Arial"/>
                <w:color w:val="000000"/>
                <w:sz w:val="20"/>
                <w:lang w:eastAsia="en-AU"/>
              </w:rPr>
            </w:pPr>
          </w:p>
        </w:tc>
        <w:tc>
          <w:tcPr>
            <w:tcW w:w="567" w:type="dxa"/>
          </w:tcPr>
          <w:p w14:paraId="2BEEFB71" w14:textId="77777777" w:rsidR="004748E3" w:rsidRPr="00F620A4" w:rsidRDefault="004748E3" w:rsidP="00897A63">
            <w:pPr>
              <w:rPr>
                <w:rFonts w:cs="Arial"/>
                <w:color w:val="000000"/>
                <w:sz w:val="20"/>
                <w:lang w:eastAsia="en-AU"/>
              </w:rPr>
            </w:pPr>
          </w:p>
        </w:tc>
        <w:tc>
          <w:tcPr>
            <w:tcW w:w="709" w:type="dxa"/>
          </w:tcPr>
          <w:p w14:paraId="0A30F199" w14:textId="77777777" w:rsidR="004748E3" w:rsidRPr="00F620A4" w:rsidRDefault="004748E3" w:rsidP="00897A63">
            <w:pPr>
              <w:rPr>
                <w:rFonts w:cs="Arial"/>
                <w:color w:val="000000"/>
                <w:sz w:val="20"/>
                <w:lang w:eastAsia="en-AU"/>
              </w:rPr>
            </w:pPr>
          </w:p>
        </w:tc>
      </w:tr>
      <w:tr w:rsidR="004748E3" w:rsidRPr="00F620A4" w14:paraId="6CAD3B34" w14:textId="77777777" w:rsidTr="001C4636">
        <w:tc>
          <w:tcPr>
            <w:tcW w:w="3415" w:type="dxa"/>
            <w:vAlign w:val="bottom"/>
          </w:tcPr>
          <w:p w14:paraId="354BC413" w14:textId="77777777" w:rsidR="004748E3" w:rsidRPr="00F620A4" w:rsidRDefault="004748E3" w:rsidP="00897A63">
            <w:pPr>
              <w:rPr>
                <w:rFonts w:cs="Arial"/>
                <w:color w:val="000000"/>
                <w:sz w:val="20"/>
              </w:rPr>
            </w:pPr>
            <w:r w:rsidRPr="00F620A4">
              <w:rPr>
                <w:rFonts w:cs="Arial"/>
                <w:color w:val="000000"/>
                <w:sz w:val="20"/>
              </w:rPr>
              <w:t xml:space="preserve">112-Vic State Gov-8 hour individual offender </w:t>
            </w:r>
          </w:p>
        </w:tc>
        <w:tc>
          <w:tcPr>
            <w:tcW w:w="691" w:type="dxa"/>
          </w:tcPr>
          <w:p w14:paraId="36ADE206" w14:textId="77777777" w:rsidR="004748E3" w:rsidRPr="00F620A4" w:rsidRDefault="004748E3" w:rsidP="00897A63">
            <w:pPr>
              <w:rPr>
                <w:rFonts w:cs="Arial"/>
                <w:color w:val="000000"/>
                <w:sz w:val="20"/>
                <w:lang w:eastAsia="en-AU"/>
              </w:rPr>
            </w:pPr>
          </w:p>
        </w:tc>
        <w:tc>
          <w:tcPr>
            <w:tcW w:w="709" w:type="dxa"/>
          </w:tcPr>
          <w:p w14:paraId="47C4C0D8" w14:textId="77777777" w:rsidR="004748E3" w:rsidRPr="00F620A4" w:rsidRDefault="004748E3" w:rsidP="00897A63">
            <w:pPr>
              <w:rPr>
                <w:rFonts w:cs="Arial"/>
                <w:color w:val="000000"/>
                <w:sz w:val="20"/>
                <w:lang w:eastAsia="en-AU"/>
              </w:rPr>
            </w:pPr>
          </w:p>
        </w:tc>
        <w:tc>
          <w:tcPr>
            <w:tcW w:w="567" w:type="dxa"/>
          </w:tcPr>
          <w:p w14:paraId="6226EEF1"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0AA9708A" w14:textId="77777777" w:rsidR="004748E3" w:rsidRPr="00F620A4" w:rsidRDefault="004748E3" w:rsidP="00897A63">
            <w:pPr>
              <w:rPr>
                <w:rFonts w:cs="Arial"/>
                <w:color w:val="000000"/>
                <w:sz w:val="20"/>
                <w:lang w:eastAsia="en-AU"/>
              </w:rPr>
            </w:pPr>
          </w:p>
        </w:tc>
        <w:tc>
          <w:tcPr>
            <w:tcW w:w="709" w:type="dxa"/>
          </w:tcPr>
          <w:p w14:paraId="214F2192" w14:textId="77777777" w:rsidR="004748E3" w:rsidRPr="00F620A4" w:rsidRDefault="004748E3" w:rsidP="00897A63">
            <w:pPr>
              <w:rPr>
                <w:rFonts w:cs="Arial"/>
                <w:color w:val="000000"/>
                <w:sz w:val="20"/>
                <w:lang w:eastAsia="en-AU"/>
              </w:rPr>
            </w:pPr>
          </w:p>
        </w:tc>
        <w:tc>
          <w:tcPr>
            <w:tcW w:w="708" w:type="dxa"/>
          </w:tcPr>
          <w:p w14:paraId="73C7A3CB" w14:textId="77777777" w:rsidR="004748E3" w:rsidRPr="00F620A4" w:rsidRDefault="004748E3" w:rsidP="00897A63">
            <w:pPr>
              <w:rPr>
                <w:rFonts w:cs="Arial"/>
                <w:color w:val="000000"/>
                <w:sz w:val="20"/>
                <w:lang w:eastAsia="en-AU"/>
              </w:rPr>
            </w:pPr>
          </w:p>
        </w:tc>
        <w:tc>
          <w:tcPr>
            <w:tcW w:w="709" w:type="dxa"/>
          </w:tcPr>
          <w:p w14:paraId="4CE3A712" w14:textId="77777777" w:rsidR="004748E3" w:rsidRPr="00F620A4" w:rsidRDefault="004748E3" w:rsidP="00897A63">
            <w:pPr>
              <w:rPr>
                <w:rFonts w:cs="Arial"/>
                <w:color w:val="000000"/>
                <w:sz w:val="20"/>
                <w:lang w:eastAsia="en-AU"/>
              </w:rPr>
            </w:pPr>
          </w:p>
        </w:tc>
        <w:tc>
          <w:tcPr>
            <w:tcW w:w="709" w:type="dxa"/>
          </w:tcPr>
          <w:p w14:paraId="548D2EFC" w14:textId="77777777" w:rsidR="004748E3" w:rsidRPr="00F620A4" w:rsidRDefault="004748E3" w:rsidP="00897A63">
            <w:pPr>
              <w:rPr>
                <w:rFonts w:cs="Arial"/>
                <w:color w:val="000000"/>
                <w:sz w:val="20"/>
                <w:lang w:eastAsia="en-AU"/>
              </w:rPr>
            </w:pPr>
          </w:p>
        </w:tc>
        <w:tc>
          <w:tcPr>
            <w:tcW w:w="709" w:type="dxa"/>
          </w:tcPr>
          <w:p w14:paraId="47506465" w14:textId="77777777" w:rsidR="004748E3" w:rsidRPr="00F620A4" w:rsidRDefault="004748E3" w:rsidP="00897A63">
            <w:pPr>
              <w:rPr>
                <w:rFonts w:cs="Arial"/>
                <w:color w:val="000000"/>
                <w:sz w:val="20"/>
                <w:lang w:eastAsia="en-AU"/>
              </w:rPr>
            </w:pPr>
          </w:p>
        </w:tc>
        <w:tc>
          <w:tcPr>
            <w:tcW w:w="567" w:type="dxa"/>
          </w:tcPr>
          <w:p w14:paraId="72285147" w14:textId="77777777" w:rsidR="004748E3" w:rsidRPr="00F620A4" w:rsidRDefault="004748E3" w:rsidP="00897A63">
            <w:pPr>
              <w:rPr>
                <w:rFonts w:cs="Arial"/>
                <w:color w:val="000000"/>
                <w:sz w:val="20"/>
                <w:lang w:eastAsia="en-AU"/>
              </w:rPr>
            </w:pPr>
          </w:p>
        </w:tc>
        <w:tc>
          <w:tcPr>
            <w:tcW w:w="567" w:type="dxa"/>
          </w:tcPr>
          <w:p w14:paraId="0FC301CA" w14:textId="77777777" w:rsidR="004748E3" w:rsidRPr="00F620A4" w:rsidRDefault="004748E3" w:rsidP="00897A63">
            <w:pPr>
              <w:rPr>
                <w:rFonts w:cs="Arial"/>
                <w:color w:val="000000"/>
                <w:sz w:val="20"/>
                <w:lang w:eastAsia="en-AU"/>
              </w:rPr>
            </w:pPr>
          </w:p>
        </w:tc>
        <w:tc>
          <w:tcPr>
            <w:tcW w:w="708" w:type="dxa"/>
          </w:tcPr>
          <w:p w14:paraId="47285290" w14:textId="77777777" w:rsidR="004748E3" w:rsidRPr="00F620A4" w:rsidRDefault="004748E3" w:rsidP="00897A63">
            <w:pPr>
              <w:rPr>
                <w:rFonts w:cs="Arial"/>
                <w:color w:val="000000"/>
                <w:sz w:val="20"/>
                <w:lang w:eastAsia="en-AU"/>
              </w:rPr>
            </w:pPr>
          </w:p>
        </w:tc>
        <w:tc>
          <w:tcPr>
            <w:tcW w:w="709" w:type="dxa"/>
          </w:tcPr>
          <w:p w14:paraId="70F43048" w14:textId="77777777" w:rsidR="004748E3" w:rsidRPr="00F620A4" w:rsidRDefault="004748E3" w:rsidP="00897A63">
            <w:pPr>
              <w:rPr>
                <w:rFonts w:cs="Arial"/>
                <w:color w:val="000000"/>
                <w:sz w:val="20"/>
                <w:lang w:eastAsia="en-AU"/>
              </w:rPr>
            </w:pPr>
          </w:p>
        </w:tc>
        <w:tc>
          <w:tcPr>
            <w:tcW w:w="425" w:type="dxa"/>
          </w:tcPr>
          <w:p w14:paraId="62ED2F6B" w14:textId="77777777" w:rsidR="004748E3" w:rsidRPr="00F620A4" w:rsidRDefault="004748E3" w:rsidP="00897A63">
            <w:pPr>
              <w:rPr>
                <w:rFonts w:cs="Arial"/>
                <w:color w:val="000000"/>
                <w:sz w:val="20"/>
                <w:lang w:eastAsia="en-AU"/>
              </w:rPr>
            </w:pPr>
          </w:p>
        </w:tc>
        <w:tc>
          <w:tcPr>
            <w:tcW w:w="709" w:type="dxa"/>
          </w:tcPr>
          <w:p w14:paraId="4041000D" w14:textId="77777777" w:rsidR="004748E3" w:rsidRPr="00F620A4" w:rsidRDefault="004748E3" w:rsidP="00897A63">
            <w:pPr>
              <w:rPr>
                <w:rFonts w:cs="Arial"/>
                <w:color w:val="000000"/>
                <w:sz w:val="20"/>
                <w:lang w:eastAsia="en-AU"/>
              </w:rPr>
            </w:pPr>
          </w:p>
        </w:tc>
        <w:tc>
          <w:tcPr>
            <w:tcW w:w="567" w:type="dxa"/>
          </w:tcPr>
          <w:p w14:paraId="18ABC6F2" w14:textId="77777777" w:rsidR="004748E3" w:rsidRPr="00F620A4" w:rsidRDefault="004748E3" w:rsidP="00897A63">
            <w:pPr>
              <w:rPr>
                <w:rFonts w:cs="Arial"/>
                <w:color w:val="000000"/>
                <w:sz w:val="20"/>
                <w:lang w:eastAsia="en-AU"/>
              </w:rPr>
            </w:pPr>
          </w:p>
        </w:tc>
        <w:tc>
          <w:tcPr>
            <w:tcW w:w="567" w:type="dxa"/>
          </w:tcPr>
          <w:p w14:paraId="10FBEBB0" w14:textId="77777777" w:rsidR="004748E3" w:rsidRPr="00F620A4" w:rsidRDefault="004748E3" w:rsidP="00897A63">
            <w:pPr>
              <w:rPr>
                <w:rFonts w:cs="Arial"/>
                <w:color w:val="000000"/>
                <w:sz w:val="20"/>
                <w:lang w:eastAsia="en-AU"/>
              </w:rPr>
            </w:pPr>
          </w:p>
        </w:tc>
        <w:tc>
          <w:tcPr>
            <w:tcW w:w="709" w:type="dxa"/>
          </w:tcPr>
          <w:p w14:paraId="2B8D7423" w14:textId="77777777" w:rsidR="004748E3" w:rsidRPr="00F620A4" w:rsidRDefault="004748E3" w:rsidP="00897A63">
            <w:pPr>
              <w:rPr>
                <w:rFonts w:cs="Arial"/>
                <w:color w:val="000000"/>
                <w:sz w:val="20"/>
                <w:lang w:eastAsia="en-AU"/>
              </w:rPr>
            </w:pPr>
          </w:p>
        </w:tc>
      </w:tr>
      <w:tr w:rsidR="004748E3" w:rsidRPr="00F620A4" w14:paraId="57474ACA" w14:textId="77777777" w:rsidTr="001C4636">
        <w:tc>
          <w:tcPr>
            <w:tcW w:w="3415" w:type="dxa"/>
            <w:vAlign w:val="bottom"/>
          </w:tcPr>
          <w:p w14:paraId="4CC52796" w14:textId="77777777" w:rsidR="004748E3" w:rsidRPr="00F620A4" w:rsidRDefault="004748E3" w:rsidP="00897A63">
            <w:pPr>
              <w:rPr>
                <w:rFonts w:cs="Arial"/>
                <w:color w:val="000000"/>
                <w:sz w:val="20"/>
              </w:rPr>
            </w:pPr>
            <w:r w:rsidRPr="00F620A4">
              <w:rPr>
                <w:rFonts w:cs="Arial"/>
                <w:color w:val="000000"/>
                <w:sz w:val="20"/>
              </w:rPr>
              <w:t xml:space="preserve">113-Vic State Gov -15 hour individual offender </w:t>
            </w:r>
          </w:p>
        </w:tc>
        <w:tc>
          <w:tcPr>
            <w:tcW w:w="691" w:type="dxa"/>
          </w:tcPr>
          <w:p w14:paraId="428C7C56" w14:textId="77777777" w:rsidR="004748E3" w:rsidRPr="00F620A4" w:rsidRDefault="004748E3" w:rsidP="00897A63">
            <w:pPr>
              <w:rPr>
                <w:rFonts w:cs="Arial"/>
                <w:color w:val="000000"/>
                <w:sz w:val="20"/>
                <w:lang w:eastAsia="en-AU"/>
              </w:rPr>
            </w:pPr>
          </w:p>
        </w:tc>
        <w:tc>
          <w:tcPr>
            <w:tcW w:w="709" w:type="dxa"/>
          </w:tcPr>
          <w:p w14:paraId="228AB6BA" w14:textId="77777777" w:rsidR="004748E3" w:rsidRPr="00F620A4" w:rsidRDefault="004748E3" w:rsidP="00897A63">
            <w:pPr>
              <w:rPr>
                <w:rFonts w:cs="Arial"/>
                <w:color w:val="000000"/>
                <w:sz w:val="20"/>
                <w:lang w:eastAsia="en-AU"/>
              </w:rPr>
            </w:pPr>
          </w:p>
        </w:tc>
        <w:tc>
          <w:tcPr>
            <w:tcW w:w="567" w:type="dxa"/>
          </w:tcPr>
          <w:p w14:paraId="3E90BBFC"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51889826" w14:textId="77777777" w:rsidR="004748E3" w:rsidRPr="00F620A4" w:rsidRDefault="004748E3" w:rsidP="00897A63">
            <w:pPr>
              <w:rPr>
                <w:rFonts w:cs="Arial"/>
                <w:color w:val="000000"/>
                <w:sz w:val="20"/>
                <w:lang w:eastAsia="en-AU"/>
              </w:rPr>
            </w:pPr>
          </w:p>
        </w:tc>
        <w:tc>
          <w:tcPr>
            <w:tcW w:w="709" w:type="dxa"/>
          </w:tcPr>
          <w:p w14:paraId="0041CF56" w14:textId="77777777" w:rsidR="004748E3" w:rsidRPr="00F620A4" w:rsidRDefault="004748E3" w:rsidP="00897A63">
            <w:pPr>
              <w:rPr>
                <w:rFonts w:cs="Arial"/>
                <w:color w:val="000000"/>
                <w:sz w:val="20"/>
                <w:lang w:eastAsia="en-AU"/>
              </w:rPr>
            </w:pPr>
          </w:p>
        </w:tc>
        <w:tc>
          <w:tcPr>
            <w:tcW w:w="708" w:type="dxa"/>
          </w:tcPr>
          <w:p w14:paraId="77BBCE6F" w14:textId="77777777" w:rsidR="004748E3" w:rsidRPr="00F620A4" w:rsidRDefault="004748E3" w:rsidP="00897A63">
            <w:pPr>
              <w:rPr>
                <w:rFonts w:cs="Arial"/>
                <w:color w:val="000000"/>
                <w:sz w:val="20"/>
                <w:lang w:eastAsia="en-AU"/>
              </w:rPr>
            </w:pPr>
          </w:p>
        </w:tc>
        <w:tc>
          <w:tcPr>
            <w:tcW w:w="709" w:type="dxa"/>
          </w:tcPr>
          <w:p w14:paraId="7AEB815E" w14:textId="77777777" w:rsidR="004748E3" w:rsidRPr="00F620A4" w:rsidRDefault="004748E3" w:rsidP="00897A63">
            <w:pPr>
              <w:rPr>
                <w:rFonts w:cs="Arial"/>
                <w:color w:val="000000"/>
                <w:sz w:val="20"/>
                <w:lang w:eastAsia="en-AU"/>
              </w:rPr>
            </w:pPr>
          </w:p>
        </w:tc>
        <w:tc>
          <w:tcPr>
            <w:tcW w:w="709" w:type="dxa"/>
          </w:tcPr>
          <w:p w14:paraId="37CEE3EB" w14:textId="77777777" w:rsidR="004748E3" w:rsidRPr="00F620A4" w:rsidRDefault="004748E3" w:rsidP="00897A63">
            <w:pPr>
              <w:rPr>
                <w:rFonts w:cs="Arial"/>
                <w:color w:val="000000"/>
                <w:sz w:val="20"/>
                <w:lang w:eastAsia="en-AU"/>
              </w:rPr>
            </w:pPr>
          </w:p>
        </w:tc>
        <w:tc>
          <w:tcPr>
            <w:tcW w:w="709" w:type="dxa"/>
          </w:tcPr>
          <w:p w14:paraId="170A7016" w14:textId="77777777" w:rsidR="004748E3" w:rsidRPr="00F620A4" w:rsidRDefault="004748E3" w:rsidP="00897A63">
            <w:pPr>
              <w:rPr>
                <w:rFonts w:cs="Arial"/>
                <w:color w:val="000000"/>
                <w:sz w:val="20"/>
                <w:lang w:eastAsia="en-AU"/>
              </w:rPr>
            </w:pPr>
          </w:p>
        </w:tc>
        <w:tc>
          <w:tcPr>
            <w:tcW w:w="567" w:type="dxa"/>
          </w:tcPr>
          <w:p w14:paraId="067ABAF0" w14:textId="77777777" w:rsidR="004748E3" w:rsidRPr="00F620A4" w:rsidRDefault="004748E3" w:rsidP="00897A63">
            <w:pPr>
              <w:rPr>
                <w:rFonts w:cs="Arial"/>
                <w:color w:val="000000"/>
                <w:sz w:val="20"/>
                <w:lang w:eastAsia="en-AU"/>
              </w:rPr>
            </w:pPr>
          </w:p>
        </w:tc>
        <w:tc>
          <w:tcPr>
            <w:tcW w:w="567" w:type="dxa"/>
          </w:tcPr>
          <w:p w14:paraId="2D622C7B" w14:textId="77777777" w:rsidR="004748E3" w:rsidRPr="00F620A4" w:rsidRDefault="004748E3" w:rsidP="00897A63">
            <w:pPr>
              <w:rPr>
                <w:rFonts w:cs="Arial"/>
                <w:color w:val="000000"/>
                <w:sz w:val="20"/>
                <w:lang w:eastAsia="en-AU"/>
              </w:rPr>
            </w:pPr>
          </w:p>
        </w:tc>
        <w:tc>
          <w:tcPr>
            <w:tcW w:w="708" w:type="dxa"/>
          </w:tcPr>
          <w:p w14:paraId="2A51335E" w14:textId="77777777" w:rsidR="004748E3" w:rsidRPr="00F620A4" w:rsidRDefault="004748E3" w:rsidP="00897A63">
            <w:pPr>
              <w:rPr>
                <w:rFonts w:cs="Arial"/>
                <w:color w:val="000000"/>
                <w:sz w:val="20"/>
                <w:lang w:eastAsia="en-AU"/>
              </w:rPr>
            </w:pPr>
          </w:p>
        </w:tc>
        <w:tc>
          <w:tcPr>
            <w:tcW w:w="709" w:type="dxa"/>
          </w:tcPr>
          <w:p w14:paraId="082C57F9" w14:textId="77777777" w:rsidR="004748E3" w:rsidRPr="00F620A4" w:rsidRDefault="004748E3" w:rsidP="00897A63">
            <w:pPr>
              <w:rPr>
                <w:rFonts w:cs="Arial"/>
                <w:color w:val="000000"/>
                <w:sz w:val="20"/>
                <w:lang w:eastAsia="en-AU"/>
              </w:rPr>
            </w:pPr>
          </w:p>
        </w:tc>
        <w:tc>
          <w:tcPr>
            <w:tcW w:w="425" w:type="dxa"/>
          </w:tcPr>
          <w:p w14:paraId="28378F20" w14:textId="77777777" w:rsidR="004748E3" w:rsidRPr="00F620A4" w:rsidRDefault="004748E3" w:rsidP="00897A63">
            <w:pPr>
              <w:rPr>
                <w:rFonts w:cs="Arial"/>
                <w:color w:val="000000"/>
                <w:sz w:val="20"/>
                <w:lang w:eastAsia="en-AU"/>
              </w:rPr>
            </w:pPr>
          </w:p>
        </w:tc>
        <w:tc>
          <w:tcPr>
            <w:tcW w:w="709" w:type="dxa"/>
          </w:tcPr>
          <w:p w14:paraId="767A83C8" w14:textId="77777777" w:rsidR="004748E3" w:rsidRPr="00F620A4" w:rsidRDefault="004748E3" w:rsidP="00897A63">
            <w:pPr>
              <w:rPr>
                <w:rFonts w:cs="Arial"/>
                <w:color w:val="000000"/>
                <w:sz w:val="20"/>
                <w:lang w:eastAsia="en-AU"/>
              </w:rPr>
            </w:pPr>
          </w:p>
        </w:tc>
        <w:tc>
          <w:tcPr>
            <w:tcW w:w="567" w:type="dxa"/>
          </w:tcPr>
          <w:p w14:paraId="551E8298" w14:textId="77777777" w:rsidR="004748E3" w:rsidRPr="00F620A4" w:rsidRDefault="004748E3" w:rsidP="00897A63">
            <w:pPr>
              <w:rPr>
                <w:rFonts w:cs="Arial"/>
                <w:color w:val="000000"/>
                <w:sz w:val="20"/>
                <w:lang w:eastAsia="en-AU"/>
              </w:rPr>
            </w:pPr>
          </w:p>
        </w:tc>
        <w:tc>
          <w:tcPr>
            <w:tcW w:w="567" w:type="dxa"/>
          </w:tcPr>
          <w:p w14:paraId="0E84F3A3" w14:textId="77777777" w:rsidR="004748E3" w:rsidRPr="00F620A4" w:rsidRDefault="004748E3" w:rsidP="00897A63">
            <w:pPr>
              <w:rPr>
                <w:rFonts w:cs="Arial"/>
                <w:color w:val="000000"/>
                <w:sz w:val="20"/>
                <w:lang w:eastAsia="en-AU"/>
              </w:rPr>
            </w:pPr>
          </w:p>
        </w:tc>
        <w:tc>
          <w:tcPr>
            <w:tcW w:w="709" w:type="dxa"/>
          </w:tcPr>
          <w:p w14:paraId="1D8375B4" w14:textId="77777777" w:rsidR="004748E3" w:rsidRPr="00F620A4" w:rsidRDefault="004748E3" w:rsidP="00897A63">
            <w:pPr>
              <w:rPr>
                <w:rFonts w:cs="Arial"/>
                <w:color w:val="000000"/>
                <w:sz w:val="20"/>
                <w:lang w:eastAsia="en-AU"/>
              </w:rPr>
            </w:pPr>
          </w:p>
        </w:tc>
      </w:tr>
      <w:tr w:rsidR="004748E3" w:rsidRPr="00F620A4" w14:paraId="4C473562" w14:textId="77777777" w:rsidTr="001C4636">
        <w:tc>
          <w:tcPr>
            <w:tcW w:w="3415" w:type="dxa"/>
            <w:vAlign w:val="bottom"/>
          </w:tcPr>
          <w:p w14:paraId="650CFD66" w14:textId="77777777" w:rsidR="004748E3" w:rsidRPr="00F620A4" w:rsidRDefault="004748E3" w:rsidP="00897A63">
            <w:pPr>
              <w:rPr>
                <w:rFonts w:cs="Arial"/>
                <w:color w:val="000000"/>
                <w:sz w:val="20"/>
              </w:rPr>
            </w:pPr>
            <w:r w:rsidRPr="00F620A4">
              <w:rPr>
                <w:rFonts w:cs="Arial"/>
                <w:color w:val="000000"/>
                <w:sz w:val="20"/>
              </w:rPr>
              <w:t xml:space="preserve">114-Vic State Gov -24 hour group offender </w:t>
            </w:r>
          </w:p>
        </w:tc>
        <w:tc>
          <w:tcPr>
            <w:tcW w:w="691" w:type="dxa"/>
          </w:tcPr>
          <w:p w14:paraId="3E621FFA" w14:textId="77777777" w:rsidR="004748E3" w:rsidRPr="00F620A4" w:rsidRDefault="004748E3" w:rsidP="00897A63">
            <w:pPr>
              <w:rPr>
                <w:rFonts w:cs="Arial"/>
                <w:color w:val="000000"/>
                <w:sz w:val="20"/>
                <w:lang w:eastAsia="en-AU"/>
              </w:rPr>
            </w:pPr>
          </w:p>
        </w:tc>
        <w:tc>
          <w:tcPr>
            <w:tcW w:w="709" w:type="dxa"/>
          </w:tcPr>
          <w:p w14:paraId="55717F34" w14:textId="77777777" w:rsidR="004748E3" w:rsidRPr="00F620A4" w:rsidRDefault="004748E3" w:rsidP="00897A63">
            <w:pPr>
              <w:rPr>
                <w:rFonts w:cs="Arial"/>
                <w:color w:val="000000"/>
                <w:sz w:val="20"/>
                <w:lang w:eastAsia="en-AU"/>
              </w:rPr>
            </w:pPr>
          </w:p>
        </w:tc>
        <w:tc>
          <w:tcPr>
            <w:tcW w:w="567" w:type="dxa"/>
          </w:tcPr>
          <w:p w14:paraId="7E29CF5E"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2505556B" w14:textId="77777777" w:rsidR="004748E3" w:rsidRPr="00F620A4" w:rsidRDefault="004748E3" w:rsidP="00897A63">
            <w:pPr>
              <w:rPr>
                <w:rFonts w:cs="Arial"/>
                <w:color w:val="000000"/>
                <w:sz w:val="20"/>
                <w:lang w:eastAsia="en-AU"/>
              </w:rPr>
            </w:pPr>
          </w:p>
        </w:tc>
        <w:tc>
          <w:tcPr>
            <w:tcW w:w="709" w:type="dxa"/>
          </w:tcPr>
          <w:p w14:paraId="58AA9E8B" w14:textId="77777777" w:rsidR="004748E3" w:rsidRPr="00F620A4" w:rsidRDefault="004748E3" w:rsidP="00897A63">
            <w:pPr>
              <w:rPr>
                <w:rFonts w:cs="Arial"/>
                <w:color w:val="000000"/>
                <w:sz w:val="20"/>
                <w:lang w:eastAsia="en-AU"/>
              </w:rPr>
            </w:pPr>
          </w:p>
        </w:tc>
        <w:tc>
          <w:tcPr>
            <w:tcW w:w="708" w:type="dxa"/>
          </w:tcPr>
          <w:p w14:paraId="24912EF0" w14:textId="77777777" w:rsidR="004748E3" w:rsidRPr="00F620A4" w:rsidRDefault="004748E3" w:rsidP="00897A63">
            <w:pPr>
              <w:rPr>
                <w:rFonts w:cs="Arial"/>
                <w:color w:val="000000"/>
                <w:sz w:val="20"/>
                <w:lang w:eastAsia="en-AU"/>
              </w:rPr>
            </w:pPr>
          </w:p>
        </w:tc>
        <w:tc>
          <w:tcPr>
            <w:tcW w:w="709" w:type="dxa"/>
          </w:tcPr>
          <w:p w14:paraId="70C26B00" w14:textId="77777777" w:rsidR="004748E3" w:rsidRPr="00F620A4" w:rsidRDefault="004748E3" w:rsidP="00897A63">
            <w:pPr>
              <w:rPr>
                <w:rFonts w:cs="Arial"/>
                <w:color w:val="000000"/>
                <w:sz w:val="20"/>
                <w:lang w:eastAsia="en-AU"/>
              </w:rPr>
            </w:pPr>
          </w:p>
        </w:tc>
        <w:tc>
          <w:tcPr>
            <w:tcW w:w="709" w:type="dxa"/>
          </w:tcPr>
          <w:p w14:paraId="6D8FD995" w14:textId="77777777" w:rsidR="004748E3" w:rsidRPr="00F620A4" w:rsidRDefault="004748E3" w:rsidP="00897A63">
            <w:pPr>
              <w:rPr>
                <w:rFonts w:cs="Arial"/>
                <w:color w:val="000000"/>
                <w:sz w:val="20"/>
                <w:lang w:eastAsia="en-AU"/>
              </w:rPr>
            </w:pPr>
          </w:p>
        </w:tc>
        <w:tc>
          <w:tcPr>
            <w:tcW w:w="709" w:type="dxa"/>
          </w:tcPr>
          <w:p w14:paraId="429B0943" w14:textId="77777777" w:rsidR="004748E3" w:rsidRPr="00F620A4" w:rsidRDefault="004748E3" w:rsidP="00897A63">
            <w:pPr>
              <w:rPr>
                <w:rFonts w:cs="Arial"/>
                <w:color w:val="000000"/>
                <w:sz w:val="20"/>
                <w:lang w:eastAsia="en-AU"/>
              </w:rPr>
            </w:pPr>
          </w:p>
        </w:tc>
        <w:tc>
          <w:tcPr>
            <w:tcW w:w="567" w:type="dxa"/>
          </w:tcPr>
          <w:p w14:paraId="50BF2AFA" w14:textId="77777777" w:rsidR="004748E3" w:rsidRPr="00F620A4" w:rsidRDefault="004748E3" w:rsidP="00897A63">
            <w:pPr>
              <w:rPr>
                <w:rFonts w:cs="Arial"/>
                <w:color w:val="000000"/>
                <w:sz w:val="20"/>
                <w:lang w:eastAsia="en-AU"/>
              </w:rPr>
            </w:pPr>
          </w:p>
        </w:tc>
        <w:tc>
          <w:tcPr>
            <w:tcW w:w="567" w:type="dxa"/>
          </w:tcPr>
          <w:p w14:paraId="50E09847" w14:textId="77777777" w:rsidR="004748E3" w:rsidRPr="00F620A4" w:rsidRDefault="004748E3" w:rsidP="00897A63">
            <w:pPr>
              <w:rPr>
                <w:rFonts w:cs="Arial"/>
                <w:color w:val="000000"/>
                <w:sz w:val="20"/>
                <w:lang w:eastAsia="en-AU"/>
              </w:rPr>
            </w:pPr>
          </w:p>
        </w:tc>
        <w:tc>
          <w:tcPr>
            <w:tcW w:w="708" w:type="dxa"/>
          </w:tcPr>
          <w:p w14:paraId="533EC55E" w14:textId="77777777" w:rsidR="004748E3" w:rsidRPr="00F620A4" w:rsidRDefault="004748E3" w:rsidP="00897A63">
            <w:pPr>
              <w:rPr>
                <w:rFonts w:cs="Arial"/>
                <w:color w:val="000000"/>
                <w:sz w:val="20"/>
                <w:lang w:eastAsia="en-AU"/>
              </w:rPr>
            </w:pPr>
          </w:p>
        </w:tc>
        <w:tc>
          <w:tcPr>
            <w:tcW w:w="709" w:type="dxa"/>
          </w:tcPr>
          <w:p w14:paraId="2A267E5E" w14:textId="77777777" w:rsidR="004748E3" w:rsidRPr="00F620A4" w:rsidRDefault="004748E3" w:rsidP="00897A63">
            <w:pPr>
              <w:rPr>
                <w:rFonts w:cs="Arial"/>
                <w:color w:val="000000"/>
                <w:sz w:val="20"/>
                <w:lang w:eastAsia="en-AU"/>
              </w:rPr>
            </w:pPr>
          </w:p>
        </w:tc>
        <w:tc>
          <w:tcPr>
            <w:tcW w:w="425" w:type="dxa"/>
          </w:tcPr>
          <w:p w14:paraId="21CAA01C" w14:textId="77777777" w:rsidR="004748E3" w:rsidRPr="00F620A4" w:rsidRDefault="004748E3" w:rsidP="00897A63">
            <w:pPr>
              <w:rPr>
                <w:rFonts w:cs="Arial"/>
                <w:color w:val="000000"/>
                <w:sz w:val="20"/>
                <w:lang w:eastAsia="en-AU"/>
              </w:rPr>
            </w:pPr>
          </w:p>
        </w:tc>
        <w:tc>
          <w:tcPr>
            <w:tcW w:w="709" w:type="dxa"/>
          </w:tcPr>
          <w:p w14:paraId="756D2258" w14:textId="77777777" w:rsidR="004748E3" w:rsidRPr="00F620A4" w:rsidRDefault="004748E3" w:rsidP="00897A63">
            <w:pPr>
              <w:rPr>
                <w:rFonts w:cs="Arial"/>
                <w:color w:val="000000"/>
                <w:sz w:val="20"/>
                <w:lang w:eastAsia="en-AU"/>
              </w:rPr>
            </w:pPr>
          </w:p>
        </w:tc>
        <w:tc>
          <w:tcPr>
            <w:tcW w:w="567" w:type="dxa"/>
          </w:tcPr>
          <w:p w14:paraId="76CB7171" w14:textId="77777777" w:rsidR="004748E3" w:rsidRPr="00F620A4" w:rsidRDefault="004748E3" w:rsidP="00897A63">
            <w:pPr>
              <w:rPr>
                <w:rFonts w:cs="Arial"/>
                <w:color w:val="000000"/>
                <w:sz w:val="20"/>
                <w:lang w:eastAsia="en-AU"/>
              </w:rPr>
            </w:pPr>
          </w:p>
        </w:tc>
        <w:tc>
          <w:tcPr>
            <w:tcW w:w="567" w:type="dxa"/>
          </w:tcPr>
          <w:p w14:paraId="75CBF668" w14:textId="77777777" w:rsidR="004748E3" w:rsidRPr="00F620A4" w:rsidRDefault="004748E3" w:rsidP="00897A63">
            <w:pPr>
              <w:rPr>
                <w:rFonts w:cs="Arial"/>
                <w:color w:val="000000"/>
                <w:sz w:val="20"/>
                <w:lang w:eastAsia="en-AU"/>
              </w:rPr>
            </w:pPr>
          </w:p>
        </w:tc>
        <w:tc>
          <w:tcPr>
            <w:tcW w:w="709" w:type="dxa"/>
          </w:tcPr>
          <w:p w14:paraId="2CB8E573" w14:textId="77777777" w:rsidR="004748E3" w:rsidRPr="00F620A4" w:rsidRDefault="004748E3" w:rsidP="00897A63">
            <w:pPr>
              <w:rPr>
                <w:rFonts w:cs="Arial"/>
                <w:color w:val="000000"/>
                <w:sz w:val="20"/>
                <w:lang w:eastAsia="en-AU"/>
              </w:rPr>
            </w:pPr>
          </w:p>
        </w:tc>
      </w:tr>
      <w:tr w:rsidR="004748E3" w:rsidRPr="00F620A4" w14:paraId="751C51CC" w14:textId="77777777" w:rsidTr="001C4636">
        <w:tc>
          <w:tcPr>
            <w:tcW w:w="3415" w:type="dxa"/>
            <w:vAlign w:val="bottom"/>
          </w:tcPr>
          <w:p w14:paraId="62D7CAD0" w14:textId="77777777" w:rsidR="004748E3" w:rsidRPr="00F620A4" w:rsidRDefault="004748E3" w:rsidP="00897A63">
            <w:pPr>
              <w:rPr>
                <w:rFonts w:cs="Arial"/>
                <w:color w:val="000000"/>
                <w:sz w:val="20"/>
              </w:rPr>
            </w:pPr>
            <w:r w:rsidRPr="00F620A4">
              <w:rPr>
                <w:rFonts w:cs="Arial"/>
                <w:color w:val="000000"/>
                <w:sz w:val="20"/>
              </w:rPr>
              <w:lastRenderedPageBreak/>
              <w:t xml:space="preserve">115-Vic State Gov -42 hour group offender </w:t>
            </w:r>
          </w:p>
        </w:tc>
        <w:tc>
          <w:tcPr>
            <w:tcW w:w="691" w:type="dxa"/>
          </w:tcPr>
          <w:p w14:paraId="0B8C8214" w14:textId="77777777" w:rsidR="004748E3" w:rsidRPr="00F620A4" w:rsidRDefault="004748E3" w:rsidP="00897A63">
            <w:pPr>
              <w:rPr>
                <w:rFonts w:cs="Arial"/>
                <w:color w:val="000000"/>
                <w:sz w:val="20"/>
                <w:lang w:eastAsia="en-AU"/>
              </w:rPr>
            </w:pPr>
          </w:p>
        </w:tc>
        <w:tc>
          <w:tcPr>
            <w:tcW w:w="709" w:type="dxa"/>
          </w:tcPr>
          <w:p w14:paraId="2866FE0D" w14:textId="77777777" w:rsidR="004748E3" w:rsidRPr="00F620A4" w:rsidRDefault="004748E3" w:rsidP="00897A63">
            <w:pPr>
              <w:rPr>
                <w:rFonts w:cs="Arial"/>
                <w:color w:val="000000"/>
                <w:sz w:val="20"/>
                <w:lang w:eastAsia="en-AU"/>
              </w:rPr>
            </w:pPr>
          </w:p>
        </w:tc>
        <w:tc>
          <w:tcPr>
            <w:tcW w:w="567" w:type="dxa"/>
          </w:tcPr>
          <w:p w14:paraId="122D08D3"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64B840CB" w14:textId="77777777" w:rsidR="004748E3" w:rsidRPr="00F620A4" w:rsidRDefault="004748E3" w:rsidP="00897A63">
            <w:pPr>
              <w:rPr>
                <w:rFonts w:cs="Arial"/>
                <w:color w:val="000000"/>
                <w:sz w:val="20"/>
                <w:lang w:eastAsia="en-AU"/>
              </w:rPr>
            </w:pPr>
          </w:p>
        </w:tc>
        <w:tc>
          <w:tcPr>
            <w:tcW w:w="709" w:type="dxa"/>
          </w:tcPr>
          <w:p w14:paraId="0B9AAA27" w14:textId="77777777" w:rsidR="004748E3" w:rsidRPr="00F620A4" w:rsidRDefault="004748E3" w:rsidP="00897A63">
            <w:pPr>
              <w:rPr>
                <w:rFonts w:cs="Arial"/>
                <w:color w:val="000000"/>
                <w:sz w:val="20"/>
                <w:lang w:eastAsia="en-AU"/>
              </w:rPr>
            </w:pPr>
          </w:p>
        </w:tc>
        <w:tc>
          <w:tcPr>
            <w:tcW w:w="708" w:type="dxa"/>
          </w:tcPr>
          <w:p w14:paraId="477E5E0E" w14:textId="77777777" w:rsidR="004748E3" w:rsidRPr="00F620A4" w:rsidRDefault="004748E3" w:rsidP="00897A63">
            <w:pPr>
              <w:rPr>
                <w:rFonts w:cs="Arial"/>
                <w:color w:val="000000"/>
                <w:sz w:val="20"/>
                <w:lang w:eastAsia="en-AU"/>
              </w:rPr>
            </w:pPr>
          </w:p>
        </w:tc>
        <w:tc>
          <w:tcPr>
            <w:tcW w:w="709" w:type="dxa"/>
          </w:tcPr>
          <w:p w14:paraId="55EB084A" w14:textId="77777777" w:rsidR="004748E3" w:rsidRPr="00F620A4" w:rsidRDefault="004748E3" w:rsidP="00897A63">
            <w:pPr>
              <w:rPr>
                <w:rFonts w:cs="Arial"/>
                <w:color w:val="000000"/>
                <w:sz w:val="20"/>
                <w:lang w:eastAsia="en-AU"/>
              </w:rPr>
            </w:pPr>
          </w:p>
        </w:tc>
        <w:tc>
          <w:tcPr>
            <w:tcW w:w="709" w:type="dxa"/>
          </w:tcPr>
          <w:p w14:paraId="34A9EA7B" w14:textId="77777777" w:rsidR="004748E3" w:rsidRPr="00F620A4" w:rsidRDefault="004748E3" w:rsidP="00897A63">
            <w:pPr>
              <w:rPr>
                <w:rFonts w:cs="Arial"/>
                <w:color w:val="000000"/>
                <w:sz w:val="20"/>
                <w:lang w:eastAsia="en-AU"/>
              </w:rPr>
            </w:pPr>
          </w:p>
        </w:tc>
        <w:tc>
          <w:tcPr>
            <w:tcW w:w="709" w:type="dxa"/>
          </w:tcPr>
          <w:p w14:paraId="7595443A" w14:textId="77777777" w:rsidR="004748E3" w:rsidRPr="00F620A4" w:rsidRDefault="004748E3" w:rsidP="00897A63">
            <w:pPr>
              <w:rPr>
                <w:rFonts w:cs="Arial"/>
                <w:color w:val="000000"/>
                <w:sz w:val="20"/>
                <w:lang w:eastAsia="en-AU"/>
              </w:rPr>
            </w:pPr>
          </w:p>
        </w:tc>
        <w:tc>
          <w:tcPr>
            <w:tcW w:w="567" w:type="dxa"/>
          </w:tcPr>
          <w:p w14:paraId="7A675336" w14:textId="77777777" w:rsidR="004748E3" w:rsidRPr="00F620A4" w:rsidRDefault="004748E3" w:rsidP="00897A63">
            <w:pPr>
              <w:rPr>
                <w:rFonts w:cs="Arial"/>
                <w:color w:val="000000"/>
                <w:sz w:val="20"/>
                <w:lang w:eastAsia="en-AU"/>
              </w:rPr>
            </w:pPr>
          </w:p>
        </w:tc>
        <w:tc>
          <w:tcPr>
            <w:tcW w:w="567" w:type="dxa"/>
          </w:tcPr>
          <w:p w14:paraId="68F03F6B" w14:textId="77777777" w:rsidR="004748E3" w:rsidRPr="00F620A4" w:rsidRDefault="004748E3" w:rsidP="00897A63">
            <w:pPr>
              <w:rPr>
                <w:rFonts w:cs="Arial"/>
                <w:color w:val="000000"/>
                <w:sz w:val="20"/>
                <w:lang w:eastAsia="en-AU"/>
              </w:rPr>
            </w:pPr>
          </w:p>
        </w:tc>
        <w:tc>
          <w:tcPr>
            <w:tcW w:w="708" w:type="dxa"/>
          </w:tcPr>
          <w:p w14:paraId="63BDCF00" w14:textId="77777777" w:rsidR="004748E3" w:rsidRPr="00F620A4" w:rsidRDefault="004748E3" w:rsidP="00897A63">
            <w:pPr>
              <w:rPr>
                <w:rFonts w:cs="Arial"/>
                <w:color w:val="000000"/>
                <w:sz w:val="20"/>
                <w:lang w:eastAsia="en-AU"/>
              </w:rPr>
            </w:pPr>
          </w:p>
        </w:tc>
        <w:tc>
          <w:tcPr>
            <w:tcW w:w="709" w:type="dxa"/>
          </w:tcPr>
          <w:p w14:paraId="03BB18C2" w14:textId="77777777" w:rsidR="004748E3" w:rsidRPr="00F620A4" w:rsidRDefault="004748E3" w:rsidP="00897A63">
            <w:pPr>
              <w:rPr>
                <w:rFonts w:cs="Arial"/>
                <w:color w:val="000000"/>
                <w:sz w:val="20"/>
                <w:lang w:eastAsia="en-AU"/>
              </w:rPr>
            </w:pPr>
          </w:p>
        </w:tc>
        <w:tc>
          <w:tcPr>
            <w:tcW w:w="425" w:type="dxa"/>
          </w:tcPr>
          <w:p w14:paraId="3BB17137" w14:textId="77777777" w:rsidR="004748E3" w:rsidRPr="00F620A4" w:rsidRDefault="004748E3" w:rsidP="00897A63">
            <w:pPr>
              <w:rPr>
                <w:rFonts w:cs="Arial"/>
                <w:color w:val="000000"/>
                <w:sz w:val="20"/>
                <w:lang w:eastAsia="en-AU"/>
              </w:rPr>
            </w:pPr>
          </w:p>
        </w:tc>
        <w:tc>
          <w:tcPr>
            <w:tcW w:w="709" w:type="dxa"/>
          </w:tcPr>
          <w:p w14:paraId="2151214D" w14:textId="77777777" w:rsidR="004748E3" w:rsidRPr="00F620A4" w:rsidRDefault="004748E3" w:rsidP="00897A63">
            <w:pPr>
              <w:rPr>
                <w:rFonts w:cs="Arial"/>
                <w:color w:val="000000"/>
                <w:sz w:val="20"/>
                <w:lang w:eastAsia="en-AU"/>
              </w:rPr>
            </w:pPr>
          </w:p>
        </w:tc>
        <w:tc>
          <w:tcPr>
            <w:tcW w:w="567" w:type="dxa"/>
          </w:tcPr>
          <w:p w14:paraId="4077440A" w14:textId="77777777" w:rsidR="004748E3" w:rsidRPr="00F620A4" w:rsidRDefault="004748E3" w:rsidP="00897A63">
            <w:pPr>
              <w:rPr>
                <w:rFonts w:cs="Arial"/>
                <w:color w:val="000000"/>
                <w:sz w:val="20"/>
                <w:lang w:eastAsia="en-AU"/>
              </w:rPr>
            </w:pPr>
          </w:p>
        </w:tc>
        <w:tc>
          <w:tcPr>
            <w:tcW w:w="567" w:type="dxa"/>
          </w:tcPr>
          <w:p w14:paraId="3A7A0EE5" w14:textId="77777777" w:rsidR="004748E3" w:rsidRPr="00F620A4" w:rsidRDefault="004748E3" w:rsidP="00897A63">
            <w:pPr>
              <w:rPr>
                <w:rFonts w:cs="Arial"/>
                <w:color w:val="000000"/>
                <w:sz w:val="20"/>
                <w:lang w:eastAsia="en-AU"/>
              </w:rPr>
            </w:pPr>
          </w:p>
        </w:tc>
        <w:tc>
          <w:tcPr>
            <w:tcW w:w="709" w:type="dxa"/>
          </w:tcPr>
          <w:p w14:paraId="779A4A2B" w14:textId="77777777" w:rsidR="004748E3" w:rsidRPr="00F620A4" w:rsidRDefault="004748E3" w:rsidP="00897A63">
            <w:pPr>
              <w:rPr>
                <w:rFonts w:cs="Arial"/>
                <w:color w:val="000000"/>
                <w:sz w:val="20"/>
                <w:lang w:eastAsia="en-AU"/>
              </w:rPr>
            </w:pPr>
          </w:p>
        </w:tc>
      </w:tr>
      <w:tr w:rsidR="004748E3" w:rsidRPr="00F620A4" w14:paraId="4B59E2F7" w14:textId="77777777" w:rsidTr="001C4636">
        <w:tc>
          <w:tcPr>
            <w:tcW w:w="3415" w:type="dxa"/>
          </w:tcPr>
          <w:p w14:paraId="5A7AFAD1" w14:textId="77777777" w:rsidR="004748E3" w:rsidRPr="00F620A4" w:rsidRDefault="004748E3" w:rsidP="00897A63">
            <w:pPr>
              <w:rPr>
                <w:rFonts w:cs="Arial"/>
                <w:sz w:val="20"/>
              </w:rPr>
            </w:pPr>
            <w:r w:rsidRPr="00F620A4">
              <w:rPr>
                <w:rFonts w:cs="Arial"/>
                <w:sz w:val="20"/>
              </w:rPr>
              <w:t>116</w:t>
            </w:r>
            <w:r w:rsidRPr="00F620A4">
              <w:rPr>
                <w:rFonts w:cs="Arial"/>
                <w:color w:val="000000"/>
                <w:sz w:val="20"/>
              </w:rPr>
              <w:t>-Vic State Gov-</w:t>
            </w:r>
            <w:r w:rsidRPr="00F620A4">
              <w:rPr>
                <w:rFonts w:cs="Arial"/>
                <w:sz w:val="20"/>
              </w:rPr>
              <w:t>Small Rural Health funding</w:t>
            </w:r>
          </w:p>
        </w:tc>
        <w:tc>
          <w:tcPr>
            <w:tcW w:w="691" w:type="dxa"/>
          </w:tcPr>
          <w:p w14:paraId="3AF4F992" w14:textId="77777777" w:rsidR="004748E3" w:rsidRPr="00F620A4" w:rsidRDefault="004748E3" w:rsidP="00897A63">
            <w:pPr>
              <w:rPr>
                <w:rFonts w:cs="Arial"/>
                <w:color w:val="000000"/>
                <w:sz w:val="20"/>
                <w:lang w:eastAsia="en-AU"/>
              </w:rPr>
            </w:pPr>
          </w:p>
        </w:tc>
        <w:tc>
          <w:tcPr>
            <w:tcW w:w="709" w:type="dxa"/>
          </w:tcPr>
          <w:p w14:paraId="6317211E" w14:textId="77777777" w:rsidR="004748E3" w:rsidRPr="00F620A4" w:rsidRDefault="004748E3" w:rsidP="00897A63">
            <w:pPr>
              <w:rPr>
                <w:rFonts w:cs="Arial"/>
                <w:color w:val="000000"/>
                <w:sz w:val="20"/>
                <w:lang w:eastAsia="en-AU"/>
              </w:rPr>
            </w:pPr>
            <w:r w:rsidRPr="00F620A4">
              <w:rPr>
                <w:rFonts w:cs="Arial"/>
                <w:color w:val="000000"/>
                <w:sz w:val="20"/>
                <w:lang w:eastAsia="en-AU"/>
              </w:rPr>
              <w:t>D[L]</w:t>
            </w:r>
          </w:p>
        </w:tc>
        <w:tc>
          <w:tcPr>
            <w:tcW w:w="567" w:type="dxa"/>
          </w:tcPr>
          <w:p w14:paraId="095E55E4" w14:textId="77777777" w:rsidR="004748E3" w:rsidRPr="00F620A4" w:rsidRDefault="004748E3" w:rsidP="00897A63">
            <w:pPr>
              <w:rPr>
                <w:rFonts w:cs="Arial"/>
                <w:color w:val="000000"/>
                <w:sz w:val="20"/>
                <w:lang w:eastAsia="en-AU"/>
              </w:rPr>
            </w:pPr>
            <w:r w:rsidRPr="00F620A4">
              <w:rPr>
                <w:rFonts w:cs="Arial"/>
                <w:color w:val="000000"/>
                <w:sz w:val="20"/>
                <w:lang w:eastAsia="en-AU"/>
              </w:rPr>
              <w:t>D[L]</w:t>
            </w:r>
          </w:p>
        </w:tc>
        <w:tc>
          <w:tcPr>
            <w:tcW w:w="567" w:type="dxa"/>
          </w:tcPr>
          <w:p w14:paraId="0311C514"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5BC23B0C" w14:textId="77777777" w:rsidR="004748E3" w:rsidRPr="00F620A4" w:rsidRDefault="004748E3" w:rsidP="00897A63">
            <w:pPr>
              <w:rPr>
                <w:rFonts w:cs="Arial"/>
                <w:color w:val="000000"/>
                <w:sz w:val="20"/>
                <w:lang w:eastAsia="en-AU"/>
              </w:rPr>
            </w:pPr>
          </w:p>
        </w:tc>
        <w:tc>
          <w:tcPr>
            <w:tcW w:w="708" w:type="dxa"/>
          </w:tcPr>
          <w:p w14:paraId="456030B3" w14:textId="77777777" w:rsidR="004748E3" w:rsidRPr="00F620A4" w:rsidRDefault="004748E3" w:rsidP="00897A63">
            <w:pPr>
              <w:rPr>
                <w:rFonts w:cs="Arial"/>
                <w:color w:val="000000"/>
                <w:sz w:val="20"/>
                <w:lang w:eastAsia="en-AU"/>
              </w:rPr>
            </w:pPr>
          </w:p>
        </w:tc>
        <w:tc>
          <w:tcPr>
            <w:tcW w:w="709" w:type="dxa"/>
          </w:tcPr>
          <w:p w14:paraId="16391EBE"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285D1F17" w14:textId="77777777" w:rsidR="004748E3" w:rsidRPr="00F620A4" w:rsidRDefault="004748E3" w:rsidP="00897A63">
            <w:pPr>
              <w:rPr>
                <w:rFonts w:cs="Arial"/>
                <w:color w:val="000000"/>
                <w:sz w:val="20"/>
                <w:lang w:eastAsia="en-AU"/>
              </w:rPr>
            </w:pPr>
          </w:p>
        </w:tc>
        <w:tc>
          <w:tcPr>
            <w:tcW w:w="709" w:type="dxa"/>
          </w:tcPr>
          <w:p w14:paraId="177E7473"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567" w:type="dxa"/>
          </w:tcPr>
          <w:p w14:paraId="69461101"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40073A2A"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8" w:type="dxa"/>
          </w:tcPr>
          <w:p w14:paraId="704F3F30" w14:textId="77777777" w:rsidR="004748E3" w:rsidRPr="00F620A4" w:rsidRDefault="004748E3" w:rsidP="00897A63">
            <w:pPr>
              <w:rPr>
                <w:rFonts w:cs="Arial"/>
                <w:color w:val="000000"/>
                <w:sz w:val="20"/>
                <w:lang w:eastAsia="en-AU"/>
              </w:rPr>
            </w:pPr>
          </w:p>
        </w:tc>
        <w:tc>
          <w:tcPr>
            <w:tcW w:w="709" w:type="dxa"/>
          </w:tcPr>
          <w:p w14:paraId="2B37FDCA"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425" w:type="dxa"/>
          </w:tcPr>
          <w:p w14:paraId="1E0FF0D9" w14:textId="77777777" w:rsidR="004748E3" w:rsidRPr="00F620A4" w:rsidRDefault="004748E3" w:rsidP="00897A63">
            <w:pPr>
              <w:rPr>
                <w:rFonts w:cs="Arial"/>
                <w:color w:val="000000"/>
                <w:sz w:val="20"/>
                <w:lang w:eastAsia="en-AU"/>
              </w:rPr>
            </w:pPr>
          </w:p>
        </w:tc>
        <w:tc>
          <w:tcPr>
            <w:tcW w:w="709" w:type="dxa"/>
          </w:tcPr>
          <w:p w14:paraId="64976CBA" w14:textId="77777777" w:rsidR="004748E3" w:rsidRPr="00F620A4" w:rsidRDefault="004748E3" w:rsidP="00897A63">
            <w:pPr>
              <w:rPr>
                <w:rFonts w:cs="Arial"/>
                <w:color w:val="000000"/>
                <w:sz w:val="20"/>
                <w:lang w:eastAsia="en-AU"/>
              </w:rPr>
            </w:pPr>
          </w:p>
        </w:tc>
        <w:tc>
          <w:tcPr>
            <w:tcW w:w="567" w:type="dxa"/>
          </w:tcPr>
          <w:p w14:paraId="203308BE"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60E32D73" w14:textId="77777777" w:rsidR="004748E3" w:rsidRPr="00F620A4" w:rsidRDefault="004748E3" w:rsidP="00897A63">
            <w:pPr>
              <w:rPr>
                <w:rFonts w:cs="Arial"/>
                <w:color w:val="000000"/>
                <w:sz w:val="20"/>
                <w:lang w:eastAsia="en-AU"/>
              </w:rPr>
            </w:pPr>
          </w:p>
        </w:tc>
        <w:tc>
          <w:tcPr>
            <w:tcW w:w="709" w:type="dxa"/>
          </w:tcPr>
          <w:p w14:paraId="0653791C" w14:textId="77777777" w:rsidR="004748E3" w:rsidRPr="00F620A4" w:rsidRDefault="004748E3" w:rsidP="00897A63">
            <w:pPr>
              <w:rPr>
                <w:rFonts w:cs="Arial"/>
                <w:color w:val="000000"/>
                <w:sz w:val="20"/>
                <w:lang w:eastAsia="en-AU"/>
              </w:rPr>
            </w:pPr>
          </w:p>
        </w:tc>
      </w:tr>
      <w:tr w:rsidR="004748E3" w:rsidRPr="00AF022B" w14:paraId="682E0934" w14:textId="77777777" w:rsidTr="001C4636">
        <w:tc>
          <w:tcPr>
            <w:tcW w:w="3415" w:type="dxa"/>
          </w:tcPr>
          <w:p w14:paraId="5264F59F" w14:textId="77777777" w:rsidR="004748E3" w:rsidRPr="00F620A4" w:rsidRDefault="004748E3" w:rsidP="00897A63">
            <w:pPr>
              <w:rPr>
                <w:rFonts w:cs="Arial"/>
                <w:sz w:val="20"/>
              </w:rPr>
            </w:pPr>
            <w:bookmarkStart w:id="55" w:name="_Hlk535408503"/>
            <w:r w:rsidRPr="00F620A4">
              <w:rPr>
                <w:rFonts w:cs="Arial"/>
                <w:sz w:val="20"/>
              </w:rPr>
              <w:t>117</w:t>
            </w:r>
            <w:r w:rsidRPr="00F620A4">
              <w:rPr>
                <w:rFonts w:cs="Arial"/>
                <w:color w:val="000000"/>
                <w:sz w:val="20"/>
              </w:rPr>
              <w:t>-Vic State Gov-</w:t>
            </w:r>
            <w:r w:rsidRPr="00F620A4">
              <w:rPr>
                <w:rFonts w:cs="Arial"/>
                <w:sz w:val="20"/>
              </w:rPr>
              <w:t xml:space="preserve">Sub-acute withdrawal </w:t>
            </w:r>
          </w:p>
        </w:tc>
        <w:tc>
          <w:tcPr>
            <w:tcW w:w="691" w:type="dxa"/>
          </w:tcPr>
          <w:p w14:paraId="062FB114"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6EA8F759" w14:textId="77777777" w:rsidR="004748E3" w:rsidRPr="00F620A4" w:rsidRDefault="004748E3" w:rsidP="00897A63">
            <w:pPr>
              <w:rPr>
                <w:rFonts w:cs="Arial"/>
                <w:strike/>
                <w:color w:val="000000"/>
                <w:sz w:val="20"/>
                <w:lang w:eastAsia="en-AU"/>
              </w:rPr>
            </w:pPr>
          </w:p>
        </w:tc>
        <w:tc>
          <w:tcPr>
            <w:tcW w:w="567" w:type="dxa"/>
          </w:tcPr>
          <w:p w14:paraId="6325FC2E" w14:textId="77777777" w:rsidR="004748E3" w:rsidRPr="00F620A4" w:rsidRDefault="004748E3" w:rsidP="00897A63">
            <w:pPr>
              <w:rPr>
                <w:rFonts w:cs="Arial"/>
                <w:strike/>
                <w:color w:val="000000"/>
                <w:sz w:val="20"/>
                <w:lang w:eastAsia="en-AU"/>
              </w:rPr>
            </w:pPr>
          </w:p>
        </w:tc>
        <w:tc>
          <w:tcPr>
            <w:tcW w:w="567" w:type="dxa"/>
          </w:tcPr>
          <w:p w14:paraId="43484B73" w14:textId="77777777" w:rsidR="004748E3" w:rsidRPr="00F620A4" w:rsidRDefault="004748E3" w:rsidP="00897A63">
            <w:pPr>
              <w:rPr>
                <w:rFonts w:cs="Arial"/>
                <w:strike/>
                <w:color w:val="000000"/>
                <w:sz w:val="20"/>
                <w:lang w:eastAsia="en-AU"/>
              </w:rPr>
            </w:pPr>
          </w:p>
        </w:tc>
        <w:tc>
          <w:tcPr>
            <w:tcW w:w="709" w:type="dxa"/>
          </w:tcPr>
          <w:p w14:paraId="47835358" w14:textId="77777777" w:rsidR="004748E3" w:rsidRPr="00F620A4" w:rsidRDefault="004748E3" w:rsidP="00897A63">
            <w:pPr>
              <w:rPr>
                <w:rFonts w:cs="Arial"/>
                <w:strike/>
                <w:color w:val="000000"/>
                <w:sz w:val="20"/>
                <w:lang w:eastAsia="en-AU"/>
              </w:rPr>
            </w:pPr>
          </w:p>
        </w:tc>
        <w:tc>
          <w:tcPr>
            <w:tcW w:w="708" w:type="dxa"/>
          </w:tcPr>
          <w:p w14:paraId="14212546" w14:textId="77777777" w:rsidR="004748E3" w:rsidRPr="00F620A4" w:rsidRDefault="004748E3" w:rsidP="00897A63">
            <w:pPr>
              <w:rPr>
                <w:rFonts w:cs="Arial"/>
                <w:strike/>
                <w:color w:val="000000"/>
                <w:sz w:val="20"/>
                <w:lang w:eastAsia="en-AU"/>
              </w:rPr>
            </w:pPr>
          </w:p>
        </w:tc>
        <w:tc>
          <w:tcPr>
            <w:tcW w:w="709" w:type="dxa"/>
          </w:tcPr>
          <w:p w14:paraId="569F9AC9" w14:textId="77777777" w:rsidR="004748E3" w:rsidRPr="00F620A4" w:rsidRDefault="004748E3" w:rsidP="00897A63">
            <w:pPr>
              <w:rPr>
                <w:rFonts w:cs="Arial"/>
                <w:strike/>
                <w:color w:val="000000"/>
                <w:sz w:val="20"/>
                <w:lang w:eastAsia="en-AU"/>
              </w:rPr>
            </w:pPr>
          </w:p>
        </w:tc>
        <w:tc>
          <w:tcPr>
            <w:tcW w:w="709" w:type="dxa"/>
          </w:tcPr>
          <w:p w14:paraId="4401FF3D"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1BA9A86B" w14:textId="77777777" w:rsidR="004748E3" w:rsidRPr="00F620A4" w:rsidRDefault="004748E3" w:rsidP="00897A63">
            <w:pPr>
              <w:rPr>
                <w:rFonts w:cs="Arial"/>
                <w:strike/>
                <w:color w:val="000000"/>
                <w:sz w:val="20"/>
                <w:lang w:eastAsia="en-AU"/>
              </w:rPr>
            </w:pPr>
          </w:p>
        </w:tc>
        <w:tc>
          <w:tcPr>
            <w:tcW w:w="567" w:type="dxa"/>
          </w:tcPr>
          <w:p w14:paraId="56AEE1DE" w14:textId="77777777" w:rsidR="004748E3" w:rsidRPr="00F620A4" w:rsidRDefault="004748E3" w:rsidP="00897A63">
            <w:pPr>
              <w:rPr>
                <w:rFonts w:cs="Arial"/>
                <w:strike/>
                <w:color w:val="000000"/>
                <w:sz w:val="20"/>
                <w:lang w:eastAsia="en-AU"/>
              </w:rPr>
            </w:pPr>
          </w:p>
        </w:tc>
        <w:tc>
          <w:tcPr>
            <w:tcW w:w="567" w:type="dxa"/>
          </w:tcPr>
          <w:p w14:paraId="0E1BE90E" w14:textId="77777777" w:rsidR="004748E3" w:rsidRPr="00F620A4" w:rsidRDefault="004748E3" w:rsidP="00897A63">
            <w:pPr>
              <w:rPr>
                <w:rFonts w:cs="Arial"/>
                <w:strike/>
                <w:color w:val="000000"/>
                <w:sz w:val="20"/>
                <w:lang w:eastAsia="en-AU"/>
              </w:rPr>
            </w:pPr>
          </w:p>
        </w:tc>
        <w:tc>
          <w:tcPr>
            <w:tcW w:w="708" w:type="dxa"/>
          </w:tcPr>
          <w:p w14:paraId="5FC864AC" w14:textId="77777777" w:rsidR="004748E3" w:rsidRPr="00F620A4" w:rsidRDefault="004748E3" w:rsidP="00897A63">
            <w:pPr>
              <w:rPr>
                <w:rFonts w:cs="Arial"/>
                <w:strike/>
                <w:color w:val="000000"/>
                <w:sz w:val="20"/>
                <w:lang w:eastAsia="en-AU"/>
              </w:rPr>
            </w:pPr>
          </w:p>
        </w:tc>
        <w:tc>
          <w:tcPr>
            <w:tcW w:w="709" w:type="dxa"/>
          </w:tcPr>
          <w:p w14:paraId="25CB093B" w14:textId="77777777" w:rsidR="004748E3" w:rsidRPr="00F620A4" w:rsidRDefault="004748E3" w:rsidP="00897A63">
            <w:pPr>
              <w:rPr>
                <w:rFonts w:cs="Arial"/>
                <w:strike/>
                <w:color w:val="000000"/>
                <w:sz w:val="20"/>
                <w:lang w:eastAsia="en-AU"/>
              </w:rPr>
            </w:pPr>
          </w:p>
        </w:tc>
        <w:tc>
          <w:tcPr>
            <w:tcW w:w="425" w:type="dxa"/>
          </w:tcPr>
          <w:p w14:paraId="792DE1BD" w14:textId="77777777" w:rsidR="004748E3" w:rsidRPr="00F620A4" w:rsidRDefault="004748E3" w:rsidP="00897A63">
            <w:pPr>
              <w:rPr>
                <w:rFonts w:cs="Arial"/>
                <w:color w:val="000000"/>
                <w:sz w:val="20"/>
                <w:lang w:eastAsia="en-AU"/>
              </w:rPr>
            </w:pPr>
          </w:p>
        </w:tc>
        <w:tc>
          <w:tcPr>
            <w:tcW w:w="709" w:type="dxa"/>
          </w:tcPr>
          <w:p w14:paraId="703A1089" w14:textId="77777777" w:rsidR="004748E3" w:rsidRPr="00F620A4" w:rsidRDefault="004748E3" w:rsidP="00897A63">
            <w:pPr>
              <w:rPr>
                <w:rFonts w:cs="Arial"/>
                <w:color w:val="000000"/>
                <w:sz w:val="20"/>
                <w:lang w:eastAsia="en-AU"/>
              </w:rPr>
            </w:pPr>
          </w:p>
        </w:tc>
        <w:tc>
          <w:tcPr>
            <w:tcW w:w="567" w:type="dxa"/>
          </w:tcPr>
          <w:p w14:paraId="7E9941CA" w14:textId="77777777" w:rsidR="004748E3" w:rsidRPr="00F620A4" w:rsidRDefault="004748E3" w:rsidP="00897A63">
            <w:pPr>
              <w:rPr>
                <w:rFonts w:cs="Arial"/>
                <w:color w:val="000000"/>
                <w:sz w:val="20"/>
                <w:lang w:eastAsia="en-AU"/>
              </w:rPr>
            </w:pPr>
          </w:p>
        </w:tc>
        <w:tc>
          <w:tcPr>
            <w:tcW w:w="567" w:type="dxa"/>
          </w:tcPr>
          <w:p w14:paraId="587DE37C" w14:textId="77777777" w:rsidR="004748E3" w:rsidRPr="00F620A4" w:rsidRDefault="004748E3" w:rsidP="00897A63">
            <w:pPr>
              <w:rPr>
                <w:rFonts w:cs="Arial"/>
                <w:color w:val="000000"/>
                <w:sz w:val="20"/>
                <w:lang w:eastAsia="en-AU"/>
              </w:rPr>
            </w:pPr>
          </w:p>
        </w:tc>
        <w:tc>
          <w:tcPr>
            <w:tcW w:w="709" w:type="dxa"/>
          </w:tcPr>
          <w:p w14:paraId="708CE4AF" w14:textId="77777777" w:rsidR="004748E3" w:rsidRPr="00F620A4" w:rsidRDefault="004748E3" w:rsidP="00897A63">
            <w:pPr>
              <w:rPr>
                <w:rFonts w:cs="Arial"/>
                <w:color w:val="000000"/>
                <w:sz w:val="20"/>
                <w:lang w:eastAsia="en-AU"/>
              </w:rPr>
            </w:pPr>
          </w:p>
        </w:tc>
      </w:tr>
      <w:tr w:rsidR="004748E3" w:rsidRPr="00AF022B" w14:paraId="2D3BD0DD" w14:textId="77777777" w:rsidTr="001C4636">
        <w:tc>
          <w:tcPr>
            <w:tcW w:w="3415" w:type="dxa"/>
          </w:tcPr>
          <w:p w14:paraId="49240501" w14:textId="77777777" w:rsidR="004748E3" w:rsidRPr="00F620A4" w:rsidRDefault="004748E3" w:rsidP="00897A63">
            <w:pPr>
              <w:rPr>
                <w:rFonts w:cs="Arial"/>
                <w:sz w:val="20"/>
              </w:rPr>
            </w:pPr>
            <w:r w:rsidRPr="00F620A4">
              <w:rPr>
                <w:rFonts w:cs="Arial"/>
                <w:sz w:val="20"/>
              </w:rPr>
              <w:t>118</w:t>
            </w:r>
            <w:r w:rsidRPr="00F620A4">
              <w:rPr>
                <w:rFonts w:cs="Arial"/>
                <w:color w:val="000000"/>
                <w:sz w:val="20"/>
              </w:rPr>
              <w:t>-Vic State Gov-</w:t>
            </w:r>
            <w:r w:rsidRPr="00F620A4">
              <w:rPr>
                <w:rFonts w:cs="Arial"/>
                <w:sz w:val="20"/>
              </w:rPr>
              <w:t xml:space="preserve">Three-stage withdrawal stabilisation program </w:t>
            </w:r>
          </w:p>
        </w:tc>
        <w:tc>
          <w:tcPr>
            <w:tcW w:w="691" w:type="dxa"/>
          </w:tcPr>
          <w:p w14:paraId="05E0CD89"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1C39AFE7" w14:textId="77777777" w:rsidR="004748E3" w:rsidRPr="00F620A4" w:rsidRDefault="004748E3" w:rsidP="00897A63">
            <w:pPr>
              <w:rPr>
                <w:rFonts w:cs="Arial"/>
                <w:strike/>
                <w:color w:val="000000"/>
                <w:sz w:val="20"/>
                <w:lang w:eastAsia="en-AU"/>
              </w:rPr>
            </w:pPr>
          </w:p>
        </w:tc>
        <w:tc>
          <w:tcPr>
            <w:tcW w:w="567" w:type="dxa"/>
          </w:tcPr>
          <w:p w14:paraId="6C1DEE0F" w14:textId="77777777" w:rsidR="004748E3" w:rsidRPr="00F620A4" w:rsidRDefault="004748E3" w:rsidP="00897A63">
            <w:pPr>
              <w:rPr>
                <w:rFonts w:cs="Arial"/>
                <w:strike/>
                <w:color w:val="000000"/>
                <w:sz w:val="20"/>
                <w:lang w:eastAsia="en-AU"/>
              </w:rPr>
            </w:pPr>
          </w:p>
        </w:tc>
        <w:tc>
          <w:tcPr>
            <w:tcW w:w="567" w:type="dxa"/>
          </w:tcPr>
          <w:p w14:paraId="534297AE" w14:textId="77777777" w:rsidR="004748E3" w:rsidRPr="00F620A4" w:rsidRDefault="004748E3" w:rsidP="00897A63">
            <w:pPr>
              <w:rPr>
                <w:rFonts w:cs="Arial"/>
                <w:strike/>
                <w:color w:val="000000"/>
                <w:sz w:val="20"/>
                <w:lang w:eastAsia="en-AU"/>
              </w:rPr>
            </w:pPr>
          </w:p>
        </w:tc>
        <w:tc>
          <w:tcPr>
            <w:tcW w:w="709" w:type="dxa"/>
          </w:tcPr>
          <w:p w14:paraId="3CC1CD25" w14:textId="77777777" w:rsidR="004748E3" w:rsidRPr="00F620A4" w:rsidRDefault="004748E3" w:rsidP="00897A63">
            <w:pPr>
              <w:rPr>
                <w:rFonts w:cs="Arial"/>
                <w:strike/>
                <w:color w:val="000000"/>
                <w:sz w:val="20"/>
                <w:lang w:eastAsia="en-AU"/>
              </w:rPr>
            </w:pPr>
          </w:p>
        </w:tc>
        <w:tc>
          <w:tcPr>
            <w:tcW w:w="708" w:type="dxa"/>
          </w:tcPr>
          <w:p w14:paraId="71E7E399" w14:textId="77777777" w:rsidR="004748E3" w:rsidRPr="00F620A4" w:rsidRDefault="004748E3" w:rsidP="00897A63">
            <w:pPr>
              <w:rPr>
                <w:rFonts w:cs="Arial"/>
                <w:strike/>
                <w:color w:val="000000"/>
                <w:sz w:val="20"/>
                <w:lang w:eastAsia="en-AU"/>
              </w:rPr>
            </w:pPr>
          </w:p>
        </w:tc>
        <w:tc>
          <w:tcPr>
            <w:tcW w:w="709" w:type="dxa"/>
          </w:tcPr>
          <w:p w14:paraId="681358A5" w14:textId="77777777" w:rsidR="004748E3" w:rsidRPr="00F620A4" w:rsidRDefault="004748E3" w:rsidP="00897A63">
            <w:pPr>
              <w:rPr>
                <w:rFonts w:cs="Arial"/>
                <w:strike/>
                <w:color w:val="000000"/>
                <w:sz w:val="20"/>
                <w:lang w:eastAsia="en-AU"/>
              </w:rPr>
            </w:pPr>
          </w:p>
        </w:tc>
        <w:tc>
          <w:tcPr>
            <w:tcW w:w="709" w:type="dxa"/>
          </w:tcPr>
          <w:p w14:paraId="493C99B8"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34E1F146" w14:textId="77777777" w:rsidR="004748E3" w:rsidRPr="00F620A4" w:rsidRDefault="004748E3" w:rsidP="00897A63">
            <w:pPr>
              <w:rPr>
                <w:rFonts w:cs="Arial"/>
                <w:strike/>
                <w:color w:val="000000"/>
                <w:sz w:val="20"/>
                <w:lang w:eastAsia="en-AU"/>
              </w:rPr>
            </w:pPr>
          </w:p>
        </w:tc>
        <w:tc>
          <w:tcPr>
            <w:tcW w:w="567" w:type="dxa"/>
          </w:tcPr>
          <w:p w14:paraId="5AF1E491" w14:textId="77777777" w:rsidR="004748E3" w:rsidRPr="00F620A4" w:rsidRDefault="004748E3" w:rsidP="00897A63">
            <w:pPr>
              <w:rPr>
                <w:rFonts w:cs="Arial"/>
                <w:strike/>
                <w:color w:val="000000"/>
                <w:sz w:val="20"/>
                <w:lang w:eastAsia="en-AU"/>
              </w:rPr>
            </w:pPr>
          </w:p>
        </w:tc>
        <w:tc>
          <w:tcPr>
            <w:tcW w:w="567" w:type="dxa"/>
          </w:tcPr>
          <w:p w14:paraId="0CDA7C39" w14:textId="77777777" w:rsidR="004748E3" w:rsidRPr="00F620A4" w:rsidRDefault="004748E3" w:rsidP="00897A63">
            <w:pPr>
              <w:rPr>
                <w:rFonts w:cs="Arial"/>
                <w:strike/>
                <w:color w:val="000000"/>
                <w:sz w:val="20"/>
                <w:lang w:eastAsia="en-AU"/>
              </w:rPr>
            </w:pPr>
          </w:p>
        </w:tc>
        <w:tc>
          <w:tcPr>
            <w:tcW w:w="708" w:type="dxa"/>
          </w:tcPr>
          <w:p w14:paraId="34DC5F9D" w14:textId="77777777" w:rsidR="004748E3" w:rsidRPr="00F620A4" w:rsidRDefault="004748E3" w:rsidP="00897A63">
            <w:pPr>
              <w:rPr>
                <w:rFonts w:cs="Arial"/>
                <w:strike/>
                <w:color w:val="000000"/>
                <w:sz w:val="20"/>
                <w:lang w:eastAsia="en-AU"/>
              </w:rPr>
            </w:pPr>
          </w:p>
        </w:tc>
        <w:tc>
          <w:tcPr>
            <w:tcW w:w="709" w:type="dxa"/>
          </w:tcPr>
          <w:p w14:paraId="054CD9C3" w14:textId="77777777" w:rsidR="004748E3" w:rsidRPr="00F620A4" w:rsidRDefault="004748E3" w:rsidP="00897A63">
            <w:pPr>
              <w:rPr>
                <w:rFonts w:cs="Arial"/>
                <w:strike/>
                <w:color w:val="000000"/>
                <w:sz w:val="20"/>
                <w:lang w:eastAsia="en-AU"/>
              </w:rPr>
            </w:pPr>
          </w:p>
        </w:tc>
        <w:tc>
          <w:tcPr>
            <w:tcW w:w="425" w:type="dxa"/>
          </w:tcPr>
          <w:p w14:paraId="704ACB81" w14:textId="77777777" w:rsidR="004748E3" w:rsidRPr="00F620A4" w:rsidRDefault="004748E3" w:rsidP="00897A63">
            <w:pPr>
              <w:rPr>
                <w:rFonts w:cs="Arial"/>
                <w:color w:val="000000"/>
                <w:sz w:val="20"/>
                <w:lang w:eastAsia="en-AU"/>
              </w:rPr>
            </w:pPr>
          </w:p>
        </w:tc>
        <w:tc>
          <w:tcPr>
            <w:tcW w:w="709" w:type="dxa"/>
          </w:tcPr>
          <w:p w14:paraId="006E0083" w14:textId="77777777" w:rsidR="004748E3" w:rsidRPr="00F620A4" w:rsidRDefault="004748E3" w:rsidP="00897A63">
            <w:pPr>
              <w:rPr>
                <w:rFonts w:cs="Arial"/>
                <w:color w:val="000000"/>
                <w:sz w:val="20"/>
                <w:lang w:eastAsia="en-AU"/>
              </w:rPr>
            </w:pPr>
          </w:p>
        </w:tc>
        <w:tc>
          <w:tcPr>
            <w:tcW w:w="567" w:type="dxa"/>
          </w:tcPr>
          <w:p w14:paraId="171663C1" w14:textId="77777777" w:rsidR="004748E3" w:rsidRPr="00F620A4" w:rsidRDefault="004748E3" w:rsidP="00897A63">
            <w:pPr>
              <w:rPr>
                <w:rFonts w:cs="Arial"/>
                <w:color w:val="000000"/>
                <w:sz w:val="20"/>
                <w:lang w:eastAsia="en-AU"/>
              </w:rPr>
            </w:pPr>
          </w:p>
        </w:tc>
        <w:tc>
          <w:tcPr>
            <w:tcW w:w="567" w:type="dxa"/>
          </w:tcPr>
          <w:p w14:paraId="50FDA580" w14:textId="77777777" w:rsidR="004748E3" w:rsidRPr="00F620A4" w:rsidRDefault="004748E3" w:rsidP="00897A63">
            <w:pPr>
              <w:rPr>
                <w:rFonts w:cs="Arial"/>
                <w:color w:val="000000"/>
                <w:sz w:val="20"/>
                <w:lang w:eastAsia="en-AU"/>
              </w:rPr>
            </w:pPr>
          </w:p>
        </w:tc>
        <w:tc>
          <w:tcPr>
            <w:tcW w:w="709" w:type="dxa"/>
          </w:tcPr>
          <w:p w14:paraId="2DC3024B" w14:textId="77777777" w:rsidR="004748E3" w:rsidRPr="00F620A4" w:rsidRDefault="004748E3" w:rsidP="00897A63">
            <w:pPr>
              <w:rPr>
                <w:rFonts w:cs="Arial"/>
                <w:color w:val="000000"/>
                <w:sz w:val="20"/>
                <w:lang w:eastAsia="en-AU"/>
              </w:rPr>
            </w:pPr>
          </w:p>
        </w:tc>
      </w:tr>
      <w:tr w:rsidR="004748E3" w:rsidRPr="00AF022B" w14:paraId="4CC17EE2" w14:textId="77777777" w:rsidTr="001C4636">
        <w:tc>
          <w:tcPr>
            <w:tcW w:w="3415" w:type="dxa"/>
          </w:tcPr>
          <w:p w14:paraId="6AC86B0D" w14:textId="77777777" w:rsidR="004748E3" w:rsidRPr="00F620A4" w:rsidRDefault="004748E3" w:rsidP="00897A63">
            <w:pPr>
              <w:rPr>
                <w:rFonts w:cs="Arial"/>
                <w:sz w:val="20"/>
              </w:rPr>
            </w:pPr>
            <w:r w:rsidRPr="00F620A4">
              <w:rPr>
                <w:rFonts w:cs="Arial"/>
                <w:sz w:val="20"/>
              </w:rPr>
              <w:t>119</w:t>
            </w:r>
            <w:r w:rsidRPr="00F620A4">
              <w:rPr>
                <w:rFonts w:cs="Arial"/>
                <w:color w:val="000000"/>
                <w:sz w:val="20"/>
              </w:rPr>
              <w:t>-Vic State Gov-</w:t>
            </w:r>
            <w:r w:rsidRPr="00F620A4">
              <w:rPr>
                <w:rFonts w:cs="Arial"/>
                <w:sz w:val="20"/>
              </w:rPr>
              <w:t xml:space="preserve">Mother/baby withdrawal program </w:t>
            </w:r>
          </w:p>
        </w:tc>
        <w:tc>
          <w:tcPr>
            <w:tcW w:w="691" w:type="dxa"/>
          </w:tcPr>
          <w:p w14:paraId="25BFB77A"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46EE9092" w14:textId="77777777" w:rsidR="004748E3" w:rsidRPr="00F620A4" w:rsidRDefault="004748E3" w:rsidP="00897A63">
            <w:pPr>
              <w:rPr>
                <w:rFonts w:cs="Arial"/>
                <w:strike/>
                <w:color w:val="000000"/>
                <w:sz w:val="20"/>
                <w:lang w:eastAsia="en-AU"/>
              </w:rPr>
            </w:pPr>
          </w:p>
        </w:tc>
        <w:tc>
          <w:tcPr>
            <w:tcW w:w="567" w:type="dxa"/>
          </w:tcPr>
          <w:p w14:paraId="492D154B" w14:textId="77777777" w:rsidR="004748E3" w:rsidRPr="00F620A4" w:rsidRDefault="004748E3" w:rsidP="00897A63">
            <w:pPr>
              <w:rPr>
                <w:rFonts w:cs="Arial"/>
                <w:strike/>
                <w:color w:val="000000"/>
                <w:sz w:val="20"/>
                <w:lang w:eastAsia="en-AU"/>
              </w:rPr>
            </w:pPr>
          </w:p>
        </w:tc>
        <w:tc>
          <w:tcPr>
            <w:tcW w:w="567" w:type="dxa"/>
          </w:tcPr>
          <w:p w14:paraId="6196B96F" w14:textId="77777777" w:rsidR="004748E3" w:rsidRPr="00F620A4" w:rsidRDefault="004748E3" w:rsidP="00897A63">
            <w:pPr>
              <w:rPr>
                <w:rFonts w:cs="Arial"/>
                <w:strike/>
                <w:color w:val="000000"/>
                <w:sz w:val="20"/>
                <w:lang w:eastAsia="en-AU"/>
              </w:rPr>
            </w:pPr>
          </w:p>
        </w:tc>
        <w:tc>
          <w:tcPr>
            <w:tcW w:w="709" w:type="dxa"/>
          </w:tcPr>
          <w:p w14:paraId="6E54B355" w14:textId="77777777" w:rsidR="004748E3" w:rsidRPr="00F620A4" w:rsidRDefault="004748E3" w:rsidP="00897A63">
            <w:pPr>
              <w:rPr>
                <w:rFonts w:cs="Arial"/>
                <w:strike/>
                <w:color w:val="000000"/>
                <w:sz w:val="20"/>
                <w:lang w:eastAsia="en-AU"/>
              </w:rPr>
            </w:pPr>
          </w:p>
        </w:tc>
        <w:tc>
          <w:tcPr>
            <w:tcW w:w="708" w:type="dxa"/>
          </w:tcPr>
          <w:p w14:paraId="4270C62E" w14:textId="77777777" w:rsidR="004748E3" w:rsidRPr="00F620A4" w:rsidRDefault="004748E3" w:rsidP="00897A63">
            <w:pPr>
              <w:rPr>
                <w:rFonts w:cs="Arial"/>
                <w:strike/>
                <w:color w:val="000000"/>
                <w:sz w:val="20"/>
                <w:lang w:eastAsia="en-AU"/>
              </w:rPr>
            </w:pPr>
          </w:p>
        </w:tc>
        <w:tc>
          <w:tcPr>
            <w:tcW w:w="709" w:type="dxa"/>
          </w:tcPr>
          <w:p w14:paraId="7B6FA7C0" w14:textId="77777777" w:rsidR="004748E3" w:rsidRPr="00F620A4" w:rsidRDefault="004748E3" w:rsidP="00897A63">
            <w:pPr>
              <w:rPr>
                <w:rFonts w:cs="Arial"/>
                <w:strike/>
                <w:color w:val="000000"/>
                <w:sz w:val="20"/>
                <w:lang w:eastAsia="en-AU"/>
              </w:rPr>
            </w:pPr>
          </w:p>
        </w:tc>
        <w:tc>
          <w:tcPr>
            <w:tcW w:w="709" w:type="dxa"/>
          </w:tcPr>
          <w:p w14:paraId="0583772D"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1F7FA7BB" w14:textId="77777777" w:rsidR="004748E3" w:rsidRPr="00F620A4" w:rsidRDefault="004748E3" w:rsidP="00897A63">
            <w:pPr>
              <w:rPr>
                <w:rFonts w:cs="Arial"/>
                <w:strike/>
                <w:color w:val="000000"/>
                <w:sz w:val="20"/>
                <w:lang w:eastAsia="en-AU"/>
              </w:rPr>
            </w:pPr>
          </w:p>
        </w:tc>
        <w:tc>
          <w:tcPr>
            <w:tcW w:w="567" w:type="dxa"/>
          </w:tcPr>
          <w:p w14:paraId="7F52751D" w14:textId="77777777" w:rsidR="004748E3" w:rsidRPr="00F620A4" w:rsidRDefault="004748E3" w:rsidP="00897A63">
            <w:pPr>
              <w:rPr>
                <w:rFonts w:cs="Arial"/>
                <w:strike/>
                <w:color w:val="000000"/>
                <w:sz w:val="20"/>
                <w:lang w:eastAsia="en-AU"/>
              </w:rPr>
            </w:pPr>
          </w:p>
        </w:tc>
        <w:tc>
          <w:tcPr>
            <w:tcW w:w="567" w:type="dxa"/>
          </w:tcPr>
          <w:p w14:paraId="1963E4FB" w14:textId="77777777" w:rsidR="004748E3" w:rsidRPr="00F620A4" w:rsidRDefault="004748E3" w:rsidP="00897A63">
            <w:pPr>
              <w:rPr>
                <w:rFonts w:cs="Arial"/>
                <w:strike/>
                <w:color w:val="000000"/>
                <w:sz w:val="20"/>
                <w:lang w:eastAsia="en-AU"/>
              </w:rPr>
            </w:pPr>
          </w:p>
        </w:tc>
        <w:tc>
          <w:tcPr>
            <w:tcW w:w="708" w:type="dxa"/>
          </w:tcPr>
          <w:p w14:paraId="28542603" w14:textId="77777777" w:rsidR="004748E3" w:rsidRPr="00F620A4" w:rsidRDefault="004748E3" w:rsidP="00897A63">
            <w:pPr>
              <w:rPr>
                <w:rFonts w:cs="Arial"/>
                <w:strike/>
                <w:color w:val="000000"/>
                <w:sz w:val="20"/>
                <w:lang w:eastAsia="en-AU"/>
              </w:rPr>
            </w:pPr>
          </w:p>
        </w:tc>
        <w:tc>
          <w:tcPr>
            <w:tcW w:w="709" w:type="dxa"/>
          </w:tcPr>
          <w:p w14:paraId="3F42F6BD" w14:textId="77777777" w:rsidR="004748E3" w:rsidRPr="00F620A4" w:rsidRDefault="004748E3" w:rsidP="00897A63">
            <w:pPr>
              <w:rPr>
                <w:rFonts w:cs="Arial"/>
                <w:strike/>
                <w:color w:val="000000"/>
                <w:sz w:val="20"/>
                <w:lang w:eastAsia="en-AU"/>
              </w:rPr>
            </w:pPr>
          </w:p>
        </w:tc>
        <w:tc>
          <w:tcPr>
            <w:tcW w:w="425" w:type="dxa"/>
          </w:tcPr>
          <w:p w14:paraId="07008C9A" w14:textId="77777777" w:rsidR="004748E3" w:rsidRPr="00F620A4" w:rsidRDefault="004748E3" w:rsidP="00897A63">
            <w:pPr>
              <w:rPr>
                <w:rFonts w:cs="Arial"/>
                <w:color w:val="000000"/>
                <w:sz w:val="20"/>
                <w:lang w:eastAsia="en-AU"/>
              </w:rPr>
            </w:pPr>
          </w:p>
        </w:tc>
        <w:tc>
          <w:tcPr>
            <w:tcW w:w="709" w:type="dxa"/>
          </w:tcPr>
          <w:p w14:paraId="3B1E9E8D" w14:textId="77777777" w:rsidR="004748E3" w:rsidRPr="00F620A4" w:rsidRDefault="004748E3" w:rsidP="00897A63">
            <w:pPr>
              <w:rPr>
                <w:rFonts w:cs="Arial"/>
                <w:color w:val="000000"/>
                <w:sz w:val="20"/>
                <w:lang w:eastAsia="en-AU"/>
              </w:rPr>
            </w:pPr>
          </w:p>
        </w:tc>
        <w:tc>
          <w:tcPr>
            <w:tcW w:w="567" w:type="dxa"/>
          </w:tcPr>
          <w:p w14:paraId="20B56051" w14:textId="77777777" w:rsidR="004748E3" w:rsidRPr="00F620A4" w:rsidRDefault="004748E3" w:rsidP="00897A63">
            <w:pPr>
              <w:rPr>
                <w:rFonts w:cs="Arial"/>
                <w:color w:val="000000"/>
                <w:sz w:val="20"/>
                <w:lang w:eastAsia="en-AU"/>
              </w:rPr>
            </w:pPr>
          </w:p>
        </w:tc>
        <w:tc>
          <w:tcPr>
            <w:tcW w:w="567" w:type="dxa"/>
          </w:tcPr>
          <w:p w14:paraId="693CB5C7" w14:textId="77777777" w:rsidR="004748E3" w:rsidRPr="00F620A4" w:rsidRDefault="004748E3" w:rsidP="00897A63">
            <w:pPr>
              <w:rPr>
                <w:rFonts w:cs="Arial"/>
                <w:color w:val="000000"/>
                <w:sz w:val="20"/>
                <w:lang w:eastAsia="en-AU"/>
              </w:rPr>
            </w:pPr>
          </w:p>
        </w:tc>
        <w:tc>
          <w:tcPr>
            <w:tcW w:w="709" w:type="dxa"/>
          </w:tcPr>
          <w:p w14:paraId="59166F87" w14:textId="77777777" w:rsidR="004748E3" w:rsidRPr="00F620A4" w:rsidRDefault="004748E3" w:rsidP="00897A63">
            <w:pPr>
              <w:rPr>
                <w:rFonts w:cs="Arial"/>
                <w:color w:val="000000"/>
                <w:sz w:val="20"/>
                <w:lang w:eastAsia="en-AU"/>
              </w:rPr>
            </w:pPr>
          </w:p>
        </w:tc>
      </w:tr>
      <w:bookmarkEnd w:id="55"/>
      <w:tr w:rsidR="004748E3" w:rsidRPr="00AF022B" w14:paraId="71246276" w14:textId="77777777" w:rsidTr="001C4636">
        <w:tc>
          <w:tcPr>
            <w:tcW w:w="3415" w:type="dxa"/>
          </w:tcPr>
          <w:p w14:paraId="362D9312" w14:textId="77777777" w:rsidR="004748E3" w:rsidRPr="00F620A4" w:rsidRDefault="004748E3" w:rsidP="00897A63">
            <w:pPr>
              <w:rPr>
                <w:rFonts w:cs="Arial"/>
                <w:sz w:val="20"/>
              </w:rPr>
            </w:pPr>
            <w:r w:rsidRPr="00F620A4">
              <w:rPr>
                <w:rFonts w:cs="Arial"/>
                <w:sz w:val="20"/>
              </w:rPr>
              <w:t>120</w:t>
            </w:r>
            <w:r w:rsidRPr="00F620A4">
              <w:rPr>
                <w:rFonts w:cs="Arial"/>
                <w:color w:val="000000"/>
                <w:sz w:val="20"/>
              </w:rPr>
              <w:t>-Vic State Gov-</w:t>
            </w:r>
            <w:r w:rsidRPr="00F620A4">
              <w:rPr>
                <w:rFonts w:cs="Arial"/>
                <w:sz w:val="20"/>
              </w:rPr>
              <w:t>Youth-specific facility withdrawal</w:t>
            </w:r>
          </w:p>
        </w:tc>
        <w:tc>
          <w:tcPr>
            <w:tcW w:w="691" w:type="dxa"/>
          </w:tcPr>
          <w:p w14:paraId="0D6FF3C2"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1AE70144" w14:textId="77777777" w:rsidR="004748E3" w:rsidRPr="00F620A4" w:rsidRDefault="004748E3" w:rsidP="00897A63">
            <w:pPr>
              <w:rPr>
                <w:rFonts w:cs="Arial"/>
                <w:strike/>
                <w:color w:val="000000"/>
                <w:sz w:val="20"/>
                <w:lang w:eastAsia="en-AU"/>
              </w:rPr>
            </w:pPr>
          </w:p>
        </w:tc>
        <w:tc>
          <w:tcPr>
            <w:tcW w:w="567" w:type="dxa"/>
          </w:tcPr>
          <w:p w14:paraId="2B28527D" w14:textId="77777777" w:rsidR="004748E3" w:rsidRPr="00F620A4" w:rsidRDefault="004748E3" w:rsidP="00897A63">
            <w:pPr>
              <w:rPr>
                <w:rFonts w:cs="Arial"/>
                <w:strike/>
                <w:color w:val="000000"/>
                <w:sz w:val="20"/>
                <w:lang w:eastAsia="en-AU"/>
              </w:rPr>
            </w:pPr>
          </w:p>
        </w:tc>
        <w:tc>
          <w:tcPr>
            <w:tcW w:w="567" w:type="dxa"/>
          </w:tcPr>
          <w:p w14:paraId="44F15582" w14:textId="77777777" w:rsidR="004748E3" w:rsidRPr="00F620A4" w:rsidRDefault="004748E3" w:rsidP="00897A63">
            <w:pPr>
              <w:rPr>
                <w:rFonts w:cs="Arial"/>
                <w:strike/>
                <w:color w:val="000000"/>
                <w:sz w:val="20"/>
                <w:lang w:eastAsia="en-AU"/>
              </w:rPr>
            </w:pPr>
          </w:p>
        </w:tc>
        <w:tc>
          <w:tcPr>
            <w:tcW w:w="709" w:type="dxa"/>
          </w:tcPr>
          <w:p w14:paraId="796A3CBB" w14:textId="77777777" w:rsidR="004748E3" w:rsidRPr="00F620A4" w:rsidRDefault="004748E3" w:rsidP="00897A63">
            <w:pPr>
              <w:rPr>
                <w:rFonts w:cs="Arial"/>
                <w:strike/>
                <w:color w:val="000000"/>
                <w:sz w:val="20"/>
                <w:lang w:eastAsia="en-AU"/>
              </w:rPr>
            </w:pPr>
          </w:p>
        </w:tc>
        <w:tc>
          <w:tcPr>
            <w:tcW w:w="708" w:type="dxa"/>
          </w:tcPr>
          <w:p w14:paraId="7BA8D056" w14:textId="77777777" w:rsidR="004748E3" w:rsidRPr="00F620A4" w:rsidRDefault="004748E3" w:rsidP="00897A63">
            <w:pPr>
              <w:rPr>
                <w:rFonts w:cs="Arial"/>
                <w:strike/>
                <w:color w:val="000000"/>
                <w:sz w:val="20"/>
                <w:lang w:eastAsia="en-AU"/>
              </w:rPr>
            </w:pPr>
          </w:p>
        </w:tc>
        <w:tc>
          <w:tcPr>
            <w:tcW w:w="709" w:type="dxa"/>
          </w:tcPr>
          <w:p w14:paraId="164D5D91" w14:textId="77777777" w:rsidR="004748E3" w:rsidRPr="00F620A4" w:rsidRDefault="004748E3" w:rsidP="00897A63">
            <w:pPr>
              <w:rPr>
                <w:rFonts w:cs="Arial"/>
                <w:strike/>
                <w:color w:val="000000"/>
                <w:sz w:val="20"/>
                <w:lang w:eastAsia="en-AU"/>
              </w:rPr>
            </w:pPr>
          </w:p>
        </w:tc>
        <w:tc>
          <w:tcPr>
            <w:tcW w:w="709" w:type="dxa"/>
          </w:tcPr>
          <w:p w14:paraId="310B53ED"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1A9F732E" w14:textId="77777777" w:rsidR="004748E3" w:rsidRPr="00F620A4" w:rsidRDefault="004748E3" w:rsidP="00897A63">
            <w:pPr>
              <w:rPr>
                <w:rFonts w:cs="Arial"/>
                <w:strike/>
                <w:color w:val="000000"/>
                <w:sz w:val="20"/>
                <w:lang w:eastAsia="en-AU"/>
              </w:rPr>
            </w:pPr>
          </w:p>
        </w:tc>
        <w:tc>
          <w:tcPr>
            <w:tcW w:w="567" w:type="dxa"/>
          </w:tcPr>
          <w:p w14:paraId="72127B82" w14:textId="77777777" w:rsidR="004748E3" w:rsidRPr="00F620A4" w:rsidRDefault="004748E3" w:rsidP="00897A63">
            <w:pPr>
              <w:rPr>
                <w:rFonts w:cs="Arial"/>
                <w:strike/>
                <w:color w:val="000000"/>
                <w:sz w:val="20"/>
                <w:lang w:eastAsia="en-AU"/>
              </w:rPr>
            </w:pPr>
          </w:p>
        </w:tc>
        <w:tc>
          <w:tcPr>
            <w:tcW w:w="567" w:type="dxa"/>
          </w:tcPr>
          <w:p w14:paraId="4A191539"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8" w:type="dxa"/>
          </w:tcPr>
          <w:p w14:paraId="3F50143B" w14:textId="77777777" w:rsidR="004748E3" w:rsidRPr="00F620A4" w:rsidRDefault="004748E3" w:rsidP="00897A63">
            <w:pPr>
              <w:rPr>
                <w:rFonts w:cs="Arial"/>
                <w:strike/>
                <w:color w:val="000000"/>
                <w:sz w:val="20"/>
                <w:lang w:eastAsia="en-AU"/>
              </w:rPr>
            </w:pPr>
          </w:p>
        </w:tc>
        <w:tc>
          <w:tcPr>
            <w:tcW w:w="709" w:type="dxa"/>
          </w:tcPr>
          <w:p w14:paraId="7E25042E" w14:textId="77777777" w:rsidR="004748E3" w:rsidRPr="00F620A4" w:rsidRDefault="004748E3" w:rsidP="00897A63">
            <w:pPr>
              <w:rPr>
                <w:rFonts w:cs="Arial"/>
                <w:strike/>
                <w:color w:val="000000"/>
                <w:sz w:val="20"/>
                <w:lang w:eastAsia="en-AU"/>
              </w:rPr>
            </w:pPr>
          </w:p>
        </w:tc>
        <w:tc>
          <w:tcPr>
            <w:tcW w:w="425" w:type="dxa"/>
          </w:tcPr>
          <w:p w14:paraId="6D1E565D" w14:textId="77777777" w:rsidR="004748E3" w:rsidRPr="00F620A4" w:rsidRDefault="004748E3" w:rsidP="00897A63">
            <w:pPr>
              <w:rPr>
                <w:rFonts w:cs="Arial"/>
                <w:color w:val="000000"/>
                <w:sz w:val="20"/>
                <w:lang w:eastAsia="en-AU"/>
              </w:rPr>
            </w:pPr>
          </w:p>
        </w:tc>
        <w:tc>
          <w:tcPr>
            <w:tcW w:w="709" w:type="dxa"/>
          </w:tcPr>
          <w:p w14:paraId="3FE41F27" w14:textId="77777777" w:rsidR="004748E3" w:rsidRPr="00F620A4" w:rsidRDefault="004748E3" w:rsidP="00897A63">
            <w:pPr>
              <w:rPr>
                <w:rFonts w:cs="Arial"/>
                <w:color w:val="000000"/>
                <w:sz w:val="20"/>
                <w:lang w:eastAsia="en-AU"/>
              </w:rPr>
            </w:pPr>
          </w:p>
        </w:tc>
        <w:tc>
          <w:tcPr>
            <w:tcW w:w="567" w:type="dxa"/>
          </w:tcPr>
          <w:p w14:paraId="2D8BEE44" w14:textId="77777777" w:rsidR="004748E3" w:rsidRPr="00F620A4" w:rsidRDefault="004748E3" w:rsidP="00897A63">
            <w:pPr>
              <w:rPr>
                <w:rFonts w:cs="Arial"/>
                <w:color w:val="000000"/>
                <w:sz w:val="20"/>
                <w:lang w:eastAsia="en-AU"/>
              </w:rPr>
            </w:pPr>
          </w:p>
        </w:tc>
        <w:tc>
          <w:tcPr>
            <w:tcW w:w="567" w:type="dxa"/>
          </w:tcPr>
          <w:p w14:paraId="6C406B09" w14:textId="77777777" w:rsidR="004748E3" w:rsidRPr="00F620A4" w:rsidRDefault="004748E3" w:rsidP="00897A63">
            <w:pPr>
              <w:rPr>
                <w:rFonts w:cs="Arial"/>
                <w:color w:val="000000"/>
                <w:sz w:val="20"/>
                <w:lang w:eastAsia="en-AU"/>
              </w:rPr>
            </w:pPr>
          </w:p>
        </w:tc>
        <w:tc>
          <w:tcPr>
            <w:tcW w:w="709" w:type="dxa"/>
          </w:tcPr>
          <w:p w14:paraId="7E572B48" w14:textId="77777777" w:rsidR="004748E3" w:rsidRPr="00F620A4" w:rsidRDefault="004748E3" w:rsidP="00897A63">
            <w:pPr>
              <w:rPr>
                <w:rFonts w:cs="Arial"/>
                <w:color w:val="000000"/>
                <w:sz w:val="20"/>
                <w:lang w:eastAsia="en-AU"/>
              </w:rPr>
            </w:pPr>
          </w:p>
        </w:tc>
      </w:tr>
      <w:tr w:rsidR="004748E3" w:rsidRPr="00AF022B" w14:paraId="73B87DDC" w14:textId="77777777" w:rsidTr="001C4636">
        <w:tc>
          <w:tcPr>
            <w:tcW w:w="3415" w:type="dxa"/>
          </w:tcPr>
          <w:p w14:paraId="1BE24C12" w14:textId="77777777" w:rsidR="004748E3" w:rsidRPr="00F620A4" w:rsidRDefault="004748E3" w:rsidP="00897A63">
            <w:pPr>
              <w:rPr>
                <w:rFonts w:cs="Arial"/>
                <w:sz w:val="20"/>
              </w:rPr>
            </w:pPr>
            <w:r w:rsidRPr="00F620A4">
              <w:rPr>
                <w:rFonts w:cs="Arial"/>
                <w:sz w:val="20"/>
              </w:rPr>
              <w:t>121-Vic State Gov-Residential Withdrawal (general)</w:t>
            </w:r>
          </w:p>
        </w:tc>
        <w:tc>
          <w:tcPr>
            <w:tcW w:w="691" w:type="dxa"/>
          </w:tcPr>
          <w:p w14:paraId="538D041D"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63E3A181" w14:textId="77777777" w:rsidR="004748E3" w:rsidRPr="00F620A4" w:rsidRDefault="004748E3" w:rsidP="00897A63">
            <w:pPr>
              <w:rPr>
                <w:rFonts w:cs="Arial"/>
                <w:strike/>
                <w:color w:val="000000"/>
                <w:sz w:val="20"/>
                <w:lang w:eastAsia="en-AU"/>
              </w:rPr>
            </w:pPr>
          </w:p>
        </w:tc>
        <w:tc>
          <w:tcPr>
            <w:tcW w:w="567" w:type="dxa"/>
          </w:tcPr>
          <w:p w14:paraId="2EB7AAF4" w14:textId="77777777" w:rsidR="004748E3" w:rsidRPr="00F620A4" w:rsidRDefault="004748E3" w:rsidP="00897A63">
            <w:pPr>
              <w:rPr>
                <w:rFonts w:cs="Arial"/>
                <w:strike/>
                <w:color w:val="000000"/>
                <w:sz w:val="20"/>
                <w:lang w:eastAsia="en-AU"/>
              </w:rPr>
            </w:pPr>
          </w:p>
        </w:tc>
        <w:tc>
          <w:tcPr>
            <w:tcW w:w="567" w:type="dxa"/>
          </w:tcPr>
          <w:p w14:paraId="57262B5B" w14:textId="77777777" w:rsidR="004748E3" w:rsidRPr="00F620A4" w:rsidRDefault="004748E3" w:rsidP="00897A63">
            <w:pPr>
              <w:rPr>
                <w:rFonts w:cs="Arial"/>
                <w:strike/>
                <w:color w:val="000000"/>
                <w:sz w:val="20"/>
                <w:lang w:eastAsia="en-AU"/>
              </w:rPr>
            </w:pPr>
          </w:p>
        </w:tc>
        <w:tc>
          <w:tcPr>
            <w:tcW w:w="709" w:type="dxa"/>
          </w:tcPr>
          <w:p w14:paraId="6E5A1E4B" w14:textId="77777777" w:rsidR="004748E3" w:rsidRPr="00F620A4" w:rsidRDefault="004748E3" w:rsidP="00897A63">
            <w:pPr>
              <w:rPr>
                <w:rFonts w:cs="Arial"/>
                <w:strike/>
                <w:color w:val="000000"/>
                <w:sz w:val="20"/>
                <w:lang w:eastAsia="en-AU"/>
              </w:rPr>
            </w:pPr>
          </w:p>
        </w:tc>
        <w:tc>
          <w:tcPr>
            <w:tcW w:w="708" w:type="dxa"/>
          </w:tcPr>
          <w:p w14:paraId="12491417" w14:textId="77777777" w:rsidR="004748E3" w:rsidRPr="00F620A4" w:rsidRDefault="004748E3" w:rsidP="00897A63">
            <w:pPr>
              <w:rPr>
                <w:rFonts w:cs="Arial"/>
                <w:strike/>
                <w:color w:val="000000"/>
                <w:sz w:val="20"/>
                <w:lang w:eastAsia="en-AU"/>
              </w:rPr>
            </w:pPr>
          </w:p>
        </w:tc>
        <w:tc>
          <w:tcPr>
            <w:tcW w:w="709" w:type="dxa"/>
          </w:tcPr>
          <w:p w14:paraId="18947F1D" w14:textId="77777777" w:rsidR="004748E3" w:rsidRPr="00F620A4" w:rsidRDefault="004748E3" w:rsidP="00897A63">
            <w:pPr>
              <w:rPr>
                <w:rFonts w:cs="Arial"/>
                <w:strike/>
                <w:color w:val="000000"/>
                <w:sz w:val="20"/>
                <w:lang w:eastAsia="en-AU"/>
              </w:rPr>
            </w:pPr>
          </w:p>
        </w:tc>
        <w:tc>
          <w:tcPr>
            <w:tcW w:w="709" w:type="dxa"/>
          </w:tcPr>
          <w:p w14:paraId="13DD3D53"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29865F10" w14:textId="77777777" w:rsidR="004748E3" w:rsidRPr="00F620A4" w:rsidRDefault="004748E3" w:rsidP="00897A63">
            <w:pPr>
              <w:rPr>
                <w:rFonts w:cs="Arial"/>
                <w:strike/>
                <w:color w:val="000000"/>
                <w:sz w:val="20"/>
                <w:lang w:eastAsia="en-AU"/>
              </w:rPr>
            </w:pPr>
          </w:p>
        </w:tc>
        <w:tc>
          <w:tcPr>
            <w:tcW w:w="567" w:type="dxa"/>
          </w:tcPr>
          <w:p w14:paraId="22F9AE59" w14:textId="77777777" w:rsidR="004748E3" w:rsidRPr="00F620A4" w:rsidRDefault="004748E3" w:rsidP="00897A63">
            <w:pPr>
              <w:rPr>
                <w:rFonts w:cs="Arial"/>
                <w:strike/>
                <w:color w:val="000000"/>
                <w:sz w:val="20"/>
                <w:lang w:eastAsia="en-AU"/>
              </w:rPr>
            </w:pPr>
          </w:p>
        </w:tc>
        <w:tc>
          <w:tcPr>
            <w:tcW w:w="567" w:type="dxa"/>
          </w:tcPr>
          <w:p w14:paraId="5FA25563" w14:textId="77777777" w:rsidR="004748E3" w:rsidRPr="00F620A4" w:rsidRDefault="004748E3" w:rsidP="00897A63">
            <w:pPr>
              <w:rPr>
                <w:rFonts w:cs="Arial"/>
                <w:strike/>
                <w:color w:val="000000"/>
                <w:sz w:val="20"/>
                <w:lang w:eastAsia="en-AU"/>
              </w:rPr>
            </w:pPr>
          </w:p>
        </w:tc>
        <w:tc>
          <w:tcPr>
            <w:tcW w:w="708" w:type="dxa"/>
          </w:tcPr>
          <w:p w14:paraId="71B2949F" w14:textId="77777777" w:rsidR="004748E3" w:rsidRPr="00F620A4" w:rsidRDefault="004748E3" w:rsidP="00897A63">
            <w:pPr>
              <w:rPr>
                <w:rFonts w:cs="Arial"/>
                <w:strike/>
                <w:color w:val="000000"/>
                <w:sz w:val="20"/>
                <w:lang w:eastAsia="en-AU"/>
              </w:rPr>
            </w:pPr>
          </w:p>
        </w:tc>
        <w:tc>
          <w:tcPr>
            <w:tcW w:w="709" w:type="dxa"/>
          </w:tcPr>
          <w:p w14:paraId="6AFC99E9" w14:textId="77777777" w:rsidR="004748E3" w:rsidRPr="00F620A4" w:rsidRDefault="004748E3" w:rsidP="00897A63">
            <w:pPr>
              <w:rPr>
                <w:rFonts w:cs="Arial"/>
                <w:strike/>
                <w:color w:val="000000"/>
                <w:sz w:val="20"/>
                <w:lang w:eastAsia="en-AU"/>
              </w:rPr>
            </w:pPr>
          </w:p>
        </w:tc>
        <w:tc>
          <w:tcPr>
            <w:tcW w:w="425" w:type="dxa"/>
          </w:tcPr>
          <w:p w14:paraId="77A96D1D" w14:textId="77777777" w:rsidR="004748E3" w:rsidRPr="00F620A4" w:rsidRDefault="004748E3" w:rsidP="00897A63">
            <w:pPr>
              <w:rPr>
                <w:rFonts w:cs="Arial"/>
                <w:color w:val="000000"/>
                <w:sz w:val="20"/>
                <w:lang w:eastAsia="en-AU"/>
              </w:rPr>
            </w:pPr>
          </w:p>
        </w:tc>
        <w:tc>
          <w:tcPr>
            <w:tcW w:w="709" w:type="dxa"/>
          </w:tcPr>
          <w:p w14:paraId="39CBD9E9" w14:textId="77777777" w:rsidR="004748E3" w:rsidRPr="00F620A4" w:rsidRDefault="004748E3" w:rsidP="00897A63">
            <w:pPr>
              <w:rPr>
                <w:rFonts w:cs="Arial"/>
                <w:color w:val="000000"/>
                <w:sz w:val="20"/>
                <w:lang w:eastAsia="en-AU"/>
              </w:rPr>
            </w:pPr>
          </w:p>
        </w:tc>
        <w:tc>
          <w:tcPr>
            <w:tcW w:w="567" w:type="dxa"/>
          </w:tcPr>
          <w:p w14:paraId="5C739A88" w14:textId="77777777" w:rsidR="004748E3" w:rsidRPr="00F620A4" w:rsidRDefault="004748E3" w:rsidP="00897A63">
            <w:pPr>
              <w:rPr>
                <w:rFonts w:cs="Arial"/>
                <w:color w:val="000000"/>
                <w:sz w:val="20"/>
                <w:lang w:eastAsia="en-AU"/>
              </w:rPr>
            </w:pPr>
          </w:p>
        </w:tc>
        <w:tc>
          <w:tcPr>
            <w:tcW w:w="567" w:type="dxa"/>
          </w:tcPr>
          <w:p w14:paraId="59FC39E8" w14:textId="77777777" w:rsidR="004748E3" w:rsidRPr="00F620A4" w:rsidRDefault="004748E3" w:rsidP="00897A63">
            <w:pPr>
              <w:rPr>
                <w:rFonts w:cs="Arial"/>
                <w:color w:val="000000"/>
                <w:sz w:val="20"/>
                <w:lang w:eastAsia="en-AU"/>
              </w:rPr>
            </w:pPr>
          </w:p>
        </w:tc>
        <w:tc>
          <w:tcPr>
            <w:tcW w:w="709" w:type="dxa"/>
          </w:tcPr>
          <w:p w14:paraId="3C4665B4" w14:textId="77777777" w:rsidR="004748E3" w:rsidRPr="00F620A4" w:rsidRDefault="004748E3" w:rsidP="00897A63">
            <w:pPr>
              <w:rPr>
                <w:rFonts w:cs="Arial"/>
                <w:color w:val="000000"/>
                <w:sz w:val="20"/>
                <w:lang w:eastAsia="en-AU"/>
              </w:rPr>
            </w:pPr>
          </w:p>
        </w:tc>
      </w:tr>
      <w:tr w:rsidR="004748E3" w:rsidRPr="00AF022B" w14:paraId="79A5C93E" w14:textId="77777777" w:rsidTr="001C4636">
        <w:tc>
          <w:tcPr>
            <w:tcW w:w="3415" w:type="dxa"/>
          </w:tcPr>
          <w:p w14:paraId="07C1481A" w14:textId="77777777" w:rsidR="004748E3" w:rsidRPr="00F620A4" w:rsidRDefault="004748E3" w:rsidP="00897A63">
            <w:pPr>
              <w:rPr>
                <w:rFonts w:cs="Arial"/>
                <w:sz w:val="20"/>
              </w:rPr>
            </w:pPr>
            <w:r w:rsidRPr="00F620A4">
              <w:rPr>
                <w:rFonts w:cs="Arial"/>
                <w:sz w:val="20"/>
              </w:rPr>
              <w:t>123-Vic State Gov-6-week rehabilitation program</w:t>
            </w:r>
          </w:p>
        </w:tc>
        <w:tc>
          <w:tcPr>
            <w:tcW w:w="691" w:type="dxa"/>
          </w:tcPr>
          <w:p w14:paraId="1CF7C592" w14:textId="77777777" w:rsidR="004748E3" w:rsidRPr="00F620A4" w:rsidRDefault="004748E3" w:rsidP="00897A63">
            <w:pPr>
              <w:rPr>
                <w:rFonts w:cs="Arial"/>
                <w:strike/>
                <w:color w:val="000000"/>
                <w:sz w:val="20"/>
                <w:lang w:eastAsia="en-AU"/>
              </w:rPr>
            </w:pPr>
          </w:p>
        </w:tc>
        <w:tc>
          <w:tcPr>
            <w:tcW w:w="709" w:type="dxa"/>
          </w:tcPr>
          <w:p w14:paraId="68632763" w14:textId="77777777" w:rsidR="004748E3" w:rsidRPr="00F620A4" w:rsidRDefault="004748E3" w:rsidP="00897A63">
            <w:pPr>
              <w:rPr>
                <w:rFonts w:cs="Arial"/>
                <w:strike/>
                <w:color w:val="000000"/>
                <w:sz w:val="20"/>
                <w:lang w:eastAsia="en-AU"/>
              </w:rPr>
            </w:pPr>
          </w:p>
        </w:tc>
        <w:tc>
          <w:tcPr>
            <w:tcW w:w="567" w:type="dxa"/>
          </w:tcPr>
          <w:p w14:paraId="3EEAE764" w14:textId="77777777" w:rsidR="004748E3" w:rsidRPr="00F620A4" w:rsidRDefault="004748E3" w:rsidP="00897A63">
            <w:pPr>
              <w:rPr>
                <w:rFonts w:cs="Arial"/>
                <w:strike/>
                <w:color w:val="000000"/>
                <w:sz w:val="20"/>
                <w:lang w:eastAsia="en-AU"/>
              </w:rPr>
            </w:pPr>
          </w:p>
        </w:tc>
        <w:tc>
          <w:tcPr>
            <w:tcW w:w="567" w:type="dxa"/>
          </w:tcPr>
          <w:p w14:paraId="54BBCCC8" w14:textId="77777777" w:rsidR="004748E3" w:rsidRPr="00F620A4" w:rsidRDefault="004748E3" w:rsidP="00897A63">
            <w:pPr>
              <w:rPr>
                <w:rFonts w:cs="Arial"/>
                <w:strike/>
                <w:color w:val="000000"/>
                <w:sz w:val="20"/>
                <w:lang w:eastAsia="en-AU"/>
              </w:rPr>
            </w:pPr>
          </w:p>
        </w:tc>
        <w:tc>
          <w:tcPr>
            <w:tcW w:w="709" w:type="dxa"/>
          </w:tcPr>
          <w:p w14:paraId="43ABEC3F" w14:textId="77777777" w:rsidR="004748E3" w:rsidRPr="00F620A4" w:rsidRDefault="004748E3" w:rsidP="00897A63">
            <w:pPr>
              <w:rPr>
                <w:rFonts w:cs="Arial"/>
                <w:strike/>
                <w:color w:val="000000"/>
                <w:sz w:val="20"/>
                <w:lang w:eastAsia="en-AU"/>
              </w:rPr>
            </w:pPr>
          </w:p>
        </w:tc>
        <w:tc>
          <w:tcPr>
            <w:tcW w:w="708" w:type="dxa"/>
          </w:tcPr>
          <w:p w14:paraId="359313B0"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666728DE" w14:textId="77777777" w:rsidR="004748E3" w:rsidRPr="00F620A4" w:rsidRDefault="004748E3" w:rsidP="00897A63">
            <w:pPr>
              <w:rPr>
                <w:rFonts w:cs="Arial"/>
                <w:strike/>
                <w:color w:val="000000"/>
                <w:sz w:val="20"/>
                <w:lang w:eastAsia="en-AU"/>
              </w:rPr>
            </w:pPr>
          </w:p>
        </w:tc>
        <w:tc>
          <w:tcPr>
            <w:tcW w:w="709" w:type="dxa"/>
          </w:tcPr>
          <w:p w14:paraId="1E97B600"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3D2DE050" w14:textId="77777777" w:rsidR="004748E3" w:rsidRPr="00F620A4" w:rsidRDefault="004748E3" w:rsidP="00897A63">
            <w:pPr>
              <w:rPr>
                <w:rFonts w:cs="Arial"/>
                <w:strike/>
                <w:color w:val="000000"/>
                <w:sz w:val="20"/>
                <w:lang w:eastAsia="en-AU"/>
              </w:rPr>
            </w:pPr>
          </w:p>
        </w:tc>
        <w:tc>
          <w:tcPr>
            <w:tcW w:w="567" w:type="dxa"/>
          </w:tcPr>
          <w:p w14:paraId="24032D63" w14:textId="77777777" w:rsidR="004748E3" w:rsidRPr="00F620A4" w:rsidRDefault="004748E3" w:rsidP="00897A63">
            <w:pPr>
              <w:rPr>
                <w:rFonts w:cs="Arial"/>
                <w:strike/>
                <w:color w:val="000000"/>
                <w:sz w:val="20"/>
                <w:lang w:eastAsia="en-AU"/>
              </w:rPr>
            </w:pPr>
          </w:p>
        </w:tc>
        <w:tc>
          <w:tcPr>
            <w:tcW w:w="567" w:type="dxa"/>
          </w:tcPr>
          <w:p w14:paraId="28F0FE04" w14:textId="77777777" w:rsidR="004748E3" w:rsidRPr="00F620A4" w:rsidRDefault="004748E3" w:rsidP="00897A63">
            <w:pPr>
              <w:rPr>
                <w:rFonts w:cs="Arial"/>
                <w:strike/>
                <w:color w:val="000000"/>
                <w:sz w:val="20"/>
                <w:lang w:eastAsia="en-AU"/>
              </w:rPr>
            </w:pPr>
          </w:p>
        </w:tc>
        <w:tc>
          <w:tcPr>
            <w:tcW w:w="708" w:type="dxa"/>
          </w:tcPr>
          <w:p w14:paraId="404DAB22" w14:textId="77777777" w:rsidR="004748E3" w:rsidRPr="00F620A4" w:rsidRDefault="004748E3" w:rsidP="00897A63">
            <w:pPr>
              <w:rPr>
                <w:rFonts w:cs="Arial"/>
                <w:strike/>
                <w:color w:val="000000"/>
                <w:sz w:val="20"/>
                <w:lang w:eastAsia="en-AU"/>
              </w:rPr>
            </w:pPr>
          </w:p>
        </w:tc>
        <w:tc>
          <w:tcPr>
            <w:tcW w:w="709" w:type="dxa"/>
          </w:tcPr>
          <w:p w14:paraId="7EAAFC5B" w14:textId="77777777" w:rsidR="004748E3" w:rsidRPr="00F620A4" w:rsidRDefault="004748E3" w:rsidP="00897A63">
            <w:pPr>
              <w:rPr>
                <w:rFonts w:cs="Arial"/>
                <w:strike/>
                <w:color w:val="000000"/>
                <w:sz w:val="20"/>
                <w:lang w:eastAsia="en-AU"/>
              </w:rPr>
            </w:pPr>
          </w:p>
        </w:tc>
        <w:tc>
          <w:tcPr>
            <w:tcW w:w="425" w:type="dxa"/>
          </w:tcPr>
          <w:p w14:paraId="00A03A6E" w14:textId="77777777" w:rsidR="004748E3" w:rsidRPr="00F620A4" w:rsidRDefault="004748E3" w:rsidP="00897A63">
            <w:pPr>
              <w:rPr>
                <w:rFonts w:cs="Arial"/>
                <w:color w:val="000000"/>
                <w:sz w:val="20"/>
                <w:lang w:eastAsia="en-AU"/>
              </w:rPr>
            </w:pPr>
          </w:p>
        </w:tc>
        <w:tc>
          <w:tcPr>
            <w:tcW w:w="709" w:type="dxa"/>
          </w:tcPr>
          <w:p w14:paraId="1DEE3BBF" w14:textId="77777777" w:rsidR="004748E3" w:rsidRPr="00F620A4" w:rsidRDefault="004748E3" w:rsidP="00897A63">
            <w:pPr>
              <w:rPr>
                <w:rFonts w:cs="Arial"/>
                <w:color w:val="000000"/>
                <w:sz w:val="20"/>
                <w:lang w:eastAsia="en-AU"/>
              </w:rPr>
            </w:pPr>
          </w:p>
        </w:tc>
        <w:tc>
          <w:tcPr>
            <w:tcW w:w="567" w:type="dxa"/>
          </w:tcPr>
          <w:p w14:paraId="5776C130" w14:textId="77777777" w:rsidR="004748E3" w:rsidRPr="00F620A4" w:rsidRDefault="004748E3" w:rsidP="00897A63">
            <w:pPr>
              <w:rPr>
                <w:rFonts w:cs="Arial"/>
                <w:color w:val="000000"/>
                <w:sz w:val="20"/>
                <w:lang w:eastAsia="en-AU"/>
              </w:rPr>
            </w:pPr>
          </w:p>
        </w:tc>
        <w:tc>
          <w:tcPr>
            <w:tcW w:w="567" w:type="dxa"/>
          </w:tcPr>
          <w:p w14:paraId="01DE39A0" w14:textId="77777777" w:rsidR="004748E3" w:rsidRPr="00F620A4" w:rsidRDefault="004748E3" w:rsidP="00897A63">
            <w:pPr>
              <w:rPr>
                <w:rFonts w:cs="Arial"/>
                <w:color w:val="000000"/>
                <w:sz w:val="20"/>
                <w:lang w:eastAsia="en-AU"/>
              </w:rPr>
            </w:pPr>
          </w:p>
        </w:tc>
        <w:tc>
          <w:tcPr>
            <w:tcW w:w="709" w:type="dxa"/>
          </w:tcPr>
          <w:p w14:paraId="45556F90" w14:textId="77777777" w:rsidR="004748E3" w:rsidRPr="00F620A4" w:rsidRDefault="004748E3" w:rsidP="00897A63">
            <w:pPr>
              <w:rPr>
                <w:rFonts w:cs="Arial"/>
                <w:color w:val="000000"/>
                <w:sz w:val="20"/>
                <w:lang w:eastAsia="en-AU"/>
              </w:rPr>
            </w:pPr>
          </w:p>
        </w:tc>
      </w:tr>
      <w:tr w:rsidR="004748E3" w:rsidRPr="00AF022B" w14:paraId="209211CA" w14:textId="77777777" w:rsidTr="001C4636">
        <w:tc>
          <w:tcPr>
            <w:tcW w:w="3415" w:type="dxa"/>
          </w:tcPr>
          <w:p w14:paraId="68264FE0" w14:textId="77777777" w:rsidR="004748E3" w:rsidRPr="00F620A4" w:rsidRDefault="004748E3" w:rsidP="00897A63">
            <w:pPr>
              <w:rPr>
                <w:rFonts w:cs="Arial"/>
                <w:sz w:val="20"/>
              </w:rPr>
            </w:pPr>
            <w:r w:rsidRPr="00F620A4">
              <w:rPr>
                <w:rFonts w:cs="Arial"/>
                <w:sz w:val="20"/>
              </w:rPr>
              <w:t>125-Vic State Gov-Family beds program</w:t>
            </w:r>
          </w:p>
        </w:tc>
        <w:tc>
          <w:tcPr>
            <w:tcW w:w="691" w:type="dxa"/>
          </w:tcPr>
          <w:p w14:paraId="20D32410" w14:textId="77777777" w:rsidR="004748E3" w:rsidRPr="00F620A4" w:rsidRDefault="004748E3" w:rsidP="00897A63">
            <w:pPr>
              <w:rPr>
                <w:rFonts w:cs="Arial"/>
                <w:strike/>
                <w:color w:val="000000"/>
                <w:sz w:val="20"/>
                <w:lang w:eastAsia="en-AU"/>
              </w:rPr>
            </w:pPr>
          </w:p>
        </w:tc>
        <w:tc>
          <w:tcPr>
            <w:tcW w:w="709" w:type="dxa"/>
          </w:tcPr>
          <w:p w14:paraId="5F1B2B90" w14:textId="77777777" w:rsidR="004748E3" w:rsidRPr="00F620A4" w:rsidRDefault="004748E3" w:rsidP="00897A63">
            <w:pPr>
              <w:rPr>
                <w:rFonts w:cs="Arial"/>
                <w:strike/>
                <w:color w:val="000000"/>
                <w:sz w:val="20"/>
                <w:lang w:eastAsia="en-AU"/>
              </w:rPr>
            </w:pPr>
          </w:p>
        </w:tc>
        <w:tc>
          <w:tcPr>
            <w:tcW w:w="567" w:type="dxa"/>
          </w:tcPr>
          <w:p w14:paraId="30632488" w14:textId="77777777" w:rsidR="004748E3" w:rsidRPr="00F620A4" w:rsidRDefault="004748E3" w:rsidP="00897A63">
            <w:pPr>
              <w:rPr>
                <w:rFonts w:cs="Arial"/>
                <w:strike/>
                <w:color w:val="000000"/>
                <w:sz w:val="20"/>
                <w:lang w:eastAsia="en-AU"/>
              </w:rPr>
            </w:pPr>
          </w:p>
        </w:tc>
        <w:tc>
          <w:tcPr>
            <w:tcW w:w="567" w:type="dxa"/>
          </w:tcPr>
          <w:p w14:paraId="667D3A7D" w14:textId="77777777" w:rsidR="004748E3" w:rsidRPr="00F620A4" w:rsidRDefault="004748E3" w:rsidP="00897A63">
            <w:pPr>
              <w:rPr>
                <w:rFonts w:cs="Arial"/>
                <w:strike/>
                <w:color w:val="000000"/>
                <w:sz w:val="20"/>
                <w:lang w:eastAsia="en-AU"/>
              </w:rPr>
            </w:pPr>
          </w:p>
        </w:tc>
        <w:tc>
          <w:tcPr>
            <w:tcW w:w="709" w:type="dxa"/>
          </w:tcPr>
          <w:p w14:paraId="6D39B961" w14:textId="77777777" w:rsidR="004748E3" w:rsidRPr="00F620A4" w:rsidRDefault="004748E3" w:rsidP="00897A63">
            <w:pPr>
              <w:rPr>
                <w:rFonts w:cs="Arial"/>
                <w:strike/>
                <w:color w:val="000000"/>
                <w:sz w:val="20"/>
                <w:lang w:eastAsia="en-AU"/>
              </w:rPr>
            </w:pPr>
          </w:p>
        </w:tc>
        <w:tc>
          <w:tcPr>
            <w:tcW w:w="708" w:type="dxa"/>
          </w:tcPr>
          <w:p w14:paraId="5A89B4A0"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6FE337A9" w14:textId="77777777" w:rsidR="004748E3" w:rsidRPr="00F620A4" w:rsidRDefault="004748E3" w:rsidP="00897A63">
            <w:pPr>
              <w:rPr>
                <w:rFonts w:cs="Arial"/>
                <w:strike/>
                <w:color w:val="000000"/>
                <w:sz w:val="20"/>
                <w:lang w:eastAsia="en-AU"/>
              </w:rPr>
            </w:pPr>
          </w:p>
        </w:tc>
        <w:tc>
          <w:tcPr>
            <w:tcW w:w="709" w:type="dxa"/>
          </w:tcPr>
          <w:p w14:paraId="7ADB50EB"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4ABC3165" w14:textId="77777777" w:rsidR="004748E3" w:rsidRPr="00F620A4" w:rsidRDefault="004748E3" w:rsidP="00897A63">
            <w:pPr>
              <w:rPr>
                <w:rFonts w:cs="Arial"/>
                <w:strike/>
                <w:color w:val="000000"/>
                <w:sz w:val="20"/>
                <w:lang w:eastAsia="en-AU"/>
              </w:rPr>
            </w:pPr>
          </w:p>
        </w:tc>
        <w:tc>
          <w:tcPr>
            <w:tcW w:w="567" w:type="dxa"/>
          </w:tcPr>
          <w:p w14:paraId="30BFCA6E" w14:textId="77777777" w:rsidR="004748E3" w:rsidRPr="00F620A4" w:rsidRDefault="004748E3" w:rsidP="00897A63">
            <w:pPr>
              <w:rPr>
                <w:rFonts w:cs="Arial"/>
                <w:strike/>
                <w:color w:val="000000"/>
                <w:sz w:val="20"/>
                <w:lang w:eastAsia="en-AU"/>
              </w:rPr>
            </w:pPr>
          </w:p>
        </w:tc>
        <w:tc>
          <w:tcPr>
            <w:tcW w:w="567" w:type="dxa"/>
          </w:tcPr>
          <w:p w14:paraId="48C5B687" w14:textId="77777777" w:rsidR="004748E3" w:rsidRPr="00F620A4" w:rsidRDefault="004748E3" w:rsidP="00897A63">
            <w:pPr>
              <w:rPr>
                <w:rFonts w:cs="Arial"/>
                <w:strike/>
                <w:color w:val="000000"/>
                <w:sz w:val="20"/>
                <w:lang w:eastAsia="en-AU"/>
              </w:rPr>
            </w:pPr>
          </w:p>
        </w:tc>
        <w:tc>
          <w:tcPr>
            <w:tcW w:w="708" w:type="dxa"/>
          </w:tcPr>
          <w:p w14:paraId="63F82757" w14:textId="77777777" w:rsidR="004748E3" w:rsidRPr="00F620A4" w:rsidRDefault="004748E3" w:rsidP="00897A63">
            <w:pPr>
              <w:rPr>
                <w:rFonts w:cs="Arial"/>
                <w:strike/>
                <w:color w:val="000000"/>
                <w:sz w:val="20"/>
                <w:lang w:eastAsia="en-AU"/>
              </w:rPr>
            </w:pPr>
          </w:p>
        </w:tc>
        <w:tc>
          <w:tcPr>
            <w:tcW w:w="709" w:type="dxa"/>
          </w:tcPr>
          <w:p w14:paraId="420A2DB1" w14:textId="77777777" w:rsidR="004748E3" w:rsidRPr="00F620A4" w:rsidRDefault="004748E3" w:rsidP="00897A63">
            <w:pPr>
              <w:rPr>
                <w:rFonts w:cs="Arial"/>
                <w:strike/>
                <w:color w:val="000000"/>
                <w:sz w:val="20"/>
                <w:lang w:eastAsia="en-AU"/>
              </w:rPr>
            </w:pPr>
          </w:p>
        </w:tc>
        <w:tc>
          <w:tcPr>
            <w:tcW w:w="425" w:type="dxa"/>
          </w:tcPr>
          <w:p w14:paraId="1B87A729" w14:textId="77777777" w:rsidR="004748E3" w:rsidRPr="00F620A4" w:rsidRDefault="004748E3" w:rsidP="00897A63">
            <w:pPr>
              <w:rPr>
                <w:rFonts w:cs="Arial"/>
                <w:color w:val="000000"/>
                <w:sz w:val="20"/>
                <w:lang w:eastAsia="en-AU"/>
              </w:rPr>
            </w:pPr>
          </w:p>
        </w:tc>
        <w:tc>
          <w:tcPr>
            <w:tcW w:w="709" w:type="dxa"/>
          </w:tcPr>
          <w:p w14:paraId="3E248ACA" w14:textId="77777777" w:rsidR="004748E3" w:rsidRPr="00F620A4" w:rsidRDefault="004748E3" w:rsidP="00897A63">
            <w:pPr>
              <w:rPr>
                <w:rFonts w:cs="Arial"/>
                <w:color w:val="000000"/>
                <w:sz w:val="20"/>
                <w:lang w:eastAsia="en-AU"/>
              </w:rPr>
            </w:pPr>
          </w:p>
        </w:tc>
        <w:tc>
          <w:tcPr>
            <w:tcW w:w="567" w:type="dxa"/>
          </w:tcPr>
          <w:p w14:paraId="1AED3862" w14:textId="77777777" w:rsidR="004748E3" w:rsidRPr="00F620A4" w:rsidRDefault="004748E3" w:rsidP="00897A63">
            <w:pPr>
              <w:rPr>
                <w:rFonts w:cs="Arial"/>
                <w:color w:val="000000"/>
                <w:sz w:val="20"/>
                <w:lang w:eastAsia="en-AU"/>
              </w:rPr>
            </w:pPr>
          </w:p>
        </w:tc>
        <w:tc>
          <w:tcPr>
            <w:tcW w:w="567" w:type="dxa"/>
          </w:tcPr>
          <w:p w14:paraId="1998C8A4" w14:textId="77777777" w:rsidR="004748E3" w:rsidRPr="00F620A4" w:rsidRDefault="004748E3" w:rsidP="00897A63">
            <w:pPr>
              <w:rPr>
                <w:rFonts w:cs="Arial"/>
                <w:color w:val="000000"/>
                <w:sz w:val="20"/>
                <w:lang w:eastAsia="en-AU"/>
              </w:rPr>
            </w:pPr>
          </w:p>
        </w:tc>
        <w:tc>
          <w:tcPr>
            <w:tcW w:w="709" w:type="dxa"/>
          </w:tcPr>
          <w:p w14:paraId="15560888" w14:textId="77777777" w:rsidR="004748E3" w:rsidRPr="00F620A4" w:rsidRDefault="004748E3" w:rsidP="00897A63">
            <w:pPr>
              <w:rPr>
                <w:rFonts w:cs="Arial"/>
                <w:color w:val="000000"/>
                <w:sz w:val="20"/>
                <w:lang w:eastAsia="en-AU"/>
              </w:rPr>
            </w:pPr>
          </w:p>
        </w:tc>
      </w:tr>
      <w:tr w:rsidR="004748E3" w:rsidRPr="00AF022B" w14:paraId="4BD7A50A" w14:textId="77777777" w:rsidTr="001C4636">
        <w:tc>
          <w:tcPr>
            <w:tcW w:w="3415" w:type="dxa"/>
          </w:tcPr>
          <w:p w14:paraId="1EC137B2" w14:textId="77777777" w:rsidR="004748E3" w:rsidRPr="00F620A4" w:rsidRDefault="004748E3" w:rsidP="00897A63">
            <w:pPr>
              <w:rPr>
                <w:rFonts w:cs="Arial"/>
                <w:sz w:val="20"/>
              </w:rPr>
            </w:pPr>
            <w:r w:rsidRPr="00F620A4">
              <w:rPr>
                <w:rFonts w:cs="Arial"/>
                <w:sz w:val="20"/>
              </w:rPr>
              <w:lastRenderedPageBreak/>
              <w:t>126-Vic State Gov-Youth-specific facility rehabilitation</w:t>
            </w:r>
          </w:p>
        </w:tc>
        <w:tc>
          <w:tcPr>
            <w:tcW w:w="691" w:type="dxa"/>
          </w:tcPr>
          <w:p w14:paraId="75825BD0" w14:textId="77777777" w:rsidR="004748E3" w:rsidRPr="00F620A4" w:rsidRDefault="004748E3" w:rsidP="00897A63">
            <w:pPr>
              <w:rPr>
                <w:rFonts w:cs="Arial"/>
                <w:strike/>
                <w:color w:val="000000"/>
                <w:sz w:val="20"/>
                <w:lang w:eastAsia="en-AU"/>
              </w:rPr>
            </w:pPr>
          </w:p>
        </w:tc>
        <w:tc>
          <w:tcPr>
            <w:tcW w:w="709" w:type="dxa"/>
          </w:tcPr>
          <w:p w14:paraId="25092497" w14:textId="77777777" w:rsidR="004748E3" w:rsidRPr="00F620A4" w:rsidRDefault="004748E3" w:rsidP="00897A63">
            <w:pPr>
              <w:rPr>
                <w:rFonts w:cs="Arial"/>
                <w:strike/>
                <w:color w:val="000000"/>
                <w:sz w:val="20"/>
                <w:lang w:eastAsia="en-AU"/>
              </w:rPr>
            </w:pPr>
          </w:p>
        </w:tc>
        <w:tc>
          <w:tcPr>
            <w:tcW w:w="567" w:type="dxa"/>
          </w:tcPr>
          <w:p w14:paraId="6ACD693A" w14:textId="77777777" w:rsidR="004748E3" w:rsidRPr="00F620A4" w:rsidRDefault="004748E3" w:rsidP="00897A63">
            <w:pPr>
              <w:rPr>
                <w:rFonts w:cs="Arial"/>
                <w:strike/>
                <w:color w:val="000000"/>
                <w:sz w:val="20"/>
                <w:lang w:eastAsia="en-AU"/>
              </w:rPr>
            </w:pPr>
          </w:p>
        </w:tc>
        <w:tc>
          <w:tcPr>
            <w:tcW w:w="567" w:type="dxa"/>
          </w:tcPr>
          <w:p w14:paraId="654AD4FF" w14:textId="77777777" w:rsidR="004748E3" w:rsidRPr="00F620A4" w:rsidRDefault="004748E3" w:rsidP="00897A63">
            <w:pPr>
              <w:rPr>
                <w:rFonts w:cs="Arial"/>
                <w:strike/>
                <w:color w:val="000000"/>
                <w:sz w:val="20"/>
                <w:lang w:eastAsia="en-AU"/>
              </w:rPr>
            </w:pPr>
          </w:p>
        </w:tc>
        <w:tc>
          <w:tcPr>
            <w:tcW w:w="709" w:type="dxa"/>
          </w:tcPr>
          <w:p w14:paraId="02DA2F74" w14:textId="77777777" w:rsidR="004748E3" w:rsidRPr="00F620A4" w:rsidRDefault="004748E3" w:rsidP="00897A63">
            <w:pPr>
              <w:rPr>
                <w:rFonts w:cs="Arial"/>
                <w:strike/>
                <w:color w:val="000000"/>
                <w:sz w:val="20"/>
                <w:lang w:eastAsia="en-AU"/>
              </w:rPr>
            </w:pPr>
          </w:p>
        </w:tc>
        <w:tc>
          <w:tcPr>
            <w:tcW w:w="708" w:type="dxa"/>
          </w:tcPr>
          <w:p w14:paraId="075B2F70"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50379B4E" w14:textId="77777777" w:rsidR="004748E3" w:rsidRPr="00F620A4" w:rsidRDefault="004748E3" w:rsidP="00897A63">
            <w:pPr>
              <w:rPr>
                <w:rFonts w:cs="Arial"/>
                <w:strike/>
                <w:color w:val="000000"/>
                <w:sz w:val="20"/>
                <w:lang w:eastAsia="en-AU"/>
              </w:rPr>
            </w:pPr>
          </w:p>
        </w:tc>
        <w:tc>
          <w:tcPr>
            <w:tcW w:w="709" w:type="dxa"/>
          </w:tcPr>
          <w:p w14:paraId="004DD1FA"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447D156C" w14:textId="77777777" w:rsidR="004748E3" w:rsidRPr="00F620A4" w:rsidRDefault="004748E3" w:rsidP="00897A63">
            <w:pPr>
              <w:rPr>
                <w:rFonts w:cs="Arial"/>
                <w:strike/>
                <w:color w:val="000000"/>
                <w:sz w:val="20"/>
                <w:lang w:eastAsia="en-AU"/>
              </w:rPr>
            </w:pPr>
          </w:p>
        </w:tc>
        <w:tc>
          <w:tcPr>
            <w:tcW w:w="567" w:type="dxa"/>
          </w:tcPr>
          <w:p w14:paraId="0DABB385" w14:textId="77777777" w:rsidR="004748E3" w:rsidRPr="00F620A4" w:rsidRDefault="004748E3" w:rsidP="00897A63">
            <w:pPr>
              <w:rPr>
                <w:rFonts w:cs="Arial"/>
                <w:strike/>
                <w:color w:val="000000"/>
                <w:sz w:val="20"/>
                <w:lang w:eastAsia="en-AU"/>
              </w:rPr>
            </w:pPr>
          </w:p>
        </w:tc>
        <w:tc>
          <w:tcPr>
            <w:tcW w:w="567" w:type="dxa"/>
          </w:tcPr>
          <w:p w14:paraId="0F12AAAB"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8" w:type="dxa"/>
          </w:tcPr>
          <w:p w14:paraId="5A2A222F" w14:textId="77777777" w:rsidR="004748E3" w:rsidRPr="00F620A4" w:rsidRDefault="004748E3" w:rsidP="00897A63">
            <w:pPr>
              <w:rPr>
                <w:rFonts w:cs="Arial"/>
                <w:strike/>
                <w:color w:val="000000"/>
                <w:sz w:val="20"/>
                <w:lang w:eastAsia="en-AU"/>
              </w:rPr>
            </w:pPr>
          </w:p>
        </w:tc>
        <w:tc>
          <w:tcPr>
            <w:tcW w:w="709" w:type="dxa"/>
          </w:tcPr>
          <w:p w14:paraId="1D6E4A88" w14:textId="77777777" w:rsidR="004748E3" w:rsidRPr="00F620A4" w:rsidRDefault="004748E3" w:rsidP="00897A63">
            <w:pPr>
              <w:rPr>
                <w:rFonts w:cs="Arial"/>
                <w:strike/>
                <w:color w:val="000000"/>
                <w:sz w:val="20"/>
                <w:lang w:eastAsia="en-AU"/>
              </w:rPr>
            </w:pPr>
          </w:p>
        </w:tc>
        <w:tc>
          <w:tcPr>
            <w:tcW w:w="425" w:type="dxa"/>
          </w:tcPr>
          <w:p w14:paraId="2B2DF4A3" w14:textId="77777777" w:rsidR="004748E3" w:rsidRPr="00F620A4" w:rsidRDefault="004748E3" w:rsidP="00897A63">
            <w:pPr>
              <w:rPr>
                <w:rFonts w:cs="Arial"/>
                <w:color w:val="000000"/>
                <w:sz w:val="20"/>
                <w:lang w:eastAsia="en-AU"/>
              </w:rPr>
            </w:pPr>
          </w:p>
        </w:tc>
        <w:tc>
          <w:tcPr>
            <w:tcW w:w="709" w:type="dxa"/>
          </w:tcPr>
          <w:p w14:paraId="1D0ED1A8" w14:textId="77777777" w:rsidR="004748E3" w:rsidRPr="00F620A4" w:rsidRDefault="004748E3" w:rsidP="00897A63">
            <w:pPr>
              <w:rPr>
                <w:rFonts w:cs="Arial"/>
                <w:color w:val="000000"/>
                <w:sz w:val="20"/>
                <w:lang w:eastAsia="en-AU"/>
              </w:rPr>
            </w:pPr>
          </w:p>
        </w:tc>
        <w:tc>
          <w:tcPr>
            <w:tcW w:w="567" w:type="dxa"/>
          </w:tcPr>
          <w:p w14:paraId="5C8DD599" w14:textId="77777777" w:rsidR="004748E3" w:rsidRPr="00F620A4" w:rsidRDefault="004748E3" w:rsidP="00897A63">
            <w:pPr>
              <w:rPr>
                <w:rFonts w:cs="Arial"/>
                <w:color w:val="000000"/>
                <w:sz w:val="20"/>
                <w:lang w:eastAsia="en-AU"/>
              </w:rPr>
            </w:pPr>
          </w:p>
        </w:tc>
        <w:tc>
          <w:tcPr>
            <w:tcW w:w="567" w:type="dxa"/>
          </w:tcPr>
          <w:p w14:paraId="484837EE" w14:textId="77777777" w:rsidR="004748E3" w:rsidRPr="00F620A4" w:rsidRDefault="004748E3" w:rsidP="00897A63">
            <w:pPr>
              <w:rPr>
                <w:rFonts w:cs="Arial"/>
                <w:color w:val="000000"/>
                <w:sz w:val="20"/>
                <w:lang w:eastAsia="en-AU"/>
              </w:rPr>
            </w:pPr>
          </w:p>
        </w:tc>
        <w:tc>
          <w:tcPr>
            <w:tcW w:w="709" w:type="dxa"/>
          </w:tcPr>
          <w:p w14:paraId="15968E24" w14:textId="77777777" w:rsidR="004748E3" w:rsidRPr="00F620A4" w:rsidRDefault="004748E3" w:rsidP="00897A63">
            <w:pPr>
              <w:rPr>
                <w:rFonts w:cs="Arial"/>
                <w:color w:val="000000"/>
                <w:sz w:val="20"/>
                <w:lang w:eastAsia="en-AU"/>
              </w:rPr>
            </w:pPr>
          </w:p>
        </w:tc>
      </w:tr>
      <w:tr w:rsidR="004748E3" w:rsidRPr="00AF022B" w14:paraId="60DC74E2" w14:textId="77777777" w:rsidTr="001C4636">
        <w:tc>
          <w:tcPr>
            <w:tcW w:w="3415" w:type="dxa"/>
          </w:tcPr>
          <w:p w14:paraId="2AE33FAF" w14:textId="77777777" w:rsidR="004748E3" w:rsidRPr="00F620A4" w:rsidRDefault="004748E3" w:rsidP="00897A63">
            <w:pPr>
              <w:rPr>
                <w:rFonts w:cs="Arial"/>
                <w:sz w:val="20"/>
              </w:rPr>
            </w:pPr>
            <w:r w:rsidRPr="00F620A4">
              <w:rPr>
                <w:rFonts w:cs="Arial"/>
                <w:sz w:val="20"/>
              </w:rPr>
              <w:t>127-Vic State Gov-Aboriginal-specific facility rehabilitation</w:t>
            </w:r>
          </w:p>
        </w:tc>
        <w:tc>
          <w:tcPr>
            <w:tcW w:w="691" w:type="dxa"/>
          </w:tcPr>
          <w:p w14:paraId="6B0EE840" w14:textId="77777777" w:rsidR="004748E3" w:rsidRPr="00F620A4" w:rsidRDefault="004748E3" w:rsidP="00897A63">
            <w:pPr>
              <w:rPr>
                <w:rFonts w:cs="Arial"/>
                <w:strike/>
                <w:color w:val="000000"/>
                <w:sz w:val="20"/>
                <w:lang w:eastAsia="en-AU"/>
              </w:rPr>
            </w:pPr>
          </w:p>
        </w:tc>
        <w:tc>
          <w:tcPr>
            <w:tcW w:w="709" w:type="dxa"/>
          </w:tcPr>
          <w:p w14:paraId="35F0CAA0" w14:textId="77777777" w:rsidR="004748E3" w:rsidRPr="00F620A4" w:rsidRDefault="004748E3" w:rsidP="00897A63">
            <w:pPr>
              <w:rPr>
                <w:rFonts w:cs="Arial"/>
                <w:strike/>
                <w:color w:val="000000"/>
                <w:sz w:val="20"/>
                <w:lang w:eastAsia="en-AU"/>
              </w:rPr>
            </w:pPr>
          </w:p>
        </w:tc>
        <w:tc>
          <w:tcPr>
            <w:tcW w:w="567" w:type="dxa"/>
          </w:tcPr>
          <w:p w14:paraId="719A1AD6" w14:textId="77777777" w:rsidR="004748E3" w:rsidRPr="00F620A4" w:rsidRDefault="004748E3" w:rsidP="00897A63">
            <w:pPr>
              <w:rPr>
                <w:rFonts w:cs="Arial"/>
                <w:strike/>
                <w:color w:val="000000"/>
                <w:sz w:val="20"/>
                <w:lang w:eastAsia="en-AU"/>
              </w:rPr>
            </w:pPr>
          </w:p>
        </w:tc>
        <w:tc>
          <w:tcPr>
            <w:tcW w:w="567" w:type="dxa"/>
          </w:tcPr>
          <w:p w14:paraId="40048538" w14:textId="77777777" w:rsidR="004748E3" w:rsidRPr="00F620A4" w:rsidRDefault="004748E3" w:rsidP="00897A63">
            <w:pPr>
              <w:rPr>
                <w:rFonts w:cs="Arial"/>
                <w:strike/>
                <w:color w:val="000000"/>
                <w:sz w:val="20"/>
                <w:lang w:eastAsia="en-AU"/>
              </w:rPr>
            </w:pPr>
          </w:p>
        </w:tc>
        <w:tc>
          <w:tcPr>
            <w:tcW w:w="709" w:type="dxa"/>
          </w:tcPr>
          <w:p w14:paraId="08778A64" w14:textId="77777777" w:rsidR="004748E3" w:rsidRPr="00F620A4" w:rsidRDefault="004748E3" w:rsidP="00897A63">
            <w:pPr>
              <w:rPr>
                <w:rFonts w:cs="Arial"/>
                <w:strike/>
                <w:color w:val="000000"/>
                <w:sz w:val="20"/>
                <w:lang w:eastAsia="en-AU"/>
              </w:rPr>
            </w:pPr>
          </w:p>
        </w:tc>
        <w:tc>
          <w:tcPr>
            <w:tcW w:w="708" w:type="dxa"/>
          </w:tcPr>
          <w:p w14:paraId="6D04D805"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6DE032C5" w14:textId="77777777" w:rsidR="004748E3" w:rsidRPr="00F620A4" w:rsidRDefault="004748E3" w:rsidP="00897A63">
            <w:pPr>
              <w:rPr>
                <w:rFonts w:cs="Arial"/>
                <w:strike/>
                <w:color w:val="000000"/>
                <w:sz w:val="20"/>
                <w:lang w:eastAsia="en-AU"/>
              </w:rPr>
            </w:pPr>
          </w:p>
        </w:tc>
        <w:tc>
          <w:tcPr>
            <w:tcW w:w="709" w:type="dxa"/>
          </w:tcPr>
          <w:p w14:paraId="4D08B29E"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61B92566" w14:textId="77777777" w:rsidR="004748E3" w:rsidRPr="00F620A4" w:rsidRDefault="004748E3" w:rsidP="00897A63">
            <w:pPr>
              <w:rPr>
                <w:rFonts w:cs="Arial"/>
                <w:strike/>
                <w:color w:val="000000"/>
                <w:sz w:val="20"/>
                <w:lang w:eastAsia="en-AU"/>
              </w:rPr>
            </w:pPr>
          </w:p>
        </w:tc>
        <w:tc>
          <w:tcPr>
            <w:tcW w:w="567" w:type="dxa"/>
          </w:tcPr>
          <w:p w14:paraId="16DC9745" w14:textId="77777777" w:rsidR="004748E3" w:rsidRPr="00F620A4" w:rsidRDefault="004748E3" w:rsidP="00897A63">
            <w:pPr>
              <w:rPr>
                <w:rFonts w:cs="Arial"/>
                <w:strike/>
                <w:color w:val="000000"/>
                <w:sz w:val="20"/>
                <w:lang w:eastAsia="en-AU"/>
              </w:rPr>
            </w:pPr>
          </w:p>
        </w:tc>
        <w:tc>
          <w:tcPr>
            <w:tcW w:w="567" w:type="dxa"/>
          </w:tcPr>
          <w:p w14:paraId="27A3E40C" w14:textId="77777777" w:rsidR="004748E3" w:rsidRPr="00F620A4" w:rsidRDefault="004748E3" w:rsidP="00897A63">
            <w:pPr>
              <w:rPr>
                <w:rFonts w:cs="Arial"/>
                <w:strike/>
                <w:color w:val="000000"/>
                <w:sz w:val="20"/>
                <w:lang w:eastAsia="en-AU"/>
              </w:rPr>
            </w:pPr>
          </w:p>
        </w:tc>
        <w:tc>
          <w:tcPr>
            <w:tcW w:w="708" w:type="dxa"/>
          </w:tcPr>
          <w:p w14:paraId="557059C1" w14:textId="77777777" w:rsidR="004748E3" w:rsidRPr="00F620A4" w:rsidRDefault="004748E3" w:rsidP="00897A63">
            <w:pPr>
              <w:rPr>
                <w:rFonts w:cs="Arial"/>
                <w:strike/>
                <w:color w:val="000000"/>
                <w:sz w:val="20"/>
                <w:lang w:eastAsia="en-AU"/>
              </w:rPr>
            </w:pPr>
          </w:p>
        </w:tc>
        <w:tc>
          <w:tcPr>
            <w:tcW w:w="709" w:type="dxa"/>
          </w:tcPr>
          <w:p w14:paraId="52302032" w14:textId="77777777" w:rsidR="004748E3" w:rsidRPr="00F620A4" w:rsidRDefault="004748E3" w:rsidP="00897A63">
            <w:pPr>
              <w:rPr>
                <w:rFonts w:cs="Arial"/>
                <w:strike/>
                <w:color w:val="000000"/>
                <w:sz w:val="20"/>
                <w:lang w:eastAsia="en-AU"/>
              </w:rPr>
            </w:pPr>
          </w:p>
        </w:tc>
        <w:tc>
          <w:tcPr>
            <w:tcW w:w="425" w:type="dxa"/>
          </w:tcPr>
          <w:p w14:paraId="1B500B43" w14:textId="77777777" w:rsidR="004748E3" w:rsidRPr="00F620A4" w:rsidRDefault="004748E3" w:rsidP="00897A63">
            <w:pPr>
              <w:rPr>
                <w:rFonts w:cs="Arial"/>
                <w:color w:val="000000"/>
                <w:sz w:val="20"/>
                <w:lang w:eastAsia="en-AU"/>
              </w:rPr>
            </w:pPr>
          </w:p>
        </w:tc>
        <w:tc>
          <w:tcPr>
            <w:tcW w:w="709" w:type="dxa"/>
          </w:tcPr>
          <w:p w14:paraId="68CCCECC" w14:textId="77777777" w:rsidR="004748E3" w:rsidRPr="00F620A4" w:rsidRDefault="004748E3" w:rsidP="00897A63">
            <w:pPr>
              <w:rPr>
                <w:rFonts w:cs="Arial"/>
                <w:color w:val="000000"/>
                <w:sz w:val="20"/>
                <w:lang w:eastAsia="en-AU"/>
              </w:rPr>
            </w:pPr>
          </w:p>
        </w:tc>
        <w:tc>
          <w:tcPr>
            <w:tcW w:w="567" w:type="dxa"/>
          </w:tcPr>
          <w:p w14:paraId="14265090" w14:textId="77777777" w:rsidR="004748E3" w:rsidRPr="00F620A4" w:rsidRDefault="004748E3" w:rsidP="00897A63">
            <w:pPr>
              <w:rPr>
                <w:rFonts w:cs="Arial"/>
                <w:color w:val="000000"/>
                <w:sz w:val="20"/>
                <w:lang w:eastAsia="en-AU"/>
              </w:rPr>
            </w:pPr>
          </w:p>
        </w:tc>
        <w:tc>
          <w:tcPr>
            <w:tcW w:w="567" w:type="dxa"/>
          </w:tcPr>
          <w:p w14:paraId="1CED5FBC" w14:textId="77777777" w:rsidR="004748E3" w:rsidRPr="00F620A4" w:rsidRDefault="004748E3" w:rsidP="00897A63">
            <w:pPr>
              <w:rPr>
                <w:rFonts w:cs="Arial"/>
                <w:color w:val="000000"/>
                <w:sz w:val="20"/>
                <w:lang w:eastAsia="en-AU"/>
              </w:rPr>
            </w:pPr>
          </w:p>
        </w:tc>
        <w:tc>
          <w:tcPr>
            <w:tcW w:w="709" w:type="dxa"/>
          </w:tcPr>
          <w:p w14:paraId="597E6458" w14:textId="77777777" w:rsidR="004748E3" w:rsidRPr="00F620A4" w:rsidRDefault="004748E3" w:rsidP="00897A63">
            <w:pPr>
              <w:rPr>
                <w:rFonts w:cs="Arial"/>
                <w:color w:val="000000"/>
                <w:sz w:val="20"/>
                <w:lang w:eastAsia="en-AU"/>
              </w:rPr>
            </w:pPr>
          </w:p>
        </w:tc>
      </w:tr>
      <w:tr w:rsidR="004748E3" w:rsidRPr="00AF022B" w14:paraId="5B977832" w14:textId="77777777" w:rsidTr="001C4636">
        <w:tc>
          <w:tcPr>
            <w:tcW w:w="3415" w:type="dxa"/>
          </w:tcPr>
          <w:p w14:paraId="047CF80B" w14:textId="77777777" w:rsidR="004748E3" w:rsidRPr="00F620A4" w:rsidRDefault="004748E3" w:rsidP="00897A63">
            <w:pPr>
              <w:rPr>
                <w:rFonts w:cs="Arial"/>
                <w:sz w:val="20"/>
              </w:rPr>
            </w:pPr>
            <w:r w:rsidRPr="00F620A4">
              <w:rPr>
                <w:rFonts w:cs="Arial"/>
                <w:sz w:val="20"/>
              </w:rPr>
              <w:t>128-Vic State Gov-Residential Rehabilitation (general)</w:t>
            </w:r>
          </w:p>
        </w:tc>
        <w:tc>
          <w:tcPr>
            <w:tcW w:w="691" w:type="dxa"/>
          </w:tcPr>
          <w:p w14:paraId="49446DBA" w14:textId="77777777" w:rsidR="004748E3" w:rsidRPr="00F620A4" w:rsidRDefault="004748E3" w:rsidP="00897A63">
            <w:pPr>
              <w:rPr>
                <w:rFonts w:cs="Arial"/>
                <w:strike/>
                <w:color w:val="000000"/>
                <w:sz w:val="20"/>
                <w:lang w:eastAsia="en-AU"/>
              </w:rPr>
            </w:pPr>
          </w:p>
        </w:tc>
        <w:tc>
          <w:tcPr>
            <w:tcW w:w="709" w:type="dxa"/>
          </w:tcPr>
          <w:p w14:paraId="61324718" w14:textId="77777777" w:rsidR="004748E3" w:rsidRPr="00F620A4" w:rsidRDefault="004748E3" w:rsidP="00897A63">
            <w:pPr>
              <w:rPr>
                <w:rFonts w:cs="Arial"/>
                <w:strike/>
                <w:color w:val="000000"/>
                <w:sz w:val="20"/>
                <w:lang w:eastAsia="en-AU"/>
              </w:rPr>
            </w:pPr>
          </w:p>
        </w:tc>
        <w:tc>
          <w:tcPr>
            <w:tcW w:w="567" w:type="dxa"/>
          </w:tcPr>
          <w:p w14:paraId="60DE4B58" w14:textId="77777777" w:rsidR="004748E3" w:rsidRPr="00F620A4" w:rsidRDefault="004748E3" w:rsidP="00897A63">
            <w:pPr>
              <w:rPr>
                <w:rFonts w:cs="Arial"/>
                <w:strike/>
                <w:color w:val="000000"/>
                <w:sz w:val="20"/>
                <w:lang w:eastAsia="en-AU"/>
              </w:rPr>
            </w:pPr>
          </w:p>
        </w:tc>
        <w:tc>
          <w:tcPr>
            <w:tcW w:w="567" w:type="dxa"/>
          </w:tcPr>
          <w:p w14:paraId="4AFD50D3" w14:textId="77777777" w:rsidR="004748E3" w:rsidRPr="00F620A4" w:rsidRDefault="004748E3" w:rsidP="00897A63">
            <w:pPr>
              <w:rPr>
                <w:rFonts w:cs="Arial"/>
                <w:strike/>
                <w:color w:val="000000"/>
                <w:sz w:val="20"/>
                <w:lang w:eastAsia="en-AU"/>
              </w:rPr>
            </w:pPr>
          </w:p>
        </w:tc>
        <w:tc>
          <w:tcPr>
            <w:tcW w:w="709" w:type="dxa"/>
          </w:tcPr>
          <w:p w14:paraId="73129108" w14:textId="77777777" w:rsidR="004748E3" w:rsidRPr="00F620A4" w:rsidRDefault="004748E3" w:rsidP="00897A63">
            <w:pPr>
              <w:rPr>
                <w:rFonts w:cs="Arial"/>
                <w:strike/>
                <w:color w:val="000000"/>
                <w:sz w:val="20"/>
                <w:lang w:eastAsia="en-AU"/>
              </w:rPr>
            </w:pPr>
          </w:p>
        </w:tc>
        <w:tc>
          <w:tcPr>
            <w:tcW w:w="708" w:type="dxa"/>
          </w:tcPr>
          <w:p w14:paraId="2A52CCB4"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4583E557" w14:textId="77777777" w:rsidR="004748E3" w:rsidRPr="00F620A4" w:rsidRDefault="004748E3" w:rsidP="00897A63">
            <w:pPr>
              <w:rPr>
                <w:rFonts w:cs="Arial"/>
                <w:strike/>
                <w:color w:val="000000"/>
                <w:sz w:val="20"/>
                <w:lang w:eastAsia="en-AU"/>
              </w:rPr>
            </w:pPr>
          </w:p>
        </w:tc>
        <w:tc>
          <w:tcPr>
            <w:tcW w:w="709" w:type="dxa"/>
          </w:tcPr>
          <w:p w14:paraId="70020D2D"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19C057A2" w14:textId="77777777" w:rsidR="004748E3" w:rsidRPr="00F620A4" w:rsidRDefault="004748E3" w:rsidP="00897A63">
            <w:pPr>
              <w:rPr>
                <w:rFonts w:cs="Arial"/>
                <w:strike/>
                <w:color w:val="000000"/>
                <w:sz w:val="20"/>
                <w:lang w:eastAsia="en-AU"/>
              </w:rPr>
            </w:pPr>
          </w:p>
        </w:tc>
        <w:tc>
          <w:tcPr>
            <w:tcW w:w="567" w:type="dxa"/>
          </w:tcPr>
          <w:p w14:paraId="02EEA511" w14:textId="77777777" w:rsidR="004748E3" w:rsidRPr="00F620A4" w:rsidRDefault="004748E3" w:rsidP="00897A63">
            <w:pPr>
              <w:rPr>
                <w:rFonts w:cs="Arial"/>
                <w:strike/>
                <w:color w:val="000000"/>
                <w:sz w:val="20"/>
                <w:lang w:eastAsia="en-AU"/>
              </w:rPr>
            </w:pPr>
          </w:p>
        </w:tc>
        <w:tc>
          <w:tcPr>
            <w:tcW w:w="567" w:type="dxa"/>
          </w:tcPr>
          <w:p w14:paraId="183F2E08" w14:textId="77777777" w:rsidR="004748E3" w:rsidRPr="00F620A4" w:rsidRDefault="004748E3" w:rsidP="00897A63">
            <w:pPr>
              <w:rPr>
                <w:rFonts w:cs="Arial"/>
                <w:strike/>
                <w:color w:val="000000"/>
                <w:sz w:val="20"/>
                <w:lang w:eastAsia="en-AU"/>
              </w:rPr>
            </w:pPr>
          </w:p>
        </w:tc>
        <w:tc>
          <w:tcPr>
            <w:tcW w:w="708" w:type="dxa"/>
          </w:tcPr>
          <w:p w14:paraId="4AD5ACDE" w14:textId="77777777" w:rsidR="004748E3" w:rsidRPr="00F620A4" w:rsidRDefault="004748E3" w:rsidP="00897A63">
            <w:pPr>
              <w:rPr>
                <w:rFonts w:cs="Arial"/>
                <w:strike/>
                <w:color w:val="000000"/>
                <w:sz w:val="20"/>
                <w:lang w:eastAsia="en-AU"/>
              </w:rPr>
            </w:pPr>
          </w:p>
        </w:tc>
        <w:tc>
          <w:tcPr>
            <w:tcW w:w="709" w:type="dxa"/>
          </w:tcPr>
          <w:p w14:paraId="0255A7D4" w14:textId="77777777" w:rsidR="004748E3" w:rsidRPr="00F620A4" w:rsidRDefault="004748E3" w:rsidP="00897A63">
            <w:pPr>
              <w:rPr>
                <w:rFonts w:cs="Arial"/>
                <w:strike/>
                <w:color w:val="000000"/>
                <w:sz w:val="20"/>
                <w:lang w:eastAsia="en-AU"/>
              </w:rPr>
            </w:pPr>
          </w:p>
        </w:tc>
        <w:tc>
          <w:tcPr>
            <w:tcW w:w="425" w:type="dxa"/>
          </w:tcPr>
          <w:p w14:paraId="2B142810" w14:textId="77777777" w:rsidR="004748E3" w:rsidRPr="00F620A4" w:rsidRDefault="004748E3" w:rsidP="00897A63">
            <w:pPr>
              <w:rPr>
                <w:rFonts w:cs="Arial"/>
                <w:color w:val="000000"/>
                <w:sz w:val="20"/>
                <w:lang w:eastAsia="en-AU"/>
              </w:rPr>
            </w:pPr>
          </w:p>
        </w:tc>
        <w:tc>
          <w:tcPr>
            <w:tcW w:w="709" w:type="dxa"/>
          </w:tcPr>
          <w:p w14:paraId="3F51C28F" w14:textId="77777777" w:rsidR="004748E3" w:rsidRPr="00F620A4" w:rsidRDefault="004748E3" w:rsidP="00897A63">
            <w:pPr>
              <w:rPr>
                <w:rFonts w:cs="Arial"/>
                <w:color w:val="000000"/>
                <w:sz w:val="20"/>
                <w:lang w:eastAsia="en-AU"/>
              </w:rPr>
            </w:pPr>
          </w:p>
        </w:tc>
        <w:tc>
          <w:tcPr>
            <w:tcW w:w="567" w:type="dxa"/>
          </w:tcPr>
          <w:p w14:paraId="3EA1C323" w14:textId="77777777" w:rsidR="004748E3" w:rsidRPr="00F620A4" w:rsidRDefault="004748E3" w:rsidP="00897A63">
            <w:pPr>
              <w:rPr>
                <w:rFonts w:cs="Arial"/>
                <w:color w:val="000000"/>
                <w:sz w:val="20"/>
                <w:lang w:eastAsia="en-AU"/>
              </w:rPr>
            </w:pPr>
          </w:p>
        </w:tc>
        <w:tc>
          <w:tcPr>
            <w:tcW w:w="567" w:type="dxa"/>
          </w:tcPr>
          <w:p w14:paraId="5EC7F1BA" w14:textId="77777777" w:rsidR="004748E3" w:rsidRPr="00F620A4" w:rsidRDefault="004748E3" w:rsidP="00897A63">
            <w:pPr>
              <w:rPr>
                <w:rFonts w:cs="Arial"/>
                <w:color w:val="000000"/>
                <w:sz w:val="20"/>
                <w:lang w:eastAsia="en-AU"/>
              </w:rPr>
            </w:pPr>
          </w:p>
        </w:tc>
        <w:tc>
          <w:tcPr>
            <w:tcW w:w="709" w:type="dxa"/>
          </w:tcPr>
          <w:p w14:paraId="37914882" w14:textId="77777777" w:rsidR="004748E3" w:rsidRPr="00F620A4" w:rsidRDefault="004748E3" w:rsidP="00897A63">
            <w:pPr>
              <w:rPr>
                <w:rFonts w:cs="Arial"/>
                <w:color w:val="000000"/>
                <w:sz w:val="20"/>
                <w:lang w:eastAsia="en-AU"/>
              </w:rPr>
            </w:pPr>
          </w:p>
        </w:tc>
      </w:tr>
      <w:tr w:rsidR="004748E3" w:rsidRPr="00AF022B" w14:paraId="2583A267" w14:textId="77777777" w:rsidTr="001C4636">
        <w:tc>
          <w:tcPr>
            <w:tcW w:w="3415" w:type="dxa"/>
          </w:tcPr>
          <w:p w14:paraId="5CEAEF41" w14:textId="77777777" w:rsidR="004748E3" w:rsidRPr="00F620A4" w:rsidRDefault="004748E3" w:rsidP="00897A63">
            <w:pPr>
              <w:rPr>
                <w:rFonts w:cs="Arial"/>
                <w:color w:val="000000"/>
                <w:sz w:val="20"/>
              </w:rPr>
            </w:pPr>
            <w:r w:rsidRPr="00F620A4">
              <w:rPr>
                <w:rFonts w:cs="Arial"/>
                <w:sz w:val="20"/>
              </w:rPr>
              <w:t>129-Vic State Gov-</w:t>
            </w:r>
            <w:r w:rsidRPr="00F620A4">
              <w:rPr>
                <w:rFonts w:cs="Arial"/>
                <w:color w:val="000000"/>
                <w:sz w:val="20"/>
              </w:rPr>
              <w:t>Stabilisation model</w:t>
            </w:r>
          </w:p>
          <w:p w14:paraId="3BE96954" w14:textId="77777777" w:rsidR="004748E3" w:rsidRPr="00F620A4" w:rsidRDefault="004748E3" w:rsidP="00897A63">
            <w:pPr>
              <w:rPr>
                <w:rFonts w:cs="Arial"/>
                <w:sz w:val="20"/>
              </w:rPr>
            </w:pPr>
          </w:p>
        </w:tc>
        <w:tc>
          <w:tcPr>
            <w:tcW w:w="691" w:type="dxa"/>
          </w:tcPr>
          <w:p w14:paraId="047A97C2" w14:textId="77777777" w:rsidR="004748E3" w:rsidRPr="00F620A4" w:rsidRDefault="004748E3" w:rsidP="00897A63">
            <w:pPr>
              <w:rPr>
                <w:rFonts w:cs="Arial"/>
                <w:strike/>
                <w:color w:val="000000"/>
                <w:sz w:val="20"/>
                <w:lang w:eastAsia="en-AU"/>
              </w:rPr>
            </w:pPr>
          </w:p>
        </w:tc>
        <w:tc>
          <w:tcPr>
            <w:tcW w:w="709" w:type="dxa"/>
          </w:tcPr>
          <w:p w14:paraId="6E1C9197" w14:textId="77777777" w:rsidR="004748E3" w:rsidRPr="00F620A4" w:rsidRDefault="004748E3" w:rsidP="00897A63">
            <w:pPr>
              <w:rPr>
                <w:rFonts w:cs="Arial"/>
                <w:strike/>
                <w:color w:val="000000"/>
                <w:sz w:val="20"/>
                <w:lang w:eastAsia="en-AU"/>
              </w:rPr>
            </w:pPr>
          </w:p>
        </w:tc>
        <w:tc>
          <w:tcPr>
            <w:tcW w:w="567" w:type="dxa"/>
          </w:tcPr>
          <w:p w14:paraId="590A3CD3" w14:textId="77777777" w:rsidR="004748E3" w:rsidRPr="00F620A4" w:rsidRDefault="004748E3" w:rsidP="00897A63">
            <w:pPr>
              <w:rPr>
                <w:rFonts w:cs="Arial"/>
                <w:strike/>
                <w:color w:val="000000"/>
                <w:sz w:val="20"/>
                <w:lang w:eastAsia="en-AU"/>
              </w:rPr>
            </w:pPr>
          </w:p>
        </w:tc>
        <w:tc>
          <w:tcPr>
            <w:tcW w:w="567" w:type="dxa"/>
          </w:tcPr>
          <w:p w14:paraId="78CC44F0" w14:textId="77777777" w:rsidR="004748E3" w:rsidRPr="00F620A4" w:rsidRDefault="004748E3" w:rsidP="00897A63">
            <w:pPr>
              <w:rPr>
                <w:rFonts w:cs="Arial"/>
                <w:strike/>
                <w:color w:val="000000"/>
                <w:sz w:val="20"/>
                <w:lang w:eastAsia="en-AU"/>
              </w:rPr>
            </w:pPr>
          </w:p>
        </w:tc>
        <w:tc>
          <w:tcPr>
            <w:tcW w:w="709" w:type="dxa"/>
          </w:tcPr>
          <w:p w14:paraId="4F7DA6AB" w14:textId="77777777" w:rsidR="004748E3" w:rsidRPr="00F620A4" w:rsidRDefault="004748E3" w:rsidP="00897A63">
            <w:pPr>
              <w:rPr>
                <w:rFonts w:cs="Arial"/>
                <w:strike/>
                <w:color w:val="000000"/>
                <w:sz w:val="20"/>
                <w:lang w:eastAsia="en-AU"/>
              </w:rPr>
            </w:pPr>
          </w:p>
        </w:tc>
        <w:tc>
          <w:tcPr>
            <w:tcW w:w="708" w:type="dxa"/>
          </w:tcPr>
          <w:p w14:paraId="226FD526"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9" w:type="dxa"/>
          </w:tcPr>
          <w:p w14:paraId="3750E347" w14:textId="77777777" w:rsidR="004748E3" w:rsidRPr="00F620A4" w:rsidRDefault="004748E3" w:rsidP="00897A63">
            <w:pPr>
              <w:rPr>
                <w:rFonts w:cs="Arial"/>
                <w:strike/>
                <w:color w:val="000000"/>
                <w:sz w:val="20"/>
                <w:lang w:eastAsia="en-AU"/>
              </w:rPr>
            </w:pPr>
          </w:p>
        </w:tc>
        <w:tc>
          <w:tcPr>
            <w:tcW w:w="709" w:type="dxa"/>
          </w:tcPr>
          <w:p w14:paraId="352BF7C8" w14:textId="77777777" w:rsidR="004748E3" w:rsidRPr="00F620A4" w:rsidRDefault="004748E3" w:rsidP="00897A63">
            <w:pPr>
              <w:rPr>
                <w:rFonts w:cs="Arial"/>
                <w:strike/>
                <w:color w:val="000000"/>
                <w:sz w:val="20"/>
                <w:lang w:eastAsia="en-AU"/>
              </w:rPr>
            </w:pPr>
            <w:r w:rsidRPr="00F620A4">
              <w:rPr>
                <w:rFonts w:cs="Arial"/>
                <w:color w:val="000000"/>
                <w:sz w:val="20"/>
                <w:lang w:eastAsia="en-AU"/>
              </w:rPr>
              <w:t>D</w:t>
            </w:r>
          </w:p>
        </w:tc>
        <w:tc>
          <w:tcPr>
            <w:tcW w:w="709" w:type="dxa"/>
          </w:tcPr>
          <w:p w14:paraId="72CD7717" w14:textId="77777777" w:rsidR="004748E3" w:rsidRPr="00F620A4" w:rsidRDefault="004748E3" w:rsidP="00897A63">
            <w:pPr>
              <w:rPr>
                <w:rFonts w:cs="Arial"/>
                <w:strike/>
                <w:color w:val="000000"/>
                <w:sz w:val="20"/>
                <w:lang w:eastAsia="en-AU"/>
              </w:rPr>
            </w:pPr>
          </w:p>
        </w:tc>
        <w:tc>
          <w:tcPr>
            <w:tcW w:w="567" w:type="dxa"/>
          </w:tcPr>
          <w:p w14:paraId="4F5E997A" w14:textId="77777777" w:rsidR="004748E3" w:rsidRPr="00F620A4" w:rsidRDefault="004748E3" w:rsidP="00897A63">
            <w:pPr>
              <w:rPr>
                <w:rFonts w:cs="Arial"/>
                <w:strike/>
                <w:color w:val="000000"/>
                <w:sz w:val="20"/>
                <w:lang w:eastAsia="en-AU"/>
              </w:rPr>
            </w:pPr>
          </w:p>
        </w:tc>
        <w:tc>
          <w:tcPr>
            <w:tcW w:w="567" w:type="dxa"/>
          </w:tcPr>
          <w:p w14:paraId="7B32BB5A" w14:textId="77777777" w:rsidR="004748E3" w:rsidRPr="00F620A4" w:rsidRDefault="004748E3" w:rsidP="00897A63">
            <w:pPr>
              <w:rPr>
                <w:rFonts w:cs="Arial"/>
                <w:strike/>
                <w:color w:val="000000"/>
                <w:sz w:val="20"/>
                <w:lang w:eastAsia="en-AU"/>
              </w:rPr>
            </w:pPr>
          </w:p>
        </w:tc>
        <w:tc>
          <w:tcPr>
            <w:tcW w:w="708" w:type="dxa"/>
          </w:tcPr>
          <w:p w14:paraId="644A6A52" w14:textId="77777777" w:rsidR="004748E3" w:rsidRPr="00F620A4" w:rsidRDefault="004748E3" w:rsidP="00897A63">
            <w:pPr>
              <w:rPr>
                <w:rFonts w:cs="Arial"/>
                <w:strike/>
                <w:color w:val="000000"/>
                <w:sz w:val="20"/>
                <w:lang w:eastAsia="en-AU"/>
              </w:rPr>
            </w:pPr>
          </w:p>
        </w:tc>
        <w:tc>
          <w:tcPr>
            <w:tcW w:w="709" w:type="dxa"/>
          </w:tcPr>
          <w:p w14:paraId="15DDCB18" w14:textId="77777777" w:rsidR="004748E3" w:rsidRPr="00F620A4" w:rsidRDefault="004748E3" w:rsidP="00897A63">
            <w:pPr>
              <w:rPr>
                <w:rFonts w:cs="Arial"/>
                <w:strike/>
                <w:color w:val="000000"/>
                <w:sz w:val="20"/>
                <w:lang w:eastAsia="en-AU"/>
              </w:rPr>
            </w:pPr>
          </w:p>
        </w:tc>
        <w:tc>
          <w:tcPr>
            <w:tcW w:w="425" w:type="dxa"/>
          </w:tcPr>
          <w:p w14:paraId="78C5227E" w14:textId="77777777" w:rsidR="004748E3" w:rsidRPr="00F620A4" w:rsidRDefault="004748E3" w:rsidP="00897A63">
            <w:pPr>
              <w:rPr>
                <w:rFonts w:cs="Arial"/>
                <w:color w:val="000000"/>
                <w:sz w:val="20"/>
                <w:lang w:eastAsia="en-AU"/>
              </w:rPr>
            </w:pPr>
          </w:p>
        </w:tc>
        <w:tc>
          <w:tcPr>
            <w:tcW w:w="709" w:type="dxa"/>
          </w:tcPr>
          <w:p w14:paraId="3DC9469E" w14:textId="77777777" w:rsidR="004748E3" w:rsidRPr="00F620A4" w:rsidRDefault="004748E3" w:rsidP="00897A63">
            <w:pPr>
              <w:rPr>
                <w:rFonts w:cs="Arial"/>
                <w:color w:val="000000"/>
                <w:sz w:val="20"/>
                <w:lang w:eastAsia="en-AU"/>
              </w:rPr>
            </w:pPr>
          </w:p>
        </w:tc>
        <w:tc>
          <w:tcPr>
            <w:tcW w:w="567" w:type="dxa"/>
          </w:tcPr>
          <w:p w14:paraId="6DA6E533" w14:textId="77777777" w:rsidR="004748E3" w:rsidRPr="00F620A4" w:rsidRDefault="004748E3" w:rsidP="00897A63">
            <w:pPr>
              <w:rPr>
                <w:rFonts w:cs="Arial"/>
                <w:color w:val="000000"/>
                <w:sz w:val="20"/>
                <w:lang w:eastAsia="en-AU"/>
              </w:rPr>
            </w:pPr>
          </w:p>
        </w:tc>
        <w:tc>
          <w:tcPr>
            <w:tcW w:w="567" w:type="dxa"/>
          </w:tcPr>
          <w:p w14:paraId="36B3D282" w14:textId="77777777" w:rsidR="004748E3" w:rsidRPr="00F620A4" w:rsidRDefault="004748E3" w:rsidP="00897A63">
            <w:pPr>
              <w:rPr>
                <w:rFonts w:cs="Arial"/>
                <w:color w:val="000000"/>
                <w:sz w:val="20"/>
                <w:lang w:eastAsia="en-AU"/>
              </w:rPr>
            </w:pPr>
          </w:p>
        </w:tc>
        <w:tc>
          <w:tcPr>
            <w:tcW w:w="709" w:type="dxa"/>
          </w:tcPr>
          <w:p w14:paraId="2B9F9E2B" w14:textId="77777777" w:rsidR="004748E3" w:rsidRPr="00F620A4" w:rsidRDefault="004748E3" w:rsidP="00897A63">
            <w:pPr>
              <w:rPr>
                <w:rFonts w:cs="Arial"/>
                <w:color w:val="000000"/>
                <w:sz w:val="20"/>
                <w:lang w:eastAsia="en-AU"/>
              </w:rPr>
            </w:pPr>
          </w:p>
        </w:tc>
      </w:tr>
      <w:tr w:rsidR="004748E3" w:rsidRPr="00AF022B" w14:paraId="7BD71ADC" w14:textId="77777777" w:rsidTr="001C4636">
        <w:tc>
          <w:tcPr>
            <w:tcW w:w="3415" w:type="dxa"/>
          </w:tcPr>
          <w:p w14:paraId="45FA0789" w14:textId="77777777" w:rsidR="004748E3" w:rsidRPr="00F620A4" w:rsidRDefault="004748E3" w:rsidP="00897A63">
            <w:pPr>
              <w:rPr>
                <w:rFonts w:cs="Arial"/>
                <w:sz w:val="20"/>
              </w:rPr>
            </w:pPr>
            <w:r w:rsidRPr="00F620A4">
              <w:rPr>
                <w:rFonts w:cs="Arial"/>
                <w:sz w:val="20"/>
              </w:rPr>
              <w:t xml:space="preserve">130-Vic State Gov-Bridging support- Post-residential withdrawal </w:t>
            </w:r>
          </w:p>
        </w:tc>
        <w:tc>
          <w:tcPr>
            <w:tcW w:w="691" w:type="dxa"/>
          </w:tcPr>
          <w:p w14:paraId="23FFDC80" w14:textId="77777777" w:rsidR="004748E3" w:rsidRPr="00F620A4" w:rsidRDefault="004748E3" w:rsidP="00897A63">
            <w:pPr>
              <w:rPr>
                <w:rFonts w:cs="Arial"/>
                <w:color w:val="000000"/>
                <w:sz w:val="20"/>
                <w:lang w:eastAsia="en-AU"/>
              </w:rPr>
            </w:pPr>
          </w:p>
        </w:tc>
        <w:tc>
          <w:tcPr>
            <w:tcW w:w="709" w:type="dxa"/>
          </w:tcPr>
          <w:p w14:paraId="29BAEA27" w14:textId="77777777" w:rsidR="004748E3" w:rsidRPr="00F620A4" w:rsidRDefault="004748E3" w:rsidP="00897A63">
            <w:pPr>
              <w:rPr>
                <w:rFonts w:cs="Arial"/>
                <w:color w:val="000000"/>
                <w:sz w:val="20"/>
                <w:lang w:eastAsia="en-AU"/>
              </w:rPr>
            </w:pPr>
          </w:p>
        </w:tc>
        <w:tc>
          <w:tcPr>
            <w:tcW w:w="567" w:type="dxa"/>
          </w:tcPr>
          <w:p w14:paraId="02B590DF" w14:textId="77777777" w:rsidR="004748E3" w:rsidRPr="00F620A4" w:rsidRDefault="004748E3" w:rsidP="00897A63">
            <w:pPr>
              <w:rPr>
                <w:rFonts w:cs="Arial"/>
                <w:color w:val="000000"/>
                <w:sz w:val="20"/>
                <w:lang w:eastAsia="en-AU"/>
              </w:rPr>
            </w:pPr>
          </w:p>
        </w:tc>
        <w:tc>
          <w:tcPr>
            <w:tcW w:w="567" w:type="dxa"/>
          </w:tcPr>
          <w:p w14:paraId="0A835F0E" w14:textId="77777777" w:rsidR="004748E3" w:rsidRPr="00F620A4" w:rsidRDefault="004748E3" w:rsidP="00897A63">
            <w:pPr>
              <w:rPr>
                <w:rFonts w:cs="Arial"/>
                <w:color w:val="000000"/>
                <w:sz w:val="20"/>
                <w:lang w:eastAsia="en-AU"/>
              </w:rPr>
            </w:pPr>
          </w:p>
        </w:tc>
        <w:tc>
          <w:tcPr>
            <w:tcW w:w="709" w:type="dxa"/>
          </w:tcPr>
          <w:p w14:paraId="6CE25DB9" w14:textId="77777777" w:rsidR="004748E3" w:rsidRPr="00F620A4" w:rsidRDefault="004748E3" w:rsidP="00897A63">
            <w:pPr>
              <w:rPr>
                <w:rFonts w:cs="Arial"/>
                <w:color w:val="000000"/>
                <w:sz w:val="20"/>
                <w:lang w:eastAsia="en-AU"/>
              </w:rPr>
            </w:pPr>
          </w:p>
        </w:tc>
        <w:tc>
          <w:tcPr>
            <w:tcW w:w="708" w:type="dxa"/>
          </w:tcPr>
          <w:p w14:paraId="43327789" w14:textId="77777777" w:rsidR="004748E3" w:rsidRPr="00F620A4" w:rsidRDefault="004748E3" w:rsidP="00897A63">
            <w:pPr>
              <w:rPr>
                <w:rFonts w:cs="Arial"/>
                <w:color w:val="000000"/>
                <w:sz w:val="20"/>
                <w:lang w:eastAsia="en-AU"/>
              </w:rPr>
            </w:pPr>
          </w:p>
        </w:tc>
        <w:tc>
          <w:tcPr>
            <w:tcW w:w="709" w:type="dxa"/>
          </w:tcPr>
          <w:p w14:paraId="02209EB6" w14:textId="77777777" w:rsidR="004748E3" w:rsidRPr="00F620A4" w:rsidRDefault="004748E3" w:rsidP="00897A63">
            <w:pPr>
              <w:rPr>
                <w:rFonts w:cs="Arial"/>
                <w:color w:val="000000"/>
                <w:sz w:val="20"/>
                <w:lang w:eastAsia="en-AU"/>
              </w:rPr>
            </w:pPr>
          </w:p>
        </w:tc>
        <w:tc>
          <w:tcPr>
            <w:tcW w:w="709" w:type="dxa"/>
          </w:tcPr>
          <w:p w14:paraId="38755AB9" w14:textId="77777777" w:rsidR="004748E3" w:rsidRPr="00F620A4" w:rsidRDefault="004748E3" w:rsidP="00897A63">
            <w:pPr>
              <w:rPr>
                <w:rFonts w:cs="Arial"/>
                <w:color w:val="000000"/>
                <w:sz w:val="20"/>
                <w:lang w:eastAsia="en-AU"/>
              </w:rPr>
            </w:pPr>
          </w:p>
        </w:tc>
        <w:tc>
          <w:tcPr>
            <w:tcW w:w="709" w:type="dxa"/>
          </w:tcPr>
          <w:p w14:paraId="0926444E" w14:textId="77777777" w:rsidR="004748E3" w:rsidRPr="00F620A4" w:rsidRDefault="004748E3" w:rsidP="00897A63">
            <w:pPr>
              <w:rPr>
                <w:rFonts w:cs="Arial"/>
                <w:color w:val="000000"/>
                <w:sz w:val="20"/>
                <w:lang w:eastAsia="en-AU"/>
              </w:rPr>
            </w:pPr>
          </w:p>
        </w:tc>
        <w:tc>
          <w:tcPr>
            <w:tcW w:w="567" w:type="dxa"/>
          </w:tcPr>
          <w:p w14:paraId="1C170754" w14:textId="77777777" w:rsidR="004748E3" w:rsidRPr="00F620A4" w:rsidRDefault="004748E3" w:rsidP="00897A63">
            <w:pPr>
              <w:rPr>
                <w:rFonts w:cs="Arial"/>
                <w:color w:val="000000"/>
                <w:sz w:val="20"/>
                <w:lang w:eastAsia="en-AU"/>
              </w:rPr>
            </w:pPr>
          </w:p>
        </w:tc>
        <w:tc>
          <w:tcPr>
            <w:tcW w:w="567" w:type="dxa"/>
          </w:tcPr>
          <w:p w14:paraId="3A80F4B0" w14:textId="77777777" w:rsidR="004748E3" w:rsidRPr="00F620A4" w:rsidRDefault="004748E3" w:rsidP="00897A63">
            <w:pPr>
              <w:rPr>
                <w:rFonts w:cs="Arial"/>
                <w:sz w:val="20"/>
              </w:rPr>
            </w:pPr>
            <w:r w:rsidRPr="00F620A4">
              <w:rPr>
                <w:rFonts w:cs="Arial"/>
                <w:color w:val="000000"/>
                <w:sz w:val="20"/>
                <w:lang w:eastAsia="en-AU"/>
              </w:rPr>
              <w:t>D</w:t>
            </w:r>
          </w:p>
        </w:tc>
        <w:tc>
          <w:tcPr>
            <w:tcW w:w="708" w:type="dxa"/>
          </w:tcPr>
          <w:p w14:paraId="0037CF3F" w14:textId="77777777" w:rsidR="004748E3" w:rsidRPr="00F620A4" w:rsidRDefault="004748E3" w:rsidP="00897A63">
            <w:pPr>
              <w:rPr>
                <w:rFonts w:cs="Arial"/>
                <w:color w:val="000000"/>
                <w:sz w:val="20"/>
                <w:lang w:eastAsia="en-AU"/>
              </w:rPr>
            </w:pPr>
          </w:p>
        </w:tc>
        <w:tc>
          <w:tcPr>
            <w:tcW w:w="709" w:type="dxa"/>
          </w:tcPr>
          <w:p w14:paraId="7816460D" w14:textId="77777777" w:rsidR="004748E3" w:rsidRPr="00F620A4" w:rsidRDefault="004748E3" w:rsidP="00897A63">
            <w:pPr>
              <w:rPr>
                <w:rFonts w:cs="Arial"/>
                <w:color w:val="000000"/>
                <w:sz w:val="20"/>
                <w:lang w:eastAsia="en-AU"/>
              </w:rPr>
            </w:pPr>
          </w:p>
        </w:tc>
        <w:tc>
          <w:tcPr>
            <w:tcW w:w="425" w:type="dxa"/>
          </w:tcPr>
          <w:p w14:paraId="098A5A56" w14:textId="77777777" w:rsidR="004748E3" w:rsidRPr="00F620A4" w:rsidRDefault="004748E3" w:rsidP="00897A63">
            <w:pPr>
              <w:rPr>
                <w:rFonts w:cs="Arial"/>
                <w:color w:val="000000"/>
                <w:sz w:val="20"/>
                <w:lang w:eastAsia="en-AU"/>
              </w:rPr>
            </w:pPr>
          </w:p>
        </w:tc>
        <w:tc>
          <w:tcPr>
            <w:tcW w:w="709" w:type="dxa"/>
          </w:tcPr>
          <w:p w14:paraId="1BB84F9D" w14:textId="77777777" w:rsidR="004748E3" w:rsidRPr="00F620A4" w:rsidRDefault="004748E3" w:rsidP="00897A63">
            <w:pPr>
              <w:rPr>
                <w:rFonts w:cs="Arial"/>
                <w:color w:val="000000"/>
                <w:sz w:val="20"/>
                <w:lang w:eastAsia="en-AU"/>
              </w:rPr>
            </w:pPr>
          </w:p>
        </w:tc>
        <w:tc>
          <w:tcPr>
            <w:tcW w:w="567" w:type="dxa"/>
          </w:tcPr>
          <w:p w14:paraId="08D3009F" w14:textId="77777777" w:rsidR="004748E3" w:rsidRPr="00F620A4" w:rsidRDefault="004748E3" w:rsidP="00897A63">
            <w:pPr>
              <w:rPr>
                <w:rFonts w:cs="Arial"/>
                <w:color w:val="000000"/>
                <w:sz w:val="20"/>
                <w:lang w:eastAsia="en-AU"/>
              </w:rPr>
            </w:pPr>
          </w:p>
        </w:tc>
        <w:tc>
          <w:tcPr>
            <w:tcW w:w="567" w:type="dxa"/>
          </w:tcPr>
          <w:p w14:paraId="21CB8B49" w14:textId="77777777" w:rsidR="004748E3" w:rsidRPr="00F620A4" w:rsidRDefault="004748E3" w:rsidP="00897A63">
            <w:pPr>
              <w:rPr>
                <w:rFonts w:cs="Arial"/>
                <w:color w:val="000000"/>
                <w:sz w:val="20"/>
                <w:lang w:eastAsia="en-AU"/>
              </w:rPr>
            </w:pPr>
          </w:p>
        </w:tc>
        <w:tc>
          <w:tcPr>
            <w:tcW w:w="709" w:type="dxa"/>
          </w:tcPr>
          <w:p w14:paraId="18AB39DA" w14:textId="77777777" w:rsidR="004748E3" w:rsidRPr="00F620A4" w:rsidRDefault="004748E3" w:rsidP="00897A63">
            <w:pPr>
              <w:rPr>
                <w:rFonts w:cs="Arial"/>
                <w:color w:val="000000"/>
                <w:sz w:val="20"/>
                <w:lang w:eastAsia="en-AU"/>
              </w:rPr>
            </w:pPr>
          </w:p>
        </w:tc>
      </w:tr>
      <w:tr w:rsidR="004748E3" w:rsidRPr="00AF022B" w14:paraId="7A6041B4" w14:textId="77777777" w:rsidTr="001C4636">
        <w:tc>
          <w:tcPr>
            <w:tcW w:w="3415" w:type="dxa"/>
          </w:tcPr>
          <w:p w14:paraId="062E72BF" w14:textId="77777777" w:rsidR="004748E3" w:rsidRPr="00F620A4" w:rsidRDefault="004748E3" w:rsidP="00897A63">
            <w:pPr>
              <w:rPr>
                <w:rFonts w:cs="Arial"/>
                <w:sz w:val="20"/>
              </w:rPr>
            </w:pPr>
            <w:r w:rsidRPr="00F620A4">
              <w:rPr>
                <w:rFonts w:cs="Arial"/>
                <w:sz w:val="20"/>
              </w:rPr>
              <w:t xml:space="preserve">131-Vic State Gov-Bridging support- Post-residential rehabilitation </w:t>
            </w:r>
          </w:p>
        </w:tc>
        <w:tc>
          <w:tcPr>
            <w:tcW w:w="691" w:type="dxa"/>
          </w:tcPr>
          <w:p w14:paraId="3EF4B093" w14:textId="77777777" w:rsidR="004748E3" w:rsidRPr="00F620A4" w:rsidRDefault="004748E3" w:rsidP="00897A63">
            <w:pPr>
              <w:rPr>
                <w:rFonts w:cs="Arial"/>
                <w:color w:val="000000"/>
                <w:sz w:val="20"/>
                <w:lang w:eastAsia="en-AU"/>
              </w:rPr>
            </w:pPr>
          </w:p>
        </w:tc>
        <w:tc>
          <w:tcPr>
            <w:tcW w:w="709" w:type="dxa"/>
          </w:tcPr>
          <w:p w14:paraId="4C26D12B" w14:textId="77777777" w:rsidR="004748E3" w:rsidRPr="00F620A4" w:rsidRDefault="004748E3" w:rsidP="00897A63">
            <w:pPr>
              <w:rPr>
                <w:rFonts w:cs="Arial"/>
                <w:color w:val="000000"/>
                <w:sz w:val="20"/>
                <w:lang w:eastAsia="en-AU"/>
              </w:rPr>
            </w:pPr>
          </w:p>
        </w:tc>
        <w:tc>
          <w:tcPr>
            <w:tcW w:w="567" w:type="dxa"/>
          </w:tcPr>
          <w:p w14:paraId="08332954" w14:textId="77777777" w:rsidR="004748E3" w:rsidRPr="00F620A4" w:rsidRDefault="004748E3" w:rsidP="00897A63">
            <w:pPr>
              <w:rPr>
                <w:rFonts w:cs="Arial"/>
                <w:color w:val="000000"/>
                <w:sz w:val="20"/>
                <w:lang w:eastAsia="en-AU"/>
              </w:rPr>
            </w:pPr>
          </w:p>
        </w:tc>
        <w:tc>
          <w:tcPr>
            <w:tcW w:w="567" w:type="dxa"/>
          </w:tcPr>
          <w:p w14:paraId="2DC532AA" w14:textId="77777777" w:rsidR="004748E3" w:rsidRPr="00F620A4" w:rsidRDefault="004748E3" w:rsidP="00897A63">
            <w:pPr>
              <w:rPr>
                <w:rFonts w:cs="Arial"/>
                <w:color w:val="000000"/>
                <w:sz w:val="20"/>
                <w:lang w:eastAsia="en-AU"/>
              </w:rPr>
            </w:pPr>
          </w:p>
        </w:tc>
        <w:tc>
          <w:tcPr>
            <w:tcW w:w="709" w:type="dxa"/>
          </w:tcPr>
          <w:p w14:paraId="0135719D" w14:textId="77777777" w:rsidR="004748E3" w:rsidRPr="00F620A4" w:rsidRDefault="004748E3" w:rsidP="00897A63">
            <w:pPr>
              <w:rPr>
                <w:rFonts w:cs="Arial"/>
                <w:color w:val="000000"/>
                <w:sz w:val="20"/>
                <w:lang w:eastAsia="en-AU"/>
              </w:rPr>
            </w:pPr>
          </w:p>
        </w:tc>
        <w:tc>
          <w:tcPr>
            <w:tcW w:w="708" w:type="dxa"/>
          </w:tcPr>
          <w:p w14:paraId="7A543CF1" w14:textId="77777777" w:rsidR="004748E3" w:rsidRPr="00F620A4" w:rsidRDefault="004748E3" w:rsidP="00897A63">
            <w:pPr>
              <w:rPr>
                <w:rFonts w:cs="Arial"/>
                <w:color w:val="000000"/>
                <w:sz w:val="20"/>
                <w:lang w:eastAsia="en-AU"/>
              </w:rPr>
            </w:pPr>
          </w:p>
        </w:tc>
        <w:tc>
          <w:tcPr>
            <w:tcW w:w="709" w:type="dxa"/>
          </w:tcPr>
          <w:p w14:paraId="0CB2F080" w14:textId="77777777" w:rsidR="004748E3" w:rsidRPr="00F620A4" w:rsidRDefault="004748E3" w:rsidP="00897A63">
            <w:pPr>
              <w:rPr>
                <w:rFonts w:cs="Arial"/>
                <w:color w:val="000000"/>
                <w:sz w:val="20"/>
                <w:lang w:eastAsia="en-AU"/>
              </w:rPr>
            </w:pPr>
          </w:p>
        </w:tc>
        <w:tc>
          <w:tcPr>
            <w:tcW w:w="709" w:type="dxa"/>
          </w:tcPr>
          <w:p w14:paraId="47C122C2" w14:textId="77777777" w:rsidR="004748E3" w:rsidRPr="00F620A4" w:rsidRDefault="004748E3" w:rsidP="00897A63">
            <w:pPr>
              <w:rPr>
                <w:rFonts w:cs="Arial"/>
                <w:color w:val="000000"/>
                <w:sz w:val="20"/>
                <w:lang w:eastAsia="en-AU"/>
              </w:rPr>
            </w:pPr>
          </w:p>
        </w:tc>
        <w:tc>
          <w:tcPr>
            <w:tcW w:w="709" w:type="dxa"/>
          </w:tcPr>
          <w:p w14:paraId="575F5886" w14:textId="77777777" w:rsidR="004748E3" w:rsidRPr="00F620A4" w:rsidRDefault="004748E3" w:rsidP="00897A63">
            <w:pPr>
              <w:rPr>
                <w:rFonts w:cs="Arial"/>
                <w:color w:val="000000"/>
                <w:sz w:val="20"/>
                <w:lang w:eastAsia="en-AU"/>
              </w:rPr>
            </w:pPr>
          </w:p>
        </w:tc>
        <w:tc>
          <w:tcPr>
            <w:tcW w:w="567" w:type="dxa"/>
          </w:tcPr>
          <w:p w14:paraId="7FD3E3AB" w14:textId="77777777" w:rsidR="004748E3" w:rsidRPr="00F620A4" w:rsidRDefault="004748E3" w:rsidP="00897A63">
            <w:pPr>
              <w:rPr>
                <w:rFonts w:cs="Arial"/>
                <w:color w:val="000000"/>
                <w:sz w:val="20"/>
                <w:lang w:eastAsia="en-AU"/>
              </w:rPr>
            </w:pPr>
          </w:p>
        </w:tc>
        <w:tc>
          <w:tcPr>
            <w:tcW w:w="567" w:type="dxa"/>
          </w:tcPr>
          <w:p w14:paraId="7ED212E6" w14:textId="77777777" w:rsidR="004748E3" w:rsidRPr="00F620A4" w:rsidRDefault="004748E3" w:rsidP="00897A63">
            <w:pPr>
              <w:rPr>
                <w:rFonts w:cs="Arial"/>
                <w:sz w:val="20"/>
              </w:rPr>
            </w:pPr>
            <w:r w:rsidRPr="00F620A4">
              <w:rPr>
                <w:rFonts w:cs="Arial"/>
                <w:color w:val="000000"/>
                <w:sz w:val="20"/>
                <w:lang w:eastAsia="en-AU"/>
              </w:rPr>
              <w:t>D</w:t>
            </w:r>
          </w:p>
        </w:tc>
        <w:tc>
          <w:tcPr>
            <w:tcW w:w="708" w:type="dxa"/>
          </w:tcPr>
          <w:p w14:paraId="5C2C0474" w14:textId="77777777" w:rsidR="004748E3" w:rsidRPr="00F620A4" w:rsidRDefault="004748E3" w:rsidP="00897A63">
            <w:pPr>
              <w:rPr>
                <w:rFonts w:cs="Arial"/>
                <w:color w:val="000000"/>
                <w:sz w:val="20"/>
                <w:lang w:eastAsia="en-AU"/>
              </w:rPr>
            </w:pPr>
          </w:p>
        </w:tc>
        <w:tc>
          <w:tcPr>
            <w:tcW w:w="709" w:type="dxa"/>
          </w:tcPr>
          <w:p w14:paraId="1FB3BC92" w14:textId="77777777" w:rsidR="004748E3" w:rsidRPr="00F620A4" w:rsidRDefault="004748E3" w:rsidP="00897A63">
            <w:pPr>
              <w:rPr>
                <w:rFonts w:cs="Arial"/>
                <w:color w:val="000000"/>
                <w:sz w:val="20"/>
                <w:lang w:eastAsia="en-AU"/>
              </w:rPr>
            </w:pPr>
          </w:p>
        </w:tc>
        <w:tc>
          <w:tcPr>
            <w:tcW w:w="425" w:type="dxa"/>
          </w:tcPr>
          <w:p w14:paraId="4D55EC21" w14:textId="77777777" w:rsidR="004748E3" w:rsidRPr="00F620A4" w:rsidRDefault="004748E3" w:rsidP="00897A63">
            <w:pPr>
              <w:rPr>
                <w:rFonts w:cs="Arial"/>
                <w:color w:val="000000"/>
                <w:sz w:val="20"/>
                <w:lang w:eastAsia="en-AU"/>
              </w:rPr>
            </w:pPr>
          </w:p>
        </w:tc>
        <w:tc>
          <w:tcPr>
            <w:tcW w:w="709" w:type="dxa"/>
          </w:tcPr>
          <w:p w14:paraId="74508594" w14:textId="77777777" w:rsidR="004748E3" w:rsidRPr="00F620A4" w:rsidRDefault="004748E3" w:rsidP="00897A63">
            <w:pPr>
              <w:rPr>
                <w:rFonts w:cs="Arial"/>
                <w:color w:val="000000"/>
                <w:sz w:val="20"/>
                <w:lang w:eastAsia="en-AU"/>
              </w:rPr>
            </w:pPr>
          </w:p>
        </w:tc>
        <w:tc>
          <w:tcPr>
            <w:tcW w:w="567" w:type="dxa"/>
          </w:tcPr>
          <w:p w14:paraId="50216591" w14:textId="77777777" w:rsidR="004748E3" w:rsidRPr="00F620A4" w:rsidRDefault="004748E3" w:rsidP="00897A63">
            <w:pPr>
              <w:rPr>
                <w:rFonts w:cs="Arial"/>
                <w:color w:val="000000"/>
                <w:sz w:val="20"/>
                <w:lang w:eastAsia="en-AU"/>
              </w:rPr>
            </w:pPr>
          </w:p>
        </w:tc>
        <w:tc>
          <w:tcPr>
            <w:tcW w:w="567" w:type="dxa"/>
          </w:tcPr>
          <w:p w14:paraId="2C424D9C" w14:textId="77777777" w:rsidR="004748E3" w:rsidRPr="00F620A4" w:rsidRDefault="004748E3" w:rsidP="00897A63">
            <w:pPr>
              <w:rPr>
                <w:rFonts w:cs="Arial"/>
                <w:color w:val="000000"/>
                <w:sz w:val="20"/>
                <w:lang w:eastAsia="en-AU"/>
              </w:rPr>
            </w:pPr>
          </w:p>
        </w:tc>
        <w:tc>
          <w:tcPr>
            <w:tcW w:w="709" w:type="dxa"/>
          </w:tcPr>
          <w:p w14:paraId="06A81CA9" w14:textId="77777777" w:rsidR="004748E3" w:rsidRPr="00F620A4" w:rsidRDefault="004748E3" w:rsidP="00897A63">
            <w:pPr>
              <w:rPr>
                <w:rFonts w:cs="Arial"/>
                <w:color w:val="000000"/>
                <w:sz w:val="20"/>
                <w:lang w:eastAsia="en-AU"/>
              </w:rPr>
            </w:pPr>
          </w:p>
        </w:tc>
      </w:tr>
      <w:tr w:rsidR="004748E3" w:rsidRPr="00AF022B" w14:paraId="43D9D394" w14:textId="77777777" w:rsidTr="001C4636">
        <w:tc>
          <w:tcPr>
            <w:tcW w:w="3415" w:type="dxa"/>
          </w:tcPr>
          <w:p w14:paraId="59C58D13" w14:textId="77777777" w:rsidR="004748E3" w:rsidRPr="00F620A4" w:rsidRDefault="004748E3" w:rsidP="00897A63">
            <w:pPr>
              <w:rPr>
                <w:rFonts w:cs="Arial"/>
                <w:sz w:val="20"/>
              </w:rPr>
            </w:pPr>
            <w:r w:rsidRPr="00F620A4">
              <w:rPr>
                <w:rFonts w:cs="Arial"/>
                <w:sz w:val="20"/>
              </w:rPr>
              <w:t>132-Vic State Gov-Bridging support -intake</w:t>
            </w:r>
          </w:p>
        </w:tc>
        <w:tc>
          <w:tcPr>
            <w:tcW w:w="691" w:type="dxa"/>
          </w:tcPr>
          <w:p w14:paraId="0AC20752" w14:textId="77777777" w:rsidR="004748E3" w:rsidRPr="00F620A4" w:rsidRDefault="004748E3" w:rsidP="00897A63">
            <w:pPr>
              <w:rPr>
                <w:rFonts w:cs="Arial"/>
                <w:color w:val="000000"/>
                <w:sz w:val="20"/>
                <w:lang w:eastAsia="en-AU"/>
              </w:rPr>
            </w:pPr>
          </w:p>
        </w:tc>
        <w:tc>
          <w:tcPr>
            <w:tcW w:w="709" w:type="dxa"/>
          </w:tcPr>
          <w:p w14:paraId="509F7A1A" w14:textId="77777777" w:rsidR="004748E3" w:rsidRPr="00F620A4" w:rsidRDefault="004748E3" w:rsidP="00897A63">
            <w:pPr>
              <w:rPr>
                <w:rFonts w:cs="Arial"/>
                <w:color w:val="000000"/>
                <w:sz w:val="20"/>
                <w:lang w:eastAsia="en-AU"/>
              </w:rPr>
            </w:pPr>
          </w:p>
        </w:tc>
        <w:tc>
          <w:tcPr>
            <w:tcW w:w="567" w:type="dxa"/>
          </w:tcPr>
          <w:p w14:paraId="111C22D2" w14:textId="77777777" w:rsidR="004748E3" w:rsidRPr="00F620A4" w:rsidRDefault="004748E3" w:rsidP="00897A63">
            <w:pPr>
              <w:rPr>
                <w:rFonts w:cs="Arial"/>
                <w:color w:val="000000"/>
                <w:sz w:val="20"/>
                <w:lang w:eastAsia="en-AU"/>
              </w:rPr>
            </w:pPr>
          </w:p>
        </w:tc>
        <w:tc>
          <w:tcPr>
            <w:tcW w:w="567" w:type="dxa"/>
          </w:tcPr>
          <w:p w14:paraId="7F7090ED" w14:textId="77777777" w:rsidR="004748E3" w:rsidRPr="00F620A4" w:rsidRDefault="004748E3" w:rsidP="00897A63">
            <w:pPr>
              <w:rPr>
                <w:rFonts w:cs="Arial"/>
                <w:color w:val="000000"/>
                <w:sz w:val="20"/>
                <w:lang w:eastAsia="en-AU"/>
              </w:rPr>
            </w:pPr>
          </w:p>
        </w:tc>
        <w:tc>
          <w:tcPr>
            <w:tcW w:w="709" w:type="dxa"/>
          </w:tcPr>
          <w:p w14:paraId="1C74CE9C" w14:textId="77777777" w:rsidR="004748E3" w:rsidRPr="00F620A4" w:rsidRDefault="004748E3" w:rsidP="00897A63">
            <w:pPr>
              <w:rPr>
                <w:rFonts w:cs="Arial"/>
                <w:color w:val="000000"/>
                <w:sz w:val="20"/>
                <w:lang w:eastAsia="en-AU"/>
              </w:rPr>
            </w:pPr>
          </w:p>
        </w:tc>
        <w:tc>
          <w:tcPr>
            <w:tcW w:w="708" w:type="dxa"/>
          </w:tcPr>
          <w:p w14:paraId="4826E98C" w14:textId="77777777" w:rsidR="004748E3" w:rsidRPr="00F620A4" w:rsidRDefault="004748E3" w:rsidP="00897A63">
            <w:pPr>
              <w:rPr>
                <w:rFonts w:cs="Arial"/>
                <w:color w:val="000000"/>
                <w:sz w:val="20"/>
                <w:lang w:eastAsia="en-AU"/>
              </w:rPr>
            </w:pPr>
          </w:p>
        </w:tc>
        <w:tc>
          <w:tcPr>
            <w:tcW w:w="709" w:type="dxa"/>
          </w:tcPr>
          <w:p w14:paraId="17DA8684" w14:textId="77777777" w:rsidR="004748E3" w:rsidRPr="00F620A4" w:rsidRDefault="004748E3" w:rsidP="00897A63">
            <w:pPr>
              <w:rPr>
                <w:rFonts w:cs="Arial"/>
                <w:color w:val="000000"/>
                <w:sz w:val="20"/>
                <w:lang w:eastAsia="en-AU"/>
              </w:rPr>
            </w:pPr>
          </w:p>
        </w:tc>
        <w:tc>
          <w:tcPr>
            <w:tcW w:w="709" w:type="dxa"/>
          </w:tcPr>
          <w:p w14:paraId="35672396" w14:textId="77777777" w:rsidR="004748E3" w:rsidRPr="00F620A4" w:rsidRDefault="004748E3" w:rsidP="00897A63">
            <w:pPr>
              <w:rPr>
                <w:rFonts w:cs="Arial"/>
                <w:color w:val="000000"/>
                <w:sz w:val="20"/>
                <w:lang w:eastAsia="en-AU"/>
              </w:rPr>
            </w:pPr>
          </w:p>
        </w:tc>
        <w:tc>
          <w:tcPr>
            <w:tcW w:w="709" w:type="dxa"/>
          </w:tcPr>
          <w:p w14:paraId="50CCFCB8" w14:textId="77777777" w:rsidR="004748E3" w:rsidRPr="00F620A4" w:rsidRDefault="004748E3" w:rsidP="00897A63">
            <w:pPr>
              <w:rPr>
                <w:rFonts w:cs="Arial"/>
                <w:color w:val="000000"/>
                <w:sz w:val="20"/>
                <w:lang w:eastAsia="en-AU"/>
              </w:rPr>
            </w:pPr>
          </w:p>
        </w:tc>
        <w:tc>
          <w:tcPr>
            <w:tcW w:w="567" w:type="dxa"/>
          </w:tcPr>
          <w:p w14:paraId="630806C4" w14:textId="77777777" w:rsidR="004748E3" w:rsidRPr="00F620A4" w:rsidRDefault="004748E3" w:rsidP="00897A63">
            <w:pPr>
              <w:rPr>
                <w:rFonts w:cs="Arial"/>
                <w:color w:val="000000"/>
                <w:sz w:val="20"/>
                <w:lang w:eastAsia="en-AU"/>
              </w:rPr>
            </w:pPr>
          </w:p>
        </w:tc>
        <w:tc>
          <w:tcPr>
            <w:tcW w:w="567" w:type="dxa"/>
          </w:tcPr>
          <w:p w14:paraId="45F88AEF" w14:textId="77777777" w:rsidR="004748E3" w:rsidRPr="00F620A4" w:rsidRDefault="004748E3" w:rsidP="00897A63">
            <w:pPr>
              <w:rPr>
                <w:rFonts w:cs="Arial"/>
                <w:sz w:val="20"/>
              </w:rPr>
            </w:pPr>
            <w:r w:rsidRPr="00F620A4">
              <w:rPr>
                <w:rFonts w:cs="Arial"/>
                <w:color w:val="000000"/>
                <w:sz w:val="20"/>
                <w:lang w:eastAsia="en-AU"/>
              </w:rPr>
              <w:t>D</w:t>
            </w:r>
          </w:p>
        </w:tc>
        <w:tc>
          <w:tcPr>
            <w:tcW w:w="708" w:type="dxa"/>
          </w:tcPr>
          <w:p w14:paraId="6AF6C4B8" w14:textId="77777777" w:rsidR="004748E3" w:rsidRPr="00F620A4" w:rsidRDefault="004748E3" w:rsidP="00897A63">
            <w:pPr>
              <w:rPr>
                <w:rFonts w:cs="Arial"/>
                <w:color w:val="000000"/>
                <w:sz w:val="20"/>
                <w:lang w:eastAsia="en-AU"/>
              </w:rPr>
            </w:pPr>
          </w:p>
        </w:tc>
        <w:tc>
          <w:tcPr>
            <w:tcW w:w="709" w:type="dxa"/>
          </w:tcPr>
          <w:p w14:paraId="17E5B524" w14:textId="77777777" w:rsidR="004748E3" w:rsidRPr="00F620A4" w:rsidRDefault="004748E3" w:rsidP="00897A63">
            <w:pPr>
              <w:rPr>
                <w:rFonts w:cs="Arial"/>
                <w:color w:val="000000"/>
                <w:sz w:val="20"/>
                <w:lang w:eastAsia="en-AU"/>
              </w:rPr>
            </w:pPr>
          </w:p>
        </w:tc>
        <w:tc>
          <w:tcPr>
            <w:tcW w:w="425" w:type="dxa"/>
          </w:tcPr>
          <w:p w14:paraId="6262E7F0" w14:textId="77777777" w:rsidR="004748E3" w:rsidRPr="00F620A4" w:rsidRDefault="004748E3" w:rsidP="00897A63">
            <w:pPr>
              <w:rPr>
                <w:rFonts w:cs="Arial"/>
                <w:color w:val="000000"/>
                <w:sz w:val="20"/>
                <w:lang w:eastAsia="en-AU"/>
              </w:rPr>
            </w:pPr>
          </w:p>
        </w:tc>
        <w:tc>
          <w:tcPr>
            <w:tcW w:w="709" w:type="dxa"/>
          </w:tcPr>
          <w:p w14:paraId="0768D56E" w14:textId="77777777" w:rsidR="004748E3" w:rsidRPr="00F620A4" w:rsidRDefault="004748E3" w:rsidP="00897A63">
            <w:pPr>
              <w:rPr>
                <w:rFonts w:cs="Arial"/>
                <w:color w:val="000000"/>
                <w:sz w:val="20"/>
                <w:lang w:eastAsia="en-AU"/>
              </w:rPr>
            </w:pPr>
          </w:p>
        </w:tc>
        <w:tc>
          <w:tcPr>
            <w:tcW w:w="567" w:type="dxa"/>
          </w:tcPr>
          <w:p w14:paraId="5BD09E5F" w14:textId="77777777" w:rsidR="004748E3" w:rsidRPr="00F620A4" w:rsidRDefault="004748E3" w:rsidP="00897A63">
            <w:pPr>
              <w:rPr>
                <w:rFonts w:cs="Arial"/>
                <w:color w:val="000000"/>
                <w:sz w:val="20"/>
                <w:lang w:eastAsia="en-AU"/>
              </w:rPr>
            </w:pPr>
          </w:p>
        </w:tc>
        <w:tc>
          <w:tcPr>
            <w:tcW w:w="567" w:type="dxa"/>
          </w:tcPr>
          <w:p w14:paraId="6D58924D" w14:textId="77777777" w:rsidR="004748E3" w:rsidRPr="00F620A4" w:rsidRDefault="004748E3" w:rsidP="00897A63">
            <w:pPr>
              <w:rPr>
                <w:rFonts w:cs="Arial"/>
                <w:color w:val="000000"/>
                <w:sz w:val="20"/>
                <w:lang w:eastAsia="en-AU"/>
              </w:rPr>
            </w:pPr>
          </w:p>
        </w:tc>
        <w:tc>
          <w:tcPr>
            <w:tcW w:w="709" w:type="dxa"/>
          </w:tcPr>
          <w:p w14:paraId="79F19479" w14:textId="77777777" w:rsidR="004748E3" w:rsidRPr="00F620A4" w:rsidRDefault="004748E3" w:rsidP="00897A63">
            <w:pPr>
              <w:rPr>
                <w:rFonts w:cs="Arial"/>
                <w:color w:val="000000"/>
                <w:sz w:val="20"/>
                <w:lang w:eastAsia="en-AU"/>
              </w:rPr>
            </w:pPr>
          </w:p>
        </w:tc>
      </w:tr>
      <w:tr w:rsidR="004748E3" w:rsidRPr="00AF022B" w14:paraId="69D36D46" w14:textId="77777777" w:rsidTr="001C4636">
        <w:tc>
          <w:tcPr>
            <w:tcW w:w="3415" w:type="dxa"/>
          </w:tcPr>
          <w:p w14:paraId="1696A4B8" w14:textId="77777777" w:rsidR="004748E3" w:rsidRPr="00F620A4" w:rsidRDefault="004748E3" w:rsidP="00897A63">
            <w:pPr>
              <w:rPr>
                <w:rFonts w:cs="Arial"/>
                <w:sz w:val="20"/>
              </w:rPr>
            </w:pPr>
            <w:r w:rsidRPr="00F620A4">
              <w:rPr>
                <w:rFonts w:cs="Arial"/>
                <w:sz w:val="20"/>
              </w:rPr>
              <w:t>133-Vic State Gov-Bridging support- assessment</w:t>
            </w:r>
          </w:p>
        </w:tc>
        <w:tc>
          <w:tcPr>
            <w:tcW w:w="691" w:type="dxa"/>
          </w:tcPr>
          <w:p w14:paraId="2C39D30E" w14:textId="77777777" w:rsidR="004748E3" w:rsidRPr="00F620A4" w:rsidRDefault="004748E3" w:rsidP="00897A63">
            <w:pPr>
              <w:rPr>
                <w:rFonts w:cs="Arial"/>
                <w:color w:val="000000"/>
                <w:sz w:val="20"/>
                <w:lang w:eastAsia="en-AU"/>
              </w:rPr>
            </w:pPr>
          </w:p>
        </w:tc>
        <w:tc>
          <w:tcPr>
            <w:tcW w:w="709" w:type="dxa"/>
          </w:tcPr>
          <w:p w14:paraId="41627A01" w14:textId="77777777" w:rsidR="004748E3" w:rsidRPr="00F620A4" w:rsidRDefault="004748E3" w:rsidP="00897A63">
            <w:pPr>
              <w:rPr>
                <w:rFonts w:cs="Arial"/>
                <w:color w:val="000000"/>
                <w:sz w:val="20"/>
                <w:lang w:eastAsia="en-AU"/>
              </w:rPr>
            </w:pPr>
          </w:p>
        </w:tc>
        <w:tc>
          <w:tcPr>
            <w:tcW w:w="567" w:type="dxa"/>
          </w:tcPr>
          <w:p w14:paraId="79EF61DC" w14:textId="77777777" w:rsidR="004748E3" w:rsidRPr="00F620A4" w:rsidRDefault="004748E3" w:rsidP="00897A63">
            <w:pPr>
              <w:rPr>
                <w:rFonts w:cs="Arial"/>
                <w:color w:val="000000"/>
                <w:sz w:val="20"/>
                <w:lang w:eastAsia="en-AU"/>
              </w:rPr>
            </w:pPr>
          </w:p>
        </w:tc>
        <w:tc>
          <w:tcPr>
            <w:tcW w:w="567" w:type="dxa"/>
          </w:tcPr>
          <w:p w14:paraId="6F8A2B88" w14:textId="77777777" w:rsidR="004748E3" w:rsidRPr="00F620A4" w:rsidRDefault="004748E3" w:rsidP="00897A63">
            <w:pPr>
              <w:rPr>
                <w:rFonts w:cs="Arial"/>
                <w:color w:val="000000"/>
                <w:sz w:val="20"/>
                <w:lang w:eastAsia="en-AU"/>
              </w:rPr>
            </w:pPr>
          </w:p>
        </w:tc>
        <w:tc>
          <w:tcPr>
            <w:tcW w:w="709" w:type="dxa"/>
          </w:tcPr>
          <w:p w14:paraId="22B4EEED" w14:textId="77777777" w:rsidR="004748E3" w:rsidRPr="00F620A4" w:rsidRDefault="004748E3" w:rsidP="00897A63">
            <w:pPr>
              <w:rPr>
                <w:rFonts w:cs="Arial"/>
                <w:color w:val="000000"/>
                <w:sz w:val="20"/>
                <w:lang w:eastAsia="en-AU"/>
              </w:rPr>
            </w:pPr>
          </w:p>
        </w:tc>
        <w:tc>
          <w:tcPr>
            <w:tcW w:w="708" w:type="dxa"/>
          </w:tcPr>
          <w:p w14:paraId="123ED0F1" w14:textId="77777777" w:rsidR="004748E3" w:rsidRPr="00F620A4" w:rsidRDefault="004748E3" w:rsidP="00897A63">
            <w:pPr>
              <w:rPr>
                <w:rFonts w:cs="Arial"/>
                <w:color w:val="000000"/>
                <w:sz w:val="20"/>
                <w:lang w:eastAsia="en-AU"/>
              </w:rPr>
            </w:pPr>
          </w:p>
        </w:tc>
        <w:tc>
          <w:tcPr>
            <w:tcW w:w="709" w:type="dxa"/>
          </w:tcPr>
          <w:p w14:paraId="0EE27509" w14:textId="77777777" w:rsidR="004748E3" w:rsidRPr="00F620A4" w:rsidRDefault="004748E3" w:rsidP="00897A63">
            <w:pPr>
              <w:rPr>
                <w:rFonts w:cs="Arial"/>
                <w:color w:val="000000"/>
                <w:sz w:val="20"/>
                <w:lang w:eastAsia="en-AU"/>
              </w:rPr>
            </w:pPr>
          </w:p>
        </w:tc>
        <w:tc>
          <w:tcPr>
            <w:tcW w:w="709" w:type="dxa"/>
          </w:tcPr>
          <w:p w14:paraId="20B098B0" w14:textId="77777777" w:rsidR="004748E3" w:rsidRPr="00F620A4" w:rsidRDefault="004748E3" w:rsidP="00897A63">
            <w:pPr>
              <w:rPr>
                <w:rFonts w:cs="Arial"/>
                <w:color w:val="000000"/>
                <w:sz w:val="20"/>
                <w:lang w:eastAsia="en-AU"/>
              </w:rPr>
            </w:pPr>
          </w:p>
        </w:tc>
        <w:tc>
          <w:tcPr>
            <w:tcW w:w="709" w:type="dxa"/>
          </w:tcPr>
          <w:p w14:paraId="31DE572E" w14:textId="77777777" w:rsidR="004748E3" w:rsidRPr="00F620A4" w:rsidRDefault="004748E3" w:rsidP="00897A63">
            <w:pPr>
              <w:rPr>
                <w:rFonts w:cs="Arial"/>
                <w:color w:val="000000"/>
                <w:sz w:val="20"/>
                <w:lang w:eastAsia="en-AU"/>
              </w:rPr>
            </w:pPr>
          </w:p>
        </w:tc>
        <w:tc>
          <w:tcPr>
            <w:tcW w:w="567" w:type="dxa"/>
          </w:tcPr>
          <w:p w14:paraId="39C33EE0" w14:textId="77777777" w:rsidR="004748E3" w:rsidRPr="00F620A4" w:rsidRDefault="004748E3" w:rsidP="00897A63">
            <w:pPr>
              <w:rPr>
                <w:rFonts w:cs="Arial"/>
                <w:color w:val="000000"/>
                <w:sz w:val="20"/>
                <w:lang w:eastAsia="en-AU"/>
              </w:rPr>
            </w:pPr>
          </w:p>
        </w:tc>
        <w:tc>
          <w:tcPr>
            <w:tcW w:w="567" w:type="dxa"/>
          </w:tcPr>
          <w:p w14:paraId="124FF5F0" w14:textId="77777777" w:rsidR="004748E3" w:rsidRPr="00F620A4" w:rsidRDefault="004748E3" w:rsidP="00897A63">
            <w:pPr>
              <w:rPr>
                <w:rFonts w:cs="Arial"/>
                <w:color w:val="000000"/>
                <w:sz w:val="20"/>
                <w:lang w:eastAsia="en-AU"/>
              </w:rPr>
            </w:pPr>
            <w:r w:rsidRPr="00F620A4">
              <w:rPr>
                <w:rFonts w:cs="Arial"/>
                <w:color w:val="000000"/>
                <w:sz w:val="20"/>
                <w:lang w:eastAsia="en-AU"/>
              </w:rPr>
              <w:t>D</w:t>
            </w:r>
          </w:p>
        </w:tc>
        <w:tc>
          <w:tcPr>
            <w:tcW w:w="708" w:type="dxa"/>
          </w:tcPr>
          <w:p w14:paraId="209AB482" w14:textId="77777777" w:rsidR="004748E3" w:rsidRPr="00F620A4" w:rsidRDefault="004748E3" w:rsidP="00897A63">
            <w:pPr>
              <w:rPr>
                <w:rFonts w:cs="Arial"/>
                <w:color w:val="000000"/>
                <w:sz w:val="20"/>
                <w:lang w:eastAsia="en-AU"/>
              </w:rPr>
            </w:pPr>
          </w:p>
        </w:tc>
        <w:tc>
          <w:tcPr>
            <w:tcW w:w="709" w:type="dxa"/>
          </w:tcPr>
          <w:p w14:paraId="6A0B9B2B" w14:textId="77777777" w:rsidR="004748E3" w:rsidRPr="00F620A4" w:rsidRDefault="004748E3" w:rsidP="00897A63">
            <w:pPr>
              <w:rPr>
                <w:rFonts w:cs="Arial"/>
                <w:color w:val="000000"/>
                <w:sz w:val="20"/>
                <w:lang w:eastAsia="en-AU"/>
              </w:rPr>
            </w:pPr>
          </w:p>
        </w:tc>
        <w:tc>
          <w:tcPr>
            <w:tcW w:w="425" w:type="dxa"/>
          </w:tcPr>
          <w:p w14:paraId="5A4CA673" w14:textId="77777777" w:rsidR="004748E3" w:rsidRPr="00F620A4" w:rsidRDefault="004748E3" w:rsidP="00897A63">
            <w:pPr>
              <w:rPr>
                <w:rFonts w:cs="Arial"/>
                <w:color w:val="000000"/>
                <w:sz w:val="20"/>
                <w:lang w:eastAsia="en-AU"/>
              </w:rPr>
            </w:pPr>
          </w:p>
        </w:tc>
        <w:tc>
          <w:tcPr>
            <w:tcW w:w="709" w:type="dxa"/>
          </w:tcPr>
          <w:p w14:paraId="499A5DD9" w14:textId="77777777" w:rsidR="004748E3" w:rsidRPr="00F620A4" w:rsidRDefault="004748E3" w:rsidP="00897A63">
            <w:pPr>
              <w:rPr>
                <w:rFonts w:cs="Arial"/>
                <w:color w:val="000000"/>
                <w:sz w:val="20"/>
                <w:lang w:eastAsia="en-AU"/>
              </w:rPr>
            </w:pPr>
          </w:p>
        </w:tc>
        <w:tc>
          <w:tcPr>
            <w:tcW w:w="567" w:type="dxa"/>
          </w:tcPr>
          <w:p w14:paraId="420F2007" w14:textId="77777777" w:rsidR="004748E3" w:rsidRPr="00F620A4" w:rsidRDefault="004748E3" w:rsidP="00897A63">
            <w:pPr>
              <w:rPr>
                <w:rFonts w:cs="Arial"/>
                <w:color w:val="000000"/>
                <w:sz w:val="20"/>
                <w:lang w:eastAsia="en-AU"/>
              </w:rPr>
            </w:pPr>
          </w:p>
        </w:tc>
        <w:tc>
          <w:tcPr>
            <w:tcW w:w="567" w:type="dxa"/>
          </w:tcPr>
          <w:p w14:paraId="594C9059" w14:textId="77777777" w:rsidR="004748E3" w:rsidRPr="00F620A4" w:rsidRDefault="004748E3" w:rsidP="00897A63">
            <w:pPr>
              <w:rPr>
                <w:rFonts w:cs="Arial"/>
                <w:color w:val="000000"/>
                <w:sz w:val="20"/>
                <w:lang w:eastAsia="en-AU"/>
              </w:rPr>
            </w:pPr>
          </w:p>
        </w:tc>
        <w:tc>
          <w:tcPr>
            <w:tcW w:w="709" w:type="dxa"/>
          </w:tcPr>
          <w:p w14:paraId="694A7E12" w14:textId="77777777" w:rsidR="004748E3" w:rsidRPr="00F620A4" w:rsidRDefault="004748E3" w:rsidP="00897A63">
            <w:pPr>
              <w:rPr>
                <w:rFonts w:cs="Arial"/>
                <w:color w:val="000000"/>
                <w:sz w:val="20"/>
                <w:lang w:eastAsia="en-AU"/>
              </w:rPr>
            </w:pPr>
          </w:p>
        </w:tc>
      </w:tr>
      <w:tr w:rsidR="004748E3" w:rsidRPr="00AF022B" w14:paraId="45C3A011" w14:textId="77777777" w:rsidTr="001C4636">
        <w:tc>
          <w:tcPr>
            <w:tcW w:w="3415" w:type="dxa"/>
          </w:tcPr>
          <w:p w14:paraId="6F14167B" w14:textId="77777777" w:rsidR="004748E3" w:rsidRPr="00F620A4" w:rsidRDefault="004748E3" w:rsidP="00897A63">
            <w:pPr>
              <w:rPr>
                <w:rFonts w:cs="Arial"/>
                <w:sz w:val="20"/>
              </w:rPr>
            </w:pPr>
            <w:r w:rsidRPr="00F620A4">
              <w:rPr>
                <w:rFonts w:cs="Arial"/>
                <w:sz w:val="20"/>
              </w:rPr>
              <w:lastRenderedPageBreak/>
              <w:t>134-Vic State Gov-Brief intervention- intake</w:t>
            </w:r>
          </w:p>
        </w:tc>
        <w:tc>
          <w:tcPr>
            <w:tcW w:w="691" w:type="dxa"/>
          </w:tcPr>
          <w:p w14:paraId="70AF56C8" w14:textId="77777777" w:rsidR="004748E3" w:rsidRPr="00F620A4" w:rsidRDefault="004748E3" w:rsidP="00897A63">
            <w:pPr>
              <w:rPr>
                <w:rFonts w:cs="Arial"/>
                <w:color w:val="000000"/>
                <w:sz w:val="20"/>
                <w:lang w:eastAsia="en-AU"/>
              </w:rPr>
            </w:pPr>
          </w:p>
        </w:tc>
        <w:tc>
          <w:tcPr>
            <w:tcW w:w="709" w:type="dxa"/>
          </w:tcPr>
          <w:p w14:paraId="11A1184A" w14:textId="77777777" w:rsidR="004748E3" w:rsidRPr="00F620A4" w:rsidRDefault="004748E3" w:rsidP="00897A63">
            <w:pPr>
              <w:rPr>
                <w:rFonts w:cs="Arial"/>
                <w:color w:val="000000"/>
                <w:sz w:val="20"/>
                <w:lang w:eastAsia="en-AU"/>
              </w:rPr>
            </w:pPr>
          </w:p>
        </w:tc>
        <w:tc>
          <w:tcPr>
            <w:tcW w:w="567" w:type="dxa"/>
          </w:tcPr>
          <w:p w14:paraId="6C2D9C6E" w14:textId="77777777" w:rsidR="004748E3" w:rsidRPr="00F620A4" w:rsidRDefault="004748E3" w:rsidP="00897A63">
            <w:pPr>
              <w:rPr>
                <w:rFonts w:cs="Arial"/>
                <w:color w:val="000000"/>
                <w:sz w:val="20"/>
                <w:lang w:eastAsia="en-AU"/>
              </w:rPr>
            </w:pPr>
          </w:p>
        </w:tc>
        <w:tc>
          <w:tcPr>
            <w:tcW w:w="567" w:type="dxa"/>
          </w:tcPr>
          <w:p w14:paraId="2CD72817" w14:textId="77777777" w:rsidR="004748E3" w:rsidRPr="00F620A4" w:rsidRDefault="004748E3" w:rsidP="00897A63">
            <w:pPr>
              <w:rPr>
                <w:rFonts w:cs="Arial"/>
                <w:sz w:val="20"/>
              </w:rPr>
            </w:pPr>
            <w:r w:rsidRPr="00F620A4">
              <w:rPr>
                <w:rFonts w:cs="Arial"/>
                <w:color w:val="000000"/>
                <w:sz w:val="20"/>
                <w:lang w:eastAsia="en-AU"/>
              </w:rPr>
              <w:t>D</w:t>
            </w:r>
          </w:p>
        </w:tc>
        <w:tc>
          <w:tcPr>
            <w:tcW w:w="709" w:type="dxa"/>
          </w:tcPr>
          <w:p w14:paraId="5529C535" w14:textId="77777777" w:rsidR="004748E3" w:rsidRPr="00F620A4" w:rsidRDefault="004748E3" w:rsidP="00897A63">
            <w:pPr>
              <w:rPr>
                <w:rFonts w:cs="Arial"/>
                <w:color w:val="000000"/>
                <w:sz w:val="20"/>
                <w:lang w:eastAsia="en-AU"/>
              </w:rPr>
            </w:pPr>
          </w:p>
        </w:tc>
        <w:tc>
          <w:tcPr>
            <w:tcW w:w="708" w:type="dxa"/>
          </w:tcPr>
          <w:p w14:paraId="3E7F6DB4" w14:textId="77777777" w:rsidR="004748E3" w:rsidRPr="00F620A4" w:rsidRDefault="004748E3" w:rsidP="00897A63">
            <w:pPr>
              <w:rPr>
                <w:rFonts w:cs="Arial"/>
                <w:color w:val="000000"/>
                <w:sz w:val="20"/>
                <w:lang w:eastAsia="en-AU"/>
              </w:rPr>
            </w:pPr>
          </w:p>
        </w:tc>
        <w:tc>
          <w:tcPr>
            <w:tcW w:w="709" w:type="dxa"/>
          </w:tcPr>
          <w:p w14:paraId="39A05800" w14:textId="77777777" w:rsidR="004748E3" w:rsidRPr="00F620A4" w:rsidRDefault="004748E3" w:rsidP="00897A63">
            <w:pPr>
              <w:rPr>
                <w:rFonts w:cs="Arial"/>
                <w:color w:val="000000"/>
                <w:sz w:val="20"/>
                <w:lang w:eastAsia="en-AU"/>
              </w:rPr>
            </w:pPr>
          </w:p>
        </w:tc>
        <w:tc>
          <w:tcPr>
            <w:tcW w:w="709" w:type="dxa"/>
          </w:tcPr>
          <w:p w14:paraId="575CC806" w14:textId="77777777" w:rsidR="004748E3" w:rsidRPr="00F620A4" w:rsidRDefault="004748E3" w:rsidP="00897A63">
            <w:pPr>
              <w:rPr>
                <w:rFonts w:cs="Arial"/>
                <w:color w:val="000000"/>
                <w:sz w:val="20"/>
                <w:lang w:eastAsia="en-AU"/>
              </w:rPr>
            </w:pPr>
          </w:p>
        </w:tc>
        <w:tc>
          <w:tcPr>
            <w:tcW w:w="709" w:type="dxa"/>
          </w:tcPr>
          <w:p w14:paraId="1D7267B9" w14:textId="77777777" w:rsidR="004748E3" w:rsidRPr="00F620A4" w:rsidRDefault="004748E3" w:rsidP="00897A63">
            <w:pPr>
              <w:rPr>
                <w:rFonts w:cs="Arial"/>
                <w:color w:val="000000"/>
                <w:sz w:val="20"/>
                <w:lang w:eastAsia="en-AU"/>
              </w:rPr>
            </w:pPr>
          </w:p>
        </w:tc>
        <w:tc>
          <w:tcPr>
            <w:tcW w:w="567" w:type="dxa"/>
          </w:tcPr>
          <w:p w14:paraId="4901DA01" w14:textId="77777777" w:rsidR="004748E3" w:rsidRPr="00F620A4" w:rsidRDefault="004748E3" w:rsidP="00897A63">
            <w:pPr>
              <w:rPr>
                <w:rFonts w:cs="Arial"/>
                <w:color w:val="000000"/>
                <w:sz w:val="20"/>
                <w:lang w:eastAsia="en-AU"/>
              </w:rPr>
            </w:pPr>
          </w:p>
        </w:tc>
        <w:tc>
          <w:tcPr>
            <w:tcW w:w="567" w:type="dxa"/>
          </w:tcPr>
          <w:p w14:paraId="6715423C" w14:textId="77777777" w:rsidR="004748E3" w:rsidRPr="00F620A4" w:rsidRDefault="004748E3" w:rsidP="00897A63">
            <w:pPr>
              <w:rPr>
                <w:rFonts w:cs="Arial"/>
                <w:color w:val="000000"/>
                <w:sz w:val="20"/>
                <w:lang w:eastAsia="en-AU"/>
              </w:rPr>
            </w:pPr>
          </w:p>
        </w:tc>
        <w:tc>
          <w:tcPr>
            <w:tcW w:w="708" w:type="dxa"/>
          </w:tcPr>
          <w:p w14:paraId="359AEAE3" w14:textId="77777777" w:rsidR="004748E3" w:rsidRPr="00F620A4" w:rsidRDefault="004748E3" w:rsidP="00897A63">
            <w:pPr>
              <w:rPr>
                <w:rFonts w:cs="Arial"/>
                <w:color w:val="000000"/>
                <w:sz w:val="20"/>
                <w:lang w:eastAsia="en-AU"/>
              </w:rPr>
            </w:pPr>
          </w:p>
        </w:tc>
        <w:tc>
          <w:tcPr>
            <w:tcW w:w="709" w:type="dxa"/>
          </w:tcPr>
          <w:p w14:paraId="1331E04F" w14:textId="77777777" w:rsidR="004748E3" w:rsidRPr="00F620A4" w:rsidRDefault="004748E3" w:rsidP="00897A63">
            <w:pPr>
              <w:rPr>
                <w:rFonts w:cs="Arial"/>
                <w:color w:val="000000"/>
                <w:sz w:val="20"/>
                <w:lang w:eastAsia="en-AU"/>
              </w:rPr>
            </w:pPr>
          </w:p>
        </w:tc>
        <w:tc>
          <w:tcPr>
            <w:tcW w:w="425" w:type="dxa"/>
          </w:tcPr>
          <w:p w14:paraId="7B76E201" w14:textId="77777777" w:rsidR="004748E3" w:rsidRPr="00F620A4" w:rsidRDefault="004748E3" w:rsidP="00897A63">
            <w:pPr>
              <w:rPr>
                <w:rFonts w:cs="Arial"/>
                <w:color w:val="000000"/>
                <w:sz w:val="20"/>
                <w:lang w:eastAsia="en-AU"/>
              </w:rPr>
            </w:pPr>
          </w:p>
        </w:tc>
        <w:tc>
          <w:tcPr>
            <w:tcW w:w="709" w:type="dxa"/>
          </w:tcPr>
          <w:p w14:paraId="1AC9401E" w14:textId="77777777" w:rsidR="004748E3" w:rsidRPr="00F620A4" w:rsidRDefault="004748E3" w:rsidP="00897A63">
            <w:pPr>
              <w:rPr>
                <w:rFonts w:cs="Arial"/>
                <w:color w:val="000000"/>
                <w:sz w:val="20"/>
                <w:lang w:eastAsia="en-AU"/>
              </w:rPr>
            </w:pPr>
          </w:p>
        </w:tc>
        <w:tc>
          <w:tcPr>
            <w:tcW w:w="567" w:type="dxa"/>
          </w:tcPr>
          <w:p w14:paraId="35AD8D33" w14:textId="77777777" w:rsidR="004748E3" w:rsidRPr="00F620A4" w:rsidRDefault="004748E3" w:rsidP="00897A63">
            <w:pPr>
              <w:rPr>
                <w:rFonts w:cs="Arial"/>
                <w:color w:val="000000"/>
                <w:sz w:val="20"/>
                <w:lang w:eastAsia="en-AU"/>
              </w:rPr>
            </w:pPr>
          </w:p>
        </w:tc>
        <w:tc>
          <w:tcPr>
            <w:tcW w:w="567" w:type="dxa"/>
          </w:tcPr>
          <w:p w14:paraId="5E0EB03F" w14:textId="77777777" w:rsidR="004748E3" w:rsidRPr="00F620A4" w:rsidRDefault="004748E3" w:rsidP="00897A63">
            <w:pPr>
              <w:rPr>
                <w:rFonts w:cs="Arial"/>
                <w:color w:val="000000"/>
                <w:sz w:val="20"/>
                <w:lang w:eastAsia="en-AU"/>
              </w:rPr>
            </w:pPr>
          </w:p>
        </w:tc>
        <w:tc>
          <w:tcPr>
            <w:tcW w:w="709" w:type="dxa"/>
          </w:tcPr>
          <w:p w14:paraId="748C4F1A" w14:textId="77777777" w:rsidR="004748E3" w:rsidRPr="00F620A4" w:rsidRDefault="004748E3" w:rsidP="00897A63">
            <w:pPr>
              <w:rPr>
                <w:rFonts w:cs="Arial"/>
                <w:color w:val="000000"/>
                <w:sz w:val="20"/>
                <w:lang w:eastAsia="en-AU"/>
              </w:rPr>
            </w:pPr>
          </w:p>
        </w:tc>
      </w:tr>
      <w:tr w:rsidR="004748E3" w:rsidRPr="00AF022B" w14:paraId="4827D4F8" w14:textId="77777777" w:rsidTr="001C4636">
        <w:tc>
          <w:tcPr>
            <w:tcW w:w="3415" w:type="dxa"/>
          </w:tcPr>
          <w:p w14:paraId="7CE07D52" w14:textId="77777777" w:rsidR="004748E3" w:rsidRPr="00F620A4" w:rsidRDefault="004748E3" w:rsidP="00897A63">
            <w:pPr>
              <w:rPr>
                <w:rFonts w:cs="Arial"/>
                <w:sz w:val="20"/>
              </w:rPr>
            </w:pPr>
            <w:r w:rsidRPr="00F620A4">
              <w:rPr>
                <w:rFonts w:cs="Arial"/>
                <w:sz w:val="20"/>
              </w:rPr>
              <w:t>135-Vic State Gov-Brief intervention- assessment</w:t>
            </w:r>
          </w:p>
        </w:tc>
        <w:tc>
          <w:tcPr>
            <w:tcW w:w="691" w:type="dxa"/>
          </w:tcPr>
          <w:p w14:paraId="4B34A820" w14:textId="77777777" w:rsidR="004748E3" w:rsidRPr="00F620A4" w:rsidRDefault="004748E3" w:rsidP="00897A63">
            <w:pPr>
              <w:rPr>
                <w:rFonts w:cs="Arial"/>
                <w:color w:val="000000"/>
                <w:sz w:val="20"/>
                <w:lang w:eastAsia="en-AU"/>
              </w:rPr>
            </w:pPr>
          </w:p>
        </w:tc>
        <w:tc>
          <w:tcPr>
            <w:tcW w:w="709" w:type="dxa"/>
          </w:tcPr>
          <w:p w14:paraId="3E22BED9" w14:textId="77777777" w:rsidR="004748E3" w:rsidRPr="00F620A4" w:rsidRDefault="004748E3" w:rsidP="00897A63">
            <w:pPr>
              <w:rPr>
                <w:rFonts w:cs="Arial"/>
                <w:color w:val="000000"/>
                <w:sz w:val="20"/>
                <w:lang w:eastAsia="en-AU"/>
              </w:rPr>
            </w:pPr>
          </w:p>
        </w:tc>
        <w:tc>
          <w:tcPr>
            <w:tcW w:w="567" w:type="dxa"/>
          </w:tcPr>
          <w:p w14:paraId="560061E6" w14:textId="77777777" w:rsidR="004748E3" w:rsidRPr="00F620A4" w:rsidRDefault="004748E3" w:rsidP="00897A63">
            <w:pPr>
              <w:rPr>
                <w:rFonts w:cs="Arial"/>
                <w:color w:val="000000"/>
                <w:sz w:val="20"/>
                <w:lang w:eastAsia="en-AU"/>
              </w:rPr>
            </w:pPr>
          </w:p>
        </w:tc>
        <w:tc>
          <w:tcPr>
            <w:tcW w:w="567" w:type="dxa"/>
          </w:tcPr>
          <w:p w14:paraId="67B890F0" w14:textId="77777777" w:rsidR="004748E3" w:rsidRPr="00F620A4" w:rsidRDefault="004748E3" w:rsidP="00897A63">
            <w:pPr>
              <w:rPr>
                <w:rFonts w:cs="Arial"/>
                <w:sz w:val="20"/>
              </w:rPr>
            </w:pPr>
            <w:r w:rsidRPr="00F620A4">
              <w:rPr>
                <w:rFonts w:cs="Arial"/>
                <w:color w:val="000000"/>
                <w:sz w:val="20"/>
                <w:lang w:eastAsia="en-AU"/>
              </w:rPr>
              <w:t>D</w:t>
            </w:r>
          </w:p>
        </w:tc>
        <w:tc>
          <w:tcPr>
            <w:tcW w:w="709" w:type="dxa"/>
          </w:tcPr>
          <w:p w14:paraId="2E9D45F8" w14:textId="77777777" w:rsidR="004748E3" w:rsidRPr="00F620A4" w:rsidRDefault="004748E3" w:rsidP="00897A63">
            <w:pPr>
              <w:rPr>
                <w:rFonts w:cs="Arial"/>
                <w:color w:val="000000"/>
                <w:sz w:val="20"/>
                <w:lang w:eastAsia="en-AU"/>
              </w:rPr>
            </w:pPr>
          </w:p>
        </w:tc>
        <w:tc>
          <w:tcPr>
            <w:tcW w:w="708" w:type="dxa"/>
          </w:tcPr>
          <w:p w14:paraId="6291FB75" w14:textId="77777777" w:rsidR="004748E3" w:rsidRPr="00F620A4" w:rsidRDefault="004748E3" w:rsidP="00897A63">
            <w:pPr>
              <w:rPr>
                <w:rFonts w:cs="Arial"/>
                <w:color w:val="000000"/>
                <w:sz w:val="20"/>
                <w:lang w:eastAsia="en-AU"/>
              </w:rPr>
            </w:pPr>
          </w:p>
        </w:tc>
        <w:tc>
          <w:tcPr>
            <w:tcW w:w="709" w:type="dxa"/>
          </w:tcPr>
          <w:p w14:paraId="15689278" w14:textId="77777777" w:rsidR="004748E3" w:rsidRPr="00F620A4" w:rsidRDefault="004748E3" w:rsidP="00897A63">
            <w:pPr>
              <w:rPr>
                <w:rFonts w:cs="Arial"/>
                <w:color w:val="000000"/>
                <w:sz w:val="20"/>
                <w:lang w:eastAsia="en-AU"/>
              </w:rPr>
            </w:pPr>
          </w:p>
        </w:tc>
        <w:tc>
          <w:tcPr>
            <w:tcW w:w="709" w:type="dxa"/>
          </w:tcPr>
          <w:p w14:paraId="67C7CCB3" w14:textId="77777777" w:rsidR="004748E3" w:rsidRPr="00F620A4" w:rsidRDefault="004748E3" w:rsidP="00897A63">
            <w:pPr>
              <w:rPr>
                <w:rFonts w:cs="Arial"/>
                <w:color w:val="000000"/>
                <w:sz w:val="20"/>
                <w:lang w:eastAsia="en-AU"/>
              </w:rPr>
            </w:pPr>
          </w:p>
        </w:tc>
        <w:tc>
          <w:tcPr>
            <w:tcW w:w="709" w:type="dxa"/>
          </w:tcPr>
          <w:p w14:paraId="7704D753" w14:textId="77777777" w:rsidR="004748E3" w:rsidRPr="00F620A4" w:rsidRDefault="004748E3" w:rsidP="00897A63">
            <w:pPr>
              <w:rPr>
                <w:rFonts w:cs="Arial"/>
                <w:color w:val="000000"/>
                <w:sz w:val="20"/>
                <w:lang w:eastAsia="en-AU"/>
              </w:rPr>
            </w:pPr>
          </w:p>
        </w:tc>
        <w:tc>
          <w:tcPr>
            <w:tcW w:w="567" w:type="dxa"/>
          </w:tcPr>
          <w:p w14:paraId="0FC5855D" w14:textId="77777777" w:rsidR="004748E3" w:rsidRPr="00F620A4" w:rsidRDefault="004748E3" w:rsidP="00897A63">
            <w:pPr>
              <w:rPr>
                <w:rFonts w:cs="Arial"/>
                <w:color w:val="000000"/>
                <w:sz w:val="20"/>
                <w:lang w:eastAsia="en-AU"/>
              </w:rPr>
            </w:pPr>
          </w:p>
        </w:tc>
        <w:tc>
          <w:tcPr>
            <w:tcW w:w="567" w:type="dxa"/>
          </w:tcPr>
          <w:p w14:paraId="2799FE27" w14:textId="77777777" w:rsidR="004748E3" w:rsidRPr="00F620A4" w:rsidRDefault="004748E3" w:rsidP="00897A63">
            <w:pPr>
              <w:rPr>
                <w:rFonts w:cs="Arial"/>
                <w:color w:val="000000"/>
                <w:sz w:val="20"/>
                <w:lang w:eastAsia="en-AU"/>
              </w:rPr>
            </w:pPr>
          </w:p>
        </w:tc>
        <w:tc>
          <w:tcPr>
            <w:tcW w:w="708" w:type="dxa"/>
          </w:tcPr>
          <w:p w14:paraId="59B7EEF0" w14:textId="77777777" w:rsidR="004748E3" w:rsidRPr="00F620A4" w:rsidRDefault="004748E3" w:rsidP="00897A63">
            <w:pPr>
              <w:rPr>
                <w:rFonts w:cs="Arial"/>
                <w:color w:val="000000"/>
                <w:sz w:val="20"/>
                <w:lang w:eastAsia="en-AU"/>
              </w:rPr>
            </w:pPr>
          </w:p>
        </w:tc>
        <w:tc>
          <w:tcPr>
            <w:tcW w:w="709" w:type="dxa"/>
          </w:tcPr>
          <w:p w14:paraId="0056660D" w14:textId="77777777" w:rsidR="004748E3" w:rsidRPr="00F620A4" w:rsidRDefault="004748E3" w:rsidP="00897A63">
            <w:pPr>
              <w:rPr>
                <w:rFonts w:cs="Arial"/>
                <w:color w:val="000000"/>
                <w:sz w:val="20"/>
                <w:lang w:eastAsia="en-AU"/>
              </w:rPr>
            </w:pPr>
          </w:p>
        </w:tc>
        <w:tc>
          <w:tcPr>
            <w:tcW w:w="425" w:type="dxa"/>
          </w:tcPr>
          <w:p w14:paraId="0D95B3AD" w14:textId="77777777" w:rsidR="004748E3" w:rsidRPr="00F620A4" w:rsidRDefault="004748E3" w:rsidP="00897A63">
            <w:pPr>
              <w:rPr>
                <w:rFonts w:cs="Arial"/>
                <w:color w:val="000000"/>
                <w:sz w:val="20"/>
                <w:lang w:eastAsia="en-AU"/>
              </w:rPr>
            </w:pPr>
          </w:p>
        </w:tc>
        <w:tc>
          <w:tcPr>
            <w:tcW w:w="709" w:type="dxa"/>
          </w:tcPr>
          <w:p w14:paraId="431ABB1B" w14:textId="77777777" w:rsidR="004748E3" w:rsidRPr="00F620A4" w:rsidRDefault="004748E3" w:rsidP="00897A63">
            <w:pPr>
              <w:rPr>
                <w:rFonts w:cs="Arial"/>
                <w:color w:val="000000"/>
                <w:sz w:val="20"/>
                <w:lang w:eastAsia="en-AU"/>
              </w:rPr>
            </w:pPr>
          </w:p>
        </w:tc>
        <w:tc>
          <w:tcPr>
            <w:tcW w:w="567" w:type="dxa"/>
          </w:tcPr>
          <w:p w14:paraId="7388D90C" w14:textId="77777777" w:rsidR="004748E3" w:rsidRPr="00F620A4" w:rsidRDefault="004748E3" w:rsidP="00897A63">
            <w:pPr>
              <w:rPr>
                <w:rFonts w:cs="Arial"/>
                <w:color w:val="000000"/>
                <w:sz w:val="20"/>
                <w:lang w:eastAsia="en-AU"/>
              </w:rPr>
            </w:pPr>
          </w:p>
        </w:tc>
        <w:tc>
          <w:tcPr>
            <w:tcW w:w="567" w:type="dxa"/>
          </w:tcPr>
          <w:p w14:paraId="63FB9665" w14:textId="77777777" w:rsidR="004748E3" w:rsidRPr="00F620A4" w:rsidRDefault="004748E3" w:rsidP="00897A63">
            <w:pPr>
              <w:rPr>
                <w:rFonts w:cs="Arial"/>
                <w:color w:val="000000"/>
                <w:sz w:val="20"/>
                <w:lang w:eastAsia="en-AU"/>
              </w:rPr>
            </w:pPr>
          </w:p>
        </w:tc>
        <w:tc>
          <w:tcPr>
            <w:tcW w:w="709" w:type="dxa"/>
          </w:tcPr>
          <w:p w14:paraId="45C59667" w14:textId="77777777" w:rsidR="004748E3" w:rsidRPr="00F620A4" w:rsidRDefault="004748E3" w:rsidP="00897A63">
            <w:pPr>
              <w:rPr>
                <w:rFonts w:cs="Arial"/>
                <w:color w:val="000000"/>
                <w:sz w:val="20"/>
                <w:lang w:eastAsia="en-AU"/>
              </w:rPr>
            </w:pPr>
          </w:p>
        </w:tc>
      </w:tr>
      <w:tr w:rsidR="004748E3" w:rsidRPr="00AF022B" w14:paraId="6316CE55" w14:textId="77777777" w:rsidTr="001C4636">
        <w:tc>
          <w:tcPr>
            <w:tcW w:w="3415" w:type="dxa"/>
          </w:tcPr>
          <w:p w14:paraId="3B2208FB" w14:textId="77777777" w:rsidR="004748E3" w:rsidRPr="00F620A4" w:rsidRDefault="004748E3" w:rsidP="00897A63">
            <w:pPr>
              <w:rPr>
                <w:rFonts w:cs="Arial"/>
                <w:sz w:val="20"/>
              </w:rPr>
            </w:pPr>
            <w:r w:rsidRPr="00F620A4">
              <w:rPr>
                <w:rFonts w:cs="Arial"/>
                <w:sz w:val="20"/>
              </w:rPr>
              <w:t>136-Vic State Gov-Brief intervention-counselling</w:t>
            </w:r>
          </w:p>
        </w:tc>
        <w:tc>
          <w:tcPr>
            <w:tcW w:w="691" w:type="dxa"/>
          </w:tcPr>
          <w:p w14:paraId="23BF6BB0" w14:textId="77777777" w:rsidR="004748E3" w:rsidRPr="00F620A4" w:rsidRDefault="004748E3" w:rsidP="00897A63">
            <w:pPr>
              <w:rPr>
                <w:rFonts w:cs="Arial"/>
                <w:color w:val="000000"/>
                <w:sz w:val="20"/>
                <w:lang w:eastAsia="en-AU"/>
              </w:rPr>
            </w:pPr>
          </w:p>
        </w:tc>
        <w:tc>
          <w:tcPr>
            <w:tcW w:w="709" w:type="dxa"/>
          </w:tcPr>
          <w:p w14:paraId="01930500" w14:textId="77777777" w:rsidR="004748E3" w:rsidRPr="00F620A4" w:rsidRDefault="004748E3" w:rsidP="00897A63">
            <w:pPr>
              <w:rPr>
                <w:rFonts w:cs="Arial"/>
                <w:color w:val="000000"/>
                <w:sz w:val="20"/>
                <w:lang w:eastAsia="en-AU"/>
              </w:rPr>
            </w:pPr>
          </w:p>
        </w:tc>
        <w:tc>
          <w:tcPr>
            <w:tcW w:w="567" w:type="dxa"/>
          </w:tcPr>
          <w:p w14:paraId="00337E1C" w14:textId="77777777" w:rsidR="004748E3" w:rsidRPr="00F620A4" w:rsidRDefault="004748E3" w:rsidP="00897A63">
            <w:pPr>
              <w:rPr>
                <w:rFonts w:cs="Arial"/>
                <w:color w:val="000000"/>
                <w:sz w:val="20"/>
                <w:lang w:eastAsia="en-AU"/>
              </w:rPr>
            </w:pPr>
          </w:p>
        </w:tc>
        <w:tc>
          <w:tcPr>
            <w:tcW w:w="567" w:type="dxa"/>
          </w:tcPr>
          <w:p w14:paraId="5279B8FC" w14:textId="77777777" w:rsidR="004748E3" w:rsidRPr="00F620A4" w:rsidRDefault="004748E3" w:rsidP="00897A63">
            <w:pPr>
              <w:rPr>
                <w:rFonts w:cs="Arial"/>
                <w:sz w:val="20"/>
              </w:rPr>
            </w:pPr>
            <w:r w:rsidRPr="00F620A4">
              <w:rPr>
                <w:rFonts w:cs="Arial"/>
                <w:color w:val="000000"/>
                <w:sz w:val="20"/>
                <w:lang w:eastAsia="en-AU"/>
              </w:rPr>
              <w:t>D</w:t>
            </w:r>
          </w:p>
        </w:tc>
        <w:tc>
          <w:tcPr>
            <w:tcW w:w="709" w:type="dxa"/>
          </w:tcPr>
          <w:p w14:paraId="22BA8575" w14:textId="77777777" w:rsidR="004748E3" w:rsidRPr="00F620A4" w:rsidRDefault="004748E3" w:rsidP="00897A63">
            <w:pPr>
              <w:rPr>
                <w:rFonts w:cs="Arial"/>
                <w:color w:val="000000"/>
                <w:sz w:val="20"/>
                <w:lang w:eastAsia="en-AU"/>
              </w:rPr>
            </w:pPr>
          </w:p>
        </w:tc>
        <w:tc>
          <w:tcPr>
            <w:tcW w:w="708" w:type="dxa"/>
          </w:tcPr>
          <w:p w14:paraId="689EA8C7" w14:textId="77777777" w:rsidR="004748E3" w:rsidRPr="00F620A4" w:rsidRDefault="004748E3" w:rsidP="00897A63">
            <w:pPr>
              <w:rPr>
                <w:rFonts w:cs="Arial"/>
                <w:color w:val="000000"/>
                <w:sz w:val="20"/>
                <w:lang w:eastAsia="en-AU"/>
              </w:rPr>
            </w:pPr>
          </w:p>
        </w:tc>
        <w:tc>
          <w:tcPr>
            <w:tcW w:w="709" w:type="dxa"/>
          </w:tcPr>
          <w:p w14:paraId="29BDBAE1" w14:textId="77777777" w:rsidR="004748E3" w:rsidRPr="00F620A4" w:rsidRDefault="004748E3" w:rsidP="00897A63">
            <w:pPr>
              <w:rPr>
                <w:rFonts w:cs="Arial"/>
                <w:color w:val="000000"/>
                <w:sz w:val="20"/>
                <w:lang w:eastAsia="en-AU"/>
              </w:rPr>
            </w:pPr>
          </w:p>
        </w:tc>
        <w:tc>
          <w:tcPr>
            <w:tcW w:w="709" w:type="dxa"/>
          </w:tcPr>
          <w:p w14:paraId="6EB70262" w14:textId="77777777" w:rsidR="004748E3" w:rsidRPr="00F620A4" w:rsidRDefault="004748E3" w:rsidP="00897A63">
            <w:pPr>
              <w:rPr>
                <w:rFonts w:cs="Arial"/>
                <w:color w:val="000000"/>
                <w:sz w:val="20"/>
                <w:lang w:eastAsia="en-AU"/>
              </w:rPr>
            </w:pPr>
          </w:p>
        </w:tc>
        <w:tc>
          <w:tcPr>
            <w:tcW w:w="709" w:type="dxa"/>
          </w:tcPr>
          <w:p w14:paraId="7DE34FBA" w14:textId="77777777" w:rsidR="004748E3" w:rsidRPr="00F620A4" w:rsidRDefault="004748E3" w:rsidP="00897A63">
            <w:pPr>
              <w:rPr>
                <w:rFonts w:cs="Arial"/>
                <w:color w:val="000000"/>
                <w:sz w:val="20"/>
                <w:lang w:eastAsia="en-AU"/>
              </w:rPr>
            </w:pPr>
          </w:p>
        </w:tc>
        <w:tc>
          <w:tcPr>
            <w:tcW w:w="567" w:type="dxa"/>
          </w:tcPr>
          <w:p w14:paraId="14768297" w14:textId="77777777" w:rsidR="004748E3" w:rsidRPr="00F620A4" w:rsidRDefault="004748E3" w:rsidP="00897A63">
            <w:pPr>
              <w:rPr>
                <w:rFonts w:cs="Arial"/>
                <w:color w:val="000000"/>
                <w:sz w:val="20"/>
                <w:lang w:eastAsia="en-AU"/>
              </w:rPr>
            </w:pPr>
          </w:p>
        </w:tc>
        <w:tc>
          <w:tcPr>
            <w:tcW w:w="567" w:type="dxa"/>
          </w:tcPr>
          <w:p w14:paraId="217CA39D" w14:textId="77777777" w:rsidR="004748E3" w:rsidRPr="00F620A4" w:rsidRDefault="004748E3" w:rsidP="00897A63">
            <w:pPr>
              <w:rPr>
                <w:rFonts w:cs="Arial"/>
                <w:color w:val="000000"/>
                <w:sz w:val="20"/>
                <w:lang w:eastAsia="en-AU"/>
              </w:rPr>
            </w:pPr>
          </w:p>
        </w:tc>
        <w:tc>
          <w:tcPr>
            <w:tcW w:w="708" w:type="dxa"/>
          </w:tcPr>
          <w:p w14:paraId="459D7FD2" w14:textId="77777777" w:rsidR="004748E3" w:rsidRPr="00F620A4" w:rsidRDefault="004748E3" w:rsidP="00897A63">
            <w:pPr>
              <w:rPr>
                <w:rFonts w:cs="Arial"/>
                <w:color w:val="000000"/>
                <w:sz w:val="20"/>
                <w:lang w:eastAsia="en-AU"/>
              </w:rPr>
            </w:pPr>
          </w:p>
        </w:tc>
        <w:tc>
          <w:tcPr>
            <w:tcW w:w="709" w:type="dxa"/>
          </w:tcPr>
          <w:p w14:paraId="463D878F" w14:textId="77777777" w:rsidR="004748E3" w:rsidRPr="00F620A4" w:rsidRDefault="004748E3" w:rsidP="00897A63">
            <w:pPr>
              <w:rPr>
                <w:rFonts w:cs="Arial"/>
                <w:color w:val="000000"/>
                <w:sz w:val="20"/>
                <w:lang w:eastAsia="en-AU"/>
              </w:rPr>
            </w:pPr>
          </w:p>
        </w:tc>
        <w:tc>
          <w:tcPr>
            <w:tcW w:w="425" w:type="dxa"/>
          </w:tcPr>
          <w:p w14:paraId="418664D9" w14:textId="77777777" w:rsidR="004748E3" w:rsidRPr="00F620A4" w:rsidRDefault="004748E3" w:rsidP="00897A63">
            <w:pPr>
              <w:rPr>
                <w:rFonts w:cs="Arial"/>
                <w:color w:val="000000"/>
                <w:sz w:val="20"/>
                <w:lang w:eastAsia="en-AU"/>
              </w:rPr>
            </w:pPr>
          </w:p>
        </w:tc>
        <w:tc>
          <w:tcPr>
            <w:tcW w:w="709" w:type="dxa"/>
          </w:tcPr>
          <w:p w14:paraId="5BD7A1E3" w14:textId="77777777" w:rsidR="004748E3" w:rsidRPr="00F620A4" w:rsidRDefault="004748E3" w:rsidP="00897A63">
            <w:pPr>
              <w:rPr>
                <w:rFonts w:cs="Arial"/>
                <w:color w:val="000000"/>
                <w:sz w:val="20"/>
                <w:lang w:eastAsia="en-AU"/>
              </w:rPr>
            </w:pPr>
          </w:p>
        </w:tc>
        <w:tc>
          <w:tcPr>
            <w:tcW w:w="567" w:type="dxa"/>
          </w:tcPr>
          <w:p w14:paraId="7A6A5F1F" w14:textId="77777777" w:rsidR="004748E3" w:rsidRPr="00F620A4" w:rsidRDefault="004748E3" w:rsidP="00897A63">
            <w:pPr>
              <w:rPr>
                <w:rFonts w:cs="Arial"/>
                <w:color w:val="000000"/>
                <w:sz w:val="20"/>
                <w:lang w:eastAsia="en-AU"/>
              </w:rPr>
            </w:pPr>
          </w:p>
        </w:tc>
        <w:tc>
          <w:tcPr>
            <w:tcW w:w="567" w:type="dxa"/>
          </w:tcPr>
          <w:p w14:paraId="5DD02A69" w14:textId="77777777" w:rsidR="004748E3" w:rsidRPr="00F620A4" w:rsidRDefault="004748E3" w:rsidP="00897A63">
            <w:pPr>
              <w:rPr>
                <w:rFonts w:cs="Arial"/>
                <w:color w:val="000000"/>
                <w:sz w:val="20"/>
                <w:lang w:eastAsia="en-AU"/>
              </w:rPr>
            </w:pPr>
          </w:p>
        </w:tc>
        <w:tc>
          <w:tcPr>
            <w:tcW w:w="709" w:type="dxa"/>
          </w:tcPr>
          <w:p w14:paraId="15F7EB9E" w14:textId="77777777" w:rsidR="004748E3" w:rsidRPr="00F620A4" w:rsidRDefault="004748E3" w:rsidP="00897A63">
            <w:pPr>
              <w:rPr>
                <w:rFonts w:cs="Arial"/>
                <w:color w:val="000000"/>
                <w:sz w:val="20"/>
                <w:lang w:eastAsia="en-AU"/>
              </w:rPr>
            </w:pPr>
          </w:p>
        </w:tc>
      </w:tr>
      <w:tr w:rsidR="004748E3" w:rsidRPr="00C9346D" w14:paraId="3DE6DA2F" w14:textId="77777777" w:rsidTr="001C4636">
        <w:tc>
          <w:tcPr>
            <w:tcW w:w="3415" w:type="dxa"/>
          </w:tcPr>
          <w:p w14:paraId="7CF68D15" w14:textId="77777777" w:rsidR="004748E3" w:rsidRPr="00F620A4" w:rsidRDefault="004748E3" w:rsidP="00897A63">
            <w:pPr>
              <w:rPr>
                <w:rFonts w:cs="Arial"/>
                <w:sz w:val="20"/>
              </w:rPr>
            </w:pPr>
            <w:r w:rsidRPr="00F620A4">
              <w:rPr>
                <w:rFonts w:cs="Arial"/>
                <w:sz w:val="20"/>
              </w:rPr>
              <w:t>137- Vic State Youth specific</w:t>
            </w:r>
          </w:p>
          <w:p w14:paraId="198F68A6" w14:textId="77777777" w:rsidR="004748E3" w:rsidRPr="00F620A4" w:rsidRDefault="004748E3" w:rsidP="00897A63">
            <w:pPr>
              <w:rPr>
                <w:rFonts w:cs="Arial"/>
                <w:sz w:val="20"/>
              </w:rPr>
            </w:pPr>
            <w:r w:rsidRPr="00F620A4">
              <w:rPr>
                <w:rFonts w:cs="Arial"/>
                <w:sz w:val="20"/>
              </w:rPr>
              <w:t>Community treatment</w:t>
            </w:r>
          </w:p>
        </w:tc>
        <w:tc>
          <w:tcPr>
            <w:tcW w:w="691" w:type="dxa"/>
          </w:tcPr>
          <w:p w14:paraId="2DAE7243" w14:textId="77777777" w:rsidR="004748E3" w:rsidRPr="00F620A4" w:rsidRDefault="004748E3" w:rsidP="00897A63">
            <w:pPr>
              <w:rPr>
                <w:rFonts w:cs="Arial"/>
                <w:color w:val="000000"/>
                <w:sz w:val="20"/>
                <w:lang w:eastAsia="en-AU"/>
              </w:rPr>
            </w:pPr>
          </w:p>
        </w:tc>
        <w:tc>
          <w:tcPr>
            <w:tcW w:w="709" w:type="dxa"/>
          </w:tcPr>
          <w:p w14:paraId="18623288"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0A395C1C"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558F4356" w14:textId="77777777" w:rsidR="004748E3" w:rsidRPr="00F620A4" w:rsidRDefault="004748E3" w:rsidP="00897A63">
            <w:pPr>
              <w:rPr>
                <w:rFonts w:cs="Arial"/>
                <w:color w:val="000000"/>
                <w:sz w:val="20"/>
                <w:lang w:eastAsia="en-AU"/>
              </w:rPr>
            </w:pPr>
          </w:p>
        </w:tc>
        <w:tc>
          <w:tcPr>
            <w:tcW w:w="709" w:type="dxa"/>
          </w:tcPr>
          <w:p w14:paraId="741717AD" w14:textId="77777777" w:rsidR="004748E3" w:rsidRPr="00F620A4" w:rsidRDefault="004748E3" w:rsidP="00897A63">
            <w:pPr>
              <w:rPr>
                <w:rFonts w:cs="Arial"/>
                <w:color w:val="000000"/>
                <w:sz w:val="20"/>
                <w:lang w:eastAsia="en-AU"/>
              </w:rPr>
            </w:pPr>
          </w:p>
        </w:tc>
        <w:tc>
          <w:tcPr>
            <w:tcW w:w="708" w:type="dxa"/>
          </w:tcPr>
          <w:p w14:paraId="34F43518" w14:textId="77777777" w:rsidR="004748E3" w:rsidRPr="00F620A4" w:rsidRDefault="004748E3" w:rsidP="00897A63">
            <w:pPr>
              <w:rPr>
                <w:rFonts w:cs="Arial"/>
                <w:color w:val="000000"/>
                <w:sz w:val="20"/>
                <w:lang w:eastAsia="en-AU"/>
              </w:rPr>
            </w:pPr>
          </w:p>
        </w:tc>
        <w:tc>
          <w:tcPr>
            <w:tcW w:w="709" w:type="dxa"/>
          </w:tcPr>
          <w:p w14:paraId="17A5AD44" w14:textId="77777777" w:rsidR="004748E3" w:rsidRPr="00F620A4" w:rsidRDefault="004748E3" w:rsidP="00897A63">
            <w:pPr>
              <w:rPr>
                <w:rFonts w:cs="Arial"/>
                <w:color w:val="000000"/>
                <w:sz w:val="20"/>
                <w:lang w:eastAsia="en-AU"/>
              </w:rPr>
            </w:pPr>
          </w:p>
        </w:tc>
        <w:tc>
          <w:tcPr>
            <w:tcW w:w="709" w:type="dxa"/>
          </w:tcPr>
          <w:p w14:paraId="49F4D17C" w14:textId="77777777" w:rsidR="004748E3" w:rsidRPr="00F620A4" w:rsidRDefault="004748E3" w:rsidP="00897A63">
            <w:pPr>
              <w:rPr>
                <w:rFonts w:cs="Arial"/>
                <w:color w:val="000000"/>
                <w:sz w:val="20"/>
                <w:lang w:eastAsia="en-AU"/>
              </w:rPr>
            </w:pPr>
          </w:p>
        </w:tc>
        <w:tc>
          <w:tcPr>
            <w:tcW w:w="709" w:type="dxa"/>
          </w:tcPr>
          <w:p w14:paraId="50155C56" w14:textId="77777777" w:rsidR="004748E3" w:rsidRPr="00F620A4" w:rsidRDefault="004748E3" w:rsidP="00897A63">
            <w:pPr>
              <w:rPr>
                <w:rFonts w:cs="Arial"/>
                <w:color w:val="000000"/>
                <w:sz w:val="20"/>
                <w:lang w:eastAsia="en-AU"/>
              </w:rPr>
            </w:pPr>
          </w:p>
        </w:tc>
        <w:tc>
          <w:tcPr>
            <w:tcW w:w="567" w:type="dxa"/>
          </w:tcPr>
          <w:p w14:paraId="5E84245C" w14:textId="77777777" w:rsidR="004748E3" w:rsidRPr="00F620A4" w:rsidRDefault="004748E3" w:rsidP="00897A63">
            <w:pPr>
              <w:rPr>
                <w:rFonts w:cs="Arial"/>
                <w:color w:val="000000"/>
                <w:sz w:val="20"/>
                <w:lang w:eastAsia="en-AU"/>
              </w:rPr>
            </w:pPr>
          </w:p>
        </w:tc>
        <w:tc>
          <w:tcPr>
            <w:tcW w:w="567" w:type="dxa"/>
          </w:tcPr>
          <w:p w14:paraId="0E73C474" w14:textId="77777777" w:rsidR="004748E3" w:rsidRPr="00F620A4" w:rsidRDefault="004748E3" w:rsidP="00897A63">
            <w:pPr>
              <w:rPr>
                <w:rFonts w:cs="Arial"/>
                <w:color w:val="000000"/>
                <w:sz w:val="20"/>
                <w:lang w:eastAsia="en-AU"/>
              </w:rPr>
            </w:pPr>
          </w:p>
        </w:tc>
        <w:tc>
          <w:tcPr>
            <w:tcW w:w="708" w:type="dxa"/>
          </w:tcPr>
          <w:p w14:paraId="0A444041" w14:textId="77777777" w:rsidR="004748E3" w:rsidRPr="00F620A4" w:rsidRDefault="004748E3" w:rsidP="00897A63">
            <w:pPr>
              <w:rPr>
                <w:rFonts w:cs="Arial"/>
                <w:color w:val="000000"/>
                <w:sz w:val="20"/>
                <w:lang w:eastAsia="en-AU"/>
              </w:rPr>
            </w:pPr>
          </w:p>
        </w:tc>
        <w:tc>
          <w:tcPr>
            <w:tcW w:w="709" w:type="dxa"/>
          </w:tcPr>
          <w:p w14:paraId="7761B43C" w14:textId="77777777" w:rsidR="004748E3" w:rsidRPr="00F620A4" w:rsidRDefault="004748E3" w:rsidP="00897A63">
            <w:pPr>
              <w:rPr>
                <w:rFonts w:cs="Arial"/>
                <w:color w:val="000000"/>
                <w:sz w:val="20"/>
                <w:lang w:eastAsia="en-AU"/>
              </w:rPr>
            </w:pPr>
          </w:p>
        </w:tc>
        <w:tc>
          <w:tcPr>
            <w:tcW w:w="425" w:type="dxa"/>
          </w:tcPr>
          <w:p w14:paraId="7A4C4B98" w14:textId="77777777" w:rsidR="004748E3" w:rsidRPr="00F620A4" w:rsidRDefault="004748E3" w:rsidP="00897A63">
            <w:pPr>
              <w:rPr>
                <w:rFonts w:cs="Arial"/>
                <w:color w:val="000000"/>
                <w:sz w:val="20"/>
                <w:lang w:eastAsia="en-AU"/>
              </w:rPr>
            </w:pPr>
          </w:p>
        </w:tc>
        <w:tc>
          <w:tcPr>
            <w:tcW w:w="709" w:type="dxa"/>
          </w:tcPr>
          <w:p w14:paraId="5BFCF257" w14:textId="77777777" w:rsidR="004748E3" w:rsidRPr="00F620A4" w:rsidRDefault="004748E3" w:rsidP="00897A63">
            <w:pPr>
              <w:rPr>
                <w:rFonts w:cs="Arial"/>
                <w:color w:val="000000"/>
                <w:sz w:val="20"/>
                <w:lang w:eastAsia="en-AU"/>
              </w:rPr>
            </w:pPr>
          </w:p>
        </w:tc>
        <w:tc>
          <w:tcPr>
            <w:tcW w:w="567" w:type="dxa"/>
          </w:tcPr>
          <w:p w14:paraId="11E9D1A5" w14:textId="77777777" w:rsidR="004748E3" w:rsidRPr="00F620A4" w:rsidRDefault="004748E3" w:rsidP="00897A63">
            <w:pPr>
              <w:rPr>
                <w:rFonts w:cs="Arial"/>
                <w:color w:val="000000"/>
                <w:sz w:val="20"/>
                <w:lang w:eastAsia="en-AU"/>
              </w:rPr>
            </w:pPr>
          </w:p>
        </w:tc>
        <w:tc>
          <w:tcPr>
            <w:tcW w:w="567" w:type="dxa"/>
          </w:tcPr>
          <w:p w14:paraId="521C58D8" w14:textId="77777777" w:rsidR="004748E3" w:rsidRPr="00F620A4" w:rsidRDefault="004748E3" w:rsidP="00897A63">
            <w:pPr>
              <w:rPr>
                <w:rFonts w:cs="Arial"/>
                <w:color w:val="000000"/>
                <w:sz w:val="20"/>
                <w:lang w:eastAsia="en-AU"/>
              </w:rPr>
            </w:pPr>
          </w:p>
        </w:tc>
        <w:tc>
          <w:tcPr>
            <w:tcW w:w="709" w:type="dxa"/>
          </w:tcPr>
          <w:p w14:paraId="24892F43" w14:textId="77777777" w:rsidR="004748E3" w:rsidRPr="00F620A4" w:rsidRDefault="004748E3" w:rsidP="00897A63">
            <w:pPr>
              <w:rPr>
                <w:rFonts w:cs="Arial"/>
                <w:color w:val="000000"/>
                <w:sz w:val="20"/>
                <w:lang w:eastAsia="en-AU"/>
              </w:rPr>
            </w:pPr>
          </w:p>
        </w:tc>
      </w:tr>
      <w:tr w:rsidR="004748E3" w:rsidRPr="00AF022B" w14:paraId="27D71C9D" w14:textId="77777777" w:rsidTr="001C4636">
        <w:tc>
          <w:tcPr>
            <w:tcW w:w="3415" w:type="dxa"/>
            <w:vAlign w:val="bottom"/>
          </w:tcPr>
          <w:p w14:paraId="5C4D036E" w14:textId="77777777" w:rsidR="004748E3" w:rsidRPr="00F620A4" w:rsidRDefault="004748E3" w:rsidP="00897A63">
            <w:pPr>
              <w:rPr>
                <w:rFonts w:cs="Arial"/>
                <w:color w:val="000000"/>
                <w:sz w:val="20"/>
              </w:rPr>
            </w:pPr>
            <w:r w:rsidRPr="00F620A4">
              <w:rPr>
                <w:rFonts w:cs="Arial"/>
                <w:color w:val="000000"/>
                <w:sz w:val="20"/>
              </w:rPr>
              <w:t>500-Commonwealth (non PHN)</w:t>
            </w:r>
          </w:p>
        </w:tc>
        <w:tc>
          <w:tcPr>
            <w:tcW w:w="691" w:type="dxa"/>
          </w:tcPr>
          <w:p w14:paraId="1189824F"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709" w:type="dxa"/>
          </w:tcPr>
          <w:p w14:paraId="6358C107"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5EF20973"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06616DCD"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62BE0FF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8" w:type="dxa"/>
          </w:tcPr>
          <w:p w14:paraId="30773CF1"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709" w:type="dxa"/>
          </w:tcPr>
          <w:p w14:paraId="6969A498"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14DC3A28"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5FAFC953"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75CB6937"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c>
          <w:tcPr>
            <w:tcW w:w="567" w:type="dxa"/>
          </w:tcPr>
          <w:p w14:paraId="17904AAF"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8" w:type="dxa"/>
          </w:tcPr>
          <w:p w14:paraId="158DDE0A"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7E8BDD87"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425" w:type="dxa"/>
          </w:tcPr>
          <w:p w14:paraId="56BE7136"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630A177B"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1533B4FC"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567" w:type="dxa"/>
          </w:tcPr>
          <w:p w14:paraId="7BB2DF37" w14:textId="77777777" w:rsidR="004748E3" w:rsidRPr="00F620A4" w:rsidRDefault="004748E3" w:rsidP="00897A63">
            <w:pPr>
              <w:rPr>
                <w:rFonts w:cs="Arial"/>
                <w:color w:val="000000"/>
                <w:sz w:val="20"/>
                <w:lang w:eastAsia="en-AU"/>
              </w:rPr>
            </w:pPr>
            <w:r w:rsidRPr="00F620A4">
              <w:rPr>
                <w:rFonts w:cs="Arial"/>
                <w:color w:val="000000"/>
                <w:sz w:val="20"/>
                <w:lang w:eastAsia="en-AU"/>
              </w:rPr>
              <w:t>NA</w:t>
            </w:r>
          </w:p>
        </w:tc>
        <w:tc>
          <w:tcPr>
            <w:tcW w:w="709" w:type="dxa"/>
          </w:tcPr>
          <w:p w14:paraId="182A3F9D" w14:textId="77777777" w:rsidR="004748E3" w:rsidRPr="00F620A4" w:rsidRDefault="004748E3" w:rsidP="00897A63">
            <w:pPr>
              <w:rPr>
                <w:rFonts w:cs="Arial"/>
                <w:color w:val="000000"/>
                <w:sz w:val="20"/>
                <w:lang w:eastAsia="en-AU"/>
              </w:rPr>
            </w:pPr>
            <w:r w:rsidRPr="00F620A4">
              <w:rPr>
                <w:rFonts w:cs="Arial"/>
                <w:color w:val="000000"/>
                <w:sz w:val="20"/>
                <w:lang w:eastAsia="en-AU"/>
              </w:rPr>
              <w:t>E[S]</w:t>
            </w:r>
          </w:p>
        </w:tc>
      </w:tr>
      <w:tr w:rsidR="004748E3" w:rsidRPr="00AF022B" w14:paraId="19EE8780" w14:textId="77777777" w:rsidTr="001C4636">
        <w:tc>
          <w:tcPr>
            <w:tcW w:w="3415" w:type="dxa"/>
            <w:vAlign w:val="bottom"/>
          </w:tcPr>
          <w:p w14:paraId="02717DD1" w14:textId="77777777" w:rsidR="004748E3" w:rsidRPr="00F620A4" w:rsidDel="00B0673C" w:rsidRDefault="004748E3" w:rsidP="00897A63">
            <w:pPr>
              <w:rPr>
                <w:rFonts w:cs="Arial"/>
                <w:color w:val="000000"/>
                <w:sz w:val="20"/>
              </w:rPr>
            </w:pPr>
            <w:r w:rsidRPr="00F620A4">
              <w:rPr>
                <w:rFonts w:cs="Arial"/>
                <w:color w:val="000000"/>
                <w:sz w:val="20"/>
              </w:rPr>
              <w:t>502- PHN North Western Melbourne</w:t>
            </w:r>
          </w:p>
        </w:tc>
        <w:tc>
          <w:tcPr>
            <w:tcW w:w="691" w:type="dxa"/>
          </w:tcPr>
          <w:p w14:paraId="56F4790A" w14:textId="77777777" w:rsidR="004748E3" w:rsidRPr="00F620A4" w:rsidDel="00B0673C" w:rsidRDefault="004748E3" w:rsidP="00897A63">
            <w:pPr>
              <w:rPr>
                <w:rFonts w:cs="Arial"/>
                <w:color w:val="000000"/>
                <w:sz w:val="20"/>
                <w:lang w:eastAsia="en-AU"/>
              </w:rPr>
            </w:pPr>
          </w:p>
        </w:tc>
        <w:tc>
          <w:tcPr>
            <w:tcW w:w="709" w:type="dxa"/>
          </w:tcPr>
          <w:p w14:paraId="7BD464B9"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1E291A39"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29DFD0DA"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0A5C145D" w14:textId="77777777" w:rsidR="004748E3" w:rsidRPr="00F620A4" w:rsidDel="00B0673C" w:rsidRDefault="004748E3" w:rsidP="00897A63">
            <w:pPr>
              <w:rPr>
                <w:rFonts w:cs="Arial"/>
                <w:color w:val="000000"/>
                <w:sz w:val="20"/>
                <w:lang w:eastAsia="en-AU"/>
              </w:rPr>
            </w:pPr>
          </w:p>
        </w:tc>
        <w:tc>
          <w:tcPr>
            <w:tcW w:w="708" w:type="dxa"/>
          </w:tcPr>
          <w:p w14:paraId="0985ED1C" w14:textId="77777777" w:rsidR="004748E3" w:rsidRPr="00F620A4" w:rsidDel="00B0673C" w:rsidRDefault="004748E3" w:rsidP="00897A63">
            <w:pPr>
              <w:rPr>
                <w:rFonts w:cs="Arial"/>
                <w:color w:val="000000"/>
                <w:sz w:val="20"/>
                <w:lang w:eastAsia="en-AU"/>
              </w:rPr>
            </w:pPr>
          </w:p>
        </w:tc>
        <w:tc>
          <w:tcPr>
            <w:tcW w:w="709" w:type="dxa"/>
          </w:tcPr>
          <w:p w14:paraId="71E5FCEC"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709" w:type="dxa"/>
          </w:tcPr>
          <w:p w14:paraId="1F24DAF4" w14:textId="77777777" w:rsidR="004748E3" w:rsidRPr="00F620A4" w:rsidDel="00B0673C" w:rsidRDefault="004748E3" w:rsidP="00897A63">
            <w:pPr>
              <w:rPr>
                <w:rFonts w:cs="Arial"/>
                <w:color w:val="000000"/>
                <w:sz w:val="20"/>
                <w:lang w:eastAsia="en-AU"/>
              </w:rPr>
            </w:pPr>
          </w:p>
        </w:tc>
        <w:tc>
          <w:tcPr>
            <w:tcW w:w="709" w:type="dxa"/>
          </w:tcPr>
          <w:p w14:paraId="63F087CC"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1D96900D"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34210EA0" w14:textId="77777777" w:rsidR="004748E3" w:rsidRPr="00F620A4" w:rsidDel="00B0673C" w:rsidRDefault="004748E3" w:rsidP="00897A63">
            <w:pPr>
              <w:rPr>
                <w:rFonts w:cs="Arial"/>
                <w:color w:val="000000"/>
                <w:sz w:val="20"/>
                <w:lang w:eastAsia="en-AU"/>
              </w:rPr>
            </w:pPr>
          </w:p>
        </w:tc>
        <w:tc>
          <w:tcPr>
            <w:tcW w:w="708" w:type="dxa"/>
          </w:tcPr>
          <w:p w14:paraId="733AEA09"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36315A4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425" w:type="dxa"/>
          </w:tcPr>
          <w:p w14:paraId="1E6104C6" w14:textId="77777777" w:rsidR="004748E3" w:rsidRPr="00F620A4" w:rsidDel="00B0673C" w:rsidRDefault="004748E3" w:rsidP="00897A63">
            <w:pPr>
              <w:rPr>
                <w:rFonts w:cs="Arial"/>
                <w:color w:val="000000"/>
                <w:sz w:val="20"/>
                <w:lang w:eastAsia="en-AU"/>
              </w:rPr>
            </w:pPr>
          </w:p>
        </w:tc>
        <w:tc>
          <w:tcPr>
            <w:tcW w:w="709" w:type="dxa"/>
          </w:tcPr>
          <w:p w14:paraId="0B00F580"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3ED6F39C"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574C85C8" w14:textId="77777777" w:rsidR="004748E3" w:rsidRPr="00F620A4" w:rsidDel="00B0673C" w:rsidRDefault="004748E3" w:rsidP="00897A63">
            <w:pPr>
              <w:rPr>
                <w:rFonts w:cs="Arial"/>
                <w:color w:val="000000"/>
                <w:sz w:val="20"/>
                <w:lang w:eastAsia="en-AU"/>
              </w:rPr>
            </w:pPr>
          </w:p>
        </w:tc>
        <w:tc>
          <w:tcPr>
            <w:tcW w:w="709" w:type="dxa"/>
          </w:tcPr>
          <w:p w14:paraId="2DB528E4" w14:textId="77777777" w:rsidR="004748E3" w:rsidRPr="00F620A4" w:rsidDel="00B0673C" w:rsidRDefault="004748E3" w:rsidP="00897A63">
            <w:pPr>
              <w:rPr>
                <w:rFonts w:cs="Arial"/>
                <w:color w:val="000000"/>
                <w:sz w:val="20"/>
                <w:lang w:eastAsia="en-AU"/>
              </w:rPr>
            </w:pPr>
          </w:p>
        </w:tc>
      </w:tr>
      <w:tr w:rsidR="004748E3" w:rsidRPr="00AF022B" w14:paraId="75730BCC" w14:textId="77777777" w:rsidTr="001C4636">
        <w:tc>
          <w:tcPr>
            <w:tcW w:w="3415" w:type="dxa"/>
            <w:vAlign w:val="bottom"/>
          </w:tcPr>
          <w:p w14:paraId="6ED0F6B7" w14:textId="77777777" w:rsidR="004748E3" w:rsidRPr="00F620A4" w:rsidDel="00B0673C" w:rsidRDefault="004748E3" w:rsidP="00897A63">
            <w:pPr>
              <w:rPr>
                <w:rFonts w:cs="Arial"/>
                <w:color w:val="000000"/>
                <w:sz w:val="20"/>
              </w:rPr>
            </w:pPr>
            <w:r w:rsidRPr="00F620A4">
              <w:rPr>
                <w:rFonts w:cs="Arial"/>
                <w:color w:val="000000"/>
                <w:sz w:val="20"/>
              </w:rPr>
              <w:t>503- PHN Eastern Melbourne</w:t>
            </w:r>
          </w:p>
        </w:tc>
        <w:tc>
          <w:tcPr>
            <w:tcW w:w="691" w:type="dxa"/>
          </w:tcPr>
          <w:p w14:paraId="6195B3AE" w14:textId="77777777" w:rsidR="004748E3" w:rsidRPr="00F620A4" w:rsidDel="00B0673C" w:rsidRDefault="004748E3" w:rsidP="00897A63">
            <w:pPr>
              <w:rPr>
                <w:rFonts w:cs="Arial"/>
                <w:color w:val="000000"/>
                <w:sz w:val="20"/>
                <w:lang w:eastAsia="en-AU"/>
              </w:rPr>
            </w:pPr>
          </w:p>
        </w:tc>
        <w:tc>
          <w:tcPr>
            <w:tcW w:w="709" w:type="dxa"/>
          </w:tcPr>
          <w:p w14:paraId="471AF4F3"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7033E6D7"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122BBAC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32A8EA5D" w14:textId="77777777" w:rsidR="004748E3" w:rsidRPr="00F620A4" w:rsidDel="00B0673C" w:rsidRDefault="004748E3" w:rsidP="00897A63">
            <w:pPr>
              <w:rPr>
                <w:rFonts w:cs="Arial"/>
                <w:color w:val="000000"/>
                <w:sz w:val="20"/>
                <w:lang w:eastAsia="en-AU"/>
              </w:rPr>
            </w:pPr>
          </w:p>
        </w:tc>
        <w:tc>
          <w:tcPr>
            <w:tcW w:w="708" w:type="dxa"/>
          </w:tcPr>
          <w:p w14:paraId="1533C09D" w14:textId="77777777" w:rsidR="004748E3" w:rsidRPr="00F620A4" w:rsidDel="00B0673C" w:rsidRDefault="004748E3" w:rsidP="00897A63">
            <w:pPr>
              <w:rPr>
                <w:rFonts w:cs="Arial"/>
                <w:color w:val="000000"/>
                <w:sz w:val="20"/>
                <w:lang w:eastAsia="en-AU"/>
              </w:rPr>
            </w:pPr>
          </w:p>
        </w:tc>
        <w:tc>
          <w:tcPr>
            <w:tcW w:w="709" w:type="dxa"/>
          </w:tcPr>
          <w:p w14:paraId="7D70FDCE"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709" w:type="dxa"/>
          </w:tcPr>
          <w:p w14:paraId="72C5BF92" w14:textId="77777777" w:rsidR="004748E3" w:rsidRPr="00F620A4" w:rsidDel="00B0673C" w:rsidRDefault="004748E3" w:rsidP="00897A63">
            <w:pPr>
              <w:rPr>
                <w:rFonts w:cs="Arial"/>
                <w:color w:val="000000"/>
                <w:sz w:val="20"/>
                <w:lang w:eastAsia="en-AU"/>
              </w:rPr>
            </w:pPr>
          </w:p>
        </w:tc>
        <w:tc>
          <w:tcPr>
            <w:tcW w:w="709" w:type="dxa"/>
          </w:tcPr>
          <w:p w14:paraId="27532812"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3C3500E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58704089" w14:textId="77777777" w:rsidR="004748E3" w:rsidRPr="00F620A4" w:rsidDel="00B0673C" w:rsidRDefault="004748E3" w:rsidP="00897A63">
            <w:pPr>
              <w:rPr>
                <w:rFonts w:cs="Arial"/>
                <w:color w:val="000000"/>
                <w:sz w:val="20"/>
                <w:lang w:eastAsia="en-AU"/>
              </w:rPr>
            </w:pPr>
          </w:p>
        </w:tc>
        <w:tc>
          <w:tcPr>
            <w:tcW w:w="708" w:type="dxa"/>
          </w:tcPr>
          <w:p w14:paraId="65689E7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7993F4C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425" w:type="dxa"/>
          </w:tcPr>
          <w:p w14:paraId="3C223CF3" w14:textId="77777777" w:rsidR="004748E3" w:rsidRPr="00F620A4" w:rsidDel="00B0673C" w:rsidRDefault="004748E3" w:rsidP="00897A63">
            <w:pPr>
              <w:rPr>
                <w:rFonts w:cs="Arial"/>
                <w:color w:val="000000"/>
                <w:sz w:val="20"/>
                <w:lang w:eastAsia="en-AU"/>
              </w:rPr>
            </w:pPr>
          </w:p>
        </w:tc>
        <w:tc>
          <w:tcPr>
            <w:tcW w:w="709" w:type="dxa"/>
          </w:tcPr>
          <w:p w14:paraId="08891B3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0EE58D6F"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176F9240" w14:textId="77777777" w:rsidR="004748E3" w:rsidRPr="00F620A4" w:rsidDel="00B0673C" w:rsidRDefault="004748E3" w:rsidP="00897A63">
            <w:pPr>
              <w:rPr>
                <w:rFonts w:cs="Arial"/>
                <w:color w:val="000000"/>
                <w:sz w:val="20"/>
                <w:lang w:eastAsia="en-AU"/>
              </w:rPr>
            </w:pPr>
          </w:p>
        </w:tc>
        <w:tc>
          <w:tcPr>
            <w:tcW w:w="709" w:type="dxa"/>
          </w:tcPr>
          <w:p w14:paraId="2E4A5A32" w14:textId="77777777" w:rsidR="004748E3" w:rsidRPr="00F620A4" w:rsidDel="00B0673C" w:rsidRDefault="004748E3" w:rsidP="00897A63">
            <w:pPr>
              <w:rPr>
                <w:rFonts w:cs="Arial"/>
                <w:color w:val="000000"/>
                <w:sz w:val="20"/>
                <w:lang w:eastAsia="en-AU"/>
              </w:rPr>
            </w:pPr>
          </w:p>
        </w:tc>
      </w:tr>
      <w:tr w:rsidR="004748E3" w:rsidRPr="00AF022B" w14:paraId="6486625E" w14:textId="77777777" w:rsidTr="001C4636">
        <w:tc>
          <w:tcPr>
            <w:tcW w:w="3415" w:type="dxa"/>
            <w:vAlign w:val="bottom"/>
          </w:tcPr>
          <w:p w14:paraId="599896EE" w14:textId="77777777" w:rsidR="004748E3" w:rsidRPr="00F620A4" w:rsidDel="00B0673C" w:rsidRDefault="004748E3" w:rsidP="00897A63">
            <w:pPr>
              <w:rPr>
                <w:rFonts w:cs="Arial"/>
                <w:color w:val="000000"/>
                <w:sz w:val="20"/>
              </w:rPr>
            </w:pPr>
            <w:r w:rsidRPr="00F620A4">
              <w:rPr>
                <w:rFonts w:cs="Arial"/>
                <w:color w:val="000000"/>
                <w:sz w:val="20"/>
              </w:rPr>
              <w:t>504- PHN South Eastern Melbourne</w:t>
            </w:r>
          </w:p>
        </w:tc>
        <w:tc>
          <w:tcPr>
            <w:tcW w:w="691" w:type="dxa"/>
          </w:tcPr>
          <w:p w14:paraId="4DE3122F" w14:textId="77777777" w:rsidR="004748E3" w:rsidRPr="00F620A4" w:rsidDel="00B0673C" w:rsidRDefault="004748E3" w:rsidP="00897A63">
            <w:pPr>
              <w:rPr>
                <w:rFonts w:cs="Arial"/>
                <w:color w:val="000000"/>
                <w:sz w:val="20"/>
                <w:lang w:eastAsia="en-AU"/>
              </w:rPr>
            </w:pPr>
          </w:p>
        </w:tc>
        <w:tc>
          <w:tcPr>
            <w:tcW w:w="709" w:type="dxa"/>
          </w:tcPr>
          <w:p w14:paraId="1B3D7A3B"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2086E527"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7211DA1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31E884CA" w14:textId="77777777" w:rsidR="004748E3" w:rsidRPr="00F620A4" w:rsidDel="00B0673C" w:rsidRDefault="004748E3" w:rsidP="00897A63">
            <w:pPr>
              <w:rPr>
                <w:rFonts w:cs="Arial"/>
                <w:color w:val="000000"/>
                <w:sz w:val="20"/>
                <w:lang w:eastAsia="en-AU"/>
              </w:rPr>
            </w:pPr>
          </w:p>
        </w:tc>
        <w:tc>
          <w:tcPr>
            <w:tcW w:w="708" w:type="dxa"/>
          </w:tcPr>
          <w:p w14:paraId="403B0A88" w14:textId="77777777" w:rsidR="004748E3" w:rsidRPr="00F620A4" w:rsidDel="00B0673C" w:rsidRDefault="004748E3" w:rsidP="00897A63">
            <w:pPr>
              <w:rPr>
                <w:rFonts w:cs="Arial"/>
                <w:color w:val="000000"/>
                <w:sz w:val="20"/>
                <w:lang w:eastAsia="en-AU"/>
              </w:rPr>
            </w:pPr>
          </w:p>
        </w:tc>
        <w:tc>
          <w:tcPr>
            <w:tcW w:w="709" w:type="dxa"/>
          </w:tcPr>
          <w:p w14:paraId="340FD262"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709" w:type="dxa"/>
          </w:tcPr>
          <w:p w14:paraId="5E06BE4F" w14:textId="77777777" w:rsidR="004748E3" w:rsidRPr="00F620A4" w:rsidDel="00B0673C" w:rsidRDefault="004748E3" w:rsidP="00897A63">
            <w:pPr>
              <w:rPr>
                <w:rFonts w:cs="Arial"/>
                <w:color w:val="000000"/>
                <w:sz w:val="20"/>
                <w:lang w:eastAsia="en-AU"/>
              </w:rPr>
            </w:pPr>
          </w:p>
        </w:tc>
        <w:tc>
          <w:tcPr>
            <w:tcW w:w="709" w:type="dxa"/>
          </w:tcPr>
          <w:p w14:paraId="43BFCC31"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3009586E"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71924BA0" w14:textId="77777777" w:rsidR="004748E3" w:rsidRPr="00F620A4" w:rsidDel="00B0673C" w:rsidRDefault="004748E3" w:rsidP="00897A63">
            <w:pPr>
              <w:rPr>
                <w:rFonts w:cs="Arial"/>
                <w:color w:val="000000"/>
                <w:sz w:val="20"/>
                <w:lang w:eastAsia="en-AU"/>
              </w:rPr>
            </w:pPr>
          </w:p>
        </w:tc>
        <w:tc>
          <w:tcPr>
            <w:tcW w:w="708" w:type="dxa"/>
          </w:tcPr>
          <w:p w14:paraId="146C26E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141CFD14"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425" w:type="dxa"/>
          </w:tcPr>
          <w:p w14:paraId="3725B298" w14:textId="77777777" w:rsidR="004748E3" w:rsidRPr="00F620A4" w:rsidDel="00B0673C" w:rsidRDefault="004748E3" w:rsidP="00897A63">
            <w:pPr>
              <w:rPr>
                <w:rFonts w:cs="Arial"/>
                <w:color w:val="000000"/>
                <w:sz w:val="20"/>
                <w:lang w:eastAsia="en-AU"/>
              </w:rPr>
            </w:pPr>
          </w:p>
        </w:tc>
        <w:tc>
          <w:tcPr>
            <w:tcW w:w="709" w:type="dxa"/>
          </w:tcPr>
          <w:p w14:paraId="3C415240"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30FD43B5"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7F1B4427" w14:textId="77777777" w:rsidR="004748E3" w:rsidRPr="00F620A4" w:rsidDel="00B0673C" w:rsidRDefault="004748E3" w:rsidP="00897A63">
            <w:pPr>
              <w:rPr>
                <w:rFonts w:cs="Arial"/>
                <w:color w:val="000000"/>
                <w:sz w:val="20"/>
                <w:lang w:eastAsia="en-AU"/>
              </w:rPr>
            </w:pPr>
          </w:p>
        </w:tc>
        <w:tc>
          <w:tcPr>
            <w:tcW w:w="709" w:type="dxa"/>
          </w:tcPr>
          <w:p w14:paraId="54127E5C" w14:textId="77777777" w:rsidR="004748E3" w:rsidRPr="00F620A4" w:rsidDel="00B0673C" w:rsidRDefault="004748E3" w:rsidP="00897A63">
            <w:pPr>
              <w:rPr>
                <w:rFonts w:cs="Arial"/>
                <w:color w:val="000000"/>
                <w:sz w:val="20"/>
                <w:lang w:eastAsia="en-AU"/>
              </w:rPr>
            </w:pPr>
          </w:p>
        </w:tc>
      </w:tr>
      <w:tr w:rsidR="004748E3" w:rsidRPr="00AF022B" w14:paraId="0D3C0484" w14:textId="77777777" w:rsidTr="001C4636">
        <w:tc>
          <w:tcPr>
            <w:tcW w:w="3415" w:type="dxa"/>
            <w:vAlign w:val="bottom"/>
          </w:tcPr>
          <w:p w14:paraId="12788CEA" w14:textId="77777777" w:rsidR="004748E3" w:rsidRPr="00F620A4" w:rsidDel="00B0673C" w:rsidRDefault="004748E3" w:rsidP="00897A63">
            <w:pPr>
              <w:rPr>
                <w:rFonts w:cs="Arial"/>
                <w:color w:val="000000"/>
                <w:sz w:val="20"/>
              </w:rPr>
            </w:pPr>
            <w:r w:rsidRPr="00F620A4">
              <w:rPr>
                <w:rFonts w:cs="Arial"/>
                <w:color w:val="000000"/>
                <w:sz w:val="20"/>
              </w:rPr>
              <w:t>505- PHN Gippsland</w:t>
            </w:r>
          </w:p>
        </w:tc>
        <w:tc>
          <w:tcPr>
            <w:tcW w:w="691" w:type="dxa"/>
          </w:tcPr>
          <w:p w14:paraId="35C29B8A" w14:textId="77777777" w:rsidR="004748E3" w:rsidRPr="00F620A4" w:rsidDel="00B0673C" w:rsidRDefault="004748E3" w:rsidP="00897A63">
            <w:pPr>
              <w:rPr>
                <w:rFonts w:cs="Arial"/>
                <w:color w:val="000000"/>
                <w:sz w:val="20"/>
                <w:lang w:eastAsia="en-AU"/>
              </w:rPr>
            </w:pPr>
          </w:p>
        </w:tc>
        <w:tc>
          <w:tcPr>
            <w:tcW w:w="709" w:type="dxa"/>
          </w:tcPr>
          <w:p w14:paraId="05D5CF42"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767CCD72"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2CE290A4"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0AD3B1BB" w14:textId="77777777" w:rsidR="004748E3" w:rsidRPr="00F620A4" w:rsidDel="00B0673C" w:rsidRDefault="004748E3" w:rsidP="00897A63">
            <w:pPr>
              <w:rPr>
                <w:rFonts w:cs="Arial"/>
                <w:color w:val="000000"/>
                <w:sz w:val="20"/>
                <w:lang w:eastAsia="en-AU"/>
              </w:rPr>
            </w:pPr>
          </w:p>
        </w:tc>
        <w:tc>
          <w:tcPr>
            <w:tcW w:w="708" w:type="dxa"/>
          </w:tcPr>
          <w:p w14:paraId="765617B7" w14:textId="77777777" w:rsidR="004748E3" w:rsidRPr="00F620A4" w:rsidDel="00B0673C" w:rsidRDefault="004748E3" w:rsidP="00897A63">
            <w:pPr>
              <w:rPr>
                <w:rFonts w:cs="Arial"/>
                <w:color w:val="000000"/>
                <w:sz w:val="20"/>
                <w:lang w:eastAsia="en-AU"/>
              </w:rPr>
            </w:pPr>
          </w:p>
        </w:tc>
        <w:tc>
          <w:tcPr>
            <w:tcW w:w="709" w:type="dxa"/>
          </w:tcPr>
          <w:p w14:paraId="5FD8BDF1"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709" w:type="dxa"/>
          </w:tcPr>
          <w:p w14:paraId="18FBA723" w14:textId="77777777" w:rsidR="004748E3" w:rsidRPr="00F620A4" w:rsidDel="00B0673C" w:rsidRDefault="004748E3" w:rsidP="00897A63">
            <w:pPr>
              <w:rPr>
                <w:rFonts w:cs="Arial"/>
                <w:color w:val="000000"/>
                <w:sz w:val="20"/>
                <w:lang w:eastAsia="en-AU"/>
              </w:rPr>
            </w:pPr>
          </w:p>
        </w:tc>
        <w:tc>
          <w:tcPr>
            <w:tcW w:w="709" w:type="dxa"/>
          </w:tcPr>
          <w:p w14:paraId="0947A25D"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1C2C898D"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73A5AFCD" w14:textId="77777777" w:rsidR="004748E3" w:rsidRPr="00F620A4" w:rsidDel="00B0673C" w:rsidRDefault="004748E3" w:rsidP="00897A63">
            <w:pPr>
              <w:rPr>
                <w:rFonts w:cs="Arial"/>
                <w:color w:val="000000"/>
                <w:sz w:val="20"/>
                <w:lang w:eastAsia="en-AU"/>
              </w:rPr>
            </w:pPr>
          </w:p>
        </w:tc>
        <w:tc>
          <w:tcPr>
            <w:tcW w:w="708" w:type="dxa"/>
          </w:tcPr>
          <w:p w14:paraId="3656338D"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2404673D"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425" w:type="dxa"/>
          </w:tcPr>
          <w:p w14:paraId="57F95FC8" w14:textId="77777777" w:rsidR="004748E3" w:rsidRPr="00F620A4" w:rsidDel="00B0673C" w:rsidRDefault="004748E3" w:rsidP="00897A63">
            <w:pPr>
              <w:rPr>
                <w:rFonts w:cs="Arial"/>
                <w:color w:val="000000"/>
                <w:sz w:val="20"/>
                <w:lang w:eastAsia="en-AU"/>
              </w:rPr>
            </w:pPr>
          </w:p>
        </w:tc>
        <w:tc>
          <w:tcPr>
            <w:tcW w:w="709" w:type="dxa"/>
          </w:tcPr>
          <w:p w14:paraId="14DC6695"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66581D52"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5D69BFA9" w14:textId="77777777" w:rsidR="004748E3" w:rsidRPr="00F620A4" w:rsidDel="00B0673C" w:rsidRDefault="004748E3" w:rsidP="00897A63">
            <w:pPr>
              <w:rPr>
                <w:rFonts w:cs="Arial"/>
                <w:color w:val="000000"/>
                <w:sz w:val="20"/>
                <w:lang w:eastAsia="en-AU"/>
              </w:rPr>
            </w:pPr>
          </w:p>
        </w:tc>
        <w:tc>
          <w:tcPr>
            <w:tcW w:w="709" w:type="dxa"/>
          </w:tcPr>
          <w:p w14:paraId="3CEA8D50" w14:textId="77777777" w:rsidR="004748E3" w:rsidRPr="00F620A4" w:rsidDel="00B0673C" w:rsidRDefault="004748E3" w:rsidP="00897A63">
            <w:pPr>
              <w:rPr>
                <w:rFonts w:cs="Arial"/>
                <w:color w:val="000000"/>
                <w:sz w:val="20"/>
                <w:lang w:eastAsia="en-AU"/>
              </w:rPr>
            </w:pPr>
          </w:p>
        </w:tc>
      </w:tr>
      <w:tr w:rsidR="004748E3" w:rsidRPr="00AF022B" w14:paraId="0463EE1C" w14:textId="77777777" w:rsidTr="001C4636">
        <w:tc>
          <w:tcPr>
            <w:tcW w:w="3415" w:type="dxa"/>
            <w:vAlign w:val="bottom"/>
          </w:tcPr>
          <w:p w14:paraId="5285F63F" w14:textId="77777777" w:rsidR="004748E3" w:rsidRPr="00F620A4" w:rsidDel="00B0673C" w:rsidRDefault="004748E3" w:rsidP="00897A63">
            <w:pPr>
              <w:rPr>
                <w:rFonts w:cs="Arial"/>
                <w:color w:val="000000"/>
                <w:sz w:val="20"/>
              </w:rPr>
            </w:pPr>
            <w:r w:rsidRPr="00F620A4">
              <w:rPr>
                <w:rFonts w:cs="Arial"/>
                <w:color w:val="000000"/>
                <w:sz w:val="20"/>
              </w:rPr>
              <w:lastRenderedPageBreak/>
              <w:t>506-PHN Murray</w:t>
            </w:r>
          </w:p>
        </w:tc>
        <w:tc>
          <w:tcPr>
            <w:tcW w:w="691" w:type="dxa"/>
          </w:tcPr>
          <w:p w14:paraId="7844B4DC" w14:textId="77777777" w:rsidR="004748E3" w:rsidRPr="00F620A4" w:rsidDel="00B0673C" w:rsidRDefault="004748E3" w:rsidP="00897A63">
            <w:pPr>
              <w:rPr>
                <w:rFonts w:cs="Arial"/>
                <w:color w:val="000000"/>
                <w:sz w:val="20"/>
                <w:lang w:eastAsia="en-AU"/>
              </w:rPr>
            </w:pPr>
          </w:p>
        </w:tc>
        <w:tc>
          <w:tcPr>
            <w:tcW w:w="709" w:type="dxa"/>
          </w:tcPr>
          <w:p w14:paraId="7EDB644A"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41A35B33"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32EE9828"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06500E34" w14:textId="77777777" w:rsidR="004748E3" w:rsidRPr="00F620A4" w:rsidDel="00B0673C" w:rsidRDefault="004748E3" w:rsidP="00897A63">
            <w:pPr>
              <w:rPr>
                <w:rFonts w:cs="Arial"/>
                <w:color w:val="000000"/>
                <w:sz w:val="20"/>
                <w:lang w:eastAsia="en-AU"/>
              </w:rPr>
            </w:pPr>
          </w:p>
        </w:tc>
        <w:tc>
          <w:tcPr>
            <w:tcW w:w="708" w:type="dxa"/>
          </w:tcPr>
          <w:p w14:paraId="483D81EF" w14:textId="77777777" w:rsidR="004748E3" w:rsidRPr="00F620A4" w:rsidDel="00B0673C" w:rsidRDefault="004748E3" w:rsidP="00897A63">
            <w:pPr>
              <w:rPr>
                <w:rFonts w:cs="Arial"/>
                <w:color w:val="000000"/>
                <w:sz w:val="20"/>
                <w:lang w:eastAsia="en-AU"/>
              </w:rPr>
            </w:pPr>
          </w:p>
        </w:tc>
        <w:tc>
          <w:tcPr>
            <w:tcW w:w="709" w:type="dxa"/>
          </w:tcPr>
          <w:p w14:paraId="7AAE8BA2"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709" w:type="dxa"/>
          </w:tcPr>
          <w:p w14:paraId="152FAF94" w14:textId="77777777" w:rsidR="004748E3" w:rsidRPr="00F620A4" w:rsidDel="00B0673C" w:rsidRDefault="004748E3" w:rsidP="00897A63">
            <w:pPr>
              <w:rPr>
                <w:rFonts w:cs="Arial"/>
                <w:color w:val="000000"/>
                <w:sz w:val="20"/>
                <w:lang w:eastAsia="en-AU"/>
              </w:rPr>
            </w:pPr>
          </w:p>
        </w:tc>
        <w:tc>
          <w:tcPr>
            <w:tcW w:w="709" w:type="dxa"/>
          </w:tcPr>
          <w:p w14:paraId="616F7FA1"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0D802C8B"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093976F0" w14:textId="77777777" w:rsidR="004748E3" w:rsidRPr="00F620A4" w:rsidDel="00B0673C" w:rsidRDefault="004748E3" w:rsidP="00897A63">
            <w:pPr>
              <w:rPr>
                <w:rFonts w:cs="Arial"/>
                <w:color w:val="000000"/>
                <w:sz w:val="20"/>
                <w:lang w:eastAsia="en-AU"/>
              </w:rPr>
            </w:pPr>
          </w:p>
        </w:tc>
        <w:tc>
          <w:tcPr>
            <w:tcW w:w="708" w:type="dxa"/>
          </w:tcPr>
          <w:p w14:paraId="7C948FA1"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6A57076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425" w:type="dxa"/>
          </w:tcPr>
          <w:p w14:paraId="27C3D442" w14:textId="77777777" w:rsidR="004748E3" w:rsidRPr="00F620A4" w:rsidDel="00B0673C" w:rsidRDefault="004748E3" w:rsidP="00897A63">
            <w:pPr>
              <w:rPr>
                <w:rFonts w:cs="Arial"/>
                <w:color w:val="000000"/>
                <w:sz w:val="20"/>
                <w:lang w:eastAsia="en-AU"/>
              </w:rPr>
            </w:pPr>
          </w:p>
        </w:tc>
        <w:tc>
          <w:tcPr>
            <w:tcW w:w="709" w:type="dxa"/>
          </w:tcPr>
          <w:p w14:paraId="1EB2B9A7"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4988EEB2"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2539F0E4" w14:textId="77777777" w:rsidR="004748E3" w:rsidRPr="00F620A4" w:rsidDel="00B0673C" w:rsidRDefault="004748E3" w:rsidP="00897A63">
            <w:pPr>
              <w:rPr>
                <w:rFonts w:cs="Arial"/>
                <w:color w:val="000000"/>
                <w:sz w:val="20"/>
                <w:lang w:eastAsia="en-AU"/>
              </w:rPr>
            </w:pPr>
          </w:p>
        </w:tc>
        <w:tc>
          <w:tcPr>
            <w:tcW w:w="709" w:type="dxa"/>
          </w:tcPr>
          <w:p w14:paraId="3ADB2695" w14:textId="77777777" w:rsidR="004748E3" w:rsidRPr="00F620A4" w:rsidDel="00B0673C" w:rsidRDefault="004748E3" w:rsidP="00897A63">
            <w:pPr>
              <w:rPr>
                <w:rFonts w:cs="Arial"/>
                <w:color w:val="000000"/>
                <w:sz w:val="20"/>
                <w:lang w:eastAsia="en-AU"/>
              </w:rPr>
            </w:pPr>
          </w:p>
        </w:tc>
      </w:tr>
      <w:tr w:rsidR="004748E3" w:rsidRPr="00AF022B" w14:paraId="63FC17FA" w14:textId="77777777" w:rsidTr="001C4636">
        <w:tc>
          <w:tcPr>
            <w:tcW w:w="3415" w:type="dxa"/>
            <w:vAlign w:val="bottom"/>
          </w:tcPr>
          <w:p w14:paraId="08B262B2" w14:textId="77777777" w:rsidR="004748E3" w:rsidRPr="00F620A4" w:rsidDel="00B0673C" w:rsidRDefault="004748E3" w:rsidP="00897A63">
            <w:pPr>
              <w:rPr>
                <w:rFonts w:cs="Arial"/>
                <w:color w:val="000000"/>
                <w:sz w:val="20"/>
              </w:rPr>
            </w:pPr>
            <w:r w:rsidRPr="00F620A4">
              <w:rPr>
                <w:rFonts w:cs="Arial"/>
                <w:color w:val="000000"/>
                <w:sz w:val="20"/>
              </w:rPr>
              <w:t>507- PHN Western Victoria</w:t>
            </w:r>
          </w:p>
        </w:tc>
        <w:tc>
          <w:tcPr>
            <w:tcW w:w="691" w:type="dxa"/>
          </w:tcPr>
          <w:p w14:paraId="3E80F4D2" w14:textId="77777777" w:rsidR="004748E3" w:rsidRPr="00F620A4" w:rsidDel="00B0673C" w:rsidRDefault="004748E3" w:rsidP="00897A63">
            <w:pPr>
              <w:rPr>
                <w:rFonts w:cs="Arial"/>
                <w:color w:val="000000"/>
                <w:sz w:val="20"/>
                <w:lang w:eastAsia="en-AU"/>
              </w:rPr>
            </w:pPr>
          </w:p>
        </w:tc>
        <w:tc>
          <w:tcPr>
            <w:tcW w:w="709" w:type="dxa"/>
          </w:tcPr>
          <w:p w14:paraId="743CF1EE"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611A28E7"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43A0000F"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6C2F06A1" w14:textId="77777777" w:rsidR="004748E3" w:rsidRPr="00F620A4" w:rsidDel="00B0673C" w:rsidRDefault="004748E3" w:rsidP="00897A63">
            <w:pPr>
              <w:rPr>
                <w:rFonts w:cs="Arial"/>
                <w:color w:val="000000"/>
                <w:sz w:val="20"/>
                <w:lang w:eastAsia="en-AU"/>
              </w:rPr>
            </w:pPr>
          </w:p>
        </w:tc>
        <w:tc>
          <w:tcPr>
            <w:tcW w:w="708" w:type="dxa"/>
          </w:tcPr>
          <w:p w14:paraId="631E3DC1" w14:textId="77777777" w:rsidR="004748E3" w:rsidRPr="00F620A4" w:rsidDel="00B0673C" w:rsidRDefault="004748E3" w:rsidP="00897A63">
            <w:pPr>
              <w:rPr>
                <w:rFonts w:cs="Arial"/>
                <w:color w:val="000000"/>
                <w:sz w:val="20"/>
                <w:lang w:eastAsia="en-AU"/>
              </w:rPr>
            </w:pPr>
          </w:p>
        </w:tc>
        <w:tc>
          <w:tcPr>
            <w:tcW w:w="709" w:type="dxa"/>
          </w:tcPr>
          <w:p w14:paraId="1A340B47"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709" w:type="dxa"/>
          </w:tcPr>
          <w:p w14:paraId="59A1676D" w14:textId="77777777" w:rsidR="004748E3" w:rsidRPr="00F620A4" w:rsidDel="00B0673C" w:rsidRDefault="004748E3" w:rsidP="00897A63">
            <w:pPr>
              <w:rPr>
                <w:rFonts w:cs="Arial"/>
                <w:color w:val="000000"/>
                <w:sz w:val="20"/>
                <w:lang w:eastAsia="en-AU"/>
              </w:rPr>
            </w:pPr>
          </w:p>
        </w:tc>
        <w:tc>
          <w:tcPr>
            <w:tcW w:w="709" w:type="dxa"/>
          </w:tcPr>
          <w:p w14:paraId="2009A920"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2DA9F303"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6BDC9161" w14:textId="77777777" w:rsidR="004748E3" w:rsidRPr="00F620A4" w:rsidDel="00B0673C" w:rsidRDefault="004748E3" w:rsidP="00897A63">
            <w:pPr>
              <w:rPr>
                <w:rFonts w:cs="Arial"/>
                <w:color w:val="000000"/>
                <w:sz w:val="20"/>
                <w:lang w:eastAsia="en-AU"/>
              </w:rPr>
            </w:pPr>
          </w:p>
        </w:tc>
        <w:tc>
          <w:tcPr>
            <w:tcW w:w="708" w:type="dxa"/>
          </w:tcPr>
          <w:p w14:paraId="07C22789"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709" w:type="dxa"/>
          </w:tcPr>
          <w:p w14:paraId="3E735875"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w:t>
            </w:r>
          </w:p>
        </w:tc>
        <w:tc>
          <w:tcPr>
            <w:tcW w:w="425" w:type="dxa"/>
          </w:tcPr>
          <w:p w14:paraId="6A15685A" w14:textId="77777777" w:rsidR="004748E3" w:rsidRPr="00F620A4" w:rsidDel="00B0673C" w:rsidRDefault="004748E3" w:rsidP="00897A63">
            <w:pPr>
              <w:rPr>
                <w:rFonts w:cs="Arial"/>
                <w:color w:val="000000"/>
                <w:sz w:val="20"/>
                <w:lang w:eastAsia="en-AU"/>
              </w:rPr>
            </w:pPr>
          </w:p>
        </w:tc>
        <w:tc>
          <w:tcPr>
            <w:tcW w:w="709" w:type="dxa"/>
          </w:tcPr>
          <w:p w14:paraId="52513B75"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1162CD86" w14:textId="77777777" w:rsidR="004748E3" w:rsidRPr="00F620A4" w:rsidDel="00B0673C" w:rsidRDefault="004748E3" w:rsidP="00897A63">
            <w:pPr>
              <w:rPr>
                <w:rFonts w:cs="Arial"/>
                <w:color w:val="000000"/>
                <w:sz w:val="20"/>
                <w:lang w:eastAsia="en-AU"/>
              </w:rPr>
            </w:pPr>
            <w:r w:rsidRPr="00F620A4">
              <w:rPr>
                <w:rFonts w:cs="Arial"/>
                <w:color w:val="000000"/>
                <w:sz w:val="20"/>
                <w:lang w:eastAsia="en-AU"/>
              </w:rPr>
              <w:t>PE[S]</w:t>
            </w:r>
          </w:p>
        </w:tc>
        <w:tc>
          <w:tcPr>
            <w:tcW w:w="567" w:type="dxa"/>
          </w:tcPr>
          <w:p w14:paraId="1673553D" w14:textId="77777777" w:rsidR="004748E3" w:rsidRPr="00F620A4" w:rsidDel="00B0673C" w:rsidRDefault="004748E3" w:rsidP="00897A63">
            <w:pPr>
              <w:rPr>
                <w:rFonts w:cs="Arial"/>
                <w:color w:val="000000"/>
                <w:sz w:val="20"/>
                <w:lang w:eastAsia="en-AU"/>
              </w:rPr>
            </w:pPr>
          </w:p>
        </w:tc>
        <w:tc>
          <w:tcPr>
            <w:tcW w:w="709" w:type="dxa"/>
          </w:tcPr>
          <w:p w14:paraId="6199CA8B" w14:textId="77777777" w:rsidR="004748E3" w:rsidRPr="00F620A4" w:rsidDel="00B0673C" w:rsidRDefault="004748E3" w:rsidP="00897A63">
            <w:pPr>
              <w:rPr>
                <w:rFonts w:cs="Arial"/>
                <w:color w:val="000000"/>
                <w:sz w:val="20"/>
                <w:lang w:eastAsia="en-AU"/>
              </w:rPr>
            </w:pPr>
          </w:p>
        </w:tc>
      </w:tr>
      <w:tr w:rsidR="004748E3" w:rsidRPr="00AF022B" w14:paraId="2BC4304C" w14:textId="77777777" w:rsidTr="001C4636">
        <w:tc>
          <w:tcPr>
            <w:tcW w:w="3415" w:type="dxa"/>
            <w:vAlign w:val="bottom"/>
          </w:tcPr>
          <w:p w14:paraId="5930B7B9" w14:textId="77777777" w:rsidR="004748E3" w:rsidRPr="00AF022B" w:rsidRDefault="004748E3" w:rsidP="00897A63">
            <w:pPr>
              <w:rPr>
                <w:rFonts w:cs="Arial"/>
                <w:color w:val="000000"/>
              </w:rPr>
            </w:pPr>
            <w:r w:rsidRPr="00AF022B">
              <w:rPr>
                <w:rFonts w:cs="Arial"/>
                <w:color w:val="000000"/>
              </w:rPr>
              <w:t>999-Unknown</w:t>
            </w:r>
          </w:p>
        </w:tc>
        <w:tc>
          <w:tcPr>
            <w:tcW w:w="691" w:type="dxa"/>
          </w:tcPr>
          <w:p w14:paraId="3D050F3F"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9" w:type="dxa"/>
          </w:tcPr>
          <w:p w14:paraId="0626B1F7"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567" w:type="dxa"/>
          </w:tcPr>
          <w:p w14:paraId="15860E8D"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567" w:type="dxa"/>
          </w:tcPr>
          <w:p w14:paraId="52E8E514"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9" w:type="dxa"/>
          </w:tcPr>
          <w:p w14:paraId="4BA91066"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8" w:type="dxa"/>
          </w:tcPr>
          <w:p w14:paraId="2FE6F49E"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9" w:type="dxa"/>
          </w:tcPr>
          <w:p w14:paraId="4A4329E3"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9" w:type="dxa"/>
          </w:tcPr>
          <w:p w14:paraId="0DAAD72A" w14:textId="77777777" w:rsidR="004748E3" w:rsidRPr="00120A3B" w:rsidRDefault="004748E3" w:rsidP="00897A63">
            <w:pPr>
              <w:rPr>
                <w:rFonts w:cs="Arial"/>
                <w:color w:val="000000"/>
                <w:lang w:eastAsia="en-AU"/>
              </w:rPr>
            </w:pPr>
            <w:r w:rsidRPr="00120A3B">
              <w:rPr>
                <w:rFonts w:cs="Arial"/>
                <w:color w:val="000000"/>
                <w:lang w:eastAsia="en-AU"/>
              </w:rPr>
              <w:t>NA</w:t>
            </w:r>
          </w:p>
        </w:tc>
        <w:tc>
          <w:tcPr>
            <w:tcW w:w="709" w:type="dxa"/>
          </w:tcPr>
          <w:p w14:paraId="6E0D16BC"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567" w:type="dxa"/>
          </w:tcPr>
          <w:p w14:paraId="072E1825"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567" w:type="dxa"/>
          </w:tcPr>
          <w:p w14:paraId="0E610203"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8" w:type="dxa"/>
          </w:tcPr>
          <w:p w14:paraId="3A96D3E7"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9" w:type="dxa"/>
          </w:tcPr>
          <w:p w14:paraId="474C2234"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425" w:type="dxa"/>
          </w:tcPr>
          <w:p w14:paraId="4EC90433"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9" w:type="dxa"/>
          </w:tcPr>
          <w:p w14:paraId="10B2F42B"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567" w:type="dxa"/>
          </w:tcPr>
          <w:p w14:paraId="3C4DCEB8"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567" w:type="dxa"/>
          </w:tcPr>
          <w:p w14:paraId="10002C0F" w14:textId="77777777" w:rsidR="004748E3" w:rsidRPr="00AF022B" w:rsidRDefault="004748E3" w:rsidP="00897A63">
            <w:pPr>
              <w:rPr>
                <w:rFonts w:cs="Arial"/>
                <w:color w:val="000000"/>
                <w:lang w:eastAsia="en-AU"/>
              </w:rPr>
            </w:pPr>
            <w:r w:rsidRPr="00AF022B">
              <w:rPr>
                <w:rFonts w:cs="Arial"/>
                <w:color w:val="000000"/>
                <w:lang w:eastAsia="en-AU"/>
              </w:rPr>
              <w:t>NA</w:t>
            </w:r>
          </w:p>
        </w:tc>
        <w:tc>
          <w:tcPr>
            <w:tcW w:w="709" w:type="dxa"/>
          </w:tcPr>
          <w:p w14:paraId="71A6EC4D" w14:textId="77777777" w:rsidR="004748E3" w:rsidRPr="00AF022B" w:rsidRDefault="004748E3" w:rsidP="00897A63">
            <w:pPr>
              <w:rPr>
                <w:rFonts w:cs="Arial"/>
                <w:color w:val="000000"/>
                <w:lang w:eastAsia="en-AU"/>
              </w:rPr>
            </w:pPr>
            <w:r w:rsidRPr="00AF022B">
              <w:rPr>
                <w:rFonts w:cs="Arial"/>
                <w:color w:val="000000"/>
                <w:lang w:eastAsia="en-AU"/>
              </w:rPr>
              <w:t>NA</w:t>
            </w:r>
          </w:p>
        </w:tc>
      </w:tr>
      <w:bookmarkEnd w:id="53"/>
    </w:tbl>
    <w:p w14:paraId="207DA3DC" w14:textId="77777777" w:rsidR="004748E3" w:rsidRPr="00AF022B" w:rsidRDefault="004748E3" w:rsidP="004748E3">
      <w:pPr>
        <w:pStyle w:val="DHHSbody"/>
        <w:sectPr w:rsidR="004748E3" w:rsidRPr="00AF022B" w:rsidSect="004748E3">
          <w:headerReference w:type="default" r:id="rId27"/>
          <w:pgSz w:w="16838" w:h="11906" w:orient="landscape"/>
          <w:pgMar w:top="720" w:right="720" w:bottom="720" w:left="720" w:header="708" w:footer="708" w:gutter="0"/>
          <w:cols w:space="708"/>
          <w:docGrid w:linePitch="360"/>
        </w:sectPr>
      </w:pPr>
    </w:p>
    <w:p w14:paraId="67321876" w14:textId="765F7631" w:rsidR="00812AD3" w:rsidRPr="00131A13" w:rsidRDefault="00812AD3" w:rsidP="0090224E">
      <w:pPr>
        <w:pStyle w:val="DHHSbody"/>
        <w:numPr>
          <w:ilvl w:val="0"/>
          <w:numId w:val="19"/>
        </w:numPr>
        <w:rPr>
          <w:rFonts w:asciiTheme="minorHAnsi" w:eastAsiaTheme="minorEastAsia" w:hAnsiTheme="minorHAnsi" w:cstheme="minorBidi"/>
          <w:b/>
          <w:bCs/>
          <w:i/>
          <w:iCs/>
        </w:rPr>
      </w:pPr>
      <w:bookmarkStart w:id="56" w:name="_Toc64618468"/>
      <w:r w:rsidRPr="00131A13">
        <w:rPr>
          <w:rFonts w:cs="Arial"/>
          <w:b/>
          <w:bCs/>
          <w:szCs w:val="21"/>
          <w:lang w:eastAsia="en-AU"/>
        </w:rPr>
        <w:lastRenderedPageBreak/>
        <w:t xml:space="preserve">4.2.5 Table with </w:t>
      </w:r>
      <w:r w:rsidR="001E5BF7" w:rsidRPr="00131A13">
        <w:rPr>
          <w:rFonts w:cs="Arial"/>
          <w:b/>
          <w:bCs/>
          <w:szCs w:val="21"/>
          <w:lang w:eastAsia="en-AU"/>
        </w:rPr>
        <w:t>changes highlighted</w:t>
      </w:r>
      <w:r w:rsidR="00227288" w:rsidRPr="00131A13">
        <w:rPr>
          <w:rFonts w:cs="Arial"/>
          <w:b/>
          <w:bCs/>
          <w:szCs w:val="21"/>
          <w:lang w:eastAsia="en-AU"/>
        </w:rPr>
        <w:t>:</w:t>
      </w:r>
    </w:p>
    <w:p w14:paraId="31B73B1F" w14:textId="3C0000F9" w:rsidR="0090224E" w:rsidRPr="008F05E8" w:rsidRDefault="0090224E" w:rsidP="00812AD3">
      <w:pPr>
        <w:pStyle w:val="DHHSbody"/>
        <w:numPr>
          <w:ilvl w:val="1"/>
          <w:numId w:val="19"/>
        </w:numPr>
        <w:rPr>
          <w:rFonts w:asciiTheme="minorHAnsi" w:eastAsiaTheme="minorEastAsia" w:hAnsiTheme="minorHAnsi" w:cstheme="minorBidi"/>
          <w:i/>
          <w:iCs/>
          <w:highlight w:val="green"/>
        </w:rPr>
      </w:pPr>
      <w:r w:rsidRPr="008F05E8">
        <w:rPr>
          <w:i/>
          <w:iCs/>
        </w:rPr>
        <w:t xml:space="preserve">New elements and changes to existing data elements are highlighted in </w:t>
      </w:r>
      <w:r w:rsidRPr="008F05E8">
        <w:rPr>
          <w:i/>
          <w:iCs/>
          <w:highlight w:val="green"/>
        </w:rPr>
        <w:t>green</w:t>
      </w:r>
    </w:p>
    <w:p w14:paraId="5D63D91F" w14:textId="77777777" w:rsidR="0090224E" w:rsidRPr="008F05E8" w:rsidRDefault="0090224E" w:rsidP="00812AD3">
      <w:pPr>
        <w:pStyle w:val="DHHSbody"/>
        <w:numPr>
          <w:ilvl w:val="1"/>
          <w:numId w:val="19"/>
        </w:numPr>
        <w:rPr>
          <w:rFonts w:asciiTheme="minorHAnsi" w:eastAsiaTheme="minorEastAsia" w:hAnsiTheme="minorHAnsi" w:cstheme="minorBidi"/>
          <w:i/>
          <w:iCs/>
        </w:rPr>
      </w:pPr>
      <w:r w:rsidRPr="008F05E8">
        <w:rPr>
          <w:i/>
          <w:iCs/>
        </w:rPr>
        <w:t xml:space="preserve">Redundant values and definitions relating to existing items are </w:t>
      </w:r>
      <w:r w:rsidRPr="008F05E8">
        <w:rPr>
          <w:i/>
          <w:iCs/>
          <w:strike/>
          <w:highlight w:val="yellow"/>
        </w:rPr>
        <w:t>highlighted in yellow and struck through</w:t>
      </w:r>
    </w:p>
    <w:p w14:paraId="0F03F702" w14:textId="0210F7D3" w:rsidR="004748E3" w:rsidRPr="00333910" w:rsidRDefault="004748E3" w:rsidP="004748E3">
      <w:pPr>
        <w:pStyle w:val="Heading3"/>
        <w:numPr>
          <w:ilvl w:val="2"/>
          <w:numId w:val="20"/>
        </w:numPr>
        <w:spacing w:line="280" w:lineRule="atLeast"/>
        <w:rPr>
          <w:szCs w:val="27"/>
          <w:lang w:eastAsia="en-AU"/>
        </w:rPr>
      </w:pPr>
      <w:r w:rsidRPr="00333910">
        <w:rPr>
          <w:szCs w:val="27"/>
          <w:lang w:eastAsia="en-AU"/>
        </w:rPr>
        <w:t>Funding source attributes</w:t>
      </w:r>
      <w:bookmarkStart w:id="57" w:name="_Hlk62631274"/>
      <w:bookmarkEnd w:id="56"/>
    </w:p>
    <w:p w14:paraId="2627B12A" w14:textId="77777777" w:rsidR="004748E3" w:rsidRPr="004748E3" w:rsidRDefault="004748E3" w:rsidP="004748E3">
      <w:pPr>
        <w:pStyle w:val="DHHSbody"/>
      </w:pPr>
      <w:r w:rsidRPr="004748E3">
        <w:t>A funding source and service stream must be nominated for all service events. Different combinations of funding source and service stream relate to:</w:t>
      </w:r>
    </w:p>
    <w:p w14:paraId="5BC45CE4" w14:textId="77777777" w:rsidR="004748E3" w:rsidRPr="004748E3" w:rsidRDefault="004748E3" w:rsidP="004748E3">
      <w:pPr>
        <w:pStyle w:val="DHHSbody"/>
        <w:numPr>
          <w:ilvl w:val="0"/>
          <w:numId w:val="18"/>
        </w:numPr>
      </w:pPr>
      <w:r w:rsidRPr="004748E3">
        <w:t xml:space="preserve">different funding units (COT, EOC, DTAU, </w:t>
      </w:r>
      <w:r w:rsidRPr="004748E3">
        <w:rPr>
          <w:highlight w:val="green"/>
        </w:rPr>
        <w:t>PE)</w:t>
      </w:r>
      <w:r w:rsidRPr="004748E3">
        <w:t>, or</w:t>
      </w:r>
    </w:p>
    <w:p w14:paraId="172C7F5B" w14:textId="77777777" w:rsidR="004748E3" w:rsidRPr="004748E3" w:rsidRDefault="004748E3" w:rsidP="004748E3">
      <w:pPr>
        <w:pStyle w:val="DHHSbody"/>
        <w:numPr>
          <w:ilvl w:val="0"/>
          <w:numId w:val="18"/>
        </w:numPr>
      </w:pPr>
      <w:r w:rsidRPr="004748E3">
        <w:t>different DTAU values due to variations in service stream model of care and/or performance monitoring requirements.</w:t>
      </w:r>
    </w:p>
    <w:p w14:paraId="211E8873" w14:textId="77777777" w:rsidR="004748E3" w:rsidRPr="004748E3" w:rsidRDefault="004748E3" w:rsidP="004748E3">
      <w:pPr>
        <w:pStyle w:val="DHHSbody"/>
      </w:pPr>
      <w:r w:rsidRPr="004748E3">
        <w:t>Only the combinations specified below can be used.</w:t>
      </w:r>
    </w:p>
    <w:p w14:paraId="2B6554B5" w14:textId="77777777" w:rsidR="004748E3" w:rsidRPr="004748E3" w:rsidRDefault="004748E3" w:rsidP="004748E3">
      <w:pPr>
        <w:pStyle w:val="DHHSbody"/>
        <w:spacing w:after="0" w:line="240" w:lineRule="auto"/>
      </w:pPr>
      <w:r w:rsidRPr="004748E3">
        <w:t>Funding Unit</w:t>
      </w:r>
    </w:p>
    <w:p w14:paraId="696F6EAE" w14:textId="77777777" w:rsidR="004748E3" w:rsidRPr="004748E3" w:rsidRDefault="004748E3" w:rsidP="004748E3">
      <w:pPr>
        <w:pStyle w:val="DHHSbody"/>
        <w:numPr>
          <w:ilvl w:val="0"/>
          <w:numId w:val="17"/>
        </w:numPr>
        <w:spacing w:after="0" w:line="240" w:lineRule="auto"/>
      </w:pPr>
      <w:r w:rsidRPr="004748E3">
        <w:t>C: Courses of Treatment</w:t>
      </w:r>
    </w:p>
    <w:p w14:paraId="72F5FBA0" w14:textId="77777777" w:rsidR="004748E3" w:rsidRPr="004748E3" w:rsidRDefault="004748E3" w:rsidP="004748E3">
      <w:pPr>
        <w:pStyle w:val="DHHSbody"/>
        <w:numPr>
          <w:ilvl w:val="0"/>
          <w:numId w:val="17"/>
        </w:numPr>
        <w:spacing w:after="0" w:line="240" w:lineRule="auto"/>
      </w:pPr>
      <w:r w:rsidRPr="004748E3">
        <w:t>E: Episodes of Care</w:t>
      </w:r>
    </w:p>
    <w:p w14:paraId="61C310F9" w14:textId="77777777" w:rsidR="004748E3" w:rsidRPr="004748E3" w:rsidRDefault="004748E3" w:rsidP="004748E3">
      <w:pPr>
        <w:pStyle w:val="DHHSbody"/>
        <w:numPr>
          <w:ilvl w:val="0"/>
          <w:numId w:val="17"/>
        </w:numPr>
        <w:spacing w:after="0" w:line="240" w:lineRule="auto"/>
      </w:pPr>
      <w:r w:rsidRPr="004748E3">
        <w:t>D: Drug Treatment Activity Unit</w:t>
      </w:r>
    </w:p>
    <w:p w14:paraId="136F175F" w14:textId="77777777" w:rsidR="004748E3" w:rsidRPr="004748E3" w:rsidRDefault="004748E3" w:rsidP="004748E3">
      <w:pPr>
        <w:pStyle w:val="DHHSbody"/>
        <w:numPr>
          <w:ilvl w:val="0"/>
          <w:numId w:val="17"/>
        </w:numPr>
        <w:spacing w:after="0" w:line="240" w:lineRule="auto"/>
        <w:rPr>
          <w:highlight w:val="green"/>
        </w:rPr>
      </w:pPr>
      <w:r w:rsidRPr="004748E3">
        <w:rPr>
          <w:highlight w:val="green"/>
        </w:rPr>
        <w:t>PE: PHN Episodes of Care</w:t>
      </w:r>
    </w:p>
    <w:p w14:paraId="27E0551B" w14:textId="77777777" w:rsidR="004748E3" w:rsidRPr="004748E3" w:rsidRDefault="004748E3" w:rsidP="004748E3">
      <w:pPr>
        <w:pStyle w:val="DHHSbody"/>
        <w:numPr>
          <w:ilvl w:val="0"/>
          <w:numId w:val="17"/>
        </w:numPr>
        <w:spacing w:after="0" w:line="240" w:lineRule="auto"/>
      </w:pPr>
      <w:r w:rsidRPr="004748E3">
        <w:t>NA: Not applicable (no funding unit, therefore [L] &amp; [S] are optional)</w:t>
      </w:r>
    </w:p>
    <w:p w14:paraId="642DAC1F" w14:textId="77777777" w:rsidR="004748E3" w:rsidRPr="004748E3" w:rsidRDefault="004748E3" w:rsidP="004748E3">
      <w:pPr>
        <w:pStyle w:val="DHHSbody"/>
        <w:spacing w:after="0" w:line="240" w:lineRule="auto"/>
      </w:pPr>
      <w:r w:rsidRPr="004748E3">
        <w:t>Other values</w:t>
      </w:r>
    </w:p>
    <w:p w14:paraId="47310DC2" w14:textId="77777777" w:rsidR="004748E3" w:rsidRPr="004748E3" w:rsidRDefault="004748E3" w:rsidP="004748E3">
      <w:pPr>
        <w:pStyle w:val="DHHSbody"/>
        <w:numPr>
          <w:ilvl w:val="0"/>
          <w:numId w:val="17"/>
        </w:numPr>
        <w:spacing w:after="0" w:line="240" w:lineRule="auto"/>
      </w:pPr>
      <w:r w:rsidRPr="004748E3">
        <w:t>[L]: Course Length expected at service event end for this combination</w:t>
      </w:r>
    </w:p>
    <w:p w14:paraId="3FE9A5EA" w14:textId="77777777" w:rsidR="004748E3" w:rsidRPr="004748E3" w:rsidRDefault="004748E3" w:rsidP="004748E3">
      <w:pPr>
        <w:pStyle w:val="DHHSbody"/>
        <w:numPr>
          <w:ilvl w:val="0"/>
          <w:numId w:val="17"/>
        </w:numPr>
        <w:spacing w:after="0" w:line="240" w:lineRule="auto"/>
      </w:pPr>
      <w:r w:rsidRPr="004748E3">
        <w:t>[S]: Significant goal achieved expected at service event end for this combination</w:t>
      </w:r>
    </w:p>
    <w:p w14:paraId="018EE511" w14:textId="77777777" w:rsidR="004748E3" w:rsidRPr="004748E3" w:rsidRDefault="004748E3" w:rsidP="004748E3">
      <w:pPr>
        <w:pStyle w:val="DHHSbody"/>
        <w:spacing w:after="0" w:line="240" w:lineRule="auto"/>
      </w:pPr>
    </w:p>
    <w:p w14:paraId="61F67598" w14:textId="77777777" w:rsidR="004748E3" w:rsidRPr="004748E3" w:rsidRDefault="004748E3" w:rsidP="004748E3">
      <w:pPr>
        <w:pStyle w:val="DHHSbody"/>
      </w:pPr>
    </w:p>
    <w:p w14:paraId="43CB7225" w14:textId="4D98AE68" w:rsidR="004748E3" w:rsidRPr="00AF022B" w:rsidRDefault="004748E3" w:rsidP="004748E3">
      <w:pPr>
        <w:pStyle w:val="DHHSbody"/>
        <w:spacing w:after="0" w:line="240" w:lineRule="auto"/>
      </w:pPr>
      <w:r>
        <w:rPr>
          <w:color w:val="FF0000"/>
        </w:rPr>
        <w:t xml:space="preserve">  </w:t>
      </w:r>
    </w:p>
    <w:p w14:paraId="6EE6BCB2" w14:textId="77777777" w:rsidR="004748E3" w:rsidRPr="00AF022B" w:rsidRDefault="004748E3" w:rsidP="004748E3">
      <w:pPr>
        <w:pStyle w:val="DHHSbody"/>
        <w:spacing w:after="0" w:line="240" w:lineRule="auto"/>
      </w:pPr>
    </w:p>
    <w:p w14:paraId="24E1EEE7" w14:textId="77777777" w:rsidR="004748E3" w:rsidRPr="00AF022B" w:rsidRDefault="004748E3" w:rsidP="004748E3">
      <w:pPr>
        <w:pStyle w:val="DHHSbody"/>
        <w:spacing w:after="0" w:line="240" w:lineRule="auto"/>
      </w:pPr>
    </w:p>
    <w:p w14:paraId="0A96DFAD" w14:textId="77777777" w:rsidR="004748E3" w:rsidRPr="00AF022B" w:rsidRDefault="004748E3" w:rsidP="004748E3">
      <w:pPr>
        <w:pStyle w:val="DHHSbody"/>
        <w:spacing w:after="0" w:line="240" w:lineRule="auto"/>
      </w:pPr>
    </w:p>
    <w:p w14:paraId="590F9576" w14:textId="77777777" w:rsidR="004748E3" w:rsidRPr="00AF022B" w:rsidRDefault="004748E3" w:rsidP="004748E3">
      <w:pPr>
        <w:pStyle w:val="DHHSbody"/>
        <w:spacing w:after="0" w:line="240" w:lineRule="auto"/>
      </w:pPr>
    </w:p>
    <w:p w14:paraId="45E5B0C0" w14:textId="09CF4D3A" w:rsidR="004748E3" w:rsidRDefault="004748E3" w:rsidP="004748E3">
      <w:pPr>
        <w:pStyle w:val="DHHSbody"/>
        <w:spacing w:after="0" w:line="240" w:lineRule="auto"/>
      </w:pPr>
    </w:p>
    <w:p w14:paraId="70D257A0" w14:textId="50787FBF" w:rsidR="00D226E1" w:rsidRDefault="00D226E1" w:rsidP="004748E3">
      <w:pPr>
        <w:pStyle w:val="DHHSbody"/>
        <w:spacing w:after="0" w:line="240" w:lineRule="auto"/>
      </w:pPr>
    </w:p>
    <w:p w14:paraId="39C9AE82" w14:textId="09388F31" w:rsidR="00D226E1" w:rsidRDefault="00D226E1" w:rsidP="004748E3">
      <w:pPr>
        <w:pStyle w:val="DHHSbody"/>
        <w:spacing w:after="0" w:line="240" w:lineRule="auto"/>
      </w:pPr>
    </w:p>
    <w:p w14:paraId="59D9F5BC" w14:textId="77777777" w:rsidR="00D226E1" w:rsidRPr="00AF022B" w:rsidRDefault="00D226E1" w:rsidP="004748E3">
      <w:pPr>
        <w:pStyle w:val="DHHSbody"/>
        <w:spacing w:after="0" w:line="240" w:lineRule="auto"/>
      </w:pPr>
    </w:p>
    <w:p w14:paraId="17BA8A46" w14:textId="77777777" w:rsidR="004748E3" w:rsidRPr="00AF022B" w:rsidRDefault="004748E3" w:rsidP="004748E3">
      <w:pPr>
        <w:pStyle w:val="DHHSbody"/>
        <w:spacing w:after="0" w:line="240" w:lineRule="auto"/>
      </w:pPr>
    </w:p>
    <w:p w14:paraId="6A574EB5" w14:textId="77777777" w:rsidR="004748E3" w:rsidRPr="00AF022B" w:rsidRDefault="004748E3" w:rsidP="004748E3">
      <w:pPr>
        <w:pStyle w:val="DHHSbody"/>
        <w:spacing w:after="0" w:line="240" w:lineRule="auto"/>
      </w:pPr>
    </w:p>
    <w:p w14:paraId="32736732" w14:textId="77777777" w:rsidR="004748E3" w:rsidRPr="00AF022B" w:rsidRDefault="004748E3" w:rsidP="004748E3">
      <w:pPr>
        <w:pStyle w:val="DHHSbody"/>
        <w:spacing w:after="0" w:line="240" w:lineRule="auto"/>
      </w:pPr>
    </w:p>
    <w:p w14:paraId="104AC328" w14:textId="77777777" w:rsidR="004748E3" w:rsidRPr="00AF022B" w:rsidRDefault="004748E3" w:rsidP="004748E3">
      <w:pPr>
        <w:pStyle w:val="DHHSbody"/>
        <w:spacing w:after="0" w:line="240" w:lineRule="auto"/>
      </w:pPr>
    </w:p>
    <w:p w14:paraId="1F2D8EC7" w14:textId="77777777" w:rsidR="004748E3" w:rsidRPr="00AF022B" w:rsidRDefault="004748E3" w:rsidP="004748E3">
      <w:pPr>
        <w:pStyle w:val="DHHSbody"/>
        <w:spacing w:after="0" w:line="240" w:lineRule="auto"/>
      </w:pPr>
    </w:p>
    <w:p w14:paraId="31CB3971" w14:textId="77777777" w:rsidR="004748E3" w:rsidRPr="00AF022B" w:rsidRDefault="004748E3" w:rsidP="004748E3">
      <w:pPr>
        <w:pStyle w:val="DHHSbody"/>
        <w:spacing w:after="0" w:line="240" w:lineRule="auto"/>
      </w:pPr>
    </w:p>
    <w:p w14:paraId="5C677306" w14:textId="77777777" w:rsidR="004748E3" w:rsidRPr="00AF022B" w:rsidRDefault="004748E3" w:rsidP="004748E3">
      <w:pPr>
        <w:pStyle w:val="Caption"/>
        <w:rPr>
          <w:sz w:val="24"/>
          <w:szCs w:val="24"/>
        </w:rPr>
      </w:pPr>
      <w:r w:rsidRPr="702F4D12">
        <w:rPr>
          <w:sz w:val="24"/>
          <w:szCs w:val="24"/>
        </w:rPr>
        <w:t>Table 4 Service event funding sources and funding units</w:t>
      </w:r>
    </w:p>
    <w:tbl>
      <w:tblPr>
        <w:tblStyle w:val="TableGrid"/>
        <w:tblW w:w="14737" w:type="dxa"/>
        <w:tblLayout w:type="fixed"/>
        <w:tblLook w:val="04A0" w:firstRow="1" w:lastRow="0" w:firstColumn="1" w:lastColumn="0" w:noHBand="0" w:noVBand="1"/>
      </w:tblPr>
      <w:tblGrid>
        <w:gridCol w:w="3415"/>
        <w:gridCol w:w="594"/>
        <w:gridCol w:w="594"/>
        <w:gridCol w:w="594"/>
        <w:gridCol w:w="546"/>
        <w:gridCol w:w="594"/>
        <w:gridCol w:w="594"/>
        <w:gridCol w:w="583"/>
        <w:gridCol w:w="703"/>
        <w:gridCol w:w="567"/>
        <w:gridCol w:w="512"/>
        <w:gridCol w:w="594"/>
        <w:gridCol w:w="584"/>
        <w:gridCol w:w="547"/>
        <w:gridCol w:w="584"/>
        <w:gridCol w:w="547"/>
        <w:gridCol w:w="594"/>
        <w:gridCol w:w="716"/>
        <w:gridCol w:w="567"/>
        <w:gridCol w:w="708"/>
      </w:tblGrid>
      <w:tr w:rsidR="004748E3" w:rsidRPr="00AF022B" w14:paraId="01DED557" w14:textId="77777777" w:rsidTr="004748E3">
        <w:trPr>
          <w:gridAfter w:val="17"/>
          <w:wAfter w:w="10134" w:type="dxa"/>
          <w:cantSplit/>
          <w:trHeight w:val="405"/>
          <w:tblHeader/>
        </w:trPr>
        <w:tc>
          <w:tcPr>
            <w:tcW w:w="3415" w:type="dxa"/>
            <w:vAlign w:val="center"/>
          </w:tcPr>
          <w:p w14:paraId="07B49842" w14:textId="77777777" w:rsidR="004748E3" w:rsidRPr="00AF022B" w:rsidRDefault="004748E3" w:rsidP="00897A63">
            <w:pPr>
              <w:rPr>
                <w:rFonts w:cs="Arial"/>
                <w:b/>
                <w:color w:val="000000"/>
              </w:rPr>
            </w:pPr>
            <w:r w:rsidRPr="00AF022B">
              <w:rPr>
                <w:rFonts w:cs="Arial"/>
                <w:b/>
                <w:color w:val="000000"/>
              </w:rPr>
              <w:t>Funding Source code</w:t>
            </w:r>
          </w:p>
        </w:tc>
        <w:tc>
          <w:tcPr>
            <w:tcW w:w="594" w:type="dxa"/>
          </w:tcPr>
          <w:p w14:paraId="3641BEBF" w14:textId="77777777" w:rsidR="004748E3" w:rsidRPr="00AF022B" w:rsidRDefault="004748E3" w:rsidP="00897A63">
            <w:pPr>
              <w:jc w:val="center"/>
              <w:rPr>
                <w:rFonts w:cs="Arial"/>
                <w:b/>
                <w:color w:val="000000"/>
              </w:rPr>
            </w:pPr>
          </w:p>
        </w:tc>
        <w:tc>
          <w:tcPr>
            <w:tcW w:w="594" w:type="dxa"/>
          </w:tcPr>
          <w:p w14:paraId="133F63A8" w14:textId="77777777" w:rsidR="004748E3" w:rsidRPr="00AF022B" w:rsidRDefault="004748E3" w:rsidP="00897A63">
            <w:pPr>
              <w:jc w:val="center"/>
              <w:rPr>
                <w:rFonts w:cs="Arial"/>
                <w:b/>
                <w:color w:val="000000"/>
              </w:rPr>
            </w:pPr>
          </w:p>
        </w:tc>
      </w:tr>
      <w:tr w:rsidR="004748E3" w:rsidRPr="00AF022B" w14:paraId="48D80C9E" w14:textId="77777777" w:rsidTr="004748E3">
        <w:trPr>
          <w:cantSplit/>
          <w:trHeight w:val="2640"/>
          <w:tblHeader/>
        </w:trPr>
        <w:tc>
          <w:tcPr>
            <w:tcW w:w="3415" w:type="dxa"/>
          </w:tcPr>
          <w:p w14:paraId="5CAB0BA6" w14:textId="77777777" w:rsidR="004748E3" w:rsidRPr="004748E3" w:rsidRDefault="004748E3" w:rsidP="00897A63">
            <w:pPr>
              <w:spacing w:after="240"/>
              <w:ind w:left="113" w:right="113"/>
              <w:rPr>
                <w:rFonts w:cs="Arial"/>
                <w:color w:val="000000"/>
                <w:sz w:val="20"/>
              </w:rPr>
            </w:pPr>
          </w:p>
        </w:tc>
        <w:tc>
          <w:tcPr>
            <w:tcW w:w="594" w:type="dxa"/>
            <w:textDirection w:val="btLr"/>
          </w:tcPr>
          <w:p w14:paraId="28EABD1E" w14:textId="77777777" w:rsidR="004748E3" w:rsidRPr="004748E3" w:rsidRDefault="004748E3" w:rsidP="00897A63">
            <w:pPr>
              <w:spacing w:after="240"/>
              <w:ind w:left="113" w:right="113"/>
              <w:rPr>
                <w:rFonts w:cs="Arial"/>
                <w:color w:val="000000"/>
                <w:sz w:val="20"/>
              </w:rPr>
            </w:pPr>
            <w:r w:rsidRPr="004748E3">
              <w:rPr>
                <w:rFonts w:cs="Arial"/>
                <w:color w:val="000000"/>
                <w:sz w:val="20"/>
              </w:rPr>
              <w:t>10- Residential Withdrawal</w:t>
            </w:r>
          </w:p>
        </w:tc>
        <w:tc>
          <w:tcPr>
            <w:tcW w:w="594" w:type="dxa"/>
            <w:textDirection w:val="btLr"/>
          </w:tcPr>
          <w:p w14:paraId="50660243" w14:textId="77777777" w:rsidR="004748E3" w:rsidRPr="004748E3" w:rsidRDefault="004748E3" w:rsidP="00897A63">
            <w:pPr>
              <w:spacing w:after="240"/>
              <w:ind w:left="113" w:right="113"/>
              <w:rPr>
                <w:rFonts w:cs="Arial"/>
                <w:color w:val="000000"/>
                <w:sz w:val="20"/>
              </w:rPr>
            </w:pPr>
            <w:r w:rsidRPr="004748E3">
              <w:rPr>
                <w:rFonts w:cs="Arial"/>
                <w:color w:val="000000"/>
                <w:sz w:val="20"/>
              </w:rPr>
              <w:t>11-Non-Residential Withdrawal</w:t>
            </w:r>
          </w:p>
        </w:tc>
        <w:tc>
          <w:tcPr>
            <w:tcW w:w="594" w:type="dxa"/>
            <w:textDirection w:val="btLr"/>
          </w:tcPr>
          <w:p w14:paraId="7471A06D" w14:textId="77777777" w:rsidR="004748E3" w:rsidRPr="004748E3" w:rsidRDefault="004748E3" w:rsidP="00897A63">
            <w:pPr>
              <w:spacing w:after="240"/>
              <w:ind w:left="113" w:right="113"/>
              <w:rPr>
                <w:rFonts w:cs="Arial"/>
                <w:color w:val="000000"/>
                <w:sz w:val="20"/>
              </w:rPr>
            </w:pPr>
            <w:r w:rsidRPr="004748E3">
              <w:rPr>
                <w:rFonts w:cs="Arial"/>
                <w:color w:val="000000"/>
                <w:sz w:val="20"/>
              </w:rPr>
              <w:t>20-Counselling</w:t>
            </w:r>
          </w:p>
        </w:tc>
        <w:tc>
          <w:tcPr>
            <w:tcW w:w="546" w:type="dxa"/>
            <w:textDirection w:val="btLr"/>
          </w:tcPr>
          <w:p w14:paraId="46245881" w14:textId="77777777" w:rsidR="004748E3" w:rsidRPr="004748E3" w:rsidRDefault="004748E3" w:rsidP="00897A63">
            <w:pPr>
              <w:spacing w:after="240"/>
              <w:ind w:left="113" w:right="113"/>
              <w:rPr>
                <w:rFonts w:cs="Arial"/>
                <w:color w:val="000000"/>
                <w:sz w:val="20"/>
              </w:rPr>
            </w:pPr>
            <w:r w:rsidRPr="004748E3">
              <w:rPr>
                <w:rFonts w:cs="Arial"/>
                <w:color w:val="000000"/>
                <w:sz w:val="20"/>
              </w:rPr>
              <w:t>21-Brief Intervention</w:t>
            </w:r>
          </w:p>
        </w:tc>
        <w:tc>
          <w:tcPr>
            <w:tcW w:w="594" w:type="dxa"/>
            <w:textDirection w:val="btLr"/>
          </w:tcPr>
          <w:p w14:paraId="7B641DB5" w14:textId="77777777" w:rsidR="004748E3" w:rsidRPr="004748E3" w:rsidRDefault="004748E3" w:rsidP="00897A63">
            <w:pPr>
              <w:spacing w:after="240"/>
              <w:ind w:left="113" w:right="113"/>
              <w:rPr>
                <w:rFonts w:cs="Arial"/>
                <w:color w:val="000000"/>
                <w:sz w:val="20"/>
              </w:rPr>
            </w:pPr>
            <w:r w:rsidRPr="004748E3">
              <w:rPr>
                <w:rFonts w:cs="Arial"/>
                <w:color w:val="000000"/>
                <w:sz w:val="20"/>
              </w:rPr>
              <w:t>22-Ante &amp; Post Natal Support</w:t>
            </w:r>
          </w:p>
        </w:tc>
        <w:tc>
          <w:tcPr>
            <w:tcW w:w="594" w:type="dxa"/>
            <w:textDirection w:val="btLr"/>
          </w:tcPr>
          <w:p w14:paraId="4AD4A895" w14:textId="77777777" w:rsidR="004748E3" w:rsidRPr="004748E3" w:rsidRDefault="004748E3" w:rsidP="00897A63">
            <w:pPr>
              <w:spacing w:after="240"/>
              <w:ind w:left="113" w:right="113"/>
              <w:rPr>
                <w:rFonts w:cs="Arial"/>
                <w:color w:val="000000"/>
                <w:sz w:val="20"/>
              </w:rPr>
            </w:pPr>
            <w:r w:rsidRPr="004748E3">
              <w:rPr>
                <w:rFonts w:cs="Arial"/>
                <w:color w:val="000000"/>
                <w:sz w:val="20"/>
              </w:rPr>
              <w:t>30-Residential Rehabilitation</w:t>
            </w:r>
          </w:p>
        </w:tc>
        <w:tc>
          <w:tcPr>
            <w:tcW w:w="583" w:type="dxa"/>
            <w:textDirection w:val="btLr"/>
          </w:tcPr>
          <w:p w14:paraId="5B543179" w14:textId="77777777" w:rsidR="004748E3" w:rsidRPr="004748E3" w:rsidRDefault="004748E3" w:rsidP="00897A63">
            <w:pPr>
              <w:spacing w:after="240"/>
              <w:ind w:left="113" w:right="113"/>
              <w:rPr>
                <w:rFonts w:cs="Arial"/>
                <w:color w:val="000000"/>
                <w:sz w:val="20"/>
              </w:rPr>
            </w:pPr>
            <w:r w:rsidRPr="004748E3">
              <w:rPr>
                <w:rFonts w:cs="Arial"/>
                <w:color w:val="000000"/>
                <w:sz w:val="20"/>
              </w:rPr>
              <w:t>31-Therapeutic Day Rehabilitation</w:t>
            </w:r>
          </w:p>
        </w:tc>
        <w:tc>
          <w:tcPr>
            <w:tcW w:w="703" w:type="dxa"/>
            <w:textDirection w:val="btLr"/>
          </w:tcPr>
          <w:p w14:paraId="47FAC486" w14:textId="77777777" w:rsidR="004748E3" w:rsidRPr="004748E3" w:rsidRDefault="004748E3" w:rsidP="00897A63">
            <w:pPr>
              <w:spacing w:after="240"/>
              <w:ind w:left="113" w:right="113"/>
              <w:rPr>
                <w:rFonts w:cs="Arial"/>
                <w:color w:val="000000"/>
                <w:sz w:val="20"/>
              </w:rPr>
            </w:pPr>
            <w:r w:rsidRPr="004748E3">
              <w:rPr>
                <w:rFonts w:cs="Arial"/>
                <w:strike/>
                <w:color w:val="000000"/>
                <w:sz w:val="20"/>
                <w:highlight w:val="yellow"/>
              </w:rPr>
              <w:t>32- Residential pre-</w:t>
            </w:r>
            <w:r w:rsidRPr="004748E3">
              <w:rPr>
                <w:rFonts w:cs="Arial"/>
                <w:color w:val="000000"/>
                <w:sz w:val="20"/>
                <w:highlight w:val="yellow"/>
              </w:rPr>
              <w:t xml:space="preserve"> </w:t>
            </w:r>
            <w:r w:rsidRPr="004748E3">
              <w:rPr>
                <w:rFonts w:cs="Arial"/>
                <w:strike/>
                <w:color w:val="000000"/>
                <w:sz w:val="20"/>
                <w:highlight w:val="yellow"/>
              </w:rPr>
              <w:t>admission engagemen</w:t>
            </w:r>
            <w:r w:rsidRPr="004748E3">
              <w:rPr>
                <w:rFonts w:cs="Arial"/>
                <w:strike/>
                <w:color w:val="000000"/>
                <w:sz w:val="20"/>
              </w:rPr>
              <w:t>t</w:t>
            </w:r>
          </w:p>
        </w:tc>
        <w:tc>
          <w:tcPr>
            <w:tcW w:w="567" w:type="dxa"/>
            <w:textDirection w:val="btLr"/>
          </w:tcPr>
          <w:p w14:paraId="7A523326" w14:textId="77777777" w:rsidR="004748E3" w:rsidRPr="004748E3" w:rsidRDefault="004748E3" w:rsidP="00897A63">
            <w:pPr>
              <w:spacing w:after="240"/>
              <w:ind w:left="113" w:right="113"/>
              <w:rPr>
                <w:rFonts w:cs="Arial"/>
                <w:color w:val="000000"/>
                <w:sz w:val="20"/>
              </w:rPr>
            </w:pPr>
            <w:r w:rsidRPr="004748E3">
              <w:rPr>
                <w:rFonts w:cs="Arial"/>
                <w:color w:val="000000"/>
                <w:sz w:val="20"/>
              </w:rPr>
              <w:t xml:space="preserve">33 – Residential pre-admission engagement </w:t>
            </w:r>
          </w:p>
        </w:tc>
        <w:tc>
          <w:tcPr>
            <w:tcW w:w="512" w:type="dxa"/>
            <w:textDirection w:val="btLr"/>
          </w:tcPr>
          <w:p w14:paraId="3E813D47" w14:textId="77777777" w:rsidR="004748E3" w:rsidRPr="004748E3" w:rsidRDefault="004748E3" w:rsidP="00897A63">
            <w:pPr>
              <w:spacing w:after="240"/>
              <w:ind w:left="113" w:right="113"/>
              <w:rPr>
                <w:rFonts w:cs="Arial"/>
                <w:color w:val="000000"/>
                <w:sz w:val="20"/>
              </w:rPr>
            </w:pPr>
            <w:r w:rsidRPr="004748E3">
              <w:rPr>
                <w:rFonts w:cs="Arial"/>
                <w:color w:val="000000"/>
                <w:sz w:val="20"/>
              </w:rPr>
              <w:t>50-Care &amp; Recovery Coordination</w:t>
            </w:r>
          </w:p>
        </w:tc>
        <w:tc>
          <w:tcPr>
            <w:tcW w:w="594" w:type="dxa"/>
            <w:textDirection w:val="btLr"/>
          </w:tcPr>
          <w:p w14:paraId="7F18AC06" w14:textId="77777777" w:rsidR="004748E3" w:rsidRPr="004748E3" w:rsidRDefault="004748E3" w:rsidP="00897A63">
            <w:pPr>
              <w:spacing w:after="240"/>
              <w:ind w:left="113" w:right="113"/>
              <w:rPr>
                <w:rFonts w:cs="Arial"/>
                <w:color w:val="000000"/>
                <w:sz w:val="20"/>
              </w:rPr>
            </w:pPr>
            <w:r w:rsidRPr="004748E3">
              <w:rPr>
                <w:rFonts w:cs="Arial"/>
                <w:color w:val="000000"/>
                <w:sz w:val="20"/>
              </w:rPr>
              <w:t>51-Outreach</w:t>
            </w:r>
          </w:p>
        </w:tc>
        <w:tc>
          <w:tcPr>
            <w:tcW w:w="584" w:type="dxa"/>
            <w:textDirection w:val="btLr"/>
          </w:tcPr>
          <w:p w14:paraId="708C5D36" w14:textId="77777777" w:rsidR="004748E3" w:rsidRPr="004748E3" w:rsidRDefault="004748E3" w:rsidP="00897A63">
            <w:pPr>
              <w:spacing w:after="240"/>
              <w:ind w:left="113" w:right="113"/>
              <w:rPr>
                <w:rFonts w:cs="Arial"/>
                <w:color w:val="000000"/>
                <w:sz w:val="20"/>
              </w:rPr>
            </w:pPr>
            <w:r w:rsidRPr="004748E3">
              <w:rPr>
                <w:rFonts w:cs="Arial"/>
                <w:color w:val="000000"/>
                <w:sz w:val="20"/>
              </w:rPr>
              <w:t>52-Bridging Support</w:t>
            </w:r>
          </w:p>
        </w:tc>
        <w:tc>
          <w:tcPr>
            <w:tcW w:w="547" w:type="dxa"/>
            <w:textDirection w:val="btLr"/>
          </w:tcPr>
          <w:p w14:paraId="53E0C459" w14:textId="77777777" w:rsidR="004748E3" w:rsidRPr="004748E3" w:rsidRDefault="004748E3" w:rsidP="00897A63">
            <w:pPr>
              <w:spacing w:after="240"/>
              <w:ind w:left="113" w:right="113"/>
              <w:rPr>
                <w:rFonts w:cs="Arial"/>
                <w:color w:val="000000"/>
                <w:sz w:val="20"/>
              </w:rPr>
            </w:pPr>
            <w:r w:rsidRPr="004748E3">
              <w:rPr>
                <w:rFonts w:cs="Arial"/>
                <w:color w:val="000000"/>
                <w:sz w:val="20"/>
              </w:rPr>
              <w:t>60-Client education program</w:t>
            </w:r>
          </w:p>
        </w:tc>
        <w:tc>
          <w:tcPr>
            <w:tcW w:w="584" w:type="dxa"/>
            <w:textDirection w:val="btLr"/>
          </w:tcPr>
          <w:p w14:paraId="70D95B2D" w14:textId="77777777" w:rsidR="004748E3" w:rsidRPr="004748E3" w:rsidRDefault="004748E3" w:rsidP="00897A63">
            <w:pPr>
              <w:spacing w:after="240"/>
              <w:ind w:left="113" w:right="113"/>
              <w:rPr>
                <w:rFonts w:cs="Arial"/>
                <w:color w:val="000000"/>
                <w:sz w:val="20"/>
              </w:rPr>
            </w:pPr>
            <w:r w:rsidRPr="004748E3">
              <w:rPr>
                <w:rFonts w:cs="Arial"/>
                <w:color w:val="000000"/>
                <w:sz w:val="20"/>
              </w:rPr>
              <w:t>71-Comprehensive assessment</w:t>
            </w:r>
          </w:p>
        </w:tc>
        <w:tc>
          <w:tcPr>
            <w:tcW w:w="547" w:type="dxa"/>
            <w:textDirection w:val="btLr"/>
          </w:tcPr>
          <w:p w14:paraId="5D8BCD2D" w14:textId="77777777" w:rsidR="004748E3" w:rsidRPr="004748E3" w:rsidRDefault="004748E3" w:rsidP="00897A63">
            <w:pPr>
              <w:spacing w:after="240"/>
              <w:ind w:left="113" w:right="113"/>
              <w:rPr>
                <w:rFonts w:cs="Arial"/>
                <w:color w:val="000000"/>
                <w:sz w:val="20"/>
              </w:rPr>
            </w:pPr>
            <w:r w:rsidRPr="004748E3">
              <w:rPr>
                <w:rFonts w:cs="Arial"/>
                <w:color w:val="000000"/>
                <w:sz w:val="20"/>
              </w:rPr>
              <w:t>80-Intake</w:t>
            </w:r>
          </w:p>
        </w:tc>
        <w:tc>
          <w:tcPr>
            <w:tcW w:w="594" w:type="dxa"/>
            <w:textDirection w:val="btLr"/>
          </w:tcPr>
          <w:p w14:paraId="574B0CB1" w14:textId="77777777" w:rsidR="004748E3" w:rsidRPr="004748E3" w:rsidRDefault="004748E3" w:rsidP="00897A63">
            <w:pPr>
              <w:spacing w:after="240"/>
              <w:ind w:left="113" w:right="113"/>
              <w:rPr>
                <w:rFonts w:cs="Arial"/>
                <w:color w:val="000000"/>
                <w:sz w:val="20"/>
              </w:rPr>
            </w:pPr>
            <w:r w:rsidRPr="004748E3">
              <w:rPr>
                <w:rFonts w:cs="Arial"/>
                <w:color w:val="000000"/>
                <w:sz w:val="20"/>
              </w:rPr>
              <w:t>81-Outdoor Therapy (Youth)</w:t>
            </w:r>
          </w:p>
        </w:tc>
        <w:tc>
          <w:tcPr>
            <w:tcW w:w="716" w:type="dxa"/>
            <w:textDirection w:val="btLr"/>
          </w:tcPr>
          <w:p w14:paraId="7532B7DE" w14:textId="77777777" w:rsidR="004748E3" w:rsidRPr="004748E3" w:rsidRDefault="004748E3" w:rsidP="00897A63">
            <w:pPr>
              <w:spacing w:after="240"/>
              <w:ind w:left="113" w:right="113"/>
              <w:rPr>
                <w:rFonts w:cs="Arial"/>
                <w:color w:val="000000"/>
                <w:sz w:val="20"/>
              </w:rPr>
            </w:pPr>
            <w:r w:rsidRPr="004748E3">
              <w:rPr>
                <w:rFonts w:cs="Arial"/>
                <w:color w:val="000000"/>
                <w:sz w:val="20"/>
              </w:rPr>
              <w:t>82-Day Program (Youth)</w:t>
            </w:r>
          </w:p>
        </w:tc>
        <w:tc>
          <w:tcPr>
            <w:tcW w:w="567" w:type="dxa"/>
            <w:textDirection w:val="btLr"/>
          </w:tcPr>
          <w:p w14:paraId="35C4AA1F" w14:textId="77777777" w:rsidR="004748E3" w:rsidRPr="004748E3" w:rsidRDefault="004748E3" w:rsidP="00897A63">
            <w:pPr>
              <w:spacing w:after="240"/>
              <w:ind w:left="113" w:right="113"/>
              <w:rPr>
                <w:rFonts w:cs="Arial"/>
                <w:color w:val="000000"/>
                <w:sz w:val="20"/>
              </w:rPr>
            </w:pPr>
            <w:r w:rsidRPr="004748E3">
              <w:rPr>
                <w:rFonts w:cs="Arial"/>
                <w:color w:val="000000"/>
                <w:sz w:val="20"/>
              </w:rPr>
              <w:t>83-Follow up</w:t>
            </w:r>
          </w:p>
        </w:tc>
        <w:tc>
          <w:tcPr>
            <w:tcW w:w="708" w:type="dxa"/>
            <w:textDirection w:val="btLr"/>
          </w:tcPr>
          <w:p w14:paraId="54BF4572" w14:textId="77777777" w:rsidR="004748E3" w:rsidRPr="004748E3" w:rsidRDefault="004748E3" w:rsidP="00897A63">
            <w:pPr>
              <w:spacing w:after="240"/>
              <w:ind w:left="113" w:right="113"/>
              <w:rPr>
                <w:rFonts w:cs="Arial"/>
                <w:color w:val="000000"/>
                <w:sz w:val="20"/>
              </w:rPr>
            </w:pPr>
            <w:r w:rsidRPr="004748E3">
              <w:rPr>
                <w:rFonts w:cs="Arial"/>
                <w:color w:val="000000"/>
                <w:sz w:val="20"/>
              </w:rPr>
              <w:t>84-Supported Accommodation</w:t>
            </w:r>
          </w:p>
        </w:tc>
      </w:tr>
      <w:tr w:rsidR="004748E3" w:rsidRPr="004748E3" w14:paraId="0D15979E" w14:textId="77777777" w:rsidTr="004748E3">
        <w:tc>
          <w:tcPr>
            <w:tcW w:w="3415" w:type="dxa"/>
            <w:vAlign w:val="bottom"/>
          </w:tcPr>
          <w:p w14:paraId="2368D9F3" w14:textId="77777777" w:rsidR="004748E3" w:rsidRPr="00F620A4" w:rsidRDefault="004748E3" w:rsidP="00897A63">
            <w:pPr>
              <w:rPr>
                <w:rFonts w:cs="Arial"/>
                <w:color w:val="000000"/>
                <w:sz w:val="20"/>
              </w:rPr>
            </w:pPr>
            <w:r w:rsidRPr="00F620A4">
              <w:rPr>
                <w:rFonts w:cs="Arial"/>
                <w:color w:val="000000"/>
                <w:sz w:val="20"/>
              </w:rPr>
              <w:t>0 –Not funded</w:t>
            </w:r>
          </w:p>
        </w:tc>
        <w:tc>
          <w:tcPr>
            <w:tcW w:w="594" w:type="dxa"/>
          </w:tcPr>
          <w:p w14:paraId="087DFCDF" w14:textId="77777777" w:rsidR="004748E3" w:rsidRPr="00F620A4" w:rsidRDefault="004748E3" w:rsidP="00897A63">
            <w:pPr>
              <w:rPr>
                <w:rFonts w:cs="Arial"/>
                <w:color w:val="000000"/>
                <w:sz w:val="20"/>
              </w:rPr>
            </w:pPr>
            <w:r w:rsidRPr="00F620A4">
              <w:rPr>
                <w:rFonts w:cs="Arial"/>
                <w:color w:val="000000"/>
                <w:sz w:val="20"/>
              </w:rPr>
              <w:t>NA</w:t>
            </w:r>
          </w:p>
        </w:tc>
        <w:tc>
          <w:tcPr>
            <w:tcW w:w="594" w:type="dxa"/>
          </w:tcPr>
          <w:p w14:paraId="645AB653" w14:textId="77777777" w:rsidR="004748E3" w:rsidRPr="00F620A4" w:rsidRDefault="004748E3" w:rsidP="00897A63">
            <w:pPr>
              <w:rPr>
                <w:rFonts w:cs="Arial"/>
                <w:color w:val="000000"/>
                <w:sz w:val="20"/>
              </w:rPr>
            </w:pPr>
            <w:r w:rsidRPr="00F620A4">
              <w:rPr>
                <w:rFonts w:cs="Arial"/>
                <w:color w:val="000000"/>
                <w:sz w:val="20"/>
              </w:rPr>
              <w:t>NA</w:t>
            </w:r>
          </w:p>
        </w:tc>
        <w:tc>
          <w:tcPr>
            <w:tcW w:w="594" w:type="dxa"/>
          </w:tcPr>
          <w:p w14:paraId="07117AA7" w14:textId="77777777" w:rsidR="004748E3" w:rsidRPr="00F620A4" w:rsidRDefault="004748E3" w:rsidP="00897A63">
            <w:pPr>
              <w:rPr>
                <w:rFonts w:cs="Arial"/>
                <w:color w:val="000000"/>
                <w:sz w:val="20"/>
              </w:rPr>
            </w:pPr>
            <w:r w:rsidRPr="00F620A4">
              <w:rPr>
                <w:rFonts w:cs="Arial"/>
                <w:color w:val="000000"/>
                <w:sz w:val="20"/>
              </w:rPr>
              <w:t>NA</w:t>
            </w:r>
          </w:p>
        </w:tc>
        <w:tc>
          <w:tcPr>
            <w:tcW w:w="546" w:type="dxa"/>
          </w:tcPr>
          <w:p w14:paraId="449B0CBE" w14:textId="77777777" w:rsidR="004748E3" w:rsidRPr="00F620A4" w:rsidRDefault="004748E3" w:rsidP="00897A63">
            <w:pPr>
              <w:rPr>
                <w:rFonts w:cs="Arial"/>
                <w:color w:val="000000"/>
                <w:sz w:val="20"/>
              </w:rPr>
            </w:pPr>
            <w:r w:rsidRPr="00F620A4">
              <w:rPr>
                <w:rFonts w:cs="Arial"/>
                <w:color w:val="000000"/>
                <w:sz w:val="20"/>
              </w:rPr>
              <w:t>NA</w:t>
            </w:r>
          </w:p>
        </w:tc>
        <w:tc>
          <w:tcPr>
            <w:tcW w:w="594" w:type="dxa"/>
          </w:tcPr>
          <w:p w14:paraId="0B44B815" w14:textId="77777777" w:rsidR="004748E3" w:rsidRPr="00F620A4" w:rsidRDefault="004748E3" w:rsidP="00897A63">
            <w:pPr>
              <w:rPr>
                <w:rFonts w:cs="Arial"/>
                <w:color w:val="000000"/>
                <w:sz w:val="20"/>
              </w:rPr>
            </w:pPr>
            <w:r w:rsidRPr="00F620A4">
              <w:rPr>
                <w:rFonts w:cs="Arial"/>
                <w:color w:val="000000"/>
                <w:sz w:val="20"/>
              </w:rPr>
              <w:t>NA</w:t>
            </w:r>
          </w:p>
        </w:tc>
        <w:tc>
          <w:tcPr>
            <w:tcW w:w="594" w:type="dxa"/>
          </w:tcPr>
          <w:p w14:paraId="6656B60C" w14:textId="77777777" w:rsidR="004748E3" w:rsidRPr="00F620A4" w:rsidRDefault="004748E3" w:rsidP="00897A63">
            <w:pPr>
              <w:rPr>
                <w:rFonts w:cs="Arial"/>
                <w:color w:val="000000"/>
                <w:sz w:val="20"/>
              </w:rPr>
            </w:pPr>
            <w:r w:rsidRPr="00F620A4">
              <w:rPr>
                <w:rFonts w:cs="Arial"/>
                <w:color w:val="000000"/>
                <w:sz w:val="20"/>
              </w:rPr>
              <w:t>NA</w:t>
            </w:r>
          </w:p>
        </w:tc>
        <w:tc>
          <w:tcPr>
            <w:tcW w:w="583" w:type="dxa"/>
          </w:tcPr>
          <w:p w14:paraId="2792E1F2" w14:textId="77777777" w:rsidR="004748E3" w:rsidRPr="00F620A4" w:rsidRDefault="004748E3" w:rsidP="00897A63">
            <w:pPr>
              <w:rPr>
                <w:rFonts w:cs="Arial"/>
                <w:color w:val="000000"/>
                <w:sz w:val="20"/>
              </w:rPr>
            </w:pPr>
            <w:r w:rsidRPr="00F620A4">
              <w:rPr>
                <w:rFonts w:cs="Arial"/>
                <w:color w:val="000000"/>
                <w:sz w:val="20"/>
              </w:rPr>
              <w:t>NA</w:t>
            </w:r>
          </w:p>
        </w:tc>
        <w:tc>
          <w:tcPr>
            <w:tcW w:w="703" w:type="dxa"/>
          </w:tcPr>
          <w:p w14:paraId="48F2D6DB" w14:textId="77777777" w:rsidR="004748E3" w:rsidRPr="00F620A4" w:rsidRDefault="004748E3" w:rsidP="00897A63">
            <w:pPr>
              <w:rPr>
                <w:rFonts w:cs="Arial"/>
                <w:color w:val="000000"/>
                <w:sz w:val="20"/>
              </w:rPr>
            </w:pPr>
          </w:p>
        </w:tc>
        <w:tc>
          <w:tcPr>
            <w:tcW w:w="567" w:type="dxa"/>
          </w:tcPr>
          <w:p w14:paraId="27297683" w14:textId="77777777" w:rsidR="004748E3" w:rsidRPr="00F620A4" w:rsidRDefault="004748E3" w:rsidP="00897A63">
            <w:pPr>
              <w:rPr>
                <w:rFonts w:cs="Arial"/>
                <w:color w:val="000000"/>
                <w:sz w:val="20"/>
              </w:rPr>
            </w:pPr>
            <w:r w:rsidRPr="00F620A4">
              <w:rPr>
                <w:rFonts w:cs="Arial"/>
                <w:color w:val="000000"/>
                <w:sz w:val="20"/>
              </w:rPr>
              <w:t>NA</w:t>
            </w:r>
          </w:p>
        </w:tc>
        <w:tc>
          <w:tcPr>
            <w:tcW w:w="512" w:type="dxa"/>
          </w:tcPr>
          <w:p w14:paraId="7CB44917" w14:textId="77777777" w:rsidR="004748E3" w:rsidRPr="00F620A4" w:rsidRDefault="004748E3" w:rsidP="00897A63">
            <w:pPr>
              <w:rPr>
                <w:rFonts w:cs="Arial"/>
                <w:color w:val="000000"/>
                <w:sz w:val="20"/>
              </w:rPr>
            </w:pPr>
            <w:r w:rsidRPr="00F620A4">
              <w:rPr>
                <w:rFonts w:cs="Arial"/>
                <w:color w:val="000000"/>
                <w:sz w:val="20"/>
              </w:rPr>
              <w:t>NA</w:t>
            </w:r>
          </w:p>
        </w:tc>
        <w:tc>
          <w:tcPr>
            <w:tcW w:w="594" w:type="dxa"/>
          </w:tcPr>
          <w:p w14:paraId="2B64FED4" w14:textId="77777777" w:rsidR="004748E3" w:rsidRPr="00F620A4" w:rsidRDefault="004748E3" w:rsidP="00897A63">
            <w:pPr>
              <w:rPr>
                <w:rFonts w:cs="Arial"/>
                <w:color w:val="000000"/>
                <w:sz w:val="20"/>
              </w:rPr>
            </w:pPr>
            <w:r w:rsidRPr="00F620A4">
              <w:rPr>
                <w:rFonts w:cs="Arial"/>
                <w:color w:val="000000"/>
                <w:sz w:val="20"/>
              </w:rPr>
              <w:t>NA</w:t>
            </w:r>
          </w:p>
        </w:tc>
        <w:tc>
          <w:tcPr>
            <w:tcW w:w="584" w:type="dxa"/>
          </w:tcPr>
          <w:p w14:paraId="5C90CE13" w14:textId="77777777" w:rsidR="004748E3" w:rsidRPr="00F620A4" w:rsidRDefault="004748E3" w:rsidP="00897A63">
            <w:pPr>
              <w:rPr>
                <w:rFonts w:cs="Arial"/>
                <w:color w:val="000000"/>
                <w:sz w:val="20"/>
              </w:rPr>
            </w:pPr>
            <w:r w:rsidRPr="00F620A4">
              <w:rPr>
                <w:rFonts w:cs="Arial"/>
                <w:color w:val="000000"/>
                <w:sz w:val="20"/>
              </w:rPr>
              <w:t>NA</w:t>
            </w:r>
          </w:p>
        </w:tc>
        <w:tc>
          <w:tcPr>
            <w:tcW w:w="547" w:type="dxa"/>
          </w:tcPr>
          <w:p w14:paraId="3A3E9E8C" w14:textId="77777777" w:rsidR="004748E3" w:rsidRPr="00F620A4" w:rsidRDefault="004748E3" w:rsidP="00897A63">
            <w:pPr>
              <w:rPr>
                <w:rFonts w:cs="Arial"/>
                <w:color w:val="000000"/>
                <w:sz w:val="20"/>
              </w:rPr>
            </w:pPr>
            <w:r w:rsidRPr="00F620A4">
              <w:rPr>
                <w:rFonts w:cs="Arial"/>
                <w:color w:val="000000"/>
                <w:sz w:val="20"/>
              </w:rPr>
              <w:t>NA</w:t>
            </w:r>
          </w:p>
        </w:tc>
        <w:tc>
          <w:tcPr>
            <w:tcW w:w="584" w:type="dxa"/>
          </w:tcPr>
          <w:p w14:paraId="0F552D11" w14:textId="77777777" w:rsidR="004748E3" w:rsidRPr="00F620A4" w:rsidRDefault="004748E3" w:rsidP="00897A63">
            <w:pPr>
              <w:rPr>
                <w:rFonts w:cs="Arial"/>
                <w:color w:val="000000"/>
                <w:sz w:val="20"/>
              </w:rPr>
            </w:pPr>
            <w:r w:rsidRPr="00F620A4">
              <w:rPr>
                <w:rFonts w:cs="Arial"/>
                <w:color w:val="000000"/>
                <w:sz w:val="20"/>
              </w:rPr>
              <w:t>NA</w:t>
            </w:r>
          </w:p>
        </w:tc>
        <w:tc>
          <w:tcPr>
            <w:tcW w:w="547" w:type="dxa"/>
          </w:tcPr>
          <w:p w14:paraId="51AE8E3C" w14:textId="77777777" w:rsidR="004748E3" w:rsidRPr="00F620A4" w:rsidRDefault="004748E3" w:rsidP="00897A63">
            <w:pPr>
              <w:rPr>
                <w:rFonts w:cs="Arial"/>
                <w:color w:val="000000"/>
                <w:sz w:val="20"/>
              </w:rPr>
            </w:pPr>
            <w:r w:rsidRPr="00F620A4">
              <w:rPr>
                <w:rFonts w:cs="Arial"/>
                <w:color w:val="000000"/>
                <w:sz w:val="20"/>
              </w:rPr>
              <w:t>NA</w:t>
            </w:r>
          </w:p>
        </w:tc>
        <w:tc>
          <w:tcPr>
            <w:tcW w:w="594" w:type="dxa"/>
          </w:tcPr>
          <w:p w14:paraId="30938251" w14:textId="77777777" w:rsidR="004748E3" w:rsidRPr="00F620A4" w:rsidRDefault="004748E3" w:rsidP="00897A63">
            <w:pPr>
              <w:rPr>
                <w:rFonts w:cs="Arial"/>
                <w:color w:val="000000"/>
                <w:sz w:val="20"/>
              </w:rPr>
            </w:pPr>
            <w:r w:rsidRPr="00F620A4">
              <w:rPr>
                <w:rFonts w:cs="Arial"/>
                <w:color w:val="000000"/>
                <w:sz w:val="20"/>
              </w:rPr>
              <w:t>NA</w:t>
            </w:r>
          </w:p>
        </w:tc>
        <w:tc>
          <w:tcPr>
            <w:tcW w:w="716" w:type="dxa"/>
          </w:tcPr>
          <w:p w14:paraId="25FB3432" w14:textId="77777777" w:rsidR="004748E3" w:rsidRPr="00F620A4" w:rsidRDefault="004748E3" w:rsidP="00897A63">
            <w:pPr>
              <w:rPr>
                <w:rFonts w:cs="Arial"/>
                <w:color w:val="000000"/>
                <w:sz w:val="20"/>
              </w:rPr>
            </w:pPr>
            <w:r w:rsidRPr="00F620A4">
              <w:rPr>
                <w:rFonts w:cs="Arial"/>
                <w:color w:val="000000"/>
                <w:sz w:val="20"/>
              </w:rPr>
              <w:t>NA</w:t>
            </w:r>
          </w:p>
        </w:tc>
        <w:tc>
          <w:tcPr>
            <w:tcW w:w="567" w:type="dxa"/>
          </w:tcPr>
          <w:p w14:paraId="310E22AE" w14:textId="77777777" w:rsidR="004748E3" w:rsidRPr="00F620A4" w:rsidRDefault="004748E3" w:rsidP="00897A63">
            <w:pPr>
              <w:rPr>
                <w:rFonts w:cs="Arial"/>
                <w:color w:val="000000"/>
                <w:sz w:val="20"/>
              </w:rPr>
            </w:pPr>
            <w:r w:rsidRPr="00F620A4">
              <w:rPr>
                <w:rFonts w:cs="Arial"/>
                <w:color w:val="000000"/>
                <w:sz w:val="20"/>
              </w:rPr>
              <w:t>NA</w:t>
            </w:r>
          </w:p>
        </w:tc>
        <w:tc>
          <w:tcPr>
            <w:tcW w:w="708" w:type="dxa"/>
          </w:tcPr>
          <w:p w14:paraId="06552FC0" w14:textId="77777777" w:rsidR="004748E3" w:rsidRPr="00F620A4" w:rsidRDefault="004748E3" w:rsidP="00897A63">
            <w:pPr>
              <w:rPr>
                <w:rFonts w:cs="Arial"/>
                <w:color w:val="000000"/>
                <w:sz w:val="20"/>
              </w:rPr>
            </w:pPr>
            <w:r w:rsidRPr="00F620A4">
              <w:rPr>
                <w:rFonts w:cs="Arial"/>
                <w:color w:val="000000"/>
                <w:sz w:val="20"/>
              </w:rPr>
              <w:t>NA</w:t>
            </w:r>
          </w:p>
        </w:tc>
      </w:tr>
      <w:tr w:rsidR="004748E3" w:rsidRPr="004748E3" w14:paraId="587B1932" w14:textId="77777777" w:rsidTr="004748E3">
        <w:tc>
          <w:tcPr>
            <w:tcW w:w="3415" w:type="dxa"/>
            <w:vAlign w:val="bottom"/>
          </w:tcPr>
          <w:p w14:paraId="10664B16" w14:textId="77777777" w:rsidR="004748E3" w:rsidRPr="00F620A4" w:rsidRDefault="004748E3" w:rsidP="00897A63">
            <w:pPr>
              <w:rPr>
                <w:rFonts w:cs="Arial"/>
                <w:color w:val="000000"/>
                <w:sz w:val="20"/>
                <w:highlight w:val="green"/>
              </w:rPr>
            </w:pPr>
            <w:r w:rsidRPr="00F620A4">
              <w:rPr>
                <w:rFonts w:cs="Arial"/>
                <w:color w:val="000000"/>
                <w:sz w:val="20"/>
                <w:highlight w:val="green"/>
              </w:rPr>
              <w:t>1- Blocked funded Funding unit unspecified</w:t>
            </w:r>
          </w:p>
        </w:tc>
        <w:tc>
          <w:tcPr>
            <w:tcW w:w="594" w:type="dxa"/>
          </w:tcPr>
          <w:p w14:paraId="3F5B57CB"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94" w:type="dxa"/>
          </w:tcPr>
          <w:p w14:paraId="2E43E78E"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94" w:type="dxa"/>
          </w:tcPr>
          <w:p w14:paraId="7E170022"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46" w:type="dxa"/>
          </w:tcPr>
          <w:p w14:paraId="536D187A"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94" w:type="dxa"/>
          </w:tcPr>
          <w:p w14:paraId="1B50F18A"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94" w:type="dxa"/>
          </w:tcPr>
          <w:p w14:paraId="0B4F0038"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83" w:type="dxa"/>
          </w:tcPr>
          <w:p w14:paraId="70C829F3"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703" w:type="dxa"/>
          </w:tcPr>
          <w:p w14:paraId="49FE45AA" w14:textId="77777777" w:rsidR="004748E3" w:rsidRPr="00F620A4" w:rsidRDefault="004748E3" w:rsidP="00897A63">
            <w:pPr>
              <w:rPr>
                <w:rFonts w:cs="Arial"/>
                <w:color w:val="000000"/>
                <w:sz w:val="20"/>
                <w:highlight w:val="green"/>
              </w:rPr>
            </w:pPr>
          </w:p>
        </w:tc>
        <w:tc>
          <w:tcPr>
            <w:tcW w:w="567" w:type="dxa"/>
          </w:tcPr>
          <w:p w14:paraId="3AC3644C"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12" w:type="dxa"/>
          </w:tcPr>
          <w:p w14:paraId="74EB93C5"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94" w:type="dxa"/>
          </w:tcPr>
          <w:p w14:paraId="0C90D672"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84" w:type="dxa"/>
          </w:tcPr>
          <w:p w14:paraId="2B7F79DB"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47" w:type="dxa"/>
          </w:tcPr>
          <w:p w14:paraId="54728100"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84" w:type="dxa"/>
          </w:tcPr>
          <w:p w14:paraId="47CBD0EA"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47" w:type="dxa"/>
          </w:tcPr>
          <w:p w14:paraId="711A7AC5"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94" w:type="dxa"/>
          </w:tcPr>
          <w:p w14:paraId="1FE4C8A3"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716" w:type="dxa"/>
          </w:tcPr>
          <w:p w14:paraId="26F1CC70"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567" w:type="dxa"/>
          </w:tcPr>
          <w:p w14:paraId="253CB982"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c>
          <w:tcPr>
            <w:tcW w:w="708" w:type="dxa"/>
          </w:tcPr>
          <w:p w14:paraId="25A57B62" w14:textId="77777777" w:rsidR="004748E3" w:rsidRPr="00F620A4" w:rsidRDefault="004748E3" w:rsidP="00897A63">
            <w:pPr>
              <w:rPr>
                <w:rFonts w:cs="Arial"/>
                <w:color w:val="000000"/>
                <w:sz w:val="20"/>
                <w:highlight w:val="green"/>
              </w:rPr>
            </w:pPr>
            <w:r w:rsidRPr="00F620A4">
              <w:rPr>
                <w:rFonts w:cs="Arial"/>
                <w:color w:val="000000"/>
                <w:sz w:val="20"/>
                <w:highlight w:val="green"/>
              </w:rPr>
              <w:t>NA</w:t>
            </w:r>
          </w:p>
        </w:tc>
      </w:tr>
      <w:tr w:rsidR="004748E3" w:rsidRPr="004748E3" w14:paraId="7F4663E9" w14:textId="77777777" w:rsidTr="004748E3">
        <w:tc>
          <w:tcPr>
            <w:tcW w:w="3415" w:type="dxa"/>
            <w:vAlign w:val="bottom"/>
          </w:tcPr>
          <w:p w14:paraId="05826EA8" w14:textId="77777777" w:rsidR="004748E3" w:rsidRPr="00F620A4" w:rsidRDefault="004748E3" w:rsidP="00897A63">
            <w:pPr>
              <w:rPr>
                <w:rFonts w:cs="Arial"/>
                <w:color w:val="000000"/>
                <w:sz w:val="20"/>
                <w:highlight w:val="green"/>
              </w:rPr>
            </w:pPr>
            <w:r w:rsidRPr="00F620A4">
              <w:rPr>
                <w:rFonts w:cs="Arial"/>
                <w:color w:val="000000"/>
                <w:sz w:val="20"/>
                <w:highlight w:val="green"/>
              </w:rPr>
              <w:t>2- EOC Block funded</w:t>
            </w:r>
          </w:p>
        </w:tc>
        <w:tc>
          <w:tcPr>
            <w:tcW w:w="594" w:type="dxa"/>
          </w:tcPr>
          <w:p w14:paraId="77DBCE30" w14:textId="77777777" w:rsidR="004748E3" w:rsidRPr="00F620A4" w:rsidRDefault="004748E3" w:rsidP="00897A63">
            <w:pPr>
              <w:rPr>
                <w:rFonts w:cs="Arial"/>
                <w:color w:val="000000"/>
                <w:sz w:val="20"/>
              </w:rPr>
            </w:pPr>
          </w:p>
        </w:tc>
        <w:tc>
          <w:tcPr>
            <w:tcW w:w="594" w:type="dxa"/>
          </w:tcPr>
          <w:p w14:paraId="4681F941" w14:textId="77777777" w:rsidR="004748E3" w:rsidRPr="00F620A4" w:rsidRDefault="004748E3" w:rsidP="00897A63">
            <w:pPr>
              <w:rPr>
                <w:rFonts w:cs="Arial"/>
                <w:color w:val="000000"/>
                <w:sz w:val="20"/>
                <w:highlight w:val="green"/>
              </w:rPr>
            </w:pPr>
            <w:r w:rsidRPr="00F620A4">
              <w:rPr>
                <w:rFonts w:cs="Arial"/>
                <w:color w:val="000000"/>
                <w:sz w:val="20"/>
                <w:highlight w:val="green"/>
              </w:rPr>
              <w:t>E[S]</w:t>
            </w:r>
          </w:p>
        </w:tc>
        <w:tc>
          <w:tcPr>
            <w:tcW w:w="594" w:type="dxa"/>
          </w:tcPr>
          <w:p w14:paraId="03440929" w14:textId="77777777" w:rsidR="004748E3" w:rsidRPr="00F620A4" w:rsidRDefault="004748E3" w:rsidP="00897A63">
            <w:pPr>
              <w:rPr>
                <w:rFonts w:cs="Arial"/>
                <w:color w:val="000000"/>
                <w:sz w:val="20"/>
                <w:highlight w:val="green"/>
              </w:rPr>
            </w:pPr>
            <w:r w:rsidRPr="00F620A4">
              <w:rPr>
                <w:rFonts w:cs="Arial"/>
                <w:color w:val="000000"/>
                <w:sz w:val="20"/>
                <w:highlight w:val="green"/>
              </w:rPr>
              <w:t>E[S]</w:t>
            </w:r>
          </w:p>
        </w:tc>
        <w:tc>
          <w:tcPr>
            <w:tcW w:w="546" w:type="dxa"/>
          </w:tcPr>
          <w:p w14:paraId="64201580" w14:textId="77777777" w:rsidR="004748E3" w:rsidRPr="00F620A4" w:rsidRDefault="004748E3" w:rsidP="00897A63">
            <w:pPr>
              <w:rPr>
                <w:rFonts w:cs="Arial"/>
                <w:color w:val="000000"/>
                <w:sz w:val="20"/>
                <w:highlight w:val="green"/>
              </w:rPr>
            </w:pPr>
            <w:r w:rsidRPr="00F620A4">
              <w:rPr>
                <w:rFonts w:cs="Arial"/>
                <w:color w:val="000000"/>
                <w:sz w:val="20"/>
                <w:highlight w:val="green"/>
              </w:rPr>
              <w:t>E</w:t>
            </w:r>
          </w:p>
        </w:tc>
        <w:tc>
          <w:tcPr>
            <w:tcW w:w="594" w:type="dxa"/>
          </w:tcPr>
          <w:p w14:paraId="3DE5C4C4" w14:textId="77777777" w:rsidR="004748E3" w:rsidRPr="00F620A4" w:rsidRDefault="004748E3" w:rsidP="00897A63">
            <w:pPr>
              <w:rPr>
                <w:rFonts w:cs="Arial"/>
                <w:color w:val="000000"/>
                <w:sz w:val="20"/>
                <w:highlight w:val="green"/>
              </w:rPr>
            </w:pPr>
          </w:p>
        </w:tc>
        <w:tc>
          <w:tcPr>
            <w:tcW w:w="594" w:type="dxa"/>
          </w:tcPr>
          <w:p w14:paraId="32BA67F3" w14:textId="77777777" w:rsidR="004748E3" w:rsidRPr="00F620A4" w:rsidRDefault="004748E3" w:rsidP="00897A63">
            <w:pPr>
              <w:rPr>
                <w:rFonts w:cs="Arial"/>
                <w:color w:val="000000"/>
                <w:sz w:val="20"/>
                <w:highlight w:val="green"/>
              </w:rPr>
            </w:pPr>
          </w:p>
        </w:tc>
        <w:tc>
          <w:tcPr>
            <w:tcW w:w="583" w:type="dxa"/>
          </w:tcPr>
          <w:p w14:paraId="34329977" w14:textId="77777777" w:rsidR="004748E3" w:rsidRPr="00F620A4" w:rsidRDefault="004748E3" w:rsidP="00897A63">
            <w:pPr>
              <w:rPr>
                <w:rFonts w:cs="Arial"/>
                <w:color w:val="000000"/>
                <w:sz w:val="20"/>
                <w:highlight w:val="green"/>
              </w:rPr>
            </w:pPr>
          </w:p>
        </w:tc>
        <w:tc>
          <w:tcPr>
            <w:tcW w:w="703" w:type="dxa"/>
          </w:tcPr>
          <w:p w14:paraId="143628F3" w14:textId="77777777" w:rsidR="004748E3" w:rsidRPr="00F620A4" w:rsidRDefault="004748E3" w:rsidP="00897A63">
            <w:pPr>
              <w:rPr>
                <w:rFonts w:cs="Arial"/>
                <w:color w:val="000000"/>
                <w:sz w:val="20"/>
                <w:highlight w:val="green"/>
              </w:rPr>
            </w:pPr>
          </w:p>
        </w:tc>
        <w:tc>
          <w:tcPr>
            <w:tcW w:w="567" w:type="dxa"/>
          </w:tcPr>
          <w:p w14:paraId="7CCDA706" w14:textId="77777777" w:rsidR="004748E3" w:rsidRPr="00F620A4" w:rsidRDefault="004748E3" w:rsidP="00897A63">
            <w:pPr>
              <w:rPr>
                <w:rFonts w:cs="Arial"/>
                <w:color w:val="000000"/>
                <w:sz w:val="20"/>
                <w:highlight w:val="green"/>
              </w:rPr>
            </w:pPr>
          </w:p>
        </w:tc>
        <w:tc>
          <w:tcPr>
            <w:tcW w:w="512" w:type="dxa"/>
          </w:tcPr>
          <w:p w14:paraId="788D8C95" w14:textId="77777777" w:rsidR="004748E3" w:rsidRPr="00F620A4" w:rsidRDefault="004748E3" w:rsidP="00897A63">
            <w:pPr>
              <w:rPr>
                <w:rFonts w:cs="Arial"/>
                <w:color w:val="000000"/>
                <w:sz w:val="20"/>
                <w:highlight w:val="green"/>
              </w:rPr>
            </w:pPr>
            <w:r w:rsidRPr="00F620A4">
              <w:rPr>
                <w:rFonts w:cs="Arial"/>
                <w:color w:val="000000"/>
                <w:sz w:val="20"/>
                <w:highlight w:val="green"/>
              </w:rPr>
              <w:t>E[S]</w:t>
            </w:r>
          </w:p>
        </w:tc>
        <w:tc>
          <w:tcPr>
            <w:tcW w:w="594" w:type="dxa"/>
          </w:tcPr>
          <w:p w14:paraId="6957369F" w14:textId="77777777" w:rsidR="004748E3" w:rsidRPr="00F620A4" w:rsidRDefault="004748E3" w:rsidP="00897A63">
            <w:pPr>
              <w:rPr>
                <w:rFonts w:cs="Arial"/>
                <w:color w:val="000000"/>
                <w:sz w:val="20"/>
                <w:highlight w:val="green"/>
              </w:rPr>
            </w:pPr>
            <w:r w:rsidRPr="00F620A4">
              <w:rPr>
                <w:rFonts w:cs="Arial"/>
                <w:color w:val="000000"/>
                <w:sz w:val="20"/>
                <w:highlight w:val="green"/>
              </w:rPr>
              <w:t>E[S]</w:t>
            </w:r>
          </w:p>
        </w:tc>
        <w:tc>
          <w:tcPr>
            <w:tcW w:w="584" w:type="dxa"/>
          </w:tcPr>
          <w:p w14:paraId="51D773C3" w14:textId="77777777" w:rsidR="004748E3" w:rsidRPr="00F620A4" w:rsidRDefault="004748E3" w:rsidP="00897A63">
            <w:pPr>
              <w:rPr>
                <w:rFonts w:cs="Arial"/>
                <w:color w:val="000000"/>
                <w:sz w:val="20"/>
                <w:highlight w:val="green"/>
              </w:rPr>
            </w:pPr>
          </w:p>
        </w:tc>
        <w:tc>
          <w:tcPr>
            <w:tcW w:w="547" w:type="dxa"/>
          </w:tcPr>
          <w:p w14:paraId="5180DF4C" w14:textId="77777777" w:rsidR="004748E3" w:rsidRPr="00F620A4" w:rsidRDefault="004748E3" w:rsidP="00897A63">
            <w:pPr>
              <w:rPr>
                <w:rFonts w:cs="Arial"/>
                <w:color w:val="000000"/>
                <w:sz w:val="20"/>
                <w:highlight w:val="green"/>
              </w:rPr>
            </w:pPr>
          </w:p>
        </w:tc>
        <w:tc>
          <w:tcPr>
            <w:tcW w:w="584" w:type="dxa"/>
          </w:tcPr>
          <w:p w14:paraId="5803502F" w14:textId="77777777" w:rsidR="004748E3" w:rsidRPr="00F620A4" w:rsidRDefault="004748E3" w:rsidP="00897A63">
            <w:pPr>
              <w:rPr>
                <w:rFonts w:cs="Arial"/>
                <w:color w:val="000000"/>
                <w:sz w:val="20"/>
                <w:highlight w:val="green"/>
              </w:rPr>
            </w:pPr>
            <w:r w:rsidRPr="00F620A4">
              <w:rPr>
                <w:rFonts w:cs="Arial"/>
                <w:color w:val="000000"/>
                <w:sz w:val="20"/>
                <w:highlight w:val="green"/>
              </w:rPr>
              <w:t>E</w:t>
            </w:r>
          </w:p>
        </w:tc>
        <w:tc>
          <w:tcPr>
            <w:tcW w:w="547" w:type="dxa"/>
          </w:tcPr>
          <w:p w14:paraId="1227F24B" w14:textId="77777777" w:rsidR="004748E3" w:rsidRPr="00F620A4" w:rsidRDefault="004748E3" w:rsidP="00897A63">
            <w:pPr>
              <w:rPr>
                <w:rFonts w:cs="Arial"/>
                <w:color w:val="000000"/>
                <w:sz w:val="20"/>
                <w:highlight w:val="green"/>
              </w:rPr>
            </w:pPr>
          </w:p>
        </w:tc>
        <w:tc>
          <w:tcPr>
            <w:tcW w:w="594" w:type="dxa"/>
          </w:tcPr>
          <w:p w14:paraId="2186EB35" w14:textId="77777777" w:rsidR="004748E3" w:rsidRPr="00F620A4" w:rsidRDefault="004748E3" w:rsidP="00897A63">
            <w:pPr>
              <w:rPr>
                <w:rFonts w:cs="Arial"/>
                <w:color w:val="000000"/>
                <w:sz w:val="20"/>
                <w:highlight w:val="green"/>
              </w:rPr>
            </w:pPr>
          </w:p>
        </w:tc>
        <w:tc>
          <w:tcPr>
            <w:tcW w:w="716" w:type="dxa"/>
          </w:tcPr>
          <w:p w14:paraId="4FFA206D" w14:textId="77777777" w:rsidR="004748E3" w:rsidRPr="00F620A4" w:rsidRDefault="004748E3" w:rsidP="00897A63">
            <w:pPr>
              <w:rPr>
                <w:rFonts w:cs="Arial"/>
                <w:color w:val="000000"/>
                <w:sz w:val="20"/>
              </w:rPr>
            </w:pPr>
          </w:p>
        </w:tc>
        <w:tc>
          <w:tcPr>
            <w:tcW w:w="567" w:type="dxa"/>
          </w:tcPr>
          <w:p w14:paraId="49BADD13" w14:textId="77777777" w:rsidR="004748E3" w:rsidRPr="00F620A4" w:rsidRDefault="004748E3" w:rsidP="00897A63">
            <w:pPr>
              <w:rPr>
                <w:rFonts w:cs="Arial"/>
                <w:color w:val="000000"/>
                <w:sz w:val="20"/>
              </w:rPr>
            </w:pPr>
          </w:p>
        </w:tc>
        <w:tc>
          <w:tcPr>
            <w:tcW w:w="708" w:type="dxa"/>
          </w:tcPr>
          <w:p w14:paraId="20BFF5D3" w14:textId="77777777" w:rsidR="004748E3" w:rsidRPr="00F620A4" w:rsidRDefault="004748E3" w:rsidP="00897A63">
            <w:pPr>
              <w:rPr>
                <w:rFonts w:cs="Arial"/>
                <w:color w:val="000000"/>
                <w:sz w:val="20"/>
              </w:rPr>
            </w:pPr>
          </w:p>
        </w:tc>
      </w:tr>
      <w:tr w:rsidR="004748E3" w:rsidRPr="004748E3" w14:paraId="4E2C7BF3" w14:textId="77777777" w:rsidTr="004748E3">
        <w:tc>
          <w:tcPr>
            <w:tcW w:w="3415" w:type="dxa"/>
            <w:vAlign w:val="bottom"/>
          </w:tcPr>
          <w:p w14:paraId="4A73CDB1" w14:textId="77777777" w:rsidR="004748E3" w:rsidRPr="00F620A4" w:rsidRDefault="004748E3" w:rsidP="00897A63">
            <w:pPr>
              <w:rPr>
                <w:rFonts w:cs="Arial"/>
                <w:color w:val="000000"/>
                <w:sz w:val="20"/>
                <w:highlight w:val="green"/>
              </w:rPr>
            </w:pPr>
            <w:r w:rsidRPr="00F620A4">
              <w:rPr>
                <w:rFonts w:cs="Arial"/>
                <w:color w:val="000000"/>
                <w:sz w:val="20"/>
                <w:highlight w:val="green"/>
              </w:rPr>
              <w:t>3- DTAU Block funded</w:t>
            </w:r>
          </w:p>
        </w:tc>
        <w:tc>
          <w:tcPr>
            <w:tcW w:w="594" w:type="dxa"/>
          </w:tcPr>
          <w:p w14:paraId="57A6D671" w14:textId="77777777" w:rsidR="004748E3" w:rsidRPr="00F620A4" w:rsidRDefault="004748E3" w:rsidP="00897A63">
            <w:pPr>
              <w:rPr>
                <w:rFonts w:cs="Arial"/>
                <w:color w:val="000000"/>
                <w:sz w:val="20"/>
              </w:rPr>
            </w:pPr>
            <w:r w:rsidRPr="00F620A4">
              <w:rPr>
                <w:rFonts w:cs="Arial"/>
                <w:color w:val="000000"/>
                <w:sz w:val="20"/>
                <w:highlight w:val="green"/>
              </w:rPr>
              <w:t>D</w:t>
            </w:r>
          </w:p>
        </w:tc>
        <w:tc>
          <w:tcPr>
            <w:tcW w:w="594" w:type="dxa"/>
          </w:tcPr>
          <w:p w14:paraId="367D9068" w14:textId="77777777" w:rsidR="004748E3" w:rsidRPr="00F620A4" w:rsidRDefault="004748E3" w:rsidP="00897A63">
            <w:pPr>
              <w:rPr>
                <w:rFonts w:cs="Arial"/>
                <w:color w:val="000000"/>
                <w:sz w:val="20"/>
                <w:highlight w:val="green"/>
              </w:rPr>
            </w:pPr>
            <w:r w:rsidRPr="00F620A4">
              <w:rPr>
                <w:rFonts w:cs="Arial"/>
                <w:color w:val="000000"/>
                <w:sz w:val="20"/>
                <w:highlight w:val="green"/>
              </w:rPr>
              <w:t>D[L]</w:t>
            </w:r>
          </w:p>
        </w:tc>
        <w:tc>
          <w:tcPr>
            <w:tcW w:w="594" w:type="dxa"/>
          </w:tcPr>
          <w:p w14:paraId="0A19BA14" w14:textId="77777777" w:rsidR="004748E3" w:rsidRPr="00F620A4" w:rsidRDefault="004748E3" w:rsidP="00897A63">
            <w:pPr>
              <w:rPr>
                <w:rFonts w:cs="Arial"/>
                <w:color w:val="000000"/>
                <w:sz w:val="20"/>
                <w:highlight w:val="green"/>
              </w:rPr>
            </w:pPr>
            <w:r w:rsidRPr="00F620A4">
              <w:rPr>
                <w:rFonts w:cs="Arial"/>
                <w:color w:val="000000"/>
                <w:sz w:val="20"/>
                <w:highlight w:val="green"/>
              </w:rPr>
              <w:t>D[L]</w:t>
            </w:r>
          </w:p>
        </w:tc>
        <w:tc>
          <w:tcPr>
            <w:tcW w:w="546" w:type="dxa"/>
          </w:tcPr>
          <w:p w14:paraId="18045202" w14:textId="77777777" w:rsidR="004748E3" w:rsidRPr="00F620A4" w:rsidRDefault="004748E3" w:rsidP="00897A63">
            <w:pPr>
              <w:rPr>
                <w:rFonts w:cs="Arial"/>
                <w:color w:val="000000"/>
                <w:sz w:val="20"/>
                <w:highlight w:val="green"/>
              </w:rPr>
            </w:pPr>
          </w:p>
        </w:tc>
        <w:tc>
          <w:tcPr>
            <w:tcW w:w="594" w:type="dxa"/>
          </w:tcPr>
          <w:p w14:paraId="78CAC7CD" w14:textId="77777777" w:rsidR="004748E3" w:rsidRPr="00F620A4" w:rsidRDefault="004748E3" w:rsidP="00897A63">
            <w:pPr>
              <w:rPr>
                <w:rFonts w:cs="Arial"/>
                <w:color w:val="000000"/>
                <w:sz w:val="20"/>
                <w:highlight w:val="green"/>
              </w:rPr>
            </w:pPr>
          </w:p>
        </w:tc>
        <w:tc>
          <w:tcPr>
            <w:tcW w:w="594" w:type="dxa"/>
          </w:tcPr>
          <w:p w14:paraId="166002B4" w14:textId="77777777" w:rsidR="004748E3" w:rsidRPr="00F620A4" w:rsidRDefault="004748E3" w:rsidP="00897A63">
            <w:pPr>
              <w:rPr>
                <w:rFonts w:cs="Arial"/>
                <w:color w:val="000000"/>
                <w:sz w:val="20"/>
                <w:highlight w:val="green"/>
              </w:rPr>
            </w:pPr>
            <w:r w:rsidRPr="00F620A4">
              <w:rPr>
                <w:rFonts w:cs="Arial"/>
                <w:color w:val="000000"/>
                <w:sz w:val="20"/>
                <w:highlight w:val="green"/>
              </w:rPr>
              <w:t>D</w:t>
            </w:r>
          </w:p>
        </w:tc>
        <w:tc>
          <w:tcPr>
            <w:tcW w:w="583" w:type="dxa"/>
          </w:tcPr>
          <w:p w14:paraId="7C547759" w14:textId="77777777" w:rsidR="004748E3" w:rsidRPr="00F620A4" w:rsidRDefault="004748E3" w:rsidP="00897A63">
            <w:pPr>
              <w:rPr>
                <w:rFonts w:cs="Arial"/>
                <w:color w:val="000000"/>
                <w:sz w:val="20"/>
                <w:highlight w:val="green"/>
              </w:rPr>
            </w:pPr>
            <w:r w:rsidRPr="00F620A4">
              <w:rPr>
                <w:rFonts w:cs="Arial"/>
                <w:color w:val="000000"/>
                <w:sz w:val="20"/>
                <w:highlight w:val="green"/>
              </w:rPr>
              <w:t>D</w:t>
            </w:r>
          </w:p>
        </w:tc>
        <w:tc>
          <w:tcPr>
            <w:tcW w:w="703" w:type="dxa"/>
          </w:tcPr>
          <w:p w14:paraId="4F7387DE" w14:textId="77777777" w:rsidR="004748E3" w:rsidRPr="00F620A4" w:rsidRDefault="004748E3" w:rsidP="00897A63">
            <w:pPr>
              <w:rPr>
                <w:rFonts w:cs="Arial"/>
                <w:color w:val="000000"/>
                <w:sz w:val="20"/>
                <w:highlight w:val="green"/>
              </w:rPr>
            </w:pPr>
          </w:p>
        </w:tc>
        <w:tc>
          <w:tcPr>
            <w:tcW w:w="567" w:type="dxa"/>
          </w:tcPr>
          <w:p w14:paraId="1E303747" w14:textId="77777777" w:rsidR="004748E3" w:rsidRPr="00F620A4" w:rsidRDefault="004748E3" w:rsidP="00897A63">
            <w:pPr>
              <w:rPr>
                <w:rFonts w:cs="Arial"/>
                <w:color w:val="000000"/>
                <w:sz w:val="20"/>
                <w:highlight w:val="green"/>
              </w:rPr>
            </w:pPr>
          </w:p>
        </w:tc>
        <w:tc>
          <w:tcPr>
            <w:tcW w:w="512" w:type="dxa"/>
          </w:tcPr>
          <w:p w14:paraId="3AC55A49" w14:textId="77777777" w:rsidR="004748E3" w:rsidRPr="00F620A4" w:rsidRDefault="004748E3" w:rsidP="00897A63">
            <w:pPr>
              <w:rPr>
                <w:rFonts w:cs="Arial"/>
                <w:color w:val="000000"/>
                <w:sz w:val="20"/>
                <w:highlight w:val="green"/>
              </w:rPr>
            </w:pPr>
            <w:r w:rsidRPr="00F620A4">
              <w:rPr>
                <w:rFonts w:cs="Arial"/>
                <w:color w:val="000000"/>
                <w:sz w:val="20"/>
                <w:highlight w:val="green"/>
              </w:rPr>
              <w:t>D</w:t>
            </w:r>
          </w:p>
        </w:tc>
        <w:tc>
          <w:tcPr>
            <w:tcW w:w="594" w:type="dxa"/>
          </w:tcPr>
          <w:p w14:paraId="402584E7" w14:textId="77777777" w:rsidR="004748E3" w:rsidRPr="00F620A4" w:rsidRDefault="004748E3" w:rsidP="00897A63">
            <w:pPr>
              <w:rPr>
                <w:rFonts w:cs="Arial"/>
                <w:color w:val="000000"/>
                <w:sz w:val="20"/>
                <w:highlight w:val="green"/>
              </w:rPr>
            </w:pPr>
          </w:p>
        </w:tc>
        <w:tc>
          <w:tcPr>
            <w:tcW w:w="584" w:type="dxa"/>
          </w:tcPr>
          <w:p w14:paraId="7A685859" w14:textId="77777777" w:rsidR="004748E3" w:rsidRPr="00F620A4" w:rsidRDefault="004748E3" w:rsidP="00897A63">
            <w:pPr>
              <w:rPr>
                <w:rFonts w:cs="Arial"/>
                <w:color w:val="000000"/>
                <w:sz w:val="20"/>
                <w:highlight w:val="green"/>
              </w:rPr>
            </w:pPr>
          </w:p>
        </w:tc>
        <w:tc>
          <w:tcPr>
            <w:tcW w:w="547" w:type="dxa"/>
          </w:tcPr>
          <w:p w14:paraId="101244A6" w14:textId="77777777" w:rsidR="004748E3" w:rsidRPr="00F620A4" w:rsidRDefault="004748E3" w:rsidP="00897A63">
            <w:pPr>
              <w:rPr>
                <w:rFonts w:cs="Arial"/>
                <w:color w:val="000000"/>
                <w:sz w:val="20"/>
                <w:highlight w:val="green"/>
              </w:rPr>
            </w:pPr>
          </w:p>
        </w:tc>
        <w:tc>
          <w:tcPr>
            <w:tcW w:w="584" w:type="dxa"/>
          </w:tcPr>
          <w:p w14:paraId="27E04097" w14:textId="77777777" w:rsidR="004748E3" w:rsidRPr="00F620A4" w:rsidRDefault="004748E3" w:rsidP="00897A63">
            <w:pPr>
              <w:rPr>
                <w:rFonts w:cs="Arial"/>
                <w:color w:val="000000"/>
                <w:sz w:val="20"/>
                <w:highlight w:val="green"/>
              </w:rPr>
            </w:pPr>
            <w:r w:rsidRPr="00F620A4">
              <w:rPr>
                <w:rFonts w:cs="Arial"/>
                <w:color w:val="000000"/>
                <w:sz w:val="20"/>
                <w:highlight w:val="green"/>
              </w:rPr>
              <w:t>D</w:t>
            </w:r>
          </w:p>
        </w:tc>
        <w:tc>
          <w:tcPr>
            <w:tcW w:w="547" w:type="dxa"/>
          </w:tcPr>
          <w:p w14:paraId="611AA1BE" w14:textId="77777777" w:rsidR="004748E3" w:rsidRPr="00F620A4" w:rsidRDefault="004748E3" w:rsidP="00897A63">
            <w:pPr>
              <w:rPr>
                <w:rFonts w:cs="Arial"/>
                <w:color w:val="000000"/>
                <w:sz w:val="20"/>
                <w:highlight w:val="green"/>
              </w:rPr>
            </w:pPr>
            <w:r w:rsidRPr="00F620A4">
              <w:rPr>
                <w:rFonts w:cs="Arial"/>
                <w:color w:val="000000"/>
                <w:sz w:val="20"/>
                <w:highlight w:val="green"/>
              </w:rPr>
              <w:t>D</w:t>
            </w:r>
          </w:p>
        </w:tc>
        <w:tc>
          <w:tcPr>
            <w:tcW w:w="594" w:type="dxa"/>
          </w:tcPr>
          <w:p w14:paraId="55BBDB67" w14:textId="77777777" w:rsidR="004748E3" w:rsidRPr="00F620A4" w:rsidRDefault="004748E3" w:rsidP="00897A63">
            <w:pPr>
              <w:rPr>
                <w:rFonts w:cs="Arial"/>
                <w:color w:val="000000"/>
                <w:sz w:val="20"/>
                <w:highlight w:val="green"/>
              </w:rPr>
            </w:pPr>
          </w:p>
        </w:tc>
        <w:tc>
          <w:tcPr>
            <w:tcW w:w="716" w:type="dxa"/>
          </w:tcPr>
          <w:p w14:paraId="22DCCF0B" w14:textId="77777777" w:rsidR="004748E3" w:rsidRPr="00F620A4" w:rsidRDefault="004748E3" w:rsidP="00897A63">
            <w:pPr>
              <w:rPr>
                <w:rFonts w:cs="Arial"/>
                <w:color w:val="000000"/>
                <w:sz w:val="20"/>
              </w:rPr>
            </w:pPr>
          </w:p>
        </w:tc>
        <w:tc>
          <w:tcPr>
            <w:tcW w:w="567" w:type="dxa"/>
          </w:tcPr>
          <w:p w14:paraId="0BFF9D8F" w14:textId="77777777" w:rsidR="004748E3" w:rsidRPr="00F620A4" w:rsidRDefault="004748E3" w:rsidP="00897A63">
            <w:pPr>
              <w:rPr>
                <w:rFonts w:cs="Arial"/>
                <w:color w:val="000000"/>
                <w:sz w:val="20"/>
              </w:rPr>
            </w:pPr>
          </w:p>
        </w:tc>
        <w:tc>
          <w:tcPr>
            <w:tcW w:w="708" w:type="dxa"/>
          </w:tcPr>
          <w:p w14:paraId="684C3224" w14:textId="77777777" w:rsidR="004748E3" w:rsidRPr="00F620A4" w:rsidRDefault="004748E3" w:rsidP="00897A63">
            <w:pPr>
              <w:rPr>
                <w:rFonts w:cs="Arial"/>
                <w:color w:val="000000"/>
                <w:sz w:val="20"/>
              </w:rPr>
            </w:pPr>
          </w:p>
        </w:tc>
      </w:tr>
      <w:tr w:rsidR="004748E3" w:rsidRPr="004748E3" w14:paraId="5E744116" w14:textId="77777777" w:rsidTr="004748E3">
        <w:tc>
          <w:tcPr>
            <w:tcW w:w="3415" w:type="dxa"/>
            <w:vAlign w:val="bottom"/>
          </w:tcPr>
          <w:p w14:paraId="1B9BF032" w14:textId="77777777" w:rsidR="004748E3" w:rsidRPr="00F620A4" w:rsidRDefault="004748E3" w:rsidP="00897A63">
            <w:pPr>
              <w:rPr>
                <w:rFonts w:cs="Arial"/>
                <w:color w:val="000000"/>
                <w:sz w:val="20"/>
              </w:rPr>
            </w:pPr>
            <w:r w:rsidRPr="00F620A4">
              <w:rPr>
                <w:rFonts w:cs="Arial"/>
                <w:color w:val="000000"/>
                <w:sz w:val="20"/>
              </w:rPr>
              <w:t>100-Vic State Gov – General</w:t>
            </w:r>
          </w:p>
        </w:tc>
        <w:tc>
          <w:tcPr>
            <w:tcW w:w="594" w:type="dxa"/>
          </w:tcPr>
          <w:p w14:paraId="485A7C9D" w14:textId="77777777" w:rsidR="004748E3" w:rsidRPr="00F620A4" w:rsidRDefault="004748E3" w:rsidP="00897A63">
            <w:pPr>
              <w:rPr>
                <w:rFonts w:cs="Arial"/>
                <w:color w:val="000000"/>
                <w:sz w:val="20"/>
              </w:rPr>
            </w:pPr>
            <w:r w:rsidRPr="00F620A4">
              <w:rPr>
                <w:rFonts w:cs="Arial"/>
                <w:color w:val="000000"/>
                <w:sz w:val="20"/>
              </w:rPr>
              <w:t>D</w:t>
            </w:r>
            <w:r w:rsidRPr="00F620A4">
              <w:rPr>
                <w:rFonts w:cs="Arial"/>
                <w:color w:val="000000"/>
                <w:sz w:val="20"/>
                <w:highlight w:val="yellow"/>
              </w:rPr>
              <w:t>[</w:t>
            </w:r>
            <w:r w:rsidRPr="00F620A4">
              <w:rPr>
                <w:rFonts w:cs="Arial"/>
                <w:strike/>
                <w:color w:val="000000"/>
                <w:sz w:val="20"/>
                <w:highlight w:val="yellow"/>
              </w:rPr>
              <w:t>L]</w:t>
            </w:r>
          </w:p>
        </w:tc>
        <w:tc>
          <w:tcPr>
            <w:tcW w:w="594" w:type="dxa"/>
          </w:tcPr>
          <w:p w14:paraId="526B73B1" w14:textId="77777777" w:rsidR="004748E3" w:rsidRPr="00F620A4" w:rsidRDefault="004748E3" w:rsidP="00897A63">
            <w:pPr>
              <w:rPr>
                <w:rFonts w:cs="Arial"/>
                <w:color w:val="000000"/>
                <w:sz w:val="20"/>
              </w:rPr>
            </w:pPr>
            <w:r w:rsidRPr="00F620A4">
              <w:rPr>
                <w:rFonts w:cs="Arial"/>
                <w:color w:val="000000"/>
                <w:sz w:val="20"/>
              </w:rPr>
              <w:t>D[L]</w:t>
            </w:r>
          </w:p>
        </w:tc>
        <w:tc>
          <w:tcPr>
            <w:tcW w:w="594" w:type="dxa"/>
          </w:tcPr>
          <w:p w14:paraId="7F423346" w14:textId="77777777" w:rsidR="004748E3" w:rsidRPr="00F620A4" w:rsidRDefault="004748E3" w:rsidP="00897A63">
            <w:pPr>
              <w:rPr>
                <w:rFonts w:cs="Arial"/>
                <w:color w:val="000000"/>
                <w:sz w:val="20"/>
              </w:rPr>
            </w:pPr>
            <w:r w:rsidRPr="00F620A4">
              <w:rPr>
                <w:rFonts w:cs="Arial"/>
                <w:color w:val="000000"/>
                <w:sz w:val="20"/>
              </w:rPr>
              <w:t>D[L]</w:t>
            </w:r>
          </w:p>
        </w:tc>
        <w:tc>
          <w:tcPr>
            <w:tcW w:w="546" w:type="dxa"/>
          </w:tcPr>
          <w:p w14:paraId="29B60CCD" w14:textId="77777777" w:rsidR="004748E3" w:rsidRPr="00F620A4" w:rsidRDefault="004748E3" w:rsidP="00897A63">
            <w:pPr>
              <w:rPr>
                <w:rFonts w:cs="Arial"/>
                <w:strike/>
                <w:color w:val="000000"/>
                <w:sz w:val="20"/>
              </w:rPr>
            </w:pPr>
          </w:p>
        </w:tc>
        <w:tc>
          <w:tcPr>
            <w:tcW w:w="594" w:type="dxa"/>
          </w:tcPr>
          <w:p w14:paraId="4815DE6D" w14:textId="77777777" w:rsidR="004748E3" w:rsidRPr="00F620A4" w:rsidRDefault="004748E3" w:rsidP="00897A63">
            <w:pPr>
              <w:rPr>
                <w:rFonts w:cs="Arial"/>
                <w:color w:val="000000"/>
                <w:sz w:val="20"/>
              </w:rPr>
            </w:pPr>
            <w:r w:rsidRPr="00F620A4">
              <w:rPr>
                <w:rFonts w:cs="Arial"/>
                <w:color w:val="000000"/>
                <w:sz w:val="20"/>
              </w:rPr>
              <w:t>E[S]</w:t>
            </w:r>
          </w:p>
        </w:tc>
        <w:tc>
          <w:tcPr>
            <w:tcW w:w="594" w:type="dxa"/>
          </w:tcPr>
          <w:p w14:paraId="0A02E028" w14:textId="77777777" w:rsidR="004748E3" w:rsidRPr="00F620A4" w:rsidRDefault="004748E3" w:rsidP="00897A63">
            <w:pPr>
              <w:rPr>
                <w:rFonts w:cs="Arial"/>
                <w:color w:val="000000"/>
                <w:sz w:val="20"/>
              </w:rPr>
            </w:pPr>
            <w:r w:rsidRPr="00F620A4">
              <w:rPr>
                <w:rFonts w:cs="Arial"/>
                <w:color w:val="000000"/>
                <w:sz w:val="20"/>
              </w:rPr>
              <w:t>D</w:t>
            </w:r>
            <w:r w:rsidRPr="00F620A4">
              <w:rPr>
                <w:rFonts w:cs="Arial"/>
                <w:color w:val="000000"/>
                <w:sz w:val="20"/>
                <w:highlight w:val="yellow"/>
              </w:rPr>
              <w:t>[</w:t>
            </w:r>
            <w:r w:rsidRPr="00F620A4">
              <w:rPr>
                <w:rFonts w:cs="Arial"/>
                <w:strike/>
                <w:color w:val="000000"/>
                <w:sz w:val="20"/>
                <w:highlight w:val="yellow"/>
              </w:rPr>
              <w:t>L]</w:t>
            </w:r>
          </w:p>
        </w:tc>
        <w:tc>
          <w:tcPr>
            <w:tcW w:w="583" w:type="dxa"/>
          </w:tcPr>
          <w:p w14:paraId="2B5E08DE" w14:textId="77777777" w:rsidR="004748E3" w:rsidRPr="00F620A4" w:rsidRDefault="004748E3" w:rsidP="00897A63">
            <w:pPr>
              <w:rPr>
                <w:rFonts w:cs="Arial"/>
                <w:color w:val="000000"/>
                <w:sz w:val="20"/>
              </w:rPr>
            </w:pPr>
            <w:r w:rsidRPr="00F620A4">
              <w:rPr>
                <w:rFonts w:cs="Arial"/>
                <w:color w:val="000000"/>
                <w:sz w:val="20"/>
              </w:rPr>
              <w:t>D</w:t>
            </w:r>
            <w:r w:rsidRPr="00F620A4">
              <w:rPr>
                <w:rFonts w:cs="Arial"/>
                <w:strike/>
                <w:color w:val="000000"/>
                <w:sz w:val="20"/>
                <w:highlight w:val="yellow"/>
              </w:rPr>
              <w:t>[L]</w:t>
            </w:r>
          </w:p>
        </w:tc>
        <w:tc>
          <w:tcPr>
            <w:tcW w:w="703" w:type="dxa"/>
          </w:tcPr>
          <w:p w14:paraId="5186F82D" w14:textId="77777777" w:rsidR="004748E3" w:rsidRPr="00F620A4" w:rsidRDefault="004748E3" w:rsidP="00897A63">
            <w:pPr>
              <w:rPr>
                <w:rFonts w:cs="Arial"/>
                <w:color w:val="000000"/>
                <w:sz w:val="20"/>
              </w:rPr>
            </w:pPr>
          </w:p>
        </w:tc>
        <w:tc>
          <w:tcPr>
            <w:tcW w:w="567" w:type="dxa"/>
          </w:tcPr>
          <w:p w14:paraId="41EBB3C9" w14:textId="77777777" w:rsidR="004748E3" w:rsidRPr="00F620A4" w:rsidRDefault="004748E3" w:rsidP="00897A63">
            <w:pPr>
              <w:rPr>
                <w:rFonts w:cs="Arial"/>
                <w:color w:val="000000"/>
                <w:sz w:val="20"/>
              </w:rPr>
            </w:pPr>
          </w:p>
        </w:tc>
        <w:tc>
          <w:tcPr>
            <w:tcW w:w="512" w:type="dxa"/>
          </w:tcPr>
          <w:p w14:paraId="0A5CECE8" w14:textId="77777777" w:rsidR="004748E3" w:rsidRPr="00F620A4" w:rsidRDefault="004748E3" w:rsidP="00897A63">
            <w:pPr>
              <w:rPr>
                <w:rFonts w:cs="Arial"/>
                <w:color w:val="000000"/>
                <w:sz w:val="20"/>
              </w:rPr>
            </w:pPr>
            <w:r w:rsidRPr="00F620A4">
              <w:rPr>
                <w:rFonts w:cs="Arial"/>
                <w:color w:val="000000"/>
                <w:sz w:val="20"/>
              </w:rPr>
              <w:t>D</w:t>
            </w:r>
            <w:r w:rsidRPr="00F620A4">
              <w:rPr>
                <w:rFonts w:cs="Arial"/>
                <w:color w:val="000000"/>
                <w:sz w:val="20"/>
                <w:highlight w:val="yellow"/>
              </w:rPr>
              <w:t>[</w:t>
            </w:r>
            <w:r w:rsidRPr="00F620A4">
              <w:rPr>
                <w:rFonts w:cs="Arial"/>
                <w:strike/>
                <w:color w:val="000000"/>
                <w:sz w:val="20"/>
                <w:highlight w:val="yellow"/>
              </w:rPr>
              <w:t>L]</w:t>
            </w:r>
          </w:p>
        </w:tc>
        <w:tc>
          <w:tcPr>
            <w:tcW w:w="594" w:type="dxa"/>
          </w:tcPr>
          <w:p w14:paraId="29F92D51" w14:textId="77777777" w:rsidR="004748E3" w:rsidRPr="00F620A4" w:rsidRDefault="004748E3" w:rsidP="00897A63">
            <w:pPr>
              <w:rPr>
                <w:rFonts w:cs="Arial"/>
                <w:color w:val="000000"/>
                <w:sz w:val="20"/>
              </w:rPr>
            </w:pPr>
            <w:r w:rsidRPr="00F620A4">
              <w:rPr>
                <w:rFonts w:cs="Arial"/>
                <w:color w:val="000000"/>
                <w:sz w:val="20"/>
              </w:rPr>
              <w:t>E[S]</w:t>
            </w:r>
          </w:p>
        </w:tc>
        <w:tc>
          <w:tcPr>
            <w:tcW w:w="584" w:type="dxa"/>
          </w:tcPr>
          <w:p w14:paraId="574C3645" w14:textId="77777777" w:rsidR="004748E3" w:rsidRPr="00F620A4" w:rsidRDefault="004748E3" w:rsidP="00897A63">
            <w:pPr>
              <w:rPr>
                <w:rFonts w:cs="Arial"/>
                <w:strike/>
                <w:color w:val="000000"/>
                <w:sz w:val="20"/>
              </w:rPr>
            </w:pPr>
          </w:p>
        </w:tc>
        <w:tc>
          <w:tcPr>
            <w:tcW w:w="547" w:type="dxa"/>
          </w:tcPr>
          <w:p w14:paraId="21CAD799" w14:textId="77777777" w:rsidR="004748E3" w:rsidRPr="00F620A4" w:rsidRDefault="004748E3" w:rsidP="00897A63">
            <w:pPr>
              <w:rPr>
                <w:rFonts w:cs="Arial"/>
                <w:color w:val="000000"/>
                <w:sz w:val="20"/>
              </w:rPr>
            </w:pPr>
            <w:r w:rsidRPr="00F620A4">
              <w:rPr>
                <w:rFonts w:cs="Arial"/>
                <w:color w:val="000000"/>
                <w:sz w:val="20"/>
              </w:rPr>
              <w:t>C</w:t>
            </w:r>
          </w:p>
        </w:tc>
        <w:tc>
          <w:tcPr>
            <w:tcW w:w="584" w:type="dxa"/>
          </w:tcPr>
          <w:p w14:paraId="7DBDDCF3" w14:textId="77777777" w:rsidR="004748E3" w:rsidRPr="00F620A4" w:rsidRDefault="004748E3" w:rsidP="00897A63">
            <w:pPr>
              <w:rPr>
                <w:rFonts w:cs="Arial"/>
                <w:color w:val="000000"/>
                <w:sz w:val="20"/>
              </w:rPr>
            </w:pPr>
            <w:r w:rsidRPr="00F620A4">
              <w:rPr>
                <w:rFonts w:cs="Arial"/>
                <w:color w:val="000000"/>
                <w:sz w:val="20"/>
              </w:rPr>
              <w:t>D</w:t>
            </w:r>
          </w:p>
        </w:tc>
        <w:tc>
          <w:tcPr>
            <w:tcW w:w="547" w:type="dxa"/>
          </w:tcPr>
          <w:p w14:paraId="77D24458" w14:textId="77777777" w:rsidR="004748E3" w:rsidRPr="00F620A4" w:rsidRDefault="004748E3" w:rsidP="00897A63">
            <w:pPr>
              <w:rPr>
                <w:rFonts w:cs="Arial"/>
                <w:color w:val="000000"/>
                <w:sz w:val="20"/>
              </w:rPr>
            </w:pPr>
            <w:r w:rsidRPr="00F620A4">
              <w:rPr>
                <w:rFonts w:cs="Arial"/>
                <w:color w:val="000000"/>
                <w:sz w:val="20"/>
              </w:rPr>
              <w:t>D</w:t>
            </w:r>
          </w:p>
        </w:tc>
        <w:tc>
          <w:tcPr>
            <w:tcW w:w="594" w:type="dxa"/>
          </w:tcPr>
          <w:p w14:paraId="5894DDBA" w14:textId="77777777" w:rsidR="004748E3" w:rsidRPr="00F620A4" w:rsidRDefault="004748E3" w:rsidP="00897A63">
            <w:pPr>
              <w:rPr>
                <w:rFonts w:cs="Arial"/>
                <w:color w:val="000000"/>
                <w:sz w:val="20"/>
              </w:rPr>
            </w:pPr>
            <w:r w:rsidRPr="00F620A4">
              <w:rPr>
                <w:rFonts w:cs="Arial"/>
                <w:color w:val="000000"/>
                <w:sz w:val="20"/>
              </w:rPr>
              <w:t>E[S]</w:t>
            </w:r>
          </w:p>
        </w:tc>
        <w:tc>
          <w:tcPr>
            <w:tcW w:w="716" w:type="dxa"/>
          </w:tcPr>
          <w:p w14:paraId="620B08DA" w14:textId="77777777" w:rsidR="004748E3" w:rsidRPr="00F620A4" w:rsidRDefault="004748E3" w:rsidP="00897A63">
            <w:pPr>
              <w:rPr>
                <w:rFonts w:cs="Arial"/>
                <w:color w:val="000000"/>
                <w:sz w:val="20"/>
              </w:rPr>
            </w:pPr>
            <w:r w:rsidRPr="00F620A4">
              <w:rPr>
                <w:rFonts w:cs="Arial"/>
                <w:color w:val="000000"/>
                <w:sz w:val="20"/>
              </w:rPr>
              <w:t>E[S]</w:t>
            </w:r>
          </w:p>
        </w:tc>
        <w:tc>
          <w:tcPr>
            <w:tcW w:w="567" w:type="dxa"/>
          </w:tcPr>
          <w:p w14:paraId="5C5F7CB1" w14:textId="77777777" w:rsidR="004748E3" w:rsidRPr="00F620A4" w:rsidRDefault="004748E3" w:rsidP="00897A63">
            <w:pPr>
              <w:rPr>
                <w:rFonts w:cs="Arial"/>
                <w:color w:val="000000"/>
                <w:sz w:val="20"/>
              </w:rPr>
            </w:pPr>
          </w:p>
        </w:tc>
        <w:tc>
          <w:tcPr>
            <w:tcW w:w="708" w:type="dxa"/>
          </w:tcPr>
          <w:p w14:paraId="563F88E9" w14:textId="77777777" w:rsidR="004748E3" w:rsidRPr="00F620A4" w:rsidRDefault="004748E3" w:rsidP="00897A63">
            <w:pPr>
              <w:rPr>
                <w:rFonts w:cs="Arial"/>
                <w:color w:val="000000"/>
                <w:sz w:val="20"/>
              </w:rPr>
            </w:pPr>
            <w:r w:rsidRPr="00F620A4">
              <w:rPr>
                <w:rFonts w:cs="Arial"/>
                <w:color w:val="000000"/>
                <w:sz w:val="20"/>
              </w:rPr>
              <w:t>E[S]</w:t>
            </w:r>
          </w:p>
        </w:tc>
      </w:tr>
      <w:tr w:rsidR="004748E3" w:rsidRPr="004748E3" w14:paraId="647E7D2F" w14:textId="77777777" w:rsidTr="004748E3">
        <w:tc>
          <w:tcPr>
            <w:tcW w:w="3415" w:type="dxa"/>
            <w:vAlign w:val="bottom"/>
          </w:tcPr>
          <w:p w14:paraId="2CF1DF28" w14:textId="77777777" w:rsidR="004748E3" w:rsidRPr="00F620A4" w:rsidRDefault="004748E3" w:rsidP="00897A63">
            <w:pPr>
              <w:rPr>
                <w:rFonts w:cs="Arial"/>
                <w:color w:val="000000"/>
                <w:sz w:val="20"/>
              </w:rPr>
            </w:pPr>
            <w:r w:rsidRPr="00F620A4">
              <w:rPr>
                <w:rFonts w:cs="Arial"/>
                <w:color w:val="000000"/>
                <w:sz w:val="20"/>
              </w:rPr>
              <w:t>102-Vic State Gov-</w:t>
            </w:r>
            <w:r w:rsidRPr="00F620A4">
              <w:rPr>
                <w:rFonts w:cs="Arial"/>
                <w:sz w:val="20"/>
              </w:rPr>
              <w:t xml:space="preserve"> Drug Diversion Appointment Line (DDAL)</w:t>
            </w:r>
          </w:p>
        </w:tc>
        <w:tc>
          <w:tcPr>
            <w:tcW w:w="594" w:type="dxa"/>
          </w:tcPr>
          <w:p w14:paraId="560AC62A" w14:textId="77777777" w:rsidR="004748E3" w:rsidRPr="00F620A4" w:rsidRDefault="004748E3" w:rsidP="00897A63">
            <w:pPr>
              <w:rPr>
                <w:rFonts w:cs="Arial"/>
                <w:color w:val="000000"/>
                <w:sz w:val="20"/>
              </w:rPr>
            </w:pPr>
          </w:p>
        </w:tc>
        <w:tc>
          <w:tcPr>
            <w:tcW w:w="594" w:type="dxa"/>
          </w:tcPr>
          <w:p w14:paraId="766121C8" w14:textId="77777777" w:rsidR="004748E3" w:rsidRPr="00F620A4" w:rsidRDefault="004748E3" w:rsidP="00897A63">
            <w:pPr>
              <w:rPr>
                <w:rFonts w:cs="Arial"/>
                <w:color w:val="000000"/>
                <w:sz w:val="20"/>
              </w:rPr>
            </w:pPr>
          </w:p>
        </w:tc>
        <w:tc>
          <w:tcPr>
            <w:tcW w:w="594" w:type="dxa"/>
          </w:tcPr>
          <w:p w14:paraId="0759DE69" w14:textId="77777777" w:rsidR="004748E3" w:rsidRPr="00F620A4" w:rsidRDefault="004748E3" w:rsidP="00897A63">
            <w:pPr>
              <w:rPr>
                <w:rFonts w:cs="Arial"/>
                <w:color w:val="000000"/>
                <w:sz w:val="20"/>
              </w:rPr>
            </w:pPr>
            <w:r w:rsidRPr="00F620A4">
              <w:rPr>
                <w:rFonts w:cs="Arial"/>
                <w:color w:val="000000"/>
                <w:sz w:val="20"/>
              </w:rPr>
              <w:t>D</w:t>
            </w:r>
          </w:p>
        </w:tc>
        <w:tc>
          <w:tcPr>
            <w:tcW w:w="546" w:type="dxa"/>
          </w:tcPr>
          <w:p w14:paraId="1DB6133A" w14:textId="77777777" w:rsidR="004748E3" w:rsidRPr="00F620A4" w:rsidRDefault="004748E3" w:rsidP="00897A63">
            <w:pPr>
              <w:rPr>
                <w:rFonts w:cs="Arial"/>
                <w:color w:val="000000"/>
                <w:sz w:val="20"/>
              </w:rPr>
            </w:pPr>
            <w:r w:rsidRPr="00F620A4">
              <w:rPr>
                <w:rFonts w:cs="Arial"/>
                <w:color w:val="000000"/>
                <w:sz w:val="20"/>
              </w:rPr>
              <w:t>D</w:t>
            </w:r>
          </w:p>
        </w:tc>
        <w:tc>
          <w:tcPr>
            <w:tcW w:w="594" w:type="dxa"/>
          </w:tcPr>
          <w:p w14:paraId="6D0C4A92" w14:textId="77777777" w:rsidR="004748E3" w:rsidRPr="00F620A4" w:rsidRDefault="004748E3" w:rsidP="00897A63">
            <w:pPr>
              <w:rPr>
                <w:rFonts w:cs="Arial"/>
                <w:color w:val="000000"/>
                <w:sz w:val="20"/>
              </w:rPr>
            </w:pPr>
          </w:p>
        </w:tc>
        <w:tc>
          <w:tcPr>
            <w:tcW w:w="594" w:type="dxa"/>
          </w:tcPr>
          <w:p w14:paraId="0B95AD37" w14:textId="77777777" w:rsidR="004748E3" w:rsidRPr="00F620A4" w:rsidRDefault="004748E3" w:rsidP="00897A63">
            <w:pPr>
              <w:rPr>
                <w:rFonts w:cs="Arial"/>
                <w:color w:val="000000"/>
                <w:sz w:val="20"/>
              </w:rPr>
            </w:pPr>
          </w:p>
        </w:tc>
        <w:tc>
          <w:tcPr>
            <w:tcW w:w="583" w:type="dxa"/>
          </w:tcPr>
          <w:p w14:paraId="0822D94C" w14:textId="77777777" w:rsidR="004748E3" w:rsidRPr="00F620A4" w:rsidRDefault="004748E3" w:rsidP="00897A63">
            <w:pPr>
              <w:rPr>
                <w:rFonts w:cs="Arial"/>
                <w:color w:val="000000"/>
                <w:sz w:val="20"/>
              </w:rPr>
            </w:pPr>
          </w:p>
        </w:tc>
        <w:tc>
          <w:tcPr>
            <w:tcW w:w="703" w:type="dxa"/>
          </w:tcPr>
          <w:p w14:paraId="3BF6E292" w14:textId="77777777" w:rsidR="004748E3" w:rsidRPr="00F620A4" w:rsidRDefault="004748E3" w:rsidP="00897A63">
            <w:pPr>
              <w:rPr>
                <w:rFonts w:cs="Arial"/>
                <w:color w:val="000000"/>
                <w:sz w:val="20"/>
              </w:rPr>
            </w:pPr>
          </w:p>
        </w:tc>
        <w:tc>
          <w:tcPr>
            <w:tcW w:w="567" w:type="dxa"/>
          </w:tcPr>
          <w:p w14:paraId="095ECA18" w14:textId="77777777" w:rsidR="004748E3" w:rsidRPr="00F620A4" w:rsidRDefault="004748E3" w:rsidP="00897A63">
            <w:pPr>
              <w:rPr>
                <w:rFonts w:cs="Arial"/>
                <w:color w:val="000000"/>
                <w:sz w:val="20"/>
              </w:rPr>
            </w:pPr>
          </w:p>
        </w:tc>
        <w:tc>
          <w:tcPr>
            <w:tcW w:w="512" w:type="dxa"/>
          </w:tcPr>
          <w:p w14:paraId="147BA009" w14:textId="77777777" w:rsidR="004748E3" w:rsidRPr="00F620A4" w:rsidRDefault="004748E3" w:rsidP="00897A63">
            <w:pPr>
              <w:rPr>
                <w:rFonts w:cs="Arial"/>
                <w:color w:val="000000"/>
                <w:sz w:val="20"/>
              </w:rPr>
            </w:pPr>
          </w:p>
        </w:tc>
        <w:tc>
          <w:tcPr>
            <w:tcW w:w="594" w:type="dxa"/>
          </w:tcPr>
          <w:p w14:paraId="65B73E47" w14:textId="77777777" w:rsidR="004748E3" w:rsidRPr="00F620A4" w:rsidRDefault="004748E3" w:rsidP="00897A63">
            <w:pPr>
              <w:rPr>
                <w:rFonts w:cs="Arial"/>
                <w:color w:val="000000"/>
                <w:sz w:val="20"/>
              </w:rPr>
            </w:pPr>
          </w:p>
        </w:tc>
        <w:tc>
          <w:tcPr>
            <w:tcW w:w="584" w:type="dxa"/>
          </w:tcPr>
          <w:p w14:paraId="41DD0ECC" w14:textId="77777777" w:rsidR="004748E3" w:rsidRPr="00F620A4" w:rsidRDefault="004748E3" w:rsidP="00897A63">
            <w:pPr>
              <w:rPr>
                <w:rFonts w:cs="Arial"/>
                <w:color w:val="000000"/>
                <w:sz w:val="20"/>
              </w:rPr>
            </w:pPr>
          </w:p>
        </w:tc>
        <w:tc>
          <w:tcPr>
            <w:tcW w:w="547" w:type="dxa"/>
          </w:tcPr>
          <w:p w14:paraId="588D7C41" w14:textId="77777777" w:rsidR="004748E3" w:rsidRPr="00F620A4" w:rsidRDefault="004748E3" w:rsidP="00897A63">
            <w:pPr>
              <w:rPr>
                <w:rFonts w:cs="Arial"/>
                <w:color w:val="000000"/>
                <w:sz w:val="20"/>
              </w:rPr>
            </w:pPr>
          </w:p>
        </w:tc>
        <w:tc>
          <w:tcPr>
            <w:tcW w:w="584" w:type="dxa"/>
          </w:tcPr>
          <w:p w14:paraId="46E4A2C7" w14:textId="77777777" w:rsidR="004748E3" w:rsidRPr="00F620A4" w:rsidRDefault="004748E3" w:rsidP="00897A63">
            <w:pPr>
              <w:rPr>
                <w:rFonts w:cs="Arial"/>
                <w:color w:val="000000"/>
                <w:sz w:val="20"/>
              </w:rPr>
            </w:pPr>
            <w:r w:rsidRPr="00F620A4">
              <w:rPr>
                <w:rFonts w:cs="Arial"/>
                <w:color w:val="000000"/>
                <w:sz w:val="20"/>
              </w:rPr>
              <w:t>D</w:t>
            </w:r>
          </w:p>
        </w:tc>
        <w:tc>
          <w:tcPr>
            <w:tcW w:w="547" w:type="dxa"/>
          </w:tcPr>
          <w:p w14:paraId="4C458BFA" w14:textId="77777777" w:rsidR="004748E3" w:rsidRPr="00F620A4" w:rsidRDefault="004748E3" w:rsidP="00897A63">
            <w:pPr>
              <w:rPr>
                <w:rFonts w:cs="Arial"/>
                <w:color w:val="000000"/>
                <w:sz w:val="20"/>
              </w:rPr>
            </w:pPr>
          </w:p>
        </w:tc>
        <w:tc>
          <w:tcPr>
            <w:tcW w:w="594" w:type="dxa"/>
          </w:tcPr>
          <w:p w14:paraId="2317CDF0" w14:textId="77777777" w:rsidR="004748E3" w:rsidRPr="00F620A4" w:rsidRDefault="004748E3" w:rsidP="00897A63">
            <w:pPr>
              <w:rPr>
                <w:rFonts w:cs="Arial"/>
                <w:color w:val="000000"/>
                <w:sz w:val="20"/>
              </w:rPr>
            </w:pPr>
          </w:p>
        </w:tc>
        <w:tc>
          <w:tcPr>
            <w:tcW w:w="716" w:type="dxa"/>
          </w:tcPr>
          <w:p w14:paraId="63443B0A" w14:textId="77777777" w:rsidR="004748E3" w:rsidRPr="00F620A4" w:rsidRDefault="004748E3" w:rsidP="00897A63">
            <w:pPr>
              <w:rPr>
                <w:rFonts w:cs="Arial"/>
                <w:color w:val="000000"/>
                <w:sz w:val="20"/>
              </w:rPr>
            </w:pPr>
          </w:p>
        </w:tc>
        <w:tc>
          <w:tcPr>
            <w:tcW w:w="567" w:type="dxa"/>
          </w:tcPr>
          <w:p w14:paraId="4B99DA14" w14:textId="77777777" w:rsidR="004748E3" w:rsidRPr="00F620A4" w:rsidRDefault="004748E3" w:rsidP="00897A63">
            <w:pPr>
              <w:rPr>
                <w:rFonts w:cs="Arial"/>
                <w:color w:val="000000"/>
                <w:sz w:val="20"/>
              </w:rPr>
            </w:pPr>
          </w:p>
        </w:tc>
        <w:tc>
          <w:tcPr>
            <w:tcW w:w="708" w:type="dxa"/>
          </w:tcPr>
          <w:p w14:paraId="68501D3C" w14:textId="77777777" w:rsidR="004748E3" w:rsidRPr="00F620A4" w:rsidRDefault="004748E3" w:rsidP="00897A63">
            <w:pPr>
              <w:rPr>
                <w:rFonts w:cs="Arial"/>
                <w:color w:val="000000"/>
                <w:sz w:val="20"/>
              </w:rPr>
            </w:pPr>
          </w:p>
        </w:tc>
      </w:tr>
      <w:tr w:rsidR="004748E3" w:rsidRPr="004748E3" w14:paraId="20D953F5" w14:textId="77777777" w:rsidTr="004748E3">
        <w:tc>
          <w:tcPr>
            <w:tcW w:w="3415" w:type="dxa"/>
            <w:vAlign w:val="bottom"/>
          </w:tcPr>
          <w:p w14:paraId="63954D9D" w14:textId="77777777" w:rsidR="004748E3" w:rsidRPr="00F620A4" w:rsidRDefault="004748E3" w:rsidP="00897A63">
            <w:pPr>
              <w:rPr>
                <w:rFonts w:cs="Arial"/>
                <w:color w:val="000000"/>
                <w:sz w:val="20"/>
              </w:rPr>
            </w:pPr>
            <w:r w:rsidRPr="00F620A4">
              <w:rPr>
                <w:rFonts w:cs="Arial"/>
                <w:color w:val="000000"/>
                <w:sz w:val="20"/>
              </w:rPr>
              <w:t>103-Vic State Gov-Aboriginal Metro Ice Partnership</w:t>
            </w:r>
          </w:p>
        </w:tc>
        <w:tc>
          <w:tcPr>
            <w:tcW w:w="594" w:type="dxa"/>
          </w:tcPr>
          <w:p w14:paraId="71CF5C32" w14:textId="77777777" w:rsidR="004748E3" w:rsidRPr="00F620A4" w:rsidRDefault="004748E3" w:rsidP="00897A63">
            <w:pPr>
              <w:rPr>
                <w:rFonts w:cs="Arial"/>
                <w:color w:val="000000"/>
                <w:sz w:val="20"/>
              </w:rPr>
            </w:pPr>
          </w:p>
        </w:tc>
        <w:tc>
          <w:tcPr>
            <w:tcW w:w="594" w:type="dxa"/>
          </w:tcPr>
          <w:p w14:paraId="3B10D40A" w14:textId="77777777" w:rsidR="004748E3" w:rsidRPr="00F620A4" w:rsidRDefault="004748E3" w:rsidP="00897A63">
            <w:pPr>
              <w:rPr>
                <w:rFonts w:cs="Arial"/>
                <w:color w:val="000000"/>
                <w:sz w:val="20"/>
              </w:rPr>
            </w:pPr>
          </w:p>
        </w:tc>
        <w:tc>
          <w:tcPr>
            <w:tcW w:w="594" w:type="dxa"/>
          </w:tcPr>
          <w:p w14:paraId="0FA35070" w14:textId="77777777" w:rsidR="004748E3" w:rsidRPr="00F620A4" w:rsidRDefault="004748E3" w:rsidP="00897A63">
            <w:pPr>
              <w:rPr>
                <w:rFonts w:cs="Arial"/>
                <w:color w:val="000000"/>
                <w:sz w:val="20"/>
              </w:rPr>
            </w:pPr>
            <w:r w:rsidRPr="00F620A4">
              <w:rPr>
                <w:rFonts w:cs="Arial"/>
                <w:color w:val="000000"/>
                <w:sz w:val="20"/>
              </w:rPr>
              <w:t>E[S]</w:t>
            </w:r>
          </w:p>
        </w:tc>
        <w:tc>
          <w:tcPr>
            <w:tcW w:w="546" w:type="dxa"/>
          </w:tcPr>
          <w:p w14:paraId="07519323" w14:textId="77777777" w:rsidR="004748E3" w:rsidRPr="00F620A4" w:rsidRDefault="004748E3" w:rsidP="00897A63">
            <w:pPr>
              <w:rPr>
                <w:rFonts w:cs="Arial"/>
                <w:color w:val="000000"/>
                <w:sz w:val="20"/>
              </w:rPr>
            </w:pPr>
          </w:p>
        </w:tc>
        <w:tc>
          <w:tcPr>
            <w:tcW w:w="594" w:type="dxa"/>
          </w:tcPr>
          <w:p w14:paraId="5F864CE7" w14:textId="77777777" w:rsidR="004748E3" w:rsidRPr="00F620A4" w:rsidRDefault="004748E3" w:rsidP="00897A63">
            <w:pPr>
              <w:rPr>
                <w:rFonts w:cs="Arial"/>
                <w:color w:val="000000"/>
                <w:sz w:val="20"/>
              </w:rPr>
            </w:pPr>
          </w:p>
        </w:tc>
        <w:tc>
          <w:tcPr>
            <w:tcW w:w="594" w:type="dxa"/>
          </w:tcPr>
          <w:p w14:paraId="3E4113AF" w14:textId="77777777" w:rsidR="004748E3" w:rsidRPr="00F620A4" w:rsidRDefault="004748E3" w:rsidP="00897A63">
            <w:pPr>
              <w:rPr>
                <w:rFonts w:cs="Arial"/>
                <w:color w:val="000000"/>
                <w:sz w:val="20"/>
              </w:rPr>
            </w:pPr>
          </w:p>
        </w:tc>
        <w:tc>
          <w:tcPr>
            <w:tcW w:w="583" w:type="dxa"/>
          </w:tcPr>
          <w:p w14:paraId="619CEB47" w14:textId="77777777" w:rsidR="004748E3" w:rsidRPr="00F620A4" w:rsidRDefault="004748E3" w:rsidP="00897A63">
            <w:pPr>
              <w:rPr>
                <w:rFonts w:cs="Arial"/>
                <w:color w:val="000000"/>
                <w:sz w:val="20"/>
              </w:rPr>
            </w:pPr>
          </w:p>
        </w:tc>
        <w:tc>
          <w:tcPr>
            <w:tcW w:w="703" w:type="dxa"/>
          </w:tcPr>
          <w:p w14:paraId="5BFAE04D" w14:textId="77777777" w:rsidR="004748E3" w:rsidRPr="00F620A4" w:rsidRDefault="004748E3" w:rsidP="00897A63">
            <w:pPr>
              <w:rPr>
                <w:rFonts w:cs="Arial"/>
                <w:color w:val="000000"/>
                <w:sz w:val="20"/>
              </w:rPr>
            </w:pPr>
          </w:p>
        </w:tc>
        <w:tc>
          <w:tcPr>
            <w:tcW w:w="567" w:type="dxa"/>
          </w:tcPr>
          <w:p w14:paraId="427BDE30" w14:textId="77777777" w:rsidR="004748E3" w:rsidRPr="00F620A4" w:rsidRDefault="004748E3" w:rsidP="00897A63">
            <w:pPr>
              <w:rPr>
                <w:rFonts w:cs="Arial"/>
                <w:color w:val="000000"/>
                <w:sz w:val="20"/>
              </w:rPr>
            </w:pPr>
          </w:p>
        </w:tc>
        <w:tc>
          <w:tcPr>
            <w:tcW w:w="512" w:type="dxa"/>
          </w:tcPr>
          <w:p w14:paraId="2507A6B7" w14:textId="77777777" w:rsidR="004748E3" w:rsidRPr="00F620A4" w:rsidRDefault="004748E3" w:rsidP="00897A63">
            <w:pPr>
              <w:rPr>
                <w:rFonts w:cs="Arial"/>
                <w:color w:val="000000"/>
                <w:sz w:val="20"/>
              </w:rPr>
            </w:pPr>
            <w:r w:rsidRPr="00F620A4">
              <w:rPr>
                <w:rFonts w:cs="Arial"/>
                <w:color w:val="000000"/>
                <w:sz w:val="20"/>
              </w:rPr>
              <w:t>E[S]</w:t>
            </w:r>
          </w:p>
        </w:tc>
        <w:tc>
          <w:tcPr>
            <w:tcW w:w="594" w:type="dxa"/>
          </w:tcPr>
          <w:p w14:paraId="319374B3" w14:textId="77777777" w:rsidR="004748E3" w:rsidRPr="00F620A4" w:rsidRDefault="004748E3" w:rsidP="00897A63">
            <w:pPr>
              <w:rPr>
                <w:rFonts w:cs="Arial"/>
                <w:color w:val="000000"/>
                <w:sz w:val="20"/>
              </w:rPr>
            </w:pPr>
          </w:p>
        </w:tc>
        <w:tc>
          <w:tcPr>
            <w:tcW w:w="584" w:type="dxa"/>
          </w:tcPr>
          <w:p w14:paraId="00F0D60A" w14:textId="77777777" w:rsidR="004748E3" w:rsidRPr="00F620A4" w:rsidRDefault="004748E3" w:rsidP="00897A63">
            <w:pPr>
              <w:rPr>
                <w:rFonts w:cs="Arial"/>
                <w:color w:val="000000"/>
                <w:sz w:val="20"/>
              </w:rPr>
            </w:pPr>
          </w:p>
        </w:tc>
        <w:tc>
          <w:tcPr>
            <w:tcW w:w="547" w:type="dxa"/>
          </w:tcPr>
          <w:p w14:paraId="324FFD66" w14:textId="77777777" w:rsidR="004748E3" w:rsidRPr="00F620A4" w:rsidRDefault="004748E3" w:rsidP="00897A63">
            <w:pPr>
              <w:rPr>
                <w:rFonts w:cs="Arial"/>
                <w:color w:val="000000"/>
                <w:sz w:val="20"/>
              </w:rPr>
            </w:pPr>
          </w:p>
        </w:tc>
        <w:tc>
          <w:tcPr>
            <w:tcW w:w="584" w:type="dxa"/>
          </w:tcPr>
          <w:p w14:paraId="41B8FBA3" w14:textId="77777777" w:rsidR="004748E3" w:rsidRPr="00F620A4" w:rsidRDefault="004748E3" w:rsidP="00897A63">
            <w:pPr>
              <w:rPr>
                <w:rFonts w:cs="Arial"/>
                <w:color w:val="000000"/>
                <w:sz w:val="20"/>
              </w:rPr>
            </w:pPr>
          </w:p>
        </w:tc>
        <w:tc>
          <w:tcPr>
            <w:tcW w:w="547" w:type="dxa"/>
          </w:tcPr>
          <w:p w14:paraId="709A696D" w14:textId="77777777" w:rsidR="004748E3" w:rsidRPr="00F620A4" w:rsidRDefault="004748E3" w:rsidP="00897A63">
            <w:pPr>
              <w:rPr>
                <w:rFonts w:cs="Arial"/>
                <w:color w:val="000000"/>
                <w:sz w:val="20"/>
              </w:rPr>
            </w:pPr>
          </w:p>
        </w:tc>
        <w:tc>
          <w:tcPr>
            <w:tcW w:w="594" w:type="dxa"/>
          </w:tcPr>
          <w:p w14:paraId="6ECB6E96" w14:textId="77777777" w:rsidR="004748E3" w:rsidRPr="00F620A4" w:rsidRDefault="004748E3" w:rsidP="00897A63">
            <w:pPr>
              <w:rPr>
                <w:rFonts w:cs="Arial"/>
                <w:color w:val="000000"/>
                <w:sz w:val="20"/>
              </w:rPr>
            </w:pPr>
          </w:p>
        </w:tc>
        <w:tc>
          <w:tcPr>
            <w:tcW w:w="716" w:type="dxa"/>
          </w:tcPr>
          <w:p w14:paraId="0D5E513A" w14:textId="77777777" w:rsidR="004748E3" w:rsidRPr="00F620A4" w:rsidRDefault="004748E3" w:rsidP="00897A63">
            <w:pPr>
              <w:rPr>
                <w:rFonts w:cs="Arial"/>
                <w:color w:val="000000"/>
                <w:sz w:val="20"/>
              </w:rPr>
            </w:pPr>
          </w:p>
        </w:tc>
        <w:tc>
          <w:tcPr>
            <w:tcW w:w="567" w:type="dxa"/>
          </w:tcPr>
          <w:p w14:paraId="765EE4BA" w14:textId="77777777" w:rsidR="004748E3" w:rsidRPr="00F620A4" w:rsidRDefault="004748E3" w:rsidP="00897A63">
            <w:pPr>
              <w:rPr>
                <w:rFonts w:cs="Arial"/>
                <w:color w:val="000000"/>
                <w:sz w:val="20"/>
              </w:rPr>
            </w:pPr>
          </w:p>
        </w:tc>
        <w:tc>
          <w:tcPr>
            <w:tcW w:w="708" w:type="dxa"/>
          </w:tcPr>
          <w:p w14:paraId="3179986D" w14:textId="77777777" w:rsidR="004748E3" w:rsidRPr="00F620A4" w:rsidRDefault="004748E3" w:rsidP="00897A63">
            <w:pPr>
              <w:rPr>
                <w:rFonts w:cs="Arial"/>
                <w:color w:val="000000"/>
                <w:sz w:val="20"/>
              </w:rPr>
            </w:pPr>
          </w:p>
        </w:tc>
      </w:tr>
      <w:tr w:rsidR="004748E3" w:rsidRPr="004748E3" w14:paraId="3010A7A2" w14:textId="77777777" w:rsidTr="004748E3">
        <w:tc>
          <w:tcPr>
            <w:tcW w:w="3415" w:type="dxa"/>
            <w:vAlign w:val="bottom"/>
          </w:tcPr>
          <w:p w14:paraId="4C76A6FC" w14:textId="77777777" w:rsidR="004748E3" w:rsidRPr="00F620A4" w:rsidRDefault="004748E3" w:rsidP="00897A63">
            <w:pPr>
              <w:rPr>
                <w:rFonts w:cs="Arial"/>
                <w:color w:val="000000"/>
                <w:sz w:val="20"/>
              </w:rPr>
            </w:pPr>
            <w:r w:rsidRPr="00F620A4">
              <w:rPr>
                <w:rFonts w:cs="Arial"/>
                <w:color w:val="000000"/>
                <w:sz w:val="20"/>
              </w:rPr>
              <w:t>104-Vic State Gov-Pharmacotherapy Outreach</w:t>
            </w:r>
          </w:p>
        </w:tc>
        <w:tc>
          <w:tcPr>
            <w:tcW w:w="594" w:type="dxa"/>
          </w:tcPr>
          <w:p w14:paraId="7EF0E83C" w14:textId="77777777" w:rsidR="004748E3" w:rsidRPr="00F620A4" w:rsidRDefault="004748E3" w:rsidP="00897A63">
            <w:pPr>
              <w:rPr>
                <w:rFonts w:cs="Arial"/>
                <w:color w:val="000000"/>
                <w:sz w:val="20"/>
              </w:rPr>
            </w:pPr>
          </w:p>
        </w:tc>
        <w:tc>
          <w:tcPr>
            <w:tcW w:w="594" w:type="dxa"/>
          </w:tcPr>
          <w:p w14:paraId="7B0A4C11" w14:textId="77777777" w:rsidR="004748E3" w:rsidRPr="00F620A4" w:rsidRDefault="004748E3" w:rsidP="00897A63">
            <w:pPr>
              <w:rPr>
                <w:rFonts w:cs="Arial"/>
                <w:color w:val="000000"/>
                <w:sz w:val="20"/>
              </w:rPr>
            </w:pPr>
          </w:p>
        </w:tc>
        <w:tc>
          <w:tcPr>
            <w:tcW w:w="594" w:type="dxa"/>
          </w:tcPr>
          <w:p w14:paraId="55151532" w14:textId="77777777" w:rsidR="004748E3" w:rsidRPr="00F620A4" w:rsidRDefault="004748E3" w:rsidP="00897A63">
            <w:pPr>
              <w:rPr>
                <w:rFonts w:cs="Arial"/>
                <w:color w:val="000000"/>
                <w:sz w:val="20"/>
              </w:rPr>
            </w:pPr>
            <w:r w:rsidRPr="00F620A4">
              <w:rPr>
                <w:rFonts w:cs="Arial"/>
                <w:color w:val="000000"/>
                <w:sz w:val="20"/>
              </w:rPr>
              <w:t>E[S]</w:t>
            </w:r>
          </w:p>
        </w:tc>
        <w:tc>
          <w:tcPr>
            <w:tcW w:w="546" w:type="dxa"/>
          </w:tcPr>
          <w:p w14:paraId="24DB0418" w14:textId="77777777" w:rsidR="004748E3" w:rsidRPr="00F620A4" w:rsidRDefault="004748E3" w:rsidP="00897A63">
            <w:pPr>
              <w:rPr>
                <w:rFonts w:cs="Arial"/>
                <w:color w:val="000000"/>
                <w:sz w:val="20"/>
              </w:rPr>
            </w:pPr>
          </w:p>
        </w:tc>
        <w:tc>
          <w:tcPr>
            <w:tcW w:w="594" w:type="dxa"/>
          </w:tcPr>
          <w:p w14:paraId="0138D9E6" w14:textId="77777777" w:rsidR="004748E3" w:rsidRPr="00F620A4" w:rsidRDefault="004748E3" w:rsidP="00897A63">
            <w:pPr>
              <w:rPr>
                <w:rFonts w:cs="Arial"/>
                <w:color w:val="000000"/>
                <w:sz w:val="20"/>
              </w:rPr>
            </w:pPr>
          </w:p>
        </w:tc>
        <w:tc>
          <w:tcPr>
            <w:tcW w:w="594" w:type="dxa"/>
          </w:tcPr>
          <w:p w14:paraId="7D0C0379" w14:textId="77777777" w:rsidR="004748E3" w:rsidRPr="00F620A4" w:rsidRDefault="004748E3" w:rsidP="00897A63">
            <w:pPr>
              <w:rPr>
                <w:rFonts w:cs="Arial"/>
                <w:color w:val="000000"/>
                <w:sz w:val="20"/>
              </w:rPr>
            </w:pPr>
          </w:p>
        </w:tc>
        <w:tc>
          <w:tcPr>
            <w:tcW w:w="583" w:type="dxa"/>
          </w:tcPr>
          <w:p w14:paraId="50EE3EA1" w14:textId="77777777" w:rsidR="004748E3" w:rsidRPr="00F620A4" w:rsidRDefault="004748E3" w:rsidP="00897A63">
            <w:pPr>
              <w:rPr>
                <w:rFonts w:cs="Arial"/>
                <w:color w:val="000000"/>
                <w:sz w:val="20"/>
              </w:rPr>
            </w:pPr>
          </w:p>
        </w:tc>
        <w:tc>
          <w:tcPr>
            <w:tcW w:w="703" w:type="dxa"/>
          </w:tcPr>
          <w:p w14:paraId="5EE58DAA" w14:textId="77777777" w:rsidR="004748E3" w:rsidRPr="00F620A4" w:rsidRDefault="004748E3" w:rsidP="00897A63">
            <w:pPr>
              <w:rPr>
                <w:rFonts w:cs="Arial"/>
                <w:color w:val="000000"/>
                <w:sz w:val="20"/>
              </w:rPr>
            </w:pPr>
          </w:p>
        </w:tc>
        <w:tc>
          <w:tcPr>
            <w:tcW w:w="567" w:type="dxa"/>
          </w:tcPr>
          <w:p w14:paraId="2778912B" w14:textId="77777777" w:rsidR="004748E3" w:rsidRPr="00F620A4" w:rsidRDefault="004748E3" w:rsidP="00897A63">
            <w:pPr>
              <w:rPr>
                <w:rFonts w:cs="Arial"/>
                <w:color w:val="000000"/>
                <w:sz w:val="20"/>
              </w:rPr>
            </w:pPr>
          </w:p>
        </w:tc>
        <w:tc>
          <w:tcPr>
            <w:tcW w:w="512" w:type="dxa"/>
          </w:tcPr>
          <w:p w14:paraId="5765F35D" w14:textId="77777777" w:rsidR="004748E3" w:rsidRPr="00F620A4" w:rsidRDefault="004748E3" w:rsidP="00897A63">
            <w:pPr>
              <w:rPr>
                <w:rFonts w:cs="Arial"/>
                <w:color w:val="000000"/>
                <w:sz w:val="20"/>
              </w:rPr>
            </w:pPr>
          </w:p>
        </w:tc>
        <w:tc>
          <w:tcPr>
            <w:tcW w:w="594" w:type="dxa"/>
          </w:tcPr>
          <w:p w14:paraId="7D362154" w14:textId="77777777" w:rsidR="004748E3" w:rsidRPr="00F620A4" w:rsidRDefault="004748E3" w:rsidP="00897A63">
            <w:pPr>
              <w:rPr>
                <w:rFonts w:cs="Arial"/>
                <w:color w:val="000000"/>
                <w:sz w:val="20"/>
              </w:rPr>
            </w:pPr>
            <w:r w:rsidRPr="00F620A4">
              <w:rPr>
                <w:rFonts w:cs="Arial"/>
                <w:color w:val="000000"/>
                <w:sz w:val="20"/>
              </w:rPr>
              <w:t>E[S]</w:t>
            </w:r>
          </w:p>
        </w:tc>
        <w:tc>
          <w:tcPr>
            <w:tcW w:w="584" w:type="dxa"/>
          </w:tcPr>
          <w:p w14:paraId="20A99EF6" w14:textId="77777777" w:rsidR="004748E3" w:rsidRPr="00F620A4" w:rsidRDefault="004748E3" w:rsidP="00897A63">
            <w:pPr>
              <w:rPr>
                <w:rFonts w:cs="Arial"/>
                <w:color w:val="000000"/>
                <w:sz w:val="20"/>
              </w:rPr>
            </w:pPr>
          </w:p>
        </w:tc>
        <w:tc>
          <w:tcPr>
            <w:tcW w:w="547" w:type="dxa"/>
          </w:tcPr>
          <w:p w14:paraId="2643F832" w14:textId="77777777" w:rsidR="004748E3" w:rsidRPr="00F620A4" w:rsidRDefault="004748E3" w:rsidP="00897A63">
            <w:pPr>
              <w:rPr>
                <w:rFonts w:cs="Arial"/>
                <w:color w:val="000000"/>
                <w:sz w:val="20"/>
              </w:rPr>
            </w:pPr>
          </w:p>
        </w:tc>
        <w:tc>
          <w:tcPr>
            <w:tcW w:w="584" w:type="dxa"/>
          </w:tcPr>
          <w:p w14:paraId="18954BD1" w14:textId="77777777" w:rsidR="004748E3" w:rsidRPr="00F620A4" w:rsidRDefault="004748E3" w:rsidP="00897A63">
            <w:pPr>
              <w:rPr>
                <w:rFonts w:cs="Arial"/>
                <w:color w:val="000000"/>
                <w:sz w:val="20"/>
              </w:rPr>
            </w:pPr>
          </w:p>
        </w:tc>
        <w:tc>
          <w:tcPr>
            <w:tcW w:w="547" w:type="dxa"/>
          </w:tcPr>
          <w:p w14:paraId="328A4680" w14:textId="77777777" w:rsidR="004748E3" w:rsidRPr="00F620A4" w:rsidRDefault="004748E3" w:rsidP="00897A63">
            <w:pPr>
              <w:rPr>
                <w:rFonts w:cs="Arial"/>
                <w:color w:val="000000"/>
                <w:sz w:val="20"/>
              </w:rPr>
            </w:pPr>
          </w:p>
        </w:tc>
        <w:tc>
          <w:tcPr>
            <w:tcW w:w="594" w:type="dxa"/>
          </w:tcPr>
          <w:p w14:paraId="7DBF7177" w14:textId="77777777" w:rsidR="004748E3" w:rsidRPr="00F620A4" w:rsidRDefault="004748E3" w:rsidP="00897A63">
            <w:pPr>
              <w:rPr>
                <w:rFonts w:cs="Arial"/>
                <w:color w:val="000000"/>
                <w:sz w:val="20"/>
              </w:rPr>
            </w:pPr>
          </w:p>
        </w:tc>
        <w:tc>
          <w:tcPr>
            <w:tcW w:w="716" w:type="dxa"/>
          </w:tcPr>
          <w:p w14:paraId="3470E1AF" w14:textId="77777777" w:rsidR="004748E3" w:rsidRPr="00F620A4" w:rsidRDefault="004748E3" w:rsidP="00897A63">
            <w:pPr>
              <w:rPr>
                <w:rFonts w:cs="Arial"/>
                <w:color w:val="000000"/>
                <w:sz w:val="20"/>
              </w:rPr>
            </w:pPr>
          </w:p>
        </w:tc>
        <w:tc>
          <w:tcPr>
            <w:tcW w:w="567" w:type="dxa"/>
          </w:tcPr>
          <w:p w14:paraId="698ECF5D" w14:textId="77777777" w:rsidR="004748E3" w:rsidRPr="00F620A4" w:rsidRDefault="004748E3" w:rsidP="00897A63">
            <w:pPr>
              <w:rPr>
                <w:rFonts w:cs="Arial"/>
                <w:color w:val="000000"/>
                <w:sz w:val="20"/>
              </w:rPr>
            </w:pPr>
          </w:p>
        </w:tc>
        <w:tc>
          <w:tcPr>
            <w:tcW w:w="708" w:type="dxa"/>
          </w:tcPr>
          <w:p w14:paraId="26B605FE" w14:textId="77777777" w:rsidR="004748E3" w:rsidRPr="00F620A4" w:rsidRDefault="004748E3" w:rsidP="00897A63">
            <w:pPr>
              <w:rPr>
                <w:rFonts w:cs="Arial"/>
                <w:color w:val="000000"/>
                <w:sz w:val="20"/>
              </w:rPr>
            </w:pPr>
          </w:p>
        </w:tc>
      </w:tr>
      <w:tr w:rsidR="004748E3" w:rsidRPr="00AF022B" w14:paraId="3FCB1E74" w14:textId="77777777" w:rsidTr="004748E3">
        <w:tc>
          <w:tcPr>
            <w:tcW w:w="3415" w:type="dxa"/>
            <w:vAlign w:val="bottom"/>
          </w:tcPr>
          <w:p w14:paraId="09FBBAD6" w14:textId="77777777" w:rsidR="004748E3" w:rsidRPr="00F620A4" w:rsidRDefault="004748E3" w:rsidP="00897A63">
            <w:pPr>
              <w:rPr>
                <w:rFonts w:cs="Arial"/>
                <w:color w:val="000000"/>
                <w:sz w:val="20"/>
              </w:rPr>
            </w:pPr>
            <w:r w:rsidRPr="00F620A4">
              <w:rPr>
                <w:rFonts w:cs="Arial"/>
                <w:color w:val="000000"/>
                <w:sz w:val="20"/>
              </w:rPr>
              <w:lastRenderedPageBreak/>
              <w:t>105-Vic State Gov-Specialist Pharmacotherapy Program</w:t>
            </w:r>
          </w:p>
        </w:tc>
        <w:tc>
          <w:tcPr>
            <w:tcW w:w="594" w:type="dxa"/>
          </w:tcPr>
          <w:p w14:paraId="193B5413" w14:textId="77777777" w:rsidR="004748E3" w:rsidRPr="00F620A4" w:rsidRDefault="004748E3" w:rsidP="00897A63">
            <w:pPr>
              <w:rPr>
                <w:rFonts w:cs="Arial"/>
                <w:color w:val="000000"/>
                <w:sz w:val="20"/>
              </w:rPr>
            </w:pPr>
          </w:p>
        </w:tc>
        <w:tc>
          <w:tcPr>
            <w:tcW w:w="594" w:type="dxa"/>
          </w:tcPr>
          <w:p w14:paraId="14151673" w14:textId="77777777" w:rsidR="004748E3" w:rsidRPr="00F620A4" w:rsidRDefault="004748E3" w:rsidP="00897A63">
            <w:pPr>
              <w:rPr>
                <w:rFonts w:cs="Arial"/>
                <w:color w:val="000000"/>
                <w:sz w:val="20"/>
              </w:rPr>
            </w:pPr>
          </w:p>
        </w:tc>
        <w:tc>
          <w:tcPr>
            <w:tcW w:w="594" w:type="dxa"/>
          </w:tcPr>
          <w:p w14:paraId="080B0070" w14:textId="77777777" w:rsidR="004748E3" w:rsidRPr="00F620A4" w:rsidRDefault="004748E3" w:rsidP="00897A63">
            <w:pPr>
              <w:rPr>
                <w:rFonts w:cs="Arial"/>
                <w:color w:val="000000"/>
                <w:sz w:val="20"/>
              </w:rPr>
            </w:pPr>
            <w:r w:rsidRPr="00F620A4">
              <w:rPr>
                <w:rFonts w:cs="Arial"/>
                <w:color w:val="000000"/>
                <w:sz w:val="20"/>
              </w:rPr>
              <w:t>E[S]</w:t>
            </w:r>
          </w:p>
        </w:tc>
        <w:tc>
          <w:tcPr>
            <w:tcW w:w="546" w:type="dxa"/>
          </w:tcPr>
          <w:p w14:paraId="291C872E" w14:textId="77777777" w:rsidR="004748E3" w:rsidRPr="00F620A4" w:rsidRDefault="004748E3" w:rsidP="00897A63">
            <w:pPr>
              <w:rPr>
                <w:rFonts w:cs="Arial"/>
                <w:color w:val="000000"/>
                <w:sz w:val="20"/>
              </w:rPr>
            </w:pPr>
          </w:p>
        </w:tc>
        <w:tc>
          <w:tcPr>
            <w:tcW w:w="594" w:type="dxa"/>
          </w:tcPr>
          <w:p w14:paraId="467AB5EB" w14:textId="77777777" w:rsidR="004748E3" w:rsidRPr="00F620A4" w:rsidRDefault="004748E3" w:rsidP="00897A63">
            <w:pPr>
              <w:rPr>
                <w:rFonts w:cs="Arial"/>
                <w:color w:val="000000"/>
                <w:sz w:val="20"/>
              </w:rPr>
            </w:pPr>
          </w:p>
        </w:tc>
        <w:tc>
          <w:tcPr>
            <w:tcW w:w="594" w:type="dxa"/>
          </w:tcPr>
          <w:p w14:paraId="6CA1D9C7" w14:textId="77777777" w:rsidR="004748E3" w:rsidRPr="00F620A4" w:rsidRDefault="004748E3" w:rsidP="00897A63">
            <w:pPr>
              <w:rPr>
                <w:rFonts w:cs="Arial"/>
                <w:color w:val="000000"/>
                <w:sz w:val="20"/>
              </w:rPr>
            </w:pPr>
          </w:p>
        </w:tc>
        <w:tc>
          <w:tcPr>
            <w:tcW w:w="583" w:type="dxa"/>
          </w:tcPr>
          <w:p w14:paraId="182C863B" w14:textId="77777777" w:rsidR="004748E3" w:rsidRPr="00F620A4" w:rsidRDefault="004748E3" w:rsidP="00897A63">
            <w:pPr>
              <w:rPr>
                <w:rFonts w:cs="Arial"/>
                <w:color w:val="000000"/>
                <w:sz w:val="20"/>
              </w:rPr>
            </w:pPr>
          </w:p>
        </w:tc>
        <w:tc>
          <w:tcPr>
            <w:tcW w:w="703" w:type="dxa"/>
          </w:tcPr>
          <w:p w14:paraId="7F263E4D" w14:textId="77777777" w:rsidR="004748E3" w:rsidRPr="00F620A4" w:rsidRDefault="004748E3" w:rsidP="00897A63">
            <w:pPr>
              <w:rPr>
                <w:rFonts w:cs="Arial"/>
                <w:color w:val="000000"/>
                <w:sz w:val="20"/>
              </w:rPr>
            </w:pPr>
          </w:p>
        </w:tc>
        <w:tc>
          <w:tcPr>
            <w:tcW w:w="567" w:type="dxa"/>
          </w:tcPr>
          <w:p w14:paraId="79310B00" w14:textId="77777777" w:rsidR="004748E3" w:rsidRPr="00F620A4" w:rsidRDefault="004748E3" w:rsidP="00897A63">
            <w:pPr>
              <w:rPr>
                <w:rFonts w:cs="Arial"/>
                <w:color w:val="000000"/>
                <w:sz w:val="20"/>
              </w:rPr>
            </w:pPr>
          </w:p>
        </w:tc>
        <w:tc>
          <w:tcPr>
            <w:tcW w:w="512" w:type="dxa"/>
          </w:tcPr>
          <w:p w14:paraId="69800917" w14:textId="77777777" w:rsidR="004748E3" w:rsidRPr="00F620A4" w:rsidRDefault="004748E3" w:rsidP="00897A63">
            <w:pPr>
              <w:rPr>
                <w:rFonts w:cs="Arial"/>
                <w:color w:val="000000"/>
                <w:sz w:val="20"/>
              </w:rPr>
            </w:pPr>
          </w:p>
        </w:tc>
        <w:tc>
          <w:tcPr>
            <w:tcW w:w="594" w:type="dxa"/>
          </w:tcPr>
          <w:p w14:paraId="6FE9AE90" w14:textId="77777777" w:rsidR="004748E3" w:rsidRPr="00F620A4" w:rsidRDefault="004748E3" w:rsidP="00897A63">
            <w:pPr>
              <w:rPr>
                <w:rFonts w:cs="Arial"/>
                <w:color w:val="000000"/>
                <w:sz w:val="20"/>
              </w:rPr>
            </w:pPr>
          </w:p>
        </w:tc>
        <w:tc>
          <w:tcPr>
            <w:tcW w:w="584" w:type="dxa"/>
          </w:tcPr>
          <w:p w14:paraId="72DACA23" w14:textId="77777777" w:rsidR="004748E3" w:rsidRPr="00F620A4" w:rsidRDefault="004748E3" w:rsidP="00897A63">
            <w:pPr>
              <w:rPr>
                <w:rFonts w:cs="Arial"/>
                <w:color w:val="000000"/>
                <w:sz w:val="20"/>
              </w:rPr>
            </w:pPr>
          </w:p>
        </w:tc>
        <w:tc>
          <w:tcPr>
            <w:tcW w:w="547" w:type="dxa"/>
          </w:tcPr>
          <w:p w14:paraId="4E899C6C" w14:textId="77777777" w:rsidR="004748E3" w:rsidRPr="00F620A4" w:rsidRDefault="004748E3" w:rsidP="00897A63">
            <w:pPr>
              <w:rPr>
                <w:rFonts w:cs="Arial"/>
                <w:color w:val="000000"/>
                <w:sz w:val="20"/>
              </w:rPr>
            </w:pPr>
          </w:p>
        </w:tc>
        <w:tc>
          <w:tcPr>
            <w:tcW w:w="584" w:type="dxa"/>
          </w:tcPr>
          <w:p w14:paraId="1042B0E1" w14:textId="77777777" w:rsidR="004748E3" w:rsidRPr="00F620A4" w:rsidRDefault="004748E3" w:rsidP="00897A63">
            <w:pPr>
              <w:rPr>
                <w:rFonts w:cs="Arial"/>
                <w:color w:val="000000"/>
                <w:sz w:val="20"/>
              </w:rPr>
            </w:pPr>
          </w:p>
        </w:tc>
        <w:tc>
          <w:tcPr>
            <w:tcW w:w="547" w:type="dxa"/>
          </w:tcPr>
          <w:p w14:paraId="698872D0" w14:textId="77777777" w:rsidR="004748E3" w:rsidRPr="00F620A4" w:rsidRDefault="004748E3" w:rsidP="00897A63">
            <w:pPr>
              <w:rPr>
                <w:rFonts w:cs="Arial"/>
                <w:color w:val="000000"/>
                <w:sz w:val="20"/>
              </w:rPr>
            </w:pPr>
          </w:p>
        </w:tc>
        <w:tc>
          <w:tcPr>
            <w:tcW w:w="594" w:type="dxa"/>
          </w:tcPr>
          <w:p w14:paraId="32A995EA" w14:textId="77777777" w:rsidR="004748E3" w:rsidRPr="00F620A4" w:rsidRDefault="004748E3" w:rsidP="00897A63">
            <w:pPr>
              <w:rPr>
                <w:rFonts w:cs="Arial"/>
                <w:color w:val="000000"/>
                <w:sz w:val="20"/>
              </w:rPr>
            </w:pPr>
          </w:p>
        </w:tc>
        <w:tc>
          <w:tcPr>
            <w:tcW w:w="716" w:type="dxa"/>
          </w:tcPr>
          <w:p w14:paraId="2EE9119E" w14:textId="77777777" w:rsidR="004748E3" w:rsidRPr="00F620A4" w:rsidRDefault="004748E3" w:rsidP="00897A63">
            <w:pPr>
              <w:rPr>
                <w:rFonts w:cs="Arial"/>
                <w:color w:val="000000"/>
                <w:sz w:val="20"/>
              </w:rPr>
            </w:pPr>
          </w:p>
        </w:tc>
        <w:tc>
          <w:tcPr>
            <w:tcW w:w="567" w:type="dxa"/>
          </w:tcPr>
          <w:p w14:paraId="3E55AB8C" w14:textId="77777777" w:rsidR="004748E3" w:rsidRPr="00F620A4" w:rsidRDefault="004748E3" w:rsidP="00897A63">
            <w:pPr>
              <w:rPr>
                <w:rFonts w:cs="Arial"/>
                <w:color w:val="000000"/>
                <w:sz w:val="20"/>
              </w:rPr>
            </w:pPr>
          </w:p>
        </w:tc>
        <w:tc>
          <w:tcPr>
            <w:tcW w:w="708" w:type="dxa"/>
          </w:tcPr>
          <w:p w14:paraId="77A2E8D5" w14:textId="77777777" w:rsidR="004748E3" w:rsidRPr="00F620A4" w:rsidRDefault="004748E3" w:rsidP="00897A63">
            <w:pPr>
              <w:rPr>
                <w:rFonts w:cs="Arial"/>
                <w:color w:val="000000"/>
                <w:sz w:val="20"/>
              </w:rPr>
            </w:pPr>
          </w:p>
        </w:tc>
      </w:tr>
      <w:tr w:rsidR="004748E3" w:rsidRPr="00AF022B" w14:paraId="6F2E8D41" w14:textId="77777777" w:rsidTr="004748E3">
        <w:tc>
          <w:tcPr>
            <w:tcW w:w="3415" w:type="dxa"/>
            <w:vAlign w:val="bottom"/>
          </w:tcPr>
          <w:p w14:paraId="6E5C1158" w14:textId="77777777" w:rsidR="004748E3" w:rsidRPr="00F620A4" w:rsidRDefault="004748E3" w:rsidP="00897A63">
            <w:pPr>
              <w:rPr>
                <w:rFonts w:cs="Arial"/>
                <w:color w:val="000000"/>
                <w:sz w:val="20"/>
              </w:rPr>
            </w:pPr>
            <w:r w:rsidRPr="00F620A4">
              <w:rPr>
                <w:rFonts w:cs="Arial"/>
                <w:color w:val="000000"/>
                <w:sz w:val="20"/>
              </w:rPr>
              <w:t>106-Vic State Gov-Slow Stream Pharmacotherapy</w:t>
            </w:r>
          </w:p>
        </w:tc>
        <w:tc>
          <w:tcPr>
            <w:tcW w:w="594" w:type="dxa"/>
          </w:tcPr>
          <w:p w14:paraId="5D124890" w14:textId="77777777" w:rsidR="004748E3" w:rsidRPr="00F620A4" w:rsidRDefault="004748E3" w:rsidP="00897A63">
            <w:pPr>
              <w:rPr>
                <w:rFonts w:cs="Arial"/>
                <w:strike/>
                <w:color w:val="000000"/>
                <w:sz w:val="20"/>
              </w:rPr>
            </w:pPr>
          </w:p>
        </w:tc>
        <w:tc>
          <w:tcPr>
            <w:tcW w:w="594" w:type="dxa"/>
          </w:tcPr>
          <w:p w14:paraId="2176B639" w14:textId="77777777" w:rsidR="004748E3" w:rsidRPr="00F620A4" w:rsidRDefault="004748E3" w:rsidP="00897A63">
            <w:pPr>
              <w:rPr>
                <w:rFonts w:cs="Arial"/>
                <w:strike/>
                <w:color w:val="000000"/>
                <w:sz w:val="20"/>
              </w:rPr>
            </w:pPr>
          </w:p>
        </w:tc>
        <w:tc>
          <w:tcPr>
            <w:tcW w:w="594" w:type="dxa"/>
          </w:tcPr>
          <w:p w14:paraId="6239707D" w14:textId="77777777" w:rsidR="004748E3" w:rsidRPr="00F620A4" w:rsidRDefault="004748E3" w:rsidP="00897A63">
            <w:pPr>
              <w:rPr>
                <w:rFonts w:cs="Arial"/>
                <w:strike/>
                <w:color w:val="000000"/>
                <w:sz w:val="20"/>
              </w:rPr>
            </w:pPr>
          </w:p>
        </w:tc>
        <w:tc>
          <w:tcPr>
            <w:tcW w:w="546" w:type="dxa"/>
          </w:tcPr>
          <w:p w14:paraId="509D45B3" w14:textId="77777777" w:rsidR="004748E3" w:rsidRPr="00F620A4" w:rsidRDefault="004748E3" w:rsidP="00897A63">
            <w:pPr>
              <w:rPr>
                <w:rFonts w:cs="Arial"/>
                <w:strike/>
                <w:color w:val="000000"/>
                <w:sz w:val="20"/>
              </w:rPr>
            </w:pPr>
          </w:p>
        </w:tc>
        <w:tc>
          <w:tcPr>
            <w:tcW w:w="594" w:type="dxa"/>
          </w:tcPr>
          <w:p w14:paraId="3C87B925" w14:textId="77777777" w:rsidR="004748E3" w:rsidRPr="00F620A4" w:rsidRDefault="004748E3" w:rsidP="00897A63">
            <w:pPr>
              <w:rPr>
                <w:rFonts w:cs="Arial"/>
                <w:strike/>
                <w:color w:val="000000"/>
                <w:sz w:val="20"/>
              </w:rPr>
            </w:pPr>
          </w:p>
        </w:tc>
        <w:tc>
          <w:tcPr>
            <w:tcW w:w="594" w:type="dxa"/>
          </w:tcPr>
          <w:p w14:paraId="3DD6A778" w14:textId="77777777" w:rsidR="004748E3" w:rsidRPr="00F620A4" w:rsidRDefault="004748E3" w:rsidP="00897A63">
            <w:pPr>
              <w:rPr>
                <w:rFonts w:cs="Arial"/>
                <w:strike/>
                <w:color w:val="000000"/>
                <w:sz w:val="20"/>
              </w:rPr>
            </w:pPr>
            <w:r w:rsidRPr="00F620A4">
              <w:rPr>
                <w:rFonts w:cs="Arial"/>
                <w:color w:val="000000"/>
                <w:sz w:val="20"/>
              </w:rPr>
              <w:t>D</w:t>
            </w:r>
            <w:r w:rsidRPr="00F620A4">
              <w:rPr>
                <w:rFonts w:cs="Arial"/>
                <w:strike/>
                <w:color w:val="000000"/>
                <w:sz w:val="20"/>
                <w:highlight w:val="yellow"/>
              </w:rPr>
              <w:t>[L]</w:t>
            </w:r>
          </w:p>
        </w:tc>
        <w:tc>
          <w:tcPr>
            <w:tcW w:w="583" w:type="dxa"/>
          </w:tcPr>
          <w:p w14:paraId="6EE37710" w14:textId="77777777" w:rsidR="004748E3" w:rsidRPr="00F620A4" w:rsidRDefault="004748E3" w:rsidP="00897A63">
            <w:pPr>
              <w:rPr>
                <w:rFonts w:cs="Arial"/>
                <w:strike/>
                <w:color w:val="000000"/>
                <w:sz w:val="20"/>
              </w:rPr>
            </w:pPr>
          </w:p>
        </w:tc>
        <w:tc>
          <w:tcPr>
            <w:tcW w:w="703" w:type="dxa"/>
          </w:tcPr>
          <w:p w14:paraId="275BA42A" w14:textId="77777777" w:rsidR="004748E3" w:rsidRPr="00F620A4" w:rsidRDefault="004748E3" w:rsidP="00897A63">
            <w:pPr>
              <w:rPr>
                <w:rFonts w:cs="Arial"/>
                <w:strike/>
                <w:color w:val="000000"/>
                <w:sz w:val="20"/>
              </w:rPr>
            </w:pPr>
            <w:r w:rsidRPr="00F620A4">
              <w:rPr>
                <w:rFonts w:cs="Arial"/>
                <w:strike/>
                <w:color w:val="000000"/>
                <w:sz w:val="20"/>
                <w:highlight w:val="yellow"/>
              </w:rPr>
              <w:t>D</w:t>
            </w:r>
          </w:p>
        </w:tc>
        <w:tc>
          <w:tcPr>
            <w:tcW w:w="567" w:type="dxa"/>
          </w:tcPr>
          <w:p w14:paraId="01B5A2C6" w14:textId="77777777" w:rsidR="004748E3" w:rsidRPr="00F620A4" w:rsidRDefault="004748E3" w:rsidP="00897A63">
            <w:pPr>
              <w:rPr>
                <w:rFonts w:cs="Arial"/>
                <w:strike/>
                <w:color w:val="000000"/>
                <w:sz w:val="20"/>
              </w:rPr>
            </w:pPr>
            <w:r w:rsidRPr="00F620A4">
              <w:rPr>
                <w:rFonts w:cs="Arial"/>
                <w:color w:val="000000"/>
                <w:sz w:val="20"/>
              </w:rPr>
              <w:t>D</w:t>
            </w:r>
          </w:p>
        </w:tc>
        <w:tc>
          <w:tcPr>
            <w:tcW w:w="512" w:type="dxa"/>
          </w:tcPr>
          <w:p w14:paraId="30322C4B" w14:textId="77777777" w:rsidR="004748E3" w:rsidRPr="00F620A4" w:rsidRDefault="004748E3" w:rsidP="00897A63">
            <w:pPr>
              <w:rPr>
                <w:rFonts w:cs="Arial"/>
                <w:strike/>
                <w:color w:val="000000"/>
                <w:sz w:val="20"/>
              </w:rPr>
            </w:pPr>
          </w:p>
        </w:tc>
        <w:tc>
          <w:tcPr>
            <w:tcW w:w="594" w:type="dxa"/>
          </w:tcPr>
          <w:p w14:paraId="0FDA1317" w14:textId="77777777" w:rsidR="004748E3" w:rsidRPr="00F620A4" w:rsidRDefault="004748E3" w:rsidP="00897A63">
            <w:pPr>
              <w:rPr>
                <w:rFonts w:cs="Arial"/>
                <w:strike/>
                <w:color w:val="000000"/>
                <w:sz w:val="20"/>
              </w:rPr>
            </w:pPr>
          </w:p>
        </w:tc>
        <w:tc>
          <w:tcPr>
            <w:tcW w:w="584" w:type="dxa"/>
          </w:tcPr>
          <w:p w14:paraId="3C1B1BAB" w14:textId="77777777" w:rsidR="004748E3" w:rsidRPr="00F620A4" w:rsidRDefault="004748E3" w:rsidP="00897A63">
            <w:pPr>
              <w:rPr>
                <w:rFonts w:cs="Arial"/>
                <w:strike/>
                <w:color w:val="000000"/>
                <w:sz w:val="20"/>
              </w:rPr>
            </w:pPr>
          </w:p>
        </w:tc>
        <w:tc>
          <w:tcPr>
            <w:tcW w:w="547" w:type="dxa"/>
          </w:tcPr>
          <w:p w14:paraId="77013F71" w14:textId="77777777" w:rsidR="004748E3" w:rsidRPr="00F620A4" w:rsidRDefault="004748E3" w:rsidP="00897A63">
            <w:pPr>
              <w:rPr>
                <w:rFonts w:cs="Arial"/>
                <w:strike/>
                <w:color w:val="000000"/>
                <w:sz w:val="20"/>
              </w:rPr>
            </w:pPr>
          </w:p>
        </w:tc>
        <w:tc>
          <w:tcPr>
            <w:tcW w:w="584" w:type="dxa"/>
          </w:tcPr>
          <w:p w14:paraId="05EBC778" w14:textId="77777777" w:rsidR="004748E3" w:rsidRPr="00F620A4" w:rsidRDefault="004748E3" w:rsidP="00897A63">
            <w:pPr>
              <w:rPr>
                <w:rFonts w:cs="Arial"/>
                <w:strike/>
                <w:color w:val="000000"/>
                <w:sz w:val="20"/>
              </w:rPr>
            </w:pPr>
          </w:p>
        </w:tc>
        <w:tc>
          <w:tcPr>
            <w:tcW w:w="547" w:type="dxa"/>
          </w:tcPr>
          <w:p w14:paraId="414FEBFC" w14:textId="77777777" w:rsidR="004748E3" w:rsidRPr="00F620A4" w:rsidRDefault="004748E3" w:rsidP="00897A63">
            <w:pPr>
              <w:rPr>
                <w:rFonts w:cs="Arial"/>
                <w:color w:val="000000"/>
                <w:sz w:val="20"/>
              </w:rPr>
            </w:pPr>
          </w:p>
        </w:tc>
        <w:tc>
          <w:tcPr>
            <w:tcW w:w="594" w:type="dxa"/>
          </w:tcPr>
          <w:p w14:paraId="321CEE86" w14:textId="77777777" w:rsidR="004748E3" w:rsidRPr="00F620A4" w:rsidRDefault="004748E3" w:rsidP="00897A63">
            <w:pPr>
              <w:rPr>
                <w:rFonts w:cs="Arial"/>
                <w:color w:val="000000"/>
                <w:sz w:val="20"/>
              </w:rPr>
            </w:pPr>
          </w:p>
        </w:tc>
        <w:tc>
          <w:tcPr>
            <w:tcW w:w="716" w:type="dxa"/>
          </w:tcPr>
          <w:p w14:paraId="1AF76B91" w14:textId="77777777" w:rsidR="004748E3" w:rsidRPr="00F620A4" w:rsidRDefault="004748E3" w:rsidP="00897A63">
            <w:pPr>
              <w:rPr>
                <w:rFonts w:cs="Arial"/>
                <w:color w:val="000000"/>
                <w:sz w:val="20"/>
              </w:rPr>
            </w:pPr>
          </w:p>
        </w:tc>
        <w:tc>
          <w:tcPr>
            <w:tcW w:w="567" w:type="dxa"/>
          </w:tcPr>
          <w:p w14:paraId="20E647D5" w14:textId="77777777" w:rsidR="004748E3" w:rsidRPr="00F620A4" w:rsidRDefault="004748E3" w:rsidP="00897A63">
            <w:pPr>
              <w:rPr>
                <w:rFonts w:cs="Arial"/>
                <w:color w:val="000000"/>
                <w:sz w:val="20"/>
              </w:rPr>
            </w:pPr>
          </w:p>
        </w:tc>
        <w:tc>
          <w:tcPr>
            <w:tcW w:w="708" w:type="dxa"/>
          </w:tcPr>
          <w:p w14:paraId="3D5E8C06" w14:textId="77777777" w:rsidR="004748E3" w:rsidRPr="00F620A4" w:rsidRDefault="004748E3" w:rsidP="00897A63">
            <w:pPr>
              <w:rPr>
                <w:rFonts w:cs="Arial"/>
                <w:color w:val="000000"/>
                <w:sz w:val="20"/>
              </w:rPr>
            </w:pPr>
          </w:p>
        </w:tc>
      </w:tr>
      <w:tr w:rsidR="004748E3" w:rsidRPr="00AF022B" w14:paraId="1249337A" w14:textId="77777777" w:rsidTr="004748E3">
        <w:tc>
          <w:tcPr>
            <w:tcW w:w="3415" w:type="dxa"/>
            <w:vAlign w:val="bottom"/>
          </w:tcPr>
          <w:p w14:paraId="67EDF6F7" w14:textId="77777777" w:rsidR="004748E3" w:rsidRPr="00F620A4" w:rsidRDefault="004748E3" w:rsidP="00897A63">
            <w:pPr>
              <w:rPr>
                <w:rFonts w:cs="Arial"/>
                <w:color w:val="000000"/>
                <w:sz w:val="20"/>
              </w:rPr>
            </w:pPr>
            <w:r w:rsidRPr="00F620A4">
              <w:rPr>
                <w:rFonts w:cs="Arial"/>
                <w:color w:val="000000"/>
                <w:sz w:val="20"/>
              </w:rPr>
              <w:t>107-Vic State Gov-ACCHO Services-Drug Services</w:t>
            </w:r>
          </w:p>
        </w:tc>
        <w:tc>
          <w:tcPr>
            <w:tcW w:w="594" w:type="dxa"/>
          </w:tcPr>
          <w:p w14:paraId="2F28416A" w14:textId="77777777" w:rsidR="004748E3" w:rsidRPr="00F620A4" w:rsidRDefault="004748E3" w:rsidP="00897A63">
            <w:pPr>
              <w:rPr>
                <w:rFonts w:cs="Arial"/>
                <w:color w:val="000000"/>
                <w:sz w:val="20"/>
              </w:rPr>
            </w:pPr>
          </w:p>
        </w:tc>
        <w:tc>
          <w:tcPr>
            <w:tcW w:w="594" w:type="dxa"/>
          </w:tcPr>
          <w:p w14:paraId="366257A0" w14:textId="77777777" w:rsidR="004748E3" w:rsidRPr="00F620A4" w:rsidRDefault="004748E3" w:rsidP="00897A63">
            <w:pPr>
              <w:rPr>
                <w:rFonts w:cs="Arial"/>
                <w:color w:val="000000"/>
                <w:sz w:val="20"/>
              </w:rPr>
            </w:pPr>
          </w:p>
        </w:tc>
        <w:tc>
          <w:tcPr>
            <w:tcW w:w="594" w:type="dxa"/>
          </w:tcPr>
          <w:p w14:paraId="75C85FFA" w14:textId="77777777" w:rsidR="004748E3" w:rsidRPr="00F620A4" w:rsidRDefault="004748E3" w:rsidP="00897A63">
            <w:pPr>
              <w:rPr>
                <w:rFonts w:cs="Arial"/>
                <w:color w:val="000000"/>
                <w:sz w:val="20"/>
              </w:rPr>
            </w:pPr>
            <w:r w:rsidRPr="00F620A4">
              <w:rPr>
                <w:rFonts w:cs="Arial"/>
                <w:color w:val="000000"/>
                <w:sz w:val="20"/>
              </w:rPr>
              <w:t>E[S]</w:t>
            </w:r>
          </w:p>
        </w:tc>
        <w:tc>
          <w:tcPr>
            <w:tcW w:w="546" w:type="dxa"/>
          </w:tcPr>
          <w:p w14:paraId="2316E545" w14:textId="77777777" w:rsidR="004748E3" w:rsidRPr="00F620A4" w:rsidRDefault="004748E3" w:rsidP="00897A63">
            <w:pPr>
              <w:rPr>
                <w:rFonts w:cs="Arial"/>
                <w:color w:val="000000"/>
                <w:sz w:val="20"/>
              </w:rPr>
            </w:pPr>
            <w:r w:rsidRPr="00F620A4">
              <w:rPr>
                <w:rFonts w:cs="Arial"/>
                <w:color w:val="000000"/>
                <w:sz w:val="20"/>
              </w:rPr>
              <w:t>E</w:t>
            </w:r>
          </w:p>
        </w:tc>
        <w:tc>
          <w:tcPr>
            <w:tcW w:w="594" w:type="dxa"/>
          </w:tcPr>
          <w:p w14:paraId="40664DD3" w14:textId="77777777" w:rsidR="004748E3" w:rsidRPr="00F620A4" w:rsidRDefault="004748E3" w:rsidP="00897A63">
            <w:pPr>
              <w:rPr>
                <w:rFonts w:cs="Arial"/>
                <w:color w:val="000000"/>
                <w:sz w:val="20"/>
              </w:rPr>
            </w:pPr>
          </w:p>
        </w:tc>
        <w:tc>
          <w:tcPr>
            <w:tcW w:w="594" w:type="dxa"/>
          </w:tcPr>
          <w:p w14:paraId="2FC4759D" w14:textId="77777777" w:rsidR="004748E3" w:rsidRPr="00F620A4" w:rsidRDefault="004748E3" w:rsidP="00897A63">
            <w:pPr>
              <w:rPr>
                <w:rFonts w:cs="Arial"/>
                <w:color w:val="000000"/>
                <w:sz w:val="20"/>
              </w:rPr>
            </w:pPr>
          </w:p>
        </w:tc>
        <w:tc>
          <w:tcPr>
            <w:tcW w:w="583" w:type="dxa"/>
          </w:tcPr>
          <w:p w14:paraId="1EE0D956" w14:textId="77777777" w:rsidR="004748E3" w:rsidRPr="00F620A4" w:rsidRDefault="004748E3" w:rsidP="00897A63">
            <w:pPr>
              <w:rPr>
                <w:rFonts w:cs="Arial"/>
                <w:color w:val="000000"/>
                <w:sz w:val="20"/>
              </w:rPr>
            </w:pPr>
          </w:p>
        </w:tc>
        <w:tc>
          <w:tcPr>
            <w:tcW w:w="703" w:type="dxa"/>
          </w:tcPr>
          <w:p w14:paraId="32FE6ECB" w14:textId="77777777" w:rsidR="004748E3" w:rsidRPr="00F620A4" w:rsidRDefault="004748E3" w:rsidP="00897A63">
            <w:pPr>
              <w:rPr>
                <w:rFonts w:cs="Arial"/>
                <w:color w:val="000000"/>
                <w:sz w:val="20"/>
              </w:rPr>
            </w:pPr>
          </w:p>
        </w:tc>
        <w:tc>
          <w:tcPr>
            <w:tcW w:w="567" w:type="dxa"/>
          </w:tcPr>
          <w:p w14:paraId="65ED1E36" w14:textId="77777777" w:rsidR="004748E3" w:rsidRPr="00F620A4" w:rsidRDefault="004748E3" w:rsidP="00897A63">
            <w:pPr>
              <w:rPr>
                <w:rFonts w:cs="Arial"/>
                <w:color w:val="000000"/>
                <w:sz w:val="20"/>
              </w:rPr>
            </w:pPr>
          </w:p>
        </w:tc>
        <w:tc>
          <w:tcPr>
            <w:tcW w:w="512" w:type="dxa"/>
          </w:tcPr>
          <w:p w14:paraId="54ACEDDC" w14:textId="77777777" w:rsidR="004748E3" w:rsidRPr="00F620A4" w:rsidRDefault="004748E3" w:rsidP="00897A63">
            <w:pPr>
              <w:rPr>
                <w:rFonts w:cs="Arial"/>
                <w:color w:val="000000"/>
                <w:sz w:val="20"/>
              </w:rPr>
            </w:pPr>
            <w:r w:rsidRPr="00F620A4">
              <w:rPr>
                <w:rFonts w:cs="Arial"/>
                <w:color w:val="000000"/>
                <w:sz w:val="20"/>
              </w:rPr>
              <w:t>E[S]</w:t>
            </w:r>
          </w:p>
        </w:tc>
        <w:tc>
          <w:tcPr>
            <w:tcW w:w="594" w:type="dxa"/>
          </w:tcPr>
          <w:p w14:paraId="092DEE83" w14:textId="77777777" w:rsidR="004748E3" w:rsidRPr="00F620A4" w:rsidRDefault="004748E3" w:rsidP="00897A63">
            <w:pPr>
              <w:rPr>
                <w:rFonts w:cs="Arial"/>
                <w:color w:val="000000"/>
                <w:sz w:val="20"/>
              </w:rPr>
            </w:pPr>
            <w:r w:rsidRPr="00F620A4">
              <w:rPr>
                <w:rFonts w:cs="Arial"/>
                <w:color w:val="000000"/>
                <w:sz w:val="20"/>
              </w:rPr>
              <w:t>E[S]</w:t>
            </w:r>
          </w:p>
        </w:tc>
        <w:tc>
          <w:tcPr>
            <w:tcW w:w="584" w:type="dxa"/>
          </w:tcPr>
          <w:p w14:paraId="4223C60C" w14:textId="77777777" w:rsidR="004748E3" w:rsidRPr="00F620A4" w:rsidRDefault="004748E3" w:rsidP="00897A63">
            <w:pPr>
              <w:rPr>
                <w:rFonts w:cs="Arial"/>
                <w:color w:val="000000"/>
                <w:sz w:val="20"/>
              </w:rPr>
            </w:pPr>
          </w:p>
        </w:tc>
        <w:tc>
          <w:tcPr>
            <w:tcW w:w="547" w:type="dxa"/>
          </w:tcPr>
          <w:p w14:paraId="71718582" w14:textId="77777777" w:rsidR="004748E3" w:rsidRPr="00F620A4" w:rsidRDefault="004748E3" w:rsidP="00897A63">
            <w:pPr>
              <w:rPr>
                <w:rFonts w:cs="Arial"/>
                <w:color w:val="000000"/>
                <w:sz w:val="20"/>
              </w:rPr>
            </w:pPr>
          </w:p>
        </w:tc>
        <w:tc>
          <w:tcPr>
            <w:tcW w:w="584" w:type="dxa"/>
          </w:tcPr>
          <w:p w14:paraId="2B1BD38C" w14:textId="77777777" w:rsidR="004748E3" w:rsidRPr="00F620A4" w:rsidRDefault="004748E3" w:rsidP="00897A63">
            <w:pPr>
              <w:rPr>
                <w:rFonts w:cs="Arial"/>
                <w:color w:val="000000"/>
                <w:sz w:val="20"/>
              </w:rPr>
            </w:pPr>
            <w:r w:rsidRPr="00F620A4">
              <w:rPr>
                <w:rFonts w:cs="Arial"/>
                <w:color w:val="000000"/>
                <w:sz w:val="20"/>
              </w:rPr>
              <w:t>E</w:t>
            </w:r>
          </w:p>
        </w:tc>
        <w:tc>
          <w:tcPr>
            <w:tcW w:w="547" w:type="dxa"/>
          </w:tcPr>
          <w:p w14:paraId="658F7D7F" w14:textId="77777777" w:rsidR="004748E3" w:rsidRPr="00F620A4" w:rsidRDefault="004748E3" w:rsidP="00897A63">
            <w:pPr>
              <w:rPr>
                <w:rFonts w:cs="Arial"/>
                <w:strike/>
                <w:color w:val="000000"/>
                <w:sz w:val="20"/>
              </w:rPr>
            </w:pPr>
          </w:p>
        </w:tc>
        <w:tc>
          <w:tcPr>
            <w:tcW w:w="594" w:type="dxa"/>
          </w:tcPr>
          <w:p w14:paraId="4CCE5098" w14:textId="77777777" w:rsidR="004748E3" w:rsidRPr="00F620A4" w:rsidRDefault="004748E3" w:rsidP="00897A63">
            <w:pPr>
              <w:rPr>
                <w:rFonts w:cs="Arial"/>
                <w:strike/>
                <w:color w:val="000000"/>
                <w:sz w:val="20"/>
              </w:rPr>
            </w:pPr>
          </w:p>
        </w:tc>
        <w:tc>
          <w:tcPr>
            <w:tcW w:w="716" w:type="dxa"/>
          </w:tcPr>
          <w:p w14:paraId="21F6C0CB" w14:textId="77777777" w:rsidR="004748E3" w:rsidRPr="00F620A4" w:rsidRDefault="004748E3" w:rsidP="00897A63">
            <w:pPr>
              <w:rPr>
                <w:rFonts w:cs="Arial"/>
                <w:strike/>
                <w:color w:val="000000"/>
                <w:sz w:val="20"/>
              </w:rPr>
            </w:pPr>
          </w:p>
        </w:tc>
        <w:tc>
          <w:tcPr>
            <w:tcW w:w="567" w:type="dxa"/>
          </w:tcPr>
          <w:p w14:paraId="124F02F7" w14:textId="77777777" w:rsidR="004748E3" w:rsidRPr="00F620A4" w:rsidRDefault="004748E3" w:rsidP="00897A63">
            <w:pPr>
              <w:rPr>
                <w:rFonts w:cs="Arial"/>
                <w:strike/>
                <w:color w:val="000000"/>
                <w:sz w:val="20"/>
              </w:rPr>
            </w:pPr>
          </w:p>
        </w:tc>
        <w:tc>
          <w:tcPr>
            <w:tcW w:w="708" w:type="dxa"/>
          </w:tcPr>
          <w:p w14:paraId="7C3181B0" w14:textId="77777777" w:rsidR="004748E3" w:rsidRPr="00F620A4" w:rsidRDefault="004748E3" w:rsidP="00897A63">
            <w:pPr>
              <w:rPr>
                <w:rFonts w:cs="Arial"/>
                <w:strike/>
                <w:color w:val="000000"/>
                <w:sz w:val="20"/>
              </w:rPr>
            </w:pPr>
          </w:p>
        </w:tc>
      </w:tr>
      <w:tr w:rsidR="004748E3" w:rsidRPr="00AF022B" w14:paraId="0CAAF477" w14:textId="77777777" w:rsidTr="004748E3">
        <w:tc>
          <w:tcPr>
            <w:tcW w:w="3415" w:type="dxa"/>
            <w:vAlign w:val="bottom"/>
          </w:tcPr>
          <w:p w14:paraId="1D489096" w14:textId="77777777" w:rsidR="004748E3" w:rsidRPr="00F620A4" w:rsidRDefault="004748E3" w:rsidP="00897A63">
            <w:pPr>
              <w:rPr>
                <w:rFonts w:cs="Arial"/>
                <w:color w:val="000000"/>
                <w:sz w:val="20"/>
              </w:rPr>
            </w:pPr>
            <w:r w:rsidRPr="00F620A4">
              <w:rPr>
                <w:rFonts w:cs="Arial"/>
                <w:color w:val="000000"/>
                <w:sz w:val="20"/>
              </w:rPr>
              <w:t>108-Vic State Gov-ACCHO-AOD Nurse Program</w:t>
            </w:r>
          </w:p>
        </w:tc>
        <w:tc>
          <w:tcPr>
            <w:tcW w:w="594" w:type="dxa"/>
          </w:tcPr>
          <w:p w14:paraId="03DF85FD" w14:textId="77777777" w:rsidR="004748E3" w:rsidRPr="00F620A4" w:rsidRDefault="004748E3" w:rsidP="00897A63">
            <w:pPr>
              <w:rPr>
                <w:rFonts w:cs="Arial"/>
                <w:color w:val="000000"/>
                <w:sz w:val="20"/>
              </w:rPr>
            </w:pPr>
          </w:p>
        </w:tc>
        <w:tc>
          <w:tcPr>
            <w:tcW w:w="594" w:type="dxa"/>
          </w:tcPr>
          <w:p w14:paraId="3123F6EE" w14:textId="77777777" w:rsidR="004748E3" w:rsidRPr="00F620A4" w:rsidRDefault="004748E3" w:rsidP="00897A63">
            <w:pPr>
              <w:rPr>
                <w:rFonts w:cs="Arial"/>
                <w:color w:val="000000"/>
                <w:sz w:val="20"/>
              </w:rPr>
            </w:pPr>
            <w:r w:rsidRPr="00F620A4">
              <w:rPr>
                <w:rFonts w:cs="Arial"/>
                <w:color w:val="000000"/>
                <w:sz w:val="20"/>
              </w:rPr>
              <w:t>E[S]</w:t>
            </w:r>
          </w:p>
        </w:tc>
        <w:tc>
          <w:tcPr>
            <w:tcW w:w="594" w:type="dxa"/>
          </w:tcPr>
          <w:p w14:paraId="4BC4CEE5" w14:textId="77777777" w:rsidR="004748E3" w:rsidRPr="00F620A4" w:rsidRDefault="004748E3" w:rsidP="00897A63">
            <w:pPr>
              <w:rPr>
                <w:rFonts w:cs="Arial"/>
                <w:color w:val="000000"/>
                <w:sz w:val="20"/>
              </w:rPr>
            </w:pPr>
            <w:r w:rsidRPr="00F620A4">
              <w:rPr>
                <w:rFonts w:cs="Arial"/>
                <w:color w:val="000000"/>
                <w:sz w:val="20"/>
              </w:rPr>
              <w:t>E[S]</w:t>
            </w:r>
          </w:p>
        </w:tc>
        <w:tc>
          <w:tcPr>
            <w:tcW w:w="546" w:type="dxa"/>
          </w:tcPr>
          <w:p w14:paraId="5841F724" w14:textId="77777777" w:rsidR="004748E3" w:rsidRPr="00F620A4" w:rsidRDefault="004748E3" w:rsidP="00897A63">
            <w:pPr>
              <w:rPr>
                <w:rFonts w:cs="Arial"/>
                <w:color w:val="000000"/>
                <w:sz w:val="20"/>
              </w:rPr>
            </w:pPr>
            <w:r w:rsidRPr="00F620A4">
              <w:rPr>
                <w:rFonts w:cs="Arial"/>
                <w:color w:val="000000"/>
                <w:sz w:val="20"/>
              </w:rPr>
              <w:t>E</w:t>
            </w:r>
          </w:p>
        </w:tc>
        <w:tc>
          <w:tcPr>
            <w:tcW w:w="594" w:type="dxa"/>
          </w:tcPr>
          <w:p w14:paraId="75B2F2A5" w14:textId="77777777" w:rsidR="004748E3" w:rsidRPr="00F620A4" w:rsidRDefault="004748E3" w:rsidP="00897A63">
            <w:pPr>
              <w:rPr>
                <w:rFonts w:cs="Arial"/>
                <w:color w:val="000000"/>
                <w:sz w:val="20"/>
              </w:rPr>
            </w:pPr>
          </w:p>
        </w:tc>
        <w:tc>
          <w:tcPr>
            <w:tcW w:w="594" w:type="dxa"/>
          </w:tcPr>
          <w:p w14:paraId="6D13AA96" w14:textId="77777777" w:rsidR="004748E3" w:rsidRPr="00F620A4" w:rsidRDefault="004748E3" w:rsidP="00897A63">
            <w:pPr>
              <w:rPr>
                <w:rFonts w:cs="Arial"/>
                <w:color w:val="000000"/>
                <w:sz w:val="20"/>
              </w:rPr>
            </w:pPr>
          </w:p>
        </w:tc>
        <w:tc>
          <w:tcPr>
            <w:tcW w:w="583" w:type="dxa"/>
          </w:tcPr>
          <w:p w14:paraId="26842611" w14:textId="77777777" w:rsidR="004748E3" w:rsidRPr="00F620A4" w:rsidRDefault="004748E3" w:rsidP="00897A63">
            <w:pPr>
              <w:rPr>
                <w:rFonts w:cs="Arial"/>
                <w:color w:val="000000"/>
                <w:sz w:val="20"/>
              </w:rPr>
            </w:pPr>
          </w:p>
        </w:tc>
        <w:tc>
          <w:tcPr>
            <w:tcW w:w="703" w:type="dxa"/>
          </w:tcPr>
          <w:p w14:paraId="36B53178" w14:textId="77777777" w:rsidR="004748E3" w:rsidRPr="00F620A4" w:rsidRDefault="004748E3" w:rsidP="00897A63">
            <w:pPr>
              <w:rPr>
                <w:rFonts w:cs="Arial"/>
                <w:color w:val="000000"/>
                <w:sz w:val="20"/>
              </w:rPr>
            </w:pPr>
          </w:p>
        </w:tc>
        <w:tc>
          <w:tcPr>
            <w:tcW w:w="567" w:type="dxa"/>
          </w:tcPr>
          <w:p w14:paraId="60379385" w14:textId="77777777" w:rsidR="004748E3" w:rsidRPr="00F620A4" w:rsidRDefault="004748E3" w:rsidP="00897A63">
            <w:pPr>
              <w:rPr>
                <w:rFonts w:cs="Arial"/>
                <w:color w:val="000000"/>
                <w:sz w:val="20"/>
              </w:rPr>
            </w:pPr>
          </w:p>
        </w:tc>
        <w:tc>
          <w:tcPr>
            <w:tcW w:w="512" w:type="dxa"/>
          </w:tcPr>
          <w:p w14:paraId="4F2347BB" w14:textId="77777777" w:rsidR="004748E3" w:rsidRPr="00F620A4" w:rsidRDefault="004748E3" w:rsidP="00897A63">
            <w:pPr>
              <w:rPr>
                <w:rFonts w:cs="Arial"/>
                <w:color w:val="000000"/>
                <w:sz w:val="20"/>
              </w:rPr>
            </w:pPr>
            <w:r w:rsidRPr="00F620A4">
              <w:rPr>
                <w:rFonts w:cs="Arial"/>
                <w:color w:val="000000"/>
                <w:sz w:val="20"/>
              </w:rPr>
              <w:t>E[S]</w:t>
            </w:r>
          </w:p>
        </w:tc>
        <w:tc>
          <w:tcPr>
            <w:tcW w:w="594" w:type="dxa"/>
          </w:tcPr>
          <w:p w14:paraId="1783B8C9" w14:textId="77777777" w:rsidR="004748E3" w:rsidRPr="00F620A4" w:rsidRDefault="004748E3" w:rsidP="00897A63">
            <w:pPr>
              <w:rPr>
                <w:rFonts w:cs="Arial"/>
                <w:color w:val="000000"/>
                <w:sz w:val="20"/>
              </w:rPr>
            </w:pPr>
            <w:r w:rsidRPr="00F620A4">
              <w:rPr>
                <w:rFonts w:cs="Arial"/>
                <w:color w:val="000000"/>
                <w:sz w:val="20"/>
              </w:rPr>
              <w:t>E[S]</w:t>
            </w:r>
          </w:p>
        </w:tc>
        <w:tc>
          <w:tcPr>
            <w:tcW w:w="584" w:type="dxa"/>
          </w:tcPr>
          <w:p w14:paraId="3354C76B" w14:textId="77777777" w:rsidR="004748E3" w:rsidRPr="00F620A4" w:rsidRDefault="004748E3" w:rsidP="00897A63">
            <w:pPr>
              <w:rPr>
                <w:rFonts w:cs="Arial"/>
                <w:color w:val="000000"/>
                <w:sz w:val="20"/>
              </w:rPr>
            </w:pPr>
          </w:p>
        </w:tc>
        <w:tc>
          <w:tcPr>
            <w:tcW w:w="547" w:type="dxa"/>
          </w:tcPr>
          <w:p w14:paraId="567329E3" w14:textId="77777777" w:rsidR="004748E3" w:rsidRPr="00F620A4" w:rsidRDefault="004748E3" w:rsidP="00897A63">
            <w:pPr>
              <w:rPr>
                <w:rFonts w:cs="Arial"/>
                <w:color w:val="000000"/>
                <w:sz w:val="20"/>
              </w:rPr>
            </w:pPr>
          </w:p>
        </w:tc>
        <w:tc>
          <w:tcPr>
            <w:tcW w:w="584" w:type="dxa"/>
          </w:tcPr>
          <w:p w14:paraId="1B1AD763" w14:textId="77777777" w:rsidR="004748E3" w:rsidRPr="00F620A4" w:rsidRDefault="004748E3" w:rsidP="00897A63">
            <w:pPr>
              <w:rPr>
                <w:rFonts w:cs="Arial"/>
                <w:color w:val="000000"/>
                <w:sz w:val="20"/>
              </w:rPr>
            </w:pPr>
            <w:r w:rsidRPr="00F620A4">
              <w:rPr>
                <w:rFonts w:cs="Arial"/>
                <w:color w:val="000000"/>
                <w:sz w:val="20"/>
              </w:rPr>
              <w:t>E</w:t>
            </w:r>
          </w:p>
        </w:tc>
        <w:tc>
          <w:tcPr>
            <w:tcW w:w="547" w:type="dxa"/>
          </w:tcPr>
          <w:p w14:paraId="6FC5B659" w14:textId="77777777" w:rsidR="004748E3" w:rsidRPr="00F620A4" w:rsidRDefault="004748E3" w:rsidP="00897A63">
            <w:pPr>
              <w:rPr>
                <w:rFonts w:cs="Arial"/>
                <w:color w:val="000000"/>
                <w:sz w:val="20"/>
              </w:rPr>
            </w:pPr>
          </w:p>
        </w:tc>
        <w:tc>
          <w:tcPr>
            <w:tcW w:w="594" w:type="dxa"/>
          </w:tcPr>
          <w:p w14:paraId="0EF155D1" w14:textId="77777777" w:rsidR="004748E3" w:rsidRPr="00F620A4" w:rsidRDefault="004748E3" w:rsidP="00897A63">
            <w:pPr>
              <w:rPr>
                <w:rFonts w:cs="Arial"/>
                <w:color w:val="000000"/>
                <w:sz w:val="20"/>
              </w:rPr>
            </w:pPr>
          </w:p>
        </w:tc>
        <w:tc>
          <w:tcPr>
            <w:tcW w:w="716" w:type="dxa"/>
          </w:tcPr>
          <w:p w14:paraId="5B75F28A" w14:textId="77777777" w:rsidR="004748E3" w:rsidRPr="00F620A4" w:rsidRDefault="004748E3" w:rsidP="00897A63">
            <w:pPr>
              <w:rPr>
                <w:rFonts w:cs="Arial"/>
                <w:color w:val="000000"/>
                <w:sz w:val="20"/>
              </w:rPr>
            </w:pPr>
          </w:p>
        </w:tc>
        <w:tc>
          <w:tcPr>
            <w:tcW w:w="567" w:type="dxa"/>
          </w:tcPr>
          <w:p w14:paraId="56E67A23" w14:textId="77777777" w:rsidR="004748E3" w:rsidRPr="00F620A4" w:rsidRDefault="004748E3" w:rsidP="00897A63">
            <w:pPr>
              <w:rPr>
                <w:rFonts w:cs="Arial"/>
                <w:color w:val="000000"/>
                <w:sz w:val="20"/>
              </w:rPr>
            </w:pPr>
          </w:p>
        </w:tc>
        <w:tc>
          <w:tcPr>
            <w:tcW w:w="708" w:type="dxa"/>
          </w:tcPr>
          <w:p w14:paraId="62E88108" w14:textId="77777777" w:rsidR="004748E3" w:rsidRPr="00F620A4" w:rsidRDefault="004748E3" w:rsidP="00897A63">
            <w:pPr>
              <w:rPr>
                <w:rFonts w:cs="Arial"/>
                <w:color w:val="000000"/>
                <w:sz w:val="20"/>
              </w:rPr>
            </w:pPr>
          </w:p>
        </w:tc>
      </w:tr>
      <w:tr w:rsidR="004748E3" w:rsidRPr="00AF022B" w14:paraId="416E6543" w14:textId="77777777" w:rsidTr="004748E3">
        <w:tc>
          <w:tcPr>
            <w:tcW w:w="3415" w:type="dxa"/>
            <w:vAlign w:val="bottom"/>
          </w:tcPr>
          <w:p w14:paraId="15712391" w14:textId="77777777" w:rsidR="004748E3" w:rsidRPr="00F620A4" w:rsidRDefault="004748E3" w:rsidP="00897A63">
            <w:pPr>
              <w:rPr>
                <w:rFonts w:cs="Arial"/>
                <w:color w:val="000000"/>
                <w:sz w:val="20"/>
              </w:rPr>
            </w:pPr>
            <w:r w:rsidRPr="00F620A4">
              <w:rPr>
                <w:rFonts w:cs="Arial"/>
                <w:color w:val="000000"/>
                <w:sz w:val="20"/>
              </w:rPr>
              <w:t>109-Vic State Gov-Low Risk Offender Program</w:t>
            </w:r>
          </w:p>
        </w:tc>
        <w:tc>
          <w:tcPr>
            <w:tcW w:w="594" w:type="dxa"/>
          </w:tcPr>
          <w:p w14:paraId="306E3D34" w14:textId="77777777" w:rsidR="004748E3" w:rsidRPr="00F620A4" w:rsidRDefault="004748E3" w:rsidP="00897A63">
            <w:pPr>
              <w:rPr>
                <w:rFonts w:cs="Arial"/>
                <w:color w:val="000000"/>
                <w:sz w:val="20"/>
              </w:rPr>
            </w:pPr>
          </w:p>
        </w:tc>
        <w:tc>
          <w:tcPr>
            <w:tcW w:w="594" w:type="dxa"/>
          </w:tcPr>
          <w:p w14:paraId="102ED154" w14:textId="77777777" w:rsidR="004748E3" w:rsidRPr="00F620A4" w:rsidRDefault="004748E3" w:rsidP="00897A63">
            <w:pPr>
              <w:rPr>
                <w:rFonts w:cs="Arial"/>
                <w:color w:val="000000"/>
                <w:sz w:val="20"/>
              </w:rPr>
            </w:pPr>
          </w:p>
        </w:tc>
        <w:tc>
          <w:tcPr>
            <w:tcW w:w="594" w:type="dxa"/>
          </w:tcPr>
          <w:p w14:paraId="6F214A65" w14:textId="77777777" w:rsidR="004748E3" w:rsidRPr="00F620A4" w:rsidRDefault="004748E3" w:rsidP="00897A63">
            <w:pPr>
              <w:rPr>
                <w:rFonts w:cs="Arial"/>
                <w:color w:val="000000"/>
                <w:sz w:val="20"/>
              </w:rPr>
            </w:pPr>
          </w:p>
        </w:tc>
        <w:tc>
          <w:tcPr>
            <w:tcW w:w="546" w:type="dxa"/>
          </w:tcPr>
          <w:p w14:paraId="6B2FFE73" w14:textId="77777777" w:rsidR="004748E3" w:rsidRPr="00F620A4" w:rsidRDefault="004748E3" w:rsidP="00897A63">
            <w:pPr>
              <w:rPr>
                <w:rFonts w:cs="Arial"/>
                <w:color w:val="000000"/>
                <w:sz w:val="20"/>
              </w:rPr>
            </w:pPr>
            <w:r w:rsidRPr="00F620A4">
              <w:rPr>
                <w:rFonts w:cs="Arial"/>
                <w:color w:val="000000"/>
                <w:sz w:val="20"/>
                <w:highlight w:val="green"/>
              </w:rPr>
              <w:t>D</w:t>
            </w:r>
          </w:p>
        </w:tc>
        <w:tc>
          <w:tcPr>
            <w:tcW w:w="594" w:type="dxa"/>
          </w:tcPr>
          <w:p w14:paraId="2B416210" w14:textId="77777777" w:rsidR="004748E3" w:rsidRPr="00F620A4" w:rsidRDefault="004748E3" w:rsidP="00897A63">
            <w:pPr>
              <w:rPr>
                <w:rFonts w:cs="Arial"/>
                <w:color w:val="000000"/>
                <w:sz w:val="20"/>
              </w:rPr>
            </w:pPr>
          </w:p>
        </w:tc>
        <w:tc>
          <w:tcPr>
            <w:tcW w:w="594" w:type="dxa"/>
          </w:tcPr>
          <w:p w14:paraId="065BC307" w14:textId="77777777" w:rsidR="004748E3" w:rsidRPr="00F620A4" w:rsidRDefault="004748E3" w:rsidP="00897A63">
            <w:pPr>
              <w:rPr>
                <w:rFonts w:cs="Arial"/>
                <w:color w:val="000000"/>
                <w:sz w:val="20"/>
              </w:rPr>
            </w:pPr>
          </w:p>
        </w:tc>
        <w:tc>
          <w:tcPr>
            <w:tcW w:w="583" w:type="dxa"/>
          </w:tcPr>
          <w:p w14:paraId="09559466" w14:textId="77777777" w:rsidR="004748E3" w:rsidRPr="00F620A4" w:rsidRDefault="004748E3" w:rsidP="00897A63">
            <w:pPr>
              <w:rPr>
                <w:rFonts w:cs="Arial"/>
                <w:color w:val="000000"/>
                <w:sz w:val="20"/>
              </w:rPr>
            </w:pPr>
          </w:p>
        </w:tc>
        <w:tc>
          <w:tcPr>
            <w:tcW w:w="703" w:type="dxa"/>
          </w:tcPr>
          <w:p w14:paraId="332AD104" w14:textId="77777777" w:rsidR="004748E3" w:rsidRPr="00F620A4" w:rsidRDefault="004748E3" w:rsidP="00897A63">
            <w:pPr>
              <w:rPr>
                <w:rFonts w:cs="Arial"/>
                <w:color w:val="000000"/>
                <w:sz w:val="20"/>
              </w:rPr>
            </w:pPr>
          </w:p>
        </w:tc>
        <w:tc>
          <w:tcPr>
            <w:tcW w:w="567" w:type="dxa"/>
          </w:tcPr>
          <w:p w14:paraId="0CA156A1" w14:textId="77777777" w:rsidR="004748E3" w:rsidRPr="00F620A4" w:rsidRDefault="004748E3" w:rsidP="00897A63">
            <w:pPr>
              <w:rPr>
                <w:rFonts w:cs="Arial"/>
                <w:color w:val="000000"/>
                <w:sz w:val="20"/>
              </w:rPr>
            </w:pPr>
          </w:p>
        </w:tc>
        <w:tc>
          <w:tcPr>
            <w:tcW w:w="512" w:type="dxa"/>
          </w:tcPr>
          <w:p w14:paraId="24851F9A" w14:textId="77777777" w:rsidR="004748E3" w:rsidRPr="00F620A4" w:rsidRDefault="004748E3" w:rsidP="00897A63">
            <w:pPr>
              <w:rPr>
                <w:rFonts w:cs="Arial"/>
                <w:color w:val="000000"/>
                <w:sz w:val="20"/>
              </w:rPr>
            </w:pPr>
          </w:p>
        </w:tc>
        <w:tc>
          <w:tcPr>
            <w:tcW w:w="594" w:type="dxa"/>
          </w:tcPr>
          <w:p w14:paraId="221A2ADE" w14:textId="77777777" w:rsidR="004748E3" w:rsidRPr="00F620A4" w:rsidRDefault="004748E3" w:rsidP="00897A63">
            <w:pPr>
              <w:rPr>
                <w:rFonts w:cs="Arial"/>
                <w:color w:val="000000"/>
                <w:sz w:val="20"/>
              </w:rPr>
            </w:pPr>
          </w:p>
        </w:tc>
        <w:tc>
          <w:tcPr>
            <w:tcW w:w="584" w:type="dxa"/>
          </w:tcPr>
          <w:p w14:paraId="60EB4AE8" w14:textId="77777777" w:rsidR="004748E3" w:rsidRPr="00F620A4" w:rsidRDefault="004748E3" w:rsidP="00897A63">
            <w:pPr>
              <w:rPr>
                <w:rFonts w:cs="Arial"/>
                <w:color w:val="000000"/>
                <w:sz w:val="20"/>
              </w:rPr>
            </w:pPr>
          </w:p>
        </w:tc>
        <w:tc>
          <w:tcPr>
            <w:tcW w:w="547" w:type="dxa"/>
          </w:tcPr>
          <w:p w14:paraId="3DA59254" w14:textId="77777777" w:rsidR="004748E3" w:rsidRPr="00F620A4" w:rsidRDefault="004748E3" w:rsidP="00897A63">
            <w:pPr>
              <w:rPr>
                <w:rFonts w:cs="Arial"/>
                <w:strike/>
                <w:color w:val="000000"/>
                <w:sz w:val="20"/>
              </w:rPr>
            </w:pPr>
            <w:r w:rsidRPr="00F620A4">
              <w:rPr>
                <w:rFonts w:cs="Arial"/>
                <w:strike/>
                <w:color w:val="000000"/>
                <w:sz w:val="20"/>
                <w:highlight w:val="yellow"/>
              </w:rPr>
              <w:t>C</w:t>
            </w:r>
          </w:p>
        </w:tc>
        <w:tc>
          <w:tcPr>
            <w:tcW w:w="584" w:type="dxa"/>
          </w:tcPr>
          <w:p w14:paraId="13EB7783" w14:textId="77777777" w:rsidR="004748E3" w:rsidRPr="00F620A4" w:rsidRDefault="004748E3" w:rsidP="00897A63">
            <w:pPr>
              <w:rPr>
                <w:rFonts w:cs="Arial"/>
                <w:color w:val="000000"/>
                <w:sz w:val="20"/>
              </w:rPr>
            </w:pPr>
          </w:p>
        </w:tc>
        <w:tc>
          <w:tcPr>
            <w:tcW w:w="547" w:type="dxa"/>
          </w:tcPr>
          <w:p w14:paraId="4B548BA5" w14:textId="77777777" w:rsidR="004748E3" w:rsidRPr="00F620A4" w:rsidRDefault="004748E3" w:rsidP="00897A63">
            <w:pPr>
              <w:rPr>
                <w:rFonts w:cs="Arial"/>
                <w:color w:val="000000"/>
                <w:sz w:val="20"/>
              </w:rPr>
            </w:pPr>
          </w:p>
        </w:tc>
        <w:tc>
          <w:tcPr>
            <w:tcW w:w="594" w:type="dxa"/>
          </w:tcPr>
          <w:p w14:paraId="057E157B" w14:textId="77777777" w:rsidR="004748E3" w:rsidRPr="00F620A4" w:rsidRDefault="004748E3" w:rsidP="00897A63">
            <w:pPr>
              <w:rPr>
                <w:rFonts w:cs="Arial"/>
                <w:color w:val="000000"/>
                <w:sz w:val="20"/>
              </w:rPr>
            </w:pPr>
          </w:p>
        </w:tc>
        <w:tc>
          <w:tcPr>
            <w:tcW w:w="716" w:type="dxa"/>
          </w:tcPr>
          <w:p w14:paraId="510ACFAC" w14:textId="77777777" w:rsidR="004748E3" w:rsidRPr="00F620A4" w:rsidRDefault="004748E3" w:rsidP="00897A63">
            <w:pPr>
              <w:rPr>
                <w:rFonts w:cs="Arial"/>
                <w:color w:val="000000"/>
                <w:sz w:val="20"/>
              </w:rPr>
            </w:pPr>
          </w:p>
        </w:tc>
        <w:tc>
          <w:tcPr>
            <w:tcW w:w="567" w:type="dxa"/>
          </w:tcPr>
          <w:p w14:paraId="26CDD7F9" w14:textId="77777777" w:rsidR="004748E3" w:rsidRPr="00F620A4" w:rsidRDefault="004748E3" w:rsidP="00897A63">
            <w:pPr>
              <w:rPr>
                <w:rFonts w:cs="Arial"/>
                <w:color w:val="000000"/>
                <w:sz w:val="20"/>
              </w:rPr>
            </w:pPr>
          </w:p>
        </w:tc>
        <w:tc>
          <w:tcPr>
            <w:tcW w:w="708" w:type="dxa"/>
          </w:tcPr>
          <w:p w14:paraId="41E320CE" w14:textId="77777777" w:rsidR="004748E3" w:rsidRPr="00F620A4" w:rsidRDefault="004748E3" w:rsidP="00897A63">
            <w:pPr>
              <w:rPr>
                <w:rFonts w:cs="Arial"/>
                <w:color w:val="000000"/>
                <w:sz w:val="20"/>
              </w:rPr>
            </w:pPr>
          </w:p>
        </w:tc>
      </w:tr>
      <w:tr w:rsidR="004748E3" w:rsidRPr="00AF022B" w14:paraId="0601727D" w14:textId="77777777" w:rsidTr="004748E3">
        <w:tc>
          <w:tcPr>
            <w:tcW w:w="3415" w:type="dxa"/>
            <w:vAlign w:val="bottom"/>
          </w:tcPr>
          <w:p w14:paraId="432FA0CB" w14:textId="77777777" w:rsidR="004748E3" w:rsidRPr="00F620A4" w:rsidRDefault="004748E3" w:rsidP="00897A63">
            <w:pPr>
              <w:rPr>
                <w:rFonts w:cs="Arial"/>
                <w:color w:val="000000"/>
                <w:sz w:val="20"/>
              </w:rPr>
            </w:pPr>
            <w:r w:rsidRPr="00F620A4">
              <w:rPr>
                <w:rFonts w:cs="Arial"/>
                <w:color w:val="000000"/>
                <w:sz w:val="20"/>
              </w:rPr>
              <w:t xml:space="preserve">111-Vic State Gov-Residential dual diagnosis </w:t>
            </w:r>
          </w:p>
        </w:tc>
        <w:tc>
          <w:tcPr>
            <w:tcW w:w="594" w:type="dxa"/>
          </w:tcPr>
          <w:p w14:paraId="15386357" w14:textId="77777777" w:rsidR="004748E3" w:rsidRPr="00F620A4" w:rsidRDefault="004748E3" w:rsidP="00897A63">
            <w:pPr>
              <w:rPr>
                <w:rFonts w:cs="Arial"/>
                <w:color w:val="000000"/>
                <w:sz w:val="20"/>
              </w:rPr>
            </w:pPr>
          </w:p>
        </w:tc>
        <w:tc>
          <w:tcPr>
            <w:tcW w:w="594" w:type="dxa"/>
          </w:tcPr>
          <w:p w14:paraId="2F47C10C" w14:textId="77777777" w:rsidR="004748E3" w:rsidRPr="00F620A4" w:rsidRDefault="004748E3" w:rsidP="00897A63">
            <w:pPr>
              <w:rPr>
                <w:rFonts w:cs="Arial"/>
                <w:color w:val="000000"/>
                <w:sz w:val="20"/>
              </w:rPr>
            </w:pPr>
          </w:p>
        </w:tc>
        <w:tc>
          <w:tcPr>
            <w:tcW w:w="594" w:type="dxa"/>
          </w:tcPr>
          <w:p w14:paraId="6EC5A4ED" w14:textId="77777777" w:rsidR="004748E3" w:rsidRPr="00F620A4" w:rsidRDefault="004748E3" w:rsidP="00897A63">
            <w:pPr>
              <w:rPr>
                <w:rFonts w:cs="Arial"/>
                <w:color w:val="000000"/>
                <w:sz w:val="20"/>
              </w:rPr>
            </w:pPr>
          </w:p>
        </w:tc>
        <w:tc>
          <w:tcPr>
            <w:tcW w:w="546" w:type="dxa"/>
          </w:tcPr>
          <w:p w14:paraId="2F550173" w14:textId="77777777" w:rsidR="004748E3" w:rsidRPr="00F620A4" w:rsidRDefault="004748E3" w:rsidP="00897A63">
            <w:pPr>
              <w:rPr>
                <w:rFonts w:cs="Arial"/>
                <w:color w:val="000000"/>
                <w:sz w:val="20"/>
              </w:rPr>
            </w:pPr>
          </w:p>
        </w:tc>
        <w:tc>
          <w:tcPr>
            <w:tcW w:w="594" w:type="dxa"/>
          </w:tcPr>
          <w:p w14:paraId="6B255B3D" w14:textId="77777777" w:rsidR="004748E3" w:rsidRPr="00F620A4" w:rsidRDefault="004748E3" w:rsidP="00897A63">
            <w:pPr>
              <w:rPr>
                <w:rFonts w:cs="Arial"/>
                <w:color w:val="000000"/>
                <w:sz w:val="20"/>
              </w:rPr>
            </w:pPr>
          </w:p>
        </w:tc>
        <w:tc>
          <w:tcPr>
            <w:tcW w:w="594" w:type="dxa"/>
          </w:tcPr>
          <w:p w14:paraId="132A116C" w14:textId="77777777" w:rsidR="004748E3" w:rsidRPr="00F620A4" w:rsidRDefault="004748E3" w:rsidP="00897A63">
            <w:pPr>
              <w:rPr>
                <w:rFonts w:cs="Arial"/>
                <w:color w:val="000000"/>
                <w:sz w:val="20"/>
              </w:rPr>
            </w:pPr>
            <w:r w:rsidRPr="00F620A4">
              <w:rPr>
                <w:rFonts w:cs="Arial"/>
                <w:color w:val="000000"/>
                <w:sz w:val="20"/>
              </w:rPr>
              <w:t>D</w:t>
            </w:r>
          </w:p>
        </w:tc>
        <w:tc>
          <w:tcPr>
            <w:tcW w:w="583" w:type="dxa"/>
          </w:tcPr>
          <w:p w14:paraId="4FEB2331" w14:textId="77777777" w:rsidR="004748E3" w:rsidRPr="00F620A4" w:rsidRDefault="004748E3" w:rsidP="00897A63">
            <w:pPr>
              <w:rPr>
                <w:rFonts w:cs="Arial"/>
                <w:color w:val="000000"/>
                <w:sz w:val="20"/>
              </w:rPr>
            </w:pPr>
          </w:p>
        </w:tc>
        <w:tc>
          <w:tcPr>
            <w:tcW w:w="703" w:type="dxa"/>
          </w:tcPr>
          <w:p w14:paraId="0AB1E92B" w14:textId="77777777" w:rsidR="004748E3" w:rsidRPr="00F620A4" w:rsidRDefault="004748E3" w:rsidP="00897A63">
            <w:pPr>
              <w:rPr>
                <w:rFonts w:cs="Arial"/>
                <w:strike/>
                <w:color w:val="000000"/>
                <w:sz w:val="20"/>
              </w:rPr>
            </w:pPr>
            <w:r w:rsidRPr="00F620A4">
              <w:rPr>
                <w:rFonts w:cs="Arial"/>
                <w:strike/>
                <w:color w:val="000000"/>
                <w:sz w:val="20"/>
                <w:highlight w:val="yellow"/>
              </w:rPr>
              <w:t>D</w:t>
            </w:r>
          </w:p>
        </w:tc>
        <w:tc>
          <w:tcPr>
            <w:tcW w:w="567" w:type="dxa"/>
          </w:tcPr>
          <w:p w14:paraId="664ACC58" w14:textId="77777777" w:rsidR="004748E3" w:rsidRPr="00F620A4" w:rsidRDefault="004748E3" w:rsidP="00897A63">
            <w:pPr>
              <w:rPr>
                <w:rFonts w:cs="Arial"/>
                <w:color w:val="000000"/>
                <w:sz w:val="20"/>
              </w:rPr>
            </w:pPr>
            <w:r w:rsidRPr="00F620A4">
              <w:rPr>
                <w:rFonts w:cs="Arial"/>
                <w:color w:val="000000"/>
                <w:sz w:val="20"/>
              </w:rPr>
              <w:t>D</w:t>
            </w:r>
          </w:p>
        </w:tc>
        <w:tc>
          <w:tcPr>
            <w:tcW w:w="512" w:type="dxa"/>
          </w:tcPr>
          <w:p w14:paraId="5E8E2EDF" w14:textId="77777777" w:rsidR="004748E3" w:rsidRPr="00F620A4" w:rsidRDefault="004748E3" w:rsidP="00897A63">
            <w:pPr>
              <w:rPr>
                <w:rFonts w:cs="Arial"/>
                <w:color w:val="000000"/>
                <w:sz w:val="20"/>
              </w:rPr>
            </w:pPr>
          </w:p>
        </w:tc>
        <w:tc>
          <w:tcPr>
            <w:tcW w:w="594" w:type="dxa"/>
          </w:tcPr>
          <w:p w14:paraId="0FA9183A" w14:textId="77777777" w:rsidR="004748E3" w:rsidRPr="00F620A4" w:rsidRDefault="004748E3" w:rsidP="00897A63">
            <w:pPr>
              <w:rPr>
                <w:rFonts w:cs="Arial"/>
                <w:color w:val="000000"/>
                <w:sz w:val="20"/>
              </w:rPr>
            </w:pPr>
          </w:p>
        </w:tc>
        <w:tc>
          <w:tcPr>
            <w:tcW w:w="584" w:type="dxa"/>
          </w:tcPr>
          <w:p w14:paraId="65131C2B" w14:textId="77777777" w:rsidR="004748E3" w:rsidRPr="00F620A4" w:rsidRDefault="004748E3" w:rsidP="00897A63">
            <w:pPr>
              <w:rPr>
                <w:rFonts w:cs="Arial"/>
                <w:color w:val="000000"/>
                <w:sz w:val="20"/>
              </w:rPr>
            </w:pPr>
          </w:p>
        </w:tc>
        <w:tc>
          <w:tcPr>
            <w:tcW w:w="547" w:type="dxa"/>
          </w:tcPr>
          <w:p w14:paraId="292C992E" w14:textId="77777777" w:rsidR="004748E3" w:rsidRPr="00F620A4" w:rsidRDefault="004748E3" w:rsidP="00897A63">
            <w:pPr>
              <w:rPr>
                <w:rFonts w:cs="Arial"/>
                <w:color w:val="000000"/>
                <w:sz w:val="20"/>
              </w:rPr>
            </w:pPr>
          </w:p>
        </w:tc>
        <w:tc>
          <w:tcPr>
            <w:tcW w:w="584" w:type="dxa"/>
          </w:tcPr>
          <w:p w14:paraId="2EFD4158" w14:textId="77777777" w:rsidR="004748E3" w:rsidRPr="00F620A4" w:rsidRDefault="004748E3" w:rsidP="00897A63">
            <w:pPr>
              <w:rPr>
                <w:rFonts w:cs="Arial"/>
                <w:color w:val="000000"/>
                <w:sz w:val="20"/>
              </w:rPr>
            </w:pPr>
          </w:p>
        </w:tc>
        <w:tc>
          <w:tcPr>
            <w:tcW w:w="547" w:type="dxa"/>
          </w:tcPr>
          <w:p w14:paraId="44C09952" w14:textId="77777777" w:rsidR="004748E3" w:rsidRPr="00F620A4" w:rsidRDefault="004748E3" w:rsidP="00897A63">
            <w:pPr>
              <w:rPr>
                <w:rFonts w:cs="Arial"/>
                <w:color w:val="000000"/>
                <w:sz w:val="20"/>
              </w:rPr>
            </w:pPr>
          </w:p>
        </w:tc>
        <w:tc>
          <w:tcPr>
            <w:tcW w:w="594" w:type="dxa"/>
          </w:tcPr>
          <w:p w14:paraId="2BC6BC27" w14:textId="77777777" w:rsidR="004748E3" w:rsidRPr="00F620A4" w:rsidRDefault="004748E3" w:rsidP="00897A63">
            <w:pPr>
              <w:rPr>
                <w:rFonts w:cs="Arial"/>
                <w:color w:val="000000"/>
                <w:sz w:val="20"/>
              </w:rPr>
            </w:pPr>
          </w:p>
        </w:tc>
        <w:tc>
          <w:tcPr>
            <w:tcW w:w="716" w:type="dxa"/>
          </w:tcPr>
          <w:p w14:paraId="022CE416" w14:textId="77777777" w:rsidR="004748E3" w:rsidRPr="00F620A4" w:rsidRDefault="004748E3" w:rsidP="00897A63">
            <w:pPr>
              <w:rPr>
                <w:rFonts w:cs="Arial"/>
                <w:color w:val="000000"/>
                <w:sz w:val="20"/>
              </w:rPr>
            </w:pPr>
          </w:p>
        </w:tc>
        <w:tc>
          <w:tcPr>
            <w:tcW w:w="567" w:type="dxa"/>
          </w:tcPr>
          <w:p w14:paraId="0F36D126" w14:textId="77777777" w:rsidR="004748E3" w:rsidRPr="00F620A4" w:rsidRDefault="004748E3" w:rsidP="00897A63">
            <w:pPr>
              <w:rPr>
                <w:rFonts w:cs="Arial"/>
                <w:color w:val="000000"/>
                <w:sz w:val="20"/>
              </w:rPr>
            </w:pPr>
          </w:p>
        </w:tc>
        <w:tc>
          <w:tcPr>
            <w:tcW w:w="708" w:type="dxa"/>
          </w:tcPr>
          <w:p w14:paraId="45025847" w14:textId="77777777" w:rsidR="004748E3" w:rsidRPr="00F620A4" w:rsidRDefault="004748E3" w:rsidP="00897A63">
            <w:pPr>
              <w:rPr>
                <w:rFonts w:cs="Arial"/>
                <w:color w:val="000000"/>
                <w:sz w:val="20"/>
              </w:rPr>
            </w:pPr>
          </w:p>
        </w:tc>
      </w:tr>
      <w:tr w:rsidR="004748E3" w:rsidRPr="00AF022B" w14:paraId="7BC09D69" w14:textId="77777777" w:rsidTr="004748E3">
        <w:tc>
          <w:tcPr>
            <w:tcW w:w="3415" w:type="dxa"/>
            <w:vAlign w:val="bottom"/>
          </w:tcPr>
          <w:p w14:paraId="0091DEF6" w14:textId="77777777" w:rsidR="004748E3" w:rsidRPr="00F620A4" w:rsidRDefault="004748E3" w:rsidP="00897A63">
            <w:pPr>
              <w:rPr>
                <w:rFonts w:cs="Arial"/>
                <w:color w:val="000000"/>
                <w:sz w:val="20"/>
              </w:rPr>
            </w:pPr>
            <w:r w:rsidRPr="00F620A4">
              <w:rPr>
                <w:rFonts w:cs="Arial"/>
                <w:color w:val="000000"/>
                <w:sz w:val="20"/>
              </w:rPr>
              <w:t xml:space="preserve">112-Vic State Gov-8 hour individual offender </w:t>
            </w:r>
          </w:p>
        </w:tc>
        <w:tc>
          <w:tcPr>
            <w:tcW w:w="594" w:type="dxa"/>
          </w:tcPr>
          <w:p w14:paraId="772323A9" w14:textId="77777777" w:rsidR="004748E3" w:rsidRPr="00F620A4" w:rsidRDefault="004748E3" w:rsidP="00897A63">
            <w:pPr>
              <w:rPr>
                <w:rFonts w:cs="Arial"/>
                <w:color w:val="000000"/>
                <w:sz w:val="20"/>
              </w:rPr>
            </w:pPr>
          </w:p>
        </w:tc>
        <w:tc>
          <w:tcPr>
            <w:tcW w:w="594" w:type="dxa"/>
          </w:tcPr>
          <w:p w14:paraId="1A1BEF40" w14:textId="77777777" w:rsidR="004748E3" w:rsidRPr="00F620A4" w:rsidRDefault="004748E3" w:rsidP="00897A63">
            <w:pPr>
              <w:rPr>
                <w:rFonts w:cs="Arial"/>
                <w:color w:val="000000"/>
                <w:sz w:val="20"/>
              </w:rPr>
            </w:pPr>
          </w:p>
        </w:tc>
        <w:tc>
          <w:tcPr>
            <w:tcW w:w="594" w:type="dxa"/>
          </w:tcPr>
          <w:p w14:paraId="3CB63BFF" w14:textId="77777777" w:rsidR="004748E3" w:rsidRPr="00F620A4" w:rsidRDefault="004748E3" w:rsidP="00897A63">
            <w:pPr>
              <w:rPr>
                <w:rFonts w:cs="Arial"/>
                <w:color w:val="000000"/>
                <w:sz w:val="20"/>
              </w:rPr>
            </w:pPr>
            <w:r w:rsidRPr="00F620A4">
              <w:rPr>
                <w:rFonts w:cs="Arial"/>
                <w:color w:val="000000"/>
                <w:sz w:val="20"/>
              </w:rPr>
              <w:t>D</w:t>
            </w:r>
          </w:p>
        </w:tc>
        <w:tc>
          <w:tcPr>
            <w:tcW w:w="546" w:type="dxa"/>
          </w:tcPr>
          <w:p w14:paraId="362885FF" w14:textId="77777777" w:rsidR="004748E3" w:rsidRPr="00F620A4" w:rsidRDefault="004748E3" w:rsidP="00897A63">
            <w:pPr>
              <w:rPr>
                <w:rFonts w:cs="Arial"/>
                <w:color w:val="000000"/>
                <w:sz w:val="20"/>
              </w:rPr>
            </w:pPr>
          </w:p>
        </w:tc>
        <w:tc>
          <w:tcPr>
            <w:tcW w:w="594" w:type="dxa"/>
          </w:tcPr>
          <w:p w14:paraId="4BA951BE" w14:textId="77777777" w:rsidR="004748E3" w:rsidRPr="00F620A4" w:rsidRDefault="004748E3" w:rsidP="00897A63">
            <w:pPr>
              <w:rPr>
                <w:rFonts w:cs="Arial"/>
                <w:color w:val="000000"/>
                <w:sz w:val="20"/>
              </w:rPr>
            </w:pPr>
          </w:p>
        </w:tc>
        <w:tc>
          <w:tcPr>
            <w:tcW w:w="594" w:type="dxa"/>
          </w:tcPr>
          <w:p w14:paraId="39B1B227" w14:textId="77777777" w:rsidR="004748E3" w:rsidRPr="00F620A4" w:rsidRDefault="004748E3" w:rsidP="00897A63">
            <w:pPr>
              <w:rPr>
                <w:rFonts w:cs="Arial"/>
                <w:color w:val="000000"/>
                <w:sz w:val="20"/>
              </w:rPr>
            </w:pPr>
          </w:p>
        </w:tc>
        <w:tc>
          <w:tcPr>
            <w:tcW w:w="583" w:type="dxa"/>
          </w:tcPr>
          <w:p w14:paraId="710C4A9F" w14:textId="77777777" w:rsidR="004748E3" w:rsidRPr="00F620A4" w:rsidRDefault="004748E3" w:rsidP="00897A63">
            <w:pPr>
              <w:rPr>
                <w:rFonts w:cs="Arial"/>
                <w:color w:val="000000"/>
                <w:sz w:val="20"/>
              </w:rPr>
            </w:pPr>
          </w:p>
        </w:tc>
        <w:tc>
          <w:tcPr>
            <w:tcW w:w="703" w:type="dxa"/>
          </w:tcPr>
          <w:p w14:paraId="7F97A866" w14:textId="77777777" w:rsidR="004748E3" w:rsidRPr="00F620A4" w:rsidRDefault="004748E3" w:rsidP="00897A63">
            <w:pPr>
              <w:rPr>
                <w:rFonts w:cs="Arial"/>
                <w:color w:val="000000"/>
                <w:sz w:val="20"/>
              </w:rPr>
            </w:pPr>
          </w:p>
        </w:tc>
        <w:tc>
          <w:tcPr>
            <w:tcW w:w="567" w:type="dxa"/>
          </w:tcPr>
          <w:p w14:paraId="78244DF5" w14:textId="77777777" w:rsidR="004748E3" w:rsidRPr="00F620A4" w:rsidRDefault="004748E3" w:rsidP="00897A63">
            <w:pPr>
              <w:rPr>
                <w:rFonts w:cs="Arial"/>
                <w:color w:val="000000"/>
                <w:sz w:val="20"/>
              </w:rPr>
            </w:pPr>
          </w:p>
        </w:tc>
        <w:tc>
          <w:tcPr>
            <w:tcW w:w="512" w:type="dxa"/>
          </w:tcPr>
          <w:p w14:paraId="23CFA86A" w14:textId="77777777" w:rsidR="004748E3" w:rsidRPr="00F620A4" w:rsidRDefault="004748E3" w:rsidP="00897A63">
            <w:pPr>
              <w:rPr>
                <w:rFonts w:cs="Arial"/>
                <w:color w:val="000000"/>
                <w:sz w:val="20"/>
              </w:rPr>
            </w:pPr>
          </w:p>
        </w:tc>
        <w:tc>
          <w:tcPr>
            <w:tcW w:w="594" w:type="dxa"/>
          </w:tcPr>
          <w:p w14:paraId="707CC073" w14:textId="77777777" w:rsidR="004748E3" w:rsidRPr="00F620A4" w:rsidRDefault="004748E3" w:rsidP="00897A63">
            <w:pPr>
              <w:rPr>
                <w:rFonts w:cs="Arial"/>
                <w:color w:val="000000"/>
                <w:sz w:val="20"/>
              </w:rPr>
            </w:pPr>
          </w:p>
        </w:tc>
        <w:tc>
          <w:tcPr>
            <w:tcW w:w="584" w:type="dxa"/>
          </w:tcPr>
          <w:p w14:paraId="7CEFE2BA" w14:textId="77777777" w:rsidR="004748E3" w:rsidRPr="00F620A4" w:rsidRDefault="004748E3" w:rsidP="00897A63">
            <w:pPr>
              <w:rPr>
                <w:rFonts w:cs="Arial"/>
                <w:color w:val="000000"/>
                <w:sz w:val="20"/>
              </w:rPr>
            </w:pPr>
          </w:p>
        </w:tc>
        <w:tc>
          <w:tcPr>
            <w:tcW w:w="547" w:type="dxa"/>
          </w:tcPr>
          <w:p w14:paraId="19D9E997" w14:textId="77777777" w:rsidR="004748E3" w:rsidRPr="00F620A4" w:rsidRDefault="004748E3" w:rsidP="00897A63">
            <w:pPr>
              <w:rPr>
                <w:rFonts w:cs="Arial"/>
                <w:color w:val="000000"/>
                <w:sz w:val="20"/>
              </w:rPr>
            </w:pPr>
          </w:p>
        </w:tc>
        <w:tc>
          <w:tcPr>
            <w:tcW w:w="584" w:type="dxa"/>
          </w:tcPr>
          <w:p w14:paraId="57E30E9C" w14:textId="77777777" w:rsidR="004748E3" w:rsidRPr="00F620A4" w:rsidRDefault="004748E3" w:rsidP="00897A63">
            <w:pPr>
              <w:rPr>
                <w:rFonts w:cs="Arial"/>
                <w:color w:val="000000"/>
                <w:sz w:val="20"/>
              </w:rPr>
            </w:pPr>
          </w:p>
        </w:tc>
        <w:tc>
          <w:tcPr>
            <w:tcW w:w="547" w:type="dxa"/>
          </w:tcPr>
          <w:p w14:paraId="3CB45ED3" w14:textId="77777777" w:rsidR="004748E3" w:rsidRPr="00F620A4" w:rsidRDefault="004748E3" w:rsidP="00897A63">
            <w:pPr>
              <w:rPr>
                <w:rFonts w:cs="Arial"/>
                <w:color w:val="000000"/>
                <w:sz w:val="20"/>
              </w:rPr>
            </w:pPr>
          </w:p>
        </w:tc>
        <w:tc>
          <w:tcPr>
            <w:tcW w:w="594" w:type="dxa"/>
          </w:tcPr>
          <w:p w14:paraId="6EA68A8F" w14:textId="77777777" w:rsidR="004748E3" w:rsidRPr="00F620A4" w:rsidRDefault="004748E3" w:rsidP="00897A63">
            <w:pPr>
              <w:rPr>
                <w:rFonts w:cs="Arial"/>
                <w:color w:val="000000"/>
                <w:sz w:val="20"/>
              </w:rPr>
            </w:pPr>
          </w:p>
        </w:tc>
        <w:tc>
          <w:tcPr>
            <w:tcW w:w="716" w:type="dxa"/>
          </w:tcPr>
          <w:p w14:paraId="061E7BDA" w14:textId="77777777" w:rsidR="004748E3" w:rsidRPr="00F620A4" w:rsidRDefault="004748E3" w:rsidP="00897A63">
            <w:pPr>
              <w:rPr>
                <w:rFonts w:cs="Arial"/>
                <w:color w:val="000000"/>
                <w:sz w:val="20"/>
              </w:rPr>
            </w:pPr>
          </w:p>
        </w:tc>
        <w:tc>
          <w:tcPr>
            <w:tcW w:w="567" w:type="dxa"/>
          </w:tcPr>
          <w:p w14:paraId="5A81FCE3" w14:textId="77777777" w:rsidR="004748E3" w:rsidRPr="00F620A4" w:rsidRDefault="004748E3" w:rsidP="00897A63">
            <w:pPr>
              <w:rPr>
                <w:rFonts w:cs="Arial"/>
                <w:color w:val="000000"/>
                <w:sz w:val="20"/>
              </w:rPr>
            </w:pPr>
          </w:p>
        </w:tc>
        <w:tc>
          <w:tcPr>
            <w:tcW w:w="708" w:type="dxa"/>
          </w:tcPr>
          <w:p w14:paraId="47CF6E20" w14:textId="77777777" w:rsidR="004748E3" w:rsidRPr="00F620A4" w:rsidRDefault="004748E3" w:rsidP="00897A63">
            <w:pPr>
              <w:rPr>
                <w:rFonts w:cs="Arial"/>
                <w:color w:val="000000"/>
                <w:sz w:val="20"/>
              </w:rPr>
            </w:pPr>
          </w:p>
        </w:tc>
      </w:tr>
      <w:tr w:rsidR="004748E3" w:rsidRPr="00AF022B" w14:paraId="04BCF8EA" w14:textId="77777777" w:rsidTr="004748E3">
        <w:tc>
          <w:tcPr>
            <w:tcW w:w="3415" w:type="dxa"/>
            <w:vAlign w:val="bottom"/>
          </w:tcPr>
          <w:p w14:paraId="2763B28B" w14:textId="77777777" w:rsidR="004748E3" w:rsidRPr="00F620A4" w:rsidRDefault="004748E3" w:rsidP="00897A63">
            <w:pPr>
              <w:rPr>
                <w:rFonts w:cs="Arial"/>
                <w:color w:val="000000"/>
                <w:sz w:val="20"/>
              </w:rPr>
            </w:pPr>
            <w:r w:rsidRPr="00F620A4">
              <w:rPr>
                <w:rFonts w:cs="Arial"/>
                <w:color w:val="000000"/>
                <w:sz w:val="20"/>
              </w:rPr>
              <w:t xml:space="preserve">113-Vic State Gov -15 hour individual offender </w:t>
            </w:r>
          </w:p>
        </w:tc>
        <w:tc>
          <w:tcPr>
            <w:tcW w:w="594" w:type="dxa"/>
          </w:tcPr>
          <w:p w14:paraId="36C53977" w14:textId="77777777" w:rsidR="004748E3" w:rsidRPr="00F620A4" w:rsidRDefault="004748E3" w:rsidP="00897A63">
            <w:pPr>
              <w:rPr>
                <w:rFonts w:cs="Arial"/>
                <w:color w:val="000000"/>
                <w:sz w:val="20"/>
              </w:rPr>
            </w:pPr>
          </w:p>
        </w:tc>
        <w:tc>
          <w:tcPr>
            <w:tcW w:w="594" w:type="dxa"/>
          </w:tcPr>
          <w:p w14:paraId="473A6232" w14:textId="77777777" w:rsidR="004748E3" w:rsidRPr="00F620A4" w:rsidRDefault="004748E3" w:rsidP="00897A63">
            <w:pPr>
              <w:rPr>
                <w:rFonts w:cs="Arial"/>
                <w:color w:val="000000"/>
                <w:sz w:val="20"/>
              </w:rPr>
            </w:pPr>
          </w:p>
        </w:tc>
        <w:tc>
          <w:tcPr>
            <w:tcW w:w="594" w:type="dxa"/>
          </w:tcPr>
          <w:p w14:paraId="25D5FB72" w14:textId="77777777" w:rsidR="004748E3" w:rsidRPr="00F620A4" w:rsidRDefault="004748E3" w:rsidP="00897A63">
            <w:pPr>
              <w:rPr>
                <w:rFonts w:cs="Arial"/>
                <w:color w:val="000000"/>
                <w:sz w:val="20"/>
              </w:rPr>
            </w:pPr>
            <w:r w:rsidRPr="00F620A4">
              <w:rPr>
                <w:rFonts w:cs="Arial"/>
                <w:color w:val="000000"/>
                <w:sz w:val="20"/>
              </w:rPr>
              <w:t>D</w:t>
            </w:r>
          </w:p>
        </w:tc>
        <w:tc>
          <w:tcPr>
            <w:tcW w:w="546" w:type="dxa"/>
          </w:tcPr>
          <w:p w14:paraId="1D1C11BE" w14:textId="77777777" w:rsidR="004748E3" w:rsidRPr="00F620A4" w:rsidRDefault="004748E3" w:rsidP="00897A63">
            <w:pPr>
              <w:rPr>
                <w:rFonts w:cs="Arial"/>
                <w:color w:val="000000"/>
                <w:sz w:val="20"/>
              </w:rPr>
            </w:pPr>
          </w:p>
        </w:tc>
        <w:tc>
          <w:tcPr>
            <w:tcW w:w="594" w:type="dxa"/>
          </w:tcPr>
          <w:p w14:paraId="58E16AE2" w14:textId="77777777" w:rsidR="004748E3" w:rsidRPr="00F620A4" w:rsidRDefault="004748E3" w:rsidP="00897A63">
            <w:pPr>
              <w:rPr>
                <w:rFonts w:cs="Arial"/>
                <w:color w:val="000000"/>
                <w:sz w:val="20"/>
              </w:rPr>
            </w:pPr>
          </w:p>
        </w:tc>
        <w:tc>
          <w:tcPr>
            <w:tcW w:w="594" w:type="dxa"/>
          </w:tcPr>
          <w:p w14:paraId="5ACE372B" w14:textId="77777777" w:rsidR="004748E3" w:rsidRPr="00F620A4" w:rsidRDefault="004748E3" w:rsidP="00897A63">
            <w:pPr>
              <w:rPr>
                <w:rFonts w:cs="Arial"/>
                <w:color w:val="000000"/>
                <w:sz w:val="20"/>
              </w:rPr>
            </w:pPr>
          </w:p>
        </w:tc>
        <w:tc>
          <w:tcPr>
            <w:tcW w:w="583" w:type="dxa"/>
          </w:tcPr>
          <w:p w14:paraId="34274902" w14:textId="77777777" w:rsidR="004748E3" w:rsidRPr="00F620A4" w:rsidRDefault="004748E3" w:rsidP="00897A63">
            <w:pPr>
              <w:rPr>
                <w:rFonts w:cs="Arial"/>
                <w:color w:val="000000"/>
                <w:sz w:val="20"/>
              </w:rPr>
            </w:pPr>
          </w:p>
        </w:tc>
        <w:tc>
          <w:tcPr>
            <w:tcW w:w="703" w:type="dxa"/>
          </w:tcPr>
          <w:p w14:paraId="6228AA24" w14:textId="77777777" w:rsidR="004748E3" w:rsidRPr="00F620A4" w:rsidRDefault="004748E3" w:rsidP="00897A63">
            <w:pPr>
              <w:rPr>
                <w:rFonts w:cs="Arial"/>
                <w:color w:val="000000"/>
                <w:sz w:val="20"/>
              </w:rPr>
            </w:pPr>
          </w:p>
        </w:tc>
        <w:tc>
          <w:tcPr>
            <w:tcW w:w="567" w:type="dxa"/>
          </w:tcPr>
          <w:p w14:paraId="4D140DCE" w14:textId="77777777" w:rsidR="004748E3" w:rsidRPr="00F620A4" w:rsidRDefault="004748E3" w:rsidP="00897A63">
            <w:pPr>
              <w:rPr>
                <w:rFonts w:cs="Arial"/>
                <w:color w:val="000000"/>
                <w:sz w:val="20"/>
              </w:rPr>
            </w:pPr>
          </w:p>
        </w:tc>
        <w:tc>
          <w:tcPr>
            <w:tcW w:w="512" w:type="dxa"/>
          </w:tcPr>
          <w:p w14:paraId="156272CD" w14:textId="77777777" w:rsidR="004748E3" w:rsidRPr="00F620A4" w:rsidRDefault="004748E3" w:rsidP="00897A63">
            <w:pPr>
              <w:rPr>
                <w:rFonts w:cs="Arial"/>
                <w:color w:val="000000"/>
                <w:sz w:val="20"/>
              </w:rPr>
            </w:pPr>
          </w:p>
        </w:tc>
        <w:tc>
          <w:tcPr>
            <w:tcW w:w="594" w:type="dxa"/>
          </w:tcPr>
          <w:p w14:paraId="7CDAE994" w14:textId="77777777" w:rsidR="004748E3" w:rsidRPr="00F620A4" w:rsidRDefault="004748E3" w:rsidP="00897A63">
            <w:pPr>
              <w:rPr>
                <w:rFonts w:cs="Arial"/>
                <w:color w:val="000000"/>
                <w:sz w:val="20"/>
              </w:rPr>
            </w:pPr>
          </w:p>
        </w:tc>
        <w:tc>
          <w:tcPr>
            <w:tcW w:w="584" w:type="dxa"/>
          </w:tcPr>
          <w:p w14:paraId="753FBB10" w14:textId="77777777" w:rsidR="004748E3" w:rsidRPr="00F620A4" w:rsidRDefault="004748E3" w:rsidP="00897A63">
            <w:pPr>
              <w:rPr>
                <w:rFonts w:cs="Arial"/>
                <w:color w:val="000000"/>
                <w:sz w:val="20"/>
              </w:rPr>
            </w:pPr>
          </w:p>
        </w:tc>
        <w:tc>
          <w:tcPr>
            <w:tcW w:w="547" w:type="dxa"/>
          </w:tcPr>
          <w:p w14:paraId="28F84F06" w14:textId="77777777" w:rsidR="004748E3" w:rsidRPr="00F620A4" w:rsidRDefault="004748E3" w:rsidP="00897A63">
            <w:pPr>
              <w:rPr>
                <w:rFonts w:cs="Arial"/>
                <w:color w:val="000000"/>
                <w:sz w:val="20"/>
              </w:rPr>
            </w:pPr>
          </w:p>
        </w:tc>
        <w:tc>
          <w:tcPr>
            <w:tcW w:w="584" w:type="dxa"/>
          </w:tcPr>
          <w:p w14:paraId="58FC568B" w14:textId="77777777" w:rsidR="004748E3" w:rsidRPr="00F620A4" w:rsidRDefault="004748E3" w:rsidP="00897A63">
            <w:pPr>
              <w:rPr>
                <w:rFonts w:cs="Arial"/>
                <w:color w:val="000000"/>
                <w:sz w:val="20"/>
              </w:rPr>
            </w:pPr>
          </w:p>
        </w:tc>
        <w:tc>
          <w:tcPr>
            <w:tcW w:w="547" w:type="dxa"/>
          </w:tcPr>
          <w:p w14:paraId="639109A1" w14:textId="77777777" w:rsidR="004748E3" w:rsidRPr="00F620A4" w:rsidRDefault="004748E3" w:rsidP="00897A63">
            <w:pPr>
              <w:rPr>
                <w:rFonts w:cs="Arial"/>
                <w:color w:val="000000"/>
                <w:sz w:val="20"/>
              </w:rPr>
            </w:pPr>
          </w:p>
        </w:tc>
        <w:tc>
          <w:tcPr>
            <w:tcW w:w="594" w:type="dxa"/>
          </w:tcPr>
          <w:p w14:paraId="4E2B5E59" w14:textId="77777777" w:rsidR="004748E3" w:rsidRPr="00F620A4" w:rsidRDefault="004748E3" w:rsidP="00897A63">
            <w:pPr>
              <w:rPr>
                <w:rFonts w:cs="Arial"/>
                <w:color w:val="000000"/>
                <w:sz w:val="20"/>
              </w:rPr>
            </w:pPr>
          </w:p>
        </w:tc>
        <w:tc>
          <w:tcPr>
            <w:tcW w:w="716" w:type="dxa"/>
          </w:tcPr>
          <w:p w14:paraId="70CF55A5" w14:textId="77777777" w:rsidR="004748E3" w:rsidRPr="00F620A4" w:rsidRDefault="004748E3" w:rsidP="00897A63">
            <w:pPr>
              <w:rPr>
                <w:rFonts w:cs="Arial"/>
                <w:color w:val="000000"/>
                <w:sz w:val="20"/>
              </w:rPr>
            </w:pPr>
          </w:p>
        </w:tc>
        <w:tc>
          <w:tcPr>
            <w:tcW w:w="567" w:type="dxa"/>
          </w:tcPr>
          <w:p w14:paraId="5D15888F" w14:textId="77777777" w:rsidR="004748E3" w:rsidRPr="00F620A4" w:rsidRDefault="004748E3" w:rsidP="00897A63">
            <w:pPr>
              <w:rPr>
                <w:rFonts w:cs="Arial"/>
                <w:color w:val="000000"/>
                <w:sz w:val="20"/>
              </w:rPr>
            </w:pPr>
          </w:p>
        </w:tc>
        <w:tc>
          <w:tcPr>
            <w:tcW w:w="708" w:type="dxa"/>
          </w:tcPr>
          <w:p w14:paraId="1E24CC43" w14:textId="77777777" w:rsidR="004748E3" w:rsidRPr="00F620A4" w:rsidRDefault="004748E3" w:rsidP="00897A63">
            <w:pPr>
              <w:rPr>
                <w:rFonts w:cs="Arial"/>
                <w:color w:val="000000"/>
                <w:sz w:val="20"/>
              </w:rPr>
            </w:pPr>
          </w:p>
        </w:tc>
      </w:tr>
      <w:tr w:rsidR="004748E3" w:rsidRPr="00AF022B" w14:paraId="452938AF" w14:textId="77777777" w:rsidTr="004748E3">
        <w:tc>
          <w:tcPr>
            <w:tcW w:w="3415" w:type="dxa"/>
            <w:vAlign w:val="bottom"/>
          </w:tcPr>
          <w:p w14:paraId="60A5E2ED" w14:textId="77777777" w:rsidR="004748E3" w:rsidRPr="00F620A4" w:rsidRDefault="004748E3" w:rsidP="00897A63">
            <w:pPr>
              <w:rPr>
                <w:rFonts w:cs="Arial"/>
                <w:color w:val="000000"/>
                <w:sz w:val="20"/>
              </w:rPr>
            </w:pPr>
            <w:r w:rsidRPr="00F620A4">
              <w:rPr>
                <w:rFonts w:cs="Arial"/>
                <w:color w:val="000000"/>
                <w:sz w:val="20"/>
              </w:rPr>
              <w:t xml:space="preserve">114-Vic State Gov -24 hour group offender </w:t>
            </w:r>
          </w:p>
        </w:tc>
        <w:tc>
          <w:tcPr>
            <w:tcW w:w="594" w:type="dxa"/>
          </w:tcPr>
          <w:p w14:paraId="56FF8798" w14:textId="77777777" w:rsidR="004748E3" w:rsidRPr="00F620A4" w:rsidRDefault="004748E3" w:rsidP="00897A63">
            <w:pPr>
              <w:rPr>
                <w:rFonts w:cs="Arial"/>
                <w:color w:val="000000"/>
                <w:sz w:val="20"/>
              </w:rPr>
            </w:pPr>
          </w:p>
        </w:tc>
        <w:tc>
          <w:tcPr>
            <w:tcW w:w="594" w:type="dxa"/>
          </w:tcPr>
          <w:p w14:paraId="2401C8D5" w14:textId="77777777" w:rsidR="004748E3" w:rsidRPr="00F620A4" w:rsidRDefault="004748E3" w:rsidP="00897A63">
            <w:pPr>
              <w:rPr>
                <w:rFonts w:cs="Arial"/>
                <w:color w:val="000000"/>
                <w:sz w:val="20"/>
              </w:rPr>
            </w:pPr>
          </w:p>
        </w:tc>
        <w:tc>
          <w:tcPr>
            <w:tcW w:w="594" w:type="dxa"/>
          </w:tcPr>
          <w:p w14:paraId="73825B75" w14:textId="77777777" w:rsidR="004748E3" w:rsidRPr="00F620A4" w:rsidRDefault="004748E3" w:rsidP="00897A63">
            <w:pPr>
              <w:rPr>
                <w:rFonts w:cs="Arial"/>
                <w:color w:val="000000"/>
                <w:sz w:val="20"/>
              </w:rPr>
            </w:pPr>
            <w:r w:rsidRPr="00F620A4">
              <w:rPr>
                <w:rFonts w:cs="Arial"/>
                <w:color w:val="000000"/>
                <w:sz w:val="20"/>
              </w:rPr>
              <w:t>D</w:t>
            </w:r>
          </w:p>
        </w:tc>
        <w:tc>
          <w:tcPr>
            <w:tcW w:w="546" w:type="dxa"/>
          </w:tcPr>
          <w:p w14:paraId="6AFB8DAA" w14:textId="77777777" w:rsidR="004748E3" w:rsidRPr="00F620A4" w:rsidRDefault="004748E3" w:rsidP="00897A63">
            <w:pPr>
              <w:rPr>
                <w:rFonts w:cs="Arial"/>
                <w:color w:val="000000"/>
                <w:sz w:val="20"/>
              </w:rPr>
            </w:pPr>
          </w:p>
        </w:tc>
        <w:tc>
          <w:tcPr>
            <w:tcW w:w="594" w:type="dxa"/>
          </w:tcPr>
          <w:p w14:paraId="4F769DD4" w14:textId="77777777" w:rsidR="004748E3" w:rsidRPr="00F620A4" w:rsidRDefault="004748E3" w:rsidP="00897A63">
            <w:pPr>
              <w:rPr>
                <w:rFonts w:cs="Arial"/>
                <w:color w:val="000000"/>
                <w:sz w:val="20"/>
              </w:rPr>
            </w:pPr>
          </w:p>
        </w:tc>
        <w:tc>
          <w:tcPr>
            <w:tcW w:w="594" w:type="dxa"/>
          </w:tcPr>
          <w:p w14:paraId="1491BD96" w14:textId="77777777" w:rsidR="004748E3" w:rsidRPr="00F620A4" w:rsidRDefault="004748E3" w:rsidP="00897A63">
            <w:pPr>
              <w:rPr>
                <w:rFonts w:cs="Arial"/>
                <w:color w:val="000000"/>
                <w:sz w:val="20"/>
              </w:rPr>
            </w:pPr>
          </w:p>
        </w:tc>
        <w:tc>
          <w:tcPr>
            <w:tcW w:w="583" w:type="dxa"/>
          </w:tcPr>
          <w:p w14:paraId="3622E8BA" w14:textId="77777777" w:rsidR="004748E3" w:rsidRPr="00F620A4" w:rsidRDefault="004748E3" w:rsidP="00897A63">
            <w:pPr>
              <w:rPr>
                <w:rFonts w:cs="Arial"/>
                <w:color w:val="000000"/>
                <w:sz w:val="20"/>
              </w:rPr>
            </w:pPr>
          </w:p>
        </w:tc>
        <w:tc>
          <w:tcPr>
            <w:tcW w:w="703" w:type="dxa"/>
          </w:tcPr>
          <w:p w14:paraId="7446FB1D" w14:textId="77777777" w:rsidR="004748E3" w:rsidRPr="00F620A4" w:rsidRDefault="004748E3" w:rsidP="00897A63">
            <w:pPr>
              <w:rPr>
                <w:rFonts w:cs="Arial"/>
                <w:color w:val="000000"/>
                <w:sz w:val="20"/>
              </w:rPr>
            </w:pPr>
          </w:p>
        </w:tc>
        <w:tc>
          <w:tcPr>
            <w:tcW w:w="567" w:type="dxa"/>
          </w:tcPr>
          <w:p w14:paraId="621C75AE" w14:textId="77777777" w:rsidR="004748E3" w:rsidRPr="00F620A4" w:rsidRDefault="004748E3" w:rsidP="00897A63">
            <w:pPr>
              <w:rPr>
                <w:rFonts w:cs="Arial"/>
                <w:color w:val="000000"/>
                <w:sz w:val="20"/>
              </w:rPr>
            </w:pPr>
          </w:p>
        </w:tc>
        <w:tc>
          <w:tcPr>
            <w:tcW w:w="512" w:type="dxa"/>
          </w:tcPr>
          <w:p w14:paraId="78DB6EA5" w14:textId="77777777" w:rsidR="004748E3" w:rsidRPr="00F620A4" w:rsidRDefault="004748E3" w:rsidP="00897A63">
            <w:pPr>
              <w:rPr>
                <w:rFonts w:cs="Arial"/>
                <w:color w:val="000000"/>
                <w:sz w:val="20"/>
              </w:rPr>
            </w:pPr>
          </w:p>
        </w:tc>
        <w:tc>
          <w:tcPr>
            <w:tcW w:w="594" w:type="dxa"/>
          </w:tcPr>
          <w:p w14:paraId="1530B95D" w14:textId="77777777" w:rsidR="004748E3" w:rsidRPr="00F620A4" w:rsidRDefault="004748E3" w:rsidP="00897A63">
            <w:pPr>
              <w:rPr>
                <w:rFonts w:cs="Arial"/>
                <w:color w:val="000000"/>
                <w:sz w:val="20"/>
              </w:rPr>
            </w:pPr>
          </w:p>
        </w:tc>
        <w:tc>
          <w:tcPr>
            <w:tcW w:w="584" w:type="dxa"/>
          </w:tcPr>
          <w:p w14:paraId="0943DD5C" w14:textId="77777777" w:rsidR="004748E3" w:rsidRPr="00F620A4" w:rsidRDefault="004748E3" w:rsidP="00897A63">
            <w:pPr>
              <w:rPr>
                <w:rFonts w:cs="Arial"/>
                <w:color w:val="000000"/>
                <w:sz w:val="20"/>
              </w:rPr>
            </w:pPr>
          </w:p>
        </w:tc>
        <w:tc>
          <w:tcPr>
            <w:tcW w:w="547" w:type="dxa"/>
          </w:tcPr>
          <w:p w14:paraId="0B8FCB39" w14:textId="77777777" w:rsidR="004748E3" w:rsidRPr="00F620A4" w:rsidRDefault="004748E3" w:rsidP="00897A63">
            <w:pPr>
              <w:rPr>
                <w:rFonts w:cs="Arial"/>
                <w:color w:val="000000"/>
                <w:sz w:val="20"/>
              </w:rPr>
            </w:pPr>
          </w:p>
        </w:tc>
        <w:tc>
          <w:tcPr>
            <w:tcW w:w="584" w:type="dxa"/>
          </w:tcPr>
          <w:p w14:paraId="2673F10C" w14:textId="77777777" w:rsidR="004748E3" w:rsidRPr="00F620A4" w:rsidRDefault="004748E3" w:rsidP="00897A63">
            <w:pPr>
              <w:rPr>
                <w:rFonts w:cs="Arial"/>
                <w:color w:val="000000"/>
                <w:sz w:val="20"/>
              </w:rPr>
            </w:pPr>
          </w:p>
        </w:tc>
        <w:tc>
          <w:tcPr>
            <w:tcW w:w="547" w:type="dxa"/>
          </w:tcPr>
          <w:p w14:paraId="48F31AB2" w14:textId="77777777" w:rsidR="004748E3" w:rsidRPr="00F620A4" w:rsidRDefault="004748E3" w:rsidP="00897A63">
            <w:pPr>
              <w:rPr>
                <w:rFonts w:cs="Arial"/>
                <w:color w:val="000000"/>
                <w:sz w:val="20"/>
              </w:rPr>
            </w:pPr>
          </w:p>
        </w:tc>
        <w:tc>
          <w:tcPr>
            <w:tcW w:w="594" w:type="dxa"/>
          </w:tcPr>
          <w:p w14:paraId="3154077D" w14:textId="77777777" w:rsidR="004748E3" w:rsidRPr="00F620A4" w:rsidRDefault="004748E3" w:rsidP="00897A63">
            <w:pPr>
              <w:rPr>
                <w:rFonts w:cs="Arial"/>
                <w:color w:val="000000"/>
                <w:sz w:val="20"/>
              </w:rPr>
            </w:pPr>
          </w:p>
        </w:tc>
        <w:tc>
          <w:tcPr>
            <w:tcW w:w="716" w:type="dxa"/>
          </w:tcPr>
          <w:p w14:paraId="7FB024AB" w14:textId="77777777" w:rsidR="004748E3" w:rsidRPr="00F620A4" w:rsidRDefault="004748E3" w:rsidP="00897A63">
            <w:pPr>
              <w:rPr>
                <w:rFonts w:cs="Arial"/>
                <w:color w:val="000000"/>
                <w:sz w:val="20"/>
              </w:rPr>
            </w:pPr>
          </w:p>
        </w:tc>
        <w:tc>
          <w:tcPr>
            <w:tcW w:w="567" w:type="dxa"/>
          </w:tcPr>
          <w:p w14:paraId="237BA14B" w14:textId="77777777" w:rsidR="004748E3" w:rsidRPr="00F620A4" w:rsidRDefault="004748E3" w:rsidP="00897A63">
            <w:pPr>
              <w:rPr>
                <w:rFonts w:cs="Arial"/>
                <w:color w:val="000000"/>
                <w:sz w:val="20"/>
              </w:rPr>
            </w:pPr>
          </w:p>
        </w:tc>
        <w:tc>
          <w:tcPr>
            <w:tcW w:w="708" w:type="dxa"/>
          </w:tcPr>
          <w:p w14:paraId="58E786BF" w14:textId="77777777" w:rsidR="004748E3" w:rsidRPr="00F620A4" w:rsidRDefault="004748E3" w:rsidP="00897A63">
            <w:pPr>
              <w:rPr>
                <w:rFonts w:cs="Arial"/>
                <w:color w:val="000000"/>
                <w:sz w:val="20"/>
              </w:rPr>
            </w:pPr>
          </w:p>
        </w:tc>
      </w:tr>
      <w:tr w:rsidR="004748E3" w:rsidRPr="00AF022B" w14:paraId="2B2CC20E" w14:textId="77777777" w:rsidTr="004748E3">
        <w:tc>
          <w:tcPr>
            <w:tcW w:w="3415" w:type="dxa"/>
            <w:vAlign w:val="bottom"/>
          </w:tcPr>
          <w:p w14:paraId="59706F9C" w14:textId="77777777" w:rsidR="004748E3" w:rsidRPr="004748E3" w:rsidRDefault="004748E3" w:rsidP="00897A63">
            <w:pPr>
              <w:rPr>
                <w:rFonts w:cs="Arial"/>
                <w:color w:val="000000"/>
                <w:sz w:val="20"/>
              </w:rPr>
            </w:pPr>
            <w:r w:rsidRPr="004748E3">
              <w:rPr>
                <w:rFonts w:cs="Arial"/>
                <w:color w:val="000000"/>
                <w:sz w:val="20"/>
              </w:rPr>
              <w:t xml:space="preserve">115-Vic State Gov -42 hour group offender </w:t>
            </w:r>
          </w:p>
        </w:tc>
        <w:tc>
          <w:tcPr>
            <w:tcW w:w="594" w:type="dxa"/>
          </w:tcPr>
          <w:p w14:paraId="49768BF0" w14:textId="77777777" w:rsidR="004748E3" w:rsidRPr="004748E3" w:rsidRDefault="004748E3" w:rsidP="00897A63">
            <w:pPr>
              <w:rPr>
                <w:rFonts w:cs="Arial"/>
                <w:color w:val="000000"/>
                <w:sz w:val="20"/>
              </w:rPr>
            </w:pPr>
          </w:p>
        </w:tc>
        <w:tc>
          <w:tcPr>
            <w:tcW w:w="594" w:type="dxa"/>
          </w:tcPr>
          <w:p w14:paraId="63E34EFA" w14:textId="77777777" w:rsidR="004748E3" w:rsidRPr="004748E3" w:rsidRDefault="004748E3" w:rsidP="00897A63">
            <w:pPr>
              <w:rPr>
                <w:rFonts w:cs="Arial"/>
                <w:color w:val="000000"/>
                <w:sz w:val="20"/>
              </w:rPr>
            </w:pPr>
          </w:p>
        </w:tc>
        <w:tc>
          <w:tcPr>
            <w:tcW w:w="594" w:type="dxa"/>
          </w:tcPr>
          <w:p w14:paraId="2259B007" w14:textId="77777777" w:rsidR="004748E3" w:rsidRPr="004748E3" w:rsidRDefault="004748E3" w:rsidP="00897A63">
            <w:pPr>
              <w:rPr>
                <w:rFonts w:cs="Arial"/>
                <w:color w:val="000000"/>
                <w:sz w:val="20"/>
              </w:rPr>
            </w:pPr>
            <w:r w:rsidRPr="004748E3">
              <w:rPr>
                <w:rFonts w:cs="Arial"/>
                <w:color w:val="000000"/>
                <w:sz w:val="20"/>
              </w:rPr>
              <w:t>D</w:t>
            </w:r>
          </w:p>
        </w:tc>
        <w:tc>
          <w:tcPr>
            <w:tcW w:w="546" w:type="dxa"/>
          </w:tcPr>
          <w:p w14:paraId="65C2C2E6" w14:textId="77777777" w:rsidR="004748E3" w:rsidRPr="004748E3" w:rsidRDefault="004748E3" w:rsidP="00897A63">
            <w:pPr>
              <w:rPr>
                <w:rFonts w:cs="Arial"/>
                <w:color w:val="000000"/>
                <w:sz w:val="20"/>
              </w:rPr>
            </w:pPr>
          </w:p>
        </w:tc>
        <w:tc>
          <w:tcPr>
            <w:tcW w:w="594" w:type="dxa"/>
          </w:tcPr>
          <w:p w14:paraId="7BBBE0E5" w14:textId="77777777" w:rsidR="004748E3" w:rsidRPr="004748E3" w:rsidRDefault="004748E3" w:rsidP="00897A63">
            <w:pPr>
              <w:rPr>
                <w:rFonts w:cs="Arial"/>
                <w:color w:val="000000"/>
                <w:sz w:val="20"/>
              </w:rPr>
            </w:pPr>
          </w:p>
        </w:tc>
        <w:tc>
          <w:tcPr>
            <w:tcW w:w="594" w:type="dxa"/>
          </w:tcPr>
          <w:p w14:paraId="71AFAE3E" w14:textId="77777777" w:rsidR="004748E3" w:rsidRPr="004748E3" w:rsidRDefault="004748E3" w:rsidP="00897A63">
            <w:pPr>
              <w:rPr>
                <w:rFonts w:cs="Arial"/>
                <w:color w:val="000000"/>
                <w:sz w:val="20"/>
              </w:rPr>
            </w:pPr>
          </w:p>
        </w:tc>
        <w:tc>
          <w:tcPr>
            <w:tcW w:w="583" w:type="dxa"/>
          </w:tcPr>
          <w:p w14:paraId="7BBC86DE" w14:textId="77777777" w:rsidR="004748E3" w:rsidRPr="004748E3" w:rsidRDefault="004748E3" w:rsidP="00897A63">
            <w:pPr>
              <w:rPr>
                <w:rFonts w:cs="Arial"/>
                <w:color w:val="000000"/>
                <w:sz w:val="20"/>
              </w:rPr>
            </w:pPr>
          </w:p>
        </w:tc>
        <w:tc>
          <w:tcPr>
            <w:tcW w:w="703" w:type="dxa"/>
          </w:tcPr>
          <w:p w14:paraId="0A8EE6B7" w14:textId="77777777" w:rsidR="004748E3" w:rsidRPr="004748E3" w:rsidRDefault="004748E3" w:rsidP="00897A63">
            <w:pPr>
              <w:rPr>
                <w:rFonts w:cs="Arial"/>
                <w:color w:val="000000"/>
                <w:sz w:val="20"/>
              </w:rPr>
            </w:pPr>
          </w:p>
        </w:tc>
        <w:tc>
          <w:tcPr>
            <w:tcW w:w="567" w:type="dxa"/>
          </w:tcPr>
          <w:p w14:paraId="2735BBE5" w14:textId="77777777" w:rsidR="004748E3" w:rsidRPr="004748E3" w:rsidRDefault="004748E3" w:rsidP="00897A63">
            <w:pPr>
              <w:rPr>
                <w:rFonts w:cs="Arial"/>
                <w:color w:val="000000"/>
                <w:sz w:val="20"/>
              </w:rPr>
            </w:pPr>
          </w:p>
        </w:tc>
        <w:tc>
          <w:tcPr>
            <w:tcW w:w="512" w:type="dxa"/>
          </w:tcPr>
          <w:p w14:paraId="5376099F" w14:textId="77777777" w:rsidR="004748E3" w:rsidRPr="004748E3" w:rsidRDefault="004748E3" w:rsidP="00897A63">
            <w:pPr>
              <w:rPr>
                <w:rFonts w:cs="Arial"/>
                <w:color w:val="000000"/>
                <w:sz w:val="20"/>
              </w:rPr>
            </w:pPr>
          </w:p>
        </w:tc>
        <w:tc>
          <w:tcPr>
            <w:tcW w:w="594" w:type="dxa"/>
          </w:tcPr>
          <w:p w14:paraId="725BF2E6" w14:textId="77777777" w:rsidR="004748E3" w:rsidRPr="004748E3" w:rsidRDefault="004748E3" w:rsidP="00897A63">
            <w:pPr>
              <w:rPr>
                <w:rFonts w:cs="Arial"/>
                <w:color w:val="000000"/>
                <w:sz w:val="20"/>
              </w:rPr>
            </w:pPr>
          </w:p>
        </w:tc>
        <w:tc>
          <w:tcPr>
            <w:tcW w:w="584" w:type="dxa"/>
          </w:tcPr>
          <w:p w14:paraId="4C824F19" w14:textId="77777777" w:rsidR="004748E3" w:rsidRPr="004748E3" w:rsidRDefault="004748E3" w:rsidP="00897A63">
            <w:pPr>
              <w:rPr>
                <w:rFonts w:cs="Arial"/>
                <w:color w:val="000000"/>
                <w:sz w:val="20"/>
              </w:rPr>
            </w:pPr>
          </w:p>
        </w:tc>
        <w:tc>
          <w:tcPr>
            <w:tcW w:w="547" w:type="dxa"/>
          </w:tcPr>
          <w:p w14:paraId="3E216180" w14:textId="77777777" w:rsidR="004748E3" w:rsidRPr="004748E3" w:rsidRDefault="004748E3" w:rsidP="00897A63">
            <w:pPr>
              <w:rPr>
                <w:rFonts w:cs="Arial"/>
                <w:color w:val="000000"/>
                <w:sz w:val="20"/>
              </w:rPr>
            </w:pPr>
          </w:p>
        </w:tc>
        <w:tc>
          <w:tcPr>
            <w:tcW w:w="584" w:type="dxa"/>
          </w:tcPr>
          <w:p w14:paraId="21A6492A" w14:textId="77777777" w:rsidR="004748E3" w:rsidRPr="004748E3" w:rsidRDefault="004748E3" w:rsidP="00897A63">
            <w:pPr>
              <w:rPr>
                <w:rFonts w:cs="Arial"/>
                <w:color w:val="000000"/>
                <w:sz w:val="20"/>
              </w:rPr>
            </w:pPr>
          </w:p>
        </w:tc>
        <w:tc>
          <w:tcPr>
            <w:tcW w:w="547" w:type="dxa"/>
          </w:tcPr>
          <w:p w14:paraId="035185B0" w14:textId="77777777" w:rsidR="004748E3" w:rsidRPr="004748E3" w:rsidRDefault="004748E3" w:rsidP="00897A63">
            <w:pPr>
              <w:rPr>
                <w:rFonts w:cs="Arial"/>
                <w:color w:val="000000"/>
                <w:sz w:val="20"/>
              </w:rPr>
            </w:pPr>
          </w:p>
        </w:tc>
        <w:tc>
          <w:tcPr>
            <w:tcW w:w="594" w:type="dxa"/>
          </w:tcPr>
          <w:p w14:paraId="6982519B" w14:textId="77777777" w:rsidR="004748E3" w:rsidRPr="004748E3" w:rsidRDefault="004748E3" w:rsidP="00897A63">
            <w:pPr>
              <w:rPr>
                <w:rFonts w:cs="Arial"/>
                <w:color w:val="000000"/>
                <w:sz w:val="20"/>
              </w:rPr>
            </w:pPr>
          </w:p>
        </w:tc>
        <w:tc>
          <w:tcPr>
            <w:tcW w:w="716" w:type="dxa"/>
          </w:tcPr>
          <w:p w14:paraId="478188A5" w14:textId="77777777" w:rsidR="004748E3" w:rsidRPr="004748E3" w:rsidRDefault="004748E3" w:rsidP="00897A63">
            <w:pPr>
              <w:rPr>
                <w:rFonts w:cs="Arial"/>
                <w:color w:val="000000"/>
                <w:sz w:val="20"/>
              </w:rPr>
            </w:pPr>
          </w:p>
        </w:tc>
        <w:tc>
          <w:tcPr>
            <w:tcW w:w="567" w:type="dxa"/>
          </w:tcPr>
          <w:p w14:paraId="4F63EA8C" w14:textId="77777777" w:rsidR="004748E3" w:rsidRPr="004748E3" w:rsidRDefault="004748E3" w:rsidP="00897A63">
            <w:pPr>
              <w:rPr>
                <w:rFonts w:cs="Arial"/>
                <w:color w:val="000000"/>
                <w:sz w:val="20"/>
              </w:rPr>
            </w:pPr>
          </w:p>
        </w:tc>
        <w:tc>
          <w:tcPr>
            <w:tcW w:w="708" w:type="dxa"/>
          </w:tcPr>
          <w:p w14:paraId="4729D713" w14:textId="77777777" w:rsidR="004748E3" w:rsidRPr="004748E3" w:rsidRDefault="004748E3" w:rsidP="00897A63">
            <w:pPr>
              <w:rPr>
                <w:rFonts w:cs="Arial"/>
                <w:color w:val="000000"/>
                <w:sz w:val="20"/>
              </w:rPr>
            </w:pPr>
          </w:p>
        </w:tc>
      </w:tr>
      <w:tr w:rsidR="004748E3" w:rsidRPr="00AF022B" w14:paraId="7BB4C922" w14:textId="77777777" w:rsidTr="004748E3">
        <w:tc>
          <w:tcPr>
            <w:tcW w:w="3415" w:type="dxa"/>
          </w:tcPr>
          <w:p w14:paraId="6F1D57DE" w14:textId="77777777" w:rsidR="004748E3" w:rsidRPr="004748E3" w:rsidRDefault="004748E3" w:rsidP="00897A63">
            <w:pPr>
              <w:rPr>
                <w:rFonts w:cs="Arial"/>
                <w:sz w:val="20"/>
              </w:rPr>
            </w:pPr>
            <w:r w:rsidRPr="004748E3">
              <w:rPr>
                <w:rFonts w:cs="Arial"/>
                <w:sz w:val="20"/>
              </w:rPr>
              <w:t>116</w:t>
            </w:r>
            <w:r w:rsidRPr="004748E3">
              <w:rPr>
                <w:rFonts w:cs="Arial"/>
                <w:color w:val="000000"/>
                <w:sz w:val="20"/>
              </w:rPr>
              <w:t>-Vic State Gov-</w:t>
            </w:r>
            <w:r w:rsidRPr="004748E3">
              <w:rPr>
                <w:rFonts w:cs="Arial"/>
                <w:sz w:val="20"/>
              </w:rPr>
              <w:t>Small Rural Health funding</w:t>
            </w:r>
          </w:p>
        </w:tc>
        <w:tc>
          <w:tcPr>
            <w:tcW w:w="594" w:type="dxa"/>
          </w:tcPr>
          <w:p w14:paraId="53C0D61C" w14:textId="77777777" w:rsidR="004748E3" w:rsidRPr="004748E3" w:rsidRDefault="004748E3" w:rsidP="00897A63">
            <w:pPr>
              <w:rPr>
                <w:rFonts w:cs="Arial"/>
                <w:color w:val="000000"/>
                <w:sz w:val="20"/>
              </w:rPr>
            </w:pPr>
          </w:p>
        </w:tc>
        <w:tc>
          <w:tcPr>
            <w:tcW w:w="594" w:type="dxa"/>
          </w:tcPr>
          <w:p w14:paraId="27E2D0C2" w14:textId="77777777" w:rsidR="004748E3" w:rsidRPr="004748E3" w:rsidRDefault="004748E3" w:rsidP="00897A63">
            <w:pPr>
              <w:rPr>
                <w:rFonts w:cs="Arial"/>
                <w:color w:val="000000"/>
                <w:sz w:val="20"/>
              </w:rPr>
            </w:pPr>
            <w:r w:rsidRPr="004748E3">
              <w:rPr>
                <w:rFonts w:cs="Arial"/>
                <w:color w:val="000000"/>
                <w:sz w:val="20"/>
              </w:rPr>
              <w:t>D[L]</w:t>
            </w:r>
          </w:p>
        </w:tc>
        <w:tc>
          <w:tcPr>
            <w:tcW w:w="594" w:type="dxa"/>
          </w:tcPr>
          <w:p w14:paraId="436F5B1F" w14:textId="77777777" w:rsidR="004748E3" w:rsidRPr="004748E3" w:rsidRDefault="004748E3" w:rsidP="00897A63">
            <w:pPr>
              <w:rPr>
                <w:rFonts w:cs="Arial"/>
                <w:color w:val="000000"/>
                <w:sz w:val="20"/>
              </w:rPr>
            </w:pPr>
            <w:r w:rsidRPr="004748E3">
              <w:rPr>
                <w:rFonts w:cs="Arial"/>
                <w:color w:val="000000"/>
                <w:sz w:val="20"/>
              </w:rPr>
              <w:t>D[L]</w:t>
            </w:r>
          </w:p>
        </w:tc>
        <w:tc>
          <w:tcPr>
            <w:tcW w:w="546" w:type="dxa"/>
          </w:tcPr>
          <w:p w14:paraId="22079A64" w14:textId="77777777" w:rsidR="004748E3" w:rsidRPr="004748E3" w:rsidRDefault="004748E3" w:rsidP="00897A63">
            <w:pPr>
              <w:rPr>
                <w:rFonts w:cs="Arial"/>
                <w:color w:val="000000"/>
                <w:sz w:val="20"/>
              </w:rPr>
            </w:pPr>
            <w:r w:rsidRPr="004748E3">
              <w:rPr>
                <w:rFonts w:cs="Arial"/>
                <w:color w:val="000000"/>
                <w:sz w:val="20"/>
              </w:rPr>
              <w:t>D</w:t>
            </w:r>
          </w:p>
        </w:tc>
        <w:tc>
          <w:tcPr>
            <w:tcW w:w="594" w:type="dxa"/>
          </w:tcPr>
          <w:p w14:paraId="18BAB7E9" w14:textId="77777777" w:rsidR="004748E3" w:rsidRPr="004748E3" w:rsidRDefault="004748E3" w:rsidP="00897A63">
            <w:pPr>
              <w:rPr>
                <w:rFonts w:cs="Arial"/>
                <w:color w:val="000000"/>
                <w:sz w:val="20"/>
              </w:rPr>
            </w:pPr>
          </w:p>
        </w:tc>
        <w:tc>
          <w:tcPr>
            <w:tcW w:w="594" w:type="dxa"/>
          </w:tcPr>
          <w:p w14:paraId="4E2E275B" w14:textId="77777777" w:rsidR="004748E3" w:rsidRPr="004748E3" w:rsidRDefault="004748E3" w:rsidP="00897A63">
            <w:pPr>
              <w:rPr>
                <w:rFonts w:cs="Arial"/>
                <w:color w:val="000000"/>
                <w:sz w:val="20"/>
              </w:rPr>
            </w:pPr>
          </w:p>
        </w:tc>
        <w:tc>
          <w:tcPr>
            <w:tcW w:w="583" w:type="dxa"/>
          </w:tcPr>
          <w:p w14:paraId="5BA8B35C" w14:textId="77777777" w:rsidR="004748E3" w:rsidRPr="004748E3" w:rsidRDefault="004748E3" w:rsidP="00897A63">
            <w:pPr>
              <w:rPr>
                <w:rFonts w:cs="Arial"/>
                <w:color w:val="000000"/>
                <w:sz w:val="20"/>
              </w:rPr>
            </w:pPr>
            <w:r w:rsidRPr="004748E3">
              <w:rPr>
                <w:rFonts w:cs="Arial"/>
                <w:color w:val="000000"/>
                <w:sz w:val="20"/>
              </w:rPr>
              <w:t>D</w:t>
            </w:r>
            <w:r w:rsidRPr="004748E3">
              <w:rPr>
                <w:rFonts w:cs="Arial"/>
                <w:strike/>
                <w:color w:val="000000"/>
                <w:sz w:val="20"/>
                <w:highlight w:val="yellow"/>
              </w:rPr>
              <w:t>[L]</w:t>
            </w:r>
          </w:p>
        </w:tc>
        <w:tc>
          <w:tcPr>
            <w:tcW w:w="703" w:type="dxa"/>
          </w:tcPr>
          <w:p w14:paraId="71F5C070" w14:textId="77777777" w:rsidR="004748E3" w:rsidRPr="004748E3" w:rsidRDefault="004748E3" w:rsidP="00897A63">
            <w:pPr>
              <w:rPr>
                <w:rFonts w:cs="Arial"/>
                <w:color w:val="000000"/>
                <w:sz w:val="20"/>
              </w:rPr>
            </w:pPr>
          </w:p>
        </w:tc>
        <w:tc>
          <w:tcPr>
            <w:tcW w:w="567" w:type="dxa"/>
          </w:tcPr>
          <w:p w14:paraId="7BE477BA" w14:textId="77777777" w:rsidR="004748E3" w:rsidRPr="004748E3" w:rsidRDefault="004748E3" w:rsidP="00897A63">
            <w:pPr>
              <w:rPr>
                <w:rFonts w:cs="Arial"/>
                <w:color w:val="000000"/>
                <w:sz w:val="20"/>
              </w:rPr>
            </w:pPr>
          </w:p>
        </w:tc>
        <w:tc>
          <w:tcPr>
            <w:tcW w:w="512" w:type="dxa"/>
          </w:tcPr>
          <w:p w14:paraId="06D22245" w14:textId="77777777" w:rsidR="004748E3" w:rsidRPr="004748E3" w:rsidRDefault="004748E3" w:rsidP="00897A63">
            <w:pPr>
              <w:rPr>
                <w:rFonts w:cs="Arial"/>
                <w:color w:val="000000"/>
                <w:sz w:val="20"/>
              </w:rPr>
            </w:pPr>
            <w:r w:rsidRPr="004748E3">
              <w:rPr>
                <w:rFonts w:cs="Arial"/>
                <w:color w:val="000000"/>
                <w:sz w:val="20"/>
              </w:rPr>
              <w:t>D</w:t>
            </w:r>
            <w:r w:rsidRPr="004748E3">
              <w:rPr>
                <w:rFonts w:cs="Arial"/>
                <w:color w:val="000000"/>
                <w:sz w:val="20"/>
                <w:highlight w:val="yellow"/>
              </w:rPr>
              <w:t>[</w:t>
            </w:r>
            <w:r w:rsidRPr="004748E3">
              <w:rPr>
                <w:rFonts w:cs="Arial"/>
                <w:strike/>
                <w:color w:val="000000"/>
                <w:sz w:val="20"/>
                <w:highlight w:val="yellow"/>
              </w:rPr>
              <w:t>L]</w:t>
            </w:r>
          </w:p>
        </w:tc>
        <w:tc>
          <w:tcPr>
            <w:tcW w:w="594" w:type="dxa"/>
          </w:tcPr>
          <w:p w14:paraId="467962BE" w14:textId="77777777" w:rsidR="004748E3" w:rsidRPr="004748E3" w:rsidRDefault="004748E3" w:rsidP="00897A63">
            <w:pPr>
              <w:rPr>
                <w:rFonts w:cs="Arial"/>
                <w:color w:val="000000"/>
                <w:sz w:val="20"/>
              </w:rPr>
            </w:pPr>
            <w:r w:rsidRPr="004748E3">
              <w:rPr>
                <w:rFonts w:cs="Arial"/>
                <w:color w:val="000000"/>
                <w:sz w:val="20"/>
              </w:rPr>
              <w:t>E[S]</w:t>
            </w:r>
          </w:p>
        </w:tc>
        <w:tc>
          <w:tcPr>
            <w:tcW w:w="584" w:type="dxa"/>
          </w:tcPr>
          <w:p w14:paraId="39CDFD46" w14:textId="77777777" w:rsidR="004748E3" w:rsidRPr="004748E3" w:rsidRDefault="004748E3" w:rsidP="00897A63">
            <w:pPr>
              <w:rPr>
                <w:rFonts w:cs="Arial"/>
                <w:color w:val="000000"/>
                <w:sz w:val="20"/>
              </w:rPr>
            </w:pPr>
            <w:r w:rsidRPr="004748E3">
              <w:rPr>
                <w:rFonts w:cs="Arial"/>
                <w:color w:val="000000"/>
                <w:sz w:val="20"/>
              </w:rPr>
              <w:t>D</w:t>
            </w:r>
          </w:p>
        </w:tc>
        <w:tc>
          <w:tcPr>
            <w:tcW w:w="547" w:type="dxa"/>
          </w:tcPr>
          <w:p w14:paraId="2E7A2FA3" w14:textId="77777777" w:rsidR="004748E3" w:rsidRPr="004748E3" w:rsidRDefault="004748E3" w:rsidP="00897A63">
            <w:pPr>
              <w:rPr>
                <w:rFonts w:cs="Arial"/>
                <w:color w:val="000000"/>
                <w:sz w:val="20"/>
              </w:rPr>
            </w:pPr>
          </w:p>
        </w:tc>
        <w:tc>
          <w:tcPr>
            <w:tcW w:w="584" w:type="dxa"/>
          </w:tcPr>
          <w:p w14:paraId="20824573" w14:textId="77777777" w:rsidR="004748E3" w:rsidRPr="004748E3" w:rsidRDefault="004748E3" w:rsidP="00897A63">
            <w:pPr>
              <w:rPr>
                <w:rFonts w:cs="Arial"/>
                <w:color w:val="000000"/>
                <w:sz w:val="20"/>
              </w:rPr>
            </w:pPr>
            <w:r w:rsidRPr="004748E3">
              <w:rPr>
                <w:rFonts w:cs="Arial"/>
                <w:color w:val="000000"/>
                <w:sz w:val="20"/>
              </w:rPr>
              <w:t>D</w:t>
            </w:r>
          </w:p>
        </w:tc>
        <w:tc>
          <w:tcPr>
            <w:tcW w:w="547" w:type="dxa"/>
          </w:tcPr>
          <w:p w14:paraId="40AF2053" w14:textId="77777777" w:rsidR="004748E3" w:rsidRPr="004748E3" w:rsidRDefault="004748E3" w:rsidP="00897A63">
            <w:pPr>
              <w:rPr>
                <w:rFonts w:cs="Arial"/>
                <w:color w:val="000000"/>
                <w:sz w:val="20"/>
              </w:rPr>
            </w:pPr>
          </w:p>
        </w:tc>
        <w:tc>
          <w:tcPr>
            <w:tcW w:w="594" w:type="dxa"/>
          </w:tcPr>
          <w:p w14:paraId="1977D7F0" w14:textId="77777777" w:rsidR="004748E3" w:rsidRPr="004748E3" w:rsidRDefault="004748E3" w:rsidP="00897A63">
            <w:pPr>
              <w:rPr>
                <w:rFonts w:cs="Arial"/>
                <w:color w:val="000000"/>
                <w:sz w:val="20"/>
              </w:rPr>
            </w:pPr>
          </w:p>
        </w:tc>
        <w:tc>
          <w:tcPr>
            <w:tcW w:w="716" w:type="dxa"/>
          </w:tcPr>
          <w:p w14:paraId="25A3C61D" w14:textId="77777777" w:rsidR="004748E3" w:rsidRPr="004748E3" w:rsidRDefault="004748E3" w:rsidP="00897A63">
            <w:pPr>
              <w:rPr>
                <w:rFonts w:cs="Arial"/>
                <w:color w:val="000000"/>
                <w:sz w:val="20"/>
              </w:rPr>
            </w:pPr>
            <w:r w:rsidRPr="004748E3">
              <w:rPr>
                <w:rFonts w:cs="Arial"/>
                <w:color w:val="000000"/>
                <w:sz w:val="20"/>
              </w:rPr>
              <w:t>E[S]</w:t>
            </w:r>
          </w:p>
        </w:tc>
        <w:tc>
          <w:tcPr>
            <w:tcW w:w="567" w:type="dxa"/>
          </w:tcPr>
          <w:p w14:paraId="16F41BA8" w14:textId="77777777" w:rsidR="004748E3" w:rsidRPr="004748E3" w:rsidRDefault="004748E3" w:rsidP="00897A63">
            <w:pPr>
              <w:rPr>
                <w:rFonts w:cs="Arial"/>
                <w:color w:val="000000"/>
                <w:sz w:val="20"/>
              </w:rPr>
            </w:pPr>
          </w:p>
        </w:tc>
        <w:tc>
          <w:tcPr>
            <w:tcW w:w="708" w:type="dxa"/>
          </w:tcPr>
          <w:p w14:paraId="2DD5BCB2" w14:textId="77777777" w:rsidR="004748E3" w:rsidRPr="004748E3" w:rsidRDefault="004748E3" w:rsidP="00897A63">
            <w:pPr>
              <w:rPr>
                <w:rFonts w:cs="Arial"/>
                <w:color w:val="000000"/>
                <w:sz w:val="20"/>
              </w:rPr>
            </w:pPr>
          </w:p>
        </w:tc>
      </w:tr>
      <w:tr w:rsidR="004748E3" w:rsidRPr="00AF022B" w14:paraId="4C0D6752" w14:textId="77777777" w:rsidTr="004748E3">
        <w:tc>
          <w:tcPr>
            <w:tcW w:w="3415" w:type="dxa"/>
          </w:tcPr>
          <w:p w14:paraId="619520B3" w14:textId="77777777" w:rsidR="004748E3" w:rsidRPr="004748E3" w:rsidRDefault="004748E3" w:rsidP="00897A63">
            <w:pPr>
              <w:rPr>
                <w:rFonts w:cs="Arial"/>
                <w:sz w:val="20"/>
              </w:rPr>
            </w:pPr>
            <w:r w:rsidRPr="004748E3">
              <w:rPr>
                <w:rFonts w:cs="Arial"/>
                <w:sz w:val="20"/>
              </w:rPr>
              <w:t>117</w:t>
            </w:r>
            <w:r w:rsidRPr="004748E3">
              <w:rPr>
                <w:rFonts w:cs="Arial"/>
                <w:color w:val="000000"/>
                <w:sz w:val="20"/>
              </w:rPr>
              <w:t>-Vic State Gov-</w:t>
            </w:r>
            <w:r w:rsidRPr="004748E3">
              <w:rPr>
                <w:rFonts w:cs="Arial"/>
                <w:sz w:val="20"/>
              </w:rPr>
              <w:t xml:space="preserve">Sub-acute withdrawal </w:t>
            </w:r>
          </w:p>
        </w:tc>
        <w:tc>
          <w:tcPr>
            <w:tcW w:w="594" w:type="dxa"/>
          </w:tcPr>
          <w:p w14:paraId="31145CE7" w14:textId="77777777" w:rsidR="004748E3" w:rsidRPr="004748E3" w:rsidRDefault="004748E3" w:rsidP="00897A63">
            <w:pPr>
              <w:rPr>
                <w:rFonts w:cs="Arial"/>
                <w:strike/>
                <w:color w:val="000000"/>
                <w:sz w:val="20"/>
              </w:rPr>
            </w:pPr>
            <w:r w:rsidRPr="004748E3">
              <w:rPr>
                <w:rFonts w:cs="Arial"/>
                <w:color w:val="000000"/>
                <w:sz w:val="20"/>
              </w:rPr>
              <w:t>D</w:t>
            </w:r>
          </w:p>
        </w:tc>
        <w:tc>
          <w:tcPr>
            <w:tcW w:w="594" w:type="dxa"/>
          </w:tcPr>
          <w:p w14:paraId="753CD6A4" w14:textId="77777777" w:rsidR="004748E3" w:rsidRPr="004748E3" w:rsidRDefault="004748E3" w:rsidP="00897A63">
            <w:pPr>
              <w:rPr>
                <w:rFonts w:cs="Arial"/>
                <w:strike/>
                <w:color w:val="000000"/>
                <w:sz w:val="20"/>
              </w:rPr>
            </w:pPr>
          </w:p>
        </w:tc>
        <w:tc>
          <w:tcPr>
            <w:tcW w:w="594" w:type="dxa"/>
          </w:tcPr>
          <w:p w14:paraId="3A0351C8" w14:textId="77777777" w:rsidR="004748E3" w:rsidRPr="004748E3" w:rsidRDefault="004748E3" w:rsidP="00897A63">
            <w:pPr>
              <w:rPr>
                <w:rFonts w:cs="Arial"/>
                <w:strike/>
                <w:color w:val="000000"/>
                <w:sz w:val="20"/>
              </w:rPr>
            </w:pPr>
          </w:p>
        </w:tc>
        <w:tc>
          <w:tcPr>
            <w:tcW w:w="546" w:type="dxa"/>
          </w:tcPr>
          <w:p w14:paraId="2C653768" w14:textId="77777777" w:rsidR="004748E3" w:rsidRPr="004748E3" w:rsidRDefault="004748E3" w:rsidP="00897A63">
            <w:pPr>
              <w:rPr>
                <w:rFonts w:cs="Arial"/>
                <w:strike/>
                <w:color w:val="000000"/>
                <w:sz w:val="20"/>
              </w:rPr>
            </w:pPr>
          </w:p>
        </w:tc>
        <w:tc>
          <w:tcPr>
            <w:tcW w:w="594" w:type="dxa"/>
          </w:tcPr>
          <w:p w14:paraId="420B4AC7" w14:textId="77777777" w:rsidR="004748E3" w:rsidRPr="004748E3" w:rsidRDefault="004748E3" w:rsidP="00897A63">
            <w:pPr>
              <w:rPr>
                <w:rFonts w:cs="Arial"/>
                <w:strike/>
                <w:color w:val="000000"/>
                <w:sz w:val="20"/>
              </w:rPr>
            </w:pPr>
          </w:p>
        </w:tc>
        <w:tc>
          <w:tcPr>
            <w:tcW w:w="594" w:type="dxa"/>
          </w:tcPr>
          <w:p w14:paraId="46407E66" w14:textId="77777777" w:rsidR="004748E3" w:rsidRPr="004748E3" w:rsidRDefault="004748E3" w:rsidP="00897A63">
            <w:pPr>
              <w:rPr>
                <w:rFonts w:cs="Arial"/>
                <w:strike/>
                <w:color w:val="000000"/>
                <w:sz w:val="20"/>
              </w:rPr>
            </w:pPr>
          </w:p>
        </w:tc>
        <w:tc>
          <w:tcPr>
            <w:tcW w:w="583" w:type="dxa"/>
          </w:tcPr>
          <w:p w14:paraId="333DDB2F" w14:textId="77777777" w:rsidR="004748E3" w:rsidRPr="004748E3" w:rsidRDefault="004748E3" w:rsidP="00897A63">
            <w:pPr>
              <w:rPr>
                <w:rFonts w:cs="Arial"/>
                <w:strike/>
                <w:color w:val="000000"/>
                <w:sz w:val="20"/>
              </w:rPr>
            </w:pPr>
          </w:p>
        </w:tc>
        <w:tc>
          <w:tcPr>
            <w:tcW w:w="703" w:type="dxa"/>
          </w:tcPr>
          <w:p w14:paraId="670E6287"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2DE6C7AF"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09875AF8" w14:textId="77777777" w:rsidR="004748E3" w:rsidRPr="004748E3" w:rsidRDefault="004748E3" w:rsidP="00897A63">
            <w:pPr>
              <w:rPr>
                <w:rFonts w:cs="Arial"/>
                <w:strike/>
                <w:color w:val="000000"/>
                <w:sz w:val="20"/>
              </w:rPr>
            </w:pPr>
          </w:p>
        </w:tc>
        <w:tc>
          <w:tcPr>
            <w:tcW w:w="594" w:type="dxa"/>
          </w:tcPr>
          <w:p w14:paraId="28B9A021" w14:textId="77777777" w:rsidR="004748E3" w:rsidRPr="004748E3" w:rsidRDefault="004748E3" w:rsidP="00897A63">
            <w:pPr>
              <w:rPr>
                <w:rFonts w:cs="Arial"/>
                <w:strike/>
                <w:color w:val="000000"/>
                <w:sz w:val="20"/>
              </w:rPr>
            </w:pPr>
          </w:p>
        </w:tc>
        <w:tc>
          <w:tcPr>
            <w:tcW w:w="584" w:type="dxa"/>
          </w:tcPr>
          <w:p w14:paraId="7440E921" w14:textId="77777777" w:rsidR="004748E3" w:rsidRPr="004748E3" w:rsidRDefault="004748E3" w:rsidP="00897A63">
            <w:pPr>
              <w:rPr>
                <w:rFonts w:cs="Arial"/>
                <w:strike/>
                <w:color w:val="000000"/>
                <w:sz w:val="20"/>
              </w:rPr>
            </w:pPr>
          </w:p>
        </w:tc>
        <w:tc>
          <w:tcPr>
            <w:tcW w:w="547" w:type="dxa"/>
          </w:tcPr>
          <w:p w14:paraId="793C7A57" w14:textId="77777777" w:rsidR="004748E3" w:rsidRPr="004748E3" w:rsidRDefault="004748E3" w:rsidP="00897A63">
            <w:pPr>
              <w:rPr>
                <w:rFonts w:cs="Arial"/>
                <w:strike/>
                <w:color w:val="000000"/>
                <w:sz w:val="20"/>
              </w:rPr>
            </w:pPr>
          </w:p>
        </w:tc>
        <w:tc>
          <w:tcPr>
            <w:tcW w:w="584" w:type="dxa"/>
          </w:tcPr>
          <w:p w14:paraId="202E566A" w14:textId="77777777" w:rsidR="004748E3" w:rsidRPr="004748E3" w:rsidRDefault="004748E3" w:rsidP="00897A63">
            <w:pPr>
              <w:rPr>
                <w:rFonts w:cs="Arial"/>
                <w:strike/>
                <w:color w:val="000000"/>
                <w:sz w:val="20"/>
              </w:rPr>
            </w:pPr>
          </w:p>
        </w:tc>
        <w:tc>
          <w:tcPr>
            <w:tcW w:w="547" w:type="dxa"/>
          </w:tcPr>
          <w:p w14:paraId="2CB5EF42" w14:textId="77777777" w:rsidR="004748E3" w:rsidRPr="004748E3" w:rsidRDefault="004748E3" w:rsidP="00897A63">
            <w:pPr>
              <w:rPr>
                <w:rFonts w:cs="Arial"/>
                <w:color w:val="000000"/>
                <w:sz w:val="20"/>
              </w:rPr>
            </w:pPr>
          </w:p>
        </w:tc>
        <w:tc>
          <w:tcPr>
            <w:tcW w:w="594" w:type="dxa"/>
          </w:tcPr>
          <w:p w14:paraId="5AA88D25" w14:textId="77777777" w:rsidR="004748E3" w:rsidRPr="004748E3" w:rsidRDefault="004748E3" w:rsidP="00897A63">
            <w:pPr>
              <w:rPr>
                <w:rFonts w:cs="Arial"/>
                <w:color w:val="000000"/>
                <w:sz w:val="20"/>
              </w:rPr>
            </w:pPr>
          </w:p>
        </w:tc>
        <w:tc>
          <w:tcPr>
            <w:tcW w:w="716" w:type="dxa"/>
          </w:tcPr>
          <w:p w14:paraId="0F3B99F0" w14:textId="77777777" w:rsidR="004748E3" w:rsidRPr="004748E3" w:rsidRDefault="004748E3" w:rsidP="00897A63">
            <w:pPr>
              <w:rPr>
                <w:rFonts w:cs="Arial"/>
                <w:color w:val="000000"/>
                <w:sz w:val="20"/>
              </w:rPr>
            </w:pPr>
          </w:p>
        </w:tc>
        <w:tc>
          <w:tcPr>
            <w:tcW w:w="567" w:type="dxa"/>
          </w:tcPr>
          <w:p w14:paraId="7C8D4953" w14:textId="77777777" w:rsidR="004748E3" w:rsidRPr="004748E3" w:rsidRDefault="004748E3" w:rsidP="00897A63">
            <w:pPr>
              <w:rPr>
                <w:rFonts w:cs="Arial"/>
                <w:color w:val="000000"/>
                <w:sz w:val="20"/>
              </w:rPr>
            </w:pPr>
          </w:p>
        </w:tc>
        <w:tc>
          <w:tcPr>
            <w:tcW w:w="708" w:type="dxa"/>
          </w:tcPr>
          <w:p w14:paraId="5342FDBF" w14:textId="77777777" w:rsidR="004748E3" w:rsidRPr="004748E3" w:rsidRDefault="004748E3" w:rsidP="00897A63">
            <w:pPr>
              <w:rPr>
                <w:rFonts w:cs="Arial"/>
                <w:color w:val="000000"/>
                <w:sz w:val="20"/>
              </w:rPr>
            </w:pPr>
          </w:p>
        </w:tc>
      </w:tr>
      <w:tr w:rsidR="004748E3" w:rsidRPr="00AF022B" w14:paraId="2DD097D0" w14:textId="77777777" w:rsidTr="004748E3">
        <w:tc>
          <w:tcPr>
            <w:tcW w:w="3415" w:type="dxa"/>
          </w:tcPr>
          <w:p w14:paraId="394193F3" w14:textId="77777777" w:rsidR="004748E3" w:rsidRPr="004748E3" w:rsidRDefault="004748E3" w:rsidP="00897A63">
            <w:pPr>
              <w:rPr>
                <w:rFonts w:cs="Arial"/>
                <w:sz w:val="20"/>
              </w:rPr>
            </w:pPr>
            <w:r w:rsidRPr="004748E3">
              <w:rPr>
                <w:rFonts w:cs="Arial"/>
                <w:sz w:val="20"/>
              </w:rPr>
              <w:t>118</w:t>
            </w:r>
            <w:r w:rsidRPr="004748E3">
              <w:rPr>
                <w:rFonts w:cs="Arial"/>
                <w:color w:val="000000"/>
                <w:sz w:val="20"/>
              </w:rPr>
              <w:t>-Vic State Gov-</w:t>
            </w:r>
            <w:r w:rsidRPr="004748E3">
              <w:rPr>
                <w:rFonts w:cs="Arial"/>
                <w:sz w:val="20"/>
              </w:rPr>
              <w:t xml:space="preserve">Three-stage withdrawal stabilisation program </w:t>
            </w:r>
          </w:p>
        </w:tc>
        <w:tc>
          <w:tcPr>
            <w:tcW w:w="594" w:type="dxa"/>
          </w:tcPr>
          <w:p w14:paraId="23D59EFB" w14:textId="77777777" w:rsidR="004748E3" w:rsidRPr="004748E3" w:rsidRDefault="004748E3" w:rsidP="00897A63">
            <w:pPr>
              <w:rPr>
                <w:rFonts w:cs="Arial"/>
                <w:strike/>
                <w:color w:val="000000"/>
                <w:sz w:val="20"/>
              </w:rPr>
            </w:pPr>
            <w:r w:rsidRPr="004748E3">
              <w:rPr>
                <w:rFonts w:cs="Arial"/>
                <w:color w:val="000000"/>
                <w:sz w:val="20"/>
              </w:rPr>
              <w:t>D</w:t>
            </w:r>
          </w:p>
        </w:tc>
        <w:tc>
          <w:tcPr>
            <w:tcW w:w="594" w:type="dxa"/>
          </w:tcPr>
          <w:p w14:paraId="5540C485" w14:textId="77777777" w:rsidR="004748E3" w:rsidRPr="004748E3" w:rsidRDefault="004748E3" w:rsidP="00897A63">
            <w:pPr>
              <w:rPr>
                <w:rFonts w:cs="Arial"/>
                <w:strike/>
                <w:color w:val="000000"/>
                <w:sz w:val="20"/>
              </w:rPr>
            </w:pPr>
          </w:p>
        </w:tc>
        <w:tc>
          <w:tcPr>
            <w:tcW w:w="594" w:type="dxa"/>
          </w:tcPr>
          <w:p w14:paraId="30C00B24" w14:textId="77777777" w:rsidR="004748E3" w:rsidRPr="004748E3" w:rsidRDefault="004748E3" w:rsidP="00897A63">
            <w:pPr>
              <w:rPr>
                <w:rFonts w:cs="Arial"/>
                <w:strike/>
                <w:color w:val="000000"/>
                <w:sz w:val="20"/>
              </w:rPr>
            </w:pPr>
          </w:p>
        </w:tc>
        <w:tc>
          <w:tcPr>
            <w:tcW w:w="546" w:type="dxa"/>
          </w:tcPr>
          <w:p w14:paraId="52784256" w14:textId="77777777" w:rsidR="004748E3" w:rsidRPr="004748E3" w:rsidRDefault="004748E3" w:rsidP="00897A63">
            <w:pPr>
              <w:rPr>
                <w:rFonts w:cs="Arial"/>
                <w:strike/>
                <w:color w:val="000000"/>
                <w:sz w:val="20"/>
              </w:rPr>
            </w:pPr>
          </w:p>
        </w:tc>
        <w:tc>
          <w:tcPr>
            <w:tcW w:w="594" w:type="dxa"/>
          </w:tcPr>
          <w:p w14:paraId="6A95CA69" w14:textId="77777777" w:rsidR="004748E3" w:rsidRPr="004748E3" w:rsidRDefault="004748E3" w:rsidP="00897A63">
            <w:pPr>
              <w:rPr>
                <w:rFonts w:cs="Arial"/>
                <w:strike/>
                <w:color w:val="000000"/>
                <w:sz w:val="20"/>
              </w:rPr>
            </w:pPr>
          </w:p>
        </w:tc>
        <w:tc>
          <w:tcPr>
            <w:tcW w:w="594" w:type="dxa"/>
          </w:tcPr>
          <w:p w14:paraId="0F8310F0" w14:textId="77777777" w:rsidR="004748E3" w:rsidRPr="004748E3" w:rsidRDefault="004748E3" w:rsidP="00897A63">
            <w:pPr>
              <w:rPr>
                <w:rFonts w:cs="Arial"/>
                <w:strike/>
                <w:color w:val="000000"/>
                <w:sz w:val="20"/>
              </w:rPr>
            </w:pPr>
          </w:p>
        </w:tc>
        <w:tc>
          <w:tcPr>
            <w:tcW w:w="583" w:type="dxa"/>
          </w:tcPr>
          <w:p w14:paraId="322D8528" w14:textId="77777777" w:rsidR="004748E3" w:rsidRPr="004748E3" w:rsidRDefault="004748E3" w:rsidP="00897A63">
            <w:pPr>
              <w:rPr>
                <w:rFonts w:cs="Arial"/>
                <w:strike/>
                <w:color w:val="000000"/>
                <w:sz w:val="20"/>
              </w:rPr>
            </w:pPr>
          </w:p>
        </w:tc>
        <w:tc>
          <w:tcPr>
            <w:tcW w:w="703" w:type="dxa"/>
          </w:tcPr>
          <w:p w14:paraId="175A0B54"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7471470A"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38BF4D4F" w14:textId="77777777" w:rsidR="004748E3" w:rsidRPr="004748E3" w:rsidRDefault="004748E3" w:rsidP="00897A63">
            <w:pPr>
              <w:rPr>
                <w:rFonts w:cs="Arial"/>
                <w:strike/>
                <w:color w:val="000000"/>
                <w:sz w:val="20"/>
              </w:rPr>
            </w:pPr>
          </w:p>
        </w:tc>
        <w:tc>
          <w:tcPr>
            <w:tcW w:w="594" w:type="dxa"/>
          </w:tcPr>
          <w:p w14:paraId="1E05A126" w14:textId="77777777" w:rsidR="004748E3" w:rsidRPr="004748E3" w:rsidRDefault="004748E3" w:rsidP="00897A63">
            <w:pPr>
              <w:rPr>
                <w:rFonts w:cs="Arial"/>
                <w:strike/>
                <w:color w:val="000000"/>
                <w:sz w:val="20"/>
              </w:rPr>
            </w:pPr>
          </w:p>
        </w:tc>
        <w:tc>
          <w:tcPr>
            <w:tcW w:w="584" w:type="dxa"/>
          </w:tcPr>
          <w:p w14:paraId="5903F34A" w14:textId="77777777" w:rsidR="004748E3" w:rsidRPr="004748E3" w:rsidRDefault="004748E3" w:rsidP="00897A63">
            <w:pPr>
              <w:rPr>
                <w:rFonts w:cs="Arial"/>
                <w:strike/>
                <w:color w:val="000000"/>
                <w:sz w:val="20"/>
              </w:rPr>
            </w:pPr>
          </w:p>
        </w:tc>
        <w:tc>
          <w:tcPr>
            <w:tcW w:w="547" w:type="dxa"/>
          </w:tcPr>
          <w:p w14:paraId="0799387A" w14:textId="77777777" w:rsidR="004748E3" w:rsidRPr="004748E3" w:rsidRDefault="004748E3" w:rsidP="00897A63">
            <w:pPr>
              <w:rPr>
                <w:rFonts w:cs="Arial"/>
                <w:strike/>
                <w:color w:val="000000"/>
                <w:sz w:val="20"/>
              </w:rPr>
            </w:pPr>
          </w:p>
        </w:tc>
        <w:tc>
          <w:tcPr>
            <w:tcW w:w="584" w:type="dxa"/>
          </w:tcPr>
          <w:p w14:paraId="1C184497" w14:textId="77777777" w:rsidR="004748E3" w:rsidRPr="004748E3" w:rsidRDefault="004748E3" w:rsidP="00897A63">
            <w:pPr>
              <w:rPr>
                <w:rFonts w:cs="Arial"/>
                <w:strike/>
                <w:color w:val="000000"/>
                <w:sz w:val="20"/>
              </w:rPr>
            </w:pPr>
          </w:p>
        </w:tc>
        <w:tc>
          <w:tcPr>
            <w:tcW w:w="547" w:type="dxa"/>
          </w:tcPr>
          <w:p w14:paraId="6A0C0508" w14:textId="77777777" w:rsidR="004748E3" w:rsidRPr="004748E3" w:rsidRDefault="004748E3" w:rsidP="00897A63">
            <w:pPr>
              <w:rPr>
                <w:rFonts w:cs="Arial"/>
                <w:color w:val="000000"/>
                <w:sz w:val="20"/>
              </w:rPr>
            </w:pPr>
          </w:p>
        </w:tc>
        <w:tc>
          <w:tcPr>
            <w:tcW w:w="594" w:type="dxa"/>
          </w:tcPr>
          <w:p w14:paraId="6A29FC3D" w14:textId="77777777" w:rsidR="004748E3" w:rsidRPr="004748E3" w:rsidRDefault="004748E3" w:rsidP="00897A63">
            <w:pPr>
              <w:rPr>
                <w:rFonts w:cs="Arial"/>
                <w:color w:val="000000"/>
                <w:sz w:val="20"/>
              </w:rPr>
            </w:pPr>
          </w:p>
        </w:tc>
        <w:tc>
          <w:tcPr>
            <w:tcW w:w="716" w:type="dxa"/>
          </w:tcPr>
          <w:p w14:paraId="67BEA56C" w14:textId="77777777" w:rsidR="004748E3" w:rsidRPr="004748E3" w:rsidRDefault="004748E3" w:rsidP="00897A63">
            <w:pPr>
              <w:rPr>
                <w:rFonts w:cs="Arial"/>
                <w:color w:val="000000"/>
                <w:sz w:val="20"/>
              </w:rPr>
            </w:pPr>
          </w:p>
        </w:tc>
        <w:tc>
          <w:tcPr>
            <w:tcW w:w="567" w:type="dxa"/>
          </w:tcPr>
          <w:p w14:paraId="17DD0457" w14:textId="77777777" w:rsidR="004748E3" w:rsidRPr="004748E3" w:rsidRDefault="004748E3" w:rsidP="00897A63">
            <w:pPr>
              <w:rPr>
                <w:rFonts w:cs="Arial"/>
                <w:color w:val="000000"/>
                <w:sz w:val="20"/>
              </w:rPr>
            </w:pPr>
          </w:p>
        </w:tc>
        <w:tc>
          <w:tcPr>
            <w:tcW w:w="708" w:type="dxa"/>
          </w:tcPr>
          <w:p w14:paraId="14FC4ADC" w14:textId="77777777" w:rsidR="004748E3" w:rsidRPr="004748E3" w:rsidRDefault="004748E3" w:rsidP="00897A63">
            <w:pPr>
              <w:rPr>
                <w:rFonts w:cs="Arial"/>
                <w:color w:val="000000"/>
                <w:sz w:val="20"/>
              </w:rPr>
            </w:pPr>
          </w:p>
        </w:tc>
      </w:tr>
      <w:tr w:rsidR="004748E3" w:rsidRPr="00AF022B" w14:paraId="72009911" w14:textId="77777777" w:rsidTr="004748E3">
        <w:tc>
          <w:tcPr>
            <w:tcW w:w="3415" w:type="dxa"/>
          </w:tcPr>
          <w:p w14:paraId="365CE1C0" w14:textId="77777777" w:rsidR="004748E3" w:rsidRPr="004748E3" w:rsidRDefault="004748E3" w:rsidP="00897A63">
            <w:pPr>
              <w:rPr>
                <w:rFonts w:cs="Arial"/>
                <w:sz w:val="20"/>
              </w:rPr>
            </w:pPr>
            <w:r w:rsidRPr="004748E3">
              <w:rPr>
                <w:rFonts w:cs="Arial"/>
                <w:sz w:val="20"/>
              </w:rPr>
              <w:t>119</w:t>
            </w:r>
            <w:r w:rsidRPr="004748E3">
              <w:rPr>
                <w:rFonts w:cs="Arial"/>
                <w:color w:val="000000"/>
                <w:sz w:val="20"/>
              </w:rPr>
              <w:t>-Vic State Gov-</w:t>
            </w:r>
            <w:r w:rsidRPr="004748E3">
              <w:rPr>
                <w:rFonts w:cs="Arial"/>
                <w:sz w:val="20"/>
              </w:rPr>
              <w:t xml:space="preserve">Mother/baby withdrawal program </w:t>
            </w:r>
          </w:p>
        </w:tc>
        <w:tc>
          <w:tcPr>
            <w:tcW w:w="594" w:type="dxa"/>
          </w:tcPr>
          <w:p w14:paraId="244D5EC4" w14:textId="77777777" w:rsidR="004748E3" w:rsidRPr="004748E3" w:rsidRDefault="004748E3" w:rsidP="00897A63">
            <w:pPr>
              <w:rPr>
                <w:rFonts w:cs="Arial"/>
                <w:strike/>
                <w:color w:val="000000"/>
                <w:sz w:val="20"/>
              </w:rPr>
            </w:pPr>
            <w:r w:rsidRPr="004748E3">
              <w:rPr>
                <w:rFonts w:cs="Arial"/>
                <w:color w:val="000000"/>
                <w:sz w:val="20"/>
              </w:rPr>
              <w:t>D</w:t>
            </w:r>
            <w:r w:rsidRPr="004748E3">
              <w:rPr>
                <w:rFonts w:cs="Arial"/>
                <w:color w:val="000000"/>
                <w:sz w:val="20"/>
                <w:highlight w:val="yellow"/>
              </w:rPr>
              <w:t>[</w:t>
            </w:r>
            <w:r w:rsidRPr="004748E3">
              <w:rPr>
                <w:rFonts w:cs="Arial"/>
                <w:strike/>
                <w:color w:val="000000"/>
                <w:sz w:val="20"/>
                <w:highlight w:val="yellow"/>
              </w:rPr>
              <w:t>L]</w:t>
            </w:r>
          </w:p>
        </w:tc>
        <w:tc>
          <w:tcPr>
            <w:tcW w:w="594" w:type="dxa"/>
          </w:tcPr>
          <w:p w14:paraId="47393AC7" w14:textId="77777777" w:rsidR="004748E3" w:rsidRPr="004748E3" w:rsidRDefault="004748E3" w:rsidP="00897A63">
            <w:pPr>
              <w:rPr>
                <w:rFonts w:cs="Arial"/>
                <w:strike/>
                <w:color w:val="000000"/>
                <w:sz w:val="20"/>
              </w:rPr>
            </w:pPr>
          </w:p>
        </w:tc>
        <w:tc>
          <w:tcPr>
            <w:tcW w:w="594" w:type="dxa"/>
          </w:tcPr>
          <w:p w14:paraId="7990B942" w14:textId="77777777" w:rsidR="004748E3" w:rsidRPr="004748E3" w:rsidRDefault="004748E3" w:rsidP="00897A63">
            <w:pPr>
              <w:rPr>
                <w:rFonts w:cs="Arial"/>
                <w:strike/>
                <w:color w:val="000000"/>
                <w:sz w:val="20"/>
              </w:rPr>
            </w:pPr>
          </w:p>
        </w:tc>
        <w:tc>
          <w:tcPr>
            <w:tcW w:w="546" w:type="dxa"/>
          </w:tcPr>
          <w:p w14:paraId="4020186E" w14:textId="77777777" w:rsidR="004748E3" w:rsidRPr="004748E3" w:rsidRDefault="004748E3" w:rsidP="00897A63">
            <w:pPr>
              <w:rPr>
                <w:rFonts w:cs="Arial"/>
                <w:strike/>
                <w:color w:val="000000"/>
                <w:sz w:val="20"/>
              </w:rPr>
            </w:pPr>
          </w:p>
        </w:tc>
        <w:tc>
          <w:tcPr>
            <w:tcW w:w="594" w:type="dxa"/>
          </w:tcPr>
          <w:p w14:paraId="2A560CC1" w14:textId="77777777" w:rsidR="004748E3" w:rsidRPr="004748E3" w:rsidRDefault="004748E3" w:rsidP="00897A63">
            <w:pPr>
              <w:rPr>
                <w:rFonts w:cs="Arial"/>
                <w:strike/>
                <w:color w:val="000000"/>
                <w:sz w:val="20"/>
              </w:rPr>
            </w:pPr>
          </w:p>
        </w:tc>
        <w:tc>
          <w:tcPr>
            <w:tcW w:w="594" w:type="dxa"/>
          </w:tcPr>
          <w:p w14:paraId="423404F5" w14:textId="77777777" w:rsidR="004748E3" w:rsidRPr="004748E3" w:rsidRDefault="004748E3" w:rsidP="00897A63">
            <w:pPr>
              <w:rPr>
                <w:rFonts w:cs="Arial"/>
                <w:strike/>
                <w:color w:val="000000"/>
                <w:sz w:val="20"/>
              </w:rPr>
            </w:pPr>
          </w:p>
        </w:tc>
        <w:tc>
          <w:tcPr>
            <w:tcW w:w="583" w:type="dxa"/>
          </w:tcPr>
          <w:p w14:paraId="60AEF15C" w14:textId="77777777" w:rsidR="004748E3" w:rsidRPr="004748E3" w:rsidRDefault="004748E3" w:rsidP="00897A63">
            <w:pPr>
              <w:rPr>
                <w:rFonts w:cs="Arial"/>
                <w:strike/>
                <w:color w:val="000000"/>
                <w:sz w:val="20"/>
              </w:rPr>
            </w:pPr>
          </w:p>
        </w:tc>
        <w:tc>
          <w:tcPr>
            <w:tcW w:w="703" w:type="dxa"/>
          </w:tcPr>
          <w:p w14:paraId="326E45C4"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4B7746E5"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39E79F1A" w14:textId="77777777" w:rsidR="004748E3" w:rsidRPr="004748E3" w:rsidRDefault="004748E3" w:rsidP="00897A63">
            <w:pPr>
              <w:rPr>
                <w:rFonts w:cs="Arial"/>
                <w:strike/>
                <w:color w:val="000000"/>
                <w:sz w:val="20"/>
              </w:rPr>
            </w:pPr>
          </w:p>
        </w:tc>
        <w:tc>
          <w:tcPr>
            <w:tcW w:w="594" w:type="dxa"/>
          </w:tcPr>
          <w:p w14:paraId="05CF6F1B" w14:textId="77777777" w:rsidR="004748E3" w:rsidRPr="004748E3" w:rsidRDefault="004748E3" w:rsidP="00897A63">
            <w:pPr>
              <w:rPr>
                <w:rFonts w:cs="Arial"/>
                <w:strike/>
                <w:color w:val="000000"/>
                <w:sz w:val="20"/>
              </w:rPr>
            </w:pPr>
          </w:p>
        </w:tc>
        <w:tc>
          <w:tcPr>
            <w:tcW w:w="584" w:type="dxa"/>
          </w:tcPr>
          <w:p w14:paraId="01E61D4E" w14:textId="77777777" w:rsidR="004748E3" w:rsidRPr="004748E3" w:rsidRDefault="004748E3" w:rsidP="00897A63">
            <w:pPr>
              <w:rPr>
                <w:rFonts w:cs="Arial"/>
                <w:strike/>
                <w:color w:val="000000"/>
                <w:sz w:val="20"/>
              </w:rPr>
            </w:pPr>
          </w:p>
        </w:tc>
        <w:tc>
          <w:tcPr>
            <w:tcW w:w="547" w:type="dxa"/>
          </w:tcPr>
          <w:p w14:paraId="73FED92D" w14:textId="77777777" w:rsidR="004748E3" w:rsidRPr="004748E3" w:rsidRDefault="004748E3" w:rsidP="00897A63">
            <w:pPr>
              <w:rPr>
                <w:rFonts w:cs="Arial"/>
                <w:strike/>
                <w:color w:val="000000"/>
                <w:sz w:val="20"/>
              </w:rPr>
            </w:pPr>
          </w:p>
        </w:tc>
        <w:tc>
          <w:tcPr>
            <w:tcW w:w="584" w:type="dxa"/>
          </w:tcPr>
          <w:p w14:paraId="12DE9B20" w14:textId="77777777" w:rsidR="004748E3" w:rsidRPr="004748E3" w:rsidRDefault="004748E3" w:rsidP="00897A63">
            <w:pPr>
              <w:rPr>
                <w:rFonts w:cs="Arial"/>
                <w:strike/>
                <w:color w:val="000000"/>
                <w:sz w:val="20"/>
              </w:rPr>
            </w:pPr>
          </w:p>
        </w:tc>
        <w:tc>
          <w:tcPr>
            <w:tcW w:w="547" w:type="dxa"/>
          </w:tcPr>
          <w:p w14:paraId="00F1C3EA" w14:textId="77777777" w:rsidR="004748E3" w:rsidRPr="004748E3" w:rsidRDefault="004748E3" w:rsidP="00897A63">
            <w:pPr>
              <w:rPr>
                <w:rFonts w:cs="Arial"/>
                <w:color w:val="000000"/>
                <w:sz w:val="20"/>
              </w:rPr>
            </w:pPr>
          </w:p>
        </w:tc>
        <w:tc>
          <w:tcPr>
            <w:tcW w:w="594" w:type="dxa"/>
          </w:tcPr>
          <w:p w14:paraId="55F59EB4" w14:textId="77777777" w:rsidR="004748E3" w:rsidRPr="004748E3" w:rsidRDefault="004748E3" w:rsidP="00897A63">
            <w:pPr>
              <w:rPr>
                <w:rFonts w:cs="Arial"/>
                <w:color w:val="000000"/>
                <w:sz w:val="20"/>
              </w:rPr>
            </w:pPr>
          </w:p>
        </w:tc>
        <w:tc>
          <w:tcPr>
            <w:tcW w:w="716" w:type="dxa"/>
          </w:tcPr>
          <w:p w14:paraId="4AD65029" w14:textId="77777777" w:rsidR="004748E3" w:rsidRPr="004748E3" w:rsidRDefault="004748E3" w:rsidP="00897A63">
            <w:pPr>
              <w:rPr>
                <w:rFonts w:cs="Arial"/>
                <w:color w:val="000000"/>
                <w:sz w:val="20"/>
              </w:rPr>
            </w:pPr>
          </w:p>
        </w:tc>
        <w:tc>
          <w:tcPr>
            <w:tcW w:w="567" w:type="dxa"/>
          </w:tcPr>
          <w:p w14:paraId="1ACE0200" w14:textId="77777777" w:rsidR="004748E3" w:rsidRPr="004748E3" w:rsidRDefault="004748E3" w:rsidP="00897A63">
            <w:pPr>
              <w:rPr>
                <w:rFonts w:cs="Arial"/>
                <w:color w:val="000000"/>
                <w:sz w:val="20"/>
              </w:rPr>
            </w:pPr>
          </w:p>
        </w:tc>
        <w:tc>
          <w:tcPr>
            <w:tcW w:w="708" w:type="dxa"/>
          </w:tcPr>
          <w:p w14:paraId="6C2F69F4" w14:textId="77777777" w:rsidR="004748E3" w:rsidRPr="004748E3" w:rsidRDefault="004748E3" w:rsidP="00897A63">
            <w:pPr>
              <w:rPr>
                <w:rFonts w:cs="Arial"/>
                <w:color w:val="000000"/>
                <w:sz w:val="20"/>
              </w:rPr>
            </w:pPr>
          </w:p>
        </w:tc>
      </w:tr>
      <w:tr w:rsidR="004748E3" w:rsidRPr="00AF022B" w14:paraId="7677EA27" w14:textId="77777777" w:rsidTr="004748E3">
        <w:tc>
          <w:tcPr>
            <w:tcW w:w="3415" w:type="dxa"/>
          </w:tcPr>
          <w:p w14:paraId="1BFD22E1" w14:textId="77777777" w:rsidR="004748E3" w:rsidRPr="004748E3" w:rsidRDefault="004748E3" w:rsidP="00897A63">
            <w:pPr>
              <w:rPr>
                <w:rFonts w:cs="Arial"/>
                <w:sz w:val="20"/>
              </w:rPr>
            </w:pPr>
            <w:r w:rsidRPr="004748E3">
              <w:rPr>
                <w:rFonts w:cs="Arial"/>
                <w:sz w:val="20"/>
              </w:rPr>
              <w:t>120</w:t>
            </w:r>
            <w:r w:rsidRPr="004748E3">
              <w:rPr>
                <w:rFonts w:cs="Arial"/>
                <w:color w:val="000000"/>
                <w:sz w:val="20"/>
              </w:rPr>
              <w:t>-Vic State Gov-</w:t>
            </w:r>
            <w:r w:rsidRPr="004748E3">
              <w:rPr>
                <w:rFonts w:cs="Arial"/>
                <w:sz w:val="20"/>
              </w:rPr>
              <w:t>Youth-specific facility withdrawal</w:t>
            </w:r>
          </w:p>
        </w:tc>
        <w:tc>
          <w:tcPr>
            <w:tcW w:w="594" w:type="dxa"/>
          </w:tcPr>
          <w:p w14:paraId="592FD566" w14:textId="77777777" w:rsidR="004748E3" w:rsidRPr="004748E3" w:rsidRDefault="004748E3" w:rsidP="00897A63">
            <w:pPr>
              <w:rPr>
                <w:rFonts w:cs="Arial"/>
                <w:strike/>
                <w:color w:val="000000"/>
                <w:sz w:val="20"/>
              </w:rPr>
            </w:pPr>
            <w:r w:rsidRPr="004748E3">
              <w:rPr>
                <w:rFonts w:cs="Arial"/>
                <w:color w:val="000000"/>
                <w:sz w:val="20"/>
              </w:rPr>
              <w:t>D</w:t>
            </w:r>
            <w:r w:rsidRPr="004748E3">
              <w:rPr>
                <w:rFonts w:cs="Arial"/>
                <w:strike/>
                <w:color w:val="000000"/>
                <w:sz w:val="20"/>
                <w:highlight w:val="yellow"/>
              </w:rPr>
              <w:t>[L]</w:t>
            </w:r>
          </w:p>
        </w:tc>
        <w:tc>
          <w:tcPr>
            <w:tcW w:w="594" w:type="dxa"/>
          </w:tcPr>
          <w:p w14:paraId="1B1A84B8" w14:textId="77777777" w:rsidR="004748E3" w:rsidRPr="004748E3" w:rsidRDefault="004748E3" w:rsidP="00897A63">
            <w:pPr>
              <w:rPr>
                <w:rFonts w:cs="Arial"/>
                <w:strike/>
                <w:color w:val="000000"/>
                <w:sz w:val="20"/>
              </w:rPr>
            </w:pPr>
          </w:p>
        </w:tc>
        <w:tc>
          <w:tcPr>
            <w:tcW w:w="594" w:type="dxa"/>
          </w:tcPr>
          <w:p w14:paraId="63625870" w14:textId="77777777" w:rsidR="004748E3" w:rsidRPr="004748E3" w:rsidRDefault="004748E3" w:rsidP="00897A63">
            <w:pPr>
              <w:rPr>
                <w:rFonts w:cs="Arial"/>
                <w:strike/>
                <w:color w:val="000000"/>
                <w:sz w:val="20"/>
              </w:rPr>
            </w:pPr>
          </w:p>
        </w:tc>
        <w:tc>
          <w:tcPr>
            <w:tcW w:w="546" w:type="dxa"/>
          </w:tcPr>
          <w:p w14:paraId="4EE7B979" w14:textId="77777777" w:rsidR="004748E3" w:rsidRPr="004748E3" w:rsidRDefault="004748E3" w:rsidP="00897A63">
            <w:pPr>
              <w:rPr>
                <w:rFonts w:cs="Arial"/>
                <w:strike/>
                <w:color w:val="000000"/>
                <w:sz w:val="20"/>
              </w:rPr>
            </w:pPr>
          </w:p>
        </w:tc>
        <w:tc>
          <w:tcPr>
            <w:tcW w:w="594" w:type="dxa"/>
          </w:tcPr>
          <w:p w14:paraId="2AC3294E" w14:textId="77777777" w:rsidR="004748E3" w:rsidRPr="004748E3" w:rsidRDefault="004748E3" w:rsidP="00897A63">
            <w:pPr>
              <w:rPr>
                <w:rFonts w:cs="Arial"/>
                <w:strike/>
                <w:color w:val="000000"/>
                <w:sz w:val="20"/>
              </w:rPr>
            </w:pPr>
          </w:p>
        </w:tc>
        <w:tc>
          <w:tcPr>
            <w:tcW w:w="594" w:type="dxa"/>
          </w:tcPr>
          <w:p w14:paraId="1C1460B7" w14:textId="77777777" w:rsidR="004748E3" w:rsidRPr="004748E3" w:rsidRDefault="004748E3" w:rsidP="00897A63">
            <w:pPr>
              <w:rPr>
                <w:rFonts w:cs="Arial"/>
                <w:strike/>
                <w:color w:val="000000"/>
                <w:sz w:val="20"/>
              </w:rPr>
            </w:pPr>
          </w:p>
        </w:tc>
        <w:tc>
          <w:tcPr>
            <w:tcW w:w="583" w:type="dxa"/>
          </w:tcPr>
          <w:p w14:paraId="54CF1BFA" w14:textId="77777777" w:rsidR="004748E3" w:rsidRPr="004748E3" w:rsidRDefault="004748E3" w:rsidP="00897A63">
            <w:pPr>
              <w:rPr>
                <w:rFonts w:cs="Arial"/>
                <w:strike/>
                <w:color w:val="000000"/>
                <w:sz w:val="20"/>
              </w:rPr>
            </w:pPr>
          </w:p>
        </w:tc>
        <w:tc>
          <w:tcPr>
            <w:tcW w:w="703" w:type="dxa"/>
          </w:tcPr>
          <w:p w14:paraId="28713B4F"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1AFD1859"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7A9BCF37" w14:textId="77777777" w:rsidR="004748E3" w:rsidRPr="004748E3" w:rsidRDefault="004748E3" w:rsidP="00897A63">
            <w:pPr>
              <w:rPr>
                <w:rFonts w:cs="Arial"/>
                <w:strike/>
                <w:color w:val="000000"/>
                <w:sz w:val="20"/>
              </w:rPr>
            </w:pPr>
          </w:p>
        </w:tc>
        <w:tc>
          <w:tcPr>
            <w:tcW w:w="594" w:type="dxa"/>
          </w:tcPr>
          <w:p w14:paraId="46697CB9" w14:textId="77777777" w:rsidR="004748E3" w:rsidRPr="004748E3" w:rsidRDefault="004748E3" w:rsidP="00897A63">
            <w:pPr>
              <w:rPr>
                <w:rFonts w:cs="Arial"/>
                <w:strike/>
                <w:color w:val="000000"/>
                <w:sz w:val="20"/>
              </w:rPr>
            </w:pPr>
          </w:p>
        </w:tc>
        <w:tc>
          <w:tcPr>
            <w:tcW w:w="584" w:type="dxa"/>
          </w:tcPr>
          <w:p w14:paraId="57E295E7" w14:textId="77777777" w:rsidR="004748E3" w:rsidRPr="004748E3" w:rsidRDefault="004748E3" w:rsidP="00897A63">
            <w:pPr>
              <w:rPr>
                <w:rFonts w:cs="Arial"/>
                <w:strike/>
                <w:color w:val="000000"/>
                <w:sz w:val="20"/>
              </w:rPr>
            </w:pPr>
            <w:r w:rsidRPr="004748E3">
              <w:rPr>
                <w:rFonts w:cs="Arial"/>
                <w:color w:val="000000"/>
                <w:sz w:val="20"/>
                <w:highlight w:val="green"/>
              </w:rPr>
              <w:t>D</w:t>
            </w:r>
          </w:p>
        </w:tc>
        <w:tc>
          <w:tcPr>
            <w:tcW w:w="547" w:type="dxa"/>
          </w:tcPr>
          <w:p w14:paraId="2A9DB0D0" w14:textId="77777777" w:rsidR="004748E3" w:rsidRPr="004748E3" w:rsidRDefault="004748E3" w:rsidP="00897A63">
            <w:pPr>
              <w:rPr>
                <w:rFonts w:cs="Arial"/>
                <w:strike/>
                <w:color w:val="000000"/>
                <w:sz w:val="20"/>
              </w:rPr>
            </w:pPr>
          </w:p>
        </w:tc>
        <w:tc>
          <w:tcPr>
            <w:tcW w:w="584" w:type="dxa"/>
          </w:tcPr>
          <w:p w14:paraId="7E94D2A2" w14:textId="77777777" w:rsidR="004748E3" w:rsidRPr="004748E3" w:rsidRDefault="004748E3" w:rsidP="00897A63">
            <w:pPr>
              <w:rPr>
                <w:rFonts w:cs="Arial"/>
                <w:strike/>
                <w:color w:val="000000"/>
                <w:sz w:val="20"/>
              </w:rPr>
            </w:pPr>
          </w:p>
        </w:tc>
        <w:tc>
          <w:tcPr>
            <w:tcW w:w="547" w:type="dxa"/>
          </w:tcPr>
          <w:p w14:paraId="2E617E19" w14:textId="77777777" w:rsidR="004748E3" w:rsidRPr="004748E3" w:rsidRDefault="004748E3" w:rsidP="00897A63">
            <w:pPr>
              <w:rPr>
                <w:rFonts w:cs="Arial"/>
                <w:color w:val="000000"/>
                <w:sz w:val="20"/>
              </w:rPr>
            </w:pPr>
          </w:p>
        </w:tc>
        <w:tc>
          <w:tcPr>
            <w:tcW w:w="594" w:type="dxa"/>
          </w:tcPr>
          <w:p w14:paraId="6D2F58A0" w14:textId="77777777" w:rsidR="004748E3" w:rsidRPr="004748E3" w:rsidRDefault="004748E3" w:rsidP="00897A63">
            <w:pPr>
              <w:rPr>
                <w:rFonts w:cs="Arial"/>
                <w:color w:val="000000"/>
                <w:sz w:val="20"/>
              </w:rPr>
            </w:pPr>
          </w:p>
        </w:tc>
        <w:tc>
          <w:tcPr>
            <w:tcW w:w="716" w:type="dxa"/>
          </w:tcPr>
          <w:p w14:paraId="4C67E045" w14:textId="77777777" w:rsidR="004748E3" w:rsidRPr="004748E3" w:rsidRDefault="004748E3" w:rsidP="00897A63">
            <w:pPr>
              <w:rPr>
                <w:rFonts w:cs="Arial"/>
                <w:color w:val="000000"/>
                <w:sz w:val="20"/>
              </w:rPr>
            </w:pPr>
          </w:p>
        </w:tc>
        <w:tc>
          <w:tcPr>
            <w:tcW w:w="567" w:type="dxa"/>
          </w:tcPr>
          <w:p w14:paraId="48139181" w14:textId="77777777" w:rsidR="004748E3" w:rsidRPr="004748E3" w:rsidRDefault="004748E3" w:rsidP="00897A63">
            <w:pPr>
              <w:rPr>
                <w:rFonts w:cs="Arial"/>
                <w:color w:val="000000"/>
                <w:sz w:val="20"/>
              </w:rPr>
            </w:pPr>
          </w:p>
        </w:tc>
        <w:tc>
          <w:tcPr>
            <w:tcW w:w="708" w:type="dxa"/>
          </w:tcPr>
          <w:p w14:paraId="31C1E4EB" w14:textId="77777777" w:rsidR="004748E3" w:rsidRPr="004748E3" w:rsidRDefault="004748E3" w:rsidP="00897A63">
            <w:pPr>
              <w:rPr>
                <w:rFonts w:cs="Arial"/>
                <w:color w:val="000000"/>
                <w:sz w:val="20"/>
              </w:rPr>
            </w:pPr>
          </w:p>
        </w:tc>
      </w:tr>
      <w:tr w:rsidR="004748E3" w:rsidRPr="00AF022B" w14:paraId="653F541E" w14:textId="77777777" w:rsidTr="004748E3">
        <w:tc>
          <w:tcPr>
            <w:tcW w:w="3415" w:type="dxa"/>
          </w:tcPr>
          <w:p w14:paraId="715ED1C0" w14:textId="77777777" w:rsidR="004748E3" w:rsidRPr="004748E3" w:rsidRDefault="004748E3" w:rsidP="00897A63">
            <w:pPr>
              <w:rPr>
                <w:rFonts w:cs="Arial"/>
                <w:sz w:val="20"/>
              </w:rPr>
            </w:pPr>
            <w:r w:rsidRPr="004748E3">
              <w:rPr>
                <w:rFonts w:cs="Arial"/>
                <w:sz w:val="20"/>
              </w:rPr>
              <w:t>121-Vic State Gov-Residential Withdrawal (general)</w:t>
            </w:r>
          </w:p>
        </w:tc>
        <w:tc>
          <w:tcPr>
            <w:tcW w:w="594" w:type="dxa"/>
          </w:tcPr>
          <w:p w14:paraId="5DA1AF0E" w14:textId="77777777" w:rsidR="004748E3" w:rsidRPr="004748E3" w:rsidRDefault="004748E3" w:rsidP="00897A63">
            <w:pPr>
              <w:rPr>
                <w:rFonts w:cs="Arial"/>
                <w:strike/>
                <w:color w:val="000000"/>
                <w:sz w:val="20"/>
              </w:rPr>
            </w:pPr>
            <w:r w:rsidRPr="004748E3">
              <w:rPr>
                <w:rFonts w:cs="Arial"/>
                <w:color w:val="000000"/>
                <w:sz w:val="20"/>
              </w:rPr>
              <w:t>D</w:t>
            </w:r>
            <w:r w:rsidRPr="004748E3">
              <w:rPr>
                <w:rFonts w:cs="Arial"/>
                <w:color w:val="000000"/>
                <w:sz w:val="20"/>
                <w:highlight w:val="yellow"/>
              </w:rPr>
              <w:t>[</w:t>
            </w:r>
            <w:r w:rsidRPr="004748E3">
              <w:rPr>
                <w:rFonts w:cs="Arial"/>
                <w:strike/>
                <w:color w:val="000000"/>
                <w:sz w:val="20"/>
                <w:highlight w:val="yellow"/>
              </w:rPr>
              <w:t>L]</w:t>
            </w:r>
          </w:p>
        </w:tc>
        <w:tc>
          <w:tcPr>
            <w:tcW w:w="594" w:type="dxa"/>
          </w:tcPr>
          <w:p w14:paraId="1EC5931D" w14:textId="77777777" w:rsidR="004748E3" w:rsidRPr="004748E3" w:rsidRDefault="004748E3" w:rsidP="00897A63">
            <w:pPr>
              <w:rPr>
                <w:rFonts w:cs="Arial"/>
                <w:strike/>
                <w:color w:val="000000"/>
                <w:sz w:val="20"/>
              </w:rPr>
            </w:pPr>
          </w:p>
        </w:tc>
        <w:tc>
          <w:tcPr>
            <w:tcW w:w="594" w:type="dxa"/>
          </w:tcPr>
          <w:p w14:paraId="1CA99003" w14:textId="77777777" w:rsidR="004748E3" w:rsidRPr="004748E3" w:rsidRDefault="004748E3" w:rsidP="00897A63">
            <w:pPr>
              <w:rPr>
                <w:rFonts w:cs="Arial"/>
                <w:strike/>
                <w:color w:val="000000"/>
                <w:sz w:val="20"/>
              </w:rPr>
            </w:pPr>
          </w:p>
        </w:tc>
        <w:tc>
          <w:tcPr>
            <w:tcW w:w="546" w:type="dxa"/>
          </w:tcPr>
          <w:p w14:paraId="300679B7" w14:textId="77777777" w:rsidR="004748E3" w:rsidRPr="004748E3" w:rsidRDefault="004748E3" w:rsidP="00897A63">
            <w:pPr>
              <w:rPr>
                <w:rFonts w:cs="Arial"/>
                <w:strike/>
                <w:color w:val="000000"/>
                <w:sz w:val="20"/>
              </w:rPr>
            </w:pPr>
          </w:p>
        </w:tc>
        <w:tc>
          <w:tcPr>
            <w:tcW w:w="594" w:type="dxa"/>
          </w:tcPr>
          <w:p w14:paraId="037824EC" w14:textId="77777777" w:rsidR="004748E3" w:rsidRPr="004748E3" w:rsidRDefault="004748E3" w:rsidP="00897A63">
            <w:pPr>
              <w:rPr>
                <w:rFonts w:cs="Arial"/>
                <w:strike/>
                <w:color w:val="000000"/>
                <w:sz w:val="20"/>
              </w:rPr>
            </w:pPr>
          </w:p>
        </w:tc>
        <w:tc>
          <w:tcPr>
            <w:tcW w:w="594" w:type="dxa"/>
          </w:tcPr>
          <w:p w14:paraId="332D1121" w14:textId="77777777" w:rsidR="004748E3" w:rsidRPr="004748E3" w:rsidRDefault="004748E3" w:rsidP="00897A63">
            <w:pPr>
              <w:rPr>
                <w:rFonts w:cs="Arial"/>
                <w:strike/>
                <w:color w:val="000000"/>
                <w:sz w:val="20"/>
              </w:rPr>
            </w:pPr>
          </w:p>
        </w:tc>
        <w:tc>
          <w:tcPr>
            <w:tcW w:w="583" w:type="dxa"/>
          </w:tcPr>
          <w:p w14:paraId="62F6FCF2" w14:textId="77777777" w:rsidR="004748E3" w:rsidRPr="004748E3" w:rsidRDefault="004748E3" w:rsidP="00897A63">
            <w:pPr>
              <w:rPr>
                <w:rFonts w:cs="Arial"/>
                <w:strike/>
                <w:color w:val="000000"/>
                <w:sz w:val="20"/>
              </w:rPr>
            </w:pPr>
          </w:p>
        </w:tc>
        <w:tc>
          <w:tcPr>
            <w:tcW w:w="703" w:type="dxa"/>
          </w:tcPr>
          <w:p w14:paraId="3852C793"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5ABF2F50"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7386F2E4" w14:textId="77777777" w:rsidR="004748E3" w:rsidRPr="004748E3" w:rsidRDefault="004748E3" w:rsidP="00897A63">
            <w:pPr>
              <w:rPr>
                <w:rFonts w:cs="Arial"/>
                <w:strike/>
                <w:color w:val="000000"/>
                <w:sz w:val="20"/>
              </w:rPr>
            </w:pPr>
          </w:p>
        </w:tc>
        <w:tc>
          <w:tcPr>
            <w:tcW w:w="594" w:type="dxa"/>
          </w:tcPr>
          <w:p w14:paraId="1B210513" w14:textId="77777777" w:rsidR="004748E3" w:rsidRPr="004748E3" w:rsidRDefault="004748E3" w:rsidP="00897A63">
            <w:pPr>
              <w:rPr>
                <w:rFonts w:cs="Arial"/>
                <w:strike/>
                <w:color w:val="000000"/>
                <w:sz w:val="20"/>
              </w:rPr>
            </w:pPr>
          </w:p>
        </w:tc>
        <w:tc>
          <w:tcPr>
            <w:tcW w:w="584" w:type="dxa"/>
          </w:tcPr>
          <w:p w14:paraId="5CCC6146" w14:textId="77777777" w:rsidR="004748E3" w:rsidRPr="004748E3" w:rsidRDefault="004748E3" w:rsidP="00897A63">
            <w:pPr>
              <w:rPr>
                <w:rFonts w:cs="Arial"/>
                <w:strike/>
                <w:color w:val="000000"/>
                <w:sz w:val="20"/>
              </w:rPr>
            </w:pPr>
          </w:p>
        </w:tc>
        <w:tc>
          <w:tcPr>
            <w:tcW w:w="547" w:type="dxa"/>
          </w:tcPr>
          <w:p w14:paraId="27BC9D30" w14:textId="77777777" w:rsidR="004748E3" w:rsidRPr="004748E3" w:rsidRDefault="004748E3" w:rsidP="00897A63">
            <w:pPr>
              <w:rPr>
                <w:rFonts w:cs="Arial"/>
                <w:strike/>
                <w:color w:val="000000"/>
                <w:sz w:val="20"/>
              </w:rPr>
            </w:pPr>
          </w:p>
        </w:tc>
        <w:tc>
          <w:tcPr>
            <w:tcW w:w="584" w:type="dxa"/>
          </w:tcPr>
          <w:p w14:paraId="09E6FD5A" w14:textId="77777777" w:rsidR="004748E3" w:rsidRPr="004748E3" w:rsidRDefault="004748E3" w:rsidP="00897A63">
            <w:pPr>
              <w:rPr>
                <w:rFonts w:cs="Arial"/>
                <w:strike/>
                <w:color w:val="000000"/>
                <w:sz w:val="20"/>
              </w:rPr>
            </w:pPr>
          </w:p>
        </w:tc>
        <w:tc>
          <w:tcPr>
            <w:tcW w:w="547" w:type="dxa"/>
          </w:tcPr>
          <w:p w14:paraId="7D922109" w14:textId="77777777" w:rsidR="004748E3" w:rsidRPr="004748E3" w:rsidRDefault="004748E3" w:rsidP="00897A63">
            <w:pPr>
              <w:rPr>
                <w:rFonts w:cs="Arial"/>
                <w:color w:val="000000"/>
                <w:sz w:val="20"/>
              </w:rPr>
            </w:pPr>
          </w:p>
        </w:tc>
        <w:tc>
          <w:tcPr>
            <w:tcW w:w="594" w:type="dxa"/>
          </w:tcPr>
          <w:p w14:paraId="6A0A5113" w14:textId="77777777" w:rsidR="004748E3" w:rsidRPr="004748E3" w:rsidRDefault="004748E3" w:rsidP="00897A63">
            <w:pPr>
              <w:rPr>
                <w:rFonts w:cs="Arial"/>
                <w:color w:val="000000"/>
                <w:sz w:val="20"/>
              </w:rPr>
            </w:pPr>
          </w:p>
        </w:tc>
        <w:tc>
          <w:tcPr>
            <w:tcW w:w="716" w:type="dxa"/>
          </w:tcPr>
          <w:p w14:paraId="28D53B04" w14:textId="77777777" w:rsidR="004748E3" w:rsidRPr="004748E3" w:rsidRDefault="004748E3" w:rsidP="00897A63">
            <w:pPr>
              <w:rPr>
                <w:rFonts w:cs="Arial"/>
                <w:color w:val="000000"/>
                <w:sz w:val="20"/>
              </w:rPr>
            </w:pPr>
          </w:p>
        </w:tc>
        <w:tc>
          <w:tcPr>
            <w:tcW w:w="567" w:type="dxa"/>
          </w:tcPr>
          <w:p w14:paraId="1745DEA0" w14:textId="77777777" w:rsidR="004748E3" w:rsidRPr="004748E3" w:rsidRDefault="004748E3" w:rsidP="00897A63">
            <w:pPr>
              <w:rPr>
                <w:rFonts w:cs="Arial"/>
                <w:color w:val="000000"/>
                <w:sz w:val="20"/>
              </w:rPr>
            </w:pPr>
          </w:p>
        </w:tc>
        <w:tc>
          <w:tcPr>
            <w:tcW w:w="708" w:type="dxa"/>
          </w:tcPr>
          <w:p w14:paraId="6E7A4F41" w14:textId="77777777" w:rsidR="004748E3" w:rsidRPr="004748E3" w:rsidRDefault="004748E3" w:rsidP="00897A63">
            <w:pPr>
              <w:rPr>
                <w:rFonts w:cs="Arial"/>
                <w:color w:val="000000"/>
                <w:sz w:val="20"/>
              </w:rPr>
            </w:pPr>
          </w:p>
        </w:tc>
      </w:tr>
      <w:tr w:rsidR="004748E3" w:rsidRPr="00AF022B" w14:paraId="0A5110F1" w14:textId="77777777" w:rsidTr="004748E3">
        <w:tc>
          <w:tcPr>
            <w:tcW w:w="3415" w:type="dxa"/>
          </w:tcPr>
          <w:p w14:paraId="498AE521" w14:textId="77777777" w:rsidR="004748E3" w:rsidRPr="004748E3" w:rsidRDefault="004748E3" w:rsidP="00897A63">
            <w:pPr>
              <w:rPr>
                <w:rFonts w:cs="Arial"/>
                <w:sz w:val="20"/>
              </w:rPr>
            </w:pPr>
            <w:r w:rsidRPr="004748E3">
              <w:rPr>
                <w:rFonts w:cs="Arial"/>
                <w:sz w:val="20"/>
              </w:rPr>
              <w:t>123-Vic State Gov-6-week rehabilitation program</w:t>
            </w:r>
          </w:p>
        </w:tc>
        <w:tc>
          <w:tcPr>
            <w:tcW w:w="594" w:type="dxa"/>
          </w:tcPr>
          <w:p w14:paraId="708501D8" w14:textId="77777777" w:rsidR="004748E3" w:rsidRPr="004748E3" w:rsidRDefault="004748E3" w:rsidP="00897A63">
            <w:pPr>
              <w:rPr>
                <w:rFonts w:cs="Arial"/>
                <w:strike/>
                <w:color w:val="000000"/>
                <w:sz w:val="20"/>
              </w:rPr>
            </w:pPr>
          </w:p>
        </w:tc>
        <w:tc>
          <w:tcPr>
            <w:tcW w:w="594" w:type="dxa"/>
          </w:tcPr>
          <w:p w14:paraId="39A4BA06" w14:textId="77777777" w:rsidR="004748E3" w:rsidRPr="004748E3" w:rsidRDefault="004748E3" w:rsidP="00897A63">
            <w:pPr>
              <w:rPr>
                <w:rFonts w:cs="Arial"/>
                <w:strike/>
                <w:color w:val="000000"/>
                <w:sz w:val="20"/>
              </w:rPr>
            </w:pPr>
          </w:p>
        </w:tc>
        <w:tc>
          <w:tcPr>
            <w:tcW w:w="594" w:type="dxa"/>
          </w:tcPr>
          <w:p w14:paraId="7F814A13" w14:textId="77777777" w:rsidR="004748E3" w:rsidRPr="004748E3" w:rsidRDefault="004748E3" w:rsidP="00897A63">
            <w:pPr>
              <w:rPr>
                <w:rFonts w:cs="Arial"/>
                <w:strike/>
                <w:color w:val="000000"/>
                <w:sz w:val="20"/>
              </w:rPr>
            </w:pPr>
          </w:p>
        </w:tc>
        <w:tc>
          <w:tcPr>
            <w:tcW w:w="546" w:type="dxa"/>
          </w:tcPr>
          <w:p w14:paraId="1E03A933" w14:textId="77777777" w:rsidR="004748E3" w:rsidRPr="004748E3" w:rsidRDefault="004748E3" w:rsidP="00897A63">
            <w:pPr>
              <w:rPr>
                <w:rFonts w:cs="Arial"/>
                <w:strike/>
                <w:color w:val="000000"/>
                <w:sz w:val="20"/>
              </w:rPr>
            </w:pPr>
          </w:p>
        </w:tc>
        <w:tc>
          <w:tcPr>
            <w:tcW w:w="594" w:type="dxa"/>
          </w:tcPr>
          <w:p w14:paraId="0D7ECB65" w14:textId="77777777" w:rsidR="004748E3" w:rsidRPr="004748E3" w:rsidRDefault="004748E3" w:rsidP="00897A63">
            <w:pPr>
              <w:rPr>
                <w:rFonts w:cs="Arial"/>
                <w:strike/>
                <w:color w:val="000000"/>
                <w:sz w:val="20"/>
              </w:rPr>
            </w:pPr>
          </w:p>
        </w:tc>
        <w:tc>
          <w:tcPr>
            <w:tcW w:w="594" w:type="dxa"/>
          </w:tcPr>
          <w:p w14:paraId="544D8834" w14:textId="77777777" w:rsidR="004748E3" w:rsidRPr="004748E3" w:rsidRDefault="004748E3" w:rsidP="00897A63">
            <w:pPr>
              <w:rPr>
                <w:rFonts w:cs="Arial"/>
                <w:strike/>
                <w:color w:val="000000"/>
                <w:sz w:val="20"/>
              </w:rPr>
            </w:pPr>
            <w:r w:rsidRPr="004748E3">
              <w:rPr>
                <w:rFonts w:cs="Arial"/>
                <w:color w:val="000000"/>
                <w:sz w:val="20"/>
              </w:rPr>
              <w:t>D</w:t>
            </w:r>
          </w:p>
        </w:tc>
        <w:tc>
          <w:tcPr>
            <w:tcW w:w="583" w:type="dxa"/>
          </w:tcPr>
          <w:p w14:paraId="3D6F1AAB" w14:textId="77777777" w:rsidR="004748E3" w:rsidRPr="004748E3" w:rsidRDefault="004748E3" w:rsidP="00897A63">
            <w:pPr>
              <w:rPr>
                <w:rFonts w:cs="Arial"/>
                <w:strike/>
                <w:color w:val="000000"/>
                <w:sz w:val="20"/>
              </w:rPr>
            </w:pPr>
          </w:p>
        </w:tc>
        <w:tc>
          <w:tcPr>
            <w:tcW w:w="703" w:type="dxa"/>
          </w:tcPr>
          <w:p w14:paraId="6A5EDB8C"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54198A5C"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72DDD8F7" w14:textId="77777777" w:rsidR="004748E3" w:rsidRPr="004748E3" w:rsidRDefault="004748E3" w:rsidP="00897A63">
            <w:pPr>
              <w:rPr>
                <w:rFonts w:cs="Arial"/>
                <w:strike/>
                <w:color w:val="000000"/>
                <w:sz w:val="20"/>
              </w:rPr>
            </w:pPr>
          </w:p>
        </w:tc>
        <w:tc>
          <w:tcPr>
            <w:tcW w:w="594" w:type="dxa"/>
          </w:tcPr>
          <w:p w14:paraId="43D96B00" w14:textId="77777777" w:rsidR="004748E3" w:rsidRPr="004748E3" w:rsidRDefault="004748E3" w:rsidP="00897A63">
            <w:pPr>
              <w:rPr>
                <w:rFonts w:cs="Arial"/>
                <w:strike/>
                <w:color w:val="000000"/>
                <w:sz w:val="20"/>
              </w:rPr>
            </w:pPr>
          </w:p>
        </w:tc>
        <w:tc>
          <w:tcPr>
            <w:tcW w:w="584" w:type="dxa"/>
          </w:tcPr>
          <w:p w14:paraId="06EAAECD" w14:textId="77777777" w:rsidR="004748E3" w:rsidRPr="004748E3" w:rsidRDefault="004748E3" w:rsidP="00897A63">
            <w:pPr>
              <w:rPr>
                <w:rFonts w:cs="Arial"/>
                <w:strike/>
                <w:color w:val="000000"/>
                <w:sz w:val="20"/>
              </w:rPr>
            </w:pPr>
          </w:p>
        </w:tc>
        <w:tc>
          <w:tcPr>
            <w:tcW w:w="547" w:type="dxa"/>
          </w:tcPr>
          <w:p w14:paraId="7440B31B" w14:textId="77777777" w:rsidR="004748E3" w:rsidRPr="004748E3" w:rsidRDefault="004748E3" w:rsidP="00897A63">
            <w:pPr>
              <w:rPr>
                <w:rFonts w:cs="Arial"/>
                <w:strike/>
                <w:color w:val="000000"/>
                <w:sz w:val="20"/>
              </w:rPr>
            </w:pPr>
          </w:p>
        </w:tc>
        <w:tc>
          <w:tcPr>
            <w:tcW w:w="584" w:type="dxa"/>
          </w:tcPr>
          <w:p w14:paraId="7123FB55" w14:textId="77777777" w:rsidR="004748E3" w:rsidRPr="004748E3" w:rsidRDefault="004748E3" w:rsidP="00897A63">
            <w:pPr>
              <w:rPr>
                <w:rFonts w:cs="Arial"/>
                <w:strike/>
                <w:color w:val="000000"/>
                <w:sz w:val="20"/>
              </w:rPr>
            </w:pPr>
          </w:p>
        </w:tc>
        <w:tc>
          <w:tcPr>
            <w:tcW w:w="547" w:type="dxa"/>
          </w:tcPr>
          <w:p w14:paraId="0C6DD4B5" w14:textId="77777777" w:rsidR="004748E3" w:rsidRPr="004748E3" w:rsidRDefault="004748E3" w:rsidP="00897A63">
            <w:pPr>
              <w:rPr>
                <w:rFonts w:cs="Arial"/>
                <w:color w:val="000000"/>
                <w:sz w:val="20"/>
              </w:rPr>
            </w:pPr>
          </w:p>
        </w:tc>
        <w:tc>
          <w:tcPr>
            <w:tcW w:w="594" w:type="dxa"/>
          </w:tcPr>
          <w:p w14:paraId="6C85DBB9" w14:textId="77777777" w:rsidR="004748E3" w:rsidRPr="004748E3" w:rsidRDefault="004748E3" w:rsidP="00897A63">
            <w:pPr>
              <w:rPr>
                <w:rFonts w:cs="Arial"/>
                <w:color w:val="000000"/>
                <w:sz w:val="20"/>
              </w:rPr>
            </w:pPr>
          </w:p>
        </w:tc>
        <w:tc>
          <w:tcPr>
            <w:tcW w:w="716" w:type="dxa"/>
          </w:tcPr>
          <w:p w14:paraId="664B3C58" w14:textId="77777777" w:rsidR="004748E3" w:rsidRPr="004748E3" w:rsidRDefault="004748E3" w:rsidP="00897A63">
            <w:pPr>
              <w:rPr>
                <w:rFonts w:cs="Arial"/>
                <w:color w:val="000000"/>
                <w:sz w:val="20"/>
              </w:rPr>
            </w:pPr>
          </w:p>
        </w:tc>
        <w:tc>
          <w:tcPr>
            <w:tcW w:w="567" w:type="dxa"/>
          </w:tcPr>
          <w:p w14:paraId="6F56EAC9" w14:textId="77777777" w:rsidR="004748E3" w:rsidRPr="004748E3" w:rsidRDefault="004748E3" w:rsidP="00897A63">
            <w:pPr>
              <w:rPr>
                <w:rFonts w:cs="Arial"/>
                <w:color w:val="000000"/>
                <w:sz w:val="20"/>
              </w:rPr>
            </w:pPr>
          </w:p>
        </w:tc>
        <w:tc>
          <w:tcPr>
            <w:tcW w:w="708" w:type="dxa"/>
          </w:tcPr>
          <w:p w14:paraId="747A13A8" w14:textId="77777777" w:rsidR="004748E3" w:rsidRPr="004748E3" w:rsidRDefault="004748E3" w:rsidP="00897A63">
            <w:pPr>
              <w:rPr>
                <w:rFonts w:cs="Arial"/>
                <w:color w:val="000000"/>
                <w:sz w:val="20"/>
              </w:rPr>
            </w:pPr>
          </w:p>
        </w:tc>
      </w:tr>
      <w:tr w:rsidR="004748E3" w:rsidRPr="00AF022B" w14:paraId="1384AE96" w14:textId="77777777" w:rsidTr="004748E3">
        <w:tc>
          <w:tcPr>
            <w:tcW w:w="3415" w:type="dxa"/>
          </w:tcPr>
          <w:p w14:paraId="6303993B" w14:textId="77777777" w:rsidR="004748E3" w:rsidRPr="004748E3" w:rsidRDefault="004748E3" w:rsidP="00897A63">
            <w:pPr>
              <w:rPr>
                <w:rFonts w:cs="Arial"/>
                <w:sz w:val="20"/>
              </w:rPr>
            </w:pPr>
            <w:r w:rsidRPr="004748E3">
              <w:rPr>
                <w:rFonts w:cs="Arial"/>
                <w:sz w:val="20"/>
              </w:rPr>
              <w:t>125-Vic State Gov-Family beds program</w:t>
            </w:r>
          </w:p>
        </w:tc>
        <w:tc>
          <w:tcPr>
            <w:tcW w:w="594" w:type="dxa"/>
          </w:tcPr>
          <w:p w14:paraId="1C1A68AB" w14:textId="77777777" w:rsidR="004748E3" w:rsidRPr="004748E3" w:rsidRDefault="004748E3" w:rsidP="00897A63">
            <w:pPr>
              <w:rPr>
                <w:rFonts w:cs="Arial"/>
                <w:strike/>
                <w:color w:val="000000"/>
                <w:sz w:val="20"/>
              </w:rPr>
            </w:pPr>
          </w:p>
        </w:tc>
        <w:tc>
          <w:tcPr>
            <w:tcW w:w="594" w:type="dxa"/>
          </w:tcPr>
          <w:p w14:paraId="3C2E21BE" w14:textId="77777777" w:rsidR="004748E3" w:rsidRPr="004748E3" w:rsidRDefault="004748E3" w:rsidP="00897A63">
            <w:pPr>
              <w:rPr>
                <w:rFonts w:cs="Arial"/>
                <w:strike/>
                <w:color w:val="000000"/>
                <w:sz w:val="20"/>
              </w:rPr>
            </w:pPr>
          </w:p>
        </w:tc>
        <w:tc>
          <w:tcPr>
            <w:tcW w:w="594" w:type="dxa"/>
          </w:tcPr>
          <w:p w14:paraId="50D143A6" w14:textId="77777777" w:rsidR="004748E3" w:rsidRPr="004748E3" w:rsidRDefault="004748E3" w:rsidP="00897A63">
            <w:pPr>
              <w:rPr>
                <w:rFonts w:cs="Arial"/>
                <w:strike/>
                <w:color w:val="000000"/>
                <w:sz w:val="20"/>
              </w:rPr>
            </w:pPr>
          </w:p>
        </w:tc>
        <w:tc>
          <w:tcPr>
            <w:tcW w:w="546" w:type="dxa"/>
          </w:tcPr>
          <w:p w14:paraId="071D180A" w14:textId="77777777" w:rsidR="004748E3" w:rsidRPr="004748E3" w:rsidRDefault="004748E3" w:rsidP="00897A63">
            <w:pPr>
              <w:rPr>
                <w:rFonts w:cs="Arial"/>
                <w:strike/>
                <w:color w:val="000000"/>
                <w:sz w:val="20"/>
              </w:rPr>
            </w:pPr>
          </w:p>
        </w:tc>
        <w:tc>
          <w:tcPr>
            <w:tcW w:w="594" w:type="dxa"/>
          </w:tcPr>
          <w:p w14:paraId="022FFE38" w14:textId="77777777" w:rsidR="004748E3" w:rsidRPr="004748E3" w:rsidRDefault="004748E3" w:rsidP="00897A63">
            <w:pPr>
              <w:rPr>
                <w:rFonts w:cs="Arial"/>
                <w:strike/>
                <w:color w:val="000000"/>
                <w:sz w:val="20"/>
              </w:rPr>
            </w:pPr>
          </w:p>
        </w:tc>
        <w:tc>
          <w:tcPr>
            <w:tcW w:w="594" w:type="dxa"/>
          </w:tcPr>
          <w:p w14:paraId="063861DF" w14:textId="77777777" w:rsidR="004748E3" w:rsidRPr="004748E3" w:rsidRDefault="004748E3" w:rsidP="00897A63">
            <w:pPr>
              <w:rPr>
                <w:rFonts w:cs="Arial"/>
                <w:strike/>
                <w:color w:val="000000"/>
                <w:sz w:val="20"/>
              </w:rPr>
            </w:pPr>
            <w:r w:rsidRPr="004748E3">
              <w:rPr>
                <w:rFonts w:cs="Arial"/>
                <w:color w:val="000000"/>
                <w:sz w:val="20"/>
              </w:rPr>
              <w:t>D</w:t>
            </w:r>
            <w:r w:rsidRPr="004748E3">
              <w:rPr>
                <w:rFonts w:cs="Arial"/>
                <w:strike/>
                <w:color w:val="000000"/>
                <w:sz w:val="20"/>
                <w:highlight w:val="yellow"/>
              </w:rPr>
              <w:t>[L]</w:t>
            </w:r>
          </w:p>
        </w:tc>
        <w:tc>
          <w:tcPr>
            <w:tcW w:w="583" w:type="dxa"/>
          </w:tcPr>
          <w:p w14:paraId="3C0F4BFB" w14:textId="77777777" w:rsidR="004748E3" w:rsidRPr="004748E3" w:rsidRDefault="004748E3" w:rsidP="00897A63">
            <w:pPr>
              <w:rPr>
                <w:rFonts w:cs="Arial"/>
                <w:strike/>
                <w:color w:val="000000"/>
                <w:sz w:val="20"/>
              </w:rPr>
            </w:pPr>
          </w:p>
        </w:tc>
        <w:tc>
          <w:tcPr>
            <w:tcW w:w="703" w:type="dxa"/>
          </w:tcPr>
          <w:p w14:paraId="31E2ADD9"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603427EF"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4BECEE50" w14:textId="77777777" w:rsidR="004748E3" w:rsidRPr="004748E3" w:rsidRDefault="004748E3" w:rsidP="00897A63">
            <w:pPr>
              <w:rPr>
                <w:rFonts w:cs="Arial"/>
                <w:strike/>
                <w:color w:val="000000"/>
                <w:sz w:val="20"/>
              </w:rPr>
            </w:pPr>
          </w:p>
        </w:tc>
        <w:tc>
          <w:tcPr>
            <w:tcW w:w="594" w:type="dxa"/>
          </w:tcPr>
          <w:p w14:paraId="5B7F61E1" w14:textId="77777777" w:rsidR="004748E3" w:rsidRPr="004748E3" w:rsidRDefault="004748E3" w:rsidP="00897A63">
            <w:pPr>
              <w:rPr>
                <w:rFonts w:cs="Arial"/>
                <w:strike/>
                <w:color w:val="000000"/>
                <w:sz w:val="20"/>
              </w:rPr>
            </w:pPr>
          </w:p>
        </w:tc>
        <w:tc>
          <w:tcPr>
            <w:tcW w:w="584" w:type="dxa"/>
          </w:tcPr>
          <w:p w14:paraId="40DAE761" w14:textId="77777777" w:rsidR="004748E3" w:rsidRPr="004748E3" w:rsidRDefault="004748E3" w:rsidP="00897A63">
            <w:pPr>
              <w:rPr>
                <w:rFonts w:cs="Arial"/>
                <w:strike/>
                <w:color w:val="000000"/>
                <w:sz w:val="20"/>
              </w:rPr>
            </w:pPr>
          </w:p>
        </w:tc>
        <w:tc>
          <w:tcPr>
            <w:tcW w:w="547" w:type="dxa"/>
          </w:tcPr>
          <w:p w14:paraId="28EB4AA2" w14:textId="77777777" w:rsidR="004748E3" w:rsidRPr="004748E3" w:rsidRDefault="004748E3" w:rsidP="00897A63">
            <w:pPr>
              <w:rPr>
                <w:rFonts w:cs="Arial"/>
                <w:strike/>
                <w:color w:val="000000"/>
                <w:sz w:val="20"/>
              </w:rPr>
            </w:pPr>
          </w:p>
        </w:tc>
        <w:tc>
          <w:tcPr>
            <w:tcW w:w="584" w:type="dxa"/>
          </w:tcPr>
          <w:p w14:paraId="659AECE2" w14:textId="77777777" w:rsidR="004748E3" w:rsidRPr="004748E3" w:rsidRDefault="004748E3" w:rsidP="00897A63">
            <w:pPr>
              <w:rPr>
                <w:rFonts w:cs="Arial"/>
                <w:strike/>
                <w:color w:val="000000"/>
                <w:sz w:val="20"/>
              </w:rPr>
            </w:pPr>
          </w:p>
        </w:tc>
        <w:tc>
          <w:tcPr>
            <w:tcW w:w="547" w:type="dxa"/>
          </w:tcPr>
          <w:p w14:paraId="037E979C" w14:textId="77777777" w:rsidR="004748E3" w:rsidRPr="004748E3" w:rsidRDefault="004748E3" w:rsidP="00897A63">
            <w:pPr>
              <w:rPr>
                <w:rFonts w:cs="Arial"/>
                <w:color w:val="000000"/>
                <w:sz w:val="20"/>
              </w:rPr>
            </w:pPr>
          </w:p>
        </w:tc>
        <w:tc>
          <w:tcPr>
            <w:tcW w:w="594" w:type="dxa"/>
          </w:tcPr>
          <w:p w14:paraId="2A8AF8AA" w14:textId="77777777" w:rsidR="004748E3" w:rsidRPr="004748E3" w:rsidRDefault="004748E3" w:rsidP="00897A63">
            <w:pPr>
              <w:rPr>
                <w:rFonts w:cs="Arial"/>
                <w:color w:val="000000"/>
                <w:sz w:val="20"/>
              </w:rPr>
            </w:pPr>
          </w:p>
        </w:tc>
        <w:tc>
          <w:tcPr>
            <w:tcW w:w="716" w:type="dxa"/>
          </w:tcPr>
          <w:p w14:paraId="3072660E" w14:textId="77777777" w:rsidR="004748E3" w:rsidRPr="004748E3" w:rsidRDefault="004748E3" w:rsidP="00897A63">
            <w:pPr>
              <w:rPr>
                <w:rFonts w:cs="Arial"/>
                <w:color w:val="000000"/>
                <w:sz w:val="20"/>
              </w:rPr>
            </w:pPr>
          </w:p>
        </w:tc>
        <w:tc>
          <w:tcPr>
            <w:tcW w:w="567" w:type="dxa"/>
          </w:tcPr>
          <w:p w14:paraId="2FC1E7D3" w14:textId="77777777" w:rsidR="004748E3" w:rsidRPr="004748E3" w:rsidRDefault="004748E3" w:rsidP="00897A63">
            <w:pPr>
              <w:rPr>
                <w:rFonts w:cs="Arial"/>
                <w:color w:val="000000"/>
                <w:sz w:val="20"/>
              </w:rPr>
            </w:pPr>
          </w:p>
        </w:tc>
        <w:tc>
          <w:tcPr>
            <w:tcW w:w="708" w:type="dxa"/>
          </w:tcPr>
          <w:p w14:paraId="3CE76118" w14:textId="77777777" w:rsidR="004748E3" w:rsidRPr="004748E3" w:rsidRDefault="004748E3" w:rsidP="00897A63">
            <w:pPr>
              <w:rPr>
                <w:rFonts w:cs="Arial"/>
                <w:color w:val="000000"/>
                <w:sz w:val="20"/>
              </w:rPr>
            </w:pPr>
          </w:p>
        </w:tc>
      </w:tr>
      <w:tr w:rsidR="004748E3" w:rsidRPr="00AF022B" w14:paraId="098C5107" w14:textId="77777777" w:rsidTr="004748E3">
        <w:tc>
          <w:tcPr>
            <w:tcW w:w="3415" w:type="dxa"/>
          </w:tcPr>
          <w:p w14:paraId="642A744D" w14:textId="77777777" w:rsidR="004748E3" w:rsidRPr="004748E3" w:rsidRDefault="004748E3" w:rsidP="00897A63">
            <w:pPr>
              <w:rPr>
                <w:rFonts w:cs="Arial"/>
                <w:sz w:val="20"/>
              </w:rPr>
            </w:pPr>
            <w:r w:rsidRPr="004748E3">
              <w:rPr>
                <w:rFonts w:cs="Arial"/>
                <w:sz w:val="20"/>
              </w:rPr>
              <w:t>126-Vic State Gov-Youth-specific facility rehabilitation</w:t>
            </w:r>
          </w:p>
        </w:tc>
        <w:tc>
          <w:tcPr>
            <w:tcW w:w="594" w:type="dxa"/>
          </w:tcPr>
          <w:p w14:paraId="4BBC9692" w14:textId="77777777" w:rsidR="004748E3" w:rsidRPr="004748E3" w:rsidRDefault="004748E3" w:rsidP="00897A63">
            <w:pPr>
              <w:rPr>
                <w:rFonts w:cs="Arial"/>
                <w:strike/>
                <w:color w:val="000000"/>
                <w:sz w:val="20"/>
              </w:rPr>
            </w:pPr>
          </w:p>
        </w:tc>
        <w:tc>
          <w:tcPr>
            <w:tcW w:w="594" w:type="dxa"/>
          </w:tcPr>
          <w:p w14:paraId="1CE94EC2" w14:textId="77777777" w:rsidR="004748E3" w:rsidRPr="004748E3" w:rsidRDefault="004748E3" w:rsidP="00897A63">
            <w:pPr>
              <w:rPr>
                <w:rFonts w:cs="Arial"/>
                <w:strike/>
                <w:color w:val="000000"/>
                <w:sz w:val="20"/>
              </w:rPr>
            </w:pPr>
          </w:p>
        </w:tc>
        <w:tc>
          <w:tcPr>
            <w:tcW w:w="594" w:type="dxa"/>
          </w:tcPr>
          <w:p w14:paraId="3D7F3BA6" w14:textId="77777777" w:rsidR="004748E3" w:rsidRPr="004748E3" w:rsidRDefault="004748E3" w:rsidP="00897A63">
            <w:pPr>
              <w:rPr>
                <w:rFonts w:cs="Arial"/>
                <w:strike/>
                <w:color w:val="000000"/>
                <w:sz w:val="20"/>
              </w:rPr>
            </w:pPr>
          </w:p>
        </w:tc>
        <w:tc>
          <w:tcPr>
            <w:tcW w:w="546" w:type="dxa"/>
          </w:tcPr>
          <w:p w14:paraId="55201A9B" w14:textId="77777777" w:rsidR="004748E3" w:rsidRPr="004748E3" w:rsidRDefault="004748E3" w:rsidP="00897A63">
            <w:pPr>
              <w:rPr>
                <w:rFonts w:cs="Arial"/>
                <w:strike/>
                <w:color w:val="000000"/>
                <w:sz w:val="20"/>
              </w:rPr>
            </w:pPr>
          </w:p>
        </w:tc>
        <w:tc>
          <w:tcPr>
            <w:tcW w:w="594" w:type="dxa"/>
          </w:tcPr>
          <w:p w14:paraId="4BA99B34" w14:textId="77777777" w:rsidR="004748E3" w:rsidRPr="004748E3" w:rsidRDefault="004748E3" w:rsidP="00897A63">
            <w:pPr>
              <w:rPr>
                <w:rFonts w:cs="Arial"/>
                <w:strike/>
                <w:color w:val="000000"/>
                <w:sz w:val="20"/>
              </w:rPr>
            </w:pPr>
          </w:p>
        </w:tc>
        <w:tc>
          <w:tcPr>
            <w:tcW w:w="594" w:type="dxa"/>
          </w:tcPr>
          <w:p w14:paraId="44B3ED23" w14:textId="77777777" w:rsidR="004748E3" w:rsidRPr="004748E3" w:rsidRDefault="004748E3" w:rsidP="00897A63">
            <w:pPr>
              <w:rPr>
                <w:rFonts w:cs="Arial"/>
                <w:strike/>
                <w:color w:val="000000"/>
                <w:sz w:val="20"/>
              </w:rPr>
            </w:pPr>
            <w:r w:rsidRPr="004748E3">
              <w:rPr>
                <w:rFonts w:cs="Arial"/>
                <w:color w:val="000000"/>
                <w:sz w:val="20"/>
              </w:rPr>
              <w:t>D</w:t>
            </w:r>
            <w:r w:rsidRPr="004748E3">
              <w:rPr>
                <w:rFonts w:cs="Arial"/>
                <w:color w:val="000000"/>
                <w:sz w:val="20"/>
                <w:highlight w:val="yellow"/>
              </w:rPr>
              <w:t>[</w:t>
            </w:r>
            <w:r w:rsidRPr="004748E3">
              <w:rPr>
                <w:rFonts w:cs="Arial"/>
                <w:strike/>
                <w:color w:val="000000"/>
                <w:sz w:val="20"/>
                <w:highlight w:val="yellow"/>
              </w:rPr>
              <w:t>L]</w:t>
            </w:r>
          </w:p>
        </w:tc>
        <w:tc>
          <w:tcPr>
            <w:tcW w:w="583" w:type="dxa"/>
          </w:tcPr>
          <w:p w14:paraId="459D29FC" w14:textId="77777777" w:rsidR="004748E3" w:rsidRPr="004748E3" w:rsidRDefault="004748E3" w:rsidP="00897A63">
            <w:pPr>
              <w:rPr>
                <w:rFonts w:cs="Arial"/>
                <w:strike/>
                <w:color w:val="000000"/>
                <w:sz w:val="20"/>
              </w:rPr>
            </w:pPr>
          </w:p>
        </w:tc>
        <w:tc>
          <w:tcPr>
            <w:tcW w:w="703" w:type="dxa"/>
          </w:tcPr>
          <w:p w14:paraId="39609352"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49008469"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33E47EE5" w14:textId="77777777" w:rsidR="004748E3" w:rsidRPr="004748E3" w:rsidRDefault="004748E3" w:rsidP="00897A63">
            <w:pPr>
              <w:rPr>
                <w:rFonts w:cs="Arial"/>
                <w:strike/>
                <w:color w:val="000000"/>
                <w:sz w:val="20"/>
              </w:rPr>
            </w:pPr>
          </w:p>
        </w:tc>
        <w:tc>
          <w:tcPr>
            <w:tcW w:w="594" w:type="dxa"/>
          </w:tcPr>
          <w:p w14:paraId="5FE4ED5B" w14:textId="77777777" w:rsidR="004748E3" w:rsidRPr="004748E3" w:rsidRDefault="004748E3" w:rsidP="00897A63">
            <w:pPr>
              <w:rPr>
                <w:rFonts w:cs="Arial"/>
                <w:strike/>
                <w:color w:val="000000"/>
                <w:sz w:val="20"/>
              </w:rPr>
            </w:pPr>
          </w:p>
        </w:tc>
        <w:tc>
          <w:tcPr>
            <w:tcW w:w="584" w:type="dxa"/>
          </w:tcPr>
          <w:p w14:paraId="6C72B7EA" w14:textId="77777777" w:rsidR="004748E3" w:rsidRPr="004748E3" w:rsidRDefault="004748E3" w:rsidP="00897A63">
            <w:pPr>
              <w:rPr>
                <w:rFonts w:cs="Arial"/>
                <w:strike/>
                <w:color w:val="000000"/>
                <w:sz w:val="20"/>
              </w:rPr>
            </w:pPr>
            <w:r w:rsidRPr="004748E3">
              <w:rPr>
                <w:rFonts w:cs="Arial"/>
                <w:color w:val="000000"/>
                <w:sz w:val="20"/>
                <w:highlight w:val="green"/>
              </w:rPr>
              <w:t>D</w:t>
            </w:r>
          </w:p>
        </w:tc>
        <w:tc>
          <w:tcPr>
            <w:tcW w:w="547" w:type="dxa"/>
          </w:tcPr>
          <w:p w14:paraId="08066F84" w14:textId="77777777" w:rsidR="004748E3" w:rsidRPr="004748E3" w:rsidRDefault="004748E3" w:rsidP="00897A63">
            <w:pPr>
              <w:rPr>
                <w:rFonts w:cs="Arial"/>
                <w:strike/>
                <w:color w:val="000000"/>
                <w:sz w:val="20"/>
              </w:rPr>
            </w:pPr>
          </w:p>
        </w:tc>
        <w:tc>
          <w:tcPr>
            <w:tcW w:w="584" w:type="dxa"/>
          </w:tcPr>
          <w:p w14:paraId="79F0D6D1" w14:textId="77777777" w:rsidR="004748E3" w:rsidRPr="004748E3" w:rsidRDefault="004748E3" w:rsidP="00897A63">
            <w:pPr>
              <w:rPr>
                <w:rFonts w:cs="Arial"/>
                <w:strike/>
                <w:color w:val="000000"/>
                <w:sz w:val="20"/>
              </w:rPr>
            </w:pPr>
          </w:p>
        </w:tc>
        <w:tc>
          <w:tcPr>
            <w:tcW w:w="547" w:type="dxa"/>
          </w:tcPr>
          <w:p w14:paraId="276E1526" w14:textId="77777777" w:rsidR="004748E3" w:rsidRPr="004748E3" w:rsidRDefault="004748E3" w:rsidP="00897A63">
            <w:pPr>
              <w:rPr>
                <w:rFonts w:cs="Arial"/>
                <w:color w:val="000000"/>
                <w:sz w:val="20"/>
              </w:rPr>
            </w:pPr>
          </w:p>
        </w:tc>
        <w:tc>
          <w:tcPr>
            <w:tcW w:w="594" w:type="dxa"/>
          </w:tcPr>
          <w:p w14:paraId="452E2B25" w14:textId="77777777" w:rsidR="004748E3" w:rsidRPr="004748E3" w:rsidRDefault="004748E3" w:rsidP="00897A63">
            <w:pPr>
              <w:rPr>
                <w:rFonts w:cs="Arial"/>
                <w:color w:val="000000"/>
                <w:sz w:val="20"/>
              </w:rPr>
            </w:pPr>
          </w:p>
        </w:tc>
        <w:tc>
          <w:tcPr>
            <w:tcW w:w="716" w:type="dxa"/>
          </w:tcPr>
          <w:p w14:paraId="173A0A34" w14:textId="77777777" w:rsidR="004748E3" w:rsidRPr="004748E3" w:rsidRDefault="004748E3" w:rsidP="00897A63">
            <w:pPr>
              <w:rPr>
                <w:rFonts w:cs="Arial"/>
                <w:color w:val="000000"/>
                <w:sz w:val="20"/>
              </w:rPr>
            </w:pPr>
          </w:p>
        </w:tc>
        <w:tc>
          <w:tcPr>
            <w:tcW w:w="567" w:type="dxa"/>
          </w:tcPr>
          <w:p w14:paraId="28A6259D" w14:textId="77777777" w:rsidR="004748E3" w:rsidRPr="004748E3" w:rsidRDefault="004748E3" w:rsidP="00897A63">
            <w:pPr>
              <w:rPr>
                <w:rFonts w:cs="Arial"/>
                <w:color w:val="000000"/>
                <w:sz w:val="20"/>
              </w:rPr>
            </w:pPr>
          </w:p>
        </w:tc>
        <w:tc>
          <w:tcPr>
            <w:tcW w:w="708" w:type="dxa"/>
          </w:tcPr>
          <w:p w14:paraId="08FDBEC5" w14:textId="77777777" w:rsidR="004748E3" w:rsidRPr="004748E3" w:rsidRDefault="004748E3" w:rsidP="00897A63">
            <w:pPr>
              <w:rPr>
                <w:rFonts w:cs="Arial"/>
                <w:color w:val="000000"/>
                <w:sz w:val="20"/>
              </w:rPr>
            </w:pPr>
          </w:p>
        </w:tc>
      </w:tr>
      <w:tr w:rsidR="004748E3" w:rsidRPr="00AF022B" w14:paraId="76DA7B9A" w14:textId="77777777" w:rsidTr="004748E3">
        <w:tc>
          <w:tcPr>
            <w:tcW w:w="3415" w:type="dxa"/>
          </w:tcPr>
          <w:p w14:paraId="670D3BA1" w14:textId="77777777" w:rsidR="004748E3" w:rsidRPr="004748E3" w:rsidRDefault="004748E3" w:rsidP="00897A63">
            <w:pPr>
              <w:rPr>
                <w:rFonts w:cs="Arial"/>
                <w:sz w:val="20"/>
              </w:rPr>
            </w:pPr>
            <w:r w:rsidRPr="004748E3">
              <w:rPr>
                <w:rFonts w:cs="Arial"/>
                <w:sz w:val="20"/>
              </w:rPr>
              <w:t>127-Vic State Gov-Aboriginal-specific facility rehabilitation</w:t>
            </w:r>
          </w:p>
        </w:tc>
        <w:tc>
          <w:tcPr>
            <w:tcW w:w="594" w:type="dxa"/>
          </w:tcPr>
          <w:p w14:paraId="01B57146" w14:textId="77777777" w:rsidR="004748E3" w:rsidRPr="004748E3" w:rsidRDefault="004748E3" w:rsidP="00897A63">
            <w:pPr>
              <w:rPr>
                <w:rFonts w:cs="Arial"/>
                <w:strike/>
                <w:color w:val="000000"/>
                <w:sz w:val="20"/>
              </w:rPr>
            </w:pPr>
          </w:p>
        </w:tc>
        <w:tc>
          <w:tcPr>
            <w:tcW w:w="594" w:type="dxa"/>
          </w:tcPr>
          <w:p w14:paraId="28C73F7B" w14:textId="77777777" w:rsidR="004748E3" w:rsidRPr="004748E3" w:rsidRDefault="004748E3" w:rsidP="00897A63">
            <w:pPr>
              <w:rPr>
                <w:rFonts w:cs="Arial"/>
                <w:strike/>
                <w:color w:val="000000"/>
                <w:sz w:val="20"/>
              </w:rPr>
            </w:pPr>
          </w:p>
        </w:tc>
        <w:tc>
          <w:tcPr>
            <w:tcW w:w="594" w:type="dxa"/>
          </w:tcPr>
          <w:p w14:paraId="7EDB1C3C" w14:textId="77777777" w:rsidR="004748E3" w:rsidRPr="004748E3" w:rsidRDefault="004748E3" w:rsidP="00897A63">
            <w:pPr>
              <w:rPr>
                <w:rFonts w:cs="Arial"/>
                <w:strike/>
                <w:color w:val="000000"/>
                <w:sz w:val="20"/>
              </w:rPr>
            </w:pPr>
          </w:p>
        </w:tc>
        <w:tc>
          <w:tcPr>
            <w:tcW w:w="546" w:type="dxa"/>
          </w:tcPr>
          <w:p w14:paraId="36D736BD" w14:textId="77777777" w:rsidR="004748E3" w:rsidRPr="004748E3" w:rsidRDefault="004748E3" w:rsidP="00897A63">
            <w:pPr>
              <w:rPr>
                <w:rFonts w:cs="Arial"/>
                <w:strike/>
                <w:color w:val="000000"/>
                <w:sz w:val="20"/>
              </w:rPr>
            </w:pPr>
          </w:p>
        </w:tc>
        <w:tc>
          <w:tcPr>
            <w:tcW w:w="594" w:type="dxa"/>
          </w:tcPr>
          <w:p w14:paraId="795BBDC2" w14:textId="77777777" w:rsidR="004748E3" w:rsidRPr="004748E3" w:rsidRDefault="004748E3" w:rsidP="00897A63">
            <w:pPr>
              <w:rPr>
                <w:rFonts w:cs="Arial"/>
                <w:strike/>
                <w:color w:val="000000"/>
                <w:sz w:val="20"/>
              </w:rPr>
            </w:pPr>
          </w:p>
        </w:tc>
        <w:tc>
          <w:tcPr>
            <w:tcW w:w="594" w:type="dxa"/>
          </w:tcPr>
          <w:p w14:paraId="4F8BB828" w14:textId="77777777" w:rsidR="004748E3" w:rsidRPr="004748E3" w:rsidRDefault="004748E3" w:rsidP="00897A63">
            <w:pPr>
              <w:rPr>
                <w:rFonts w:cs="Arial"/>
                <w:strike/>
                <w:color w:val="000000"/>
                <w:sz w:val="20"/>
              </w:rPr>
            </w:pPr>
            <w:r w:rsidRPr="004748E3">
              <w:rPr>
                <w:rFonts w:cs="Arial"/>
                <w:color w:val="000000"/>
                <w:sz w:val="20"/>
              </w:rPr>
              <w:t>D</w:t>
            </w:r>
            <w:r w:rsidRPr="004748E3">
              <w:rPr>
                <w:rFonts w:cs="Arial"/>
                <w:strike/>
                <w:color w:val="000000"/>
                <w:sz w:val="20"/>
                <w:highlight w:val="yellow"/>
              </w:rPr>
              <w:t>[L]</w:t>
            </w:r>
          </w:p>
        </w:tc>
        <w:tc>
          <w:tcPr>
            <w:tcW w:w="583" w:type="dxa"/>
          </w:tcPr>
          <w:p w14:paraId="3E24B9F6" w14:textId="77777777" w:rsidR="004748E3" w:rsidRPr="004748E3" w:rsidRDefault="004748E3" w:rsidP="00897A63">
            <w:pPr>
              <w:rPr>
                <w:rFonts w:cs="Arial"/>
                <w:strike/>
                <w:color w:val="000000"/>
                <w:sz w:val="20"/>
              </w:rPr>
            </w:pPr>
          </w:p>
        </w:tc>
        <w:tc>
          <w:tcPr>
            <w:tcW w:w="703" w:type="dxa"/>
          </w:tcPr>
          <w:p w14:paraId="21FEEDA2"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4BEF1C78"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2F23FF69" w14:textId="77777777" w:rsidR="004748E3" w:rsidRPr="004748E3" w:rsidRDefault="004748E3" w:rsidP="00897A63">
            <w:pPr>
              <w:rPr>
                <w:rFonts w:cs="Arial"/>
                <w:strike/>
                <w:color w:val="000000"/>
                <w:sz w:val="20"/>
              </w:rPr>
            </w:pPr>
          </w:p>
        </w:tc>
        <w:tc>
          <w:tcPr>
            <w:tcW w:w="594" w:type="dxa"/>
          </w:tcPr>
          <w:p w14:paraId="130A347E" w14:textId="77777777" w:rsidR="004748E3" w:rsidRPr="004748E3" w:rsidRDefault="004748E3" w:rsidP="00897A63">
            <w:pPr>
              <w:rPr>
                <w:rFonts w:cs="Arial"/>
                <w:strike/>
                <w:color w:val="000000"/>
                <w:sz w:val="20"/>
              </w:rPr>
            </w:pPr>
          </w:p>
        </w:tc>
        <w:tc>
          <w:tcPr>
            <w:tcW w:w="584" w:type="dxa"/>
          </w:tcPr>
          <w:p w14:paraId="098C74FB" w14:textId="77777777" w:rsidR="004748E3" w:rsidRPr="004748E3" w:rsidRDefault="004748E3" w:rsidP="00897A63">
            <w:pPr>
              <w:rPr>
                <w:rFonts w:cs="Arial"/>
                <w:strike/>
                <w:color w:val="000000"/>
                <w:sz w:val="20"/>
              </w:rPr>
            </w:pPr>
          </w:p>
        </w:tc>
        <w:tc>
          <w:tcPr>
            <w:tcW w:w="547" w:type="dxa"/>
          </w:tcPr>
          <w:p w14:paraId="6C70854B" w14:textId="77777777" w:rsidR="004748E3" w:rsidRPr="004748E3" w:rsidRDefault="004748E3" w:rsidP="00897A63">
            <w:pPr>
              <w:rPr>
                <w:rFonts w:cs="Arial"/>
                <w:strike/>
                <w:color w:val="000000"/>
                <w:sz w:val="20"/>
              </w:rPr>
            </w:pPr>
          </w:p>
        </w:tc>
        <w:tc>
          <w:tcPr>
            <w:tcW w:w="584" w:type="dxa"/>
          </w:tcPr>
          <w:p w14:paraId="33B66C5B" w14:textId="77777777" w:rsidR="004748E3" w:rsidRPr="004748E3" w:rsidRDefault="004748E3" w:rsidP="00897A63">
            <w:pPr>
              <w:rPr>
                <w:rFonts w:cs="Arial"/>
                <w:strike/>
                <w:color w:val="000000"/>
                <w:sz w:val="20"/>
              </w:rPr>
            </w:pPr>
          </w:p>
        </w:tc>
        <w:tc>
          <w:tcPr>
            <w:tcW w:w="547" w:type="dxa"/>
          </w:tcPr>
          <w:p w14:paraId="7867BE4A" w14:textId="77777777" w:rsidR="004748E3" w:rsidRPr="004748E3" w:rsidRDefault="004748E3" w:rsidP="00897A63">
            <w:pPr>
              <w:rPr>
                <w:rFonts w:cs="Arial"/>
                <w:color w:val="000000"/>
                <w:sz w:val="20"/>
              </w:rPr>
            </w:pPr>
          </w:p>
        </w:tc>
        <w:tc>
          <w:tcPr>
            <w:tcW w:w="594" w:type="dxa"/>
          </w:tcPr>
          <w:p w14:paraId="3EFC17EA" w14:textId="77777777" w:rsidR="004748E3" w:rsidRPr="004748E3" w:rsidRDefault="004748E3" w:rsidP="00897A63">
            <w:pPr>
              <w:rPr>
                <w:rFonts w:cs="Arial"/>
                <w:color w:val="000000"/>
                <w:sz w:val="20"/>
              </w:rPr>
            </w:pPr>
          </w:p>
        </w:tc>
        <w:tc>
          <w:tcPr>
            <w:tcW w:w="716" w:type="dxa"/>
          </w:tcPr>
          <w:p w14:paraId="682E4FBC" w14:textId="77777777" w:rsidR="004748E3" w:rsidRPr="004748E3" w:rsidRDefault="004748E3" w:rsidP="00897A63">
            <w:pPr>
              <w:rPr>
                <w:rFonts w:cs="Arial"/>
                <w:color w:val="000000"/>
                <w:sz w:val="20"/>
              </w:rPr>
            </w:pPr>
          </w:p>
        </w:tc>
        <w:tc>
          <w:tcPr>
            <w:tcW w:w="567" w:type="dxa"/>
          </w:tcPr>
          <w:p w14:paraId="53B5D66F" w14:textId="77777777" w:rsidR="004748E3" w:rsidRPr="004748E3" w:rsidRDefault="004748E3" w:rsidP="00897A63">
            <w:pPr>
              <w:rPr>
                <w:rFonts w:cs="Arial"/>
                <w:color w:val="000000"/>
                <w:sz w:val="20"/>
              </w:rPr>
            </w:pPr>
          </w:p>
        </w:tc>
        <w:tc>
          <w:tcPr>
            <w:tcW w:w="708" w:type="dxa"/>
          </w:tcPr>
          <w:p w14:paraId="01F032D3" w14:textId="77777777" w:rsidR="004748E3" w:rsidRPr="004748E3" w:rsidRDefault="004748E3" w:rsidP="00897A63">
            <w:pPr>
              <w:rPr>
                <w:rFonts w:cs="Arial"/>
                <w:color w:val="000000"/>
                <w:sz w:val="20"/>
              </w:rPr>
            </w:pPr>
          </w:p>
        </w:tc>
      </w:tr>
      <w:tr w:rsidR="004748E3" w:rsidRPr="00AF022B" w14:paraId="41FBBD13" w14:textId="77777777" w:rsidTr="004748E3">
        <w:tc>
          <w:tcPr>
            <w:tcW w:w="3415" w:type="dxa"/>
          </w:tcPr>
          <w:p w14:paraId="36C4B092" w14:textId="77777777" w:rsidR="004748E3" w:rsidRPr="004748E3" w:rsidRDefault="004748E3" w:rsidP="00897A63">
            <w:pPr>
              <w:rPr>
                <w:rFonts w:cs="Arial"/>
                <w:sz w:val="20"/>
              </w:rPr>
            </w:pPr>
            <w:r w:rsidRPr="004748E3">
              <w:rPr>
                <w:rFonts w:cs="Arial"/>
                <w:sz w:val="20"/>
              </w:rPr>
              <w:t>128-Vic State Gov-Residential Rehabilitation (general)</w:t>
            </w:r>
          </w:p>
        </w:tc>
        <w:tc>
          <w:tcPr>
            <w:tcW w:w="594" w:type="dxa"/>
          </w:tcPr>
          <w:p w14:paraId="32B6918E" w14:textId="77777777" w:rsidR="004748E3" w:rsidRPr="004748E3" w:rsidRDefault="004748E3" w:rsidP="00897A63">
            <w:pPr>
              <w:rPr>
                <w:rFonts w:cs="Arial"/>
                <w:strike/>
                <w:color w:val="000000"/>
                <w:sz w:val="20"/>
              </w:rPr>
            </w:pPr>
          </w:p>
        </w:tc>
        <w:tc>
          <w:tcPr>
            <w:tcW w:w="594" w:type="dxa"/>
          </w:tcPr>
          <w:p w14:paraId="20FAB720" w14:textId="77777777" w:rsidR="004748E3" w:rsidRPr="004748E3" w:rsidRDefault="004748E3" w:rsidP="00897A63">
            <w:pPr>
              <w:rPr>
                <w:rFonts w:cs="Arial"/>
                <w:strike/>
                <w:color w:val="000000"/>
                <w:sz w:val="20"/>
              </w:rPr>
            </w:pPr>
          </w:p>
        </w:tc>
        <w:tc>
          <w:tcPr>
            <w:tcW w:w="594" w:type="dxa"/>
          </w:tcPr>
          <w:p w14:paraId="4D50057D" w14:textId="77777777" w:rsidR="004748E3" w:rsidRPr="004748E3" w:rsidRDefault="004748E3" w:rsidP="00897A63">
            <w:pPr>
              <w:rPr>
                <w:rFonts w:cs="Arial"/>
                <w:strike/>
                <w:color w:val="000000"/>
                <w:sz w:val="20"/>
              </w:rPr>
            </w:pPr>
          </w:p>
        </w:tc>
        <w:tc>
          <w:tcPr>
            <w:tcW w:w="546" w:type="dxa"/>
          </w:tcPr>
          <w:p w14:paraId="11EF7576" w14:textId="77777777" w:rsidR="004748E3" w:rsidRPr="004748E3" w:rsidRDefault="004748E3" w:rsidP="00897A63">
            <w:pPr>
              <w:rPr>
                <w:rFonts w:cs="Arial"/>
                <w:strike/>
                <w:color w:val="000000"/>
                <w:sz w:val="20"/>
              </w:rPr>
            </w:pPr>
          </w:p>
        </w:tc>
        <w:tc>
          <w:tcPr>
            <w:tcW w:w="594" w:type="dxa"/>
          </w:tcPr>
          <w:p w14:paraId="2A79FCAC" w14:textId="77777777" w:rsidR="004748E3" w:rsidRPr="004748E3" w:rsidRDefault="004748E3" w:rsidP="00897A63">
            <w:pPr>
              <w:rPr>
                <w:rFonts w:cs="Arial"/>
                <w:strike/>
                <w:color w:val="000000"/>
                <w:sz w:val="20"/>
              </w:rPr>
            </w:pPr>
          </w:p>
        </w:tc>
        <w:tc>
          <w:tcPr>
            <w:tcW w:w="594" w:type="dxa"/>
          </w:tcPr>
          <w:p w14:paraId="24DF0CEE" w14:textId="77777777" w:rsidR="004748E3" w:rsidRPr="004748E3" w:rsidRDefault="004748E3" w:rsidP="00897A63">
            <w:pPr>
              <w:rPr>
                <w:rFonts w:cs="Arial"/>
                <w:strike/>
                <w:color w:val="000000"/>
                <w:sz w:val="20"/>
              </w:rPr>
            </w:pPr>
            <w:r w:rsidRPr="004748E3">
              <w:rPr>
                <w:rFonts w:cs="Arial"/>
                <w:color w:val="000000"/>
                <w:sz w:val="20"/>
              </w:rPr>
              <w:t>D</w:t>
            </w:r>
            <w:r w:rsidRPr="004748E3">
              <w:rPr>
                <w:rFonts w:cs="Arial"/>
                <w:color w:val="000000"/>
                <w:sz w:val="20"/>
                <w:highlight w:val="yellow"/>
              </w:rPr>
              <w:t>[</w:t>
            </w:r>
            <w:r w:rsidRPr="004748E3">
              <w:rPr>
                <w:rFonts w:cs="Arial"/>
                <w:strike/>
                <w:color w:val="000000"/>
                <w:sz w:val="20"/>
                <w:highlight w:val="yellow"/>
              </w:rPr>
              <w:t>L]</w:t>
            </w:r>
          </w:p>
        </w:tc>
        <w:tc>
          <w:tcPr>
            <w:tcW w:w="583" w:type="dxa"/>
          </w:tcPr>
          <w:p w14:paraId="1BFFD404" w14:textId="77777777" w:rsidR="004748E3" w:rsidRPr="004748E3" w:rsidRDefault="004748E3" w:rsidP="00897A63">
            <w:pPr>
              <w:rPr>
                <w:rFonts w:cs="Arial"/>
                <w:strike/>
                <w:color w:val="000000"/>
                <w:sz w:val="20"/>
              </w:rPr>
            </w:pPr>
          </w:p>
        </w:tc>
        <w:tc>
          <w:tcPr>
            <w:tcW w:w="703" w:type="dxa"/>
          </w:tcPr>
          <w:p w14:paraId="407550DB"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6FABAC42"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27FC63DA" w14:textId="77777777" w:rsidR="004748E3" w:rsidRPr="004748E3" w:rsidRDefault="004748E3" w:rsidP="00897A63">
            <w:pPr>
              <w:rPr>
                <w:rFonts w:cs="Arial"/>
                <w:strike/>
                <w:color w:val="000000"/>
                <w:sz w:val="20"/>
              </w:rPr>
            </w:pPr>
          </w:p>
        </w:tc>
        <w:tc>
          <w:tcPr>
            <w:tcW w:w="594" w:type="dxa"/>
          </w:tcPr>
          <w:p w14:paraId="188F700C" w14:textId="77777777" w:rsidR="004748E3" w:rsidRPr="004748E3" w:rsidRDefault="004748E3" w:rsidP="00897A63">
            <w:pPr>
              <w:rPr>
                <w:rFonts w:cs="Arial"/>
                <w:strike/>
                <w:color w:val="000000"/>
                <w:sz w:val="20"/>
              </w:rPr>
            </w:pPr>
          </w:p>
        </w:tc>
        <w:tc>
          <w:tcPr>
            <w:tcW w:w="584" w:type="dxa"/>
          </w:tcPr>
          <w:p w14:paraId="51CA4BA2" w14:textId="77777777" w:rsidR="004748E3" w:rsidRPr="004748E3" w:rsidRDefault="004748E3" w:rsidP="00897A63">
            <w:pPr>
              <w:rPr>
                <w:rFonts w:cs="Arial"/>
                <w:strike/>
                <w:color w:val="000000"/>
                <w:sz w:val="20"/>
              </w:rPr>
            </w:pPr>
          </w:p>
        </w:tc>
        <w:tc>
          <w:tcPr>
            <w:tcW w:w="547" w:type="dxa"/>
          </w:tcPr>
          <w:p w14:paraId="58C4666F" w14:textId="77777777" w:rsidR="004748E3" w:rsidRPr="004748E3" w:rsidRDefault="004748E3" w:rsidP="00897A63">
            <w:pPr>
              <w:rPr>
                <w:rFonts w:cs="Arial"/>
                <w:strike/>
                <w:color w:val="000000"/>
                <w:sz w:val="20"/>
              </w:rPr>
            </w:pPr>
          </w:p>
        </w:tc>
        <w:tc>
          <w:tcPr>
            <w:tcW w:w="584" w:type="dxa"/>
          </w:tcPr>
          <w:p w14:paraId="019A8F56" w14:textId="77777777" w:rsidR="004748E3" w:rsidRPr="004748E3" w:rsidRDefault="004748E3" w:rsidP="00897A63">
            <w:pPr>
              <w:rPr>
                <w:rFonts w:cs="Arial"/>
                <w:strike/>
                <w:color w:val="000000"/>
                <w:sz w:val="20"/>
              </w:rPr>
            </w:pPr>
          </w:p>
        </w:tc>
        <w:tc>
          <w:tcPr>
            <w:tcW w:w="547" w:type="dxa"/>
          </w:tcPr>
          <w:p w14:paraId="21799602" w14:textId="77777777" w:rsidR="004748E3" w:rsidRPr="004748E3" w:rsidRDefault="004748E3" w:rsidP="00897A63">
            <w:pPr>
              <w:rPr>
                <w:rFonts w:cs="Arial"/>
                <w:color w:val="000000"/>
                <w:sz w:val="20"/>
              </w:rPr>
            </w:pPr>
          </w:p>
        </w:tc>
        <w:tc>
          <w:tcPr>
            <w:tcW w:w="594" w:type="dxa"/>
          </w:tcPr>
          <w:p w14:paraId="507C944E" w14:textId="77777777" w:rsidR="004748E3" w:rsidRPr="004748E3" w:rsidRDefault="004748E3" w:rsidP="00897A63">
            <w:pPr>
              <w:rPr>
                <w:rFonts w:cs="Arial"/>
                <w:color w:val="000000"/>
                <w:sz w:val="20"/>
              </w:rPr>
            </w:pPr>
          </w:p>
        </w:tc>
        <w:tc>
          <w:tcPr>
            <w:tcW w:w="716" w:type="dxa"/>
          </w:tcPr>
          <w:p w14:paraId="565267E9" w14:textId="77777777" w:rsidR="004748E3" w:rsidRPr="004748E3" w:rsidRDefault="004748E3" w:rsidP="00897A63">
            <w:pPr>
              <w:rPr>
                <w:rFonts w:cs="Arial"/>
                <w:color w:val="000000"/>
                <w:sz w:val="20"/>
              </w:rPr>
            </w:pPr>
          </w:p>
        </w:tc>
        <w:tc>
          <w:tcPr>
            <w:tcW w:w="567" w:type="dxa"/>
          </w:tcPr>
          <w:p w14:paraId="326949A2" w14:textId="77777777" w:rsidR="004748E3" w:rsidRPr="004748E3" w:rsidRDefault="004748E3" w:rsidP="00897A63">
            <w:pPr>
              <w:rPr>
                <w:rFonts w:cs="Arial"/>
                <w:color w:val="000000"/>
                <w:sz w:val="20"/>
              </w:rPr>
            </w:pPr>
          </w:p>
        </w:tc>
        <w:tc>
          <w:tcPr>
            <w:tcW w:w="708" w:type="dxa"/>
          </w:tcPr>
          <w:p w14:paraId="0C3AAC96" w14:textId="77777777" w:rsidR="004748E3" w:rsidRPr="004748E3" w:rsidRDefault="004748E3" w:rsidP="00897A63">
            <w:pPr>
              <w:rPr>
                <w:rFonts w:cs="Arial"/>
                <w:color w:val="000000"/>
                <w:sz w:val="20"/>
              </w:rPr>
            </w:pPr>
          </w:p>
        </w:tc>
      </w:tr>
      <w:tr w:rsidR="004748E3" w:rsidRPr="00AF022B" w14:paraId="28CA25E1" w14:textId="77777777" w:rsidTr="004748E3">
        <w:tc>
          <w:tcPr>
            <w:tcW w:w="3415" w:type="dxa"/>
          </w:tcPr>
          <w:p w14:paraId="71915FC9" w14:textId="77777777" w:rsidR="004748E3" w:rsidRPr="004748E3" w:rsidRDefault="004748E3" w:rsidP="00897A63">
            <w:pPr>
              <w:rPr>
                <w:rFonts w:cs="Arial"/>
                <w:color w:val="000000"/>
                <w:sz w:val="20"/>
              </w:rPr>
            </w:pPr>
            <w:r w:rsidRPr="004748E3">
              <w:rPr>
                <w:rFonts w:cs="Arial"/>
                <w:sz w:val="20"/>
              </w:rPr>
              <w:t>129-Vic State Gov-</w:t>
            </w:r>
            <w:r w:rsidRPr="004748E3">
              <w:rPr>
                <w:rFonts w:cs="Arial"/>
                <w:color w:val="000000"/>
                <w:sz w:val="20"/>
              </w:rPr>
              <w:t>Stabilisation model</w:t>
            </w:r>
          </w:p>
          <w:p w14:paraId="711492B6" w14:textId="77777777" w:rsidR="004748E3" w:rsidRPr="004748E3" w:rsidRDefault="004748E3" w:rsidP="00897A63">
            <w:pPr>
              <w:rPr>
                <w:rFonts w:cs="Arial"/>
                <w:sz w:val="20"/>
              </w:rPr>
            </w:pPr>
          </w:p>
        </w:tc>
        <w:tc>
          <w:tcPr>
            <w:tcW w:w="594" w:type="dxa"/>
          </w:tcPr>
          <w:p w14:paraId="3D4D3126" w14:textId="77777777" w:rsidR="004748E3" w:rsidRPr="004748E3" w:rsidRDefault="004748E3" w:rsidP="00897A63">
            <w:pPr>
              <w:rPr>
                <w:rFonts w:cs="Arial"/>
                <w:strike/>
                <w:color w:val="000000"/>
                <w:sz w:val="20"/>
              </w:rPr>
            </w:pPr>
          </w:p>
        </w:tc>
        <w:tc>
          <w:tcPr>
            <w:tcW w:w="594" w:type="dxa"/>
          </w:tcPr>
          <w:p w14:paraId="55636156" w14:textId="77777777" w:rsidR="004748E3" w:rsidRPr="004748E3" w:rsidRDefault="004748E3" w:rsidP="00897A63">
            <w:pPr>
              <w:rPr>
                <w:rFonts w:cs="Arial"/>
                <w:strike/>
                <w:color w:val="000000"/>
                <w:sz w:val="20"/>
              </w:rPr>
            </w:pPr>
          </w:p>
        </w:tc>
        <w:tc>
          <w:tcPr>
            <w:tcW w:w="594" w:type="dxa"/>
          </w:tcPr>
          <w:p w14:paraId="6099F49C" w14:textId="77777777" w:rsidR="004748E3" w:rsidRPr="004748E3" w:rsidRDefault="004748E3" w:rsidP="00897A63">
            <w:pPr>
              <w:rPr>
                <w:rFonts w:cs="Arial"/>
                <w:strike/>
                <w:color w:val="000000"/>
                <w:sz w:val="20"/>
              </w:rPr>
            </w:pPr>
          </w:p>
        </w:tc>
        <w:tc>
          <w:tcPr>
            <w:tcW w:w="546" w:type="dxa"/>
          </w:tcPr>
          <w:p w14:paraId="0D49F2BF" w14:textId="77777777" w:rsidR="004748E3" w:rsidRPr="004748E3" w:rsidRDefault="004748E3" w:rsidP="00897A63">
            <w:pPr>
              <w:rPr>
                <w:rFonts w:cs="Arial"/>
                <w:strike/>
                <w:color w:val="000000"/>
                <w:sz w:val="20"/>
              </w:rPr>
            </w:pPr>
          </w:p>
        </w:tc>
        <w:tc>
          <w:tcPr>
            <w:tcW w:w="594" w:type="dxa"/>
          </w:tcPr>
          <w:p w14:paraId="68F23657" w14:textId="77777777" w:rsidR="004748E3" w:rsidRPr="004748E3" w:rsidRDefault="004748E3" w:rsidP="00897A63">
            <w:pPr>
              <w:rPr>
                <w:rFonts w:cs="Arial"/>
                <w:strike/>
                <w:color w:val="000000"/>
                <w:sz w:val="20"/>
              </w:rPr>
            </w:pPr>
          </w:p>
        </w:tc>
        <w:tc>
          <w:tcPr>
            <w:tcW w:w="594" w:type="dxa"/>
          </w:tcPr>
          <w:p w14:paraId="2F1BA736" w14:textId="77777777" w:rsidR="004748E3" w:rsidRPr="004748E3" w:rsidRDefault="004748E3" w:rsidP="00897A63">
            <w:pPr>
              <w:rPr>
                <w:rFonts w:cs="Arial"/>
                <w:color w:val="000000"/>
                <w:sz w:val="20"/>
              </w:rPr>
            </w:pPr>
            <w:r w:rsidRPr="004748E3">
              <w:rPr>
                <w:rFonts w:cs="Arial"/>
                <w:color w:val="000000"/>
                <w:sz w:val="20"/>
              </w:rPr>
              <w:t>D</w:t>
            </w:r>
          </w:p>
        </w:tc>
        <w:tc>
          <w:tcPr>
            <w:tcW w:w="583" w:type="dxa"/>
          </w:tcPr>
          <w:p w14:paraId="52EA82E8" w14:textId="77777777" w:rsidR="004748E3" w:rsidRPr="004748E3" w:rsidRDefault="004748E3" w:rsidP="00897A63">
            <w:pPr>
              <w:rPr>
                <w:rFonts w:cs="Arial"/>
                <w:strike/>
                <w:color w:val="000000"/>
                <w:sz w:val="20"/>
              </w:rPr>
            </w:pPr>
          </w:p>
        </w:tc>
        <w:tc>
          <w:tcPr>
            <w:tcW w:w="703" w:type="dxa"/>
          </w:tcPr>
          <w:p w14:paraId="09ACD248"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D</w:t>
            </w:r>
          </w:p>
        </w:tc>
        <w:tc>
          <w:tcPr>
            <w:tcW w:w="567" w:type="dxa"/>
          </w:tcPr>
          <w:p w14:paraId="460BB905" w14:textId="77777777" w:rsidR="004748E3" w:rsidRPr="004748E3" w:rsidRDefault="004748E3" w:rsidP="00897A63">
            <w:pPr>
              <w:rPr>
                <w:rFonts w:cs="Arial"/>
                <w:strike/>
                <w:color w:val="000000"/>
                <w:sz w:val="20"/>
              </w:rPr>
            </w:pPr>
            <w:r w:rsidRPr="004748E3">
              <w:rPr>
                <w:rFonts w:cs="Arial"/>
                <w:color w:val="000000"/>
                <w:sz w:val="20"/>
              </w:rPr>
              <w:t>D</w:t>
            </w:r>
          </w:p>
        </w:tc>
        <w:tc>
          <w:tcPr>
            <w:tcW w:w="512" w:type="dxa"/>
          </w:tcPr>
          <w:p w14:paraId="4AC5DCBE" w14:textId="77777777" w:rsidR="004748E3" w:rsidRPr="004748E3" w:rsidRDefault="004748E3" w:rsidP="00897A63">
            <w:pPr>
              <w:rPr>
                <w:rFonts w:cs="Arial"/>
                <w:strike/>
                <w:color w:val="000000"/>
                <w:sz w:val="20"/>
              </w:rPr>
            </w:pPr>
          </w:p>
        </w:tc>
        <w:tc>
          <w:tcPr>
            <w:tcW w:w="594" w:type="dxa"/>
          </w:tcPr>
          <w:p w14:paraId="23B23C64" w14:textId="77777777" w:rsidR="004748E3" w:rsidRPr="004748E3" w:rsidRDefault="004748E3" w:rsidP="00897A63">
            <w:pPr>
              <w:rPr>
                <w:rFonts w:cs="Arial"/>
                <w:strike/>
                <w:color w:val="000000"/>
                <w:sz w:val="20"/>
              </w:rPr>
            </w:pPr>
          </w:p>
        </w:tc>
        <w:tc>
          <w:tcPr>
            <w:tcW w:w="584" w:type="dxa"/>
          </w:tcPr>
          <w:p w14:paraId="07C39A3A" w14:textId="77777777" w:rsidR="004748E3" w:rsidRPr="004748E3" w:rsidRDefault="004748E3" w:rsidP="00897A63">
            <w:pPr>
              <w:rPr>
                <w:rFonts w:cs="Arial"/>
                <w:strike/>
                <w:color w:val="000000"/>
                <w:sz w:val="20"/>
              </w:rPr>
            </w:pPr>
          </w:p>
        </w:tc>
        <w:tc>
          <w:tcPr>
            <w:tcW w:w="547" w:type="dxa"/>
          </w:tcPr>
          <w:p w14:paraId="76006B00" w14:textId="77777777" w:rsidR="004748E3" w:rsidRPr="004748E3" w:rsidRDefault="004748E3" w:rsidP="00897A63">
            <w:pPr>
              <w:rPr>
                <w:rFonts w:cs="Arial"/>
                <w:strike/>
                <w:color w:val="000000"/>
                <w:sz w:val="20"/>
              </w:rPr>
            </w:pPr>
          </w:p>
        </w:tc>
        <w:tc>
          <w:tcPr>
            <w:tcW w:w="584" w:type="dxa"/>
          </w:tcPr>
          <w:p w14:paraId="0915C73B" w14:textId="77777777" w:rsidR="004748E3" w:rsidRPr="004748E3" w:rsidRDefault="004748E3" w:rsidP="00897A63">
            <w:pPr>
              <w:rPr>
                <w:rFonts w:cs="Arial"/>
                <w:strike/>
                <w:color w:val="000000"/>
                <w:sz w:val="20"/>
              </w:rPr>
            </w:pPr>
          </w:p>
        </w:tc>
        <w:tc>
          <w:tcPr>
            <w:tcW w:w="547" w:type="dxa"/>
          </w:tcPr>
          <w:p w14:paraId="2388C906" w14:textId="77777777" w:rsidR="004748E3" w:rsidRPr="004748E3" w:rsidRDefault="004748E3" w:rsidP="00897A63">
            <w:pPr>
              <w:rPr>
                <w:rFonts w:cs="Arial"/>
                <w:color w:val="000000"/>
                <w:sz w:val="20"/>
              </w:rPr>
            </w:pPr>
          </w:p>
        </w:tc>
        <w:tc>
          <w:tcPr>
            <w:tcW w:w="594" w:type="dxa"/>
          </w:tcPr>
          <w:p w14:paraId="5194B38F" w14:textId="77777777" w:rsidR="004748E3" w:rsidRPr="004748E3" w:rsidRDefault="004748E3" w:rsidP="00897A63">
            <w:pPr>
              <w:rPr>
                <w:rFonts w:cs="Arial"/>
                <w:color w:val="000000"/>
                <w:sz w:val="20"/>
              </w:rPr>
            </w:pPr>
          </w:p>
        </w:tc>
        <w:tc>
          <w:tcPr>
            <w:tcW w:w="716" w:type="dxa"/>
          </w:tcPr>
          <w:p w14:paraId="50B9609F" w14:textId="77777777" w:rsidR="004748E3" w:rsidRPr="004748E3" w:rsidRDefault="004748E3" w:rsidP="00897A63">
            <w:pPr>
              <w:rPr>
                <w:rFonts w:cs="Arial"/>
                <w:color w:val="000000"/>
                <w:sz w:val="20"/>
              </w:rPr>
            </w:pPr>
          </w:p>
        </w:tc>
        <w:tc>
          <w:tcPr>
            <w:tcW w:w="567" w:type="dxa"/>
          </w:tcPr>
          <w:p w14:paraId="72BC8E46" w14:textId="77777777" w:rsidR="004748E3" w:rsidRPr="004748E3" w:rsidRDefault="004748E3" w:rsidP="00897A63">
            <w:pPr>
              <w:rPr>
                <w:rFonts w:cs="Arial"/>
                <w:color w:val="000000"/>
                <w:sz w:val="20"/>
              </w:rPr>
            </w:pPr>
          </w:p>
        </w:tc>
        <w:tc>
          <w:tcPr>
            <w:tcW w:w="708" w:type="dxa"/>
          </w:tcPr>
          <w:p w14:paraId="46AAFD74" w14:textId="77777777" w:rsidR="004748E3" w:rsidRPr="004748E3" w:rsidRDefault="004748E3" w:rsidP="00897A63">
            <w:pPr>
              <w:rPr>
                <w:rFonts w:cs="Arial"/>
                <w:color w:val="000000"/>
                <w:sz w:val="20"/>
              </w:rPr>
            </w:pPr>
          </w:p>
        </w:tc>
      </w:tr>
      <w:tr w:rsidR="004748E3" w:rsidRPr="00AF022B" w14:paraId="1C77C4EC" w14:textId="77777777" w:rsidTr="004748E3">
        <w:tc>
          <w:tcPr>
            <w:tcW w:w="3415" w:type="dxa"/>
          </w:tcPr>
          <w:p w14:paraId="6E1C014D" w14:textId="77777777" w:rsidR="004748E3" w:rsidRPr="004748E3" w:rsidRDefault="004748E3" w:rsidP="00897A63">
            <w:pPr>
              <w:rPr>
                <w:rFonts w:cs="Arial"/>
                <w:sz w:val="20"/>
              </w:rPr>
            </w:pPr>
            <w:r w:rsidRPr="004748E3">
              <w:rPr>
                <w:rFonts w:cs="Arial"/>
                <w:sz w:val="20"/>
              </w:rPr>
              <w:t xml:space="preserve">130-Vic State Gov-Bridging support- Post-residential withdrawal </w:t>
            </w:r>
          </w:p>
        </w:tc>
        <w:tc>
          <w:tcPr>
            <w:tcW w:w="594" w:type="dxa"/>
          </w:tcPr>
          <w:p w14:paraId="436ADBA3" w14:textId="77777777" w:rsidR="004748E3" w:rsidRPr="004748E3" w:rsidRDefault="004748E3" w:rsidP="00897A63">
            <w:pPr>
              <w:rPr>
                <w:rFonts w:cs="Arial"/>
                <w:color w:val="000000"/>
                <w:sz w:val="20"/>
              </w:rPr>
            </w:pPr>
          </w:p>
        </w:tc>
        <w:tc>
          <w:tcPr>
            <w:tcW w:w="594" w:type="dxa"/>
          </w:tcPr>
          <w:p w14:paraId="7578CF02" w14:textId="77777777" w:rsidR="004748E3" w:rsidRPr="004748E3" w:rsidRDefault="004748E3" w:rsidP="00897A63">
            <w:pPr>
              <w:rPr>
                <w:rFonts w:cs="Arial"/>
                <w:color w:val="000000"/>
                <w:sz w:val="20"/>
              </w:rPr>
            </w:pPr>
          </w:p>
        </w:tc>
        <w:tc>
          <w:tcPr>
            <w:tcW w:w="594" w:type="dxa"/>
          </w:tcPr>
          <w:p w14:paraId="36AA74EA" w14:textId="77777777" w:rsidR="004748E3" w:rsidRPr="004748E3" w:rsidRDefault="004748E3" w:rsidP="00897A63">
            <w:pPr>
              <w:rPr>
                <w:rFonts w:cs="Arial"/>
                <w:color w:val="000000"/>
                <w:sz w:val="20"/>
              </w:rPr>
            </w:pPr>
          </w:p>
        </w:tc>
        <w:tc>
          <w:tcPr>
            <w:tcW w:w="546" w:type="dxa"/>
          </w:tcPr>
          <w:p w14:paraId="44541225" w14:textId="77777777" w:rsidR="004748E3" w:rsidRPr="004748E3" w:rsidRDefault="004748E3" w:rsidP="00897A63">
            <w:pPr>
              <w:rPr>
                <w:rFonts w:cs="Arial"/>
                <w:color w:val="000000"/>
                <w:sz w:val="20"/>
              </w:rPr>
            </w:pPr>
          </w:p>
        </w:tc>
        <w:tc>
          <w:tcPr>
            <w:tcW w:w="594" w:type="dxa"/>
          </w:tcPr>
          <w:p w14:paraId="6848E6D0" w14:textId="77777777" w:rsidR="004748E3" w:rsidRPr="004748E3" w:rsidRDefault="004748E3" w:rsidP="00897A63">
            <w:pPr>
              <w:rPr>
                <w:rFonts w:cs="Arial"/>
                <w:color w:val="000000"/>
                <w:sz w:val="20"/>
              </w:rPr>
            </w:pPr>
          </w:p>
        </w:tc>
        <w:tc>
          <w:tcPr>
            <w:tcW w:w="594" w:type="dxa"/>
          </w:tcPr>
          <w:p w14:paraId="4FCB9D71" w14:textId="77777777" w:rsidR="004748E3" w:rsidRPr="004748E3" w:rsidRDefault="004748E3" w:rsidP="00897A63">
            <w:pPr>
              <w:rPr>
                <w:rFonts w:cs="Arial"/>
                <w:color w:val="000000"/>
                <w:sz w:val="20"/>
              </w:rPr>
            </w:pPr>
          </w:p>
        </w:tc>
        <w:tc>
          <w:tcPr>
            <w:tcW w:w="583" w:type="dxa"/>
          </w:tcPr>
          <w:p w14:paraId="5163D6C2" w14:textId="77777777" w:rsidR="004748E3" w:rsidRPr="004748E3" w:rsidRDefault="004748E3" w:rsidP="00897A63">
            <w:pPr>
              <w:rPr>
                <w:rFonts w:cs="Arial"/>
                <w:color w:val="000000"/>
                <w:sz w:val="20"/>
              </w:rPr>
            </w:pPr>
          </w:p>
        </w:tc>
        <w:tc>
          <w:tcPr>
            <w:tcW w:w="703" w:type="dxa"/>
          </w:tcPr>
          <w:p w14:paraId="7E32C117" w14:textId="77777777" w:rsidR="004748E3" w:rsidRPr="004748E3" w:rsidRDefault="004748E3" w:rsidP="00897A63">
            <w:pPr>
              <w:rPr>
                <w:rFonts w:cs="Arial"/>
                <w:color w:val="000000"/>
                <w:sz w:val="20"/>
              </w:rPr>
            </w:pPr>
          </w:p>
        </w:tc>
        <w:tc>
          <w:tcPr>
            <w:tcW w:w="567" w:type="dxa"/>
          </w:tcPr>
          <w:p w14:paraId="7C268FC7" w14:textId="77777777" w:rsidR="004748E3" w:rsidRPr="004748E3" w:rsidRDefault="004748E3" w:rsidP="00897A63">
            <w:pPr>
              <w:rPr>
                <w:rFonts w:cs="Arial"/>
                <w:color w:val="000000"/>
                <w:sz w:val="20"/>
              </w:rPr>
            </w:pPr>
          </w:p>
        </w:tc>
        <w:tc>
          <w:tcPr>
            <w:tcW w:w="512" w:type="dxa"/>
          </w:tcPr>
          <w:p w14:paraId="6E66D261" w14:textId="77777777" w:rsidR="004748E3" w:rsidRPr="004748E3" w:rsidRDefault="004748E3" w:rsidP="00897A63">
            <w:pPr>
              <w:rPr>
                <w:rFonts w:cs="Arial"/>
                <w:color w:val="000000"/>
                <w:sz w:val="20"/>
              </w:rPr>
            </w:pPr>
          </w:p>
        </w:tc>
        <w:tc>
          <w:tcPr>
            <w:tcW w:w="594" w:type="dxa"/>
          </w:tcPr>
          <w:p w14:paraId="79A1D4A3" w14:textId="77777777" w:rsidR="004748E3" w:rsidRPr="004748E3" w:rsidRDefault="004748E3" w:rsidP="00897A63">
            <w:pPr>
              <w:rPr>
                <w:rFonts w:cs="Arial"/>
                <w:color w:val="000000"/>
                <w:sz w:val="20"/>
              </w:rPr>
            </w:pPr>
          </w:p>
        </w:tc>
        <w:tc>
          <w:tcPr>
            <w:tcW w:w="584" w:type="dxa"/>
          </w:tcPr>
          <w:p w14:paraId="506765BA" w14:textId="77777777" w:rsidR="004748E3" w:rsidRPr="004748E3" w:rsidRDefault="004748E3" w:rsidP="00897A63">
            <w:pPr>
              <w:rPr>
                <w:rFonts w:cs="Arial"/>
                <w:sz w:val="20"/>
              </w:rPr>
            </w:pPr>
            <w:r w:rsidRPr="004748E3">
              <w:rPr>
                <w:rFonts w:cs="Arial"/>
                <w:color w:val="000000"/>
                <w:sz w:val="20"/>
              </w:rPr>
              <w:t>D</w:t>
            </w:r>
          </w:p>
        </w:tc>
        <w:tc>
          <w:tcPr>
            <w:tcW w:w="547" w:type="dxa"/>
          </w:tcPr>
          <w:p w14:paraId="29B67BCB" w14:textId="77777777" w:rsidR="004748E3" w:rsidRPr="004748E3" w:rsidRDefault="004748E3" w:rsidP="00897A63">
            <w:pPr>
              <w:rPr>
                <w:rFonts w:cs="Arial"/>
                <w:color w:val="000000"/>
                <w:sz w:val="20"/>
              </w:rPr>
            </w:pPr>
          </w:p>
        </w:tc>
        <w:tc>
          <w:tcPr>
            <w:tcW w:w="584" w:type="dxa"/>
          </w:tcPr>
          <w:p w14:paraId="58B7F1D0" w14:textId="77777777" w:rsidR="004748E3" w:rsidRPr="004748E3" w:rsidRDefault="004748E3" w:rsidP="00897A63">
            <w:pPr>
              <w:rPr>
                <w:rFonts w:cs="Arial"/>
                <w:color w:val="000000"/>
                <w:sz w:val="20"/>
              </w:rPr>
            </w:pPr>
          </w:p>
        </w:tc>
        <w:tc>
          <w:tcPr>
            <w:tcW w:w="547" w:type="dxa"/>
          </w:tcPr>
          <w:p w14:paraId="23C494F3" w14:textId="77777777" w:rsidR="004748E3" w:rsidRPr="004748E3" w:rsidRDefault="004748E3" w:rsidP="00897A63">
            <w:pPr>
              <w:rPr>
                <w:rFonts w:cs="Arial"/>
                <w:color w:val="000000"/>
                <w:sz w:val="20"/>
              </w:rPr>
            </w:pPr>
          </w:p>
        </w:tc>
        <w:tc>
          <w:tcPr>
            <w:tcW w:w="594" w:type="dxa"/>
          </w:tcPr>
          <w:p w14:paraId="479306B1" w14:textId="77777777" w:rsidR="004748E3" w:rsidRPr="004748E3" w:rsidRDefault="004748E3" w:rsidP="00897A63">
            <w:pPr>
              <w:rPr>
                <w:rFonts w:cs="Arial"/>
                <w:color w:val="000000"/>
                <w:sz w:val="20"/>
              </w:rPr>
            </w:pPr>
          </w:p>
        </w:tc>
        <w:tc>
          <w:tcPr>
            <w:tcW w:w="716" w:type="dxa"/>
          </w:tcPr>
          <w:p w14:paraId="6E749B06" w14:textId="77777777" w:rsidR="004748E3" w:rsidRPr="004748E3" w:rsidRDefault="004748E3" w:rsidP="00897A63">
            <w:pPr>
              <w:rPr>
                <w:rFonts w:cs="Arial"/>
                <w:color w:val="000000"/>
                <w:sz w:val="20"/>
              </w:rPr>
            </w:pPr>
          </w:p>
        </w:tc>
        <w:tc>
          <w:tcPr>
            <w:tcW w:w="567" w:type="dxa"/>
          </w:tcPr>
          <w:p w14:paraId="0A6C3682" w14:textId="77777777" w:rsidR="004748E3" w:rsidRPr="004748E3" w:rsidRDefault="004748E3" w:rsidP="00897A63">
            <w:pPr>
              <w:rPr>
                <w:rFonts w:cs="Arial"/>
                <w:color w:val="000000"/>
                <w:sz w:val="20"/>
              </w:rPr>
            </w:pPr>
          </w:p>
        </w:tc>
        <w:tc>
          <w:tcPr>
            <w:tcW w:w="708" w:type="dxa"/>
          </w:tcPr>
          <w:p w14:paraId="7473E07B" w14:textId="77777777" w:rsidR="004748E3" w:rsidRPr="004748E3" w:rsidRDefault="004748E3" w:rsidP="00897A63">
            <w:pPr>
              <w:rPr>
                <w:rFonts w:cs="Arial"/>
                <w:color w:val="000000"/>
                <w:sz w:val="20"/>
              </w:rPr>
            </w:pPr>
          </w:p>
        </w:tc>
      </w:tr>
      <w:tr w:rsidR="004748E3" w:rsidRPr="00AF022B" w14:paraId="58E40E2D" w14:textId="77777777" w:rsidTr="004748E3">
        <w:tc>
          <w:tcPr>
            <w:tcW w:w="3415" w:type="dxa"/>
          </w:tcPr>
          <w:p w14:paraId="39CA5D7D" w14:textId="77777777" w:rsidR="004748E3" w:rsidRPr="004748E3" w:rsidRDefault="004748E3" w:rsidP="00897A63">
            <w:pPr>
              <w:rPr>
                <w:rFonts w:cs="Arial"/>
                <w:sz w:val="20"/>
              </w:rPr>
            </w:pPr>
            <w:r w:rsidRPr="004748E3">
              <w:rPr>
                <w:rFonts w:cs="Arial"/>
                <w:sz w:val="20"/>
              </w:rPr>
              <w:t xml:space="preserve">131-Vic State Gov-Bridging support- Post-residential rehabilitation </w:t>
            </w:r>
          </w:p>
        </w:tc>
        <w:tc>
          <w:tcPr>
            <w:tcW w:w="594" w:type="dxa"/>
          </w:tcPr>
          <w:p w14:paraId="23715064" w14:textId="77777777" w:rsidR="004748E3" w:rsidRPr="004748E3" w:rsidRDefault="004748E3" w:rsidP="00897A63">
            <w:pPr>
              <w:rPr>
                <w:rFonts w:cs="Arial"/>
                <w:color w:val="000000"/>
                <w:sz w:val="20"/>
              </w:rPr>
            </w:pPr>
          </w:p>
        </w:tc>
        <w:tc>
          <w:tcPr>
            <w:tcW w:w="594" w:type="dxa"/>
          </w:tcPr>
          <w:p w14:paraId="4D25C6D9" w14:textId="77777777" w:rsidR="004748E3" w:rsidRPr="004748E3" w:rsidRDefault="004748E3" w:rsidP="00897A63">
            <w:pPr>
              <w:rPr>
                <w:rFonts w:cs="Arial"/>
                <w:color w:val="000000"/>
                <w:sz w:val="20"/>
              </w:rPr>
            </w:pPr>
          </w:p>
        </w:tc>
        <w:tc>
          <w:tcPr>
            <w:tcW w:w="594" w:type="dxa"/>
          </w:tcPr>
          <w:p w14:paraId="3D4A475A" w14:textId="77777777" w:rsidR="004748E3" w:rsidRPr="004748E3" w:rsidRDefault="004748E3" w:rsidP="00897A63">
            <w:pPr>
              <w:rPr>
                <w:rFonts w:cs="Arial"/>
                <w:color w:val="000000"/>
                <w:sz w:val="20"/>
              </w:rPr>
            </w:pPr>
          </w:p>
        </w:tc>
        <w:tc>
          <w:tcPr>
            <w:tcW w:w="546" w:type="dxa"/>
          </w:tcPr>
          <w:p w14:paraId="65A01D56" w14:textId="77777777" w:rsidR="004748E3" w:rsidRPr="004748E3" w:rsidRDefault="004748E3" w:rsidP="00897A63">
            <w:pPr>
              <w:rPr>
                <w:rFonts w:cs="Arial"/>
                <w:color w:val="000000"/>
                <w:sz w:val="20"/>
              </w:rPr>
            </w:pPr>
          </w:p>
        </w:tc>
        <w:tc>
          <w:tcPr>
            <w:tcW w:w="594" w:type="dxa"/>
          </w:tcPr>
          <w:p w14:paraId="4A925DAF" w14:textId="77777777" w:rsidR="004748E3" w:rsidRPr="004748E3" w:rsidRDefault="004748E3" w:rsidP="00897A63">
            <w:pPr>
              <w:rPr>
                <w:rFonts w:cs="Arial"/>
                <w:color w:val="000000"/>
                <w:sz w:val="20"/>
              </w:rPr>
            </w:pPr>
          </w:p>
        </w:tc>
        <w:tc>
          <w:tcPr>
            <w:tcW w:w="594" w:type="dxa"/>
          </w:tcPr>
          <w:p w14:paraId="6C20DC90" w14:textId="77777777" w:rsidR="004748E3" w:rsidRPr="004748E3" w:rsidRDefault="004748E3" w:rsidP="00897A63">
            <w:pPr>
              <w:rPr>
                <w:rFonts w:cs="Arial"/>
                <w:color w:val="000000"/>
                <w:sz w:val="20"/>
              </w:rPr>
            </w:pPr>
          </w:p>
        </w:tc>
        <w:tc>
          <w:tcPr>
            <w:tcW w:w="583" w:type="dxa"/>
          </w:tcPr>
          <w:p w14:paraId="43BA5FEC" w14:textId="77777777" w:rsidR="004748E3" w:rsidRPr="004748E3" w:rsidRDefault="004748E3" w:rsidP="00897A63">
            <w:pPr>
              <w:rPr>
                <w:rFonts w:cs="Arial"/>
                <w:color w:val="000000"/>
                <w:sz w:val="20"/>
              </w:rPr>
            </w:pPr>
          </w:p>
        </w:tc>
        <w:tc>
          <w:tcPr>
            <w:tcW w:w="703" w:type="dxa"/>
          </w:tcPr>
          <w:p w14:paraId="5FFEB1E1" w14:textId="77777777" w:rsidR="004748E3" w:rsidRPr="004748E3" w:rsidRDefault="004748E3" w:rsidP="00897A63">
            <w:pPr>
              <w:rPr>
                <w:rFonts w:cs="Arial"/>
                <w:color w:val="000000"/>
                <w:sz w:val="20"/>
              </w:rPr>
            </w:pPr>
          </w:p>
        </w:tc>
        <w:tc>
          <w:tcPr>
            <w:tcW w:w="567" w:type="dxa"/>
          </w:tcPr>
          <w:p w14:paraId="48FAFA13" w14:textId="77777777" w:rsidR="004748E3" w:rsidRPr="004748E3" w:rsidRDefault="004748E3" w:rsidP="00897A63">
            <w:pPr>
              <w:rPr>
                <w:rFonts w:cs="Arial"/>
                <w:color w:val="000000"/>
                <w:sz w:val="20"/>
              </w:rPr>
            </w:pPr>
          </w:p>
        </w:tc>
        <w:tc>
          <w:tcPr>
            <w:tcW w:w="512" w:type="dxa"/>
          </w:tcPr>
          <w:p w14:paraId="5F5895F9" w14:textId="77777777" w:rsidR="004748E3" w:rsidRPr="004748E3" w:rsidRDefault="004748E3" w:rsidP="00897A63">
            <w:pPr>
              <w:rPr>
                <w:rFonts w:cs="Arial"/>
                <w:color w:val="000000"/>
                <w:sz w:val="20"/>
              </w:rPr>
            </w:pPr>
          </w:p>
        </w:tc>
        <w:tc>
          <w:tcPr>
            <w:tcW w:w="594" w:type="dxa"/>
          </w:tcPr>
          <w:p w14:paraId="647E60F3" w14:textId="77777777" w:rsidR="004748E3" w:rsidRPr="004748E3" w:rsidRDefault="004748E3" w:rsidP="00897A63">
            <w:pPr>
              <w:rPr>
                <w:rFonts w:cs="Arial"/>
                <w:color w:val="000000"/>
                <w:sz w:val="20"/>
              </w:rPr>
            </w:pPr>
          </w:p>
        </w:tc>
        <w:tc>
          <w:tcPr>
            <w:tcW w:w="584" w:type="dxa"/>
          </w:tcPr>
          <w:p w14:paraId="5F5A2EE8" w14:textId="77777777" w:rsidR="004748E3" w:rsidRPr="004748E3" w:rsidRDefault="004748E3" w:rsidP="00897A63">
            <w:pPr>
              <w:rPr>
                <w:rFonts w:cs="Arial"/>
                <w:sz w:val="20"/>
              </w:rPr>
            </w:pPr>
            <w:r w:rsidRPr="004748E3">
              <w:rPr>
                <w:rFonts w:cs="Arial"/>
                <w:color w:val="000000"/>
                <w:sz w:val="20"/>
              </w:rPr>
              <w:t>D</w:t>
            </w:r>
          </w:p>
        </w:tc>
        <w:tc>
          <w:tcPr>
            <w:tcW w:w="547" w:type="dxa"/>
          </w:tcPr>
          <w:p w14:paraId="21C651F3" w14:textId="77777777" w:rsidR="004748E3" w:rsidRPr="004748E3" w:rsidRDefault="004748E3" w:rsidP="00897A63">
            <w:pPr>
              <w:rPr>
                <w:rFonts w:cs="Arial"/>
                <w:color w:val="000000"/>
                <w:sz w:val="20"/>
              </w:rPr>
            </w:pPr>
          </w:p>
        </w:tc>
        <w:tc>
          <w:tcPr>
            <w:tcW w:w="584" w:type="dxa"/>
          </w:tcPr>
          <w:p w14:paraId="50429EAF" w14:textId="77777777" w:rsidR="004748E3" w:rsidRPr="004748E3" w:rsidRDefault="004748E3" w:rsidP="00897A63">
            <w:pPr>
              <w:rPr>
                <w:rFonts w:cs="Arial"/>
                <w:color w:val="000000"/>
                <w:sz w:val="20"/>
              </w:rPr>
            </w:pPr>
          </w:p>
        </w:tc>
        <w:tc>
          <w:tcPr>
            <w:tcW w:w="547" w:type="dxa"/>
          </w:tcPr>
          <w:p w14:paraId="26CE7D63" w14:textId="77777777" w:rsidR="004748E3" w:rsidRPr="004748E3" w:rsidRDefault="004748E3" w:rsidP="00897A63">
            <w:pPr>
              <w:rPr>
                <w:rFonts w:cs="Arial"/>
                <w:color w:val="000000"/>
                <w:sz w:val="20"/>
              </w:rPr>
            </w:pPr>
          </w:p>
        </w:tc>
        <w:tc>
          <w:tcPr>
            <w:tcW w:w="594" w:type="dxa"/>
          </w:tcPr>
          <w:p w14:paraId="5AAD0253" w14:textId="77777777" w:rsidR="004748E3" w:rsidRPr="004748E3" w:rsidRDefault="004748E3" w:rsidP="00897A63">
            <w:pPr>
              <w:rPr>
                <w:rFonts w:cs="Arial"/>
                <w:color w:val="000000"/>
                <w:sz w:val="20"/>
              </w:rPr>
            </w:pPr>
          </w:p>
        </w:tc>
        <w:tc>
          <w:tcPr>
            <w:tcW w:w="716" w:type="dxa"/>
          </w:tcPr>
          <w:p w14:paraId="3A3F0F4E" w14:textId="77777777" w:rsidR="004748E3" w:rsidRPr="004748E3" w:rsidRDefault="004748E3" w:rsidP="00897A63">
            <w:pPr>
              <w:rPr>
                <w:rFonts w:cs="Arial"/>
                <w:color w:val="000000"/>
                <w:sz w:val="20"/>
              </w:rPr>
            </w:pPr>
          </w:p>
        </w:tc>
        <w:tc>
          <w:tcPr>
            <w:tcW w:w="567" w:type="dxa"/>
          </w:tcPr>
          <w:p w14:paraId="203B056B" w14:textId="77777777" w:rsidR="004748E3" w:rsidRPr="004748E3" w:rsidRDefault="004748E3" w:rsidP="00897A63">
            <w:pPr>
              <w:rPr>
                <w:rFonts w:cs="Arial"/>
                <w:color w:val="000000"/>
                <w:sz w:val="20"/>
              </w:rPr>
            </w:pPr>
          </w:p>
        </w:tc>
        <w:tc>
          <w:tcPr>
            <w:tcW w:w="708" w:type="dxa"/>
          </w:tcPr>
          <w:p w14:paraId="134BAACC" w14:textId="77777777" w:rsidR="004748E3" w:rsidRPr="004748E3" w:rsidRDefault="004748E3" w:rsidP="00897A63">
            <w:pPr>
              <w:rPr>
                <w:rFonts w:cs="Arial"/>
                <w:color w:val="000000"/>
                <w:sz w:val="20"/>
              </w:rPr>
            </w:pPr>
          </w:p>
        </w:tc>
      </w:tr>
      <w:tr w:rsidR="004748E3" w:rsidRPr="00AF022B" w14:paraId="411DFC41" w14:textId="77777777" w:rsidTr="004748E3">
        <w:tc>
          <w:tcPr>
            <w:tcW w:w="3415" w:type="dxa"/>
          </w:tcPr>
          <w:p w14:paraId="4000CBC9" w14:textId="77777777" w:rsidR="004748E3" w:rsidRPr="004748E3" w:rsidRDefault="004748E3" w:rsidP="00897A63">
            <w:pPr>
              <w:rPr>
                <w:rFonts w:cs="Arial"/>
                <w:sz w:val="20"/>
              </w:rPr>
            </w:pPr>
            <w:r w:rsidRPr="004748E3">
              <w:rPr>
                <w:rFonts w:cs="Arial"/>
                <w:sz w:val="20"/>
              </w:rPr>
              <w:t>132-Vic State Gov-Bridging support -intake</w:t>
            </w:r>
          </w:p>
        </w:tc>
        <w:tc>
          <w:tcPr>
            <w:tcW w:w="594" w:type="dxa"/>
          </w:tcPr>
          <w:p w14:paraId="7996A606" w14:textId="77777777" w:rsidR="004748E3" w:rsidRPr="004748E3" w:rsidRDefault="004748E3" w:rsidP="00897A63">
            <w:pPr>
              <w:rPr>
                <w:rFonts w:cs="Arial"/>
                <w:color w:val="000000"/>
                <w:sz w:val="20"/>
              </w:rPr>
            </w:pPr>
          </w:p>
        </w:tc>
        <w:tc>
          <w:tcPr>
            <w:tcW w:w="594" w:type="dxa"/>
          </w:tcPr>
          <w:p w14:paraId="236C2360" w14:textId="77777777" w:rsidR="004748E3" w:rsidRPr="004748E3" w:rsidRDefault="004748E3" w:rsidP="00897A63">
            <w:pPr>
              <w:rPr>
                <w:rFonts w:cs="Arial"/>
                <w:color w:val="000000"/>
                <w:sz w:val="20"/>
              </w:rPr>
            </w:pPr>
          </w:p>
        </w:tc>
        <w:tc>
          <w:tcPr>
            <w:tcW w:w="594" w:type="dxa"/>
          </w:tcPr>
          <w:p w14:paraId="0695E2A2" w14:textId="77777777" w:rsidR="004748E3" w:rsidRPr="004748E3" w:rsidRDefault="004748E3" w:rsidP="00897A63">
            <w:pPr>
              <w:rPr>
                <w:rFonts w:cs="Arial"/>
                <w:color w:val="000000"/>
                <w:sz w:val="20"/>
              </w:rPr>
            </w:pPr>
          </w:p>
        </w:tc>
        <w:tc>
          <w:tcPr>
            <w:tcW w:w="546" w:type="dxa"/>
          </w:tcPr>
          <w:p w14:paraId="3F2422A4" w14:textId="77777777" w:rsidR="004748E3" w:rsidRPr="004748E3" w:rsidRDefault="004748E3" w:rsidP="00897A63">
            <w:pPr>
              <w:rPr>
                <w:rFonts w:cs="Arial"/>
                <w:color w:val="000000"/>
                <w:sz w:val="20"/>
              </w:rPr>
            </w:pPr>
          </w:p>
        </w:tc>
        <w:tc>
          <w:tcPr>
            <w:tcW w:w="594" w:type="dxa"/>
          </w:tcPr>
          <w:p w14:paraId="6851B37C" w14:textId="77777777" w:rsidR="004748E3" w:rsidRPr="004748E3" w:rsidRDefault="004748E3" w:rsidP="00897A63">
            <w:pPr>
              <w:rPr>
                <w:rFonts w:cs="Arial"/>
                <w:color w:val="000000"/>
                <w:sz w:val="20"/>
              </w:rPr>
            </w:pPr>
          </w:p>
        </w:tc>
        <w:tc>
          <w:tcPr>
            <w:tcW w:w="594" w:type="dxa"/>
          </w:tcPr>
          <w:p w14:paraId="215F87F2" w14:textId="77777777" w:rsidR="004748E3" w:rsidRPr="004748E3" w:rsidRDefault="004748E3" w:rsidP="00897A63">
            <w:pPr>
              <w:rPr>
                <w:rFonts w:cs="Arial"/>
                <w:color w:val="000000"/>
                <w:sz w:val="20"/>
              </w:rPr>
            </w:pPr>
          </w:p>
        </w:tc>
        <w:tc>
          <w:tcPr>
            <w:tcW w:w="583" w:type="dxa"/>
          </w:tcPr>
          <w:p w14:paraId="68EF17F8" w14:textId="77777777" w:rsidR="004748E3" w:rsidRPr="004748E3" w:rsidRDefault="004748E3" w:rsidP="00897A63">
            <w:pPr>
              <w:rPr>
                <w:rFonts w:cs="Arial"/>
                <w:color w:val="000000"/>
                <w:sz w:val="20"/>
              </w:rPr>
            </w:pPr>
          </w:p>
        </w:tc>
        <w:tc>
          <w:tcPr>
            <w:tcW w:w="703" w:type="dxa"/>
          </w:tcPr>
          <w:p w14:paraId="377762C1" w14:textId="77777777" w:rsidR="004748E3" w:rsidRPr="004748E3" w:rsidRDefault="004748E3" w:rsidP="00897A63">
            <w:pPr>
              <w:rPr>
                <w:rFonts w:cs="Arial"/>
                <w:color w:val="000000"/>
                <w:sz w:val="20"/>
              </w:rPr>
            </w:pPr>
          </w:p>
        </w:tc>
        <w:tc>
          <w:tcPr>
            <w:tcW w:w="567" w:type="dxa"/>
          </w:tcPr>
          <w:p w14:paraId="7A1461E6" w14:textId="77777777" w:rsidR="004748E3" w:rsidRPr="004748E3" w:rsidRDefault="004748E3" w:rsidP="00897A63">
            <w:pPr>
              <w:rPr>
                <w:rFonts w:cs="Arial"/>
                <w:color w:val="000000"/>
                <w:sz w:val="20"/>
              </w:rPr>
            </w:pPr>
          </w:p>
        </w:tc>
        <w:tc>
          <w:tcPr>
            <w:tcW w:w="512" w:type="dxa"/>
          </w:tcPr>
          <w:p w14:paraId="7AFCA1F2" w14:textId="77777777" w:rsidR="004748E3" w:rsidRPr="004748E3" w:rsidRDefault="004748E3" w:rsidP="00897A63">
            <w:pPr>
              <w:rPr>
                <w:rFonts w:cs="Arial"/>
                <w:color w:val="000000"/>
                <w:sz w:val="20"/>
              </w:rPr>
            </w:pPr>
          </w:p>
        </w:tc>
        <w:tc>
          <w:tcPr>
            <w:tcW w:w="594" w:type="dxa"/>
          </w:tcPr>
          <w:p w14:paraId="48DDC89C" w14:textId="77777777" w:rsidR="004748E3" w:rsidRPr="004748E3" w:rsidRDefault="004748E3" w:rsidP="00897A63">
            <w:pPr>
              <w:rPr>
                <w:rFonts w:cs="Arial"/>
                <w:color w:val="000000"/>
                <w:sz w:val="20"/>
              </w:rPr>
            </w:pPr>
          </w:p>
        </w:tc>
        <w:tc>
          <w:tcPr>
            <w:tcW w:w="584" w:type="dxa"/>
          </w:tcPr>
          <w:p w14:paraId="7F65E0B6" w14:textId="77777777" w:rsidR="004748E3" w:rsidRPr="004748E3" w:rsidRDefault="004748E3" w:rsidP="00897A63">
            <w:pPr>
              <w:rPr>
                <w:rFonts w:cs="Arial"/>
                <w:sz w:val="20"/>
              </w:rPr>
            </w:pPr>
            <w:r w:rsidRPr="004748E3">
              <w:rPr>
                <w:rFonts w:cs="Arial"/>
                <w:color w:val="000000"/>
                <w:sz w:val="20"/>
              </w:rPr>
              <w:t>D</w:t>
            </w:r>
          </w:p>
        </w:tc>
        <w:tc>
          <w:tcPr>
            <w:tcW w:w="547" w:type="dxa"/>
          </w:tcPr>
          <w:p w14:paraId="026A905F" w14:textId="77777777" w:rsidR="004748E3" w:rsidRPr="004748E3" w:rsidRDefault="004748E3" w:rsidP="00897A63">
            <w:pPr>
              <w:rPr>
                <w:rFonts w:cs="Arial"/>
                <w:color w:val="000000"/>
                <w:sz w:val="20"/>
              </w:rPr>
            </w:pPr>
          </w:p>
        </w:tc>
        <w:tc>
          <w:tcPr>
            <w:tcW w:w="584" w:type="dxa"/>
          </w:tcPr>
          <w:p w14:paraId="4D312F81" w14:textId="77777777" w:rsidR="004748E3" w:rsidRPr="004748E3" w:rsidRDefault="004748E3" w:rsidP="00897A63">
            <w:pPr>
              <w:rPr>
                <w:rFonts w:cs="Arial"/>
                <w:color w:val="000000"/>
                <w:sz w:val="20"/>
              </w:rPr>
            </w:pPr>
          </w:p>
        </w:tc>
        <w:tc>
          <w:tcPr>
            <w:tcW w:w="547" w:type="dxa"/>
          </w:tcPr>
          <w:p w14:paraId="72F83B09" w14:textId="77777777" w:rsidR="004748E3" w:rsidRPr="004748E3" w:rsidRDefault="004748E3" w:rsidP="00897A63">
            <w:pPr>
              <w:rPr>
                <w:rFonts w:cs="Arial"/>
                <w:color w:val="000000"/>
                <w:sz w:val="20"/>
              </w:rPr>
            </w:pPr>
          </w:p>
        </w:tc>
        <w:tc>
          <w:tcPr>
            <w:tcW w:w="594" w:type="dxa"/>
          </w:tcPr>
          <w:p w14:paraId="37FDAA94" w14:textId="77777777" w:rsidR="004748E3" w:rsidRPr="004748E3" w:rsidRDefault="004748E3" w:rsidP="00897A63">
            <w:pPr>
              <w:rPr>
                <w:rFonts w:cs="Arial"/>
                <w:color w:val="000000"/>
                <w:sz w:val="20"/>
              </w:rPr>
            </w:pPr>
          </w:p>
        </w:tc>
        <w:tc>
          <w:tcPr>
            <w:tcW w:w="716" w:type="dxa"/>
          </w:tcPr>
          <w:p w14:paraId="1985AF3C" w14:textId="77777777" w:rsidR="004748E3" w:rsidRPr="004748E3" w:rsidRDefault="004748E3" w:rsidP="00897A63">
            <w:pPr>
              <w:rPr>
                <w:rFonts w:cs="Arial"/>
                <w:color w:val="000000"/>
                <w:sz w:val="20"/>
              </w:rPr>
            </w:pPr>
          </w:p>
        </w:tc>
        <w:tc>
          <w:tcPr>
            <w:tcW w:w="567" w:type="dxa"/>
          </w:tcPr>
          <w:p w14:paraId="38A03E81" w14:textId="77777777" w:rsidR="004748E3" w:rsidRPr="004748E3" w:rsidRDefault="004748E3" w:rsidP="00897A63">
            <w:pPr>
              <w:rPr>
                <w:rFonts w:cs="Arial"/>
                <w:color w:val="000000"/>
                <w:sz w:val="20"/>
              </w:rPr>
            </w:pPr>
          </w:p>
        </w:tc>
        <w:tc>
          <w:tcPr>
            <w:tcW w:w="708" w:type="dxa"/>
          </w:tcPr>
          <w:p w14:paraId="768AAD0E" w14:textId="77777777" w:rsidR="004748E3" w:rsidRPr="004748E3" w:rsidRDefault="004748E3" w:rsidP="00897A63">
            <w:pPr>
              <w:rPr>
                <w:rFonts w:cs="Arial"/>
                <w:color w:val="000000"/>
                <w:sz w:val="20"/>
              </w:rPr>
            </w:pPr>
          </w:p>
        </w:tc>
      </w:tr>
      <w:tr w:rsidR="004748E3" w:rsidRPr="00AF022B" w14:paraId="1C6D075F" w14:textId="77777777" w:rsidTr="004748E3">
        <w:tc>
          <w:tcPr>
            <w:tcW w:w="3415" w:type="dxa"/>
          </w:tcPr>
          <w:p w14:paraId="3663215B" w14:textId="77777777" w:rsidR="004748E3" w:rsidRPr="00AF022B" w:rsidRDefault="004748E3" w:rsidP="00897A63">
            <w:pPr>
              <w:rPr>
                <w:rFonts w:cs="Arial"/>
              </w:rPr>
            </w:pPr>
            <w:r w:rsidRPr="00AF022B">
              <w:rPr>
                <w:rFonts w:cs="Arial"/>
              </w:rPr>
              <w:t>133-Vic State Gov-Bridging support- assessment</w:t>
            </w:r>
          </w:p>
        </w:tc>
        <w:tc>
          <w:tcPr>
            <w:tcW w:w="594" w:type="dxa"/>
          </w:tcPr>
          <w:p w14:paraId="14036E70" w14:textId="77777777" w:rsidR="004748E3" w:rsidRPr="00AF022B" w:rsidRDefault="004748E3" w:rsidP="00897A63">
            <w:pPr>
              <w:rPr>
                <w:rFonts w:cs="Arial"/>
                <w:color w:val="000000"/>
              </w:rPr>
            </w:pPr>
          </w:p>
        </w:tc>
        <w:tc>
          <w:tcPr>
            <w:tcW w:w="594" w:type="dxa"/>
          </w:tcPr>
          <w:p w14:paraId="62B07203" w14:textId="77777777" w:rsidR="004748E3" w:rsidRPr="00AF022B" w:rsidRDefault="004748E3" w:rsidP="00897A63">
            <w:pPr>
              <w:rPr>
                <w:rFonts w:cs="Arial"/>
                <w:color w:val="000000"/>
              </w:rPr>
            </w:pPr>
          </w:p>
        </w:tc>
        <w:tc>
          <w:tcPr>
            <w:tcW w:w="594" w:type="dxa"/>
          </w:tcPr>
          <w:p w14:paraId="2612C731" w14:textId="77777777" w:rsidR="004748E3" w:rsidRPr="00AF022B" w:rsidRDefault="004748E3" w:rsidP="00897A63">
            <w:pPr>
              <w:rPr>
                <w:rFonts w:cs="Arial"/>
                <w:color w:val="000000"/>
              </w:rPr>
            </w:pPr>
          </w:p>
        </w:tc>
        <w:tc>
          <w:tcPr>
            <w:tcW w:w="546" w:type="dxa"/>
          </w:tcPr>
          <w:p w14:paraId="39705E12" w14:textId="77777777" w:rsidR="004748E3" w:rsidRPr="00AF022B" w:rsidRDefault="004748E3" w:rsidP="00897A63">
            <w:pPr>
              <w:rPr>
                <w:rFonts w:cs="Arial"/>
                <w:color w:val="000000"/>
              </w:rPr>
            </w:pPr>
          </w:p>
        </w:tc>
        <w:tc>
          <w:tcPr>
            <w:tcW w:w="594" w:type="dxa"/>
          </w:tcPr>
          <w:p w14:paraId="26D5A604" w14:textId="77777777" w:rsidR="004748E3" w:rsidRPr="00AF022B" w:rsidRDefault="004748E3" w:rsidP="00897A63">
            <w:pPr>
              <w:rPr>
                <w:rFonts w:cs="Arial"/>
                <w:color w:val="000000"/>
              </w:rPr>
            </w:pPr>
          </w:p>
        </w:tc>
        <w:tc>
          <w:tcPr>
            <w:tcW w:w="594" w:type="dxa"/>
          </w:tcPr>
          <w:p w14:paraId="6D4EBA3F" w14:textId="77777777" w:rsidR="004748E3" w:rsidRPr="00AF022B" w:rsidRDefault="004748E3" w:rsidP="00897A63">
            <w:pPr>
              <w:rPr>
                <w:rFonts w:cs="Arial"/>
                <w:color w:val="000000"/>
              </w:rPr>
            </w:pPr>
          </w:p>
        </w:tc>
        <w:tc>
          <w:tcPr>
            <w:tcW w:w="583" w:type="dxa"/>
          </w:tcPr>
          <w:p w14:paraId="004BF814" w14:textId="77777777" w:rsidR="004748E3" w:rsidRPr="00AF022B" w:rsidRDefault="004748E3" w:rsidP="00897A63">
            <w:pPr>
              <w:rPr>
                <w:rFonts w:cs="Arial"/>
                <w:color w:val="000000"/>
              </w:rPr>
            </w:pPr>
          </w:p>
        </w:tc>
        <w:tc>
          <w:tcPr>
            <w:tcW w:w="703" w:type="dxa"/>
          </w:tcPr>
          <w:p w14:paraId="7D78CE09" w14:textId="77777777" w:rsidR="004748E3" w:rsidRPr="00120A3B" w:rsidRDefault="004748E3" w:rsidP="00897A63">
            <w:pPr>
              <w:rPr>
                <w:rFonts w:cs="Arial"/>
                <w:color w:val="000000"/>
              </w:rPr>
            </w:pPr>
          </w:p>
        </w:tc>
        <w:tc>
          <w:tcPr>
            <w:tcW w:w="567" w:type="dxa"/>
          </w:tcPr>
          <w:p w14:paraId="1E852702" w14:textId="77777777" w:rsidR="004748E3" w:rsidRPr="00120A3B" w:rsidRDefault="004748E3" w:rsidP="00897A63">
            <w:pPr>
              <w:rPr>
                <w:rFonts w:cs="Arial"/>
                <w:color w:val="000000"/>
              </w:rPr>
            </w:pPr>
          </w:p>
        </w:tc>
        <w:tc>
          <w:tcPr>
            <w:tcW w:w="512" w:type="dxa"/>
          </w:tcPr>
          <w:p w14:paraId="753643A0" w14:textId="77777777" w:rsidR="004748E3" w:rsidRPr="00AF022B" w:rsidRDefault="004748E3" w:rsidP="00897A63">
            <w:pPr>
              <w:rPr>
                <w:rFonts w:cs="Arial"/>
                <w:color w:val="000000"/>
              </w:rPr>
            </w:pPr>
          </w:p>
        </w:tc>
        <w:tc>
          <w:tcPr>
            <w:tcW w:w="594" w:type="dxa"/>
          </w:tcPr>
          <w:p w14:paraId="3DCD5167" w14:textId="77777777" w:rsidR="004748E3" w:rsidRPr="00AF022B" w:rsidRDefault="004748E3" w:rsidP="00897A63">
            <w:pPr>
              <w:rPr>
                <w:rFonts w:cs="Arial"/>
                <w:color w:val="000000"/>
              </w:rPr>
            </w:pPr>
          </w:p>
        </w:tc>
        <w:tc>
          <w:tcPr>
            <w:tcW w:w="584" w:type="dxa"/>
          </w:tcPr>
          <w:p w14:paraId="08B8B510" w14:textId="77777777" w:rsidR="004748E3" w:rsidRPr="00AF022B" w:rsidRDefault="004748E3" w:rsidP="00897A63">
            <w:pPr>
              <w:rPr>
                <w:rFonts w:cs="Arial"/>
                <w:color w:val="000000"/>
              </w:rPr>
            </w:pPr>
            <w:r w:rsidRPr="00AF022B">
              <w:rPr>
                <w:rFonts w:cs="Arial"/>
                <w:color w:val="000000"/>
              </w:rPr>
              <w:t>D</w:t>
            </w:r>
          </w:p>
        </w:tc>
        <w:tc>
          <w:tcPr>
            <w:tcW w:w="547" w:type="dxa"/>
          </w:tcPr>
          <w:p w14:paraId="3106D5B8" w14:textId="77777777" w:rsidR="004748E3" w:rsidRPr="00AF022B" w:rsidRDefault="004748E3" w:rsidP="00897A63">
            <w:pPr>
              <w:rPr>
                <w:rFonts w:cs="Arial"/>
                <w:color w:val="000000"/>
              </w:rPr>
            </w:pPr>
          </w:p>
        </w:tc>
        <w:tc>
          <w:tcPr>
            <w:tcW w:w="584" w:type="dxa"/>
          </w:tcPr>
          <w:p w14:paraId="6E41C271" w14:textId="77777777" w:rsidR="004748E3" w:rsidRPr="00AF022B" w:rsidRDefault="004748E3" w:rsidP="00897A63">
            <w:pPr>
              <w:rPr>
                <w:rFonts w:cs="Arial"/>
                <w:color w:val="000000"/>
              </w:rPr>
            </w:pPr>
          </w:p>
        </w:tc>
        <w:tc>
          <w:tcPr>
            <w:tcW w:w="547" w:type="dxa"/>
          </w:tcPr>
          <w:p w14:paraId="6BCD57A5" w14:textId="77777777" w:rsidR="004748E3" w:rsidRPr="00AF022B" w:rsidRDefault="004748E3" w:rsidP="00897A63">
            <w:pPr>
              <w:rPr>
                <w:rFonts w:cs="Arial"/>
                <w:color w:val="000000"/>
              </w:rPr>
            </w:pPr>
          </w:p>
        </w:tc>
        <w:tc>
          <w:tcPr>
            <w:tcW w:w="594" w:type="dxa"/>
          </w:tcPr>
          <w:p w14:paraId="3FA832AD" w14:textId="77777777" w:rsidR="004748E3" w:rsidRPr="00AF022B" w:rsidRDefault="004748E3" w:rsidP="00897A63">
            <w:pPr>
              <w:rPr>
                <w:rFonts w:cs="Arial"/>
                <w:color w:val="000000"/>
              </w:rPr>
            </w:pPr>
          </w:p>
        </w:tc>
        <w:tc>
          <w:tcPr>
            <w:tcW w:w="716" w:type="dxa"/>
          </w:tcPr>
          <w:p w14:paraId="32ACF9AE" w14:textId="77777777" w:rsidR="004748E3" w:rsidRPr="00AF022B" w:rsidRDefault="004748E3" w:rsidP="00897A63">
            <w:pPr>
              <w:rPr>
                <w:rFonts w:cs="Arial"/>
                <w:color w:val="000000"/>
              </w:rPr>
            </w:pPr>
          </w:p>
        </w:tc>
        <w:tc>
          <w:tcPr>
            <w:tcW w:w="567" w:type="dxa"/>
          </w:tcPr>
          <w:p w14:paraId="30F35217" w14:textId="77777777" w:rsidR="004748E3" w:rsidRPr="00AF022B" w:rsidRDefault="004748E3" w:rsidP="00897A63">
            <w:pPr>
              <w:rPr>
                <w:rFonts w:cs="Arial"/>
                <w:color w:val="000000"/>
              </w:rPr>
            </w:pPr>
          </w:p>
        </w:tc>
        <w:tc>
          <w:tcPr>
            <w:tcW w:w="708" w:type="dxa"/>
          </w:tcPr>
          <w:p w14:paraId="01A119F2" w14:textId="77777777" w:rsidR="004748E3" w:rsidRPr="00AF022B" w:rsidRDefault="004748E3" w:rsidP="00897A63">
            <w:pPr>
              <w:rPr>
                <w:rFonts w:cs="Arial"/>
                <w:color w:val="000000"/>
              </w:rPr>
            </w:pPr>
          </w:p>
        </w:tc>
      </w:tr>
      <w:tr w:rsidR="004748E3" w:rsidRPr="00AF022B" w14:paraId="3F7BFA78" w14:textId="77777777" w:rsidTr="004748E3">
        <w:tc>
          <w:tcPr>
            <w:tcW w:w="3415" w:type="dxa"/>
          </w:tcPr>
          <w:p w14:paraId="1DC092AB" w14:textId="77777777" w:rsidR="004748E3" w:rsidRPr="004748E3" w:rsidRDefault="004748E3" w:rsidP="00897A63">
            <w:pPr>
              <w:rPr>
                <w:rFonts w:cs="Arial"/>
                <w:sz w:val="20"/>
              </w:rPr>
            </w:pPr>
            <w:r w:rsidRPr="004748E3">
              <w:rPr>
                <w:rFonts w:cs="Arial"/>
                <w:sz w:val="20"/>
              </w:rPr>
              <w:t>134-Vic State Gov-Brief intervention- intake</w:t>
            </w:r>
          </w:p>
        </w:tc>
        <w:tc>
          <w:tcPr>
            <w:tcW w:w="594" w:type="dxa"/>
          </w:tcPr>
          <w:p w14:paraId="7FC77037" w14:textId="77777777" w:rsidR="004748E3" w:rsidRPr="004748E3" w:rsidRDefault="004748E3" w:rsidP="00897A63">
            <w:pPr>
              <w:rPr>
                <w:rFonts w:cs="Arial"/>
                <w:color w:val="000000"/>
                <w:sz w:val="20"/>
              </w:rPr>
            </w:pPr>
          </w:p>
        </w:tc>
        <w:tc>
          <w:tcPr>
            <w:tcW w:w="594" w:type="dxa"/>
          </w:tcPr>
          <w:p w14:paraId="2128D81E" w14:textId="77777777" w:rsidR="004748E3" w:rsidRPr="004748E3" w:rsidRDefault="004748E3" w:rsidP="00897A63">
            <w:pPr>
              <w:rPr>
                <w:rFonts w:cs="Arial"/>
                <w:color w:val="000000"/>
                <w:sz w:val="20"/>
              </w:rPr>
            </w:pPr>
          </w:p>
        </w:tc>
        <w:tc>
          <w:tcPr>
            <w:tcW w:w="594" w:type="dxa"/>
          </w:tcPr>
          <w:p w14:paraId="36F7C8F2" w14:textId="77777777" w:rsidR="004748E3" w:rsidRPr="004748E3" w:rsidRDefault="004748E3" w:rsidP="00897A63">
            <w:pPr>
              <w:rPr>
                <w:rFonts w:cs="Arial"/>
                <w:color w:val="000000"/>
                <w:sz w:val="20"/>
              </w:rPr>
            </w:pPr>
          </w:p>
        </w:tc>
        <w:tc>
          <w:tcPr>
            <w:tcW w:w="546" w:type="dxa"/>
          </w:tcPr>
          <w:p w14:paraId="5AE4C1C8" w14:textId="77777777" w:rsidR="004748E3" w:rsidRPr="004748E3" w:rsidRDefault="004748E3" w:rsidP="00897A63">
            <w:pPr>
              <w:rPr>
                <w:rFonts w:cs="Arial"/>
                <w:sz w:val="20"/>
              </w:rPr>
            </w:pPr>
            <w:r w:rsidRPr="004748E3">
              <w:rPr>
                <w:rFonts w:cs="Arial"/>
                <w:color w:val="000000"/>
                <w:sz w:val="20"/>
              </w:rPr>
              <w:t>D</w:t>
            </w:r>
          </w:p>
        </w:tc>
        <w:tc>
          <w:tcPr>
            <w:tcW w:w="594" w:type="dxa"/>
          </w:tcPr>
          <w:p w14:paraId="14EAF5A4" w14:textId="77777777" w:rsidR="004748E3" w:rsidRPr="004748E3" w:rsidRDefault="004748E3" w:rsidP="00897A63">
            <w:pPr>
              <w:rPr>
                <w:rFonts w:cs="Arial"/>
                <w:color w:val="000000"/>
                <w:sz w:val="20"/>
              </w:rPr>
            </w:pPr>
          </w:p>
        </w:tc>
        <w:tc>
          <w:tcPr>
            <w:tcW w:w="594" w:type="dxa"/>
          </w:tcPr>
          <w:p w14:paraId="14DE6235" w14:textId="77777777" w:rsidR="004748E3" w:rsidRPr="004748E3" w:rsidRDefault="004748E3" w:rsidP="00897A63">
            <w:pPr>
              <w:rPr>
                <w:rFonts w:cs="Arial"/>
                <w:color w:val="000000"/>
                <w:sz w:val="20"/>
              </w:rPr>
            </w:pPr>
          </w:p>
        </w:tc>
        <w:tc>
          <w:tcPr>
            <w:tcW w:w="583" w:type="dxa"/>
          </w:tcPr>
          <w:p w14:paraId="326A45A0" w14:textId="77777777" w:rsidR="004748E3" w:rsidRPr="004748E3" w:rsidRDefault="004748E3" w:rsidP="00897A63">
            <w:pPr>
              <w:rPr>
                <w:rFonts w:cs="Arial"/>
                <w:color w:val="000000"/>
                <w:sz w:val="20"/>
              </w:rPr>
            </w:pPr>
          </w:p>
        </w:tc>
        <w:tc>
          <w:tcPr>
            <w:tcW w:w="703" w:type="dxa"/>
          </w:tcPr>
          <w:p w14:paraId="31FDD1B5" w14:textId="77777777" w:rsidR="004748E3" w:rsidRPr="004748E3" w:rsidRDefault="004748E3" w:rsidP="00897A63">
            <w:pPr>
              <w:rPr>
                <w:rFonts w:cs="Arial"/>
                <w:color w:val="000000"/>
                <w:sz w:val="20"/>
              </w:rPr>
            </w:pPr>
          </w:p>
        </w:tc>
        <w:tc>
          <w:tcPr>
            <w:tcW w:w="567" w:type="dxa"/>
          </w:tcPr>
          <w:p w14:paraId="7162EAA3" w14:textId="77777777" w:rsidR="004748E3" w:rsidRPr="004748E3" w:rsidRDefault="004748E3" w:rsidP="00897A63">
            <w:pPr>
              <w:rPr>
                <w:rFonts w:cs="Arial"/>
                <w:color w:val="000000"/>
                <w:sz w:val="20"/>
              </w:rPr>
            </w:pPr>
          </w:p>
        </w:tc>
        <w:tc>
          <w:tcPr>
            <w:tcW w:w="512" w:type="dxa"/>
          </w:tcPr>
          <w:p w14:paraId="7AD05FE7" w14:textId="77777777" w:rsidR="004748E3" w:rsidRPr="004748E3" w:rsidRDefault="004748E3" w:rsidP="00897A63">
            <w:pPr>
              <w:rPr>
                <w:rFonts w:cs="Arial"/>
                <w:color w:val="000000"/>
                <w:sz w:val="20"/>
              </w:rPr>
            </w:pPr>
          </w:p>
        </w:tc>
        <w:tc>
          <w:tcPr>
            <w:tcW w:w="594" w:type="dxa"/>
          </w:tcPr>
          <w:p w14:paraId="26FC2851" w14:textId="77777777" w:rsidR="004748E3" w:rsidRPr="004748E3" w:rsidRDefault="004748E3" w:rsidP="00897A63">
            <w:pPr>
              <w:rPr>
                <w:rFonts w:cs="Arial"/>
                <w:color w:val="000000"/>
                <w:sz w:val="20"/>
              </w:rPr>
            </w:pPr>
          </w:p>
        </w:tc>
        <w:tc>
          <w:tcPr>
            <w:tcW w:w="584" w:type="dxa"/>
          </w:tcPr>
          <w:p w14:paraId="32A36798" w14:textId="77777777" w:rsidR="004748E3" w:rsidRPr="004748E3" w:rsidRDefault="004748E3" w:rsidP="00897A63">
            <w:pPr>
              <w:rPr>
                <w:rFonts w:cs="Arial"/>
                <w:color w:val="000000"/>
                <w:sz w:val="20"/>
              </w:rPr>
            </w:pPr>
          </w:p>
        </w:tc>
        <w:tc>
          <w:tcPr>
            <w:tcW w:w="547" w:type="dxa"/>
          </w:tcPr>
          <w:p w14:paraId="41CA0697" w14:textId="77777777" w:rsidR="004748E3" w:rsidRPr="004748E3" w:rsidRDefault="004748E3" w:rsidP="00897A63">
            <w:pPr>
              <w:rPr>
                <w:rFonts w:cs="Arial"/>
                <w:color w:val="000000"/>
                <w:sz w:val="20"/>
              </w:rPr>
            </w:pPr>
          </w:p>
        </w:tc>
        <w:tc>
          <w:tcPr>
            <w:tcW w:w="584" w:type="dxa"/>
          </w:tcPr>
          <w:p w14:paraId="7E6B968F" w14:textId="77777777" w:rsidR="004748E3" w:rsidRPr="004748E3" w:rsidRDefault="004748E3" w:rsidP="00897A63">
            <w:pPr>
              <w:rPr>
                <w:rFonts w:cs="Arial"/>
                <w:color w:val="000000"/>
                <w:sz w:val="20"/>
              </w:rPr>
            </w:pPr>
          </w:p>
        </w:tc>
        <w:tc>
          <w:tcPr>
            <w:tcW w:w="547" w:type="dxa"/>
          </w:tcPr>
          <w:p w14:paraId="007BE5A3" w14:textId="77777777" w:rsidR="004748E3" w:rsidRPr="004748E3" w:rsidRDefault="004748E3" w:rsidP="00897A63">
            <w:pPr>
              <w:rPr>
                <w:rFonts w:cs="Arial"/>
                <w:color w:val="000000"/>
                <w:sz w:val="20"/>
              </w:rPr>
            </w:pPr>
          </w:p>
        </w:tc>
        <w:tc>
          <w:tcPr>
            <w:tcW w:w="594" w:type="dxa"/>
          </w:tcPr>
          <w:p w14:paraId="2C255118" w14:textId="77777777" w:rsidR="004748E3" w:rsidRPr="004748E3" w:rsidRDefault="004748E3" w:rsidP="00897A63">
            <w:pPr>
              <w:rPr>
                <w:rFonts w:cs="Arial"/>
                <w:color w:val="000000"/>
                <w:sz w:val="20"/>
              </w:rPr>
            </w:pPr>
          </w:p>
        </w:tc>
        <w:tc>
          <w:tcPr>
            <w:tcW w:w="716" w:type="dxa"/>
          </w:tcPr>
          <w:p w14:paraId="2EA4C603" w14:textId="77777777" w:rsidR="004748E3" w:rsidRPr="004748E3" w:rsidRDefault="004748E3" w:rsidP="00897A63">
            <w:pPr>
              <w:rPr>
                <w:rFonts w:cs="Arial"/>
                <w:color w:val="000000"/>
                <w:sz w:val="20"/>
              </w:rPr>
            </w:pPr>
          </w:p>
        </w:tc>
        <w:tc>
          <w:tcPr>
            <w:tcW w:w="567" w:type="dxa"/>
          </w:tcPr>
          <w:p w14:paraId="024D1A3A" w14:textId="77777777" w:rsidR="004748E3" w:rsidRPr="004748E3" w:rsidRDefault="004748E3" w:rsidP="00897A63">
            <w:pPr>
              <w:rPr>
                <w:rFonts w:cs="Arial"/>
                <w:color w:val="000000"/>
                <w:sz w:val="20"/>
              </w:rPr>
            </w:pPr>
          </w:p>
        </w:tc>
        <w:tc>
          <w:tcPr>
            <w:tcW w:w="708" w:type="dxa"/>
          </w:tcPr>
          <w:p w14:paraId="62F3D695" w14:textId="77777777" w:rsidR="004748E3" w:rsidRPr="004748E3" w:rsidRDefault="004748E3" w:rsidP="00897A63">
            <w:pPr>
              <w:rPr>
                <w:rFonts w:cs="Arial"/>
                <w:color w:val="000000"/>
                <w:sz w:val="20"/>
              </w:rPr>
            </w:pPr>
          </w:p>
        </w:tc>
      </w:tr>
      <w:tr w:rsidR="004748E3" w:rsidRPr="00AF022B" w14:paraId="2167C05F" w14:textId="77777777" w:rsidTr="004748E3">
        <w:tc>
          <w:tcPr>
            <w:tcW w:w="3415" w:type="dxa"/>
          </w:tcPr>
          <w:p w14:paraId="1244A8B6" w14:textId="77777777" w:rsidR="004748E3" w:rsidRPr="004748E3" w:rsidRDefault="004748E3" w:rsidP="00897A63">
            <w:pPr>
              <w:rPr>
                <w:rFonts w:cs="Arial"/>
                <w:sz w:val="20"/>
              </w:rPr>
            </w:pPr>
            <w:r w:rsidRPr="004748E3">
              <w:rPr>
                <w:rFonts w:cs="Arial"/>
                <w:sz w:val="20"/>
              </w:rPr>
              <w:t>135-Vic State Gov-Brief intervention- assessment</w:t>
            </w:r>
          </w:p>
        </w:tc>
        <w:tc>
          <w:tcPr>
            <w:tcW w:w="594" w:type="dxa"/>
          </w:tcPr>
          <w:p w14:paraId="6F08FCCC" w14:textId="77777777" w:rsidR="004748E3" w:rsidRPr="004748E3" w:rsidRDefault="004748E3" w:rsidP="00897A63">
            <w:pPr>
              <w:rPr>
                <w:rFonts w:cs="Arial"/>
                <w:color w:val="000000"/>
                <w:sz w:val="20"/>
              </w:rPr>
            </w:pPr>
          </w:p>
        </w:tc>
        <w:tc>
          <w:tcPr>
            <w:tcW w:w="594" w:type="dxa"/>
          </w:tcPr>
          <w:p w14:paraId="46D6FE2B" w14:textId="77777777" w:rsidR="004748E3" w:rsidRPr="004748E3" w:rsidRDefault="004748E3" w:rsidP="00897A63">
            <w:pPr>
              <w:rPr>
                <w:rFonts w:cs="Arial"/>
                <w:color w:val="000000"/>
                <w:sz w:val="20"/>
              </w:rPr>
            </w:pPr>
          </w:p>
        </w:tc>
        <w:tc>
          <w:tcPr>
            <w:tcW w:w="594" w:type="dxa"/>
          </w:tcPr>
          <w:p w14:paraId="40E18C5E" w14:textId="77777777" w:rsidR="004748E3" w:rsidRPr="004748E3" w:rsidRDefault="004748E3" w:rsidP="00897A63">
            <w:pPr>
              <w:rPr>
                <w:rFonts w:cs="Arial"/>
                <w:color w:val="000000"/>
                <w:sz w:val="20"/>
              </w:rPr>
            </w:pPr>
          </w:p>
        </w:tc>
        <w:tc>
          <w:tcPr>
            <w:tcW w:w="546" w:type="dxa"/>
          </w:tcPr>
          <w:p w14:paraId="27D2B656" w14:textId="77777777" w:rsidR="004748E3" w:rsidRPr="004748E3" w:rsidRDefault="004748E3" w:rsidP="00897A63">
            <w:pPr>
              <w:rPr>
                <w:rFonts w:cs="Arial"/>
                <w:sz w:val="20"/>
              </w:rPr>
            </w:pPr>
            <w:r w:rsidRPr="004748E3">
              <w:rPr>
                <w:rFonts w:cs="Arial"/>
                <w:color w:val="000000"/>
                <w:sz w:val="20"/>
              </w:rPr>
              <w:t>D</w:t>
            </w:r>
          </w:p>
        </w:tc>
        <w:tc>
          <w:tcPr>
            <w:tcW w:w="594" w:type="dxa"/>
          </w:tcPr>
          <w:p w14:paraId="59A9BFF5" w14:textId="77777777" w:rsidR="004748E3" w:rsidRPr="004748E3" w:rsidRDefault="004748E3" w:rsidP="00897A63">
            <w:pPr>
              <w:rPr>
                <w:rFonts w:cs="Arial"/>
                <w:color w:val="000000"/>
                <w:sz w:val="20"/>
              </w:rPr>
            </w:pPr>
          </w:p>
        </w:tc>
        <w:tc>
          <w:tcPr>
            <w:tcW w:w="594" w:type="dxa"/>
          </w:tcPr>
          <w:p w14:paraId="6035F51D" w14:textId="77777777" w:rsidR="004748E3" w:rsidRPr="004748E3" w:rsidRDefault="004748E3" w:rsidP="00897A63">
            <w:pPr>
              <w:rPr>
                <w:rFonts w:cs="Arial"/>
                <w:color w:val="000000"/>
                <w:sz w:val="20"/>
              </w:rPr>
            </w:pPr>
          </w:p>
        </w:tc>
        <w:tc>
          <w:tcPr>
            <w:tcW w:w="583" w:type="dxa"/>
          </w:tcPr>
          <w:p w14:paraId="110954F2" w14:textId="77777777" w:rsidR="004748E3" w:rsidRPr="004748E3" w:rsidRDefault="004748E3" w:rsidP="00897A63">
            <w:pPr>
              <w:rPr>
                <w:rFonts w:cs="Arial"/>
                <w:color w:val="000000"/>
                <w:sz w:val="20"/>
              </w:rPr>
            </w:pPr>
          </w:p>
        </w:tc>
        <w:tc>
          <w:tcPr>
            <w:tcW w:w="703" w:type="dxa"/>
          </w:tcPr>
          <w:p w14:paraId="2E0C819C" w14:textId="77777777" w:rsidR="004748E3" w:rsidRPr="004748E3" w:rsidRDefault="004748E3" w:rsidP="00897A63">
            <w:pPr>
              <w:rPr>
                <w:rFonts w:cs="Arial"/>
                <w:color w:val="000000"/>
                <w:sz w:val="20"/>
              </w:rPr>
            </w:pPr>
          </w:p>
        </w:tc>
        <w:tc>
          <w:tcPr>
            <w:tcW w:w="567" w:type="dxa"/>
          </w:tcPr>
          <w:p w14:paraId="30D51244" w14:textId="77777777" w:rsidR="004748E3" w:rsidRPr="004748E3" w:rsidRDefault="004748E3" w:rsidP="00897A63">
            <w:pPr>
              <w:rPr>
                <w:rFonts w:cs="Arial"/>
                <w:color w:val="000000"/>
                <w:sz w:val="20"/>
              </w:rPr>
            </w:pPr>
          </w:p>
        </w:tc>
        <w:tc>
          <w:tcPr>
            <w:tcW w:w="512" w:type="dxa"/>
          </w:tcPr>
          <w:p w14:paraId="792A9750" w14:textId="77777777" w:rsidR="004748E3" w:rsidRPr="004748E3" w:rsidRDefault="004748E3" w:rsidP="00897A63">
            <w:pPr>
              <w:rPr>
                <w:rFonts w:cs="Arial"/>
                <w:color w:val="000000"/>
                <w:sz w:val="20"/>
              </w:rPr>
            </w:pPr>
          </w:p>
        </w:tc>
        <w:tc>
          <w:tcPr>
            <w:tcW w:w="594" w:type="dxa"/>
          </w:tcPr>
          <w:p w14:paraId="71FBC561" w14:textId="77777777" w:rsidR="004748E3" w:rsidRPr="004748E3" w:rsidRDefault="004748E3" w:rsidP="00897A63">
            <w:pPr>
              <w:rPr>
                <w:rFonts w:cs="Arial"/>
                <w:color w:val="000000"/>
                <w:sz w:val="20"/>
              </w:rPr>
            </w:pPr>
          </w:p>
        </w:tc>
        <w:tc>
          <w:tcPr>
            <w:tcW w:w="584" w:type="dxa"/>
          </w:tcPr>
          <w:p w14:paraId="62D01B0A" w14:textId="77777777" w:rsidR="004748E3" w:rsidRPr="004748E3" w:rsidRDefault="004748E3" w:rsidP="00897A63">
            <w:pPr>
              <w:rPr>
                <w:rFonts w:cs="Arial"/>
                <w:color w:val="000000"/>
                <w:sz w:val="20"/>
              </w:rPr>
            </w:pPr>
          </w:p>
        </w:tc>
        <w:tc>
          <w:tcPr>
            <w:tcW w:w="547" w:type="dxa"/>
          </w:tcPr>
          <w:p w14:paraId="64AA31C3" w14:textId="77777777" w:rsidR="004748E3" w:rsidRPr="004748E3" w:rsidRDefault="004748E3" w:rsidP="00897A63">
            <w:pPr>
              <w:rPr>
                <w:rFonts w:cs="Arial"/>
                <w:color w:val="000000"/>
                <w:sz w:val="20"/>
              </w:rPr>
            </w:pPr>
          </w:p>
        </w:tc>
        <w:tc>
          <w:tcPr>
            <w:tcW w:w="584" w:type="dxa"/>
          </w:tcPr>
          <w:p w14:paraId="7043EB97" w14:textId="77777777" w:rsidR="004748E3" w:rsidRPr="004748E3" w:rsidRDefault="004748E3" w:rsidP="00897A63">
            <w:pPr>
              <w:rPr>
                <w:rFonts w:cs="Arial"/>
                <w:color w:val="000000"/>
                <w:sz w:val="20"/>
              </w:rPr>
            </w:pPr>
          </w:p>
        </w:tc>
        <w:tc>
          <w:tcPr>
            <w:tcW w:w="547" w:type="dxa"/>
          </w:tcPr>
          <w:p w14:paraId="78B1F351" w14:textId="77777777" w:rsidR="004748E3" w:rsidRPr="004748E3" w:rsidRDefault="004748E3" w:rsidP="00897A63">
            <w:pPr>
              <w:rPr>
                <w:rFonts w:cs="Arial"/>
                <w:color w:val="000000"/>
                <w:sz w:val="20"/>
              </w:rPr>
            </w:pPr>
          </w:p>
        </w:tc>
        <w:tc>
          <w:tcPr>
            <w:tcW w:w="594" w:type="dxa"/>
          </w:tcPr>
          <w:p w14:paraId="5DD0672E" w14:textId="77777777" w:rsidR="004748E3" w:rsidRPr="004748E3" w:rsidRDefault="004748E3" w:rsidP="00897A63">
            <w:pPr>
              <w:rPr>
                <w:rFonts w:cs="Arial"/>
                <w:color w:val="000000"/>
                <w:sz w:val="20"/>
              </w:rPr>
            </w:pPr>
          </w:p>
        </w:tc>
        <w:tc>
          <w:tcPr>
            <w:tcW w:w="716" w:type="dxa"/>
          </w:tcPr>
          <w:p w14:paraId="1F133A30" w14:textId="77777777" w:rsidR="004748E3" w:rsidRPr="004748E3" w:rsidRDefault="004748E3" w:rsidP="00897A63">
            <w:pPr>
              <w:rPr>
                <w:rFonts w:cs="Arial"/>
                <w:color w:val="000000"/>
                <w:sz w:val="20"/>
              </w:rPr>
            </w:pPr>
          </w:p>
        </w:tc>
        <w:tc>
          <w:tcPr>
            <w:tcW w:w="567" w:type="dxa"/>
          </w:tcPr>
          <w:p w14:paraId="3FABFB2F" w14:textId="77777777" w:rsidR="004748E3" w:rsidRPr="004748E3" w:rsidRDefault="004748E3" w:rsidP="00897A63">
            <w:pPr>
              <w:rPr>
                <w:rFonts w:cs="Arial"/>
                <w:color w:val="000000"/>
                <w:sz w:val="20"/>
              </w:rPr>
            </w:pPr>
          </w:p>
        </w:tc>
        <w:tc>
          <w:tcPr>
            <w:tcW w:w="708" w:type="dxa"/>
          </w:tcPr>
          <w:p w14:paraId="43D0194F" w14:textId="77777777" w:rsidR="004748E3" w:rsidRPr="004748E3" w:rsidRDefault="004748E3" w:rsidP="00897A63">
            <w:pPr>
              <w:rPr>
                <w:rFonts w:cs="Arial"/>
                <w:color w:val="000000"/>
                <w:sz w:val="20"/>
              </w:rPr>
            </w:pPr>
          </w:p>
        </w:tc>
      </w:tr>
      <w:tr w:rsidR="004748E3" w:rsidRPr="00AF022B" w14:paraId="4FB22DFB" w14:textId="77777777" w:rsidTr="004748E3">
        <w:tc>
          <w:tcPr>
            <w:tcW w:w="3415" w:type="dxa"/>
          </w:tcPr>
          <w:p w14:paraId="244BB9BB" w14:textId="77777777" w:rsidR="004748E3" w:rsidRPr="004748E3" w:rsidRDefault="004748E3" w:rsidP="00897A63">
            <w:pPr>
              <w:rPr>
                <w:rFonts w:cs="Arial"/>
                <w:sz w:val="20"/>
              </w:rPr>
            </w:pPr>
            <w:r w:rsidRPr="004748E3">
              <w:rPr>
                <w:rFonts w:cs="Arial"/>
                <w:sz w:val="20"/>
              </w:rPr>
              <w:t>136-Vic State Gov-Brief intervention-counselling</w:t>
            </w:r>
          </w:p>
        </w:tc>
        <w:tc>
          <w:tcPr>
            <w:tcW w:w="594" w:type="dxa"/>
          </w:tcPr>
          <w:p w14:paraId="0820FDC6" w14:textId="77777777" w:rsidR="004748E3" w:rsidRPr="004748E3" w:rsidRDefault="004748E3" w:rsidP="00897A63">
            <w:pPr>
              <w:rPr>
                <w:rFonts w:cs="Arial"/>
                <w:color w:val="000000"/>
                <w:sz w:val="20"/>
              </w:rPr>
            </w:pPr>
          </w:p>
        </w:tc>
        <w:tc>
          <w:tcPr>
            <w:tcW w:w="594" w:type="dxa"/>
          </w:tcPr>
          <w:p w14:paraId="74B4494D" w14:textId="77777777" w:rsidR="004748E3" w:rsidRPr="004748E3" w:rsidRDefault="004748E3" w:rsidP="00897A63">
            <w:pPr>
              <w:rPr>
                <w:rFonts w:cs="Arial"/>
                <w:color w:val="000000"/>
                <w:sz w:val="20"/>
              </w:rPr>
            </w:pPr>
          </w:p>
        </w:tc>
        <w:tc>
          <w:tcPr>
            <w:tcW w:w="594" w:type="dxa"/>
          </w:tcPr>
          <w:p w14:paraId="436D0DE7" w14:textId="77777777" w:rsidR="004748E3" w:rsidRPr="004748E3" w:rsidRDefault="004748E3" w:rsidP="00897A63">
            <w:pPr>
              <w:rPr>
                <w:rFonts w:cs="Arial"/>
                <w:color w:val="000000"/>
                <w:sz w:val="20"/>
              </w:rPr>
            </w:pPr>
          </w:p>
        </w:tc>
        <w:tc>
          <w:tcPr>
            <w:tcW w:w="546" w:type="dxa"/>
          </w:tcPr>
          <w:p w14:paraId="49BB255E" w14:textId="77777777" w:rsidR="004748E3" w:rsidRPr="004748E3" w:rsidRDefault="004748E3" w:rsidP="00897A63">
            <w:pPr>
              <w:rPr>
                <w:rFonts w:cs="Arial"/>
                <w:sz w:val="20"/>
              </w:rPr>
            </w:pPr>
            <w:r w:rsidRPr="004748E3">
              <w:rPr>
                <w:rFonts w:cs="Arial"/>
                <w:color w:val="000000"/>
                <w:sz w:val="20"/>
              </w:rPr>
              <w:t>D</w:t>
            </w:r>
          </w:p>
        </w:tc>
        <w:tc>
          <w:tcPr>
            <w:tcW w:w="594" w:type="dxa"/>
          </w:tcPr>
          <w:p w14:paraId="2B9567CF" w14:textId="77777777" w:rsidR="004748E3" w:rsidRPr="004748E3" w:rsidRDefault="004748E3" w:rsidP="00897A63">
            <w:pPr>
              <w:rPr>
                <w:rFonts w:cs="Arial"/>
                <w:color w:val="000000"/>
                <w:sz w:val="20"/>
              </w:rPr>
            </w:pPr>
          </w:p>
        </w:tc>
        <w:tc>
          <w:tcPr>
            <w:tcW w:w="594" w:type="dxa"/>
          </w:tcPr>
          <w:p w14:paraId="1DBC2FD1" w14:textId="77777777" w:rsidR="004748E3" w:rsidRPr="004748E3" w:rsidRDefault="004748E3" w:rsidP="00897A63">
            <w:pPr>
              <w:rPr>
                <w:rFonts w:cs="Arial"/>
                <w:color w:val="000000"/>
                <w:sz w:val="20"/>
              </w:rPr>
            </w:pPr>
          </w:p>
        </w:tc>
        <w:tc>
          <w:tcPr>
            <w:tcW w:w="583" w:type="dxa"/>
          </w:tcPr>
          <w:p w14:paraId="57832091" w14:textId="77777777" w:rsidR="004748E3" w:rsidRPr="004748E3" w:rsidRDefault="004748E3" w:rsidP="00897A63">
            <w:pPr>
              <w:rPr>
                <w:rFonts w:cs="Arial"/>
                <w:color w:val="000000"/>
                <w:sz w:val="20"/>
              </w:rPr>
            </w:pPr>
          </w:p>
        </w:tc>
        <w:tc>
          <w:tcPr>
            <w:tcW w:w="703" w:type="dxa"/>
          </w:tcPr>
          <w:p w14:paraId="5C854AFE" w14:textId="77777777" w:rsidR="004748E3" w:rsidRPr="004748E3" w:rsidRDefault="004748E3" w:rsidP="00897A63">
            <w:pPr>
              <w:rPr>
                <w:rFonts w:cs="Arial"/>
                <w:color w:val="000000"/>
                <w:sz w:val="20"/>
              </w:rPr>
            </w:pPr>
          </w:p>
        </w:tc>
        <w:tc>
          <w:tcPr>
            <w:tcW w:w="567" w:type="dxa"/>
          </w:tcPr>
          <w:p w14:paraId="009AD6D5" w14:textId="77777777" w:rsidR="004748E3" w:rsidRPr="004748E3" w:rsidRDefault="004748E3" w:rsidP="00897A63">
            <w:pPr>
              <w:rPr>
                <w:rFonts w:cs="Arial"/>
                <w:color w:val="000000"/>
                <w:sz w:val="20"/>
              </w:rPr>
            </w:pPr>
          </w:p>
        </w:tc>
        <w:tc>
          <w:tcPr>
            <w:tcW w:w="512" w:type="dxa"/>
          </w:tcPr>
          <w:p w14:paraId="4F3053B6" w14:textId="77777777" w:rsidR="004748E3" w:rsidRPr="004748E3" w:rsidRDefault="004748E3" w:rsidP="00897A63">
            <w:pPr>
              <w:rPr>
                <w:rFonts w:cs="Arial"/>
                <w:color w:val="000000"/>
                <w:sz w:val="20"/>
              </w:rPr>
            </w:pPr>
          </w:p>
        </w:tc>
        <w:tc>
          <w:tcPr>
            <w:tcW w:w="594" w:type="dxa"/>
          </w:tcPr>
          <w:p w14:paraId="0C085F03" w14:textId="77777777" w:rsidR="004748E3" w:rsidRPr="004748E3" w:rsidRDefault="004748E3" w:rsidP="00897A63">
            <w:pPr>
              <w:rPr>
                <w:rFonts w:cs="Arial"/>
                <w:color w:val="000000"/>
                <w:sz w:val="20"/>
              </w:rPr>
            </w:pPr>
          </w:p>
        </w:tc>
        <w:tc>
          <w:tcPr>
            <w:tcW w:w="584" w:type="dxa"/>
          </w:tcPr>
          <w:p w14:paraId="3831B8A1" w14:textId="77777777" w:rsidR="004748E3" w:rsidRPr="004748E3" w:rsidRDefault="004748E3" w:rsidP="00897A63">
            <w:pPr>
              <w:rPr>
                <w:rFonts w:cs="Arial"/>
                <w:color w:val="000000"/>
                <w:sz w:val="20"/>
              </w:rPr>
            </w:pPr>
          </w:p>
        </w:tc>
        <w:tc>
          <w:tcPr>
            <w:tcW w:w="547" w:type="dxa"/>
          </w:tcPr>
          <w:p w14:paraId="6684B75A" w14:textId="77777777" w:rsidR="004748E3" w:rsidRPr="004748E3" w:rsidRDefault="004748E3" w:rsidP="00897A63">
            <w:pPr>
              <w:rPr>
                <w:rFonts w:cs="Arial"/>
                <w:color w:val="000000"/>
                <w:sz w:val="20"/>
              </w:rPr>
            </w:pPr>
          </w:p>
        </w:tc>
        <w:tc>
          <w:tcPr>
            <w:tcW w:w="584" w:type="dxa"/>
          </w:tcPr>
          <w:p w14:paraId="0C7AE0C0" w14:textId="77777777" w:rsidR="004748E3" w:rsidRPr="004748E3" w:rsidRDefault="004748E3" w:rsidP="00897A63">
            <w:pPr>
              <w:rPr>
                <w:rFonts w:cs="Arial"/>
                <w:color w:val="000000"/>
                <w:sz w:val="20"/>
              </w:rPr>
            </w:pPr>
          </w:p>
        </w:tc>
        <w:tc>
          <w:tcPr>
            <w:tcW w:w="547" w:type="dxa"/>
          </w:tcPr>
          <w:p w14:paraId="610CCC30" w14:textId="77777777" w:rsidR="004748E3" w:rsidRPr="004748E3" w:rsidRDefault="004748E3" w:rsidP="00897A63">
            <w:pPr>
              <w:rPr>
                <w:rFonts w:cs="Arial"/>
                <w:color w:val="000000"/>
                <w:sz w:val="20"/>
              </w:rPr>
            </w:pPr>
          </w:p>
        </w:tc>
        <w:tc>
          <w:tcPr>
            <w:tcW w:w="594" w:type="dxa"/>
          </w:tcPr>
          <w:p w14:paraId="43022E3F" w14:textId="77777777" w:rsidR="004748E3" w:rsidRPr="004748E3" w:rsidRDefault="004748E3" w:rsidP="00897A63">
            <w:pPr>
              <w:rPr>
                <w:rFonts w:cs="Arial"/>
                <w:color w:val="000000"/>
                <w:sz w:val="20"/>
              </w:rPr>
            </w:pPr>
          </w:p>
        </w:tc>
        <w:tc>
          <w:tcPr>
            <w:tcW w:w="716" w:type="dxa"/>
          </w:tcPr>
          <w:p w14:paraId="45B4F470" w14:textId="77777777" w:rsidR="004748E3" w:rsidRPr="004748E3" w:rsidRDefault="004748E3" w:rsidP="00897A63">
            <w:pPr>
              <w:rPr>
                <w:rFonts w:cs="Arial"/>
                <w:color w:val="000000"/>
                <w:sz w:val="20"/>
              </w:rPr>
            </w:pPr>
          </w:p>
        </w:tc>
        <w:tc>
          <w:tcPr>
            <w:tcW w:w="567" w:type="dxa"/>
          </w:tcPr>
          <w:p w14:paraId="4A124674" w14:textId="77777777" w:rsidR="004748E3" w:rsidRPr="004748E3" w:rsidRDefault="004748E3" w:rsidP="00897A63">
            <w:pPr>
              <w:rPr>
                <w:rFonts w:cs="Arial"/>
                <w:color w:val="000000"/>
                <w:sz w:val="20"/>
              </w:rPr>
            </w:pPr>
          </w:p>
        </w:tc>
        <w:tc>
          <w:tcPr>
            <w:tcW w:w="708" w:type="dxa"/>
          </w:tcPr>
          <w:p w14:paraId="3A259AD8" w14:textId="77777777" w:rsidR="004748E3" w:rsidRPr="004748E3" w:rsidRDefault="004748E3" w:rsidP="00897A63">
            <w:pPr>
              <w:rPr>
                <w:rFonts w:cs="Arial"/>
                <w:color w:val="000000"/>
                <w:sz w:val="20"/>
              </w:rPr>
            </w:pPr>
          </w:p>
        </w:tc>
      </w:tr>
      <w:tr w:rsidR="004748E3" w:rsidRPr="00AF022B" w14:paraId="33988762" w14:textId="77777777" w:rsidTr="004748E3">
        <w:tc>
          <w:tcPr>
            <w:tcW w:w="3415" w:type="dxa"/>
          </w:tcPr>
          <w:p w14:paraId="019AC40A" w14:textId="77777777" w:rsidR="004748E3" w:rsidRPr="004748E3" w:rsidRDefault="004748E3" w:rsidP="00897A63">
            <w:pPr>
              <w:rPr>
                <w:rFonts w:cs="Arial"/>
                <w:sz w:val="20"/>
                <w:highlight w:val="green"/>
              </w:rPr>
            </w:pPr>
            <w:r w:rsidRPr="004748E3">
              <w:rPr>
                <w:rFonts w:cs="Arial"/>
                <w:sz w:val="20"/>
                <w:highlight w:val="green"/>
              </w:rPr>
              <w:t>137- Vic State Youth specific</w:t>
            </w:r>
          </w:p>
          <w:p w14:paraId="295F5C8C" w14:textId="77777777" w:rsidR="004748E3" w:rsidRPr="004748E3" w:rsidRDefault="004748E3" w:rsidP="00897A63">
            <w:pPr>
              <w:rPr>
                <w:rFonts w:cs="Arial"/>
                <w:sz w:val="20"/>
              </w:rPr>
            </w:pPr>
            <w:r w:rsidRPr="004748E3">
              <w:rPr>
                <w:rFonts w:cs="Arial"/>
                <w:sz w:val="20"/>
                <w:highlight w:val="green"/>
              </w:rPr>
              <w:t>Community treatment</w:t>
            </w:r>
          </w:p>
        </w:tc>
        <w:tc>
          <w:tcPr>
            <w:tcW w:w="594" w:type="dxa"/>
          </w:tcPr>
          <w:p w14:paraId="4A6E2114" w14:textId="77777777" w:rsidR="004748E3" w:rsidRPr="004748E3" w:rsidRDefault="004748E3" w:rsidP="00897A63">
            <w:pPr>
              <w:rPr>
                <w:rFonts w:cs="Arial"/>
                <w:color w:val="000000"/>
                <w:sz w:val="20"/>
              </w:rPr>
            </w:pPr>
          </w:p>
        </w:tc>
        <w:tc>
          <w:tcPr>
            <w:tcW w:w="594" w:type="dxa"/>
          </w:tcPr>
          <w:p w14:paraId="7DF7E6C6" w14:textId="77777777" w:rsidR="004748E3" w:rsidRPr="004748E3" w:rsidRDefault="004748E3" w:rsidP="00897A63">
            <w:pPr>
              <w:rPr>
                <w:rFonts w:cs="Arial"/>
                <w:color w:val="000000"/>
                <w:sz w:val="20"/>
              </w:rPr>
            </w:pPr>
            <w:r w:rsidRPr="004748E3">
              <w:rPr>
                <w:rFonts w:cs="Arial"/>
                <w:color w:val="000000"/>
                <w:sz w:val="20"/>
                <w:highlight w:val="green"/>
              </w:rPr>
              <w:t>E[S]</w:t>
            </w:r>
          </w:p>
        </w:tc>
        <w:tc>
          <w:tcPr>
            <w:tcW w:w="594" w:type="dxa"/>
          </w:tcPr>
          <w:p w14:paraId="2A5D2EAB" w14:textId="77777777" w:rsidR="004748E3" w:rsidRPr="004748E3" w:rsidRDefault="004748E3" w:rsidP="00897A63">
            <w:pPr>
              <w:rPr>
                <w:rFonts w:cs="Arial"/>
                <w:color w:val="000000"/>
                <w:sz w:val="20"/>
              </w:rPr>
            </w:pPr>
            <w:r w:rsidRPr="004748E3">
              <w:rPr>
                <w:rFonts w:cs="Arial"/>
                <w:color w:val="000000"/>
                <w:sz w:val="20"/>
                <w:highlight w:val="green"/>
              </w:rPr>
              <w:t>E[S]</w:t>
            </w:r>
          </w:p>
        </w:tc>
        <w:tc>
          <w:tcPr>
            <w:tcW w:w="546" w:type="dxa"/>
          </w:tcPr>
          <w:p w14:paraId="53D42FF6" w14:textId="77777777" w:rsidR="004748E3" w:rsidRPr="004748E3" w:rsidRDefault="004748E3" w:rsidP="00897A63">
            <w:pPr>
              <w:rPr>
                <w:rFonts w:cs="Arial"/>
                <w:color w:val="000000"/>
                <w:sz w:val="20"/>
              </w:rPr>
            </w:pPr>
          </w:p>
        </w:tc>
        <w:tc>
          <w:tcPr>
            <w:tcW w:w="594" w:type="dxa"/>
          </w:tcPr>
          <w:p w14:paraId="0E40C20B" w14:textId="77777777" w:rsidR="004748E3" w:rsidRPr="004748E3" w:rsidRDefault="004748E3" w:rsidP="00897A63">
            <w:pPr>
              <w:rPr>
                <w:rFonts w:cs="Arial"/>
                <w:color w:val="000000"/>
                <w:sz w:val="20"/>
              </w:rPr>
            </w:pPr>
          </w:p>
        </w:tc>
        <w:tc>
          <w:tcPr>
            <w:tcW w:w="594" w:type="dxa"/>
          </w:tcPr>
          <w:p w14:paraId="6560D305" w14:textId="77777777" w:rsidR="004748E3" w:rsidRPr="004748E3" w:rsidRDefault="004748E3" w:rsidP="00897A63">
            <w:pPr>
              <w:rPr>
                <w:rFonts w:cs="Arial"/>
                <w:color w:val="000000"/>
                <w:sz w:val="20"/>
              </w:rPr>
            </w:pPr>
          </w:p>
        </w:tc>
        <w:tc>
          <w:tcPr>
            <w:tcW w:w="583" w:type="dxa"/>
          </w:tcPr>
          <w:p w14:paraId="4E8C5B67" w14:textId="77777777" w:rsidR="004748E3" w:rsidRPr="004748E3" w:rsidRDefault="004748E3" w:rsidP="00897A63">
            <w:pPr>
              <w:rPr>
                <w:rFonts w:cs="Arial"/>
                <w:color w:val="000000"/>
                <w:sz w:val="20"/>
              </w:rPr>
            </w:pPr>
          </w:p>
        </w:tc>
        <w:tc>
          <w:tcPr>
            <w:tcW w:w="703" w:type="dxa"/>
          </w:tcPr>
          <w:p w14:paraId="799B7088" w14:textId="77777777" w:rsidR="004748E3" w:rsidRPr="004748E3" w:rsidRDefault="004748E3" w:rsidP="00897A63">
            <w:pPr>
              <w:rPr>
                <w:rFonts w:cs="Arial"/>
                <w:color w:val="000000"/>
                <w:sz w:val="20"/>
              </w:rPr>
            </w:pPr>
          </w:p>
        </w:tc>
        <w:tc>
          <w:tcPr>
            <w:tcW w:w="567" w:type="dxa"/>
          </w:tcPr>
          <w:p w14:paraId="5B3903BF" w14:textId="77777777" w:rsidR="004748E3" w:rsidRPr="004748E3" w:rsidRDefault="004748E3" w:rsidP="00897A63">
            <w:pPr>
              <w:rPr>
                <w:rFonts w:cs="Arial"/>
                <w:color w:val="000000"/>
                <w:sz w:val="20"/>
              </w:rPr>
            </w:pPr>
          </w:p>
        </w:tc>
        <w:tc>
          <w:tcPr>
            <w:tcW w:w="512" w:type="dxa"/>
          </w:tcPr>
          <w:p w14:paraId="3551976B" w14:textId="77777777" w:rsidR="004748E3" w:rsidRPr="004748E3" w:rsidRDefault="004748E3" w:rsidP="00897A63">
            <w:pPr>
              <w:rPr>
                <w:rFonts w:cs="Arial"/>
                <w:color w:val="000000"/>
                <w:sz w:val="20"/>
              </w:rPr>
            </w:pPr>
          </w:p>
        </w:tc>
        <w:tc>
          <w:tcPr>
            <w:tcW w:w="594" w:type="dxa"/>
          </w:tcPr>
          <w:p w14:paraId="162AC654" w14:textId="77777777" w:rsidR="004748E3" w:rsidRPr="004748E3" w:rsidRDefault="004748E3" w:rsidP="00897A63">
            <w:pPr>
              <w:rPr>
                <w:rFonts w:cs="Arial"/>
                <w:color w:val="000000"/>
                <w:sz w:val="20"/>
              </w:rPr>
            </w:pPr>
          </w:p>
        </w:tc>
        <w:tc>
          <w:tcPr>
            <w:tcW w:w="584" w:type="dxa"/>
          </w:tcPr>
          <w:p w14:paraId="020751EC" w14:textId="77777777" w:rsidR="004748E3" w:rsidRPr="004748E3" w:rsidRDefault="004748E3" w:rsidP="00897A63">
            <w:pPr>
              <w:rPr>
                <w:rFonts w:cs="Arial"/>
                <w:color w:val="000000"/>
                <w:sz w:val="20"/>
              </w:rPr>
            </w:pPr>
          </w:p>
        </w:tc>
        <w:tc>
          <w:tcPr>
            <w:tcW w:w="547" w:type="dxa"/>
          </w:tcPr>
          <w:p w14:paraId="6DDE7032" w14:textId="77777777" w:rsidR="004748E3" w:rsidRPr="004748E3" w:rsidRDefault="004748E3" w:rsidP="00897A63">
            <w:pPr>
              <w:rPr>
                <w:rFonts w:cs="Arial"/>
                <w:color w:val="000000"/>
                <w:sz w:val="20"/>
              </w:rPr>
            </w:pPr>
          </w:p>
        </w:tc>
        <w:tc>
          <w:tcPr>
            <w:tcW w:w="584" w:type="dxa"/>
          </w:tcPr>
          <w:p w14:paraId="0983277B" w14:textId="77777777" w:rsidR="004748E3" w:rsidRPr="004748E3" w:rsidRDefault="004748E3" w:rsidP="00897A63">
            <w:pPr>
              <w:rPr>
                <w:rFonts w:cs="Arial"/>
                <w:color w:val="000000"/>
                <w:sz w:val="20"/>
              </w:rPr>
            </w:pPr>
          </w:p>
        </w:tc>
        <w:tc>
          <w:tcPr>
            <w:tcW w:w="547" w:type="dxa"/>
          </w:tcPr>
          <w:p w14:paraId="078E40BA" w14:textId="77777777" w:rsidR="004748E3" w:rsidRPr="004748E3" w:rsidRDefault="004748E3" w:rsidP="00897A63">
            <w:pPr>
              <w:rPr>
                <w:rFonts w:cs="Arial"/>
                <w:color w:val="000000"/>
                <w:sz w:val="20"/>
              </w:rPr>
            </w:pPr>
          </w:p>
        </w:tc>
        <w:tc>
          <w:tcPr>
            <w:tcW w:w="594" w:type="dxa"/>
          </w:tcPr>
          <w:p w14:paraId="7755C508" w14:textId="77777777" w:rsidR="004748E3" w:rsidRPr="004748E3" w:rsidRDefault="004748E3" w:rsidP="00897A63">
            <w:pPr>
              <w:rPr>
                <w:rFonts w:cs="Arial"/>
                <w:color w:val="000000"/>
                <w:sz w:val="20"/>
              </w:rPr>
            </w:pPr>
          </w:p>
        </w:tc>
        <w:tc>
          <w:tcPr>
            <w:tcW w:w="716" w:type="dxa"/>
          </w:tcPr>
          <w:p w14:paraId="3074BD37" w14:textId="77777777" w:rsidR="004748E3" w:rsidRPr="004748E3" w:rsidRDefault="004748E3" w:rsidP="00897A63">
            <w:pPr>
              <w:rPr>
                <w:rFonts w:cs="Arial"/>
                <w:color w:val="000000"/>
                <w:sz w:val="20"/>
              </w:rPr>
            </w:pPr>
          </w:p>
        </w:tc>
        <w:tc>
          <w:tcPr>
            <w:tcW w:w="567" w:type="dxa"/>
          </w:tcPr>
          <w:p w14:paraId="098BC3D2" w14:textId="77777777" w:rsidR="004748E3" w:rsidRPr="004748E3" w:rsidRDefault="004748E3" w:rsidP="00897A63">
            <w:pPr>
              <w:rPr>
                <w:rFonts w:cs="Arial"/>
                <w:color w:val="000000"/>
                <w:sz w:val="20"/>
              </w:rPr>
            </w:pPr>
          </w:p>
        </w:tc>
        <w:tc>
          <w:tcPr>
            <w:tcW w:w="708" w:type="dxa"/>
          </w:tcPr>
          <w:p w14:paraId="51E404C9" w14:textId="77777777" w:rsidR="004748E3" w:rsidRPr="004748E3" w:rsidRDefault="004748E3" w:rsidP="00897A63">
            <w:pPr>
              <w:rPr>
                <w:rFonts w:cs="Arial"/>
                <w:color w:val="000000"/>
                <w:sz w:val="20"/>
              </w:rPr>
            </w:pPr>
          </w:p>
        </w:tc>
      </w:tr>
      <w:tr w:rsidR="004748E3" w:rsidRPr="00AF022B" w14:paraId="45784B70" w14:textId="77777777" w:rsidTr="004748E3">
        <w:tc>
          <w:tcPr>
            <w:tcW w:w="3415" w:type="dxa"/>
          </w:tcPr>
          <w:p w14:paraId="7D8E97CF" w14:textId="77777777" w:rsidR="004748E3" w:rsidRPr="004748E3" w:rsidRDefault="004748E3" w:rsidP="00897A63">
            <w:pPr>
              <w:rPr>
                <w:rFonts w:cs="Arial"/>
                <w:sz w:val="20"/>
                <w:highlight w:val="green"/>
              </w:rPr>
            </w:pPr>
          </w:p>
        </w:tc>
        <w:tc>
          <w:tcPr>
            <w:tcW w:w="594" w:type="dxa"/>
          </w:tcPr>
          <w:p w14:paraId="6262DEE7" w14:textId="77777777" w:rsidR="004748E3" w:rsidRPr="004748E3" w:rsidRDefault="004748E3" w:rsidP="00897A63">
            <w:pPr>
              <w:rPr>
                <w:rFonts w:cs="Arial"/>
                <w:color w:val="000000"/>
                <w:sz w:val="20"/>
              </w:rPr>
            </w:pPr>
          </w:p>
        </w:tc>
        <w:tc>
          <w:tcPr>
            <w:tcW w:w="594" w:type="dxa"/>
          </w:tcPr>
          <w:p w14:paraId="060E23C1" w14:textId="77777777" w:rsidR="004748E3" w:rsidRPr="004748E3" w:rsidRDefault="004748E3" w:rsidP="00897A63">
            <w:pPr>
              <w:rPr>
                <w:rFonts w:cs="Arial"/>
                <w:color w:val="000000"/>
                <w:sz w:val="20"/>
                <w:highlight w:val="green"/>
              </w:rPr>
            </w:pPr>
          </w:p>
        </w:tc>
        <w:tc>
          <w:tcPr>
            <w:tcW w:w="594" w:type="dxa"/>
          </w:tcPr>
          <w:p w14:paraId="677E62CD" w14:textId="77777777" w:rsidR="004748E3" w:rsidRPr="004748E3" w:rsidRDefault="004748E3" w:rsidP="00897A63">
            <w:pPr>
              <w:rPr>
                <w:rFonts w:cs="Arial"/>
                <w:color w:val="000000"/>
                <w:sz w:val="20"/>
                <w:highlight w:val="green"/>
              </w:rPr>
            </w:pPr>
          </w:p>
        </w:tc>
        <w:tc>
          <w:tcPr>
            <w:tcW w:w="546" w:type="dxa"/>
          </w:tcPr>
          <w:p w14:paraId="76A13B72" w14:textId="77777777" w:rsidR="004748E3" w:rsidRPr="004748E3" w:rsidRDefault="004748E3" w:rsidP="00897A63">
            <w:pPr>
              <w:rPr>
                <w:rFonts w:cs="Arial"/>
                <w:color w:val="000000"/>
                <w:sz w:val="20"/>
              </w:rPr>
            </w:pPr>
          </w:p>
        </w:tc>
        <w:tc>
          <w:tcPr>
            <w:tcW w:w="594" w:type="dxa"/>
          </w:tcPr>
          <w:p w14:paraId="2272709D" w14:textId="77777777" w:rsidR="004748E3" w:rsidRPr="004748E3" w:rsidRDefault="004748E3" w:rsidP="00897A63">
            <w:pPr>
              <w:rPr>
                <w:rFonts w:cs="Arial"/>
                <w:color w:val="000000"/>
                <w:sz w:val="20"/>
              </w:rPr>
            </w:pPr>
          </w:p>
        </w:tc>
        <w:tc>
          <w:tcPr>
            <w:tcW w:w="594" w:type="dxa"/>
          </w:tcPr>
          <w:p w14:paraId="1B56F59A" w14:textId="77777777" w:rsidR="004748E3" w:rsidRPr="004748E3" w:rsidRDefault="004748E3" w:rsidP="00897A63">
            <w:pPr>
              <w:rPr>
                <w:rFonts w:cs="Arial"/>
                <w:color w:val="000000"/>
                <w:sz w:val="20"/>
              </w:rPr>
            </w:pPr>
          </w:p>
        </w:tc>
        <w:tc>
          <w:tcPr>
            <w:tcW w:w="583" w:type="dxa"/>
          </w:tcPr>
          <w:p w14:paraId="7218E21E" w14:textId="77777777" w:rsidR="004748E3" w:rsidRPr="004748E3" w:rsidRDefault="004748E3" w:rsidP="00897A63">
            <w:pPr>
              <w:rPr>
                <w:rFonts w:cs="Arial"/>
                <w:color w:val="000000"/>
                <w:sz w:val="20"/>
              </w:rPr>
            </w:pPr>
          </w:p>
        </w:tc>
        <w:tc>
          <w:tcPr>
            <w:tcW w:w="703" w:type="dxa"/>
          </w:tcPr>
          <w:p w14:paraId="3FA79C8C" w14:textId="77777777" w:rsidR="004748E3" w:rsidRPr="004748E3" w:rsidRDefault="004748E3" w:rsidP="00897A63">
            <w:pPr>
              <w:rPr>
                <w:rFonts w:cs="Arial"/>
                <w:color w:val="000000"/>
                <w:sz w:val="20"/>
              </w:rPr>
            </w:pPr>
          </w:p>
        </w:tc>
        <w:tc>
          <w:tcPr>
            <w:tcW w:w="567" w:type="dxa"/>
          </w:tcPr>
          <w:p w14:paraId="1C2D863F" w14:textId="77777777" w:rsidR="004748E3" w:rsidRPr="004748E3" w:rsidRDefault="004748E3" w:rsidP="00897A63">
            <w:pPr>
              <w:rPr>
                <w:rFonts w:cs="Arial"/>
                <w:color w:val="000000"/>
                <w:sz w:val="20"/>
              </w:rPr>
            </w:pPr>
          </w:p>
        </w:tc>
        <w:tc>
          <w:tcPr>
            <w:tcW w:w="512" w:type="dxa"/>
          </w:tcPr>
          <w:p w14:paraId="1983DB22" w14:textId="77777777" w:rsidR="004748E3" w:rsidRPr="004748E3" w:rsidRDefault="004748E3" w:rsidP="00897A63">
            <w:pPr>
              <w:rPr>
                <w:rFonts w:cs="Arial"/>
                <w:color w:val="000000"/>
                <w:sz w:val="20"/>
              </w:rPr>
            </w:pPr>
          </w:p>
        </w:tc>
        <w:tc>
          <w:tcPr>
            <w:tcW w:w="594" w:type="dxa"/>
          </w:tcPr>
          <w:p w14:paraId="727A5C53" w14:textId="77777777" w:rsidR="004748E3" w:rsidRPr="004748E3" w:rsidRDefault="004748E3" w:rsidP="00897A63">
            <w:pPr>
              <w:rPr>
                <w:rFonts w:cs="Arial"/>
                <w:color w:val="000000"/>
                <w:sz w:val="20"/>
              </w:rPr>
            </w:pPr>
          </w:p>
        </w:tc>
        <w:tc>
          <w:tcPr>
            <w:tcW w:w="584" w:type="dxa"/>
          </w:tcPr>
          <w:p w14:paraId="5B34C61A" w14:textId="77777777" w:rsidR="004748E3" w:rsidRPr="004748E3" w:rsidRDefault="004748E3" w:rsidP="00897A63">
            <w:pPr>
              <w:rPr>
                <w:rFonts w:cs="Arial"/>
                <w:color w:val="000000"/>
                <w:sz w:val="20"/>
              </w:rPr>
            </w:pPr>
          </w:p>
        </w:tc>
        <w:tc>
          <w:tcPr>
            <w:tcW w:w="547" w:type="dxa"/>
          </w:tcPr>
          <w:p w14:paraId="12A0A74B" w14:textId="77777777" w:rsidR="004748E3" w:rsidRPr="004748E3" w:rsidRDefault="004748E3" w:rsidP="00897A63">
            <w:pPr>
              <w:rPr>
                <w:rFonts w:cs="Arial"/>
                <w:color w:val="000000"/>
                <w:sz w:val="20"/>
              </w:rPr>
            </w:pPr>
          </w:p>
        </w:tc>
        <w:tc>
          <w:tcPr>
            <w:tcW w:w="584" w:type="dxa"/>
          </w:tcPr>
          <w:p w14:paraId="383EA58A" w14:textId="77777777" w:rsidR="004748E3" w:rsidRPr="004748E3" w:rsidRDefault="004748E3" w:rsidP="00897A63">
            <w:pPr>
              <w:rPr>
                <w:rFonts w:cs="Arial"/>
                <w:color w:val="000000"/>
                <w:sz w:val="20"/>
              </w:rPr>
            </w:pPr>
          </w:p>
        </w:tc>
        <w:tc>
          <w:tcPr>
            <w:tcW w:w="547" w:type="dxa"/>
          </w:tcPr>
          <w:p w14:paraId="566168F0" w14:textId="77777777" w:rsidR="004748E3" w:rsidRPr="004748E3" w:rsidRDefault="004748E3" w:rsidP="00897A63">
            <w:pPr>
              <w:rPr>
                <w:rFonts w:cs="Arial"/>
                <w:color w:val="000000"/>
                <w:sz w:val="20"/>
              </w:rPr>
            </w:pPr>
          </w:p>
        </w:tc>
        <w:tc>
          <w:tcPr>
            <w:tcW w:w="594" w:type="dxa"/>
          </w:tcPr>
          <w:p w14:paraId="720395CD" w14:textId="77777777" w:rsidR="004748E3" w:rsidRPr="004748E3" w:rsidRDefault="004748E3" w:rsidP="00897A63">
            <w:pPr>
              <w:rPr>
                <w:rFonts w:cs="Arial"/>
                <w:color w:val="000000"/>
                <w:sz w:val="20"/>
              </w:rPr>
            </w:pPr>
          </w:p>
        </w:tc>
        <w:tc>
          <w:tcPr>
            <w:tcW w:w="716" w:type="dxa"/>
          </w:tcPr>
          <w:p w14:paraId="0E96D8C7" w14:textId="77777777" w:rsidR="004748E3" w:rsidRPr="004748E3" w:rsidRDefault="004748E3" w:rsidP="00897A63">
            <w:pPr>
              <w:rPr>
                <w:rFonts w:cs="Arial"/>
                <w:color w:val="000000"/>
                <w:sz w:val="20"/>
              </w:rPr>
            </w:pPr>
          </w:p>
        </w:tc>
        <w:tc>
          <w:tcPr>
            <w:tcW w:w="567" w:type="dxa"/>
          </w:tcPr>
          <w:p w14:paraId="4C071525" w14:textId="77777777" w:rsidR="004748E3" w:rsidRPr="004748E3" w:rsidRDefault="004748E3" w:rsidP="00897A63">
            <w:pPr>
              <w:rPr>
                <w:rFonts w:cs="Arial"/>
                <w:color w:val="000000"/>
                <w:sz w:val="20"/>
              </w:rPr>
            </w:pPr>
          </w:p>
        </w:tc>
        <w:tc>
          <w:tcPr>
            <w:tcW w:w="708" w:type="dxa"/>
          </w:tcPr>
          <w:p w14:paraId="46C317E3" w14:textId="77777777" w:rsidR="004748E3" w:rsidRPr="004748E3" w:rsidRDefault="004748E3" w:rsidP="00897A63">
            <w:pPr>
              <w:rPr>
                <w:rFonts w:cs="Arial"/>
                <w:color w:val="000000"/>
                <w:sz w:val="20"/>
              </w:rPr>
            </w:pPr>
          </w:p>
        </w:tc>
      </w:tr>
      <w:tr w:rsidR="004748E3" w:rsidRPr="00AF022B" w14:paraId="24C822BF" w14:textId="77777777" w:rsidTr="004748E3">
        <w:tc>
          <w:tcPr>
            <w:tcW w:w="3415" w:type="dxa"/>
            <w:vAlign w:val="bottom"/>
          </w:tcPr>
          <w:p w14:paraId="32F2D7B6" w14:textId="77777777" w:rsidR="004748E3" w:rsidRPr="004748E3" w:rsidRDefault="004748E3" w:rsidP="00897A63">
            <w:pPr>
              <w:rPr>
                <w:rFonts w:cs="Arial"/>
                <w:color w:val="000000"/>
                <w:sz w:val="20"/>
              </w:rPr>
            </w:pPr>
            <w:r w:rsidRPr="004748E3">
              <w:rPr>
                <w:rFonts w:cs="Arial"/>
                <w:color w:val="000000"/>
                <w:sz w:val="20"/>
              </w:rPr>
              <w:t>500-Commonwealth (non PHN)</w:t>
            </w:r>
          </w:p>
        </w:tc>
        <w:tc>
          <w:tcPr>
            <w:tcW w:w="594" w:type="dxa"/>
          </w:tcPr>
          <w:p w14:paraId="294A3AA9" w14:textId="77777777" w:rsidR="004748E3" w:rsidRPr="004748E3" w:rsidRDefault="004748E3" w:rsidP="00897A63">
            <w:pPr>
              <w:rPr>
                <w:rFonts w:cs="Arial"/>
                <w:color w:val="000000"/>
                <w:sz w:val="20"/>
              </w:rPr>
            </w:pPr>
            <w:r w:rsidRPr="004748E3">
              <w:rPr>
                <w:rFonts w:cs="Arial"/>
                <w:color w:val="000000"/>
                <w:sz w:val="20"/>
              </w:rPr>
              <w:t>E[S]</w:t>
            </w:r>
          </w:p>
        </w:tc>
        <w:tc>
          <w:tcPr>
            <w:tcW w:w="594" w:type="dxa"/>
          </w:tcPr>
          <w:p w14:paraId="1FB91B32"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1B5510AD" w14:textId="77777777" w:rsidR="004748E3" w:rsidRPr="004748E3" w:rsidRDefault="004748E3" w:rsidP="00897A63">
            <w:pPr>
              <w:rPr>
                <w:rFonts w:cs="Arial"/>
                <w:color w:val="000000"/>
                <w:sz w:val="20"/>
              </w:rPr>
            </w:pPr>
            <w:r w:rsidRPr="004748E3">
              <w:rPr>
                <w:rFonts w:cs="Arial"/>
                <w:color w:val="000000"/>
                <w:sz w:val="20"/>
              </w:rPr>
              <w:t>E[S]</w:t>
            </w:r>
          </w:p>
        </w:tc>
        <w:tc>
          <w:tcPr>
            <w:tcW w:w="546" w:type="dxa"/>
          </w:tcPr>
          <w:p w14:paraId="296D8993"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6A43A63D"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404D6A32" w14:textId="77777777" w:rsidR="004748E3" w:rsidRPr="004748E3" w:rsidRDefault="004748E3" w:rsidP="00897A63">
            <w:pPr>
              <w:rPr>
                <w:rFonts w:cs="Arial"/>
                <w:color w:val="000000"/>
                <w:sz w:val="20"/>
              </w:rPr>
            </w:pPr>
            <w:r w:rsidRPr="004748E3">
              <w:rPr>
                <w:rFonts w:cs="Arial"/>
                <w:color w:val="000000"/>
                <w:sz w:val="20"/>
              </w:rPr>
              <w:t>E[S]</w:t>
            </w:r>
          </w:p>
        </w:tc>
        <w:tc>
          <w:tcPr>
            <w:tcW w:w="583" w:type="dxa"/>
          </w:tcPr>
          <w:p w14:paraId="74EFD98D" w14:textId="77777777" w:rsidR="004748E3" w:rsidRPr="004748E3" w:rsidRDefault="004748E3" w:rsidP="00897A63">
            <w:pPr>
              <w:rPr>
                <w:rFonts w:cs="Arial"/>
                <w:color w:val="000000"/>
                <w:sz w:val="20"/>
              </w:rPr>
            </w:pPr>
            <w:r w:rsidRPr="004748E3">
              <w:rPr>
                <w:rFonts w:cs="Arial"/>
                <w:color w:val="000000"/>
                <w:sz w:val="20"/>
              </w:rPr>
              <w:t>NA</w:t>
            </w:r>
          </w:p>
        </w:tc>
        <w:tc>
          <w:tcPr>
            <w:tcW w:w="703" w:type="dxa"/>
          </w:tcPr>
          <w:p w14:paraId="3079EAD0" w14:textId="77777777" w:rsidR="004748E3" w:rsidRPr="004748E3" w:rsidRDefault="004748E3" w:rsidP="00897A63">
            <w:pPr>
              <w:rPr>
                <w:rFonts w:cs="Arial"/>
                <w:color w:val="000000"/>
                <w:sz w:val="20"/>
              </w:rPr>
            </w:pPr>
          </w:p>
        </w:tc>
        <w:tc>
          <w:tcPr>
            <w:tcW w:w="567" w:type="dxa"/>
          </w:tcPr>
          <w:p w14:paraId="5031F950" w14:textId="77777777" w:rsidR="004748E3" w:rsidRPr="004748E3" w:rsidRDefault="004748E3" w:rsidP="00897A63">
            <w:pPr>
              <w:rPr>
                <w:rFonts w:cs="Arial"/>
                <w:color w:val="000000"/>
                <w:sz w:val="20"/>
              </w:rPr>
            </w:pPr>
            <w:r w:rsidRPr="004748E3">
              <w:rPr>
                <w:rFonts w:cs="Arial"/>
                <w:color w:val="000000"/>
                <w:sz w:val="20"/>
              </w:rPr>
              <w:t>NA</w:t>
            </w:r>
          </w:p>
        </w:tc>
        <w:tc>
          <w:tcPr>
            <w:tcW w:w="512" w:type="dxa"/>
          </w:tcPr>
          <w:p w14:paraId="28366468"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49B6A44D" w14:textId="77777777" w:rsidR="004748E3" w:rsidRPr="004748E3" w:rsidRDefault="004748E3" w:rsidP="00897A63">
            <w:pPr>
              <w:rPr>
                <w:rFonts w:cs="Arial"/>
                <w:color w:val="000000"/>
                <w:sz w:val="20"/>
              </w:rPr>
            </w:pPr>
            <w:r w:rsidRPr="004748E3">
              <w:rPr>
                <w:rFonts w:cs="Arial"/>
                <w:color w:val="000000"/>
                <w:sz w:val="20"/>
              </w:rPr>
              <w:t>E[S]</w:t>
            </w:r>
          </w:p>
        </w:tc>
        <w:tc>
          <w:tcPr>
            <w:tcW w:w="584" w:type="dxa"/>
          </w:tcPr>
          <w:p w14:paraId="7EC9F27D" w14:textId="77777777" w:rsidR="004748E3" w:rsidRPr="004748E3" w:rsidRDefault="004748E3" w:rsidP="00897A63">
            <w:pPr>
              <w:rPr>
                <w:rFonts w:cs="Arial"/>
                <w:color w:val="000000"/>
                <w:sz w:val="20"/>
              </w:rPr>
            </w:pPr>
            <w:r w:rsidRPr="004748E3">
              <w:rPr>
                <w:rFonts w:cs="Arial"/>
                <w:color w:val="000000"/>
                <w:sz w:val="20"/>
              </w:rPr>
              <w:t>NA</w:t>
            </w:r>
          </w:p>
        </w:tc>
        <w:tc>
          <w:tcPr>
            <w:tcW w:w="547" w:type="dxa"/>
          </w:tcPr>
          <w:p w14:paraId="2468A16B" w14:textId="77777777" w:rsidR="004748E3" w:rsidRPr="004748E3" w:rsidRDefault="004748E3" w:rsidP="00897A63">
            <w:pPr>
              <w:rPr>
                <w:rFonts w:cs="Arial"/>
                <w:color w:val="000000"/>
                <w:sz w:val="20"/>
              </w:rPr>
            </w:pPr>
            <w:r w:rsidRPr="004748E3">
              <w:rPr>
                <w:rFonts w:cs="Arial"/>
                <w:color w:val="000000"/>
                <w:sz w:val="20"/>
              </w:rPr>
              <w:t>NA</w:t>
            </w:r>
          </w:p>
        </w:tc>
        <w:tc>
          <w:tcPr>
            <w:tcW w:w="584" w:type="dxa"/>
          </w:tcPr>
          <w:p w14:paraId="5D055106" w14:textId="77777777" w:rsidR="004748E3" w:rsidRPr="004748E3" w:rsidRDefault="004748E3" w:rsidP="00897A63">
            <w:pPr>
              <w:rPr>
                <w:rFonts w:cs="Arial"/>
                <w:color w:val="000000"/>
                <w:sz w:val="20"/>
              </w:rPr>
            </w:pPr>
            <w:r w:rsidRPr="004748E3">
              <w:rPr>
                <w:rFonts w:cs="Arial"/>
                <w:color w:val="000000"/>
                <w:sz w:val="20"/>
              </w:rPr>
              <w:t>NA</w:t>
            </w:r>
          </w:p>
        </w:tc>
        <w:tc>
          <w:tcPr>
            <w:tcW w:w="547" w:type="dxa"/>
          </w:tcPr>
          <w:p w14:paraId="30023423"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5F96FE33" w14:textId="77777777" w:rsidR="004748E3" w:rsidRPr="004748E3" w:rsidRDefault="004748E3" w:rsidP="00897A63">
            <w:pPr>
              <w:rPr>
                <w:rFonts w:cs="Arial"/>
                <w:color w:val="000000"/>
                <w:sz w:val="20"/>
              </w:rPr>
            </w:pPr>
            <w:r w:rsidRPr="004748E3">
              <w:rPr>
                <w:rFonts w:cs="Arial"/>
                <w:color w:val="000000"/>
                <w:sz w:val="20"/>
              </w:rPr>
              <w:t>NA</w:t>
            </w:r>
          </w:p>
        </w:tc>
        <w:tc>
          <w:tcPr>
            <w:tcW w:w="716" w:type="dxa"/>
          </w:tcPr>
          <w:p w14:paraId="3EA2E26A" w14:textId="77777777" w:rsidR="004748E3" w:rsidRPr="004748E3" w:rsidRDefault="004748E3" w:rsidP="00897A63">
            <w:pPr>
              <w:rPr>
                <w:rFonts w:cs="Arial"/>
                <w:color w:val="000000"/>
                <w:sz w:val="20"/>
              </w:rPr>
            </w:pPr>
            <w:r w:rsidRPr="004748E3">
              <w:rPr>
                <w:rFonts w:cs="Arial"/>
                <w:color w:val="000000"/>
                <w:sz w:val="20"/>
              </w:rPr>
              <w:t>NA</w:t>
            </w:r>
          </w:p>
        </w:tc>
        <w:tc>
          <w:tcPr>
            <w:tcW w:w="567" w:type="dxa"/>
          </w:tcPr>
          <w:p w14:paraId="09D4C7F7" w14:textId="77777777" w:rsidR="004748E3" w:rsidRPr="004748E3" w:rsidRDefault="004748E3" w:rsidP="00897A63">
            <w:pPr>
              <w:rPr>
                <w:rFonts w:cs="Arial"/>
                <w:color w:val="000000"/>
                <w:sz w:val="20"/>
              </w:rPr>
            </w:pPr>
            <w:r w:rsidRPr="004748E3">
              <w:rPr>
                <w:rFonts w:cs="Arial"/>
                <w:color w:val="000000"/>
                <w:sz w:val="20"/>
              </w:rPr>
              <w:t>NA</w:t>
            </w:r>
          </w:p>
        </w:tc>
        <w:tc>
          <w:tcPr>
            <w:tcW w:w="708" w:type="dxa"/>
          </w:tcPr>
          <w:p w14:paraId="4307FED6" w14:textId="77777777" w:rsidR="004748E3" w:rsidRPr="004748E3" w:rsidRDefault="004748E3" w:rsidP="00897A63">
            <w:pPr>
              <w:rPr>
                <w:rFonts w:cs="Arial"/>
                <w:color w:val="000000"/>
                <w:sz w:val="20"/>
              </w:rPr>
            </w:pPr>
            <w:r w:rsidRPr="004748E3">
              <w:rPr>
                <w:rFonts w:cs="Arial"/>
                <w:color w:val="000000"/>
                <w:sz w:val="20"/>
              </w:rPr>
              <w:t>E[S]</w:t>
            </w:r>
          </w:p>
        </w:tc>
      </w:tr>
      <w:tr w:rsidR="004748E3" w:rsidRPr="00AF022B" w14:paraId="1EDC13C8" w14:textId="77777777" w:rsidTr="004748E3">
        <w:tc>
          <w:tcPr>
            <w:tcW w:w="3415" w:type="dxa"/>
            <w:vAlign w:val="bottom"/>
          </w:tcPr>
          <w:p w14:paraId="2CE9CC69"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501- Commonwealth PHN</w:t>
            </w:r>
          </w:p>
        </w:tc>
        <w:tc>
          <w:tcPr>
            <w:tcW w:w="594" w:type="dxa"/>
          </w:tcPr>
          <w:p w14:paraId="20539583"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E[S]</w:t>
            </w:r>
          </w:p>
        </w:tc>
        <w:tc>
          <w:tcPr>
            <w:tcW w:w="594" w:type="dxa"/>
          </w:tcPr>
          <w:p w14:paraId="419B935D"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E[S]</w:t>
            </w:r>
          </w:p>
        </w:tc>
        <w:tc>
          <w:tcPr>
            <w:tcW w:w="594" w:type="dxa"/>
          </w:tcPr>
          <w:p w14:paraId="08712949"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E[S]</w:t>
            </w:r>
          </w:p>
        </w:tc>
        <w:tc>
          <w:tcPr>
            <w:tcW w:w="546" w:type="dxa"/>
          </w:tcPr>
          <w:p w14:paraId="78498878"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94" w:type="dxa"/>
          </w:tcPr>
          <w:p w14:paraId="38055137"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94" w:type="dxa"/>
          </w:tcPr>
          <w:p w14:paraId="3F097AEE"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E[S]</w:t>
            </w:r>
          </w:p>
        </w:tc>
        <w:tc>
          <w:tcPr>
            <w:tcW w:w="583" w:type="dxa"/>
          </w:tcPr>
          <w:p w14:paraId="69BDCF08"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703" w:type="dxa"/>
          </w:tcPr>
          <w:p w14:paraId="31BC4631" w14:textId="77777777" w:rsidR="004748E3" w:rsidRPr="004748E3" w:rsidRDefault="004748E3" w:rsidP="00897A63">
            <w:pPr>
              <w:rPr>
                <w:rFonts w:cs="Arial"/>
                <w:color w:val="000000"/>
                <w:sz w:val="20"/>
                <w:highlight w:val="yellow"/>
              </w:rPr>
            </w:pPr>
          </w:p>
        </w:tc>
        <w:tc>
          <w:tcPr>
            <w:tcW w:w="567" w:type="dxa"/>
          </w:tcPr>
          <w:p w14:paraId="1EDD88F0"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12" w:type="dxa"/>
          </w:tcPr>
          <w:p w14:paraId="33DB2F70"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94" w:type="dxa"/>
          </w:tcPr>
          <w:p w14:paraId="7AB7A3C4"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E[S]</w:t>
            </w:r>
          </w:p>
        </w:tc>
        <w:tc>
          <w:tcPr>
            <w:tcW w:w="584" w:type="dxa"/>
          </w:tcPr>
          <w:p w14:paraId="72128C5D"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47" w:type="dxa"/>
          </w:tcPr>
          <w:p w14:paraId="4C9FB6DB"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84" w:type="dxa"/>
          </w:tcPr>
          <w:p w14:paraId="2636DF21"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47" w:type="dxa"/>
          </w:tcPr>
          <w:p w14:paraId="221ABA39"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594" w:type="dxa"/>
          </w:tcPr>
          <w:p w14:paraId="7666F040"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716" w:type="dxa"/>
          </w:tcPr>
          <w:p w14:paraId="661BB565"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E[S]</w:t>
            </w:r>
          </w:p>
        </w:tc>
        <w:tc>
          <w:tcPr>
            <w:tcW w:w="567" w:type="dxa"/>
          </w:tcPr>
          <w:p w14:paraId="500ABE21"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NA</w:t>
            </w:r>
          </w:p>
        </w:tc>
        <w:tc>
          <w:tcPr>
            <w:tcW w:w="708" w:type="dxa"/>
          </w:tcPr>
          <w:p w14:paraId="472CDB0B" w14:textId="77777777" w:rsidR="004748E3" w:rsidRPr="004748E3" w:rsidRDefault="004748E3" w:rsidP="00897A63">
            <w:pPr>
              <w:rPr>
                <w:rFonts w:cs="Arial"/>
                <w:strike/>
                <w:color w:val="000000"/>
                <w:sz w:val="20"/>
                <w:highlight w:val="yellow"/>
              </w:rPr>
            </w:pPr>
            <w:r w:rsidRPr="004748E3">
              <w:rPr>
                <w:rFonts w:cs="Arial"/>
                <w:strike/>
                <w:color w:val="000000"/>
                <w:sz w:val="20"/>
                <w:highlight w:val="yellow"/>
              </w:rPr>
              <w:t>E[S]</w:t>
            </w:r>
          </w:p>
        </w:tc>
      </w:tr>
      <w:tr w:rsidR="004748E3" w:rsidRPr="00AF022B" w14:paraId="5D4973B0" w14:textId="77777777" w:rsidTr="004748E3">
        <w:tc>
          <w:tcPr>
            <w:tcW w:w="3415" w:type="dxa"/>
            <w:vAlign w:val="bottom"/>
          </w:tcPr>
          <w:p w14:paraId="7BEFB0E0" w14:textId="77777777" w:rsidR="004748E3" w:rsidRPr="004748E3" w:rsidDel="00B0673C" w:rsidRDefault="004748E3" w:rsidP="00897A63">
            <w:pPr>
              <w:rPr>
                <w:rFonts w:cs="Arial"/>
                <w:color w:val="000000"/>
                <w:sz w:val="20"/>
              </w:rPr>
            </w:pPr>
            <w:r w:rsidRPr="004748E3">
              <w:rPr>
                <w:rFonts w:cs="Arial"/>
                <w:color w:val="000000"/>
                <w:sz w:val="20"/>
                <w:highlight w:val="green"/>
              </w:rPr>
              <w:t>502- PHN North Western Melbourne</w:t>
            </w:r>
          </w:p>
        </w:tc>
        <w:tc>
          <w:tcPr>
            <w:tcW w:w="594" w:type="dxa"/>
          </w:tcPr>
          <w:p w14:paraId="35617DAF" w14:textId="77777777" w:rsidR="004748E3" w:rsidRPr="004748E3" w:rsidDel="00B0673C" w:rsidRDefault="004748E3" w:rsidP="00897A63">
            <w:pPr>
              <w:rPr>
                <w:rFonts w:cs="Arial"/>
                <w:color w:val="000000"/>
                <w:sz w:val="20"/>
              </w:rPr>
            </w:pPr>
          </w:p>
        </w:tc>
        <w:tc>
          <w:tcPr>
            <w:tcW w:w="594" w:type="dxa"/>
          </w:tcPr>
          <w:p w14:paraId="781F633C"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672EEBA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46" w:type="dxa"/>
          </w:tcPr>
          <w:p w14:paraId="0E1282FE"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94" w:type="dxa"/>
          </w:tcPr>
          <w:p w14:paraId="7737F547" w14:textId="77777777" w:rsidR="004748E3" w:rsidRPr="004748E3" w:rsidDel="00B0673C" w:rsidRDefault="004748E3" w:rsidP="00897A63">
            <w:pPr>
              <w:rPr>
                <w:rFonts w:cs="Arial"/>
                <w:color w:val="000000"/>
                <w:sz w:val="20"/>
              </w:rPr>
            </w:pPr>
          </w:p>
        </w:tc>
        <w:tc>
          <w:tcPr>
            <w:tcW w:w="594" w:type="dxa"/>
          </w:tcPr>
          <w:p w14:paraId="38C9AF09" w14:textId="77777777" w:rsidR="004748E3" w:rsidRPr="004748E3" w:rsidDel="00B0673C" w:rsidRDefault="004748E3" w:rsidP="00897A63">
            <w:pPr>
              <w:rPr>
                <w:rFonts w:cs="Arial"/>
                <w:color w:val="000000"/>
                <w:sz w:val="20"/>
              </w:rPr>
            </w:pPr>
          </w:p>
        </w:tc>
        <w:tc>
          <w:tcPr>
            <w:tcW w:w="583" w:type="dxa"/>
          </w:tcPr>
          <w:p w14:paraId="2C4CCB0E"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03" w:type="dxa"/>
          </w:tcPr>
          <w:p w14:paraId="1916A950" w14:textId="77777777" w:rsidR="004748E3" w:rsidRPr="004748E3" w:rsidDel="00B0673C" w:rsidRDefault="004748E3" w:rsidP="00897A63">
            <w:pPr>
              <w:rPr>
                <w:rFonts w:cs="Arial"/>
                <w:color w:val="000000"/>
                <w:sz w:val="20"/>
              </w:rPr>
            </w:pPr>
          </w:p>
        </w:tc>
        <w:tc>
          <w:tcPr>
            <w:tcW w:w="567" w:type="dxa"/>
          </w:tcPr>
          <w:p w14:paraId="156A11A5" w14:textId="77777777" w:rsidR="004748E3" w:rsidRPr="004748E3" w:rsidDel="00B0673C" w:rsidRDefault="004748E3" w:rsidP="00897A63">
            <w:pPr>
              <w:rPr>
                <w:rFonts w:cs="Arial"/>
                <w:color w:val="000000"/>
                <w:sz w:val="20"/>
              </w:rPr>
            </w:pPr>
          </w:p>
        </w:tc>
        <w:tc>
          <w:tcPr>
            <w:tcW w:w="512" w:type="dxa"/>
          </w:tcPr>
          <w:p w14:paraId="2133A788"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55AED5E9"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84" w:type="dxa"/>
          </w:tcPr>
          <w:p w14:paraId="2F512CC1" w14:textId="77777777" w:rsidR="004748E3" w:rsidRPr="004748E3" w:rsidDel="00B0673C" w:rsidRDefault="004748E3" w:rsidP="00897A63">
            <w:pPr>
              <w:rPr>
                <w:rFonts w:cs="Arial"/>
                <w:color w:val="000000"/>
                <w:sz w:val="20"/>
              </w:rPr>
            </w:pPr>
          </w:p>
        </w:tc>
        <w:tc>
          <w:tcPr>
            <w:tcW w:w="547" w:type="dxa"/>
          </w:tcPr>
          <w:p w14:paraId="582EAB2C"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84" w:type="dxa"/>
          </w:tcPr>
          <w:p w14:paraId="1169A6A1"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47" w:type="dxa"/>
          </w:tcPr>
          <w:p w14:paraId="1D2A3AB1" w14:textId="77777777" w:rsidR="004748E3" w:rsidRPr="004748E3" w:rsidDel="00B0673C" w:rsidRDefault="004748E3" w:rsidP="00897A63">
            <w:pPr>
              <w:rPr>
                <w:rFonts w:cs="Arial"/>
                <w:color w:val="000000"/>
                <w:sz w:val="20"/>
              </w:rPr>
            </w:pPr>
          </w:p>
        </w:tc>
        <w:tc>
          <w:tcPr>
            <w:tcW w:w="594" w:type="dxa"/>
          </w:tcPr>
          <w:p w14:paraId="781A67B9"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16" w:type="dxa"/>
          </w:tcPr>
          <w:p w14:paraId="280A12BA"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67" w:type="dxa"/>
          </w:tcPr>
          <w:p w14:paraId="257D406A" w14:textId="77777777" w:rsidR="004748E3" w:rsidRPr="004748E3" w:rsidDel="00B0673C" w:rsidRDefault="004748E3" w:rsidP="00897A63">
            <w:pPr>
              <w:rPr>
                <w:rFonts w:cs="Arial"/>
                <w:color w:val="000000"/>
                <w:sz w:val="20"/>
              </w:rPr>
            </w:pPr>
          </w:p>
        </w:tc>
        <w:tc>
          <w:tcPr>
            <w:tcW w:w="708" w:type="dxa"/>
          </w:tcPr>
          <w:p w14:paraId="511CE9FD" w14:textId="77777777" w:rsidR="004748E3" w:rsidRPr="004748E3" w:rsidDel="00B0673C" w:rsidRDefault="004748E3" w:rsidP="00897A63">
            <w:pPr>
              <w:rPr>
                <w:rFonts w:cs="Arial"/>
                <w:color w:val="000000"/>
                <w:sz w:val="20"/>
              </w:rPr>
            </w:pPr>
          </w:p>
        </w:tc>
      </w:tr>
      <w:tr w:rsidR="004748E3" w:rsidRPr="00AF022B" w14:paraId="349166D1" w14:textId="77777777" w:rsidTr="004748E3">
        <w:tc>
          <w:tcPr>
            <w:tcW w:w="3415" w:type="dxa"/>
            <w:vAlign w:val="bottom"/>
          </w:tcPr>
          <w:p w14:paraId="65E80C8A" w14:textId="77777777" w:rsidR="004748E3" w:rsidRPr="004748E3" w:rsidDel="00B0673C" w:rsidRDefault="004748E3" w:rsidP="00897A63">
            <w:pPr>
              <w:rPr>
                <w:rFonts w:cs="Arial"/>
                <w:color w:val="000000"/>
                <w:sz w:val="20"/>
              </w:rPr>
            </w:pPr>
            <w:r w:rsidRPr="004748E3">
              <w:rPr>
                <w:rFonts w:cs="Arial"/>
                <w:color w:val="000000"/>
                <w:sz w:val="20"/>
                <w:highlight w:val="green"/>
              </w:rPr>
              <w:t>503- PHN Eastern Melbourne</w:t>
            </w:r>
          </w:p>
        </w:tc>
        <w:tc>
          <w:tcPr>
            <w:tcW w:w="594" w:type="dxa"/>
          </w:tcPr>
          <w:p w14:paraId="1235EFAA" w14:textId="77777777" w:rsidR="004748E3" w:rsidRPr="004748E3" w:rsidDel="00B0673C" w:rsidRDefault="004748E3" w:rsidP="00897A63">
            <w:pPr>
              <w:rPr>
                <w:rFonts w:cs="Arial"/>
                <w:color w:val="000000"/>
                <w:sz w:val="20"/>
              </w:rPr>
            </w:pPr>
          </w:p>
        </w:tc>
        <w:tc>
          <w:tcPr>
            <w:tcW w:w="594" w:type="dxa"/>
          </w:tcPr>
          <w:p w14:paraId="3A3804F4"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1222E753"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46" w:type="dxa"/>
          </w:tcPr>
          <w:p w14:paraId="60111718"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94" w:type="dxa"/>
          </w:tcPr>
          <w:p w14:paraId="0AAFD98D" w14:textId="77777777" w:rsidR="004748E3" w:rsidRPr="004748E3" w:rsidDel="00B0673C" w:rsidRDefault="004748E3" w:rsidP="00897A63">
            <w:pPr>
              <w:rPr>
                <w:rFonts w:cs="Arial"/>
                <w:color w:val="000000"/>
                <w:sz w:val="20"/>
              </w:rPr>
            </w:pPr>
          </w:p>
        </w:tc>
        <w:tc>
          <w:tcPr>
            <w:tcW w:w="594" w:type="dxa"/>
          </w:tcPr>
          <w:p w14:paraId="1739A3EF" w14:textId="77777777" w:rsidR="004748E3" w:rsidRPr="004748E3" w:rsidDel="00B0673C" w:rsidRDefault="004748E3" w:rsidP="00897A63">
            <w:pPr>
              <w:rPr>
                <w:rFonts w:cs="Arial"/>
                <w:color w:val="000000"/>
                <w:sz w:val="20"/>
              </w:rPr>
            </w:pPr>
          </w:p>
        </w:tc>
        <w:tc>
          <w:tcPr>
            <w:tcW w:w="583" w:type="dxa"/>
          </w:tcPr>
          <w:p w14:paraId="1952B3A9"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03" w:type="dxa"/>
          </w:tcPr>
          <w:p w14:paraId="14C317D7" w14:textId="77777777" w:rsidR="004748E3" w:rsidRPr="004748E3" w:rsidDel="00B0673C" w:rsidRDefault="004748E3" w:rsidP="00897A63">
            <w:pPr>
              <w:rPr>
                <w:rFonts w:cs="Arial"/>
                <w:color w:val="000000"/>
                <w:sz w:val="20"/>
              </w:rPr>
            </w:pPr>
          </w:p>
        </w:tc>
        <w:tc>
          <w:tcPr>
            <w:tcW w:w="567" w:type="dxa"/>
          </w:tcPr>
          <w:p w14:paraId="1B76447C" w14:textId="77777777" w:rsidR="004748E3" w:rsidRPr="004748E3" w:rsidDel="00B0673C" w:rsidRDefault="004748E3" w:rsidP="00897A63">
            <w:pPr>
              <w:rPr>
                <w:rFonts w:cs="Arial"/>
                <w:color w:val="000000"/>
                <w:sz w:val="20"/>
              </w:rPr>
            </w:pPr>
          </w:p>
        </w:tc>
        <w:tc>
          <w:tcPr>
            <w:tcW w:w="512" w:type="dxa"/>
          </w:tcPr>
          <w:p w14:paraId="232E176D"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3A4563ED"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84" w:type="dxa"/>
          </w:tcPr>
          <w:p w14:paraId="13173ED6" w14:textId="77777777" w:rsidR="004748E3" w:rsidRPr="004748E3" w:rsidDel="00B0673C" w:rsidRDefault="004748E3" w:rsidP="00897A63">
            <w:pPr>
              <w:rPr>
                <w:rFonts w:cs="Arial"/>
                <w:color w:val="000000"/>
                <w:sz w:val="20"/>
              </w:rPr>
            </w:pPr>
          </w:p>
        </w:tc>
        <w:tc>
          <w:tcPr>
            <w:tcW w:w="547" w:type="dxa"/>
          </w:tcPr>
          <w:p w14:paraId="7DD2530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84" w:type="dxa"/>
          </w:tcPr>
          <w:p w14:paraId="08C7679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47" w:type="dxa"/>
          </w:tcPr>
          <w:p w14:paraId="64DCF89F" w14:textId="77777777" w:rsidR="004748E3" w:rsidRPr="004748E3" w:rsidDel="00B0673C" w:rsidRDefault="004748E3" w:rsidP="00897A63">
            <w:pPr>
              <w:rPr>
                <w:rFonts w:cs="Arial"/>
                <w:color w:val="000000"/>
                <w:sz w:val="20"/>
              </w:rPr>
            </w:pPr>
          </w:p>
        </w:tc>
        <w:tc>
          <w:tcPr>
            <w:tcW w:w="594" w:type="dxa"/>
          </w:tcPr>
          <w:p w14:paraId="0C3AC887"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16" w:type="dxa"/>
          </w:tcPr>
          <w:p w14:paraId="462B9193"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67" w:type="dxa"/>
          </w:tcPr>
          <w:p w14:paraId="107C8687" w14:textId="77777777" w:rsidR="004748E3" w:rsidRPr="004748E3" w:rsidDel="00B0673C" w:rsidRDefault="004748E3" w:rsidP="00897A63">
            <w:pPr>
              <w:rPr>
                <w:rFonts w:cs="Arial"/>
                <w:color w:val="000000"/>
                <w:sz w:val="20"/>
              </w:rPr>
            </w:pPr>
          </w:p>
        </w:tc>
        <w:tc>
          <w:tcPr>
            <w:tcW w:w="708" w:type="dxa"/>
          </w:tcPr>
          <w:p w14:paraId="14419F85" w14:textId="77777777" w:rsidR="004748E3" w:rsidRPr="004748E3" w:rsidDel="00B0673C" w:rsidRDefault="004748E3" w:rsidP="00897A63">
            <w:pPr>
              <w:rPr>
                <w:rFonts w:cs="Arial"/>
                <w:color w:val="000000"/>
                <w:sz w:val="20"/>
              </w:rPr>
            </w:pPr>
          </w:p>
        </w:tc>
      </w:tr>
      <w:tr w:rsidR="004748E3" w:rsidRPr="00AF022B" w14:paraId="73E8CF8A" w14:textId="77777777" w:rsidTr="004748E3">
        <w:tc>
          <w:tcPr>
            <w:tcW w:w="3415" w:type="dxa"/>
            <w:vAlign w:val="bottom"/>
          </w:tcPr>
          <w:p w14:paraId="49222DED" w14:textId="77777777" w:rsidR="004748E3" w:rsidRPr="00AF022B" w:rsidDel="00B0673C" w:rsidRDefault="004748E3" w:rsidP="00897A63">
            <w:pPr>
              <w:rPr>
                <w:rFonts w:cs="Arial"/>
                <w:color w:val="000000"/>
              </w:rPr>
            </w:pPr>
            <w:r w:rsidRPr="006C1383">
              <w:rPr>
                <w:rFonts w:cs="Arial"/>
                <w:color w:val="000000"/>
                <w:highlight w:val="green"/>
              </w:rPr>
              <w:t>504- PHN South Eastern Melbourne</w:t>
            </w:r>
          </w:p>
        </w:tc>
        <w:tc>
          <w:tcPr>
            <w:tcW w:w="594" w:type="dxa"/>
          </w:tcPr>
          <w:p w14:paraId="3F48BA4F" w14:textId="77777777" w:rsidR="004748E3" w:rsidRPr="00AF022B" w:rsidDel="00B0673C" w:rsidRDefault="004748E3" w:rsidP="00897A63">
            <w:pPr>
              <w:rPr>
                <w:rFonts w:cs="Arial"/>
                <w:color w:val="000000"/>
              </w:rPr>
            </w:pPr>
          </w:p>
        </w:tc>
        <w:tc>
          <w:tcPr>
            <w:tcW w:w="594" w:type="dxa"/>
          </w:tcPr>
          <w:p w14:paraId="6420410A" w14:textId="77777777" w:rsidR="004748E3" w:rsidRPr="006C1383" w:rsidDel="00B0673C" w:rsidRDefault="004748E3" w:rsidP="00897A63">
            <w:pPr>
              <w:rPr>
                <w:rFonts w:cs="Arial"/>
                <w:color w:val="000000"/>
                <w:highlight w:val="green"/>
              </w:rPr>
            </w:pPr>
            <w:r w:rsidRPr="006C1383">
              <w:rPr>
                <w:rFonts w:cs="Arial"/>
                <w:color w:val="000000"/>
                <w:highlight w:val="green"/>
              </w:rPr>
              <w:t>PE[S]</w:t>
            </w:r>
          </w:p>
        </w:tc>
        <w:tc>
          <w:tcPr>
            <w:tcW w:w="594" w:type="dxa"/>
          </w:tcPr>
          <w:p w14:paraId="446BFC64" w14:textId="77777777" w:rsidR="004748E3" w:rsidRPr="006C1383" w:rsidDel="00B0673C" w:rsidRDefault="004748E3" w:rsidP="00897A63">
            <w:pPr>
              <w:rPr>
                <w:rFonts w:cs="Arial"/>
                <w:color w:val="000000"/>
                <w:highlight w:val="green"/>
              </w:rPr>
            </w:pPr>
            <w:r w:rsidRPr="006C1383">
              <w:rPr>
                <w:rFonts w:cs="Arial"/>
                <w:color w:val="000000"/>
                <w:highlight w:val="green"/>
              </w:rPr>
              <w:t>PE[S]</w:t>
            </w:r>
          </w:p>
        </w:tc>
        <w:tc>
          <w:tcPr>
            <w:tcW w:w="546" w:type="dxa"/>
          </w:tcPr>
          <w:p w14:paraId="7DBE6769" w14:textId="77777777" w:rsidR="004748E3" w:rsidRPr="006C1383" w:rsidDel="00B0673C" w:rsidRDefault="004748E3" w:rsidP="00897A63">
            <w:pPr>
              <w:rPr>
                <w:rFonts w:cs="Arial"/>
                <w:color w:val="000000"/>
                <w:highlight w:val="green"/>
              </w:rPr>
            </w:pPr>
            <w:r w:rsidRPr="006C1383">
              <w:rPr>
                <w:rFonts w:cs="Arial"/>
                <w:color w:val="000000"/>
                <w:highlight w:val="green"/>
              </w:rPr>
              <w:t>PE</w:t>
            </w:r>
          </w:p>
        </w:tc>
        <w:tc>
          <w:tcPr>
            <w:tcW w:w="594" w:type="dxa"/>
          </w:tcPr>
          <w:p w14:paraId="0C92143E" w14:textId="77777777" w:rsidR="004748E3" w:rsidRPr="00AF022B" w:rsidDel="00B0673C" w:rsidRDefault="004748E3" w:rsidP="00897A63">
            <w:pPr>
              <w:rPr>
                <w:rFonts w:cs="Arial"/>
                <w:color w:val="000000"/>
              </w:rPr>
            </w:pPr>
          </w:p>
        </w:tc>
        <w:tc>
          <w:tcPr>
            <w:tcW w:w="594" w:type="dxa"/>
          </w:tcPr>
          <w:p w14:paraId="5B1F53FB" w14:textId="77777777" w:rsidR="004748E3" w:rsidRPr="00AF022B" w:rsidDel="00B0673C" w:rsidRDefault="004748E3" w:rsidP="00897A63">
            <w:pPr>
              <w:rPr>
                <w:rFonts w:cs="Arial"/>
                <w:color w:val="000000"/>
              </w:rPr>
            </w:pPr>
          </w:p>
        </w:tc>
        <w:tc>
          <w:tcPr>
            <w:tcW w:w="583" w:type="dxa"/>
          </w:tcPr>
          <w:p w14:paraId="5BE5ACA2" w14:textId="77777777" w:rsidR="004748E3" w:rsidRPr="006C1383" w:rsidDel="00B0673C" w:rsidRDefault="004748E3" w:rsidP="00897A63">
            <w:pPr>
              <w:rPr>
                <w:rFonts w:cs="Arial"/>
                <w:color w:val="000000"/>
                <w:highlight w:val="green"/>
              </w:rPr>
            </w:pPr>
            <w:r w:rsidRPr="006C1383">
              <w:rPr>
                <w:rFonts w:cs="Arial"/>
                <w:color w:val="000000"/>
                <w:highlight w:val="green"/>
              </w:rPr>
              <w:t>PE[S]</w:t>
            </w:r>
          </w:p>
        </w:tc>
        <w:tc>
          <w:tcPr>
            <w:tcW w:w="703" w:type="dxa"/>
          </w:tcPr>
          <w:p w14:paraId="151CA4A3" w14:textId="77777777" w:rsidR="004748E3" w:rsidRPr="00120A3B" w:rsidDel="00B0673C" w:rsidRDefault="004748E3" w:rsidP="00897A63">
            <w:pPr>
              <w:rPr>
                <w:rFonts w:cs="Arial"/>
                <w:color w:val="000000"/>
              </w:rPr>
            </w:pPr>
          </w:p>
        </w:tc>
        <w:tc>
          <w:tcPr>
            <w:tcW w:w="567" w:type="dxa"/>
          </w:tcPr>
          <w:p w14:paraId="06E4B645" w14:textId="77777777" w:rsidR="004748E3" w:rsidRPr="00120A3B" w:rsidDel="00B0673C" w:rsidRDefault="004748E3" w:rsidP="00897A63">
            <w:pPr>
              <w:rPr>
                <w:rFonts w:cs="Arial"/>
                <w:color w:val="000000"/>
              </w:rPr>
            </w:pPr>
          </w:p>
        </w:tc>
        <w:tc>
          <w:tcPr>
            <w:tcW w:w="512" w:type="dxa"/>
          </w:tcPr>
          <w:p w14:paraId="0F311943" w14:textId="77777777" w:rsidR="004748E3" w:rsidRPr="006C1383" w:rsidDel="00B0673C" w:rsidRDefault="004748E3" w:rsidP="00897A63">
            <w:pPr>
              <w:rPr>
                <w:rFonts w:cs="Arial"/>
                <w:color w:val="000000"/>
                <w:highlight w:val="green"/>
              </w:rPr>
            </w:pPr>
            <w:r w:rsidRPr="006C1383">
              <w:rPr>
                <w:rFonts w:cs="Arial"/>
                <w:color w:val="000000"/>
                <w:highlight w:val="green"/>
              </w:rPr>
              <w:t>PE[S]</w:t>
            </w:r>
          </w:p>
        </w:tc>
        <w:tc>
          <w:tcPr>
            <w:tcW w:w="594" w:type="dxa"/>
          </w:tcPr>
          <w:p w14:paraId="69A2C88C" w14:textId="77777777" w:rsidR="004748E3" w:rsidRPr="006C1383" w:rsidDel="00B0673C" w:rsidRDefault="004748E3" w:rsidP="00897A63">
            <w:pPr>
              <w:rPr>
                <w:rFonts w:cs="Arial"/>
                <w:color w:val="000000"/>
                <w:highlight w:val="green"/>
              </w:rPr>
            </w:pPr>
            <w:r w:rsidRPr="006C1383">
              <w:rPr>
                <w:rFonts w:cs="Arial"/>
                <w:color w:val="000000"/>
                <w:highlight w:val="green"/>
              </w:rPr>
              <w:t>PE[S]</w:t>
            </w:r>
          </w:p>
        </w:tc>
        <w:tc>
          <w:tcPr>
            <w:tcW w:w="584" w:type="dxa"/>
          </w:tcPr>
          <w:p w14:paraId="24F49F51" w14:textId="77777777" w:rsidR="004748E3" w:rsidRPr="00AF022B" w:rsidDel="00B0673C" w:rsidRDefault="004748E3" w:rsidP="00897A63">
            <w:pPr>
              <w:rPr>
                <w:rFonts w:cs="Arial"/>
                <w:color w:val="000000"/>
              </w:rPr>
            </w:pPr>
          </w:p>
        </w:tc>
        <w:tc>
          <w:tcPr>
            <w:tcW w:w="547" w:type="dxa"/>
          </w:tcPr>
          <w:p w14:paraId="5790B4F3" w14:textId="77777777" w:rsidR="004748E3" w:rsidRPr="006C1383" w:rsidDel="00B0673C" w:rsidRDefault="004748E3" w:rsidP="00897A63">
            <w:pPr>
              <w:rPr>
                <w:rFonts w:cs="Arial"/>
                <w:color w:val="000000"/>
                <w:highlight w:val="green"/>
              </w:rPr>
            </w:pPr>
            <w:r w:rsidRPr="006C1383">
              <w:rPr>
                <w:rFonts w:cs="Arial"/>
                <w:color w:val="000000"/>
                <w:highlight w:val="green"/>
              </w:rPr>
              <w:t>PE</w:t>
            </w:r>
          </w:p>
        </w:tc>
        <w:tc>
          <w:tcPr>
            <w:tcW w:w="584" w:type="dxa"/>
          </w:tcPr>
          <w:p w14:paraId="657AB5E7" w14:textId="77777777" w:rsidR="004748E3" w:rsidRPr="006C1383" w:rsidDel="00B0673C" w:rsidRDefault="004748E3" w:rsidP="00897A63">
            <w:pPr>
              <w:rPr>
                <w:rFonts w:cs="Arial"/>
                <w:color w:val="000000"/>
                <w:highlight w:val="green"/>
              </w:rPr>
            </w:pPr>
            <w:r w:rsidRPr="006C1383">
              <w:rPr>
                <w:rFonts w:cs="Arial"/>
                <w:color w:val="000000"/>
                <w:highlight w:val="green"/>
              </w:rPr>
              <w:t>PE</w:t>
            </w:r>
          </w:p>
        </w:tc>
        <w:tc>
          <w:tcPr>
            <w:tcW w:w="547" w:type="dxa"/>
          </w:tcPr>
          <w:p w14:paraId="2FA140C7" w14:textId="77777777" w:rsidR="004748E3" w:rsidRPr="00AF022B" w:rsidDel="00B0673C" w:rsidRDefault="004748E3" w:rsidP="00897A63">
            <w:pPr>
              <w:rPr>
                <w:rFonts w:cs="Arial"/>
                <w:color w:val="000000"/>
              </w:rPr>
            </w:pPr>
          </w:p>
        </w:tc>
        <w:tc>
          <w:tcPr>
            <w:tcW w:w="594" w:type="dxa"/>
          </w:tcPr>
          <w:p w14:paraId="583ECE4F" w14:textId="77777777" w:rsidR="004748E3" w:rsidRPr="006C1383" w:rsidDel="00B0673C" w:rsidRDefault="004748E3" w:rsidP="00897A63">
            <w:pPr>
              <w:rPr>
                <w:rFonts w:cs="Arial"/>
                <w:color w:val="000000"/>
                <w:highlight w:val="green"/>
              </w:rPr>
            </w:pPr>
            <w:r w:rsidRPr="006C1383">
              <w:rPr>
                <w:rFonts w:cs="Arial"/>
                <w:color w:val="000000"/>
                <w:highlight w:val="green"/>
              </w:rPr>
              <w:t>PE[S]</w:t>
            </w:r>
          </w:p>
        </w:tc>
        <w:tc>
          <w:tcPr>
            <w:tcW w:w="716" w:type="dxa"/>
          </w:tcPr>
          <w:p w14:paraId="7C7D997E" w14:textId="77777777" w:rsidR="004748E3" w:rsidRPr="006C1383" w:rsidDel="00B0673C" w:rsidRDefault="004748E3" w:rsidP="00897A63">
            <w:pPr>
              <w:rPr>
                <w:rFonts w:cs="Arial"/>
                <w:color w:val="000000"/>
                <w:highlight w:val="green"/>
              </w:rPr>
            </w:pPr>
            <w:r w:rsidRPr="006C1383">
              <w:rPr>
                <w:rFonts w:cs="Arial"/>
                <w:color w:val="000000"/>
                <w:highlight w:val="green"/>
              </w:rPr>
              <w:t>PE[S]</w:t>
            </w:r>
          </w:p>
        </w:tc>
        <w:tc>
          <w:tcPr>
            <w:tcW w:w="567" w:type="dxa"/>
          </w:tcPr>
          <w:p w14:paraId="79766D15" w14:textId="77777777" w:rsidR="004748E3" w:rsidRPr="00AF022B" w:rsidDel="00B0673C" w:rsidRDefault="004748E3" w:rsidP="00897A63">
            <w:pPr>
              <w:rPr>
                <w:rFonts w:cs="Arial"/>
                <w:color w:val="000000"/>
              </w:rPr>
            </w:pPr>
          </w:p>
        </w:tc>
        <w:tc>
          <w:tcPr>
            <w:tcW w:w="708" w:type="dxa"/>
          </w:tcPr>
          <w:p w14:paraId="4F43B7A3" w14:textId="77777777" w:rsidR="004748E3" w:rsidRPr="00AF022B" w:rsidDel="00B0673C" w:rsidRDefault="004748E3" w:rsidP="00897A63">
            <w:pPr>
              <w:rPr>
                <w:rFonts w:cs="Arial"/>
                <w:color w:val="000000"/>
              </w:rPr>
            </w:pPr>
          </w:p>
        </w:tc>
      </w:tr>
      <w:tr w:rsidR="004748E3" w:rsidRPr="00AF022B" w14:paraId="1B26E5C1" w14:textId="77777777" w:rsidTr="004748E3">
        <w:tc>
          <w:tcPr>
            <w:tcW w:w="3415" w:type="dxa"/>
            <w:vAlign w:val="bottom"/>
          </w:tcPr>
          <w:p w14:paraId="456ECD7B"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505- PHN Gippsland</w:t>
            </w:r>
          </w:p>
        </w:tc>
        <w:tc>
          <w:tcPr>
            <w:tcW w:w="594" w:type="dxa"/>
          </w:tcPr>
          <w:p w14:paraId="46CDB456" w14:textId="77777777" w:rsidR="004748E3" w:rsidRPr="004748E3" w:rsidDel="00B0673C" w:rsidRDefault="004748E3" w:rsidP="00897A63">
            <w:pPr>
              <w:rPr>
                <w:rFonts w:cs="Arial"/>
                <w:color w:val="000000"/>
                <w:sz w:val="20"/>
              </w:rPr>
            </w:pPr>
          </w:p>
        </w:tc>
        <w:tc>
          <w:tcPr>
            <w:tcW w:w="594" w:type="dxa"/>
          </w:tcPr>
          <w:p w14:paraId="5C8C1A1D"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05D2A055"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46" w:type="dxa"/>
          </w:tcPr>
          <w:p w14:paraId="7C5D8F87"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94" w:type="dxa"/>
          </w:tcPr>
          <w:p w14:paraId="2C582628" w14:textId="77777777" w:rsidR="004748E3" w:rsidRPr="004748E3" w:rsidDel="00B0673C" w:rsidRDefault="004748E3" w:rsidP="00897A63">
            <w:pPr>
              <w:rPr>
                <w:rFonts w:cs="Arial"/>
                <w:color w:val="000000"/>
                <w:sz w:val="20"/>
              </w:rPr>
            </w:pPr>
          </w:p>
        </w:tc>
        <w:tc>
          <w:tcPr>
            <w:tcW w:w="594" w:type="dxa"/>
          </w:tcPr>
          <w:p w14:paraId="4CBC869A" w14:textId="77777777" w:rsidR="004748E3" w:rsidRPr="004748E3" w:rsidDel="00B0673C" w:rsidRDefault="004748E3" w:rsidP="00897A63">
            <w:pPr>
              <w:rPr>
                <w:rFonts w:cs="Arial"/>
                <w:color w:val="000000"/>
                <w:sz w:val="20"/>
              </w:rPr>
            </w:pPr>
          </w:p>
        </w:tc>
        <w:tc>
          <w:tcPr>
            <w:tcW w:w="583" w:type="dxa"/>
          </w:tcPr>
          <w:p w14:paraId="77849304"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03" w:type="dxa"/>
          </w:tcPr>
          <w:p w14:paraId="3408EED3" w14:textId="77777777" w:rsidR="004748E3" w:rsidRPr="004748E3" w:rsidDel="00B0673C" w:rsidRDefault="004748E3" w:rsidP="00897A63">
            <w:pPr>
              <w:rPr>
                <w:rFonts w:cs="Arial"/>
                <w:color w:val="000000"/>
                <w:sz w:val="20"/>
              </w:rPr>
            </w:pPr>
          </w:p>
        </w:tc>
        <w:tc>
          <w:tcPr>
            <w:tcW w:w="567" w:type="dxa"/>
          </w:tcPr>
          <w:p w14:paraId="55BEDD8E" w14:textId="77777777" w:rsidR="004748E3" w:rsidRPr="004748E3" w:rsidDel="00B0673C" w:rsidRDefault="004748E3" w:rsidP="00897A63">
            <w:pPr>
              <w:rPr>
                <w:rFonts w:cs="Arial"/>
                <w:color w:val="000000"/>
                <w:sz w:val="20"/>
              </w:rPr>
            </w:pPr>
          </w:p>
        </w:tc>
        <w:tc>
          <w:tcPr>
            <w:tcW w:w="512" w:type="dxa"/>
          </w:tcPr>
          <w:p w14:paraId="164686AD"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2AA95884"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84" w:type="dxa"/>
          </w:tcPr>
          <w:p w14:paraId="3DB5863D" w14:textId="77777777" w:rsidR="004748E3" w:rsidRPr="004748E3" w:rsidDel="00B0673C" w:rsidRDefault="004748E3" w:rsidP="00897A63">
            <w:pPr>
              <w:rPr>
                <w:rFonts w:cs="Arial"/>
                <w:color w:val="000000"/>
                <w:sz w:val="20"/>
              </w:rPr>
            </w:pPr>
          </w:p>
        </w:tc>
        <w:tc>
          <w:tcPr>
            <w:tcW w:w="547" w:type="dxa"/>
          </w:tcPr>
          <w:p w14:paraId="77EB942B"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84" w:type="dxa"/>
          </w:tcPr>
          <w:p w14:paraId="23A036CD"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47" w:type="dxa"/>
          </w:tcPr>
          <w:p w14:paraId="54630FA4" w14:textId="77777777" w:rsidR="004748E3" w:rsidRPr="004748E3" w:rsidDel="00B0673C" w:rsidRDefault="004748E3" w:rsidP="00897A63">
            <w:pPr>
              <w:rPr>
                <w:rFonts w:cs="Arial"/>
                <w:color w:val="000000"/>
                <w:sz w:val="20"/>
              </w:rPr>
            </w:pPr>
          </w:p>
        </w:tc>
        <w:tc>
          <w:tcPr>
            <w:tcW w:w="594" w:type="dxa"/>
          </w:tcPr>
          <w:p w14:paraId="775BF71E"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16" w:type="dxa"/>
          </w:tcPr>
          <w:p w14:paraId="1E24335C"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67" w:type="dxa"/>
          </w:tcPr>
          <w:p w14:paraId="6DD314D4" w14:textId="77777777" w:rsidR="004748E3" w:rsidRPr="004748E3" w:rsidDel="00B0673C" w:rsidRDefault="004748E3" w:rsidP="00897A63">
            <w:pPr>
              <w:rPr>
                <w:rFonts w:cs="Arial"/>
                <w:color w:val="000000"/>
                <w:sz w:val="20"/>
              </w:rPr>
            </w:pPr>
          </w:p>
        </w:tc>
        <w:tc>
          <w:tcPr>
            <w:tcW w:w="708" w:type="dxa"/>
          </w:tcPr>
          <w:p w14:paraId="55D302FF" w14:textId="77777777" w:rsidR="004748E3" w:rsidRPr="004748E3" w:rsidDel="00B0673C" w:rsidRDefault="004748E3" w:rsidP="00897A63">
            <w:pPr>
              <w:rPr>
                <w:rFonts w:cs="Arial"/>
                <w:color w:val="000000"/>
                <w:sz w:val="20"/>
              </w:rPr>
            </w:pPr>
          </w:p>
        </w:tc>
      </w:tr>
      <w:tr w:rsidR="004748E3" w:rsidRPr="00AF022B" w14:paraId="2C93072F" w14:textId="77777777" w:rsidTr="004748E3">
        <w:tc>
          <w:tcPr>
            <w:tcW w:w="3415" w:type="dxa"/>
            <w:vAlign w:val="bottom"/>
          </w:tcPr>
          <w:p w14:paraId="3E48CCEB"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506-PHN Murray</w:t>
            </w:r>
          </w:p>
        </w:tc>
        <w:tc>
          <w:tcPr>
            <w:tcW w:w="594" w:type="dxa"/>
          </w:tcPr>
          <w:p w14:paraId="09EA28DE" w14:textId="77777777" w:rsidR="004748E3" w:rsidRPr="004748E3" w:rsidDel="00B0673C" w:rsidRDefault="004748E3" w:rsidP="00897A63">
            <w:pPr>
              <w:rPr>
                <w:rFonts w:cs="Arial"/>
                <w:color w:val="000000"/>
                <w:sz w:val="20"/>
              </w:rPr>
            </w:pPr>
          </w:p>
        </w:tc>
        <w:tc>
          <w:tcPr>
            <w:tcW w:w="594" w:type="dxa"/>
          </w:tcPr>
          <w:p w14:paraId="772E89C9"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4F68EC9D"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46" w:type="dxa"/>
          </w:tcPr>
          <w:p w14:paraId="074A21F9"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94" w:type="dxa"/>
          </w:tcPr>
          <w:p w14:paraId="42060641" w14:textId="77777777" w:rsidR="004748E3" w:rsidRPr="004748E3" w:rsidDel="00B0673C" w:rsidRDefault="004748E3" w:rsidP="00897A63">
            <w:pPr>
              <w:rPr>
                <w:rFonts w:cs="Arial"/>
                <w:color w:val="000000"/>
                <w:sz w:val="20"/>
              </w:rPr>
            </w:pPr>
          </w:p>
        </w:tc>
        <w:tc>
          <w:tcPr>
            <w:tcW w:w="594" w:type="dxa"/>
          </w:tcPr>
          <w:p w14:paraId="7C2AB950" w14:textId="77777777" w:rsidR="004748E3" w:rsidRPr="004748E3" w:rsidDel="00B0673C" w:rsidRDefault="004748E3" w:rsidP="00897A63">
            <w:pPr>
              <w:rPr>
                <w:rFonts w:cs="Arial"/>
                <w:color w:val="000000"/>
                <w:sz w:val="20"/>
              </w:rPr>
            </w:pPr>
          </w:p>
        </w:tc>
        <w:tc>
          <w:tcPr>
            <w:tcW w:w="583" w:type="dxa"/>
          </w:tcPr>
          <w:p w14:paraId="0E1419C4"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03" w:type="dxa"/>
          </w:tcPr>
          <w:p w14:paraId="342D36AA" w14:textId="77777777" w:rsidR="004748E3" w:rsidRPr="004748E3" w:rsidDel="00B0673C" w:rsidRDefault="004748E3" w:rsidP="00897A63">
            <w:pPr>
              <w:rPr>
                <w:rFonts w:cs="Arial"/>
                <w:color w:val="000000"/>
                <w:sz w:val="20"/>
              </w:rPr>
            </w:pPr>
          </w:p>
        </w:tc>
        <w:tc>
          <w:tcPr>
            <w:tcW w:w="567" w:type="dxa"/>
          </w:tcPr>
          <w:p w14:paraId="4596F605" w14:textId="77777777" w:rsidR="004748E3" w:rsidRPr="004748E3" w:rsidDel="00B0673C" w:rsidRDefault="004748E3" w:rsidP="00897A63">
            <w:pPr>
              <w:rPr>
                <w:rFonts w:cs="Arial"/>
                <w:color w:val="000000"/>
                <w:sz w:val="20"/>
              </w:rPr>
            </w:pPr>
          </w:p>
        </w:tc>
        <w:tc>
          <w:tcPr>
            <w:tcW w:w="512" w:type="dxa"/>
          </w:tcPr>
          <w:p w14:paraId="4B68E4A0"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12179A8E"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84" w:type="dxa"/>
          </w:tcPr>
          <w:p w14:paraId="2E90F78E" w14:textId="77777777" w:rsidR="004748E3" w:rsidRPr="004748E3" w:rsidDel="00B0673C" w:rsidRDefault="004748E3" w:rsidP="00897A63">
            <w:pPr>
              <w:rPr>
                <w:rFonts w:cs="Arial"/>
                <w:color w:val="000000"/>
                <w:sz w:val="20"/>
              </w:rPr>
            </w:pPr>
          </w:p>
        </w:tc>
        <w:tc>
          <w:tcPr>
            <w:tcW w:w="547" w:type="dxa"/>
          </w:tcPr>
          <w:p w14:paraId="0A75BE6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84" w:type="dxa"/>
          </w:tcPr>
          <w:p w14:paraId="62156721"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47" w:type="dxa"/>
          </w:tcPr>
          <w:p w14:paraId="6A22394C" w14:textId="77777777" w:rsidR="004748E3" w:rsidRPr="004748E3" w:rsidDel="00B0673C" w:rsidRDefault="004748E3" w:rsidP="00897A63">
            <w:pPr>
              <w:rPr>
                <w:rFonts w:cs="Arial"/>
                <w:color w:val="000000"/>
                <w:sz w:val="20"/>
              </w:rPr>
            </w:pPr>
          </w:p>
        </w:tc>
        <w:tc>
          <w:tcPr>
            <w:tcW w:w="594" w:type="dxa"/>
          </w:tcPr>
          <w:p w14:paraId="3DFD106C"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16" w:type="dxa"/>
          </w:tcPr>
          <w:p w14:paraId="306BC3B8"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67" w:type="dxa"/>
          </w:tcPr>
          <w:p w14:paraId="3140446F" w14:textId="77777777" w:rsidR="004748E3" w:rsidRPr="004748E3" w:rsidDel="00B0673C" w:rsidRDefault="004748E3" w:rsidP="00897A63">
            <w:pPr>
              <w:rPr>
                <w:rFonts w:cs="Arial"/>
                <w:color w:val="000000"/>
                <w:sz w:val="20"/>
              </w:rPr>
            </w:pPr>
          </w:p>
        </w:tc>
        <w:tc>
          <w:tcPr>
            <w:tcW w:w="708" w:type="dxa"/>
          </w:tcPr>
          <w:p w14:paraId="098E20F5" w14:textId="77777777" w:rsidR="004748E3" w:rsidRPr="004748E3" w:rsidDel="00B0673C" w:rsidRDefault="004748E3" w:rsidP="00897A63">
            <w:pPr>
              <w:rPr>
                <w:rFonts w:cs="Arial"/>
                <w:color w:val="000000"/>
                <w:sz w:val="20"/>
              </w:rPr>
            </w:pPr>
          </w:p>
        </w:tc>
      </w:tr>
      <w:tr w:rsidR="004748E3" w:rsidRPr="00AF022B" w14:paraId="3A243BE0" w14:textId="77777777" w:rsidTr="004748E3">
        <w:tc>
          <w:tcPr>
            <w:tcW w:w="3415" w:type="dxa"/>
            <w:vAlign w:val="bottom"/>
          </w:tcPr>
          <w:p w14:paraId="1F87680C"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507- PHN Western Victoria</w:t>
            </w:r>
          </w:p>
        </w:tc>
        <w:tc>
          <w:tcPr>
            <w:tcW w:w="594" w:type="dxa"/>
          </w:tcPr>
          <w:p w14:paraId="28AF6343" w14:textId="77777777" w:rsidR="004748E3" w:rsidRPr="004748E3" w:rsidDel="00B0673C" w:rsidRDefault="004748E3" w:rsidP="00897A63">
            <w:pPr>
              <w:rPr>
                <w:rFonts w:cs="Arial"/>
                <w:color w:val="000000"/>
                <w:sz w:val="20"/>
              </w:rPr>
            </w:pPr>
          </w:p>
        </w:tc>
        <w:tc>
          <w:tcPr>
            <w:tcW w:w="594" w:type="dxa"/>
          </w:tcPr>
          <w:p w14:paraId="6B7FBF14"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1ED255E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46" w:type="dxa"/>
          </w:tcPr>
          <w:p w14:paraId="06357D1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94" w:type="dxa"/>
          </w:tcPr>
          <w:p w14:paraId="4D0BD755" w14:textId="77777777" w:rsidR="004748E3" w:rsidRPr="004748E3" w:rsidDel="00B0673C" w:rsidRDefault="004748E3" w:rsidP="00897A63">
            <w:pPr>
              <w:rPr>
                <w:rFonts w:cs="Arial"/>
                <w:color w:val="000000"/>
                <w:sz w:val="20"/>
              </w:rPr>
            </w:pPr>
          </w:p>
        </w:tc>
        <w:tc>
          <w:tcPr>
            <w:tcW w:w="594" w:type="dxa"/>
          </w:tcPr>
          <w:p w14:paraId="5A50AFC5" w14:textId="77777777" w:rsidR="004748E3" w:rsidRPr="004748E3" w:rsidDel="00B0673C" w:rsidRDefault="004748E3" w:rsidP="00897A63">
            <w:pPr>
              <w:rPr>
                <w:rFonts w:cs="Arial"/>
                <w:color w:val="000000"/>
                <w:sz w:val="20"/>
              </w:rPr>
            </w:pPr>
          </w:p>
        </w:tc>
        <w:tc>
          <w:tcPr>
            <w:tcW w:w="583" w:type="dxa"/>
          </w:tcPr>
          <w:p w14:paraId="6473F4E0"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03" w:type="dxa"/>
          </w:tcPr>
          <w:p w14:paraId="4F862D2F" w14:textId="77777777" w:rsidR="004748E3" w:rsidRPr="004748E3" w:rsidDel="00B0673C" w:rsidRDefault="004748E3" w:rsidP="00897A63">
            <w:pPr>
              <w:rPr>
                <w:rFonts w:cs="Arial"/>
                <w:color w:val="000000"/>
                <w:sz w:val="20"/>
              </w:rPr>
            </w:pPr>
          </w:p>
        </w:tc>
        <w:tc>
          <w:tcPr>
            <w:tcW w:w="567" w:type="dxa"/>
          </w:tcPr>
          <w:p w14:paraId="69804EEB" w14:textId="77777777" w:rsidR="004748E3" w:rsidRPr="004748E3" w:rsidDel="00B0673C" w:rsidRDefault="004748E3" w:rsidP="00897A63">
            <w:pPr>
              <w:rPr>
                <w:rFonts w:cs="Arial"/>
                <w:color w:val="000000"/>
                <w:sz w:val="20"/>
              </w:rPr>
            </w:pPr>
          </w:p>
        </w:tc>
        <w:tc>
          <w:tcPr>
            <w:tcW w:w="512" w:type="dxa"/>
          </w:tcPr>
          <w:p w14:paraId="7A608E5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94" w:type="dxa"/>
          </w:tcPr>
          <w:p w14:paraId="6540D0C7"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84" w:type="dxa"/>
          </w:tcPr>
          <w:p w14:paraId="02965F34" w14:textId="77777777" w:rsidR="004748E3" w:rsidRPr="004748E3" w:rsidDel="00B0673C" w:rsidRDefault="004748E3" w:rsidP="00897A63">
            <w:pPr>
              <w:rPr>
                <w:rFonts w:cs="Arial"/>
                <w:color w:val="000000"/>
                <w:sz w:val="20"/>
              </w:rPr>
            </w:pPr>
          </w:p>
        </w:tc>
        <w:tc>
          <w:tcPr>
            <w:tcW w:w="547" w:type="dxa"/>
          </w:tcPr>
          <w:p w14:paraId="5DCEF97F"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84" w:type="dxa"/>
          </w:tcPr>
          <w:p w14:paraId="68467266"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w:t>
            </w:r>
          </w:p>
        </w:tc>
        <w:tc>
          <w:tcPr>
            <w:tcW w:w="547" w:type="dxa"/>
          </w:tcPr>
          <w:p w14:paraId="719FAE29" w14:textId="77777777" w:rsidR="004748E3" w:rsidRPr="004748E3" w:rsidDel="00B0673C" w:rsidRDefault="004748E3" w:rsidP="00897A63">
            <w:pPr>
              <w:rPr>
                <w:rFonts w:cs="Arial"/>
                <w:color w:val="000000"/>
                <w:sz w:val="20"/>
              </w:rPr>
            </w:pPr>
          </w:p>
        </w:tc>
        <w:tc>
          <w:tcPr>
            <w:tcW w:w="594" w:type="dxa"/>
          </w:tcPr>
          <w:p w14:paraId="15E94572"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716" w:type="dxa"/>
          </w:tcPr>
          <w:p w14:paraId="3119E548" w14:textId="77777777" w:rsidR="004748E3" w:rsidRPr="004748E3" w:rsidDel="00B0673C" w:rsidRDefault="004748E3" w:rsidP="00897A63">
            <w:pPr>
              <w:rPr>
                <w:rFonts w:cs="Arial"/>
                <w:color w:val="000000"/>
                <w:sz w:val="20"/>
                <w:highlight w:val="green"/>
              </w:rPr>
            </w:pPr>
            <w:r w:rsidRPr="004748E3">
              <w:rPr>
                <w:rFonts w:cs="Arial"/>
                <w:color w:val="000000"/>
                <w:sz w:val="20"/>
                <w:highlight w:val="green"/>
              </w:rPr>
              <w:t>PE[S]</w:t>
            </w:r>
          </w:p>
        </w:tc>
        <w:tc>
          <w:tcPr>
            <w:tcW w:w="567" w:type="dxa"/>
          </w:tcPr>
          <w:p w14:paraId="497DBDD8" w14:textId="77777777" w:rsidR="004748E3" w:rsidRPr="004748E3" w:rsidDel="00B0673C" w:rsidRDefault="004748E3" w:rsidP="00897A63">
            <w:pPr>
              <w:rPr>
                <w:rFonts w:cs="Arial"/>
                <w:color w:val="000000"/>
                <w:sz w:val="20"/>
              </w:rPr>
            </w:pPr>
          </w:p>
        </w:tc>
        <w:tc>
          <w:tcPr>
            <w:tcW w:w="708" w:type="dxa"/>
          </w:tcPr>
          <w:p w14:paraId="77E8D444" w14:textId="77777777" w:rsidR="004748E3" w:rsidRPr="004748E3" w:rsidDel="00B0673C" w:rsidRDefault="004748E3" w:rsidP="00897A63">
            <w:pPr>
              <w:rPr>
                <w:rFonts w:cs="Arial"/>
                <w:color w:val="000000"/>
                <w:sz w:val="20"/>
              </w:rPr>
            </w:pPr>
          </w:p>
        </w:tc>
      </w:tr>
      <w:tr w:rsidR="004748E3" w:rsidRPr="00AF022B" w14:paraId="67CC0960" w14:textId="77777777" w:rsidTr="004748E3">
        <w:tc>
          <w:tcPr>
            <w:tcW w:w="3415" w:type="dxa"/>
            <w:vAlign w:val="bottom"/>
          </w:tcPr>
          <w:p w14:paraId="1B19CDEE" w14:textId="77777777" w:rsidR="004748E3" w:rsidRPr="004748E3" w:rsidRDefault="004748E3" w:rsidP="00897A63">
            <w:pPr>
              <w:rPr>
                <w:rFonts w:cs="Arial"/>
                <w:color w:val="000000"/>
                <w:sz w:val="20"/>
              </w:rPr>
            </w:pPr>
            <w:r w:rsidRPr="004748E3">
              <w:rPr>
                <w:rFonts w:cs="Arial"/>
                <w:color w:val="000000"/>
                <w:sz w:val="20"/>
              </w:rPr>
              <w:t>999-Unknown</w:t>
            </w:r>
          </w:p>
        </w:tc>
        <w:tc>
          <w:tcPr>
            <w:tcW w:w="594" w:type="dxa"/>
          </w:tcPr>
          <w:p w14:paraId="47FDD6DD"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7028A6FC"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629B156B" w14:textId="77777777" w:rsidR="004748E3" w:rsidRPr="004748E3" w:rsidRDefault="004748E3" w:rsidP="00897A63">
            <w:pPr>
              <w:rPr>
                <w:rFonts w:cs="Arial"/>
                <w:color w:val="000000"/>
                <w:sz w:val="20"/>
              </w:rPr>
            </w:pPr>
            <w:r w:rsidRPr="004748E3">
              <w:rPr>
                <w:rFonts w:cs="Arial"/>
                <w:color w:val="000000"/>
                <w:sz w:val="20"/>
              </w:rPr>
              <w:t>NA</w:t>
            </w:r>
          </w:p>
        </w:tc>
        <w:tc>
          <w:tcPr>
            <w:tcW w:w="546" w:type="dxa"/>
          </w:tcPr>
          <w:p w14:paraId="72919E15"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576A8144"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2BEDEE70" w14:textId="77777777" w:rsidR="004748E3" w:rsidRPr="004748E3" w:rsidRDefault="004748E3" w:rsidP="00897A63">
            <w:pPr>
              <w:rPr>
                <w:rFonts w:cs="Arial"/>
                <w:color w:val="000000"/>
                <w:sz w:val="20"/>
              </w:rPr>
            </w:pPr>
            <w:r w:rsidRPr="004748E3">
              <w:rPr>
                <w:rFonts w:cs="Arial"/>
                <w:color w:val="000000"/>
                <w:sz w:val="20"/>
              </w:rPr>
              <w:t>NA</w:t>
            </w:r>
          </w:p>
        </w:tc>
        <w:tc>
          <w:tcPr>
            <w:tcW w:w="583" w:type="dxa"/>
          </w:tcPr>
          <w:p w14:paraId="61E10545" w14:textId="77777777" w:rsidR="004748E3" w:rsidRPr="004748E3" w:rsidRDefault="004748E3" w:rsidP="00897A63">
            <w:pPr>
              <w:rPr>
                <w:rFonts w:cs="Arial"/>
                <w:color w:val="000000"/>
                <w:sz w:val="20"/>
              </w:rPr>
            </w:pPr>
            <w:r w:rsidRPr="004748E3">
              <w:rPr>
                <w:rFonts w:cs="Arial"/>
                <w:color w:val="000000"/>
                <w:sz w:val="20"/>
              </w:rPr>
              <w:t>NA</w:t>
            </w:r>
          </w:p>
        </w:tc>
        <w:tc>
          <w:tcPr>
            <w:tcW w:w="703" w:type="dxa"/>
          </w:tcPr>
          <w:p w14:paraId="109405F4" w14:textId="77777777" w:rsidR="004748E3" w:rsidRPr="004748E3" w:rsidRDefault="004748E3" w:rsidP="00897A63">
            <w:pPr>
              <w:rPr>
                <w:rFonts w:cs="Arial"/>
                <w:color w:val="000000"/>
                <w:sz w:val="20"/>
              </w:rPr>
            </w:pPr>
          </w:p>
        </w:tc>
        <w:tc>
          <w:tcPr>
            <w:tcW w:w="567" w:type="dxa"/>
          </w:tcPr>
          <w:p w14:paraId="19B52BF9" w14:textId="77777777" w:rsidR="004748E3" w:rsidRPr="004748E3" w:rsidRDefault="004748E3" w:rsidP="00897A63">
            <w:pPr>
              <w:rPr>
                <w:rFonts w:cs="Arial"/>
                <w:color w:val="000000"/>
                <w:sz w:val="20"/>
              </w:rPr>
            </w:pPr>
            <w:r w:rsidRPr="004748E3">
              <w:rPr>
                <w:rFonts w:cs="Arial"/>
                <w:color w:val="000000"/>
                <w:sz w:val="20"/>
              </w:rPr>
              <w:t>NA</w:t>
            </w:r>
          </w:p>
        </w:tc>
        <w:tc>
          <w:tcPr>
            <w:tcW w:w="512" w:type="dxa"/>
          </w:tcPr>
          <w:p w14:paraId="5664AA20"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6EDF7014" w14:textId="77777777" w:rsidR="004748E3" w:rsidRPr="004748E3" w:rsidRDefault="004748E3" w:rsidP="00897A63">
            <w:pPr>
              <w:rPr>
                <w:rFonts w:cs="Arial"/>
                <w:color w:val="000000"/>
                <w:sz w:val="20"/>
              </w:rPr>
            </w:pPr>
            <w:r w:rsidRPr="004748E3">
              <w:rPr>
                <w:rFonts w:cs="Arial"/>
                <w:color w:val="000000"/>
                <w:sz w:val="20"/>
              </w:rPr>
              <w:t>NA</w:t>
            </w:r>
          </w:p>
        </w:tc>
        <w:tc>
          <w:tcPr>
            <w:tcW w:w="584" w:type="dxa"/>
          </w:tcPr>
          <w:p w14:paraId="0CDBA309" w14:textId="77777777" w:rsidR="004748E3" w:rsidRPr="004748E3" w:rsidRDefault="004748E3" w:rsidP="00897A63">
            <w:pPr>
              <w:rPr>
                <w:rFonts w:cs="Arial"/>
                <w:color w:val="000000"/>
                <w:sz w:val="20"/>
              </w:rPr>
            </w:pPr>
            <w:r w:rsidRPr="004748E3">
              <w:rPr>
                <w:rFonts w:cs="Arial"/>
                <w:color w:val="000000"/>
                <w:sz w:val="20"/>
              </w:rPr>
              <w:t>NA</w:t>
            </w:r>
          </w:p>
        </w:tc>
        <w:tc>
          <w:tcPr>
            <w:tcW w:w="547" w:type="dxa"/>
          </w:tcPr>
          <w:p w14:paraId="610A35CF" w14:textId="77777777" w:rsidR="004748E3" w:rsidRPr="004748E3" w:rsidRDefault="004748E3" w:rsidP="00897A63">
            <w:pPr>
              <w:rPr>
                <w:rFonts w:cs="Arial"/>
                <w:color w:val="000000"/>
                <w:sz w:val="20"/>
              </w:rPr>
            </w:pPr>
            <w:r w:rsidRPr="004748E3">
              <w:rPr>
                <w:rFonts w:cs="Arial"/>
                <w:color w:val="000000"/>
                <w:sz w:val="20"/>
              </w:rPr>
              <w:t>NA</w:t>
            </w:r>
          </w:p>
        </w:tc>
        <w:tc>
          <w:tcPr>
            <w:tcW w:w="584" w:type="dxa"/>
          </w:tcPr>
          <w:p w14:paraId="5FBF201D" w14:textId="77777777" w:rsidR="004748E3" w:rsidRPr="004748E3" w:rsidRDefault="004748E3" w:rsidP="00897A63">
            <w:pPr>
              <w:rPr>
                <w:rFonts w:cs="Arial"/>
                <w:color w:val="000000"/>
                <w:sz w:val="20"/>
              </w:rPr>
            </w:pPr>
            <w:r w:rsidRPr="004748E3">
              <w:rPr>
                <w:rFonts w:cs="Arial"/>
                <w:color w:val="000000"/>
                <w:sz w:val="20"/>
              </w:rPr>
              <w:t>NA</w:t>
            </w:r>
          </w:p>
        </w:tc>
        <w:tc>
          <w:tcPr>
            <w:tcW w:w="547" w:type="dxa"/>
          </w:tcPr>
          <w:p w14:paraId="423FD12D" w14:textId="77777777" w:rsidR="004748E3" w:rsidRPr="004748E3" w:rsidRDefault="004748E3" w:rsidP="00897A63">
            <w:pPr>
              <w:rPr>
                <w:rFonts w:cs="Arial"/>
                <w:color w:val="000000"/>
                <w:sz w:val="20"/>
              </w:rPr>
            </w:pPr>
            <w:r w:rsidRPr="004748E3">
              <w:rPr>
                <w:rFonts w:cs="Arial"/>
                <w:color w:val="000000"/>
                <w:sz w:val="20"/>
              </w:rPr>
              <w:t>NA</w:t>
            </w:r>
          </w:p>
        </w:tc>
        <w:tc>
          <w:tcPr>
            <w:tcW w:w="594" w:type="dxa"/>
          </w:tcPr>
          <w:p w14:paraId="2548809E" w14:textId="77777777" w:rsidR="004748E3" w:rsidRPr="004748E3" w:rsidRDefault="004748E3" w:rsidP="00897A63">
            <w:pPr>
              <w:rPr>
                <w:rFonts w:cs="Arial"/>
                <w:color w:val="000000"/>
                <w:sz w:val="20"/>
              </w:rPr>
            </w:pPr>
            <w:r w:rsidRPr="004748E3">
              <w:rPr>
                <w:rFonts w:cs="Arial"/>
                <w:color w:val="000000"/>
                <w:sz w:val="20"/>
              </w:rPr>
              <w:t>NA</w:t>
            </w:r>
          </w:p>
        </w:tc>
        <w:tc>
          <w:tcPr>
            <w:tcW w:w="716" w:type="dxa"/>
          </w:tcPr>
          <w:p w14:paraId="697AFBFF" w14:textId="77777777" w:rsidR="004748E3" w:rsidRPr="004748E3" w:rsidRDefault="004748E3" w:rsidP="00897A63">
            <w:pPr>
              <w:rPr>
                <w:rFonts w:cs="Arial"/>
                <w:color w:val="000000"/>
                <w:sz w:val="20"/>
              </w:rPr>
            </w:pPr>
            <w:r w:rsidRPr="004748E3">
              <w:rPr>
                <w:rFonts w:cs="Arial"/>
                <w:color w:val="000000"/>
                <w:sz w:val="20"/>
              </w:rPr>
              <w:t>NA</w:t>
            </w:r>
          </w:p>
        </w:tc>
        <w:tc>
          <w:tcPr>
            <w:tcW w:w="567" w:type="dxa"/>
          </w:tcPr>
          <w:p w14:paraId="2E22543B" w14:textId="77777777" w:rsidR="004748E3" w:rsidRPr="004748E3" w:rsidRDefault="004748E3" w:rsidP="00897A63">
            <w:pPr>
              <w:rPr>
                <w:rFonts w:cs="Arial"/>
                <w:color w:val="000000"/>
                <w:sz w:val="20"/>
              </w:rPr>
            </w:pPr>
            <w:r w:rsidRPr="004748E3">
              <w:rPr>
                <w:rFonts w:cs="Arial"/>
                <w:color w:val="000000"/>
                <w:sz w:val="20"/>
              </w:rPr>
              <w:t>NA</w:t>
            </w:r>
          </w:p>
        </w:tc>
        <w:tc>
          <w:tcPr>
            <w:tcW w:w="708" w:type="dxa"/>
          </w:tcPr>
          <w:p w14:paraId="7606392A" w14:textId="77777777" w:rsidR="004748E3" w:rsidRPr="004748E3" w:rsidRDefault="004748E3" w:rsidP="00897A63">
            <w:pPr>
              <w:rPr>
                <w:rFonts w:cs="Arial"/>
                <w:color w:val="000000"/>
                <w:sz w:val="20"/>
              </w:rPr>
            </w:pPr>
            <w:r w:rsidRPr="004748E3">
              <w:rPr>
                <w:rFonts w:cs="Arial"/>
                <w:color w:val="000000"/>
                <w:sz w:val="20"/>
              </w:rPr>
              <w:t>NA</w:t>
            </w:r>
          </w:p>
        </w:tc>
      </w:tr>
      <w:bookmarkEnd w:id="57"/>
    </w:tbl>
    <w:p w14:paraId="1990914D" w14:textId="77777777" w:rsidR="004748E3" w:rsidRDefault="004748E3" w:rsidP="004748E3"/>
    <w:p w14:paraId="493EADF6" w14:textId="2E843147" w:rsidR="004748E3" w:rsidRDefault="004748E3" w:rsidP="00162CA9">
      <w:pPr>
        <w:pStyle w:val="Body"/>
      </w:pPr>
    </w:p>
    <w:p w14:paraId="4486F3B8" w14:textId="0840BB41" w:rsidR="003A34B9" w:rsidRDefault="003A34B9" w:rsidP="00162CA9">
      <w:pPr>
        <w:pStyle w:val="Body"/>
      </w:pPr>
    </w:p>
    <w:sectPr w:rsidR="003A34B9" w:rsidSect="004748E3">
      <w:pgSz w:w="16838" w:h="11906" w:orient="landscape" w:code="9"/>
      <w:pgMar w:top="720" w:right="720" w:bottom="720" w:left="720"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4817" w14:textId="77777777" w:rsidR="00731608" w:rsidRDefault="00731608">
      <w:r>
        <w:separator/>
      </w:r>
    </w:p>
  </w:endnote>
  <w:endnote w:type="continuationSeparator" w:id="0">
    <w:p w14:paraId="7F0936BC" w14:textId="77777777" w:rsidR="00731608" w:rsidRDefault="00731608">
      <w:r>
        <w:continuationSeparator/>
      </w:r>
    </w:p>
  </w:endnote>
  <w:endnote w:type="continuationNotice" w:id="1">
    <w:p w14:paraId="69ADEE24" w14:textId="77777777" w:rsidR="00731608" w:rsidRDefault="00731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D810"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B912" w14:textId="27179D5F" w:rsidR="00731608" w:rsidRPr="00F65AA9" w:rsidRDefault="00FD0871" w:rsidP="003A7F15">
    <w:pPr>
      <w:pStyle w:val="Footer"/>
      <w:jc w:val="right"/>
    </w:pPr>
    <w:r>
      <w:rPr>
        <w:noProof/>
        <w:lang w:eastAsia="en-AU"/>
      </w:rPr>
      <mc:AlternateContent>
        <mc:Choice Requires="wps">
          <w:drawing>
            <wp:anchor distT="0" distB="0" distL="114300" distR="114300" simplePos="0" relativeHeight="251662336" behindDoc="0" locked="0" layoutInCell="0" allowOverlap="1" wp14:anchorId="4FFD123D" wp14:editId="77062491">
              <wp:simplePos x="0" y="0"/>
              <wp:positionH relativeFrom="page">
                <wp:align>center</wp:align>
              </wp:positionH>
              <wp:positionV relativeFrom="page">
                <wp:align>bottom</wp:align>
              </wp:positionV>
              <wp:extent cx="7772400" cy="457200"/>
              <wp:effectExtent l="0" t="0" r="0" b="0"/>
              <wp:wrapNone/>
              <wp:docPr id="5" name="MSIPCM083e4eb2adb49b407b8b718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B39AC" w14:textId="1ECE6B0E" w:rsidR="00FD0871" w:rsidRPr="00FD0871" w:rsidRDefault="00FD0871" w:rsidP="00FD0871">
                          <w:pPr>
                            <w:spacing w:after="0"/>
                            <w:jc w:val="center"/>
                            <w:rPr>
                              <w:rFonts w:ascii="Arial Black" w:hAnsi="Arial Black"/>
                              <w:color w:val="000000"/>
                              <w:sz w:val="20"/>
                            </w:rPr>
                          </w:pPr>
                          <w:r w:rsidRPr="00FD087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FD123D" id="_x0000_t202" coordsize="21600,21600" o:spt="202" path="m,l,21600r21600,l21600,xe">
              <v:stroke joinstyle="miter"/>
              <v:path gradientshapeok="t" o:connecttype="rect"/>
            </v:shapetype>
            <v:shape id="MSIPCM083e4eb2adb49b407b8b7183"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6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" o:allowincell="f" filled="f" stroked="f" strokeweight=".5pt">
              <v:fill o:detectmouseclick="t"/>
              <v:textbox inset=",0,,0">
                <w:txbxContent>
                  <w:p w14:paraId="47BB39AC" w14:textId="1ECE6B0E" w:rsidR="00FD0871" w:rsidRPr="00FD0871" w:rsidRDefault="00FD0871" w:rsidP="00FD0871">
                    <w:pPr>
                      <w:spacing w:after="0"/>
                      <w:jc w:val="center"/>
                      <w:rPr>
                        <w:rFonts w:ascii="Arial Black" w:hAnsi="Arial Black"/>
                        <w:color w:val="000000"/>
                        <w:sz w:val="20"/>
                      </w:rPr>
                    </w:pPr>
                    <w:r w:rsidRPr="00FD0871">
                      <w:rPr>
                        <w:rFonts w:ascii="Arial Black" w:hAnsi="Arial Black"/>
                        <w:color w:val="000000"/>
                        <w:sz w:val="20"/>
                      </w:rPr>
                      <w:t>OFFICIAL</w:t>
                    </w:r>
                  </w:p>
                </w:txbxContent>
              </v:textbox>
              <w10:wrap anchorx="page" anchory="page"/>
            </v:shape>
          </w:pict>
        </mc:Fallback>
      </mc:AlternateContent>
    </w:r>
    <w:r w:rsidR="00731608">
      <w:rPr>
        <w:noProof/>
        <w:lang w:eastAsia="en-AU"/>
      </w:rPr>
      <w:drawing>
        <wp:anchor distT="0" distB="0" distL="114300" distR="114300" simplePos="0" relativeHeight="251658240" behindDoc="1" locked="1" layoutInCell="1" allowOverlap="1" wp14:anchorId="065B32B4" wp14:editId="73B4DD75">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3136" w14:textId="77777777" w:rsidR="00731608" w:rsidRDefault="00731608">
    <w:pPr>
      <w:pStyle w:val="Footer"/>
    </w:pPr>
    <w:r>
      <w:rPr>
        <w:noProof/>
      </w:rPr>
      <mc:AlternateContent>
        <mc:Choice Requires="wps">
          <w:drawing>
            <wp:anchor distT="0" distB="0" distL="114300" distR="114300" simplePos="1" relativeHeight="251656192" behindDoc="0" locked="0" layoutInCell="0" allowOverlap="1" wp14:anchorId="03CE2F9A" wp14:editId="1804C81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FCDF9" w14:textId="77777777" w:rsidR="00731608" w:rsidRPr="00B21F90" w:rsidRDefault="00731608"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CE2F9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7DBFCDF9" w14:textId="77777777" w:rsidR="00731608" w:rsidRPr="00B21F90" w:rsidRDefault="00731608"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DD87" w14:textId="77777777" w:rsidR="00731608" w:rsidRDefault="00731608" w:rsidP="002862F1">
      <w:pPr>
        <w:spacing w:before="120"/>
      </w:pPr>
      <w:r>
        <w:separator/>
      </w:r>
    </w:p>
  </w:footnote>
  <w:footnote w:type="continuationSeparator" w:id="0">
    <w:p w14:paraId="3F6759CF" w14:textId="77777777" w:rsidR="00731608" w:rsidRDefault="00731608">
      <w:r>
        <w:continuationSeparator/>
      </w:r>
    </w:p>
  </w:footnote>
  <w:footnote w:type="continuationNotice" w:id="1">
    <w:p w14:paraId="7B2E3B91" w14:textId="77777777" w:rsidR="00731608" w:rsidRDefault="00731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7A5F"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8222" w14:textId="77777777" w:rsidR="00731608" w:rsidRDefault="00731608"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E6A6" w14:textId="77777777" w:rsidR="00267FAB" w:rsidRDefault="00267F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771B" w14:textId="38DC7E13" w:rsidR="00731608" w:rsidRPr="0051568D" w:rsidRDefault="00731608" w:rsidP="0011701A">
    <w:pPr>
      <w:pStyle w:val="Header"/>
    </w:pPr>
    <w:r>
      <w:rPr>
        <w:noProof/>
      </w:rPr>
      <w:drawing>
        <wp:anchor distT="0" distB="0" distL="114300" distR="114300" simplePos="0" relativeHeight="251661312" behindDoc="1" locked="1" layoutInCell="1" allowOverlap="1" wp14:anchorId="0A7BF298" wp14:editId="50167075">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VADC Bulletin 2020-21</w:t>
    </w:r>
    <w:r>
      <w:tab/>
    </w:r>
    <w:r>
      <w:tab/>
      <w:t>Edition 12 - 23 February 2021</w:t>
    </w:r>
    <w:r>
      <w:tab/>
    </w:r>
    <w:r>
      <w:tab/>
    </w:r>
    <w:r>
      <w:tab/>
    </w:r>
    <w:r>
      <w:tab/>
    </w:r>
    <w:r>
      <w:tab/>
    </w:r>
    <w:r>
      <w:tab/>
      <w:t xml:space="preserve">Page </w:t>
    </w:r>
    <w:r>
      <w:fldChar w:fldCharType="begin"/>
    </w:r>
    <w:r>
      <w:instrText xml:space="preserve"> PAGE  \* Arabic  \* MERGEFORMAT </w:instrText>
    </w:r>
    <w:r>
      <w:fldChar w:fldCharType="separate"/>
    </w:r>
    <w:r>
      <w:rPr>
        <w:noProof/>
      </w:rPr>
      <w:t>22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192F" w14:textId="551EC3F6" w:rsidR="00731608" w:rsidRPr="0051568D" w:rsidRDefault="00731608" w:rsidP="0011701A">
    <w:pPr>
      <w:pStyle w:val="Header"/>
    </w:pPr>
    <w:r>
      <w:rPr>
        <w:noProof/>
      </w:rPr>
      <w:drawing>
        <wp:anchor distT="0" distB="0" distL="114300" distR="114300" simplePos="0" relativeHeight="251658243" behindDoc="1" locked="1" layoutInCell="1" allowOverlap="1" wp14:anchorId="3579B854" wp14:editId="2730AB09">
          <wp:simplePos x="0" y="0"/>
          <wp:positionH relativeFrom="page">
            <wp:posOffset>6350</wp:posOffset>
          </wp:positionH>
          <wp:positionV relativeFrom="page">
            <wp:posOffset>10795</wp:posOffset>
          </wp:positionV>
          <wp:extent cx="10691495" cy="26987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0691495" cy="269875"/>
                  </a:xfrm>
                  <a:prstGeom prst="rect">
                    <a:avLst/>
                  </a:prstGeom>
                </pic:spPr>
              </pic:pic>
            </a:graphicData>
          </a:graphic>
          <wp14:sizeRelH relativeFrom="margin">
            <wp14:pctWidth>0</wp14:pctWidth>
          </wp14:sizeRelH>
          <wp14:sizeRelV relativeFrom="margin">
            <wp14:pctHeight>0</wp14:pctHeight>
          </wp14:sizeRelV>
        </wp:anchor>
      </w:drawing>
    </w:r>
    <w:r>
      <w:t>VADC Bulletin 2020-21</w:t>
    </w:r>
    <w:r>
      <w:tab/>
    </w:r>
    <w:r>
      <w:tab/>
      <w:t>Edition 12: February 2021</w:t>
    </w:r>
    <w:r>
      <w:tab/>
    </w:r>
    <w:r>
      <w:tab/>
    </w:r>
    <w:r>
      <w:tab/>
    </w:r>
    <w:r>
      <w:tab/>
    </w:r>
    <w:r>
      <w:tab/>
    </w:r>
    <w:r>
      <w:tab/>
    </w:r>
    <w:r>
      <w:tab/>
    </w:r>
    <w:r>
      <w:tab/>
    </w:r>
    <w:r>
      <w:tab/>
    </w:r>
    <w:r>
      <w:tab/>
    </w:r>
    <w:r>
      <w:tab/>
    </w:r>
    <w:r>
      <w:tab/>
    </w:r>
    <w:r>
      <w:tab/>
      <w:t xml:space="preserve">Page </w:t>
    </w:r>
    <w:r>
      <w:fldChar w:fldCharType="begin"/>
    </w:r>
    <w:r>
      <w:instrText xml:space="preserve"> PAGE  \* Arabic  \* MERGEFORMAT </w:instrText>
    </w:r>
    <w:r>
      <w:fldChar w:fldCharType="separate"/>
    </w:r>
    <w:r>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3038DA"/>
    <w:multiLevelType w:val="hybridMultilevel"/>
    <w:tmpl w:val="45764F66"/>
    <w:lvl w:ilvl="0" w:tplc="83EC58F0">
      <w:start w:val="1"/>
      <w:numFmt w:val="decimal"/>
      <w:lvlText w:val="%1."/>
      <w:lvlJc w:val="left"/>
      <w:pPr>
        <w:ind w:left="720" w:hanging="49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23589"/>
    <w:multiLevelType w:val="hybridMultilevel"/>
    <w:tmpl w:val="09CE69D6"/>
    <w:lvl w:ilvl="0" w:tplc="BD74A2F8">
      <w:start w:val="1"/>
      <w:numFmt w:val="bullet"/>
      <w:lvlText w:val=""/>
      <w:lvlJc w:val="left"/>
      <w:pPr>
        <w:ind w:left="720" w:hanging="360"/>
      </w:pPr>
      <w:rPr>
        <w:rFonts w:ascii="Symbol" w:hAnsi="Symbol" w:hint="default"/>
      </w:rPr>
    </w:lvl>
    <w:lvl w:ilvl="1" w:tplc="B4884904">
      <w:start w:val="1"/>
      <w:numFmt w:val="bullet"/>
      <w:lvlText w:val="o"/>
      <w:lvlJc w:val="left"/>
      <w:pPr>
        <w:ind w:left="1440" w:hanging="360"/>
      </w:pPr>
      <w:rPr>
        <w:rFonts w:ascii="Courier New" w:hAnsi="Courier New" w:hint="default"/>
      </w:rPr>
    </w:lvl>
    <w:lvl w:ilvl="2" w:tplc="B51A39DC">
      <w:start w:val="1"/>
      <w:numFmt w:val="bullet"/>
      <w:lvlText w:val=""/>
      <w:lvlJc w:val="left"/>
      <w:pPr>
        <w:ind w:left="2160" w:hanging="360"/>
      </w:pPr>
      <w:rPr>
        <w:rFonts w:ascii="Wingdings" w:hAnsi="Wingdings" w:hint="default"/>
      </w:rPr>
    </w:lvl>
    <w:lvl w:ilvl="3" w:tplc="3C4A3ADE">
      <w:start w:val="1"/>
      <w:numFmt w:val="bullet"/>
      <w:lvlText w:val=""/>
      <w:lvlJc w:val="left"/>
      <w:pPr>
        <w:ind w:left="2880" w:hanging="360"/>
      </w:pPr>
      <w:rPr>
        <w:rFonts w:ascii="Symbol" w:hAnsi="Symbol" w:hint="default"/>
      </w:rPr>
    </w:lvl>
    <w:lvl w:ilvl="4" w:tplc="D01C5E5E">
      <w:start w:val="1"/>
      <w:numFmt w:val="bullet"/>
      <w:lvlText w:val="o"/>
      <w:lvlJc w:val="left"/>
      <w:pPr>
        <w:ind w:left="3600" w:hanging="360"/>
      </w:pPr>
      <w:rPr>
        <w:rFonts w:ascii="Courier New" w:hAnsi="Courier New" w:hint="default"/>
      </w:rPr>
    </w:lvl>
    <w:lvl w:ilvl="5" w:tplc="AE6E610E">
      <w:start w:val="1"/>
      <w:numFmt w:val="bullet"/>
      <w:lvlText w:val=""/>
      <w:lvlJc w:val="left"/>
      <w:pPr>
        <w:ind w:left="4320" w:hanging="360"/>
      </w:pPr>
      <w:rPr>
        <w:rFonts w:ascii="Wingdings" w:hAnsi="Wingdings" w:hint="default"/>
      </w:rPr>
    </w:lvl>
    <w:lvl w:ilvl="6" w:tplc="EFD8C7F6">
      <w:start w:val="1"/>
      <w:numFmt w:val="bullet"/>
      <w:lvlText w:val=""/>
      <w:lvlJc w:val="left"/>
      <w:pPr>
        <w:ind w:left="5040" w:hanging="360"/>
      </w:pPr>
      <w:rPr>
        <w:rFonts w:ascii="Symbol" w:hAnsi="Symbol" w:hint="default"/>
      </w:rPr>
    </w:lvl>
    <w:lvl w:ilvl="7" w:tplc="B68CBC6A">
      <w:start w:val="1"/>
      <w:numFmt w:val="bullet"/>
      <w:lvlText w:val="o"/>
      <w:lvlJc w:val="left"/>
      <w:pPr>
        <w:ind w:left="5760" w:hanging="360"/>
      </w:pPr>
      <w:rPr>
        <w:rFonts w:ascii="Courier New" w:hAnsi="Courier New" w:hint="default"/>
      </w:rPr>
    </w:lvl>
    <w:lvl w:ilvl="8" w:tplc="C6C276AC">
      <w:start w:val="1"/>
      <w:numFmt w:val="bullet"/>
      <w:lvlText w:val=""/>
      <w:lvlJc w:val="left"/>
      <w:pPr>
        <w:ind w:left="6480" w:hanging="360"/>
      </w:pPr>
      <w:rPr>
        <w:rFonts w:ascii="Wingdings" w:hAnsi="Wingdings" w:hint="default"/>
      </w:rPr>
    </w:lvl>
  </w:abstractNum>
  <w:abstractNum w:abstractNumId="3" w15:restartNumberingAfterBreak="0">
    <w:nsid w:val="20337210"/>
    <w:multiLevelType w:val="hybridMultilevel"/>
    <w:tmpl w:val="23A0F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6CA5FF9"/>
    <w:multiLevelType w:val="hybridMultilevel"/>
    <w:tmpl w:val="894A72E6"/>
    <w:lvl w:ilvl="0" w:tplc="C48A704C">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8411BF"/>
    <w:multiLevelType w:val="hybridMultilevel"/>
    <w:tmpl w:val="B05C3588"/>
    <w:lvl w:ilvl="0" w:tplc="6F069A0E">
      <w:start w:val="1"/>
      <w:numFmt w:val="decimal"/>
      <w:lvlText w:val="%1."/>
      <w:lvlJc w:val="left"/>
      <w:pPr>
        <w:ind w:left="360" w:hanging="360"/>
      </w:pPr>
      <w:rPr>
        <w:rFonts w:eastAsia="MS Gothic"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hybridMultilevel"/>
    <w:tmpl w:val="46940C74"/>
    <w:styleLink w:val="ZZNumberslowerroman"/>
    <w:lvl w:ilvl="0" w:tplc="2C6C7FEE">
      <w:start w:val="1"/>
      <w:numFmt w:val="lowerRoman"/>
      <w:pStyle w:val="Numberlowerroman"/>
      <w:lvlText w:val="(%1)"/>
      <w:lvlJc w:val="left"/>
      <w:pPr>
        <w:tabs>
          <w:tab w:val="num" w:pos="397"/>
        </w:tabs>
        <w:ind w:left="397" w:hanging="397"/>
      </w:pPr>
      <w:rPr>
        <w:rFonts w:hint="default"/>
      </w:rPr>
    </w:lvl>
    <w:lvl w:ilvl="1" w:tplc="2CD418A2">
      <w:start w:val="1"/>
      <w:numFmt w:val="lowerRoman"/>
      <w:pStyle w:val="Numberlowerromanindent"/>
      <w:lvlText w:val="(%2)"/>
      <w:lvlJc w:val="left"/>
      <w:pPr>
        <w:tabs>
          <w:tab w:val="num" w:pos="794"/>
        </w:tabs>
        <w:ind w:left="794" w:hanging="397"/>
      </w:pPr>
      <w:rPr>
        <w:rFonts w:hint="default"/>
      </w:rPr>
    </w:lvl>
    <w:lvl w:ilvl="2" w:tplc="5D5AB046">
      <w:start w:val="1"/>
      <w:numFmt w:val="none"/>
      <w:lvlRestart w:val="0"/>
      <w:lvlText w:val=""/>
      <w:lvlJc w:val="left"/>
      <w:pPr>
        <w:ind w:left="0" w:firstLine="0"/>
      </w:pPr>
      <w:rPr>
        <w:rFonts w:hint="default"/>
      </w:rPr>
    </w:lvl>
    <w:lvl w:ilvl="3" w:tplc="11A8D340">
      <w:start w:val="1"/>
      <w:numFmt w:val="none"/>
      <w:lvlRestart w:val="0"/>
      <w:lvlText w:val=""/>
      <w:lvlJc w:val="left"/>
      <w:pPr>
        <w:ind w:left="0" w:firstLine="0"/>
      </w:pPr>
      <w:rPr>
        <w:rFonts w:hint="default"/>
      </w:rPr>
    </w:lvl>
    <w:lvl w:ilvl="4" w:tplc="DBC2384E">
      <w:start w:val="1"/>
      <w:numFmt w:val="none"/>
      <w:lvlRestart w:val="0"/>
      <w:lvlText w:val=""/>
      <w:lvlJc w:val="left"/>
      <w:pPr>
        <w:ind w:left="0" w:firstLine="0"/>
      </w:pPr>
      <w:rPr>
        <w:rFonts w:hint="default"/>
      </w:rPr>
    </w:lvl>
    <w:lvl w:ilvl="5" w:tplc="7AE08922">
      <w:start w:val="1"/>
      <w:numFmt w:val="none"/>
      <w:lvlRestart w:val="0"/>
      <w:lvlText w:val=""/>
      <w:lvlJc w:val="left"/>
      <w:pPr>
        <w:ind w:left="0" w:firstLine="0"/>
      </w:pPr>
      <w:rPr>
        <w:rFonts w:hint="default"/>
      </w:rPr>
    </w:lvl>
    <w:lvl w:ilvl="6" w:tplc="641AA8F8">
      <w:start w:val="1"/>
      <w:numFmt w:val="none"/>
      <w:lvlRestart w:val="0"/>
      <w:lvlText w:val=""/>
      <w:lvlJc w:val="left"/>
      <w:pPr>
        <w:ind w:left="0" w:firstLine="0"/>
      </w:pPr>
      <w:rPr>
        <w:rFonts w:hint="default"/>
      </w:rPr>
    </w:lvl>
    <w:lvl w:ilvl="7" w:tplc="AB0C54BC">
      <w:start w:val="1"/>
      <w:numFmt w:val="none"/>
      <w:lvlRestart w:val="0"/>
      <w:lvlText w:val=""/>
      <w:lvlJc w:val="left"/>
      <w:pPr>
        <w:ind w:left="0" w:firstLine="0"/>
      </w:pPr>
      <w:rPr>
        <w:rFonts w:hint="default"/>
      </w:rPr>
    </w:lvl>
    <w:lvl w:ilvl="8" w:tplc="28F23E20">
      <w:start w:val="1"/>
      <w:numFmt w:val="none"/>
      <w:lvlRestart w:val="0"/>
      <w:lvlText w:val=""/>
      <w:lvlJc w:val="left"/>
      <w:pPr>
        <w:ind w:left="0" w:firstLine="0"/>
      </w:pPr>
      <w:rPr>
        <w:rFonts w:hint="default"/>
      </w:rPr>
    </w:lvl>
  </w:abstractNum>
  <w:abstractNum w:abstractNumId="8" w15:restartNumberingAfterBreak="0">
    <w:nsid w:val="4E136854"/>
    <w:multiLevelType w:val="hybridMultilevel"/>
    <w:tmpl w:val="7A6ADA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41611C2"/>
    <w:multiLevelType w:val="hybridMultilevel"/>
    <w:tmpl w:val="96B4DF56"/>
    <w:styleLink w:val="ZZTablebullets"/>
    <w:lvl w:ilvl="0" w:tplc="C0506472">
      <w:start w:val="1"/>
      <w:numFmt w:val="bullet"/>
      <w:pStyle w:val="Tablebullet1"/>
      <w:lvlText w:val="•"/>
      <w:lvlJc w:val="left"/>
      <w:pPr>
        <w:ind w:left="227" w:hanging="227"/>
      </w:pPr>
      <w:rPr>
        <w:rFonts w:ascii="Calibri" w:hAnsi="Calibri" w:hint="default"/>
      </w:rPr>
    </w:lvl>
    <w:lvl w:ilvl="1" w:tplc="07245DC4">
      <w:start w:val="1"/>
      <w:numFmt w:val="bullet"/>
      <w:lvlRestart w:val="0"/>
      <w:pStyle w:val="Tablebullet2"/>
      <w:lvlText w:val="–"/>
      <w:lvlJc w:val="left"/>
      <w:pPr>
        <w:tabs>
          <w:tab w:val="num" w:pos="227"/>
        </w:tabs>
        <w:ind w:left="454" w:hanging="227"/>
      </w:pPr>
      <w:rPr>
        <w:rFonts w:ascii="Calibri" w:hAnsi="Calibri" w:hint="default"/>
      </w:rPr>
    </w:lvl>
    <w:lvl w:ilvl="2" w:tplc="BF00EDF0">
      <w:start w:val="1"/>
      <w:numFmt w:val="none"/>
      <w:lvlRestart w:val="0"/>
      <w:lvlText w:val=""/>
      <w:lvlJc w:val="left"/>
      <w:pPr>
        <w:ind w:left="0" w:firstLine="0"/>
      </w:pPr>
      <w:rPr>
        <w:rFonts w:hint="default"/>
      </w:rPr>
    </w:lvl>
    <w:lvl w:ilvl="3" w:tplc="AACE5504">
      <w:start w:val="1"/>
      <w:numFmt w:val="none"/>
      <w:lvlRestart w:val="0"/>
      <w:lvlText w:val=""/>
      <w:lvlJc w:val="left"/>
      <w:pPr>
        <w:ind w:left="0" w:firstLine="0"/>
      </w:pPr>
      <w:rPr>
        <w:rFonts w:hint="default"/>
      </w:rPr>
    </w:lvl>
    <w:lvl w:ilvl="4" w:tplc="06924A2A">
      <w:start w:val="1"/>
      <w:numFmt w:val="none"/>
      <w:lvlRestart w:val="0"/>
      <w:lvlText w:val=""/>
      <w:lvlJc w:val="left"/>
      <w:pPr>
        <w:ind w:left="0" w:firstLine="0"/>
      </w:pPr>
      <w:rPr>
        <w:rFonts w:hint="default"/>
      </w:rPr>
    </w:lvl>
    <w:lvl w:ilvl="5" w:tplc="834C96B0">
      <w:start w:val="1"/>
      <w:numFmt w:val="none"/>
      <w:lvlRestart w:val="0"/>
      <w:lvlText w:val=""/>
      <w:lvlJc w:val="left"/>
      <w:pPr>
        <w:ind w:left="0" w:firstLine="0"/>
      </w:pPr>
      <w:rPr>
        <w:rFonts w:hint="default"/>
      </w:rPr>
    </w:lvl>
    <w:lvl w:ilvl="6" w:tplc="809200F8">
      <w:start w:val="1"/>
      <w:numFmt w:val="none"/>
      <w:lvlRestart w:val="0"/>
      <w:lvlText w:val=""/>
      <w:lvlJc w:val="left"/>
      <w:pPr>
        <w:ind w:left="0" w:firstLine="0"/>
      </w:pPr>
      <w:rPr>
        <w:rFonts w:hint="default"/>
      </w:rPr>
    </w:lvl>
    <w:lvl w:ilvl="7" w:tplc="831E8EB6">
      <w:start w:val="1"/>
      <w:numFmt w:val="none"/>
      <w:lvlRestart w:val="0"/>
      <w:lvlText w:val=""/>
      <w:lvlJc w:val="left"/>
      <w:pPr>
        <w:ind w:left="0" w:firstLine="0"/>
      </w:pPr>
      <w:rPr>
        <w:rFonts w:hint="default"/>
      </w:rPr>
    </w:lvl>
    <w:lvl w:ilvl="8" w:tplc="7E9EFB96">
      <w:start w:val="1"/>
      <w:numFmt w:val="none"/>
      <w:lvlRestart w:val="0"/>
      <w:lvlText w:val=""/>
      <w:lvlJc w:val="left"/>
      <w:pPr>
        <w:ind w:left="0" w:firstLine="0"/>
      </w:pPr>
      <w:rPr>
        <w:rFonts w:hint="default"/>
      </w:rPr>
    </w:lvl>
  </w:abstractNum>
  <w:abstractNum w:abstractNumId="11" w15:restartNumberingAfterBreak="0">
    <w:nsid w:val="54BA1E5A"/>
    <w:multiLevelType w:val="hybridMultilevel"/>
    <w:tmpl w:val="EC2C0F22"/>
    <w:styleLink w:val="ZZBullets"/>
    <w:lvl w:ilvl="0" w:tplc="627CA914">
      <w:start w:val="1"/>
      <w:numFmt w:val="bullet"/>
      <w:pStyle w:val="Bullet1"/>
      <w:lvlText w:val="•"/>
      <w:lvlJc w:val="left"/>
      <w:pPr>
        <w:ind w:left="284" w:hanging="284"/>
      </w:pPr>
      <w:rPr>
        <w:rFonts w:ascii="Calibri" w:hAnsi="Calibri" w:hint="default"/>
      </w:rPr>
    </w:lvl>
    <w:lvl w:ilvl="1" w:tplc="17BCD198">
      <w:start w:val="1"/>
      <w:numFmt w:val="bullet"/>
      <w:lvlRestart w:val="0"/>
      <w:pStyle w:val="Bullet2"/>
      <w:lvlText w:val="–"/>
      <w:lvlJc w:val="left"/>
      <w:pPr>
        <w:ind w:left="567" w:hanging="283"/>
      </w:pPr>
      <w:rPr>
        <w:rFonts w:ascii="Calibri" w:hAnsi="Calibri" w:hint="default"/>
      </w:rPr>
    </w:lvl>
    <w:lvl w:ilvl="2" w:tplc="6F8CB732">
      <w:start w:val="1"/>
      <w:numFmt w:val="none"/>
      <w:lvlRestart w:val="0"/>
      <w:lvlText w:val=""/>
      <w:lvlJc w:val="left"/>
      <w:pPr>
        <w:ind w:left="0" w:firstLine="0"/>
      </w:pPr>
      <w:rPr>
        <w:rFonts w:hint="default"/>
      </w:rPr>
    </w:lvl>
    <w:lvl w:ilvl="3" w:tplc="9D8231AA">
      <w:start w:val="1"/>
      <w:numFmt w:val="none"/>
      <w:lvlRestart w:val="0"/>
      <w:lvlText w:val=""/>
      <w:lvlJc w:val="left"/>
      <w:pPr>
        <w:ind w:left="0" w:firstLine="0"/>
      </w:pPr>
      <w:rPr>
        <w:rFonts w:hint="default"/>
      </w:rPr>
    </w:lvl>
    <w:lvl w:ilvl="4" w:tplc="A5C63BAA">
      <w:start w:val="1"/>
      <w:numFmt w:val="none"/>
      <w:lvlRestart w:val="0"/>
      <w:lvlText w:val=""/>
      <w:lvlJc w:val="left"/>
      <w:pPr>
        <w:ind w:left="0" w:firstLine="0"/>
      </w:pPr>
      <w:rPr>
        <w:rFonts w:hint="default"/>
      </w:rPr>
    </w:lvl>
    <w:lvl w:ilvl="5" w:tplc="72FC8754">
      <w:start w:val="1"/>
      <w:numFmt w:val="none"/>
      <w:lvlRestart w:val="0"/>
      <w:lvlText w:val=""/>
      <w:lvlJc w:val="left"/>
      <w:pPr>
        <w:ind w:left="0" w:firstLine="0"/>
      </w:pPr>
      <w:rPr>
        <w:rFonts w:hint="default"/>
      </w:rPr>
    </w:lvl>
    <w:lvl w:ilvl="6" w:tplc="1E04C1B8">
      <w:start w:val="1"/>
      <w:numFmt w:val="none"/>
      <w:lvlRestart w:val="0"/>
      <w:lvlText w:val=""/>
      <w:lvlJc w:val="left"/>
      <w:pPr>
        <w:ind w:left="0" w:firstLine="0"/>
      </w:pPr>
      <w:rPr>
        <w:rFonts w:hint="default"/>
      </w:rPr>
    </w:lvl>
    <w:lvl w:ilvl="7" w:tplc="210C1ECE">
      <w:start w:val="1"/>
      <w:numFmt w:val="none"/>
      <w:lvlRestart w:val="0"/>
      <w:lvlText w:val=""/>
      <w:lvlJc w:val="left"/>
      <w:pPr>
        <w:ind w:left="0" w:firstLine="0"/>
      </w:pPr>
      <w:rPr>
        <w:rFonts w:hint="default"/>
      </w:rPr>
    </w:lvl>
    <w:lvl w:ilvl="8" w:tplc="3E4E9E9E">
      <w:start w:val="1"/>
      <w:numFmt w:val="none"/>
      <w:lvlRestart w:val="0"/>
      <w:lvlText w:val=""/>
      <w:lvlJc w:val="left"/>
      <w:pPr>
        <w:ind w:left="0" w:firstLine="0"/>
      </w:pPr>
      <w:rPr>
        <w:rFonts w:hint="default"/>
      </w:rPr>
    </w:lvl>
  </w:abstractNum>
  <w:abstractNum w:abstractNumId="12" w15:restartNumberingAfterBreak="0">
    <w:nsid w:val="55FC6F33"/>
    <w:multiLevelType w:val="hybridMultilevel"/>
    <w:tmpl w:val="01B030FA"/>
    <w:lvl w:ilvl="0" w:tplc="D026E224">
      <w:start w:val="1"/>
      <w:numFmt w:val="decimal"/>
      <w:lvlText w:val="%1."/>
      <w:lvlJc w:val="left"/>
      <w:pPr>
        <w:ind w:left="360" w:hanging="360"/>
      </w:pPr>
      <w:rPr>
        <w:rFonts w:eastAsia="MS Gothic"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9B53036"/>
    <w:multiLevelType w:val="multilevel"/>
    <w:tmpl w:val="9558ED28"/>
    <w:lvl w:ilvl="0">
      <w:start w:val="4"/>
      <w:numFmt w:val="decimal"/>
      <w:lvlText w:val="%1"/>
      <w:lvlJc w:val="left"/>
      <w:pPr>
        <w:ind w:left="525" w:hanging="525"/>
      </w:pPr>
      <w:rPr>
        <w:rFonts w:hint="default"/>
      </w:rPr>
    </w:lvl>
    <w:lvl w:ilvl="1">
      <w:start w:val="2"/>
      <w:numFmt w:val="decimal"/>
      <w:lvlText w:val="%1.%2"/>
      <w:lvlJc w:val="left"/>
      <w:pPr>
        <w:ind w:left="666" w:hanging="525"/>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4" w15:restartNumberingAfterBreak="0">
    <w:nsid w:val="5A1656DB"/>
    <w:multiLevelType w:val="hybridMultilevel"/>
    <w:tmpl w:val="6082C0DC"/>
    <w:lvl w:ilvl="0" w:tplc="B6D0C426">
      <w:start w:val="1"/>
      <w:numFmt w:val="decimal"/>
      <w:lvlText w:val="%1."/>
      <w:lvlJc w:val="left"/>
      <w:pPr>
        <w:ind w:left="360" w:hanging="360"/>
      </w:pPr>
      <w:rPr>
        <w:rFonts w:eastAsia="Time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309259F"/>
    <w:multiLevelType w:val="hybridMultilevel"/>
    <w:tmpl w:val="866C5A8E"/>
    <w:styleLink w:val="ZZQuotebullets"/>
    <w:lvl w:ilvl="0" w:tplc="8FE26CC4">
      <w:start w:val="1"/>
      <w:numFmt w:val="bullet"/>
      <w:pStyle w:val="Quotebullet1"/>
      <w:lvlText w:val="•"/>
      <w:lvlJc w:val="left"/>
      <w:pPr>
        <w:ind w:left="680" w:hanging="283"/>
      </w:pPr>
      <w:rPr>
        <w:rFonts w:ascii="Calibri" w:hAnsi="Calibri" w:hint="default"/>
        <w:color w:val="auto"/>
      </w:rPr>
    </w:lvl>
    <w:lvl w:ilvl="1" w:tplc="FD9ABD4C">
      <w:start w:val="1"/>
      <w:numFmt w:val="bullet"/>
      <w:lvlRestart w:val="0"/>
      <w:pStyle w:val="Quotebullet2"/>
      <w:lvlText w:val="–"/>
      <w:lvlJc w:val="left"/>
      <w:pPr>
        <w:ind w:left="964" w:hanging="284"/>
      </w:pPr>
      <w:rPr>
        <w:rFonts w:ascii="Calibri" w:hAnsi="Calibri" w:hint="default"/>
        <w:color w:val="auto"/>
      </w:rPr>
    </w:lvl>
    <w:lvl w:ilvl="2" w:tplc="AAFE4FA2">
      <w:start w:val="1"/>
      <w:numFmt w:val="none"/>
      <w:lvlRestart w:val="0"/>
      <w:lvlText w:val=""/>
      <w:lvlJc w:val="left"/>
      <w:pPr>
        <w:ind w:left="0" w:firstLine="0"/>
      </w:pPr>
      <w:rPr>
        <w:rFonts w:hint="default"/>
      </w:rPr>
    </w:lvl>
    <w:lvl w:ilvl="3" w:tplc="5082F730">
      <w:start w:val="1"/>
      <w:numFmt w:val="none"/>
      <w:lvlRestart w:val="0"/>
      <w:lvlText w:val=""/>
      <w:lvlJc w:val="left"/>
      <w:pPr>
        <w:ind w:left="0" w:firstLine="0"/>
      </w:pPr>
      <w:rPr>
        <w:rFonts w:hint="default"/>
      </w:rPr>
    </w:lvl>
    <w:lvl w:ilvl="4" w:tplc="B67EB448">
      <w:start w:val="1"/>
      <w:numFmt w:val="none"/>
      <w:lvlRestart w:val="0"/>
      <w:lvlText w:val=""/>
      <w:lvlJc w:val="left"/>
      <w:pPr>
        <w:ind w:left="0" w:firstLine="0"/>
      </w:pPr>
      <w:rPr>
        <w:rFonts w:hint="default"/>
      </w:rPr>
    </w:lvl>
    <w:lvl w:ilvl="5" w:tplc="CD5E4360">
      <w:start w:val="1"/>
      <w:numFmt w:val="none"/>
      <w:lvlRestart w:val="0"/>
      <w:lvlText w:val=""/>
      <w:lvlJc w:val="left"/>
      <w:pPr>
        <w:ind w:left="0" w:firstLine="0"/>
      </w:pPr>
      <w:rPr>
        <w:rFonts w:hint="default"/>
      </w:rPr>
    </w:lvl>
    <w:lvl w:ilvl="6" w:tplc="31EC805C">
      <w:start w:val="1"/>
      <w:numFmt w:val="none"/>
      <w:lvlRestart w:val="0"/>
      <w:lvlText w:val=""/>
      <w:lvlJc w:val="left"/>
      <w:pPr>
        <w:ind w:left="0" w:firstLine="0"/>
      </w:pPr>
      <w:rPr>
        <w:rFonts w:hint="default"/>
      </w:rPr>
    </w:lvl>
    <w:lvl w:ilvl="7" w:tplc="D7E89A5C">
      <w:start w:val="1"/>
      <w:numFmt w:val="none"/>
      <w:lvlRestart w:val="0"/>
      <w:lvlText w:val=""/>
      <w:lvlJc w:val="left"/>
      <w:pPr>
        <w:ind w:left="0" w:firstLine="0"/>
      </w:pPr>
      <w:rPr>
        <w:rFonts w:hint="default"/>
      </w:rPr>
    </w:lvl>
    <w:lvl w:ilvl="8" w:tplc="694E5854">
      <w:start w:val="1"/>
      <w:numFmt w:val="none"/>
      <w:lvlRestart w:val="0"/>
      <w:lvlText w:val=""/>
      <w:lvlJc w:val="left"/>
      <w:pPr>
        <w:ind w:left="0" w:firstLine="0"/>
      </w:pPr>
      <w:rPr>
        <w:rFonts w:hint="default"/>
      </w:rPr>
    </w:lvl>
  </w:abstractNum>
  <w:abstractNum w:abstractNumId="16" w15:restartNumberingAfterBreak="0">
    <w:nsid w:val="66BE5D95"/>
    <w:multiLevelType w:val="multilevel"/>
    <w:tmpl w:val="B44EA268"/>
    <w:lvl w:ilvl="0">
      <w:start w:val="4"/>
      <w:numFmt w:val="decimal"/>
      <w:lvlText w:val="%1"/>
      <w:lvlJc w:val="left"/>
      <w:pPr>
        <w:ind w:left="525" w:hanging="525"/>
      </w:pPr>
      <w:rPr>
        <w:rFonts w:hint="default"/>
      </w:rPr>
    </w:lvl>
    <w:lvl w:ilvl="1">
      <w:start w:val="2"/>
      <w:numFmt w:val="decimal"/>
      <w:lvlText w:val="%1.%2"/>
      <w:lvlJc w:val="left"/>
      <w:pPr>
        <w:ind w:left="666" w:hanging="525"/>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7" w15:restartNumberingAfterBreak="0">
    <w:nsid w:val="6D92510F"/>
    <w:multiLevelType w:val="hybridMultilevel"/>
    <w:tmpl w:val="0290AD54"/>
    <w:lvl w:ilvl="0" w:tplc="0706CE56">
      <w:start w:val="1"/>
      <w:numFmt w:val="bullet"/>
      <w:lvlText w:val=""/>
      <w:lvlJc w:val="left"/>
      <w:pPr>
        <w:ind w:left="720" w:hanging="360"/>
      </w:pPr>
      <w:rPr>
        <w:rFonts w:ascii="Symbol" w:hAnsi="Symbol" w:hint="default"/>
      </w:rPr>
    </w:lvl>
    <w:lvl w:ilvl="1" w:tplc="54908E7C">
      <w:start w:val="1"/>
      <w:numFmt w:val="bullet"/>
      <w:lvlText w:val="o"/>
      <w:lvlJc w:val="left"/>
      <w:pPr>
        <w:ind w:left="1440" w:hanging="360"/>
      </w:pPr>
      <w:rPr>
        <w:rFonts w:ascii="Courier New" w:hAnsi="Courier New" w:hint="default"/>
      </w:rPr>
    </w:lvl>
    <w:lvl w:ilvl="2" w:tplc="D82489F6">
      <w:start w:val="1"/>
      <w:numFmt w:val="bullet"/>
      <w:lvlText w:val=""/>
      <w:lvlJc w:val="left"/>
      <w:pPr>
        <w:ind w:left="2160" w:hanging="360"/>
      </w:pPr>
      <w:rPr>
        <w:rFonts w:ascii="Wingdings" w:hAnsi="Wingdings" w:hint="default"/>
      </w:rPr>
    </w:lvl>
    <w:lvl w:ilvl="3" w:tplc="4642A3BC">
      <w:start w:val="1"/>
      <w:numFmt w:val="bullet"/>
      <w:lvlText w:val=""/>
      <w:lvlJc w:val="left"/>
      <w:pPr>
        <w:ind w:left="2880" w:hanging="360"/>
      </w:pPr>
      <w:rPr>
        <w:rFonts w:ascii="Symbol" w:hAnsi="Symbol" w:hint="default"/>
      </w:rPr>
    </w:lvl>
    <w:lvl w:ilvl="4" w:tplc="FF4E09B4">
      <w:start w:val="1"/>
      <w:numFmt w:val="bullet"/>
      <w:lvlText w:val="o"/>
      <w:lvlJc w:val="left"/>
      <w:pPr>
        <w:ind w:left="3600" w:hanging="360"/>
      </w:pPr>
      <w:rPr>
        <w:rFonts w:ascii="Courier New" w:hAnsi="Courier New" w:hint="default"/>
      </w:rPr>
    </w:lvl>
    <w:lvl w:ilvl="5" w:tplc="8EEC6394">
      <w:start w:val="1"/>
      <w:numFmt w:val="bullet"/>
      <w:lvlText w:val=""/>
      <w:lvlJc w:val="left"/>
      <w:pPr>
        <w:ind w:left="4320" w:hanging="360"/>
      </w:pPr>
      <w:rPr>
        <w:rFonts w:ascii="Wingdings" w:hAnsi="Wingdings" w:hint="default"/>
      </w:rPr>
    </w:lvl>
    <w:lvl w:ilvl="6" w:tplc="BC6C0E4E">
      <w:start w:val="1"/>
      <w:numFmt w:val="bullet"/>
      <w:lvlText w:val=""/>
      <w:lvlJc w:val="left"/>
      <w:pPr>
        <w:ind w:left="5040" w:hanging="360"/>
      </w:pPr>
      <w:rPr>
        <w:rFonts w:ascii="Symbol" w:hAnsi="Symbol" w:hint="default"/>
      </w:rPr>
    </w:lvl>
    <w:lvl w:ilvl="7" w:tplc="375AC636">
      <w:start w:val="1"/>
      <w:numFmt w:val="bullet"/>
      <w:lvlText w:val="o"/>
      <w:lvlJc w:val="left"/>
      <w:pPr>
        <w:ind w:left="5760" w:hanging="360"/>
      </w:pPr>
      <w:rPr>
        <w:rFonts w:ascii="Courier New" w:hAnsi="Courier New" w:hint="default"/>
      </w:rPr>
    </w:lvl>
    <w:lvl w:ilvl="8" w:tplc="7B9EBDD8">
      <w:start w:val="1"/>
      <w:numFmt w:val="bullet"/>
      <w:lvlText w:val=""/>
      <w:lvlJc w:val="left"/>
      <w:pPr>
        <w:ind w:left="6480" w:hanging="360"/>
      </w:pPr>
      <w:rPr>
        <w:rFonts w:ascii="Wingdings" w:hAnsi="Wingdings" w:hint="default"/>
      </w:rPr>
    </w:lvl>
  </w:abstractNum>
  <w:abstractNum w:abstractNumId="18" w15:restartNumberingAfterBreak="0">
    <w:nsid w:val="719405BE"/>
    <w:multiLevelType w:val="hybridMultilevel"/>
    <w:tmpl w:val="FA4281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9A1ED9"/>
    <w:multiLevelType w:val="hybridMultilevel"/>
    <w:tmpl w:val="341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2B50AA"/>
    <w:multiLevelType w:val="multilevel"/>
    <w:tmpl w:val="DCF6796C"/>
    <w:lvl w:ilvl="0">
      <w:start w:val="1"/>
      <w:numFmt w:val="decimal"/>
      <w:lvlText w:val="%1"/>
      <w:lvlJc w:val="left"/>
      <w:pPr>
        <w:ind w:left="432" w:hanging="432"/>
      </w:pPr>
      <w:rPr>
        <w:rFonts w:hint="default"/>
      </w:rPr>
    </w:lvl>
    <w:lvl w:ilvl="1">
      <w:start w:val="1"/>
      <w:numFmt w:val="decimal"/>
      <w:lvlText w:val="%1.%2"/>
      <w:lvlJc w:val="left"/>
      <w:pPr>
        <w:ind w:left="576" w:hanging="576"/>
      </w:pPr>
      <w:rPr>
        <w:b/>
        <w:bCs w:val="0"/>
      </w:rPr>
    </w:lvl>
    <w:lvl w:ilvl="2">
      <w:start w:val="1"/>
      <w:numFmt w:val="decimal"/>
      <w:lvlText w:val="%1.%2.%3"/>
      <w:lvlJc w:val="left"/>
      <w:pPr>
        <w:ind w:left="100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1"/>
  </w:num>
  <w:num w:numId="3">
    <w:abstractNumId w:val="10"/>
  </w:num>
  <w:num w:numId="4">
    <w:abstractNumId w:val="15"/>
  </w:num>
  <w:num w:numId="5">
    <w:abstractNumId w:val="7"/>
  </w:num>
  <w:num w:numId="6">
    <w:abstractNumId w:val="0"/>
  </w:num>
  <w:num w:numId="7">
    <w:abstractNumId w:val="2"/>
  </w:num>
  <w:num w:numId="8">
    <w:abstractNumId w:val="20"/>
  </w:num>
  <w:num w:numId="9">
    <w:abstractNumId w:val="3"/>
  </w:num>
  <w:num w:numId="10">
    <w:abstractNumId w:val="1"/>
  </w:num>
  <w:num w:numId="11">
    <w:abstractNumId w:val="14"/>
  </w:num>
  <w:num w:numId="12">
    <w:abstractNumId w:val="12"/>
  </w:num>
  <w:num w:numId="13">
    <w:abstractNumId w:val="5"/>
  </w:num>
  <w:num w:numId="14">
    <w:abstractNumId w:val="18"/>
  </w:num>
  <w:num w:numId="15">
    <w:abstractNumId w:val="4"/>
  </w:num>
  <w:num w:numId="16">
    <w:abstractNumId w:val="21"/>
  </w:num>
  <w:num w:numId="17">
    <w:abstractNumId w:val="19"/>
  </w:num>
  <w:num w:numId="18">
    <w:abstractNumId w:val="9"/>
  </w:num>
  <w:num w:numId="19">
    <w:abstractNumId w:val="17"/>
  </w:num>
  <w:num w:numId="20">
    <w:abstractNumId w:val="13"/>
  </w:num>
  <w:num w:numId="21">
    <w:abstractNumId w:val="16"/>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AE"/>
    <w:rsid w:val="00000719"/>
    <w:rsid w:val="00003403"/>
    <w:rsid w:val="00004E55"/>
    <w:rsid w:val="00005347"/>
    <w:rsid w:val="00006558"/>
    <w:rsid w:val="000072B6"/>
    <w:rsid w:val="0001021B"/>
    <w:rsid w:val="00011D89"/>
    <w:rsid w:val="000154FD"/>
    <w:rsid w:val="000205C1"/>
    <w:rsid w:val="00022271"/>
    <w:rsid w:val="00022ECC"/>
    <w:rsid w:val="000235E8"/>
    <w:rsid w:val="00024D89"/>
    <w:rsid w:val="000250B6"/>
    <w:rsid w:val="0003350A"/>
    <w:rsid w:val="00033D81"/>
    <w:rsid w:val="00037366"/>
    <w:rsid w:val="00041BF0"/>
    <w:rsid w:val="00042C8A"/>
    <w:rsid w:val="0004536B"/>
    <w:rsid w:val="00046B68"/>
    <w:rsid w:val="000527DD"/>
    <w:rsid w:val="00054DD6"/>
    <w:rsid w:val="000578B2"/>
    <w:rsid w:val="0006018F"/>
    <w:rsid w:val="00060959"/>
    <w:rsid w:val="00060C8F"/>
    <w:rsid w:val="0006298A"/>
    <w:rsid w:val="000663CD"/>
    <w:rsid w:val="000733FE"/>
    <w:rsid w:val="00074219"/>
    <w:rsid w:val="00074CF9"/>
    <w:rsid w:val="00074ED5"/>
    <w:rsid w:val="000765EE"/>
    <w:rsid w:val="0008508E"/>
    <w:rsid w:val="000858BD"/>
    <w:rsid w:val="00087951"/>
    <w:rsid w:val="0009113B"/>
    <w:rsid w:val="00093402"/>
    <w:rsid w:val="00094DA3"/>
    <w:rsid w:val="00096CD1"/>
    <w:rsid w:val="000A012C"/>
    <w:rsid w:val="000A0EB9"/>
    <w:rsid w:val="000A186C"/>
    <w:rsid w:val="000A1EA4"/>
    <w:rsid w:val="000A2476"/>
    <w:rsid w:val="000A641A"/>
    <w:rsid w:val="000A684F"/>
    <w:rsid w:val="000A7D39"/>
    <w:rsid w:val="000B3EDB"/>
    <w:rsid w:val="000B445F"/>
    <w:rsid w:val="000B543D"/>
    <w:rsid w:val="000B55F9"/>
    <w:rsid w:val="000B5B8F"/>
    <w:rsid w:val="000B5BF7"/>
    <w:rsid w:val="000B6BC8"/>
    <w:rsid w:val="000C0303"/>
    <w:rsid w:val="000C42EA"/>
    <w:rsid w:val="000C4546"/>
    <w:rsid w:val="000D1242"/>
    <w:rsid w:val="000D3633"/>
    <w:rsid w:val="000D42D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6A1B"/>
    <w:rsid w:val="0011701A"/>
    <w:rsid w:val="00120BD3"/>
    <w:rsid w:val="00122FEA"/>
    <w:rsid w:val="001232BD"/>
    <w:rsid w:val="00124ED5"/>
    <w:rsid w:val="001250AA"/>
    <w:rsid w:val="00125748"/>
    <w:rsid w:val="001276FA"/>
    <w:rsid w:val="00131A13"/>
    <w:rsid w:val="00140361"/>
    <w:rsid w:val="0014255B"/>
    <w:rsid w:val="001447B3"/>
    <w:rsid w:val="001456A5"/>
    <w:rsid w:val="0015034C"/>
    <w:rsid w:val="00152073"/>
    <w:rsid w:val="00154E2D"/>
    <w:rsid w:val="00156598"/>
    <w:rsid w:val="0016150C"/>
    <w:rsid w:val="00161939"/>
    <w:rsid w:val="00161AA0"/>
    <w:rsid w:val="00161D2E"/>
    <w:rsid w:val="00161F3E"/>
    <w:rsid w:val="00162093"/>
    <w:rsid w:val="00162CA9"/>
    <w:rsid w:val="001634C6"/>
    <w:rsid w:val="00165459"/>
    <w:rsid w:val="00165A57"/>
    <w:rsid w:val="001712C2"/>
    <w:rsid w:val="00172BAF"/>
    <w:rsid w:val="00173453"/>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3573"/>
    <w:rsid w:val="001B6E56"/>
    <w:rsid w:val="001B738B"/>
    <w:rsid w:val="001C09DB"/>
    <w:rsid w:val="001C277E"/>
    <w:rsid w:val="001C2A72"/>
    <w:rsid w:val="001C31B7"/>
    <w:rsid w:val="001C4636"/>
    <w:rsid w:val="001D0B75"/>
    <w:rsid w:val="001D39A5"/>
    <w:rsid w:val="001D3C09"/>
    <w:rsid w:val="001D44E8"/>
    <w:rsid w:val="001D60EC"/>
    <w:rsid w:val="001D6F59"/>
    <w:rsid w:val="001D7ABE"/>
    <w:rsid w:val="001E0C5D"/>
    <w:rsid w:val="001E2A36"/>
    <w:rsid w:val="001E44DF"/>
    <w:rsid w:val="001E4948"/>
    <w:rsid w:val="001E5BF7"/>
    <w:rsid w:val="001E68A5"/>
    <w:rsid w:val="001E6BB0"/>
    <w:rsid w:val="001E7282"/>
    <w:rsid w:val="001F3319"/>
    <w:rsid w:val="001F3826"/>
    <w:rsid w:val="001F6E46"/>
    <w:rsid w:val="001F7C91"/>
    <w:rsid w:val="002033B7"/>
    <w:rsid w:val="00206463"/>
    <w:rsid w:val="00206F2F"/>
    <w:rsid w:val="00207449"/>
    <w:rsid w:val="0021053D"/>
    <w:rsid w:val="00210A92"/>
    <w:rsid w:val="00216C03"/>
    <w:rsid w:val="00220C04"/>
    <w:rsid w:val="00221DFE"/>
    <w:rsid w:val="0022278D"/>
    <w:rsid w:val="0022701F"/>
    <w:rsid w:val="00227288"/>
    <w:rsid w:val="00227C68"/>
    <w:rsid w:val="002333F5"/>
    <w:rsid w:val="00233724"/>
    <w:rsid w:val="002365B4"/>
    <w:rsid w:val="00241FD3"/>
    <w:rsid w:val="002432E1"/>
    <w:rsid w:val="00246207"/>
    <w:rsid w:val="00246C5E"/>
    <w:rsid w:val="00250960"/>
    <w:rsid w:val="00251343"/>
    <w:rsid w:val="002536A4"/>
    <w:rsid w:val="00254F58"/>
    <w:rsid w:val="00256699"/>
    <w:rsid w:val="002620BC"/>
    <w:rsid w:val="00262802"/>
    <w:rsid w:val="00262987"/>
    <w:rsid w:val="00263A90"/>
    <w:rsid w:val="00263C1F"/>
    <w:rsid w:val="0026408B"/>
    <w:rsid w:val="0026478F"/>
    <w:rsid w:val="00267C3E"/>
    <w:rsid w:val="00267FAB"/>
    <w:rsid w:val="002709BB"/>
    <w:rsid w:val="0027113F"/>
    <w:rsid w:val="002716AE"/>
    <w:rsid w:val="00273BAC"/>
    <w:rsid w:val="002763B3"/>
    <w:rsid w:val="00280124"/>
    <w:rsid w:val="002802E3"/>
    <w:rsid w:val="0028213D"/>
    <w:rsid w:val="002862F1"/>
    <w:rsid w:val="00291373"/>
    <w:rsid w:val="0029351D"/>
    <w:rsid w:val="0029597D"/>
    <w:rsid w:val="002962C3"/>
    <w:rsid w:val="00296F9F"/>
    <w:rsid w:val="0029752B"/>
    <w:rsid w:val="002A0A9C"/>
    <w:rsid w:val="002A0EEC"/>
    <w:rsid w:val="002A1FE8"/>
    <w:rsid w:val="002A483C"/>
    <w:rsid w:val="002B0C7C"/>
    <w:rsid w:val="002B1729"/>
    <w:rsid w:val="002B36C7"/>
    <w:rsid w:val="002B4DD4"/>
    <w:rsid w:val="002B5277"/>
    <w:rsid w:val="002B5375"/>
    <w:rsid w:val="002B77C1"/>
    <w:rsid w:val="002C0ED7"/>
    <w:rsid w:val="002C2728"/>
    <w:rsid w:val="002D1E0D"/>
    <w:rsid w:val="002D5006"/>
    <w:rsid w:val="002D5599"/>
    <w:rsid w:val="002E01D0"/>
    <w:rsid w:val="002E161D"/>
    <w:rsid w:val="002E3100"/>
    <w:rsid w:val="002E3991"/>
    <w:rsid w:val="002E6C95"/>
    <w:rsid w:val="002E7C36"/>
    <w:rsid w:val="002F0107"/>
    <w:rsid w:val="002F3D32"/>
    <w:rsid w:val="002F489D"/>
    <w:rsid w:val="002F5F31"/>
    <w:rsid w:val="002F5F46"/>
    <w:rsid w:val="00302216"/>
    <w:rsid w:val="00303E53"/>
    <w:rsid w:val="00305CC1"/>
    <w:rsid w:val="00306E5F"/>
    <w:rsid w:val="00307E14"/>
    <w:rsid w:val="0031105A"/>
    <w:rsid w:val="00314054"/>
    <w:rsid w:val="00315BD8"/>
    <w:rsid w:val="003165FF"/>
    <w:rsid w:val="00316F27"/>
    <w:rsid w:val="003214F1"/>
    <w:rsid w:val="00322E4B"/>
    <w:rsid w:val="00327870"/>
    <w:rsid w:val="0033259D"/>
    <w:rsid w:val="003333D2"/>
    <w:rsid w:val="00333910"/>
    <w:rsid w:val="003406C6"/>
    <w:rsid w:val="003418CC"/>
    <w:rsid w:val="003459BD"/>
    <w:rsid w:val="00350D38"/>
    <w:rsid w:val="00351B36"/>
    <w:rsid w:val="00357B4E"/>
    <w:rsid w:val="003620D7"/>
    <w:rsid w:val="003716FD"/>
    <w:rsid w:val="0037204B"/>
    <w:rsid w:val="003744CF"/>
    <w:rsid w:val="00374717"/>
    <w:rsid w:val="0037676C"/>
    <w:rsid w:val="00381043"/>
    <w:rsid w:val="003829E5"/>
    <w:rsid w:val="00386109"/>
    <w:rsid w:val="00386944"/>
    <w:rsid w:val="003879F1"/>
    <w:rsid w:val="003956CC"/>
    <w:rsid w:val="00395C9A"/>
    <w:rsid w:val="003A0853"/>
    <w:rsid w:val="003A34B9"/>
    <w:rsid w:val="003A6B67"/>
    <w:rsid w:val="003A7F15"/>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540"/>
    <w:rsid w:val="003E1FE7"/>
    <w:rsid w:val="003E2BF8"/>
    <w:rsid w:val="003E375C"/>
    <w:rsid w:val="003E4086"/>
    <w:rsid w:val="003E639E"/>
    <w:rsid w:val="003E71E5"/>
    <w:rsid w:val="003F0445"/>
    <w:rsid w:val="003F0C5C"/>
    <w:rsid w:val="003F0CF0"/>
    <w:rsid w:val="003F14B1"/>
    <w:rsid w:val="003F2B20"/>
    <w:rsid w:val="003F3289"/>
    <w:rsid w:val="003F5CB9"/>
    <w:rsid w:val="004013C7"/>
    <w:rsid w:val="00401FCF"/>
    <w:rsid w:val="0040248F"/>
    <w:rsid w:val="00406285"/>
    <w:rsid w:val="00410DF3"/>
    <w:rsid w:val="004127E5"/>
    <w:rsid w:val="004146C6"/>
    <w:rsid w:val="004148F9"/>
    <w:rsid w:val="00414D4A"/>
    <w:rsid w:val="0041505B"/>
    <w:rsid w:val="00417325"/>
    <w:rsid w:val="0042084E"/>
    <w:rsid w:val="00421EEF"/>
    <w:rsid w:val="00424D65"/>
    <w:rsid w:val="00424F60"/>
    <w:rsid w:val="004321B2"/>
    <w:rsid w:val="00433C83"/>
    <w:rsid w:val="004422E6"/>
    <w:rsid w:val="00442C6C"/>
    <w:rsid w:val="00443CBE"/>
    <w:rsid w:val="00443E8A"/>
    <w:rsid w:val="004441BC"/>
    <w:rsid w:val="004468B4"/>
    <w:rsid w:val="00447B2A"/>
    <w:rsid w:val="00447B2B"/>
    <w:rsid w:val="00450921"/>
    <w:rsid w:val="0045230A"/>
    <w:rsid w:val="00454AD0"/>
    <w:rsid w:val="00457337"/>
    <w:rsid w:val="00462E3D"/>
    <w:rsid w:val="00463ABC"/>
    <w:rsid w:val="00465D97"/>
    <w:rsid w:val="00466E79"/>
    <w:rsid w:val="00470C56"/>
    <w:rsid w:val="00470D7D"/>
    <w:rsid w:val="0047372D"/>
    <w:rsid w:val="00473BA3"/>
    <w:rsid w:val="004743DD"/>
    <w:rsid w:val="004748E3"/>
    <w:rsid w:val="00474CEA"/>
    <w:rsid w:val="00483968"/>
    <w:rsid w:val="00484F86"/>
    <w:rsid w:val="00487751"/>
    <w:rsid w:val="00490346"/>
    <w:rsid w:val="004903B2"/>
    <w:rsid w:val="00490746"/>
    <w:rsid w:val="00490852"/>
    <w:rsid w:val="00491C9C"/>
    <w:rsid w:val="00492F30"/>
    <w:rsid w:val="004946F4"/>
    <w:rsid w:val="0049487E"/>
    <w:rsid w:val="00495827"/>
    <w:rsid w:val="004A160D"/>
    <w:rsid w:val="004A3E81"/>
    <w:rsid w:val="004A4195"/>
    <w:rsid w:val="004A5C62"/>
    <w:rsid w:val="004A5CE5"/>
    <w:rsid w:val="004A707D"/>
    <w:rsid w:val="004C5541"/>
    <w:rsid w:val="004C6EEE"/>
    <w:rsid w:val="004C702B"/>
    <w:rsid w:val="004D0033"/>
    <w:rsid w:val="004D016B"/>
    <w:rsid w:val="004D0AAC"/>
    <w:rsid w:val="004D1B22"/>
    <w:rsid w:val="004D23CC"/>
    <w:rsid w:val="004D36F2"/>
    <w:rsid w:val="004E1106"/>
    <w:rsid w:val="004E138F"/>
    <w:rsid w:val="004E1F22"/>
    <w:rsid w:val="004E3B08"/>
    <w:rsid w:val="004E4649"/>
    <w:rsid w:val="004E5C2B"/>
    <w:rsid w:val="004F00DD"/>
    <w:rsid w:val="004F157D"/>
    <w:rsid w:val="004F2133"/>
    <w:rsid w:val="004F5398"/>
    <w:rsid w:val="004F55F1"/>
    <w:rsid w:val="004F6936"/>
    <w:rsid w:val="00500D89"/>
    <w:rsid w:val="005033D7"/>
    <w:rsid w:val="00503DC6"/>
    <w:rsid w:val="00506F5D"/>
    <w:rsid w:val="00510C37"/>
    <w:rsid w:val="005126D0"/>
    <w:rsid w:val="0051364B"/>
    <w:rsid w:val="0051568D"/>
    <w:rsid w:val="00526AC7"/>
    <w:rsid w:val="00526C15"/>
    <w:rsid w:val="00533954"/>
    <w:rsid w:val="00536499"/>
    <w:rsid w:val="00543903"/>
    <w:rsid w:val="00543F11"/>
    <w:rsid w:val="00546305"/>
    <w:rsid w:val="00546E9D"/>
    <w:rsid w:val="00547A95"/>
    <w:rsid w:val="0055119B"/>
    <w:rsid w:val="005515C1"/>
    <w:rsid w:val="00553816"/>
    <w:rsid w:val="005548B5"/>
    <w:rsid w:val="005616AE"/>
    <w:rsid w:val="00572031"/>
    <w:rsid w:val="00572282"/>
    <w:rsid w:val="00573CE3"/>
    <w:rsid w:val="00576E84"/>
    <w:rsid w:val="00580394"/>
    <w:rsid w:val="005809CD"/>
    <w:rsid w:val="005826DA"/>
    <w:rsid w:val="00582B8C"/>
    <w:rsid w:val="00583044"/>
    <w:rsid w:val="0058757E"/>
    <w:rsid w:val="005948E0"/>
    <w:rsid w:val="00595E9A"/>
    <w:rsid w:val="00596A4B"/>
    <w:rsid w:val="00597273"/>
    <w:rsid w:val="00597507"/>
    <w:rsid w:val="005A04F9"/>
    <w:rsid w:val="005A26C2"/>
    <w:rsid w:val="005A479D"/>
    <w:rsid w:val="005A4BF0"/>
    <w:rsid w:val="005B1190"/>
    <w:rsid w:val="005B1C6D"/>
    <w:rsid w:val="005B21B6"/>
    <w:rsid w:val="005B3A08"/>
    <w:rsid w:val="005B7A63"/>
    <w:rsid w:val="005C0955"/>
    <w:rsid w:val="005C49DA"/>
    <w:rsid w:val="005C50F3"/>
    <w:rsid w:val="005C54B5"/>
    <w:rsid w:val="005C5D80"/>
    <w:rsid w:val="005C5D91"/>
    <w:rsid w:val="005C7C0D"/>
    <w:rsid w:val="005D07B8"/>
    <w:rsid w:val="005D6597"/>
    <w:rsid w:val="005E14E7"/>
    <w:rsid w:val="005E26A3"/>
    <w:rsid w:val="005E2ECB"/>
    <w:rsid w:val="005E447E"/>
    <w:rsid w:val="005E4FD1"/>
    <w:rsid w:val="005F0775"/>
    <w:rsid w:val="005F0CF5"/>
    <w:rsid w:val="005F21EB"/>
    <w:rsid w:val="005F53C7"/>
    <w:rsid w:val="00605908"/>
    <w:rsid w:val="00607260"/>
    <w:rsid w:val="00610D7C"/>
    <w:rsid w:val="00612536"/>
    <w:rsid w:val="00613414"/>
    <w:rsid w:val="00614053"/>
    <w:rsid w:val="00620154"/>
    <w:rsid w:val="0062408D"/>
    <w:rsid w:val="006240CC"/>
    <w:rsid w:val="00624940"/>
    <w:rsid w:val="006254F8"/>
    <w:rsid w:val="00627DA7"/>
    <w:rsid w:val="00627FBA"/>
    <w:rsid w:val="00630DA4"/>
    <w:rsid w:val="00631040"/>
    <w:rsid w:val="00632597"/>
    <w:rsid w:val="00633A3D"/>
    <w:rsid w:val="006358B4"/>
    <w:rsid w:val="00641934"/>
    <w:rsid w:val="006419AA"/>
    <w:rsid w:val="00644B1F"/>
    <w:rsid w:val="00644B7E"/>
    <w:rsid w:val="006454E6"/>
    <w:rsid w:val="00646235"/>
    <w:rsid w:val="00646A68"/>
    <w:rsid w:val="006505BD"/>
    <w:rsid w:val="006508EA"/>
    <w:rsid w:val="0065092E"/>
    <w:rsid w:val="006557A7"/>
    <w:rsid w:val="00656290"/>
    <w:rsid w:val="006608D8"/>
    <w:rsid w:val="0066126B"/>
    <w:rsid w:val="00661C1A"/>
    <w:rsid w:val="006621D7"/>
    <w:rsid w:val="0066302A"/>
    <w:rsid w:val="00667770"/>
    <w:rsid w:val="00670597"/>
    <w:rsid w:val="006706D0"/>
    <w:rsid w:val="00677574"/>
    <w:rsid w:val="0068454C"/>
    <w:rsid w:val="00691B62"/>
    <w:rsid w:val="006933B5"/>
    <w:rsid w:val="00693CD5"/>
    <w:rsid w:val="00693D14"/>
    <w:rsid w:val="00696F27"/>
    <w:rsid w:val="006A18C2"/>
    <w:rsid w:val="006A3383"/>
    <w:rsid w:val="006B077C"/>
    <w:rsid w:val="006B6803"/>
    <w:rsid w:val="006D0F16"/>
    <w:rsid w:val="006D2A3F"/>
    <w:rsid w:val="006D2FBC"/>
    <w:rsid w:val="006D7093"/>
    <w:rsid w:val="006E0541"/>
    <w:rsid w:val="006E138B"/>
    <w:rsid w:val="006E1CEC"/>
    <w:rsid w:val="006F0330"/>
    <w:rsid w:val="006F1FDC"/>
    <w:rsid w:val="006F5BB7"/>
    <w:rsid w:val="006F6B8C"/>
    <w:rsid w:val="007013EF"/>
    <w:rsid w:val="00704998"/>
    <w:rsid w:val="007055BD"/>
    <w:rsid w:val="00715B6A"/>
    <w:rsid w:val="007173CA"/>
    <w:rsid w:val="007216AA"/>
    <w:rsid w:val="00721AB5"/>
    <w:rsid w:val="00721CFB"/>
    <w:rsid w:val="00721DEF"/>
    <w:rsid w:val="00722FF5"/>
    <w:rsid w:val="00724A43"/>
    <w:rsid w:val="007273AC"/>
    <w:rsid w:val="00731608"/>
    <w:rsid w:val="00731AD4"/>
    <w:rsid w:val="007346E4"/>
    <w:rsid w:val="00740F22"/>
    <w:rsid w:val="00741CF0"/>
    <w:rsid w:val="00741F1A"/>
    <w:rsid w:val="007447DA"/>
    <w:rsid w:val="007450F8"/>
    <w:rsid w:val="0074696E"/>
    <w:rsid w:val="00750135"/>
    <w:rsid w:val="00750EC2"/>
    <w:rsid w:val="00752B28"/>
    <w:rsid w:val="007541A9"/>
    <w:rsid w:val="00754E36"/>
    <w:rsid w:val="00757C1E"/>
    <w:rsid w:val="00763139"/>
    <w:rsid w:val="0076515A"/>
    <w:rsid w:val="00765A05"/>
    <w:rsid w:val="00770BED"/>
    <w:rsid w:val="00770F37"/>
    <w:rsid w:val="007711A0"/>
    <w:rsid w:val="00772D5E"/>
    <w:rsid w:val="0077463E"/>
    <w:rsid w:val="00774AA8"/>
    <w:rsid w:val="00776928"/>
    <w:rsid w:val="00776E0F"/>
    <w:rsid w:val="00777435"/>
    <w:rsid w:val="007774B1"/>
    <w:rsid w:val="00777BE1"/>
    <w:rsid w:val="00780F84"/>
    <w:rsid w:val="007830C0"/>
    <w:rsid w:val="007833D8"/>
    <w:rsid w:val="00784B7D"/>
    <w:rsid w:val="00784D0E"/>
    <w:rsid w:val="00785677"/>
    <w:rsid w:val="00786F16"/>
    <w:rsid w:val="007915AC"/>
    <w:rsid w:val="00791BD7"/>
    <w:rsid w:val="007933F7"/>
    <w:rsid w:val="00795F1A"/>
    <w:rsid w:val="00796E20"/>
    <w:rsid w:val="00797C32"/>
    <w:rsid w:val="007A11E8"/>
    <w:rsid w:val="007B0914"/>
    <w:rsid w:val="007B12C3"/>
    <w:rsid w:val="007B1374"/>
    <w:rsid w:val="007B32E5"/>
    <w:rsid w:val="007B3DB9"/>
    <w:rsid w:val="007B45DE"/>
    <w:rsid w:val="007B589F"/>
    <w:rsid w:val="007B6186"/>
    <w:rsid w:val="007B7269"/>
    <w:rsid w:val="007B73BC"/>
    <w:rsid w:val="007C1838"/>
    <w:rsid w:val="007C20B9"/>
    <w:rsid w:val="007C7301"/>
    <w:rsid w:val="007C7859"/>
    <w:rsid w:val="007C7F28"/>
    <w:rsid w:val="007D1466"/>
    <w:rsid w:val="007D2BDE"/>
    <w:rsid w:val="007D2FB6"/>
    <w:rsid w:val="007D49EB"/>
    <w:rsid w:val="007D5A64"/>
    <w:rsid w:val="007D5E1C"/>
    <w:rsid w:val="007E0DE2"/>
    <w:rsid w:val="007E1227"/>
    <w:rsid w:val="007E2E2F"/>
    <w:rsid w:val="007E3B98"/>
    <w:rsid w:val="007E417A"/>
    <w:rsid w:val="007F1E66"/>
    <w:rsid w:val="007F2092"/>
    <w:rsid w:val="007F306F"/>
    <w:rsid w:val="007F31B6"/>
    <w:rsid w:val="007F546C"/>
    <w:rsid w:val="007F625F"/>
    <w:rsid w:val="007F665E"/>
    <w:rsid w:val="00800412"/>
    <w:rsid w:val="0080587B"/>
    <w:rsid w:val="00806468"/>
    <w:rsid w:val="008066E8"/>
    <w:rsid w:val="008119CA"/>
    <w:rsid w:val="00811BBD"/>
    <w:rsid w:val="00812AD3"/>
    <w:rsid w:val="008130C4"/>
    <w:rsid w:val="008155F0"/>
    <w:rsid w:val="00816735"/>
    <w:rsid w:val="00817658"/>
    <w:rsid w:val="00820141"/>
    <w:rsid w:val="00820E0C"/>
    <w:rsid w:val="00823275"/>
    <w:rsid w:val="0082366F"/>
    <w:rsid w:val="008338A2"/>
    <w:rsid w:val="00835FAF"/>
    <w:rsid w:val="00841AA9"/>
    <w:rsid w:val="008474FE"/>
    <w:rsid w:val="00852598"/>
    <w:rsid w:val="00852E58"/>
    <w:rsid w:val="00853EE4"/>
    <w:rsid w:val="00855535"/>
    <w:rsid w:val="00856973"/>
    <w:rsid w:val="00857C5A"/>
    <w:rsid w:val="0086255E"/>
    <w:rsid w:val="008633F0"/>
    <w:rsid w:val="00867D9D"/>
    <w:rsid w:val="00872E0A"/>
    <w:rsid w:val="00873594"/>
    <w:rsid w:val="00875285"/>
    <w:rsid w:val="008818AD"/>
    <w:rsid w:val="00884454"/>
    <w:rsid w:val="00884B62"/>
    <w:rsid w:val="0088529C"/>
    <w:rsid w:val="00887903"/>
    <w:rsid w:val="00891130"/>
    <w:rsid w:val="00891FE5"/>
    <w:rsid w:val="0089270A"/>
    <w:rsid w:val="00893AF6"/>
    <w:rsid w:val="00894BC4"/>
    <w:rsid w:val="00897A63"/>
    <w:rsid w:val="008A28A8"/>
    <w:rsid w:val="008A5B32"/>
    <w:rsid w:val="008A5C02"/>
    <w:rsid w:val="008A7F37"/>
    <w:rsid w:val="008B2EE4"/>
    <w:rsid w:val="008B4D3D"/>
    <w:rsid w:val="008B54AF"/>
    <w:rsid w:val="008B57C7"/>
    <w:rsid w:val="008C2F92"/>
    <w:rsid w:val="008C3697"/>
    <w:rsid w:val="008C5557"/>
    <w:rsid w:val="008C589D"/>
    <w:rsid w:val="008C6D51"/>
    <w:rsid w:val="008D2846"/>
    <w:rsid w:val="008D4236"/>
    <w:rsid w:val="008D462F"/>
    <w:rsid w:val="008D6DCF"/>
    <w:rsid w:val="008D7A4C"/>
    <w:rsid w:val="008E4376"/>
    <w:rsid w:val="008E5F96"/>
    <w:rsid w:val="008E7A0A"/>
    <w:rsid w:val="008E7B49"/>
    <w:rsid w:val="008F05E8"/>
    <w:rsid w:val="008F22FB"/>
    <w:rsid w:val="008F59F6"/>
    <w:rsid w:val="008F7331"/>
    <w:rsid w:val="00900719"/>
    <w:rsid w:val="009017AC"/>
    <w:rsid w:val="0090224E"/>
    <w:rsid w:val="00902A9A"/>
    <w:rsid w:val="00904A1C"/>
    <w:rsid w:val="00905030"/>
    <w:rsid w:val="00906490"/>
    <w:rsid w:val="00907338"/>
    <w:rsid w:val="009111B2"/>
    <w:rsid w:val="00912875"/>
    <w:rsid w:val="00913514"/>
    <w:rsid w:val="00913B09"/>
    <w:rsid w:val="009151F5"/>
    <w:rsid w:val="00917789"/>
    <w:rsid w:val="00924AE1"/>
    <w:rsid w:val="00924CC7"/>
    <w:rsid w:val="009269B1"/>
    <w:rsid w:val="0092724D"/>
    <w:rsid w:val="009272B3"/>
    <w:rsid w:val="009315BE"/>
    <w:rsid w:val="0093338F"/>
    <w:rsid w:val="00937BD9"/>
    <w:rsid w:val="009430C9"/>
    <w:rsid w:val="00945792"/>
    <w:rsid w:val="00950E2C"/>
    <w:rsid w:val="00951D50"/>
    <w:rsid w:val="009525EB"/>
    <w:rsid w:val="0095470B"/>
    <w:rsid w:val="00954874"/>
    <w:rsid w:val="0095615A"/>
    <w:rsid w:val="00961400"/>
    <w:rsid w:val="00963646"/>
    <w:rsid w:val="0096632D"/>
    <w:rsid w:val="009718C7"/>
    <w:rsid w:val="0097559F"/>
    <w:rsid w:val="0097650A"/>
    <w:rsid w:val="0097761E"/>
    <w:rsid w:val="00982454"/>
    <w:rsid w:val="00982CF0"/>
    <w:rsid w:val="00983948"/>
    <w:rsid w:val="00983D56"/>
    <w:rsid w:val="00984FBD"/>
    <w:rsid w:val="009853E1"/>
    <w:rsid w:val="00986E6B"/>
    <w:rsid w:val="00990032"/>
    <w:rsid w:val="00990B19"/>
    <w:rsid w:val="0099153B"/>
    <w:rsid w:val="00991769"/>
    <w:rsid w:val="0099232C"/>
    <w:rsid w:val="00994386"/>
    <w:rsid w:val="0099457C"/>
    <w:rsid w:val="00995E5D"/>
    <w:rsid w:val="009A13D8"/>
    <w:rsid w:val="009A279E"/>
    <w:rsid w:val="009A3015"/>
    <w:rsid w:val="009A3490"/>
    <w:rsid w:val="009B0A6F"/>
    <w:rsid w:val="009B0A94"/>
    <w:rsid w:val="009B2AE8"/>
    <w:rsid w:val="009B44BB"/>
    <w:rsid w:val="009B59E9"/>
    <w:rsid w:val="009B70AA"/>
    <w:rsid w:val="009C5E77"/>
    <w:rsid w:val="009C7A7E"/>
    <w:rsid w:val="009D02E8"/>
    <w:rsid w:val="009D19B9"/>
    <w:rsid w:val="009D51D0"/>
    <w:rsid w:val="009D5B5D"/>
    <w:rsid w:val="009D70A4"/>
    <w:rsid w:val="009D76D1"/>
    <w:rsid w:val="009D7B14"/>
    <w:rsid w:val="009E0725"/>
    <w:rsid w:val="009E08D1"/>
    <w:rsid w:val="009E1B95"/>
    <w:rsid w:val="009E2508"/>
    <w:rsid w:val="009E496F"/>
    <w:rsid w:val="009E4B0D"/>
    <w:rsid w:val="009E5250"/>
    <w:rsid w:val="009E7F92"/>
    <w:rsid w:val="009F02A3"/>
    <w:rsid w:val="009F2F27"/>
    <w:rsid w:val="009F34AA"/>
    <w:rsid w:val="009F6BCB"/>
    <w:rsid w:val="009F7B78"/>
    <w:rsid w:val="00A0057A"/>
    <w:rsid w:val="00A02FA1"/>
    <w:rsid w:val="00A04CCE"/>
    <w:rsid w:val="00A0705B"/>
    <w:rsid w:val="00A07421"/>
    <w:rsid w:val="00A0776B"/>
    <w:rsid w:val="00A10FB9"/>
    <w:rsid w:val="00A11421"/>
    <w:rsid w:val="00A1389F"/>
    <w:rsid w:val="00A157B1"/>
    <w:rsid w:val="00A22229"/>
    <w:rsid w:val="00A22ADB"/>
    <w:rsid w:val="00A24442"/>
    <w:rsid w:val="00A25D1D"/>
    <w:rsid w:val="00A330BB"/>
    <w:rsid w:val="00A334AA"/>
    <w:rsid w:val="00A40857"/>
    <w:rsid w:val="00A422AA"/>
    <w:rsid w:val="00A44882"/>
    <w:rsid w:val="00A45125"/>
    <w:rsid w:val="00A47EC6"/>
    <w:rsid w:val="00A54715"/>
    <w:rsid w:val="00A5517D"/>
    <w:rsid w:val="00A56E44"/>
    <w:rsid w:val="00A6061C"/>
    <w:rsid w:val="00A62D44"/>
    <w:rsid w:val="00A67263"/>
    <w:rsid w:val="00A67B92"/>
    <w:rsid w:val="00A7112F"/>
    <w:rsid w:val="00A7161C"/>
    <w:rsid w:val="00A75AA6"/>
    <w:rsid w:val="00A77AA3"/>
    <w:rsid w:val="00A8236D"/>
    <w:rsid w:val="00A854EB"/>
    <w:rsid w:val="00A85E3A"/>
    <w:rsid w:val="00A868BF"/>
    <w:rsid w:val="00A872E5"/>
    <w:rsid w:val="00A91406"/>
    <w:rsid w:val="00A96E65"/>
    <w:rsid w:val="00A97C72"/>
    <w:rsid w:val="00AA268E"/>
    <w:rsid w:val="00AA310B"/>
    <w:rsid w:val="00AA63D4"/>
    <w:rsid w:val="00AB06E8"/>
    <w:rsid w:val="00AB1CD3"/>
    <w:rsid w:val="00AB344A"/>
    <w:rsid w:val="00AB352F"/>
    <w:rsid w:val="00AC1701"/>
    <w:rsid w:val="00AC274B"/>
    <w:rsid w:val="00AC4679"/>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02B"/>
    <w:rsid w:val="00B00672"/>
    <w:rsid w:val="00B01B4D"/>
    <w:rsid w:val="00B01EC1"/>
    <w:rsid w:val="00B06571"/>
    <w:rsid w:val="00B068BA"/>
    <w:rsid w:val="00B13851"/>
    <w:rsid w:val="00B13B1C"/>
    <w:rsid w:val="00B14780"/>
    <w:rsid w:val="00B21F90"/>
    <w:rsid w:val="00B22291"/>
    <w:rsid w:val="00B23F9A"/>
    <w:rsid w:val="00B2417B"/>
    <w:rsid w:val="00B24E6F"/>
    <w:rsid w:val="00B26CB5"/>
    <w:rsid w:val="00B2752E"/>
    <w:rsid w:val="00B307CC"/>
    <w:rsid w:val="00B325F8"/>
    <w:rsid w:val="00B326B7"/>
    <w:rsid w:val="00B34C02"/>
    <w:rsid w:val="00B3588E"/>
    <w:rsid w:val="00B41F3D"/>
    <w:rsid w:val="00B431E8"/>
    <w:rsid w:val="00B45141"/>
    <w:rsid w:val="00B46DE7"/>
    <w:rsid w:val="00B519CD"/>
    <w:rsid w:val="00B5273A"/>
    <w:rsid w:val="00B57329"/>
    <w:rsid w:val="00B60E61"/>
    <w:rsid w:val="00B612E9"/>
    <w:rsid w:val="00B62B50"/>
    <w:rsid w:val="00B63505"/>
    <w:rsid w:val="00B635B7"/>
    <w:rsid w:val="00B63AE8"/>
    <w:rsid w:val="00B65950"/>
    <w:rsid w:val="00B66D83"/>
    <w:rsid w:val="00B672C0"/>
    <w:rsid w:val="00B676FD"/>
    <w:rsid w:val="00B727C6"/>
    <w:rsid w:val="00B75646"/>
    <w:rsid w:val="00B76932"/>
    <w:rsid w:val="00B845FD"/>
    <w:rsid w:val="00B848B9"/>
    <w:rsid w:val="00B90729"/>
    <w:rsid w:val="00B907DA"/>
    <w:rsid w:val="00B917E8"/>
    <w:rsid w:val="00B950BC"/>
    <w:rsid w:val="00B9714C"/>
    <w:rsid w:val="00BA29AD"/>
    <w:rsid w:val="00BA2FD9"/>
    <w:rsid w:val="00BA33CF"/>
    <w:rsid w:val="00BA3F8D"/>
    <w:rsid w:val="00BB534D"/>
    <w:rsid w:val="00BB6D50"/>
    <w:rsid w:val="00BB7A10"/>
    <w:rsid w:val="00BC3E8F"/>
    <w:rsid w:val="00BC60BE"/>
    <w:rsid w:val="00BC7468"/>
    <w:rsid w:val="00BC7D4F"/>
    <w:rsid w:val="00BC7ED7"/>
    <w:rsid w:val="00BD2850"/>
    <w:rsid w:val="00BE28D2"/>
    <w:rsid w:val="00BE4A64"/>
    <w:rsid w:val="00BE5E43"/>
    <w:rsid w:val="00BE6E1C"/>
    <w:rsid w:val="00BF557D"/>
    <w:rsid w:val="00BF7F58"/>
    <w:rsid w:val="00C01381"/>
    <w:rsid w:val="00C01AB1"/>
    <w:rsid w:val="00C026A0"/>
    <w:rsid w:val="00C06137"/>
    <w:rsid w:val="00C079B8"/>
    <w:rsid w:val="00C07D83"/>
    <w:rsid w:val="00C10037"/>
    <w:rsid w:val="00C123EA"/>
    <w:rsid w:val="00C12A49"/>
    <w:rsid w:val="00C133EE"/>
    <w:rsid w:val="00C149D0"/>
    <w:rsid w:val="00C20A8F"/>
    <w:rsid w:val="00C26588"/>
    <w:rsid w:val="00C27DE9"/>
    <w:rsid w:val="00C32989"/>
    <w:rsid w:val="00C33388"/>
    <w:rsid w:val="00C35484"/>
    <w:rsid w:val="00C4173A"/>
    <w:rsid w:val="00C42D61"/>
    <w:rsid w:val="00C47402"/>
    <w:rsid w:val="00C50DED"/>
    <w:rsid w:val="00C53204"/>
    <w:rsid w:val="00C602FF"/>
    <w:rsid w:val="00C61174"/>
    <w:rsid w:val="00C6148F"/>
    <w:rsid w:val="00C621B1"/>
    <w:rsid w:val="00C62313"/>
    <w:rsid w:val="00C62F7A"/>
    <w:rsid w:val="00C63B9C"/>
    <w:rsid w:val="00C64CE0"/>
    <w:rsid w:val="00C6682F"/>
    <w:rsid w:val="00C67BF4"/>
    <w:rsid w:val="00C7275E"/>
    <w:rsid w:val="00C74C5D"/>
    <w:rsid w:val="00C863C4"/>
    <w:rsid w:val="00C87866"/>
    <w:rsid w:val="00C920EA"/>
    <w:rsid w:val="00C93C3E"/>
    <w:rsid w:val="00C95DB9"/>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D7ED7"/>
    <w:rsid w:val="00CE225F"/>
    <w:rsid w:val="00CF04D5"/>
    <w:rsid w:val="00CF0A7D"/>
    <w:rsid w:val="00CF2F50"/>
    <w:rsid w:val="00CF6198"/>
    <w:rsid w:val="00D02247"/>
    <w:rsid w:val="00D02919"/>
    <w:rsid w:val="00D04C61"/>
    <w:rsid w:val="00D05B8D"/>
    <w:rsid w:val="00D065A2"/>
    <w:rsid w:val="00D079AA"/>
    <w:rsid w:val="00D07F00"/>
    <w:rsid w:val="00D1130F"/>
    <w:rsid w:val="00D15084"/>
    <w:rsid w:val="00D17B72"/>
    <w:rsid w:val="00D226E1"/>
    <w:rsid w:val="00D3185C"/>
    <w:rsid w:val="00D3205F"/>
    <w:rsid w:val="00D3318E"/>
    <w:rsid w:val="00D337EC"/>
    <w:rsid w:val="00D33E72"/>
    <w:rsid w:val="00D35BD6"/>
    <w:rsid w:val="00D361B5"/>
    <w:rsid w:val="00D411A2"/>
    <w:rsid w:val="00D41612"/>
    <w:rsid w:val="00D441FB"/>
    <w:rsid w:val="00D4606D"/>
    <w:rsid w:val="00D46C92"/>
    <w:rsid w:val="00D50B9C"/>
    <w:rsid w:val="00D52D73"/>
    <w:rsid w:val="00D52E58"/>
    <w:rsid w:val="00D56B20"/>
    <w:rsid w:val="00D5740A"/>
    <w:rsid w:val="00D578B3"/>
    <w:rsid w:val="00D57E74"/>
    <w:rsid w:val="00D60028"/>
    <w:rsid w:val="00D618F4"/>
    <w:rsid w:val="00D66CE4"/>
    <w:rsid w:val="00D67E67"/>
    <w:rsid w:val="00D714CC"/>
    <w:rsid w:val="00D75EA7"/>
    <w:rsid w:val="00D81ADF"/>
    <w:rsid w:val="00D81F21"/>
    <w:rsid w:val="00D82103"/>
    <w:rsid w:val="00D83CEF"/>
    <w:rsid w:val="00D864F2"/>
    <w:rsid w:val="00D943F8"/>
    <w:rsid w:val="00D95470"/>
    <w:rsid w:val="00D95A79"/>
    <w:rsid w:val="00D96B55"/>
    <w:rsid w:val="00DA25B4"/>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093"/>
    <w:rsid w:val="00DD1130"/>
    <w:rsid w:val="00DD1951"/>
    <w:rsid w:val="00DD2960"/>
    <w:rsid w:val="00DD487D"/>
    <w:rsid w:val="00DD4E83"/>
    <w:rsid w:val="00DD6628"/>
    <w:rsid w:val="00DD6945"/>
    <w:rsid w:val="00DE2D04"/>
    <w:rsid w:val="00DE3250"/>
    <w:rsid w:val="00DE4627"/>
    <w:rsid w:val="00DE6028"/>
    <w:rsid w:val="00DE78A3"/>
    <w:rsid w:val="00DF0D33"/>
    <w:rsid w:val="00DF1A71"/>
    <w:rsid w:val="00DF3150"/>
    <w:rsid w:val="00DF50FC"/>
    <w:rsid w:val="00DF68C7"/>
    <w:rsid w:val="00DF731A"/>
    <w:rsid w:val="00E03A1F"/>
    <w:rsid w:val="00E06B75"/>
    <w:rsid w:val="00E11332"/>
    <w:rsid w:val="00E11352"/>
    <w:rsid w:val="00E170DC"/>
    <w:rsid w:val="00E17546"/>
    <w:rsid w:val="00E20FD7"/>
    <w:rsid w:val="00E210B5"/>
    <w:rsid w:val="00E22AC8"/>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75682"/>
    <w:rsid w:val="00E80DE3"/>
    <w:rsid w:val="00E82C55"/>
    <w:rsid w:val="00E87062"/>
    <w:rsid w:val="00E8787E"/>
    <w:rsid w:val="00E92AC3"/>
    <w:rsid w:val="00E9365B"/>
    <w:rsid w:val="00EA1360"/>
    <w:rsid w:val="00EA2F6A"/>
    <w:rsid w:val="00EB00E0"/>
    <w:rsid w:val="00EB2FE9"/>
    <w:rsid w:val="00EC059F"/>
    <w:rsid w:val="00EC1F24"/>
    <w:rsid w:val="00EC22F6"/>
    <w:rsid w:val="00EC40D5"/>
    <w:rsid w:val="00ED4BB1"/>
    <w:rsid w:val="00ED5B9B"/>
    <w:rsid w:val="00ED6BAD"/>
    <w:rsid w:val="00ED7447"/>
    <w:rsid w:val="00EE00D6"/>
    <w:rsid w:val="00EE11E7"/>
    <w:rsid w:val="00EE1488"/>
    <w:rsid w:val="00EE29AD"/>
    <w:rsid w:val="00EE3E24"/>
    <w:rsid w:val="00EE4D5D"/>
    <w:rsid w:val="00EE5131"/>
    <w:rsid w:val="00EF109B"/>
    <w:rsid w:val="00EF201C"/>
    <w:rsid w:val="00EF36AF"/>
    <w:rsid w:val="00EF4F79"/>
    <w:rsid w:val="00EF59A3"/>
    <w:rsid w:val="00EF6675"/>
    <w:rsid w:val="00EF6C97"/>
    <w:rsid w:val="00F00F9C"/>
    <w:rsid w:val="00F01E5F"/>
    <w:rsid w:val="00F024F3"/>
    <w:rsid w:val="00F02ABA"/>
    <w:rsid w:val="00F0437A"/>
    <w:rsid w:val="00F101B8"/>
    <w:rsid w:val="00F11037"/>
    <w:rsid w:val="00F11FE9"/>
    <w:rsid w:val="00F16F1B"/>
    <w:rsid w:val="00F20F77"/>
    <w:rsid w:val="00F24A2A"/>
    <w:rsid w:val="00F250A9"/>
    <w:rsid w:val="00F25B93"/>
    <w:rsid w:val="00F267AF"/>
    <w:rsid w:val="00F30FF4"/>
    <w:rsid w:val="00F3122E"/>
    <w:rsid w:val="00F32368"/>
    <w:rsid w:val="00F331AD"/>
    <w:rsid w:val="00F3441F"/>
    <w:rsid w:val="00F35287"/>
    <w:rsid w:val="00F40A70"/>
    <w:rsid w:val="00F43A37"/>
    <w:rsid w:val="00F451AB"/>
    <w:rsid w:val="00F4641B"/>
    <w:rsid w:val="00F46E3B"/>
    <w:rsid w:val="00F46EB8"/>
    <w:rsid w:val="00F50CD1"/>
    <w:rsid w:val="00F511E4"/>
    <w:rsid w:val="00F51204"/>
    <w:rsid w:val="00F52D09"/>
    <w:rsid w:val="00F52E08"/>
    <w:rsid w:val="00F53A66"/>
    <w:rsid w:val="00F5462D"/>
    <w:rsid w:val="00F55B21"/>
    <w:rsid w:val="00F56EF6"/>
    <w:rsid w:val="00F60082"/>
    <w:rsid w:val="00F61A9F"/>
    <w:rsid w:val="00F61B5F"/>
    <w:rsid w:val="00F620A4"/>
    <w:rsid w:val="00F64696"/>
    <w:rsid w:val="00F65AA9"/>
    <w:rsid w:val="00F66D22"/>
    <w:rsid w:val="00F6768F"/>
    <w:rsid w:val="00F70123"/>
    <w:rsid w:val="00F72C2C"/>
    <w:rsid w:val="00F75135"/>
    <w:rsid w:val="00F76CAB"/>
    <w:rsid w:val="00F772C6"/>
    <w:rsid w:val="00F815B5"/>
    <w:rsid w:val="00F81D3A"/>
    <w:rsid w:val="00F84FA0"/>
    <w:rsid w:val="00F85195"/>
    <w:rsid w:val="00F868E3"/>
    <w:rsid w:val="00F900D6"/>
    <w:rsid w:val="00F938BA"/>
    <w:rsid w:val="00F94258"/>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0871"/>
    <w:rsid w:val="00FD3766"/>
    <w:rsid w:val="00FD47C4"/>
    <w:rsid w:val="00FD722A"/>
    <w:rsid w:val="00FE2DCF"/>
    <w:rsid w:val="00FE3FA7"/>
    <w:rsid w:val="00FF2A4E"/>
    <w:rsid w:val="00FF2FCE"/>
    <w:rsid w:val="00FF4F7D"/>
    <w:rsid w:val="00FF54DF"/>
    <w:rsid w:val="00FF6D9D"/>
    <w:rsid w:val="00FF7DD5"/>
    <w:rsid w:val="16F957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7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basedOn w:val="TOC1"/>
    <w:next w:val="Body"/>
    <w:link w:val="Heading1Char"/>
    <w:uiPriority w:val="1"/>
    <w:qFormat/>
    <w:rsid w:val="00595E9A"/>
    <w:pPr>
      <w:spacing w:before="320" w:after="200" w:line="440" w:lineRule="atLeast"/>
      <w:outlineLvl w:val="0"/>
    </w:pPr>
    <w:rPr>
      <w:rFonts w:eastAsia="MS Gothic" w:cs="Arial"/>
      <w:bCs/>
      <w:color w:val="53565A"/>
      <w:kern w:val="32"/>
      <w:sz w:val="32"/>
      <w:szCs w:val="32"/>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paragraph" w:styleId="Heading6">
    <w:name w:val="heading 6"/>
    <w:basedOn w:val="Normal"/>
    <w:next w:val="Normal"/>
    <w:link w:val="Heading6Char"/>
    <w:uiPriority w:val="9"/>
    <w:semiHidden/>
    <w:unhideWhenUsed/>
    <w:qFormat/>
    <w:rsid w:val="004748E3"/>
    <w:pPr>
      <w:spacing w:before="240" w:after="60" w:line="240" w:lineRule="auto"/>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748E3"/>
    <w:pPr>
      <w:spacing w:before="240" w:after="60" w:line="240" w:lineRule="auto"/>
      <w:ind w:left="1296" w:hanging="1296"/>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4748E3"/>
    <w:pPr>
      <w:spacing w:before="240" w:after="60" w:line="240" w:lineRule="auto"/>
      <w:ind w:left="1440" w:hanging="144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4748E3"/>
    <w:pPr>
      <w:spacing w:before="240" w:after="60" w:line="240" w:lineRule="auto"/>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8F22FB"/>
    <w:rPr>
      <w:rFonts w:ascii="Arial" w:eastAsia="MS Gothic" w:hAnsi="Arial" w:cs="Arial"/>
      <w:b/>
      <w:bCs/>
      <w:noProof/>
      <w:color w:val="53565A"/>
      <w:kern w:val="32"/>
      <w:sz w:val="32"/>
      <w:szCs w:val="32"/>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C3697"/>
    <w:pPr>
      <w:spacing w:after="300" w:line="240" w:lineRule="auto"/>
    </w:pPr>
    <w:rPr>
      <w:rFonts w:cs="Arial"/>
      <w:color w:val="53565A"/>
      <w:sz w:val="20"/>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722FF5"/>
    <w:pPr>
      <w:spacing w:after="120" w:line="270" w:lineRule="atLeast"/>
    </w:pPr>
    <w:rPr>
      <w:rFonts w:ascii="Arial" w:eastAsia="Times" w:hAnsi="Arial"/>
      <w:lang w:eastAsia="en-US"/>
    </w:rPr>
  </w:style>
  <w:style w:type="paragraph" w:customStyle="1" w:styleId="DHHStabletext">
    <w:name w:val="DHHS table text"/>
    <w:uiPriority w:val="3"/>
    <w:qFormat/>
    <w:rsid w:val="00722FF5"/>
    <w:pPr>
      <w:spacing w:before="80" w:after="60"/>
    </w:pPr>
    <w:rPr>
      <w:rFonts w:ascii="Arial" w:hAnsi="Arial"/>
      <w:lang w:eastAsia="en-US"/>
    </w:rPr>
  </w:style>
  <w:style w:type="paragraph" w:styleId="ListParagraph">
    <w:name w:val="List Paragraph"/>
    <w:basedOn w:val="Normal"/>
    <w:uiPriority w:val="34"/>
    <w:qFormat/>
    <w:rsid w:val="00722FF5"/>
    <w:pPr>
      <w:spacing w:after="0" w:line="240" w:lineRule="auto"/>
      <w:ind w:left="720"/>
      <w:contextualSpacing/>
    </w:pPr>
    <w:rPr>
      <w:rFonts w:ascii="Calibri" w:eastAsiaTheme="minorHAnsi" w:hAnsi="Calibri" w:cs="Calibri"/>
      <w:sz w:val="22"/>
      <w:szCs w:val="22"/>
    </w:rPr>
  </w:style>
  <w:style w:type="character" w:customStyle="1" w:styleId="DHHSbodyChar">
    <w:name w:val="DHHS body Char"/>
    <w:link w:val="DHHSbody"/>
    <w:locked/>
    <w:rsid w:val="00722FF5"/>
    <w:rPr>
      <w:rFonts w:ascii="Arial" w:eastAsia="Times" w:hAnsi="Arial"/>
      <w:lang w:eastAsia="en-US"/>
    </w:rPr>
  </w:style>
  <w:style w:type="character" w:customStyle="1" w:styleId="FooterChar">
    <w:name w:val="Footer Char"/>
    <w:basedOn w:val="DefaultParagraphFont"/>
    <w:link w:val="Footer"/>
    <w:uiPriority w:val="99"/>
    <w:rsid w:val="00722FF5"/>
    <w:rPr>
      <w:rFonts w:ascii="Arial" w:hAnsi="Arial" w:cs="Arial"/>
      <w:szCs w:val="18"/>
      <w:lang w:eastAsia="en-US"/>
    </w:rPr>
  </w:style>
  <w:style w:type="paragraph" w:styleId="TOCHeading">
    <w:name w:val="TOC Heading"/>
    <w:basedOn w:val="Heading1"/>
    <w:next w:val="Normal"/>
    <w:uiPriority w:val="39"/>
    <w:unhideWhenUsed/>
    <w:qFormat/>
    <w:rsid w:val="00856973"/>
    <w:pPr>
      <w:spacing w:before="240" w:after="0" w:line="259" w:lineRule="auto"/>
      <w:outlineLvl w:val="9"/>
    </w:pPr>
    <w:rPr>
      <w:rFonts w:asciiTheme="majorHAnsi" w:eastAsiaTheme="majorEastAsia" w:hAnsiTheme="majorHAnsi" w:cstheme="majorBidi"/>
      <w:bCs w:val="0"/>
      <w:color w:val="365F91" w:themeColor="accent1" w:themeShade="BF"/>
      <w:kern w:val="0"/>
      <w:lang w:val="en-US"/>
    </w:rPr>
  </w:style>
  <w:style w:type="character" w:customStyle="1" w:styleId="Heading6Char">
    <w:name w:val="Heading 6 Char"/>
    <w:basedOn w:val="DefaultParagraphFont"/>
    <w:link w:val="Heading6"/>
    <w:uiPriority w:val="9"/>
    <w:semiHidden/>
    <w:rsid w:val="004748E3"/>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4748E3"/>
    <w:rPr>
      <w:rFonts w:ascii="Calibri" w:hAnsi="Calibri"/>
      <w:sz w:val="24"/>
      <w:szCs w:val="24"/>
      <w:lang w:eastAsia="en-US"/>
    </w:rPr>
  </w:style>
  <w:style w:type="character" w:customStyle="1" w:styleId="Heading8Char">
    <w:name w:val="Heading 8 Char"/>
    <w:basedOn w:val="DefaultParagraphFont"/>
    <w:link w:val="Heading8"/>
    <w:uiPriority w:val="9"/>
    <w:semiHidden/>
    <w:rsid w:val="004748E3"/>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4748E3"/>
    <w:rPr>
      <w:rFonts w:ascii="Cambria" w:hAnsi="Cambria"/>
      <w:sz w:val="22"/>
      <w:szCs w:val="22"/>
      <w:lang w:eastAsia="en-US"/>
    </w:rPr>
  </w:style>
  <w:style w:type="paragraph" w:styleId="Caption">
    <w:name w:val="caption"/>
    <w:basedOn w:val="Normal"/>
    <w:next w:val="Normal"/>
    <w:uiPriority w:val="35"/>
    <w:unhideWhenUsed/>
    <w:qFormat/>
    <w:rsid w:val="004748E3"/>
    <w:pPr>
      <w:spacing w:after="200" w:line="240" w:lineRule="auto"/>
    </w:pPr>
    <w:rPr>
      <w:rFonts w:ascii="Cambria" w:hAnsi="Cambria"/>
      <w:i/>
      <w:iCs/>
      <w:color w:val="1F497D" w:themeColor="text2"/>
      <w:sz w:val="18"/>
      <w:szCs w:val="18"/>
    </w:rPr>
  </w:style>
  <w:style w:type="character" w:customStyle="1" w:styleId="HeaderChar">
    <w:name w:val="Header Char"/>
    <w:basedOn w:val="DefaultParagraphFont"/>
    <w:link w:val="Header"/>
    <w:uiPriority w:val="99"/>
    <w:rsid w:val="004748E3"/>
    <w:rPr>
      <w:rFonts w:ascii="Arial" w:hAnsi="Arial" w:cs="Arial"/>
      <w:color w:val="53565A"/>
      <w:szCs w:val="18"/>
      <w:lang w:eastAsia="en-US"/>
    </w:rPr>
  </w:style>
  <w:style w:type="character" w:styleId="Mention">
    <w:name w:val="Mention"/>
    <w:basedOn w:val="DefaultParagraphFont"/>
    <w:uiPriority w:val="99"/>
    <w:unhideWhenUsed/>
    <w:rsid w:val="00DF31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86597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2.health.vic.gov.au/alcohol-and-drugs/funding-and-reporting-aod-services/reporting-for-aod-services/data-collection/2019-20-vadc-documentatio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VADC_Data@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vadc_data@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alcohol-and-drugs/funding-and-reporting-aod-services/reporting-for-aod-services/data-collection/annual-chang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od.enquiri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ahi.freshdesk.com/support/hom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ADC_data@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ADC_data@health.vic.gov.au" TargetMode="External"/><Relationship Id="rId27"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6" ma:contentTypeDescription="Create a new document." ma:contentTypeScope="" ma:versionID="177b91d590c54fcbbcb55484cbbf5566">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890b1f636de2a1fb1ea481693e3aeb83"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e2ad8a-2b33-419f-875c-ac0e4cfc6b7f">
      <UserInfo>
        <DisplayName>VADC Data (DHHS)</DisplayName>
        <AccountId>24</AccountId>
        <AccountType/>
      </UserInfo>
      <UserInfo>
        <DisplayName>Varun Krishnan (Health)</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037A-26D2-42B4-B786-0F8590FC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B13D3-70F5-4109-9765-60AD888009E8}">
  <ds:schemaRefs>
    <ds:schemaRef ds:uri="http://schemas.microsoft.com/sharepoint/v3/contenttype/forms"/>
  </ds:schemaRefs>
</ds:datastoreItem>
</file>

<file path=customXml/itemProps3.xml><?xml version="1.0" encoding="utf-8"?>
<ds:datastoreItem xmlns:ds="http://schemas.openxmlformats.org/officeDocument/2006/customXml" ds:itemID="{64AD1A94-3A96-4DA3-996D-0A7DB0183029}">
  <ds:schemaRefs>
    <ds:schemaRef ds:uri="31b2e4f9-c376-4e2f-bd2e-796d1bcd5746"/>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7ee2ad8a-2b33-419f-875c-ac0e4cfc6b7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DF88722-88DC-4588-A86F-9636FE65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2021-03-05T07:21:00Z</dcterms:created>
  <dcterms:modified xsi:type="dcterms:W3CDTF">2021-03-05T07:21:00Z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0x01010026D179483B3A4E458E2DA955233B6DD4</vt:lpwstr>
  </property>
  <property fmtid="{D5CDD505-2E9C-101B-9397-08002B2CF9AE}" pid="3" name="MSIP_Label_43e64453-338c-4f93-8a4d-0039a0a41f2a_Enabled">
    <vt:lpwstr>true</vt:lpwstr>
  </property>
  <property fmtid="{D5CDD505-2E9C-101B-9397-08002B2CF9AE}" pid="4" name="MSIP_Label_43e64453-338c-4f93-8a4d-0039a0a41f2a_SetDate">
    <vt:lpwstr>2021-03-05T07:19:51Z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709d9245-c4cd-497d-bca5-2c61a3c4ffae</vt:lpwstr>
  </property>
  <property fmtid="{D5CDD505-2E9C-101B-9397-08002B2CF9AE}" pid="9" name="MSIP_Label_43e64453-338c-4f93-8a4d-0039a0a41f2a_ContentBits">
    <vt:lpwstr>2</vt:lpwstr>
  </property>
</Properties>
</file>