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6EABB" w14:textId="77777777" w:rsidR="0074696E" w:rsidRPr="004C6EEE" w:rsidRDefault="001850BE" w:rsidP="00AD784C">
      <w:pPr>
        <w:pStyle w:val="Spacerparatopoffirstpage"/>
      </w:pPr>
      <w:r>
        <w:rPr>
          <w:lang w:eastAsia="en-AU"/>
        </w:rPr>
        <w:drawing>
          <wp:anchor distT="0" distB="0" distL="114300" distR="114300" simplePos="0" relativeHeight="251659264" behindDoc="1" locked="0" layoutInCell="0" allowOverlap="1" wp14:anchorId="4E2FC7FA" wp14:editId="1A1792D2">
            <wp:simplePos x="0" y="0"/>
            <wp:positionH relativeFrom="page">
              <wp:align>left</wp:align>
            </wp:positionH>
            <wp:positionV relativeFrom="page">
              <wp:align>top</wp:align>
            </wp:positionV>
            <wp:extent cx="7563600" cy="2071080"/>
            <wp:effectExtent l="0" t="0" r="0" b="5715"/>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3600" cy="2071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7C9E0" w14:textId="77777777" w:rsidR="00A62D44" w:rsidRPr="004C6EEE" w:rsidRDefault="00A62D44" w:rsidP="004C6EEE">
      <w:pPr>
        <w:pStyle w:val="Sectionbreakfirstpage"/>
        <w:sectPr w:rsidR="00A62D44" w:rsidRPr="004C6EEE" w:rsidSect="004D5DD7">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0D702338" w14:textId="77777777" w:rsidTr="00EE5648">
        <w:trPr>
          <w:trHeight w:val="1588"/>
        </w:trPr>
        <w:tc>
          <w:tcPr>
            <w:tcW w:w="8046" w:type="dxa"/>
            <w:shd w:val="clear" w:color="auto" w:fill="auto"/>
            <w:vAlign w:val="bottom"/>
          </w:tcPr>
          <w:p w14:paraId="159843DD" w14:textId="77777777" w:rsidR="00AD784C" w:rsidRPr="00161AA0" w:rsidRDefault="005C41AB" w:rsidP="00A91406">
            <w:pPr>
              <w:pStyle w:val="DHHSmainheading"/>
            </w:pPr>
            <w:r w:rsidRPr="005C41AB">
              <w:t>Process for applying to cremate remains of unknown identity</w:t>
            </w:r>
          </w:p>
        </w:tc>
      </w:tr>
      <w:tr w:rsidR="00AD784C" w14:paraId="091EE913" w14:textId="77777777" w:rsidTr="00EE5648">
        <w:trPr>
          <w:trHeight w:hRule="exact" w:val="851"/>
        </w:trPr>
        <w:tc>
          <w:tcPr>
            <w:tcW w:w="8046" w:type="dxa"/>
            <w:shd w:val="clear" w:color="auto" w:fill="auto"/>
            <w:tcMar>
              <w:top w:w="170" w:type="dxa"/>
              <w:bottom w:w="510" w:type="dxa"/>
            </w:tcMar>
          </w:tcPr>
          <w:p w14:paraId="2203DC15" w14:textId="77777777" w:rsidR="00B66E56" w:rsidRPr="00AD784C" w:rsidRDefault="005C41AB" w:rsidP="004D5DD7">
            <w:pPr>
              <w:pStyle w:val="DHHSmainsubheading"/>
            </w:pPr>
            <w:r>
              <w:t>Cemeteries and Crematoria Regulations 2015</w:t>
            </w:r>
          </w:p>
        </w:tc>
      </w:tr>
    </w:tbl>
    <w:p w14:paraId="4B5F9A2C" w14:textId="305C4D98" w:rsidR="00E63A9F" w:rsidRPr="006D61AD" w:rsidRDefault="00A67CF6" w:rsidP="006D61AD">
      <w:pPr>
        <w:pStyle w:val="Heading1"/>
        <w:spacing w:before="0"/>
      </w:pPr>
      <w:r w:rsidRPr="006D61AD">
        <w:t xml:space="preserve">Step </w:t>
      </w:r>
      <w:r w:rsidR="00E63A9F" w:rsidRPr="006D61AD">
        <w:t>1</w:t>
      </w:r>
      <w:r w:rsidRPr="006D61AD">
        <w:t xml:space="preserve"> – </w:t>
      </w:r>
      <w:r w:rsidR="00E63A9F" w:rsidRPr="006D61AD">
        <w:t>Permit granted</w:t>
      </w:r>
    </w:p>
    <w:p w14:paraId="2DAA664C" w14:textId="77777777" w:rsidR="00E63A9F" w:rsidRPr="00C90CB9" w:rsidRDefault="00E63A9F" w:rsidP="00E63A9F">
      <w:pPr>
        <w:pStyle w:val="DHHSbody"/>
      </w:pPr>
      <w:r w:rsidRPr="00C90CB9">
        <w:t>A School of Anatomy (</w:t>
      </w:r>
      <w:proofErr w:type="spellStart"/>
      <w:r w:rsidRPr="00C90CB9">
        <w:t>SoA</w:t>
      </w:r>
      <w:proofErr w:type="spellEnd"/>
      <w:r w:rsidRPr="00C90CB9">
        <w:t>) is granted a permit by the Minister for Health to acquire cadaveric material from an overseas body donor program under the condition the remains are cremated once they cease to be of use.</w:t>
      </w:r>
    </w:p>
    <w:p w14:paraId="7D23430E" w14:textId="3633762F" w:rsidR="00E63A9F" w:rsidRDefault="00A67CF6" w:rsidP="006D61AD">
      <w:pPr>
        <w:pStyle w:val="Heading1"/>
      </w:pPr>
      <w:r>
        <w:t xml:space="preserve">Step 2 – </w:t>
      </w:r>
      <w:r w:rsidR="00E63A9F">
        <w:t>Identifier numbers assigned</w:t>
      </w:r>
    </w:p>
    <w:p w14:paraId="4CD05AEF" w14:textId="77777777" w:rsidR="00E63A9F" w:rsidRPr="00C90CB9" w:rsidRDefault="00E63A9F" w:rsidP="00E63A9F">
      <w:pPr>
        <w:pStyle w:val="DHHSbody"/>
      </w:pPr>
      <w:r w:rsidRPr="00C90CB9">
        <w:t xml:space="preserve">Once the cadaveric material ceases to be of use, the </w:t>
      </w:r>
      <w:proofErr w:type="spellStart"/>
      <w:r w:rsidRPr="00C90CB9">
        <w:t>SoA</w:t>
      </w:r>
      <w:proofErr w:type="spellEnd"/>
      <w:r w:rsidRPr="00C90CB9">
        <w:t xml:space="preserve"> assigns a reference number to a container and records each identifier</w:t>
      </w:r>
      <w:r>
        <w:t xml:space="preserve"> number</w:t>
      </w:r>
      <w:r w:rsidRPr="00C90CB9">
        <w:t xml:space="preserve"> and part </w:t>
      </w:r>
      <w:r>
        <w:t xml:space="preserve">descriptor </w:t>
      </w:r>
      <w:r w:rsidRPr="00C90CB9">
        <w:t xml:space="preserve">held within that container before the cadaveric material is sent to the crematorium. </w:t>
      </w:r>
      <w:r>
        <w:t xml:space="preserve">The </w:t>
      </w:r>
      <w:proofErr w:type="spellStart"/>
      <w:r>
        <w:t>SoA</w:t>
      </w:r>
      <w:proofErr w:type="spellEnd"/>
      <w:r>
        <w:t xml:space="preserve"> is required to retain this information.</w:t>
      </w:r>
    </w:p>
    <w:p w14:paraId="703D5D8F" w14:textId="09D3D20E" w:rsidR="00E63A9F" w:rsidRDefault="00A67CF6" w:rsidP="006D61AD">
      <w:pPr>
        <w:pStyle w:val="Heading1"/>
      </w:pPr>
      <w:r>
        <w:t xml:space="preserve">Step 3 – </w:t>
      </w:r>
      <w:r w:rsidR="00E63A9F">
        <w:t xml:space="preserve">Container labelled </w:t>
      </w:r>
    </w:p>
    <w:p w14:paraId="7D3B35E0" w14:textId="77777777" w:rsidR="00E63A9F" w:rsidRDefault="00E63A9F" w:rsidP="00E63A9F">
      <w:pPr>
        <w:pStyle w:val="DHHSbody"/>
      </w:pPr>
      <w:r>
        <w:t xml:space="preserve">The name and address of the </w:t>
      </w:r>
      <w:proofErr w:type="spellStart"/>
      <w:r>
        <w:t>SoA</w:t>
      </w:r>
      <w:proofErr w:type="spellEnd"/>
      <w:r>
        <w:t xml:space="preserve"> and the container reference number must be identified on the outside of the container for the cemetery trust’s records. </w:t>
      </w:r>
    </w:p>
    <w:p w14:paraId="638EC730" w14:textId="49F47967" w:rsidR="00E63A9F" w:rsidRDefault="00A67CF6" w:rsidP="006D61AD">
      <w:pPr>
        <w:pStyle w:val="Heading1"/>
      </w:pPr>
      <w:r>
        <w:t xml:space="preserve">Step 4 – </w:t>
      </w:r>
      <w:r w:rsidR="00E63A9F">
        <w:t>Application for cremation authorisation</w:t>
      </w:r>
    </w:p>
    <w:p w14:paraId="777C5D2B" w14:textId="17CB9E97" w:rsidR="00E63A9F" w:rsidRDefault="00E63A9F" w:rsidP="00E63A9F">
      <w:pPr>
        <w:pStyle w:val="DHHSbody"/>
      </w:pPr>
      <w:r>
        <w:t>An application is made to the cemetery trust for cremation authorisation using the relevant form:</w:t>
      </w:r>
    </w:p>
    <w:p w14:paraId="798FBDB3" w14:textId="1FE07932" w:rsidR="00EA4D84" w:rsidRDefault="00EA4D84" w:rsidP="00EA4D84">
      <w:pPr>
        <w:pStyle w:val="DHHSbullet1"/>
      </w:pPr>
      <w:r>
        <w:t xml:space="preserve">Form 3A – </w:t>
      </w:r>
      <w:r w:rsidRPr="00BC5475">
        <w:t>Application for cremation authorisation of bodily remains of unknown name or with an identifier</w:t>
      </w:r>
    </w:p>
    <w:p w14:paraId="01963E8C" w14:textId="193B442B" w:rsidR="00EA4D84" w:rsidRDefault="00EA4D84" w:rsidP="00EA4D84">
      <w:pPr>
        <w:pStyle w:val="DHHSbullet1"/>
      </w:pPr>
      <w:r>
        <w:t xml:space="preserve">Form 3B – </w:t>
      </w:r>
      <w:r w:rsidRPr="00BC5475">
        <w:t>Application for cremation authorisation of body parts of unknown name with an identifier</w:t>
      </w:r>
    </w:p>
    <w:p w14:paraId="6BBAFEA0" w14:textId="663D64D1" w:rsidR="00E63A9F" w:rsidRDefault="00A67CF6" w:rsidP="006D61AD">
      <w:pPr>
        <w:pStyle w:val="Heading1"/>
      </w:pPr>
      <w:r>
        <w:t xml:space="preserve">Step 5 – </w:t>
      </w:r>
      <w:r w:rsidR="00E63A9F">
        <w:t>Delivery to crematorium</w:t>
      </w:r>
    </w:p>
    <w:p w14:paraId="7FC7226D" w14:textId="77777777" w:rsidR="00E63A9F" w:rsidRDefault="00E63A9F" w:rsidP="00E63A9F">
      <w:pPr>
        <w:pStyle w:val="DHHSbody"/>
      </w:pPr>
      <w:r>
        <w:t>The chosen funeral service provider transports the container(s) to the crematorium.</w:t>
      </w:r>
    </w:p>
    <w:p w14:paraId="1580BBCB" w14:textId="5081EC5E" w:rsidR="00E63A9F" w:rsidRDefault="00A67CF6" w:rsidP="006D61AD">
      <w:pPr>
        <w:pStyle w:val="Heading1"/>
      </w:pPr>
      <w:r>
        <w:t>Step 6 –</w:t>
      </w:r>
      <w:r w:rsidR="00E63A9F">
        <w:t xml:space="preserve"> Trust updates records</w:t>
      </w:r>
    </w:p>
    <w:p w14:paraId="06B10888" w14:textId="00D5E7E9" w:rsidR="00E63A9F" w:rsidRDefault="00E63A9F" w:rsidP="00E63A9F">
      <w:pPr>
        <w:pStyle w:val="DHHSbody"/>
      </w:pPr>
      <w:r>
        <w:t>The cemetery trust records all necessary information listed under r. 8A of the Cemeteries and Crematoria Regulations 2015 including the container reference number and where the cremated remains have been scattered or interred.</w:t>
      </w:r>
    </w:p>
    <w:p w14:paraId="292E780A" w14:textId="77777777" w:rsidR="006D61AD" w:rsidRDefault="006D61AD" w:rsidP="006D61AD">
      <w:pPr>
        <w:pStyle w:val="DHHSbody"/>
        <w:spacing w:after="240"/>
      </w:pPr>
    </w:p>
    <w:tbl>
      <w:tblPr>
        <w:tblW w:w="4895" w:type="pct"/>
        <w:tblCellMar>
          <w:top w:w="113" w:type="dxa"/>
          <w:bottom w:w="57" w:type="dxa"/>
        </w:tblCellMar>
        <w:tblLook w:val="0600" w:firstRow="0" w:lastRow="0" w:firstColumn="0" w:lastColumn="0" w:noHBand="1" w:noVBand="1"/>
      </w:tblPr>
      <w:tblGrid>
        <w:gridCol w:w="9980"/>
      </w:tblGrid>
      <w:tr w:rsidR="00E63A9F" w:rsidRPr="002802E3" w14:paraId="76CAA43C" w14:textId="77777777" w:rsidTr="009425E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7880A61D" w14:textId="1AA0C712" w:rsidR="00E63A9F" w:rsidRPr="00485FDD" w:rsidRDefault="00E63A9F" w:rsidP="00A67CF6">
            <w:pPr>
              <w:pStyle w:val="DHHSaccessibilitypara"/>
              <w:spacing w:before="0" w:after="80"/>
            </w:pPr>
            <w:r w:rsidRPr="00254F58">
              <w:t xml:space="preserve">To receive this publication in </w:t>
            </w:r>
            <w:r w:rsidRPr="00770F37">
              <w:t>an</w:t>
            </w:r>
            <w:r w:rsidRPr="00254F58">
              <w:t xml:space="preserve"> </w:t>
            </w:r>
            <w:r w:rsidRPr="00B844AF">
              <w:t xml:space="preserve">accessible format phone </w:t>
            </w:r>
            <w:hyperlink r:id="rId15" w:history="1">
              <w:r w:rsidRPr="00485FDD">
                <w:rPr>
                  <w:rStyle w:val="Hyperlink"/>
                  <w:u w:val="none"/>
                </w:rPr>
                <w:t>email the Cemetery Sector Governance Support Program</w:t>
              </w:r>
            </w:hyperlink>
            <w:r w:rsidRPr="00485FDD">
              <w:t xml:space="preserve"> &lt;cemeteries@dhhs.vic.gov.au&gt;.</w:t>
            </w:r>
          </w:p>
          <w:p w14:paraId="7A7194AD" w14:textId="77777777" w:rsidR="00E63A9F" w:rsidRPr="00485FDD" w:rsidRDefault="00E63A9F" w:rsidP="00A67CF6">
            <w:pPr>
              <w:pStyle w:val="DHHSbody"/>
              <w:spacing w:after="80"/>
            </w:pPr>
            <w:r w:rsidRPr="00485FDD">
              <w:t>Authorised and published by the Victorian Government, 1 Treasury Place, Melbourne.</w:t>
            </w:r>
          </w:p>
          <w:p w14:paraId="7261B1A6" w14:textId="5C25364B" w:rsidR="00E63A9F" w:rsidRPr="00485FDD" w:rsidRDefault="00E63A9F" w:rsidP="00A67CF6">
            <w:pPr>
              <w:pStyle w:val="DHHSbody"/>
              <w:spacing w:after="80"/>
            </w:pPr>
            <w:r w:rsidRPr="00485FDD">
              <w:t xml:space="preserve">© State of Victoria, Department of Health and Human Services, </w:t>
            </w:r>
            <w:r w:rsidRPr="00EA4D84">
              <w:t>August</w:t>
            </w:r>
            <w:r w:rsidRPr="00485FDD">
              <w:t xml:space="preserve"> 2020.</w:t>
            </w:r>
          </w:p>
          <w:p w14:paraId="28E91070" w14:textId="1E90173F" w:rsidR="00E63A9F" w:rsidRPr="00485FDD" w:rsidRDefault="00E63A9F" w:rsidP="00A67CF6">
            <w:pPr>
              <w:pStyle w:val="DHHSbody"/>
              <w:spacing w:after="80"/>
            </w:pPr>
            <w:r w:rsidRPr="008D05FD">
              <w:rPr>
                <w:rFonts w:cs="Arial"/>
                <w:bCs/>
                <w:color w:val="000000"/>
              </w:rPr>
              <w:t xml:space="preserve">ISBN </w:t>
            </w:r>
            <w:r w:rsidR="007F1D5C">
              <w:rPr>
                <w:rFonts w:cs="Arial"/>
                <w:color w:val="000000"/>
              </w:rPr>
              <w:t>978-1-76096-110-7</w:t>
            </w:r>
            <w:r w:rsidR="007F1D5C" w:rsidRPr="008D05FD">
              <w:rPr>
                <w:rFonts w:cs="Arial"/>
                <w:bCs/>
                <w:color w:val="000000"/>
              </w:rPr>
              <w:t xml:space="preserve"> </w:t>
            </w:r>
            <w:r w:rsidRPr="008D05FD">
              <w:rPr>
                <w:rFonts w:cs="Arial"/>
                <w:bCs/>
                <w:color w:val="000000"/>
              </w:rPr>
              <w:t xml:space="preserve">(pdf/online/MS word) </w:t>
            </w:r>
          </w:p>
          <w:p w14:paraId="10285828" w14:textId="2B9E47A6" w:rsidR="00E63A9F" w:rsidRPr="002802E3" w:rsidRDefault="00E63A9F" w:rsidP="00A67CF6">
            <w:pPr>
              <w:pStyle w:val="DHHSbody"/>
              <w:spacing w:after="80"/>
            </w:pPr>
            <w:r w:rsidRPr="00485FDD">
              <w:rPr>
                <w:szCs w:val="19"/>
              </w:rPr>
              <w:t xml:space="preserve">Available from the </w:t>
            </w:r>
            <w:hyperlink r:id="rId16" w:history="1">
              <w:r w:rsidRPr="007F1D5C">
                <w:rPr>
                  <w:rStyle w:val="Hyperlink"/>
                  <w:szCs w:val="19"/>
                  <w:u w:val="none"/>
                </w:rPr>
                <w:t>heal</w:t>
              </w:r>
              <w:r w:rsidRPr="007F1D5C">
                <w:rPr>
                  <w:rStyle w:val="Hyperlink"/>
                  <w:szCs w:val="19"/>
                  <w:u w:val="none"/>
                </w:rPr>
                <w:t>t</w:t>
              </w:r>
              <w:r w:rsidRPr="007F1D5C">
                <w:rPr>
                  <w:rStyle w:val="Hyperlink"/>
                  <w:szCs w:val="19"/>
                  <w:u w:val="none"/>
                </w:rPr>
                <w:t>h</w:t>
              </w:r>
              <w:r w:rsidRPr="007F1D5C">
                <w:rPr>
                  <w:rStyle w:val="Hyperlink"/>
                  <w:szCs w:val="19"/>
                  <w:u w:val="none"/>
                </w:rPr>
                <w:t>.vic</w:t>
              </w:r>
            </w:hyperlink>
            <w:bookmarkStart w:id="0" w:name="_GoBack"/>
            <w:bookmarkEnd w:id="0"/>
            <w:r w:rsidRPr="00485FDD">
              <w:rPr>
                <w:szCs w:val="19"/>
              </w:rPr>
              <w:t xml:space="preserve"> website &lt;</w:t>
            </w:r>
            <w:r w:rsidR="00EA4D84" w:rsidRPr="00EA4D84">
              <w:rPr>
                <w:szCs w:val="19"/>
              </w:rPr>
              <w:t>https://www2.health.vic.gov.au/public-health/cemeteries-and-crematoria/cremations</w:t>
            </w:r>
            <w:r w:rsidRPr="00485FDD">
              <w:rPr>
                <w:szCs w:val="19"/>
              </w:rPr>
              <w:t>&gt;</w:t>
            </w:r>
          </w:p>
        </w:tc>
      </w:tr>
    </w:tbl>
    <w:p w14:paraId="555437F9" w14:textId="77777777" w:rsidR="00E63A9F" w:rsidRPr="00E63A9F" w:rsidRDefault="00E63A9F" w:rsidP="00E63A9F">
      <w:pPr>
        <w:pStyle w:val="DHHSbody"/>
        <w:spacing w:after="0" w:line="240" w:lineRule="auto"/>
        <w:rPr>
          <w:sz w:val="10"/>
          <w:szCs w:val="10"/>
        </w:rPr>
      </w:pPr>
    </w:p>
    <w:sectPr w:rsidR="00E63A9F" w:rsidRPr="00E63A9F" w:rsidSect="00DD771D">
      <w:headerReference w:type="default" r:id="rId17"/>
      <w:footerReference w:type="default" r:id="rId18"/>
      <w:type w:val="continuous"/>
      <w:pgSz w:w="11906" w:h="16838" w:code="9"/>
      <w:pgMar w:top="1418"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BF4D4" w14:textId="77777777" w:rsidR="005C41AB" w:rsidRDefault="005C41AB">
      <w:r>
        <w:separator/>
      </w:r>
    </w:p>
  </w:endnote>
  <w:endnote w:type="continuationSeparator" w:id="0">
    <w:p w14:paraId="3FC54E90" w14:textId="77777777" w:rsidR="005C41AB" w:rsidRDefault="005C4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BB5A" w14:textId="77777777" w:rsidR="00EA4D84" w:rsidRDefault="00EA4D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E4A1" w14:textId="338B3F5F" w:rsidR="009D70A4" w:rsidRPr="00F65AA9" w:rsidRDefault="00EA4D84"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000AE367" wp14:editId="11FBD76F">
              <wp:simplePos x="0" y="0"/>
              <wp:positionH relativeFrom="page">
                <wp:posOffset>0</wp:posOffset>
              </wp:positionH>
              <wp:positionV relativeFrom="page">
                <wp:posOffset>10234930</wp:posOffset>
              </wp:positionV>
              <wp:extent cx="7560310" cy="266700"/>
              <wp:effectExtent l="0" t="0" r="0" b="0"/>
              <wp:wrapNone/>
              <wp:docPr id="1" name="MSIPCM0a1343f49ac99312a852a9e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D1C085" w14:textId="031A60BB" w:rsidR="00EA4D84" w:rsidRPr="00EA4D84" w:rsidRDefault="00EA4D84" w:rsidP="00EA4D84">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0AE367" id="_x0000_t202" coordsize="21600,21600" o:spt="202" path="m,l,21600r21600,l21600,xe">
              <v:stroke joinstyle="miter"/>
              <v:path gradientshapeok="t" o:connecttype="rect"/>
            </v:shapetype>
            <v:shape id="MSIPCM0a1343f49ac99312a852a9e6" o:spid="_x0000_s1026" type="#_x0000_t202" alt="{&quot;HashCode&quot;:90475836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JX7EYetAgAARQUAAA4AAAAA&#10;AAAAAAAAAAAALgIAAGRycy9lMm9Eb2MueG1sUEsBAi0AFAAGAAgAAAAhAIOyjyvfAAAACwEAAA8A&#10;AAAAAAAAAAAAAAAABwUAAGRycy9kb3ducmV2LnhtbFBLBQYAAAAABAAEAPMAAAATBgAAAAA=&#10;" o:allowincell="f" filled="f" stroked="f" strokeweight=".5pt">
              <v:textbox inset=",0,,0">
                <w:txbxContent>
                  <w:p w14:paraId="47D1C085" w14:textId="031A60BB" w:rsidR="00EA4D84" w:rsidRPr="00EA4D84" w:rsidRDefault="00EA4D84" w:rsidP="00EA4D84">
                    <w:pPr>
                      <w:spacing w:after="0"/>
                      <w:jc w:val="center"/>
                      <w:rPr>
                        <w:rFonts w:ascii="Arial Black" w:hAnsi="Arial Black"/>
                        <w:color w:val="000000"/>
                        <w:sz w:val="20"/>
                      </w:rPr>
                    </w:pPr>
                  </w:p>
                </w:txbxContent>
              </v:textbox>
              <w10:wrap anchorx="page" anchory="page"/>
            </v:shape>
          </w:pict>
        </mc:Fallback>
      </mc:AlternateContent>
    </w:r>
    <w:r w:rsidR="000E0970">
      <w:rPr>
        <w:noProof/>
        <w:lang w:eastAsia="en-AU"/>
      </w:rPr>
      <w:drawing>
        <wp:anchor distT="0" distB="0" distL="114300" distR="114300" simplePos="0" relativeHeight="251658240" behindDoc="0" locked="1" layoutInCell="0" allowOverlap="1" wp14:anchorId="0BF6ECFA" wp14:editId="1AEDED44">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3304A" w14:textId="77777777" w:rsidR="00EA4D84" w:rsidRDefault="00EA4D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D501F" w14:textId="45A8D17B" w:rsidR="009D70A4" w:rsidRPr="00A11421" w:rsidRDefault="00EA4D84" w:rsidP="0051568D">
    <w:pPr>
      <w:pStyle w:val="DHHSfooter"/>
    </w:pPr>
    <w:r>
      <w:rPr>
        <w:noProof/>
      </w:rPr>
      <mc:AlternateContent>
        <mc:Choice Requires="wps">
          <w:drawing>
            <wp:anchor distT="0" distB="0" distL="114300" distR="114300" simplePos="0" relativeHeight="251660288" behindDoc="0" locked="0" layoutInCell="0" allowOverlap="1" wp14:anchorId="78792D81" wp14:editId="038A8B92">
              <wp:simplePos x="0" y="0"/>
              <wp:positionH relativeFrom="page">
                <wp:posOffset>0</wp:posOffset>
              </wp:positionH>
              <wp:positionV relativeFrom="page">
                <wp:posOffset>10234930</wp:posOffset>
              </wp:positionV>
              <wp:extent cx="7560310" cy="266700"/>
              <wp:effectExtent l="0" t="0" r="0" b="0"/>
              <wp:wrapNone/>
              <wp:docPr id="2" name="MSIPCMe74b43f08791241b5d7e61a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EB5164" w14:textId="25FD9584" w:rsidR="00EA4D84" w:rsidRPr="00EA4D84" w:rsidRDefault="00EA4D84" w:rsidP="00EA4D84">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792D81" id="_x0000_t202" coordsize="21600,21600" o:spt="202" path="m,l,21600r21600,l21600,xe">
              <v:stroke joinstyle="miter"/>
              <v:path gradientshapeok="t" o:connecttype="rect"/>
            </v:shapetype>
            <v:shape id="MSIPCMe74b43f08791241b5d7e61ae" o:spid="_x0000_s1027" type="#_x0000_t202" alt="{&quot;HashCode&quot;:904758361,&quot;Height&quot;:841.0,&quot;Width&quot;:595.0,&quot;Placement&quot;:&quot;Footer&quot;,&quot;Index&quot;:&quot;Primary&quot;,&quot;Section&quot;:2,&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MfWwfawAgAATAUAAA4A&#10;AAAAAAAAAAAAAAAALgIAAGRycy9lMm9Eb2MueG1sUEsBAi0AFAAGAAgAAAAhAIOyjyvfAAAACwEA&#10;AA8AAAAAAAAAAAAAAAAACgUAAGRycy9kb3ducmV2LnhtbFBLBQYAAAAABAAEAPMAAAAWBgAAAAA=&#10;" o:allowincell="f" filled="f" stroked="f" strokeweight=".5pt">
              <v:textbox inset=",0,,0">
                <w:txbxContent>
                  <w:p w14:paraId="66EB5164" w14:textId="25FD9584" w:rsidR="00EA4D84" w:rsidRPr="00EA4D84" w:rsidRDefault="00EA4D84" w:rsidP="00EA4D84">
                    <w:pPr>
                      <w:spacing w:after="0"/>
                      <w:jc w:val="center"/>
                      <w:rPr>
                        <w:rFonts w:ascii="Arial Black" w:hAnsi="Arial Black"/>
                        <w:color w:val="000000"/>
                        <w:sz w:val="20"/>
                      </w:rPr>
                    </w:pPr>
                  </w:p>
                </w:txbxContent>
              </v:textbox>
              <w10:wrap anchorx="page" anchory="page"/>
            </v:shape>
          </w:pict>
        </mc:Fallback>
      </mc:AlternateContent>
    </w:r>
    <w:r w:rsidR="005C4985" w:rsidRPr="005C41AB">
      <w:t>Process for applying to cremate remains of unknown identity</w:t>
    </w:r>
    <w:r w:rsidR="005C4985">
      <w:t xml:space="preserve"> </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A924F" w14:textId="77777777" w:rsidR="005C41AB" w:rsidRDefault="005C41AB" w:rsidP="002862F1">
      <w:pPr>
        <w:spacing w:before="120"/>
      </w:pPr>
      <w:r>
        <w:separator/>
      </w:r>
    </w:p>
  </w:footnote>
  <w:footnote w:type="continuationSeparator" w:id="0">
    <w:p w14:paraId="0588B792" w14:textId="77777777" w:rsidR="005C41AB" w:rsidRDefault="005C4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1BD36" w14:textId="77777777" w:rsidR="00EA4D84" w:rsidRDefault="00EA4D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E8A0" w14:textId="77777777" w:rsidR="00EA4D84" w:rsidRDefault="00EA4D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C9CB" w14:textId="77777777" w:rsidR="00EA4D84" w:rsidRDefault="00EA4D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D24AE"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2D988E64"/>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1AB"/>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6BD4"/>
    <w:rsid w:val="000F1F1E"/>
    <w:rsid w:val="000F2259"/>
    <w:rsid w:val="0010392D"/>
    <w:rsid w:val="0010447F"/>
    <w:rsid w:val="00104FE3"/>
    <w:rsid w:val="00120BD3"/>
    <w:rsid w:val="00122FEA"/>
    <w:rsid w:val="001232BD"/>
    <w:rsid w:val="00124ED5"/>
    <w:rsid w:val="001276FA"/>
    <w:rsid w:val="001447B3"/>
    <w:rsid w:val="00145B43"/>
    <w:rsid w:val="00152073"/>
    <w:rsid w:val="00156598"/>
    <w:rsid w:val="00161939"/>
    <w:rsid w:val="00161AA0"/>
    <w:rsid w:val="00162093"/>
    <w:rsid w:val="00172BAF"/>
    <w:rsid w:val="001771DD"/>
    <w:rsid w:val="00177995"/>
    <w:rsid w:val="00177A8C"/>
    <w:rsid w:val="001850BE"/>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9C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1849"/>
    <w:rsid w:val="0028213D"/>
    <w:rsid w:val="002862F1"/>
    <w:rsid w:val="00291373"/>
    <w:rsid w:val="00291A88"/>
    <w:rsid w:val="0029597D"/>
    <w:rsid w:val="002962C3"/>
    <w:rsid w:val="0029752B"/>
    <w:rsid w:val="002A483C"/>
    <w:rsid w:val="002B0C7C"/>
    <w:rsid w:val="002B1729"/>
    <w:rsid w:val="002B31D4"/>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033"/>
    <w:rsid w:val="004D016B"/>
    <w:rsid w:val="004D1B22"/>
    <w:rsid w:val="004D36F2"/>
    <w:rsid w:val="004D5DD7"/>
    <w:rsid w:val="004E1106"/>
    <w:rsid w:val="004E138F"/>
    <w:rsid w:val="004E4649"/>
    <w:rsid w:val="004E5C2B"/>
    <w:rsid w:val="004F00DD"/>
    <w:rsid w:val="004F2133"/>
    <w:rsid w:val="004F55F1"/>
    <w:rsid w:val="004F6936"/>
    <w:rsid w:val="00503DC6"/>
    <w:rsid w:val="00505A8A"/>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1AB"/>
    <w:rsid w:val="005C498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D0F16"/>
    <w:rsid w:val="006D2A3F"/>
    <w:rsid w:val="006D2FBC"/>
    <w:rsid w:val="006D61AD"/>
    <w:rsid w:val="006E138B"/>
    <w:rsid w:val="006F1FDC"/>
    <w:rsid w:val="006F6B8C"/>
    <w:rsid w:val="007013EF"/>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33F7"/>
    <w:rsid w:val="00796E20"/>
    <w:rsid w:val="00797C32"/>
    <w:rsid w:val="007A11E8"/>
    <w:rsid w:val="007B0914"/>
    <w:rsid w:val="007B1374"/>
    <w:rsid w:val="007B589F"/>
    <w:rsid w:val="007B6186"/>
    <w:rsid w:val="007B70CB"/>
    <w:rsid w:val="007B73BC"/>
    <w:rsid w:val="007C20B9"/>
    <w:rsid w:val="007C7301"/>
    <w:rsid w:val="007C7859"/>
    <w:rsid w:val="007D2BDE"/>
    <w:rsid w:val="007D2FB6"/>
    <w:rsid w:val="007D49EB"/>
    <w:rsid w:val="007E0DE2"/>
    <w:rsid w:val="007E3B98"/>
    <w:rsid w:val="007E417A"/>
    <w:rsid w:val="007F1D5C"/>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354C"/>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0F1E"/>
    <w:rsid w:val="009F2F27"/>
    <w:rsid w:val="009F34AA"/>
    <w:rsid w:val="009F6BCB"/>
    <w:rsid w:val="009F7B78"/>
    <w:rsid w:val="00A0057A"/>
    <w:rsid w:val="00A0776B"/>
    <w:rsid w:val="00A11421"/>
    <w:rsid w:val="00A157B1"/>
    <w:rsid w:val="00A22229"/>
    <w:rsid w:val="00A330BB"/>
    <w:rsid w:val="00A44882"/>
    <w:rsid w:val="00A51731"/>
    <w:rsid w:val="00A54715"/>
    <w:rsid w:val="00A6061C"/>
    <w:rsid w:val="00A62D44"/>
    <w:rsid w:val="00A67263"/>
    <w:rsid w:val="00A67CF6"/>
    <w:rsid w:val="00A7161C"/>
    <w:rsid w:val="00A77AA3"/>
    <w:rsid w:val="00A854EB"/>
    <w:rsid w:val="00A872E5"/>
    <w:rsid w:val="00A90C1F"/>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6E56"/>
    <w:rsid w:val="00B672C0"/>
    <w:rsid w:val="00B75646"/>
    <w:rsid w:val="00B90729"/>
    <w:rsid w:val="00B907DA"/>
    <w:rsid w:val="00B950BC"/>
    <w:rsid w:val="00B9714C"/>
    <w:rsid w:val="00BA29AD"/>
    <w:rsid w:val="00BA3F8D"/>
    <w:rsid w:val="00BB7A10"/>
    <w:rsid w:val="00BC5475"/>
    <w:rsid w:val="00BC7468"/>
    <w:rsid w:val="00BC7D4F"/>
    <w:rsid w:val="00BC7ED7"/>
    <w:rsid w:val="00BD23CC"/>
    <w:rsid w:val="00BD2850"/>
    <w:rsid w:val="00BE28D2"/>
    <w:rsid w:val="00BE4A64"/>
    <w:rsid w:val="00BF557D"/>
    <w:rsid w:val="00BF7F58"/>
    <w:rsid w:val="00C01381"/>
    <w:rsid w:val="00C01AB1"/>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0CB9"/>
    <w:rsid w:val="00C920EA"/>
    <w:rsid w:val="00C93C3E"/>
    <w:rsid w:val="00CA12E3"/>
    <w:rsid w:val="00CA6611"/>
    <w:rsid w:val="00CA6AE6"/>
    <w:rsid w:val="00CA782F"/>
    <w:rsid w:val="00CB3285"/>
    <w:rsid w:val="00CB6FAD"/>
    <w:rsid w:val="00CC0C72"/>
    <w:rsid w:val="00CC2BFD"/>
    <w:rsid w:val="00CD3476"/>
    <w:rsid w:val="00CD64DF"/>
    <w:rsid w:val="00CF2F50"/>
    <w:rsid w:val="00CF5C8E"/>
    <w:rsid w:val="00CF6198"/>
    <w:rsid w:val="00D02919"/>
    <w:rsid w:val="00D02B28"/>
    <w:rsid w:val="00D04C61"/>
    <w:rsid w:val="00D05B8D"/>
    <w:rsid w:val="00D065A2"/>
    <w:rsid w:val="00D07F00"/>
    <w:rsid w:val="00D17B72"/>
    <w:rsid w:val="00D3185C"/>
    <w:rsid w:val="00D3318E"/>
    <w:rsid w:val="00D33E72"/>
    <w:rsid w:val="00D35BD6"/>
    <w:rsid w:val="00D361B5"/>
    <w:rsid w:val="00D411A2"/>
    <w:rsid w:val="00D4606D"/>
    <w:rsid w:val="00D50AF3"/>
    <w:rsid w:val="00D50B9C"/>
    <w:rsid w:val="00D52D73"/>
    <w:rsid w:val="00D52E58"/>
    <w:rsid w:val="00D56B20"/>
    <w:rsid w:val="00D60B1F"/>
    <w:rsid w:val="00D714CC"/>
    <w:rsid w:val="00D75EA7"/>
    <w:rsid w:val="00D81F21"/>
    <w:rsid w:val="00D95470"/>
    <w:rsid w:val="00DA2619"/>
    <w:rsid w:val="00DA4239"/>
    <w:rsid w:val="00DB0B61"/>
    <w:rsid w:val="00DB1474"/>
    <w:rsid w:val="00DB52FB"/>
    <w:rsid w:val="00DC090B"/>
    <w:rsid w:val="00DC1679"/>
    <w:rsid w:val="00DC2CF1"/>
    <w:rsid w:val="00DC4FCF"/>
    <w:rsid w:val="00DC50E0"/>
    <w:rsid w:val="00DC6386"/>
    <w:rsid w:val="00DD1130"/>
    <w:rsid w:val="00DD12D4"/>
    <w:rsid w:val="00DD1951"/>
    <w:rsid w:val="00DD6628"/>
    <w:rsid w:val="00DD6945"/>
    <w:rsid w:val="00DD771D"/>
    <w:rsid w:val="00DE3250"/>
    <w:rsid w:val="00DE6028"/>
    <w:rsid w:val="00DE78A3"/>
    <w:rsid w:val="00DF1A71"/>
    <w:rsid w:val="00DF68C7"/>
    <w:rsid w:val="00DF731A"/>
    <w:rsid w:val="00E11332"/>
    <w:rsid w:val="00E11352"/>
    <w:rsid w:val="00E170DC"/>
    <w:rsid w:val="00E26818"/>
    <w:rsid w:val="00E27FFC"/>
    <w:rsid w:val="00E30B15"/>
    <w:rsid w:val="00E37734"/>
    <w:rsid w:val="00E40181"/>
    <w:rsid w:val="00E56A01"/>
    <w:rsid w:val="00E629A1"/>
    <w:rsid w:val="00E63A9F"/>
    <w:rsid w:val="00E6794C"/>
    <w:rsid w:val="00E71591"/>
    <w:rsid w:val="00E80DE3"/>
    <w:rsid w:val="00E82C55"/>
    <w:rsid w:val="00E92AC3"/>
    <w:rsid w:val="00EA3010"/>
    <w:rsid w:val="00EA4D84"/>
    <w:rsid w:val="00EB00E0"/>
    <w:rsid w:val="00EC059F"/>
    <w:rsid w:val="00EC1F24"/>
    <w:rsid w:val="00EC22F6"/>
    <w:rsid w:val="00ED5B9B"/>
    <w:rsid w:val="00ED6BAD"/>
    <w:rsid w:val="00ED7447"/>
    <w:rsid w:val="00EE1488"/>
    <w:rsid w:val="00EE3E24"/>
    <w:rsid w:val="00EE4D5D"/>
    <w:rsid w:val="00EE5131"/>
    <w:rsid w:val="00EE5648"/>
    <w:rsid w:val="00EF109B"/>
    <w:rsid w:val="00EF36AF"/>
    <w:rsid w:val="00EF6943"/>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2FC"/>
    <w:rsid w:val="00F72C2C"/>
    <w:rsid w:val="00F76CAB"/>
    <w:rsid w:val="00F772C6"/>
    <w:rsid w:val="00F815B5"/>
    <w:rsid w:val="00F85195"/>
    <w:rsid w:val="00F92813"/>
    <w:rsid w:val="00F938BA"/>
    <w:rsid w:val="00FA2C46"/>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3A7A3DF"/>
  <w15:docId w15:val="{4C5C54AD-DE0B-41D0-920E-C77075E14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1F"/>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6D61AD"/>
    <w:pPr>
      <w:keepNext/>
      <w:keepLines/>
      <w:spacing w:before="240" w:after="12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1850BE"/>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850BE"/>
    <w:pPr>
      <w:keepNext/>
      <w:keepLines/>
      <w:spacing w:before="240" w:after="120" w:line="240" w:lineRule="atLeast"/>
      <w:outlineLvl w:val="3"/>
    </w:pPr>
    <w:rPr>
      <w:rFonts w:ascii="Arial" w:eastAsia="MS Mincho" w:hAnsi="Arial"/>
      <w:b/>
      <w:bCs/>
      <w:color w:val="87189D"/>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6D61AD"/>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1850BE"/>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850BE"/>
    <w:rPr>
      <w:rFonts w:ascii="Arial" w:eastAsia="MS Mincho" w:hAnsi="Arial"/>
      <w:b/>
      <w:bCs/>
      <w:color w:val="87189D"/>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1850BE"/>
    <w:pPr>
      <w:spacing w:before="80" w:after="60"/>
    </w:pPr>
    <w:rPr>
      <w:rFonts w:ascii="Arial" w:hAnsi="Arial"/>
      <w:b/>
      <w:color w:val="87189D"/>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styleId="UnresolvedMention">
    <w:name w:val="Unresolved Mention"/>
    <w:basedOn w:val="DefaultParagraphFont"/>
    <w:uiPriority w:val="99"/>
    <w:semiHidden/>
    <w:unhideWhenUsed/>
    <w:rsid w:val="007F1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2.health.vic.gov.au/public-health/cemeteries-and-crematoria/crema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emeteries@dhhs.vic.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2%20Purple%2026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729CE-D075-416A-A79F-BE442E00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02 Purple 2602.dotx</Template>
  <TotalTime>176</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Process for applying to cremate remains of unknown identity</vt:lpstr>
    </vt:vector>
  </TitlesOfParts>
  <Company>Department of Health and Human Services</Company>
  <LinksUpToDate>false</LinksUpToDate>
  <CharactersWithSpaces>2191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for applying to cremate remains of unknown identity</dc:title>
  <dc:subject>Process for applying to cremate remains of unknown identity</dc:subject>
  <dc:creator>cemeteries@dhhs.vic.gov.au</dc:creator>
  <cp:keywords>Process for applying to cremate remains of unknown identity</cp:keywords>
  <cp:lastModifiedBy>Anna Ravenscroft (DHHS)</cp:lastModifiedBy>
  <cp:revision>8</cp:revision>
  <cp:lastPrinted>2017-07-07T00:32:00Z</cp:lastPrinted>
  <dcterms:created xsi:type="dcterms:W3CDTF">2020-07-31T04:41:00Z</dcterms:created>
  <dcterms:modified xsi:type="dcterms:W3CDTF">2020-08-10T23:46:00Z</dcterms:modified>
  <cp:category>Process for applying to cremate remains of unknown identity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efdf5488-3066-4b6c-8fea-9472b8a1f34c_Enabled">
    <vt:lpwstr>True</vt:lpwstr>
  </property>
  <property fmtid="{D5CDD505-2E9C-101B-9397-08002B2CF9AE}" pid="4" name="MSIP_Label_efdf5488-3066-4b6c-8fea-9472b8a1f34c_SiteId">
    <vt:lpwstr>c0e0601f-0fac-449c-9c88-a104c4eb9f28</vt:lpwstr>
  </property>
  <property fmtid="{D5CDD505-2E9C-101B-9397-08002B2CF9AE}" pid="5" name="MSIP_Label_efdf5488-3066-4b6c-8fea-9472b8a1f34c_Owner">
    <vt:lpwstr>Anna.Ravenscroft@dhhs.vic.gov.au</vt:lpwstr>
  </property>
  <property fmtid="{D5CDD505-2E9C-101B-9397-08002B2CF9AE}" pid="6" name="MSIP_Label_efdf5488-3066-4b6c-8fea-9472b8a1f34c_SetDate">
    <vt:lpwstr>2020-08-10T03:59:52.5590281Z</vt:lpwstr>
  </property>
  <property fmtid="{D5CDD505-2E9C-101B-9397-08002B2CF9AE}" pid="7" name="MSIP_Label_efdf5488-3066-4b6c-8fea-9472b8a1f34c_Name">
    <vt:lpwstr>DO NOT MARK</vt:lpwstr>
  </property>
  <property fmtid="{D5CDD505-2E9C-101B-9397-08002B2CF9AE}" pid="8" name="MSIP_Label_efdf5488-3066-4b6c-8fea-9472b8a1f34c_Application">
    <vt:lpwstr>Microsoft Azure Information Protection</vt:lpwstr>
  </property>
  <property fmtid="{D5CDD505-2E9C-101B-9397-08002B2CF9AE}" pid="9" name="MSIP_Label_efdf5488-3066-4b6c-8fea-9472b8a1f34c_ActionId">
    <vt:lpwstr>8cde13bd-8749-4aab-ab06-add5cbe965b6</vt:lpwstr>
  </property>
  <property fmtid="{D5CDD505-2E9C-101B-9397-08002B2CF9AE}" pid="10" name="MSIP_Label_efdf5488-3066-4b6c-8fea-9472b8a1f34c_Extended_MSFT_Method">
    <vt:lpwstr>Manual</vt:lpwstr>
  </property>
  <property fmtid="{D5CDD505-2E9C-101B-9397-08002B2CF9AE}" pid="11" name="Sensitivity">
    <vt:lpwstr>DO NOT MARK</vt:lpwstr>
  </property>
</Properties>
</file>