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4BF98" w14:textId="77777777" w:rsidR="0074696E" w:rsidRPr="004C6EEE" w:rsidRDefault="00A93B26" w:rsidP="00AD784C">
      <w:pPr>
        <w:pStyle w:val="Spacerparatopoffirstpage"/>
      </w:pPr>
      <w:r>
        <w:rPr>
          <w:lang w:eastAsia="en-AU"/>
        </w:rPr>
        <w:drawing>
          <wp:anchor distT="0" distB="0" distL="114300" distR="114300" simplePos="0" relativeHeight="251657728" behindDoc="1" locked="1" layoutInCell="0" allowOverlap="1" wp14:anchorId="44753A5A" wp14:editId="604C6FF3">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6E63A" w14:textId="77777777"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6D38362C" w14:textId="77777777" w:rsidTr="001C277E">
        <w:trPr>
          <w:trHeight w:val="1247"/>
        </w:trPr>
        <w:tc>
          <w:tcPr>
            <w:tcW w:w="8046" w:type="dxa"/>
            <w:shd w:val="clear" w:color="auto" w:fill="auto"/>
            <w:vAlign w:val="bottom"/>
          </w:tcPr>
          <w:p w14:paraId="0F3B33A0" w14:textId="77777777" w:rsidR="00AD784C" w:rsidRPr="00161AA0" w:rsidRDefault="00D30A7C" w:rsidP="00D30A7C">
            <w:pPr>
              <w:pStyle w:val="DHHSmainheading"/>
            </w:pPr>
            <w:r>
              <w:t>Guideline for Transfer of Approval in Principle (AIP)</w:t>
            </w:r>
          </w:p>
        </w:tc>
      </w:tr>
      <w:tr w:rsidR="00AD784C" w14:paraId="62783B91" w14:textId="77777777" w:rsidTr="00357B4E">
        <w:trPr>
          <w:trHeight w:hRule="exact" w:val="1162"/>
        </w:trPr>
        <w:tc>
          <w:tcPr>
            <w:tcW w:w="8046" w:type="dxa"/>
            <w:shd w:val="clear" w:color="auto" w:fill="auto"/>
            <w:tcMar>
              <w:top w:w="170" w:type="dxa"/>
              <w:bottom w:w="510" w:type="dxa"/>
            </w:tcMar>
          </w:tcPr>
          <w:p w14:paraId="208326E7" w14:textId="77777777" w:rsidR="00357B4E" w:rsidRPr="00AD784C" w:rsidRDefault="00D30A7C" w:rsidP="00357B4E">
            <w:pPr>
              <w:pStyle w:val="DHHSmainsubheading"/>
              <w:rPr>
                <w:szCs w:val="28"/>
              </w:rPr>
            </w:pPr>
            <w:r>
              <w:rPr>
                <w:szCs w:val="28"/>
              </w:rPr>
              <w:t>Health service establishments</w:t>
            </w:r>
          </w:p>
        </w:tc>
      </w:tr>
    </w:tbl>
    <w:p w14:paraId="399206BD" w14:textId="77777777" w:rsidR="007173CA" w:rsidRDefault="007173CA" w:rsidP="007173CA">
      <w:pPr>
        <w:pStyle w:val="DHHSbody"/>
        <w:sectPr w:rsidR="007173CA"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bookmarkStart w:id="0" w:name="_Toc440566508"/>
    </w:p>
    <w:bookmarkEnd w:id="0"/>
    <w:p w14:paraId="32194B11" w14:textId="77777777" w:rsidR="00893AF6" w:rsidRPr="00BE4A64" w:rsidRDefault="00D30A7C" w:rsidP="0029752B">
      <w:pPr>
        <w:pStyle w:val="Heading1"/>
        <w:spacing w:before="0"/>
      </w:pPr>
      <w:r>
        <w:t>Guideline for AIP application for transfer of certificate</w:t>
      </w:r>
    </w:p>
    <w:p w14:paraId="0F618CD1" w14:textId="77777777" w:rsidR="00D30A7C" w:rsidRDefault="00D30A7C" w:rsidP="00CD4D75">
      <w:pPr>
        <w:pStyle w:val="Heading2"/>
        <w:spacing w:before="0"/>
      </w:pPr>
      <w:bookmarkStart w:id="1" w:name="_Toc440566509"/>
      <w:r>
        <w:t>What if plans change during construction?</w:t>
      </w:r>
    </w:p>
    <w:p w14:paraId="2C63E5E6" w14:textId="35D5924C" w:rsidR="00D30A7C" w:rsidRPr="003F6A62" w:rsidRDefault="00D30A7C" w:rsidP="000450E1">
      <w:pPr>
        <w:pStyle w:val="DHHSbody"/>
      </w:pPr>
      <w:r w:rsidRPr="003F6A62">
        <w:t xml:space="preserve">Should the current holder of the Certificate of AIP wish to transfer the </w:t>
      </w:r>
      <w:r w:rsidRPr="00324F63">
        <w:t>C</w:t>
      </w:r>
      <w:r w:rsidRPr="003F6A62">
        <w:t xml:space="preserve">ertificate of AIP to another person during construction, an application for transfer of AIP must be submitted to the Department of Health and Human Services (the </w:t>
      </w:r>
      <w:r w:rsidR="00AD0FAC">
        <w:t>d</w:t>
      </w:r>
      <w:r w:rsidRPr="003F6A62">
        <w:t xml:space="preserve">epartment). </w:t>
      </w:r>
    </w:p>
    <w:p w14:paraId="0F777655" w14:textId="5D5A4413" w:rsidR="00D30A7C" w:rsidRDefault="00D30A7C" w:rsidP="00D30A7C">
      <w:pPr>
        <w:pStyle w:val="Heading2"/>
      </w:pPr>
      <w:r>
        <w:t>What is assessed when a</w:t>
      </w:r>
      <w:r w:rsidR="00AD0FAC">
        <w:t>n</w:t>
      </w:r>
      <w:r>
        <w:t xml:space="preserve"> application for AIP is made?</w:t>
      </w:r>
    </w:p>
    <w:p w14:paraId="7503632F" w14:textId="64215FB8" w:rsidR="00D30A7C" w:rsidRPr="000450E1" w:rsidRDefault="00D30A7C" w:rsidP="000450E1">
      <w:pPr>
        <w:pStyle w:val="DHHSbody"/>
      </w:pPr>
      <w:r w:rsidRPr="000450E1">
        <w:t>An assessment of an application for a variation or transfer o</w:t>
      </w:r>
      <w:r w:rsidRPr="00324F63">
        <w:t xml:space="preserve">f </w:t>
      </w:r>
      <w:r w:rsidR="00324F63">
        <w:t>C</w:t>
      </w:r>
      <w:r w:rsidRPr="00324F63">
        <w:t>ertificate</w:t>
      </w:r>
      <w:r w:rsidRPr="000450E1">
        <w:t xml:space="preserve"> of AIP is undertaken in accordance with the criteria detailed in section 74 of the </w:t>
      </w:r>
      <w:r w:rsidRPr="005F4E1B">
        <w:rPr>
          <w:i/>
        </w:rPr>
        <w:t>Health Services Act 1988</w:t>
      </w:r>
      <w:r w:rsidRPr="000450E1">
        <w:t xml:space="preserve"> (the Act). These criteria include:</w:t>
      </w:r>
    </w:p>
    <w:p w14:paraId="1E00E6C8" w14:textId="77777777" w:rsidR="00D30A7C" w:rsidRPr="003F6A62" w:rsidRDefault="00D30A7C" w:rsidP="000450E1">
      <w:pPr>
        <w:pStyle w:val="DHHSbullet1"/>
      </w:pPr>
      <w:r w:rsidRPr="003F6A62">
        <w:t>fitness and propriety of the proposed proprietor;</w:t>
      </w:r>
    </w:p>
    <w:p w14:paraId="23A23EEE" w14:textId="77777777" w:rsidR="00D30A7C" w:rsidRPr="003F6A62" w:rsidRDefault="00D30A7C" w:rsidP="000450E1">
      <w:pPr>
        <w:pStyle w:val="DHHSbullet1"/>
      </w:pPr>
      <w:r w:rsidRPr="003F6A62">
        <w:t>financial capacity of the proposed proprietor;</w:t>
      </w:r>
    </w:p>
    <w:p w14:paraId="2254F3C0" w14:textId="77777777" w:rsidR="00D30A7C" w:rsidRPr="003F6A62" w:rsidRDefault="00D30A7C" w:rsidP="000450E1">
      <w:pPr>
        <w:pStyle w:val="DHHSbullet1"/>
      </w:pPr>
      <w:r w:rsidRPr="003F6A62">
        <w:t>security of tenure; and</w:t>
      </w:r>
    </w:p>
    <w:p w14:paraId="3017C493" w14:textId="77777777" w:rsidR="00D30A7C" w:rsidRPr="003F6A62" w:rsidRDefault="00D30A7C" w:rsidP="000450E1">
      <w:pPr>
        <w:pStyle w:val="DHHSbullet1lastline"/>
      </w:pPr>
      <w:r w:rsidRPr="003F6A62">
        <w:t>the applicant’s involvement in other health services.</w:t>
      </w:r>
    </w:p>
    <w:p w14:paraId="1ADCFB3E" w14:textId="77777777" w:rsidR="00D30A7C" w:rsidRPr="00BE4A64" w:rsidRDefault="00D30A7C" w:rsidP="00D30A7C">
      <w:pPr>
        <w:pStyle w:val="Heading2"/>
      </w:pPr>
      <w:r>
        <w:t>How to complete an AIP application and what documents and information do I need to provide?</w:t>
      </w:r>
    </w:p>
    <w:p w14:paraId="2A9F4A13" w14:textId="77777777" w:rsidR="00D30A7C" w:rsidRPr="00D30A7C" w:rsidRDefault="007E3BEE" w:rsidP="00CD4D75">
      <w:pPr>
        <w:pStyle w:val="Heading3"/>
      </w:pPr>
      <w:r>
        <w:t>1.</w:t>
      </w:r>
      <w:r>
        <w:tab/>
      </w:r>
      <w:r w:rsidR="00D30A7C">
        <w:t>Schedule 3 form and prescribed fee</w:t>
      </w:r>
    </w:p>
    <w:p w14:paraId="3BE9787E" w14:textId="0A5A940C" w:rsidR="00D30A7C" w:rsidRPr="003F6A62" w:rsidRDefault="00D30A7C" w:rsidP="000450E1">
      <w:pPr>
        <w:pStyle w:val="DHHSbullet1"/>
      </w:pPr>
      <w:r w:rsidRPr="003F6A62">
        <w:t xml:space="preserve">Applicants are required to complete Schedule 3 - Application for variation or transfer of </w:t>
      </w:r>
      <w:r w:rsidR="00324F63">
        <w:t>C</w:t>
      </w:r>
      <w:r w:rsidRPr="00324F63">
        <w:t>ertificate</w:t>
      </w:r>
      <w:r w:rsidRPr="003F6A62">
        <w:t xml:space="preserve"> of AIP (available for download from </w:t>
      </w:r>
      <w:hyperlink r:id="rId11" w:history="1">
        <w:r w:rsidRPr="005F4E1B">
          <w:rPr>
            <w:rStyle w:val="Hyperlink"/>
          </w:rPr>
          <w:t>Private Hospitals - forms</w:t>
        </w:r>
      </w:hyperlink>
      <w:r w:rsidRPr="003F6A62">
        <w:t>) and include the information outlined below.</w:t>
      </w:r>
    </w:p>
    <w:p w14:paraId="06C05F74" w14:textId="32111591" w:rsidR="00D30A7C" w:rsidRPr="003F6A62" w:rsidRDefault="00D30A7C" w:rsidP="000450E1">
      <w:pPr>
        <w:pStyle w:val="DHHSbullet1lastline"/>
      </w:pPr>
      <w:r w:rsidRPr="003F6A62">
        <w:t>The application must include the prescribed fee as indicated o</w:t>
      </w:r>
      <w:r w:rsidR="005F4E1B">
        <w:t>n the Private Hospitals website</w:t>
      </w:r>
      <w:r w:rsidRPr="003F6A62">
        <w:t xml:space="preserve">- </w:t>
      </w:r>
      <w:hyperlink r:id="rId12" w:history="1">
        <w:r w:rsidRPr="005F4E1B">
          <w:rPr>
            <w:rStyle w:val="Hyperlink"/>
          </w:rPr>
          <w:t>Private Hospitals - fees</w:t>
        </w:r>
      </w:hyperlink>
      <w:r w:rsidRPr="003F6A62">
        <w:t xml:space="preserve">. Cheques or money orders should be made payable to “Department of Health and Human Services”.  Email </w:t>
      </w:r>
      <w:hyperlink r:id="rId13" w:history="1">
        <w:r w:rsidR="005F4E1B" w:rsidRPr="005F4E1B">
          <w:rPr>
            <w:rStyle w:val="Hyperlink"/>
          </w:rPr>
          <w:t>mailto:privatehospitals@dhhs.vic.gov.au</w:t>
        </w:r>
      </w:hyperlink>
      <w:r w:rsidR="005F4E1B">
        <w:t xml:space="preserve"> </w:t>
      </w:r>
      <w:r w:rsidRPr="003F6A62">
        <w:t>and request an invoice accompanied by schedule 6 form. If payment is made by EFT, a copy of confirmation of payment is to be provided with the application.</w:t>
      </w:r>
    </w:p>
    <w:p w14:paraId="1D1AAB47" w14:textId="5475313E" w:rsidR="00D30A7C" w:rsidRPr="003F6A62" w:rsidRDefault="00D30A7C" w:rsidP="000450E1">
      <w:pPr>
        <w:pStyle w:val="DHHSbody"/>
      </w:pPr>
      <w:r w:rsidRPr="003F6A62">
        <w:t xml:space="preserve">The </w:t>
      </w:r>
      <w:r w:rsidR="00AD0FAC">
        <w:t>d</w:t>
      </w:r>
      <w:r w:rsidRPr="003F6A62">
        <w:t xml:space="preserve">epartment also requests other information and documents </w:t>
      </w:r>
      <w:proofErr w:type="gramStart"/>
      <w:r w:rsidRPr="003F6A62">
        <w:t>in order to</w:t>
      </w:r>
      <w:proofErr w:type="gramEnd"/>
      <w:r w:rsidRPr="003F6A62">
        <w:t xml:space="preserve"> assess an AIP application in accordance with the mandatory criteria detailed in section 71 of the Act.</w:t>
      </w:r>
    </w:p>
    <w:p w14:paraId="232976DF" w14:textId="77777777" w:rsidR="00D30A7C" w:rsidRPr="0047372D" w:rsidRDefault="007E3BEE" w:rsidP="00D30A7C">
      <w:pPr>
        <w:pStyle w:val="Heading3"/>
      </w:pPr>
      <w:r>
        <w:t>2.</w:t>
      </w:r>
      <w:r>
        <w:tab/>
      </w:r>
      <w:r w:rsidR="00D30A7C">
        <w:t>Fitness and propriety</w:t>
      </w:r>
    </w:p>
    <w:p w14:paraId="08C205B5" w14:textId="77777777" w:rsidR="00D30A7C" w:rsidRPr="000450E1" w:rsidRDefault="00D30A7C" w:rsidP="000450E1">
      <w:pPr>
        <w:pStyle w:val="DHHSbody"/>
      </w:pPr>
      <w:r w:rsidRPr="000450E1">
        <w:t>The Act requires the Secretary</w:t>
      </w:r>
      <w:r w:rsidR="00AD0FAC">
        <w:t xml:space="preserve"> to the Department of Health and Human Services (the Secretary)</w:t>
      </w:r>
      <w:r w:rsidRPr="000450E1">
        <w:t xml:space="preserve"> to ensure proposed proprietors of health service establishments are fit and proper persons to operate such a facility. The following documents must be provided for the person or entity who is likely to be the proprietor of the health service establishment. This includes for sole proprietors, partnerships, all company directors and/or board members.</w:t>
      </w:r>
    </w:p>
    <w:p w14:paraId="1661A92E" w14:textId="77777777" w:rsidR="009E42F7" w:rsidRPr="007E3BEE" w:rsidRDefault="007E3BEE" w:rsidP="000450E1">
      <w:pPr>
        <w:pStyle w:val="Heading3"/>
      </w:pPr>
      <w:r>
        <w:t>3.</w:t>
      </w:r>
      <w:r>
        <w:tab/>
      </w:r>
      <w:r w:rsidR="009E42F7" w:rsidRPr="007E3BEE">
        <w:t>Probity</w:t>
      </w:r>
    </w:p>
    <w:p w14:paraId="3BA3F492" w14:textId="77777777" w:rsidR="009E42F7" w:rsidRPr="000450E1" w:rsidRDefault="009E42F7" w:rsidP="000450E1">
      <w:pPr>
        <w:pStyle w:val="DHHSbody"/>
      </w:pPr>
      <w:proofErr w:type="gramStart"/>
      <w:r w:rsidRPr="000450E1">
        <w:t>In order to</w:t>
      </w:r>
      <w:proofErr w:type="gramEnd"/>
      <w:r w:rsidRPr="000450E1">
        <w:t xml:space="preserve"> access the fitness and propriety o</w:t>
      </w:r>
      <w:r w:rsidR="000B0B78">
        <w:t>f the proposed proprietor, the d</w:t>
      </w:r>
      <w:r w:rsidRPr="000450E1">
        <w:t>epartment requires the following documents for each person:</w:t>
      </w:r>
    </w:p>
    <w:p w14:paraId="1BEA5AFC" w14:textId="2EEF01FF" w:rsidR="009E42F7" w:rsidRPr="000450E1" w:rsidRDefault="00C32A0A" w:rsidP="000450E1">
      <w:pPr>
        <w:pStyle w:val="DHHSbullet1"/>
      </w:pPr>
      <w:r>
        <w:t>a</w:t>
      </w:r>
      <w:r w:rsidR="009E42F7" w:rsidRPr="000450E1">
        <w:t xml:space="preserve"> completed Statutory Declaration-Fitness and Propriety (available for download f</w:t>
      </w:r>
      <w:r w:rsidR="000450E1" w:rsidRPr="000450E1">
        <w:t xml:space="preserve">rom </w:t>
      </w:r>
      <w:hyperlink r:id="rId14" w:history="1">
        <w:r w:rsidR="000450E1" w:rsidRPr="0083779E">
          <w:rPr>
            <w:rStyle w:val="Hyperlink"/>
          </w:rPr>
          <w:t>Private Hospitals - forms</w:t>
        </w:r>
      </w:hyperlink>
      <w:r w:rsidR="000450E1" w:rsidRPr="000450E1">
        <w:t>).</w:t>
      </w:r>
    </w:p>
    <w:p w14:paraId="08B13624" w14:textId="1E148B9F" w:rsidR="009E42F7" w:rsidRPr="000450E1" w:rsidRDefault="00C32A0A" w:rsidP="000450E1">
      <w:pPr>
        <w:pStyle w:val="DHHSbullet1lastline"/>
      </w:pPr>
      <w:r>
        <w:lastRenderedPageBreak/>
        <w:t>a</w:t>
      </w:r>
      <w:r w:rsidR="009E42F7" w:rsidRPr="000450E1">
        <w:t xml:space="preserve"> National Police Record Check issued within the past twelve (12) months (see Note 1 </w:t>
      </w:r>
      <w:r>
        <w:t>and</w:t>
      </w:r>
      <w:r w:rsidR="009E42F7" w:rsidRPr="000450E1">
        <w:t xml:space="preserve"> Note 2).</w:t>
      </w:r>
    </w:p>
    <w:p w14:paraId="1176A639" w14:textId="77777777" w:rsidR="009E42F7" w:rsidRPr="000450E1" w:rsidRDefault="009E42F7" w:rsidP="000A27E3">
      <w:pPr>
        <w:pStyle w:val="Heading4"/>
        <w:ind w:left="284"/>
      </w:pPr>
      <w:r w:rsidRPr="000450E1">
        <w:t>(a</w:t>
      </w:r>
      <w:r w:rsidR="000450E1" w:rsidRPr="000450E1">
        <w:t>)</w:t>
      </w:r>
      <w:r w:rsidR="00E34EB1" w:rsidRPr="000450E1">
        <w:tab/>
      </w:r>
      <w:r w:rsidRPr="000450E1">
        <w:t>Natural person (sole trader or partnership)</w:t>
      </w:r>
    </w:p>
    <w:p w14:paraId="0FD39374" w14:textId="77777777" w:rsidR="009E42F7" w:rsidRPr="000450E1" w:rsidRDefault="009E42F7" w:rsidP="000A27E3">
      <w:pPr>
        <w:pStyle w:val="DHHSbody"/>
        <w:ind w:left="284"/>
      </w:pPr>
      <w:r w:rsidRPr="00324F63">
        <w:t>ASIC</w:t>
      </w:r>
      <w:r w:rsidRPr="000450E1">
        <w:t xml:space="preserve"> current business name extract showing business name holder details obtained in past 30 days.</w:t>
      </w:r>
    </w:p>
    <w:p w14:paraId="42CC8C34" w14:textId="77777777" w:rsidR="009E42F7" w:rsidRPr="000450E1" w:rsidRDefault="009E42F7" w:rsidP="000A27E3">
      <w:pPr>
        <w:pStyle w:val="Heading4"/>
        <w:ind w:left="284"/>
      </w:pPr>
      <w:r w:rsidRPr="000450E1">
        <w:t>OR</w:t>
      </w:r>
    </w:p>
    <w:p w14:paraId="3C2B702C" w14:textId="77777777" w:rsidR="009E42F7" w:rsidRPr="000450E1" w:rsidRDefault="009E42F7" w:rsidP="000A27E3">
      <w:pPr>
        <w:pStyle w:val="Heading4"/>
        <w:ind w:left="284"/>
      </w:pPr>
      <w:r w:rsidRPr="000450E1">
        <w:t>(b)</w:t>
      </w:r>
      <w:r w:rsidR="00E34EB1" w:rsidRPr="000450E1">
        <w:tab/>
      </w:r>
      <w:r w:rsidRPr="000450E1">
        <w:t xml:space="preserve"> Company</w:t>
      </w:r>
    </w:p>
    <w:p w14:paraId="697B142F" w14:textId="77777777" w:rsidR="009E42F7" w:rsidRPr="000450E1" w:rsidRDefault="009E42F7" w:rsidP="000A27E3">
      <w:pPr>
        <w:pStyle w:val="DHHSbullet1"/>
        <w:ind w:left="568"/>
      </w:pPr>
      <w:r w:rsidRPr="000450E1">
        <w:t>ASIC current business name extract showing business name holder details obtained in past 30 days.</w:t>
      </w:r>
    </w:p>
    <w:p w14:paraId="31C244DD" w14:textId="77777777" w:rsidR="009E42F7" w:rsidRPr="000450E1" w:rsidRDefault="009E42F7" w:rsidP="000A27E3">
      <w:pPr>
        <w:pStyle w:val="DHHSbullet1"/>
        <w:ind w:left="568"/>
      </w:pPr>
      <w:r w:rsidRPr="000450E1">
        <w:t xml:space="preserve">ASIC company extract search showing company office details and listing all </w:t>
      </w:r>
      <w:r w:rsidRPr="00324F63">
        <w:t>directors and office holders</w:t>
      </w:r>
      <w:r w:rsidRPr="000450E1">
        <w:t xml:space="preserve"> obtained in past 30 days.</w:t>
      </w:r>
    </w:p>
    <w:p w14:paraId="04D89A72" w14:textId="77777777" w:rsidR="009E42F7" w:rsidRPr="000450E1" w:rsidRDefault="009E42F7" w:rsidP="000A27E3">
      <w:pPr>
        <w:pStyle w:val="DHHSbullet1"/>
        <w:ind w:left="568"/>
      </w:pPr>
      <w:r w:rsidRPr="000450E1">
        <w:t>If a subsidiary company, a company structure chart.</w:t>
      </w:r>
    </w:p>
    <w:p w14:paraId="04A9B7D2" w14:textId="77777777" w:rsidR="000450E1" w:rsidRDefault="009E42F7" w:rsidP="000A27E3">
      <w:pPr>
        <w:pStyle w:val="DHHSbullet1lastline"/>
        <w:ind w:left="568"/>
      </w:pPr>
      <w:r w:rsidRPr="00324F63">
        <w:t>Director, Board or Office Bearer</w:t>
      </w:r>
      <w:r w:rsidRPr="003F6A62">
        <w:t xml:space="preserve"> form for AIP (available for download from </w:t>
      </w:r>
      <w:hyperlink r:id="rId15" w:history="1">
        <w:r w:rsidRPr="0083779E">
          <w:rPr>
            <w:rStyle w:val="Hyperlink"/>
          </w:rPr>
          <w:t>Private Hospitals - forms</w:t>
        </w:r>
      </w:hyperlink>
      <w:r w:rsidRPr="003F6A62">
        <w:t>).</w:t>
      </w:r>
      <w:r w:rsidR="000450E1">
        <w:br/>
      </w:r>
    </w:p>
    <w:p w14:paraId="7DFDB3CD" w14:textId="77777777" w:rsidR="009E42F7" w:rsidRPr="003F6A62" w:rsidRDefault="009E42F7" w:rsidP="000A27E3">
      <w:pPr>
        <w:pStyle w:val="Heading4"/>
        <w:ind w:left="284"/>
      </w:pPr>
      <w:r w:rsidRPr="003F6A62">
        <w:t>OR</w:t>
      </w:r>
    </w:p>
    <w:p w14:paraId="08E7A860" w14:textId="77777777" w:rsidR="009E42F7" w:rsidRPr="00C84C31" w:rsidRDefault="009E42F7" w:rsidP="000A27E3">
      <w:pPr>
        <w:pStyle w:val="Heading4"/>
        <w:ind w:left="284"/>
      </w:pPr>
      <w:r w:rsidRPr="00C84C31">
        <w:t xml:space="preserve">(c) </w:t>
      </w:r>
      <w:r w:rsidR="00E34EB1" w:rsidRPr="00C84C31">
        <w:tab/>
      </w:r>
      <w:r w:rsidRPr="00C84C31">
        <w:t>Other body corporate</w:t>
      </w:r>
    </w:p>
    <w:p w14:paraId="3A3329BE" w14:textId="77777777" w:rsidR="009E42F7" w:rsidRDefault="009E42F7" w:rsidP="000A27E3">
      <w:pPr>
        <w:pStyle w:val="DHHSbullet1"/>
        <w:ind w:left="568"/>
      </w:pPr>
      <w:r w:rsidRPr="00324F63">
        <w:t>Director, Board or Office Bearer</w:t>
      </w:r>
      <w:r w:rsidRPr="003F6A62">
        <w:t xml:space="preserve"> form for AIP and any requested attachment (available for download fr</w:t>
      </w:r>
      <w:r>
        <w:t xml:space="preserve">om </w:t>
      </w:r>
      <w:hyperlink r:id="rId16" w:history="1">
        <w:r w:rsidRPr="0083779E">
          <w:rPr>
            <w:rStyle w:val="Hyperlink"/>
          </w:rPr>
          <w:t>Private Hospitals - forms</w:t>
        </w:r>
      </w:hyperlink>
      <w:r w:rsidR="00CD4D75">
        <w:t>).</w:t>
      </w:r>
    </w:p>
    <w:p w14:paraId="57D520B5" w14:textId="77777777" w:rsidR="009E42F7" w:rsidRPr="003F6A62" w:rsidRDefault="009E42F7" w:rsidP="000A27E3">
      <w:pPr>
        <w:pStyle w:val="DHHSbullet1"/>
        <w:ind w:left="568"/>
      </w:pPr>
      <w:r w:rsidRPr="003F6A62">
        <w:t>Certificate of Incorporation or other document as evidence of the status of the incorporated association or body corporate</w:t>
      </w:r>
    </w:p>
    <w:p w14:paraId="2654B2EC" w14:textId="77777777" w:rsidR="00020E50" w:rsidRDefault="009E42F7" w:rsidP="00020E50">
      <w:pPr>
        <w:pStyle w:val="DHHSbullet1lastline"/>
        <w:ind w:left="568"/>
      </w:pPr>
      <w:r w:rsidRPr="003F6A62">
        <w:t>The most recent Annual Report or Annual Return.</w:t>
      </w:r>
    </w:p>
    <w:p w14:paraId="1A60C22E" w14:textId="5D8B8CE3" w:rsidR="009E42F7" w:rsidRPr="00C84C31" w:rsidRDefault="009E42F7" w:rsidP="00020E50">
      <w:pPr>
        <w:pStyle w:val="DHHSbullet1lastline"/>
        <w:numPr>
          <w:ilvl w:val="0"/>
          <w:numId w:val="0"/>
        </w:numPr>
        <w:ind w:left="284"/>
      </w:pPr>
      <w:r w:rsidRPr="00C84C31">
        <w:rPr>
          <w:rStyle w:val="Heading4Char"/>
        </w:rPr>
        <w:t>NOTE 1:</w:t>
      </w:r>
      <w:r w:rsidRPr="00C84C31">
        <w:t xml:space="preserve"> The </w:t>
      </w:r>
      <w:r w:rsidR="006B0C30">
        <w:t>d</w:t>
      </w:r>
      <w:r w:rsidRPr="00C84C31">
        <w:t>epartment will only accept a National Police Reco</w:t>
      </w:r>
      <w:bookmarkStart w:id="2" w:name="_GoBack"/>
      <w:bookmarkEnd w:id="2"/>
      <w:r w:rsidRPr="00C84C31">
        <w:t>rd Check (certified copy only) from any of the following agencies:</w:t>
      </w:r>
    </w:p>
    <w:p w14:paraId="0D062C44" w14:textId="77777777" w:rsidR="0083779E" w:rsidRDefault="009E42F7" w:rsidP="000A27E3">
      <w:pPr>
        <w:pStyle w:val="DHHSbullet1"/>
        <w:ind w:left="568"/>
      </w:pPr>
      <w:r w:rsidRPr="003F6A62">
        <w:t xml:space="preserve">Victoria Police </w:t>
      </w:r>
    </w:p>
    <w:p w14:paraId="40DCE01B" w14:textId="77777777" w:rsidR="009E42F7" w:rsidRPr="003F6A62" w:rsidRDefault="009E42F7" w:rsidP="0083779E">
      <w:pPr>
        <w:pStyle w:val="DHHSbullet1"/>
        <w:numPr>
          <w:ilvl w:val="0"/>
          <w:numId w:val="0"/>
        </w:numPr>
        <w:ind w:left="568"/>
      </w:pPr>
      <w:r w:rsidRPr="0083779E">
        <w:rPr>
          <w:rStyle w:val="Heading4Char"/>
        </w:rPr>
        <w:t>NOTE:</w:t>
      </w:r>
      <w:r w:rsidRPr="003F6A62">
        <w:t xml:space="preserve"> If a </w:t>
      </w:r>
      <w:proofErr w:type="gramStart"/>
      <w:r w:rsidRPr="003F6A62">
        <w:t>police</w:t>
      </w:r>
      <w:proofErr w:type="gramEnd"/>
      <w:r w:rsidRPr="003F6A62">
        <w:t xml:space="preserve"> check application is lodged through Victoria Police, they will only do checks for Victorian residents. </w:t>
      </w:r>
    </w:p>
    <w:p w14:paraId="748E3682" w14:textId="77777777" w:rsidR="0083779E" w:rsidRDefault="009E42F7" w:rsidP="000A27E3">
      <w:pPr>
        <w:pStyle w:val="DHHSbullet1"/>
        <w:ind w:left="568"/>
      </w:pPr>
      <w:r w:rsidRPr="003F6A62">
        <w:t xml:space="preserve">Australian Federal Police </w:t>
      </w:r>
    </w:p>
    <w:p w14:paraId="0ECE1D1B" w14:textId="77777777" w:rsidR="009E42F7" w:rsidRPr="003F6A62" w:rsidRDefault="009E42F7" w:rsidP="0083779E">
      <w:pPr>
        <w:pStyle w:val="DHHSbullet1"/>
        <w:numPr>
          <w:ilvl w:val="0"/>
          <w:numId w:val="0"/>
        </w:numPr>
        <w:ind w:left="568"/>
      </w:pPr>
      <w:r w:rsidRPr="0083779E">
        <w:rPr>
          <w:rStyle w:val="Heading4Char"/>
        </w:rPr>
        <w:t>NOTE:</w:t>
      </w:r>
      <w:r w:rsidRPr="003F6A62">
        <w:t xml:space="preserve"> If there are </w:t>
      </w:r>
      <w:r w:rsidRPr="00324F63">
        <w:t>directors or board members</w:t>
      </w:r>
      <w:r w:rsidRPr="003F6A62">
        <w:t xml:space="preserve"> residing in other states, they must apply for their police check with that State or through a national accredited agency.</w:t>
      </w:r>
    </w:p>
    <w:p w14:paraId="143F3C4C" w14:textId="77777777" w:rsidR="009E42F7" w:rsidRPr="003F6A62" w:rsidRDefault="009E42F7" w:rsidP="000A27E3">
      <w:pPr>
        <w:pStyle w:val="DHHSbullet1"/>
        <w:ind w:left="568"/>
      </w:pPr>
      <w:r w:rsidRPr="003F6A62">
        <w:t>A police force of another Australian State; or</w:t>
      </w:r>
    </w:p>
    <w:p w14:paraId="58F8FEE2" w14:textId="77777777" w:rsidR="009E42F7" w:rsidRPr="00C84C31" w:rsidRDefault="009E42F7" w:rsidP="00020E50">
      <w:pPr>
        <w:pStyle w:val="DHHSbullet1lastline"/>
        <w:ind w:left="568"/>
      </w:pPr>
      <w:r w:rsidRPr="003F6A62">
        <w:t xml:space="preserve">An agency accredited with </w:t>
      </w:r>
      <w:proofErr w:type="spellStart"/>
      <w:r w:rsidRPr="003F6A62">
        <w:t>Crimtrac</w:t>
      </w:r>
      <w:proofErr w:type="spellEnd"/>
      <w:r w:rsidRPr="003F6A62">
        <w:t xml:space="preserve"> (see Australian Criminal Intelligence Commission) for further information). It is recommended that police check applications are lodged on-line through a nationally accredited agency (e.g. http://www.fit2work.com.au/) as the turn-around time can be as little as one hour.</w:t>
      </w:r>
    </w:p>
    <w:p w14:paraId="635704AF" w14:textId="4DA8C458" w:rsidR="009E42F7" w:rsidRPr="003F6A62" w:rsidRDefault="009E42F7" w:rsidP="00020E50">
      <w:pPr>
        <w:pStyle w:val="DHHSbody"/>
        <w:spacing w:before="240"/>
        <w:ind w:left="284"/>
      </w:pPr>
      <w:r w:rsidRPr="00C84C31">
        <w:rPr>
          <w:rStyle w:val="Heading4Char"/>
        </w:rPr>
        <w:t>NOTE 2:</w:t>
      </w:r>
      <w:r w:rsidRPr="003F6A62">
        <w:t xml:space="preserve"> Certification of the National Police Check can be carried out by </w:t>
      </w:r>
      <w:r w:rsidR="000B0B78">
        <w:t xml:space="preserve">a </w:t>
      </w:r>
      <w:r w:rsidRPr="003F6A62">
        <w:t>Justice of the Peace, a regi</w:t>
      </w:r>
      <w:r w:rsidR="000B0B78">
        <w:t>stered n</w:t>
      </w:r>
      <w:r w:rsidRPr="003F6A62">
        <w:t xml:space="preserve">urse, </w:t>
      </w:r>
      <w:r w:rsidR="000B0B78">
        <w:t>accountant, b</w:t>
      </w:r>
      <w:r w:rsidRPr="003F6A62">
        <w:t xml:space="preserve">ank </w:t>
      </w:r>
      <w:r w:rsidR="000B0B78">
        <w:t>m</w:t>
      </w:r>
      <w:r w:rsidRPr="003F6A62">
        <w:t xml:space="preserve">anager, </w:t>
      </w:r>
      <w:r w:rsidR="000B0B78">
        <w:t>b</w:t>
      </w:r>
      <w:r w:rsidRPr="003F6A62">
        <w:t xml:space="preserve">arrister, </w:t>
      </w:r>
      <w:r w:rsidR="000B0B78">
        <w:t>s</w:t>
      </w:r>
      <w:r w:rsidRPr="003F6A62">
        <w:t xml:space="preserve">olicitor, </w:t>
      </w:r>
      <w:r w:rsidR="000B0B78">
        <w:t>p</w:t>
      </w:r>
      <w:r w:rsidRPr="003F6A62">
        <w:t xml:space="preserve">olice </w:t>
      </w:r>
      <w:r w:rsidR="000B0B78">
        <w:t>officer, registered pharmacist, m</w:t>
      </w:r>
      <w:r w:rsidRPr="003F6A62">
        <w:t xml:space="preserve">edical </w:t>
      </w:r>
      <w:r w:rsidR="000B0B78">
        <w:t>practitioner, dentist, chiropractor, physiotherapist, veterinary surgeon or</w:t>
      </w:r>
      <w:r w:rsidRPr="003F6A62">
        <w:t xml:space="preserve"> </w:t>
      </w:r>
      <w:r w:rsidR="000B0B78">
        <w:t>o</w:t>
      </w:r>
      <w:r w:rsidRPr="003F6A62">
        <w:t>ptometrist.</w:t>
      </w:r>
    </w:p>
    <w:p w14:paraId="1C5B8C96" w14:textId="77777777" w:rsidR="009E42F7" w:rsidRPr="00C84C31" w:rsidRDefault="007E3BEE" w:rsidP="00C84C31">
      <w:pPr>
        <w:pStyle w:val="Heading3"/>
      </w:pPr>
      <w:r w:rsidRPr="00C84C31">
        <w:t>4</w:t>
      </w:r>
      <w:r w:rsidR="009E42F7" w:rsidRPr="00C84C31">
        <w:t>.</w:t>
      </w:r>
      <w:r w:rsidRPr="00C84C31">
        <w:tab/>
      </w:r>
      <w:r w:rsidR="009E42F7" w:rsidRPr="00C84C31">
        <w:t>Financial capacity</w:t>
      </w:r>
    </w:p>
    <w:p w14:paraId="7F2D1641" w14:textId="77777777" w:rsidR="009E42F7" w:rsidRPr="003F6A62" w:rsidRDefault="009E42F7" w:rsidP="00C84C31">
      <w:pPr>
        <w:pStyle w:val="DHHSbody"/>
      </w:pPr>
      <w:r w:rsidRPr="003F6A62">
        <w:t>The Act requires the Secretary to ensure that a proposed proprietor of a health service establishment has the financial capacity to undertake the new development and to operate the facility or service.</w:t>
      </w:r>
    </w:p>
    <w:p w14:paraId="7FBBAB8D" w14:textId="77777777" w:rsidR="009E42F7" w:rsidRPr="003F6A62" w:rsidRDefault="009E42F7" w:rsidP="00C84C31">
      <w:pPr>
        <w:pStyle w:val="DHHSbody"/>
      </w:pPr>
      <w:r w:rsidRPr="003F6A62">
        <w:t xml:space="preserve">Please arrange for an appropriately qualified independent </w:t>
      </w:r>
      <w:r w:rsidRPr="00324F63">
        <w:t>certified practicing accountant</w:t>
      </w:r>
      <w:r w:rsidRPr="003F6A62">
        <w:t xml:space="preserve"> (CPA) or associate chartered accountant (ACA) to review the proposed proprietor’s financial situation and its capacity to develop the private hospital or day procedure centre and complete the relevant form.</w:t>
      </w:r>
    </w:p>
    <w:p w14:paraId="5DB14ECF" w14:textId="77777777" w:rsidR="009E42F7" w:rsidRPr="003F6A62" w:rsidRDefault="009E42F7" w:rsidP="00C84C31">
      <w:pPr>
        <w:pStyle w:val="DHHSbody"/>
      </w:pPr>
    </w:p>
    <w:p w14:paraId="76294E83" w14:textId="77777777" w:rsidR="009E42F7" w:rsidRPr="003F6A62" w:rsidRDefault="009E42F7" w:rsidP="00C84C31">
      <w:pPr>
        <w:pStyle w:val="DHHSbody"/>
      </w:pPr>
      <w:r>
        <w:lastRenderedPageBreak/>
        <w:t xml:space="preserve"> </w:t>
      </w:r>
      <w:r w:rsidRPr="003F6A62">
        <w:t xml:space="preserve">Complete the Statement by an Independent ACA or CPA (available for download from </w:t>
      </w:r>
      <w:hyperlink r:id="rId17" w:history="1">
        <w:r w:rsidRPr="00020E50">
          <w:rPr>
            <w:rStyle w:val="Hyperlink"/>
          </w:rPr>
          <w:t>Private Hospitals - forms</w:t>
        </w:r>
      </w:hyperlink>
      <w:r w:rsidRPr="003F6A62">
        <w:t>). Any disclaimer, qualification or reservation to this statement must be attached.</w:t>
      </w:r>
    </w:p>
    <w:p w14:paraId="29B5E656" w14:textId="77777777" w:rsidR="001D4BB8" w:rsidRPr="00C84C31" w:rsidRDefault="007E3BEE" w:rsidP="00C84C31">
      <w:pPr>
        <w:pStyle w:val="Heading3"/>
      </w:pPr>
      <w:r w:rsidRPr="00C84C31">
        <w:t>5</w:t>
      </w:r>
      <w:r w:rsidR="001D4BB8" w:rsidRPr="00C84C31">
        <w:t>.</w:t>
      </w:r>
      <w:r w:rsidRPr="00C84C31">
        <w:tab/>
      </w:r>
      <w:r w:rsidR="001D4BB8" w:rsidRPr="00C84C31">
        <w:t>Accuracy of information</w:t>
      </w:r>
    </w:p>
    <w:p w14:paraId="425236B3" w14:textId="77777777" w:rsidR="001D4BB8" w:rsidRPr="003F6A62" w:rsidRDefault="001D4BB8" w:rsidP="00C84C31">
      <w:pPr>
        <w:pStyle w:val="DHHSbody"/>
      </w:pPr>
      <w:r w:rsidRPr="003F6A62">
        <w:t>It is an offence under section 151 of the Act to provide false or misleading information for the purposes of complying with this Act.</w:t>
      </w:r>
    </w:p>
    <w:p w14:paraId="6709597A" w14:textId="77777777" w:rsidR="00D30A7C" w:rsidRPr="00C84C31" w:rsidRDefault="001D4BB8" w:rsidP="00C84C31">
      <w:pPr>
        <w:pStyle w:val="Heading2"/>
      </w:pPr>
      <w:r w:rsidRPr="00C84C31">
        <w:t>What happens after an application is made?</w:t>
      </w:r>
    </w:p>
    <w:p w14:paraId="6CBA7F19" w14:textId="77777777" w:rsidR="00D30A7C" w:rsidRPr="00C84C31" w:rsidRDefault="001D4BB8" w:rsidP="00C84C31">
      <w:pPr>
        <w:pStyle w:val="Heading3"/>
      </w:pPr>
      <w:r w:rsidRPr="00C84C31">
        <w:t xml:space="preserve">Maximum </w:t>
      </w:r>
      <w:r w:rsidRPr="00324F63">
        <w:t>time frame</w:t>
      </w:r>
      <w:r w:rsidRPr="00C84C31">
        <w:t xml:space="preserve"> for processing applications</w:t>
      </w:r>
    </w:p>
    <w:p w14:paraId="49AAE3DC" w14:textId="5E8142AD" w:rsidR="001D4BB8" w:rsidRPr="003F6A62" w:rsidRDefault="001D4BB8" w:rsidP="00C84C31">
      <w:pPr>
        <w:pStyle w:val="DHHSbody"/>
      </w:pPr>
      <w:r w:rsidRPr="003F6A62">
        <w:t xml:space="preserve">The Secretary (or Delegate) has 60 days after receiving an application (comprising the scheduled form and prescribed fee) to inform the applicant of a decision. If the Secretary (or Delegate) requests the applicant to provide additional information, a decision must be made within 28 days of receipt of the information last requested or within the </w:t>
      </w:r>
      <w:r w:rsidR="000B0B78" w:rsidRPr="003F6A62">
        <w:t>60-day</w:t>
      </w:r>
      <w:r w:rsidRPr="003F6A62">
        <w:t xml:space="preserve"> period, whichever is later. Applicants should keep these </w:t>
      </w:r>
      <w:r w:rsidRPr="00324F63">
        <w:t>time</w:t>
      </w:r>
      <w:r w:rsidR="00324F63" w:rsidRPr="00324F63">
        <w:t xml:space="preserve"> </w:t>
      </w:r>
      <w:r w:rsidRPr="00324F63">
        <w:t>frames</w:t>
      </w:r>
      <w:r w:rsidRPr="003F6A62">
        <w:t xml:space="preserve"> in mind when </w:t>
      </w:r>
      <w:proofErr w:type="gramStart"/>
      <w:r w:rsidRPr="003F6A62">
        <w:t>submitting an application</w:t>
      </w:r>
      <w:proofErr w:type="gramEnd"/>
      <w:r w:rsidRPr="003F6A62">
        <w:t xml:space="preserve"> for assessment.</w:t>
      </w:r>
    </w:p>
    <w:p w14:paraId="3BF4397A" w14:textId="77777777" w:rsidR="001D4BB8" w:rsidRPr="003F6A62" w:rsidRDefault="001D4BB8" w:rsidP="00C84C31">
      <w:pPr>
        <w:pStyle w:val="DHHSbody"/>
      </w:pPr>
      <w:r w:rsidRPr="00C84C31">
        <w:rPr>
          <w:rStyle w:val="Heading4Char"/>
        </w:rPr>
        <w:t>Note:</w:t>
      </w:r>
      <w:r w:rsidR="000B0B78">
        <w:t xml:space="preserve"> The d</w:t>
      </w:r>
      <w:r w:rsidRPr="003F6A62">
        <w:t xml:space="preserve">epartment will endeavour to </w:t>
      </w:r>
      <w:proofErr w:type="gramStart"/>
      <w:r w:rsidRPr="003F6A62">
        <w:t>make a decision</w:t>
      </w:r>
      <w:proofErr w:type="gramEnd"/>
      <w:r w:rsidRPr="003F6A62">
        <w:t xml:space="preserve"> on complete AIP applications within 30 days.</w:t>
      </w:r>
    </w:p>
    <w:p w14:paraId="234DCCE5" w14:textId="77777777" w:rsidR="001D4BB8" w:rsidRDefault="001D4BB8" w:rsidP="001D4BB8">
      <w:pPr>
        <w:pStyle w:val="Heading3"/>
      </w:pPr>
      <w:r>
        <w:t>Certificate of AIP granted</w:t>
      </w:r>
    </w:p>
    <w:p w14:paraId="7ABA4348" w14:textId="77777777" w:rsidR="001D4BB8" w:rsidRPr="003F6A62" w:rsidRDefault="001D4BB8" w:rsidP="00C84C31">
      <w:pPr>
        <w:pStyle w:val="DHHSbody"/>
      </w:pPr>
      <w:r w:rsidRPr="003F6A62">
        <w:t>After considering the application the Secretary (or Delegate) may grant the applica</w:t>
      </w:r>
      <w:r w:rsidR="000B0B78">
        <w:t xml:space="preserve">tion and issue a transfer of a </w:t>
      </w:r>
      <w:r w:rsidRPr="003F6A62">
        <w:t xml:space="preserve">Certificate of AIP. The AIP may be granted with conditions. </w:t>
      </w:r>
    </w:p>
    <w:p w14:paraId="56B4160B" w14:textId="77777777" w:rsidR="001D4BB8" w:rsidRPr="00C84C31" w:rsidRDefault="001D4BB8" w:rsidP="00C84C31">
      <w:pPr>
        <w:pStyle w:val="Heading3"/>
      </w:pPr>
      <w:r w:rsidRPr="00C84C31">
        <w:t>Site visit following construction of the private hospital or day procedure centre</w:t>
      </w:r>
    </w:p>
    <w:p w14:paraId="55BE8B9F" w14:textId="4463F6E8" w:rsidR="001D4BB8" w:rsidRPr="003F6A62" w:rsidRDefault="001D4BB8" w:rsidP="00C84C31">
      <w:pPr>
        <w:pStyle w:val="DHHSbody"/>
      </w:pPr>
      <w:r w:rsidRPr="003F6A62">
        <w:t xml:space="preserve">The applicant should contact the Private Hospitals </w:t>
      </w:r>
      <w:r w:rsidR="00D4525B">
        <w:t>Unit</w:t>
      </w:r>
      <w:r w:rsidRPr="003F6A62">
        <w:t xml:space="preserve"> two to four weeks prior to the completion of construction to arrange a site visit. The Occupancy Permit must be received by the </w:t>
      </w:r>
      <w:r w:rsidR="00182C81">
        <w:t>d</w:t>
      </w:r>
      <w:r w:rsidRPr="003F6A62">
        <w:t xml:space="preserve">epartment prior to the site visit taking place. </w:t>
      </w:r>
    </w:p>
    <w:p w14:paraId="09FF349F" w14:textId="77777777" w:rsidR="001D4BB8" w:rsidRPr="003F6A62" w:rsidRDefault="001D4BB8" w:rsidP="00C84C31">
      <w:pPr>
        <w:pStyle w:val="DHHSbody"/>
      </w:pPr>
      <w:r w:rsidRPr="003F6A62">
        <w:t>At this visit all relevant certification</w:t>
      </w:r>
      <w:r w:rsidR="00182C81">
        <w:t>s</w:t>
      </w:r>
      <w:r w:rsidRPr="003F6A62">
        <w:t xml:space="preserve"> of compliance with all relevant statutory authority and standards requirements must be submitted.</w:t>
      </w:r>
    </w:p>
    <w:p w14:paraId="1E9273C8" w14:textId="1C41CA4C" w:rsidR="000B0B78" w:rsidRDefault="001D4BB8" w:rsidP="00C84C31">
      <w:pPr>
        <w:pStyle w:val="DHHSbody"/>
      </w:pPr>
      <w:r>
        <w:rPr>
          <w:b/>
        </w:rPr>
        <w:t>Note:</w:t>
      </w:r>
      <w:r w:rsidRPr="003F6A62">
        <w:t xml:space="preserve"> If the </w:t>
      </w:r>
      <w:r w:rsidRPr="00324F63">
        <w:t>C</w:t>
      </w:r>
      <w:r w:rsidRPr="003F6A62">
        <w:t xml:space="preserve">ertificate </w:t>
      </w:r>
      <w:r w:rsidRPr="00324F63">
        <w:t>of O</w:t>
      </w:r>
      <w:r w:rsidRPr="003F6A62">
        <w:t xml:space="preserve">ccupancy is not provided to the </w:t>
      </w:r>
      <w:r w:rsidR="00182C81">
        <w:t>d</w:t>
      </w:r>
      <w:r w:rsidRPr="003F6A62">
        <w:t xml:space="preserve">epartment the scheduled site visit will not take place and a new appointment will have to be made. </w:t>
      </w:r>
    </w:p>
    <w:p w14:paraId="73708616" w14:textId="77777777" w:rsidR="001D4BB8" w:rsidRPr="003F6A62" w:rsidRDefault="001D4BB8" w:rsidP="00C84C31">
      <w:pPr>
        <w:pStyle w:val="DHHSbody"/>
      </w:pPr>
      <w:r w:rsidRPr="00020E50">
        <w:rPr>
          <w:rStyle w:val="Heading4Char"/>
        </w:rPr>
        <w:t>NB:</w:t>
      </w:r>
      <w:r w:rsidRPr="003F6A62">
        <w:t xml:space="preserve"> this is not applicable to mobile health services.</w:t>
      </w:r>
    </w:p>
    <w:p w14:paraId="3ED4F04E" w14:textId="0FFD3A68" w:rsidR="001D4BB8" w:rsidRPr="003F6A62" w:rsidRDefault="001D4BB8" w:rsidP="00C84C31">
      <w:pPr>
        <w:pStyle w:val="DHHSbody"/>
      </w:pPr>
      <w:r w:rsidRPr="003F6A62">
        <w:t xml:space="preserve">The </w:t>
      </w:r>
      <w:r w:rsidR="00324F63">
        <w:t xml:space="preserve">Private Hospitals </w:t>
      </w:r>
      <w:r w:rsidR="00D4525B">
        <w:t>Unit</w:t>
      </w:r>
      <w:r w:rsidRPr="003F6A62">
        <w:t xml:space="preserve"> will inspect the premises to ensure compliance with the</w:t>
      </w:r>
      <w:r w:rsidR="00182C81">
        <w:t xml:space="preserve"> Australasian Health Facility Guidelines (</w:t>
      </w:r>
      <w:proofErr w:type="spellStart"/>
      <w:r w:rsidRPr="003F6A62">
        <w:t>AusHFG</w:t>
      </w:r>
      <w:proofErr w:type="spellEnd"/>
      <w:r w:rsidR="00182C81">
        <w:t>)</w:t>
      </w:r>
      <w:r w:rsidRPr="003F6A62">
        <w:t xml:space="preserve"> and the </w:t>
      </w:r>
      <w:r w:rsidRPr="001D4BB8">
        <w:rPr>
          <w:i/>
        </w:rPr>
        <w:t xml:space="preserve">Private Hospitals (Health Service Establishments) Regulations 2013 </w:t>
      </w:r>
      <w:r w:rsidR="00CD4D75">
        <w:t>(the R</w:t>
      </w:r>
      <w:r w:rsidRPr="003F6A62">
        <w:t>egulations). At the final inspection any works that do</w:t>
      </w:r>
      <w:r w:rsidR="00BD0349">
        <w:t xml:space="preserve"> not</w:t>
      </w:r>
      <w:r w:rsidRPr="003F6A62">
        <w:t xml:space="preserve"> comply with the </w:t>
      </w:r>
      <w:proofErr w:type="spellStart"/>
      <w:r w:rsidRPr="003F6A62">
        <w:t>AusHFG</w:t>
      </w:r>
      <w:proofErr w:type="spellEnd"/>
      <w:r w:rsidRPr="003F6A62">
        <w:t xml:space="preserve"> or the </w:t>
      </w:r>
      <w:r w:rsidR="00CD4D75">
        <w:t>R</w:t>
      </w:r>
      <w:r w:rsidRPr="003F6A62">
        <w:t>egulations may be required to be made compliant prior to registration of the facility.</w:t>
      </w:r>
    </w:p>
    <w:p w14:paraId="0A13B2FC" w14:textId="77777777" w:rsidR="001D4BB8" w:rsidRPr="00A93B26" w:rsidRDefault="000B0B78" w:rsidP="00C84C31">
      <w:pPr>
        <w:pStyle w:val="DHHSbody"/>
      </w:pPr>
      <w:r>
        <w:t>Please complete</w:t>
      </w:r>
      <w:r w:rsidR="001D4BB8" w:rsidRPr="003F6A62">
        <w:t xml:space="preserve"> the ‘AIP Site Inspection Checklist’ which provides a list of compliance certificates that may be required. This document can be downloaded from</w:t>
      </w:r>
      <w:r w:rsidR="00A93B26">
        <w:t xml:space="preserve"> the </w:t>
      </w:r>
      <w:hyperlink r:id="rId18" w:history="1">
        <w:r w:rsidR="00A93B26" w:rsidRPr="00020E50">
          <w:rPr>
            <w:rStyle w:val="Hyperlink"/>
          </w:rPr>
          <w:t>Private Hospitals website</w:t>
        </w:r>
      </w:hyperlink>
      <w:r w:rsidR="00A93B26">
        <w:t>.</w:t>
      </w:r>
    </w:p>
    <w:p w14:paraId="30C62E70" w14:textId="4D19DDD0" w:rsidR="00A93B26" w:rsidRDefault="00A93B26" w:rsidP="00C84C31">
      <w:pPr>
        <w:pStyle w:val="DHHSbody"/>
      </w:pPr>
      <w:r w:rsidRPr="00002AB3">
        <w:t xml:space="preserve">Please </w:t>
      </w:r>
      <w:r>
        <w:t>send the</w:t>
      </w:r>
      <w:r w:rsidRPr="00002AB3">
        <w:t xml:space="preserve"> </w:t>
      </w:r>
      <w:r>
        <w:t xml:space="preserve">completed applications </w:t>
      </w:r>
      <w:r w:rsidR="00BD0349">
        <w:t>either by</w:t>
      </w:r>
      <w:r>
        <w:t xml:space="preserve"> email to </w:t>
      </w:r>
      <w:hyperlink r:id="rId19" w:history="1">
        <w:r w:rsidRPr="00002AB3">
          <w:rPr>
            <w:rStyle w:val="Hyperlink"/>
          </w:rPr>
          <w:t>Private Hospitals</w:t>
        </w:r>
      </w:hyperlink>
      <w:r>
        <w:t xml:space="preserve"> </w:t>
      </w:r>
    </w:p>
    <w:p w14:paraId="3DF03DB4" w14:textId="77777777" w:rsidR="00A93B26" w:rsidRDefault="00D4525B" w:rsidP="00C84C31">
      <w:pPr>
        <w:pStyle w:val="DHHSbody"/>
      </w:pPr>
      <w:hyperlink r:id="rId20" w:history="1">
        <w:r w:rsidR="00A93B26" w:rsidRPr="00E77ED2">
          <w:rPr>
            <w:rStyle w:val="Hyperlink"/>
          </w:rPr>
          <w:t>privatehospitals@dhhs.vic.gov.au</w:t>
        </w:r>
      </w:hyperlink>
    </w:p>
    <w:p w14:paraId="447BF303" w14:textId="77777777" w:rsidR="00A93B26" w:rsidRDefault="00A93B26" w:rsidP="00A93B26">
      <w:pPr>
        <w:pStyle w:val="DHHSbody"/>
        <w:spacing w:after="0" w:line="240" w:lineRule="auto"/>
      </w:pPr>
    </w:p>
    <w:p w14:paraId="6226A503" w14:textId="77777777" w:rsidR="00A93B26" w:rsidRPr="00C84C31" w:rsidRDefault="00A93B26" w:rsidP="00C84C31">
      <w:pPr>
        <w:pStyle w:val="DHHSbody"/>
      </w:pPr>
      <w:r w:rsidRPr="00C84C31">
        <w:t>or by post to:</w:t>
      </w:r>
    </w:p>
    <w:p w14:paraId="7F9545A5" w14:textId="745F62B4" w:rsidR="00A93B26" w:rsidRPr="00C84C31" w:rsidRDefault="00A93B26" w:rsidP="00C84C31">
      <w:pPr>
        <w:pStyle w:val="DHHSbody"/>
      </w:pPr>
      <w:r w:rsidRPr="00C84C31">
        <w:t>The Manager</w:t>
      </w:r>
      <w:r w:rsidR="00C84C31">
        <w:br/>
      </w:r>
      <w:r w:rsidRPr="00C84C31">
        <w:t>Private Hospitals</w:t>
      </w:r>
      <w:r w:rsidR="00C84C31">
        <w:br/>
      </w:r>
      <w:r w:rsidRPr="00C84C31">
        <w:t xml:space="preserve">Department of Health </w:t>
      </w:r>
      <w:r w:rsidR="00182C81">
        <w:t>and</w:t>
      </w:r>
      <w:r w:rsidRPr="00C84C31">
        <w:t xml:space="preserve"> Human Services</w:t>
      </w:r>
      <w:r w:rsidR="00C84C31">
        <w:br/>
      </w:r>
      <w:r w:rsidRPr="00C84C31">
        <w:t>GPO Box 4057</w:t>
      </w:r>
      <w:r w:rsidR="00C84C31">
        <w:br/>
      </w:r>
      <w:r w:rsidRPr="00C84C31">
        <w:t>MELBOURNE VIC 3001</w:t>
      </w:r>
    </w:p>
    <w:p w14:paraId="1C9DB7D1" w14:textId="77777777" w:rsidR="00A93B26" w:rsidRDefault="00A93B26" w:rsidP="00A93B26">
      <w:pPr>
        <w:pStyle w:val="DHHSbody"/>
        <w:spacing w:after="0" w:line="276" w:lineRule="auto"/>
      </w:pPr>
    </w:p>
    <w:p w14:paraId="69A17D8D" w14:textId="77777777" w:rsidR="00A93B26" w:rsidRDefault="00A93B26" w:rsidP="00A93B26">
      <w:pPr>
        <w:pStyle w:val="DHHSbody"/>
        <w:spacing w:after="0" w:line="276" w:lineRule="auto"/>
      </w:pPr>
    </w:p>
    <w:p w14:paraId="735A8600" w14:textId="77777777" w:rsidR="00A93B26" w:rsidRDefault="00A93B26" w:rsidP="00A93B26">
      <w:pPr>
        <w:pStyle w:val="DHHSbody"/>
        <w:spacing w:after="0" w:line="276" w:lineRule="auto"/>
      </w:pPr>
    </w:p>
    <w:p w14:paraId="72D3B0E6" w14:textId="77777777" w:rsidR="00A93B26" w:rsidRDefault="00A93B26" w:rsidP="00A93B26">
      <w:pPr>
        <w:pStyle w:val="DHHSbody"/>
        <w:spacing w:after="0" w:line="276" w:lineRule="auto"/>
      </w:pPr>
    </w:p>
    <w:p w14:paraId="3E364DFB" w14:textId="77777777" w:rsidR="00A93B26" w:rsidRDefault="00A93B26" w:rsidP="00A93B26">
      <w:pPr>
        <w:pStyle w:val="DHHSbody"/>
        <w:spacing w:after="0" w:line="276" w:lineRule="auto"/>
      </w:pPr>
    </w:p>
    <w:p w14:paraId="445A7BB6" w14:textId="77777777" w:rsidR="00A93B26" w:rsidRDefault="00A93B26" w:rsidP="00A93B26">
      <w:pPr>
        <w:pStyle w:val="DHHSbody"/>
        <w:spacing w:after="0" w:line="276" w:lineRule="auto"/>
      </w:pPr>
    </w:p>
    <w:p w14:paraId="5E48D3AD" w14:textId="77777777" w:rsidR="00A93B26" w:rsidRDefault="00A93B26" w:rsidP="00A93B26">
      <w:pPr>
        <w:pStyle w:val="DHHSbody"/>
        <w:spacing w:after="0" w:line="276" w:lineRule="auto"/>
      </w:pPr>
    </w:p>
    <w:p w14:paraId="2AED7688" w14:textId="77777777" w:rsidR="00A93B26" w:rsidRDefault="00A93B26" w:rsidP="00A93B26">
      <w:pPr>
        <w:pStyle w:val="DHHSbody"/>
        <w:spacing w:after="0" w:line="276" w:lineRule="auto"/>
      </w:pPr>
    </w:p>
    <w:p w14:paraId="72E8FB59" w14:textId="77777777" w:rsidR="00A93B26" w:rsidRDefault="00A93B26" w:rsidP="00A93B26">
      <w:pPr>
        <w:pStyle w:val="DHHSbody"/>
        <w:spacing w:after="0" w:line="276" w:lineRule="auto"/>
      </w:pPr>
    </w:p>
    <w:p w14:paraId="6EFF6B28" w14:textId="77777777" w:rsidR="00A93B26" w:rsidRDefault="00A93B26" w:rsidP="00A93B26">
      <w:pPr>
        <w:pStyle w:val="DHHSbody"/>
        <w:spacing w:after="0" w:line="276" w:lineRule="auto"/>
      </w:pPr>
    </w:p>
    <w:p w14:paraId="57BED80A" w14:textId="77777777" w:rsidR="00A93B26" w:rsidRDefault="00A93B26" w:rsidP="00A93B26">
      <w:pPr>
        <w:pStyle w:val="DHHSbody"/>
        <w:spacing w:after="0" w:line="276" w:lineRule="auto"/>
      </w:pPr>
    </w:p>
    <w:p w14:paraId="4F72D0DF" w14:textId="77777777" w:rsidR="00A93B26" w:rsidRDefault="00A93B26" w:rsidP="00A93B26">
      <w:pPr>
        <w:pStyle w:val="DHHSbody"/>
        <w:spacing w:after="0" w:line="276" w:lineRule="auto"/>
      </w:pPr>
    </w:p>
    <w:p w14:paraId="02C3E1AB" w14:textId="77777777" w:rsidR="00A93B26" w:rsidRDefault="00A93B26" w:rsidP="00A93B26">
      <w:pPr>
        <w:pStyle w:val="DHHSbody"/>
        <w:spacing w:after="0" w:line="276" w:lineRule="auto"/>
      </w:pPr>
    </w:p>
    <w:p w14:paraId="2FB50AC1" w14:textId="77777777" w:rsidR="00A93B26" w:rsidRDefault="00A93B26" w:rsidP="00A93B26">
      <w:pPr>
        <w:pStyle w:val="DHHSbody"/>
        <w:spacing w:after="0" w:line="276" w:lineRule="auto"/>
      </w:pPr>
    </w:p>
    <w:p w14:paraId="4F6A5958" w14:textId="77777777" w:rsidR="00A93B26" w:rsidRDefault="00A93B26" w:rsidP="00A93B26">
      <w:pPr>
        <w:pStyle w:val="DHHSbody"/>
        <w:spacing w:after="0" w:line="276" w:lineRule="auto"/>
      </w:pPr>
    </w:p>
    <w:p w14:paraId="3DF25D89" w14:textId="77777777" w:rsidR="00A93B26" w:rsidRDefault="00A93B26" w:rsidP="00A93B26">
      <w:pPr>
        <w:pStyle w:val="DHHSbody"/>
        <w:spacing w:after="0" w:line="276" w:lineRule="auto"/>
      </w:pPr>
    </w:p>
    <w:p w14:paraId="15FB1F13" w14:textId="77777777" w:rsidR="00A93B26" w:rsidRDefault="00A93B26" w:rsidP="00A93B26">
      <w:pPr>
        <w:pStyle w:val="DHHSbody"/>
        <w:spacing w:after="0" w:line="276" w:lineRule="auto"/>
      </w:pPr>
    </w:p>
    <w:p w14:paraId="5DE3C842" w14:textId="77777777" w:rsidR="00A93B26" w:rsidRDefault="00A93B26" w:rsidP="00A93B26">
      <w:pPr>
        <w:pStyle w:val="DHHSbody"/>
        <w:spacing w:after="0" w:line="276" w:lineRule="auto"/>
      </w:pPr>
    </w:p>
    <w:p w14:paraId="06867A33" w14:textId="77777777" w:rsidR="00A93B26" w:rsidRDefault="00A93B26" w:rsidP="00A93B26">
      <w:pPr>
        <w:pStyle w:val="DHHSbody"/>
        <w:spacing w:after="0" w:line="276" w:lineRule="auto"/>
      </w:pPr>
    </w:p>
    <w:p w14:paraId="700AB16B" w14:textId="77777777" w:rsidR="00A93B26" w:rsidRDefault="00A93B26" w:rsidP="00A93B26">
      <w:pPr>
        <w:pStyle w:val="DHHSbody"/>
        <w:spacing w:after="0" w:line="276" w:lineRule="auto"/>
      </w:pPr>
    </w:p>
    <w:p w14:paraId="65454D3B" w14:textId="77777777" w:rsidR="00A93B26" w:rsidRDefault="00A93B26" w:rsidP="00A93B26">
      <w:pPr>
        <w:pStyle w:val="DHHSbody"/>
        <w:spacing w:after="0" w:line="276" w:lineRule="auto"/>
      </w:pPr>
    </w:p>
    <w:p w14:paraId="2EB0B7E9" w14:textId="77777777" w:rsidR="00A93B26" w:rsidRDefault="00A93B26" w:rsidP="00A93B26">
      <w:pPr>
        <w:pStyle w:val="DHHSbody"/>
        <w:spacing w:after="0" w:line="276" w:lineRule="auto"/>
      </w:pPr>
    </w:p>
    <w:p w14:paraId="4C8C3990" w14:textId="77777777" w:rsidR="00A93B26" w:rsidRDefault="00A93B26" w:rsidP="00A93B26">
      <w:pPr>
        <w:pStyle w:val="DHHSbody"/>
        <w:spacing w:after="0" w:line="276" w:lineRule="auto"/>
      </w:pPr>
    </w:p>
    <w:p w14:paraId="3A8933F0" w14:textId="77777777" w:rsidR="00A93B26" w:rsidRDefault="00A93B26" w:rsidP="00A93B26">
      <w:pPr>
        <w:pStyle w:val="DHHSbody"/>
        <w:spacing w:after="0" w:line="276" w:lineRule="auto"/>
      </w:pPr>
    </w:p>
    <w:p w14:paraId="3C9A43DF" w14:textId="77777777" w:rsidR="00A93B26" w:rsidRDefault="00A93B26" w:rsidP="00A93B26">
      <w:pPr>
        <w:pStyle w:val="DHHSbody"/>
        <w:spacing w:after="0" w:line="276" w:lineRule="auto"/>
      </w:pPr>
    </w:p>
    <w:p w14:paraId="052A9902" w14:textId="77777777" w:rsidR="00A93B26" w:rsidRDefault="00A93B26" w:rsidP="00A93B26">
      <w:pPr>
        <w:pStyle w:val="DHHSbody"/>
        <w:spacing w:after="0" w:line="276" w:lineRule="auto"/>
      </w:pPr>
    </w:p>
    <w:p w14:paraId="4E3C90C8" w14:textId="77777777" w:rsidR="00A93B26" w:rsidRDefault="00A93B26" w:rsidP="00A93B26">
      <w:pPr>
        <w:pStyle w:val="DHHSbody"/>
        <w:spacing w:after="0" w:line="276" w:lineRule="auto"/>
      </w:pPr>
    </w:p>
    <w:p w14:paraId="048B2532" w14:textId="77777777" w:rsidR="00A93B26" w:rsidRDefault="00A93B26" w:rsidP="00A93B26">
      <w:pPr>
        <w:pStyle w:val="DHHSbody"/>
        <w:spacing w:after="0" w:line="276" w:lineRule="auto"/>
      </w:pPr>
    </w:p>
    <w:p w14:paraId="691EAF27" w14:textId="77777777" w:rsidR="00A93B26" w:rsidRDefault="00A93B26" w:rsidP="00A93B26">
      <w:pPr>
        <w:pStyle w:val="DHHSbody"/>
        <w:spacing w:after="0" w:line="276" w:lineRule="auto"/>
      </w:pPr>
    </w:p>
    <w:p w14:paraId="593249A7" w14:textId="77777777" w:rsidR="00A93B26" w:rsidRDefault="00A93B26" w:rsidP="00A93B26">
      <w:pPr>
        <w:pStyle w:val="DHHSbody"/>
        <w:spacing w:after="0" w:line="276" w:lineRule="auto"/>
      </w:pPr>
    </w:p>
    <w:p w14:paraId="79406761" w14:textId="77777777" w:rsidR="00A93B26" w:rsidRDefault="00A93B26" w:rsidP="00A93B26">
      <w:pPr>
        <w:pStyle w:val="DHHSbody"/>
        <w:spacing w:after="0" w:line="276" w:lineRule="auto"/>
      </w:pPr>
    </w:p>
    <w:p w14:paraId="36CADAAB" w14:textId="77777777" w:rsidR="00A93B26" w:rsidRDefault="00A93B26" w:rsidP="00A93B26">
      <w:pPr>
        <w:pStyle w:val="DHHSbody"/>
        <w:spacing w:after="0" w:line="276" w:lineRule="auto"/>
      </w:pPr>
    </w:p>
    <w:p w14:paraId="1F33914A" w14:textId="77777777" w:rsidR="00A93B26" w:rsidRDefault="00A93B26" w:rsidP="00A93B26">
      <w:pPr>
        <w:pStyle w:val="DHHSbody"/>
        <w:spacing w:after="0" w:line="276" w:lineRule="auto"/>
      </w:pPr>
    </w:p>
    <w:p w14:paraId="18597C15" w14:textId="77777777" w:rsidR="00A93B26" w:rsidRDefault="00A93B26" w:rsidP="00A93B26">
      <w:pPr>
        <w:pStyle w:val="DHHSbody"/>
        <w:spacing w:after="0" w:line="276" w:lineRule="auto"/>
      </w:pPr>
    </w:p>
    <w:p w14:paraId="3BF9EDF2" w14:textId="77777777" w:rsidR="00A93B26" w:rsidRDefault="00A93B26" w:rsidP="00A93B26">
      <w:pPr>
        <w:pStyle w:val="DHHSbody"/>
        <w:spacing w:after="0" w:line="276" w:lineRule="auto"/>
      </w:pPr>
    </w:p>
    <w:p w14:paraId="7E2A3F37" w14:textId="77777777" w:rsidR="00A93B26" w:rsidRDefault="00A93B26" w:rsidP="00A93B26">
      <w:pPr>
        <w:pStyle w:val="DHHSbody"/>
        <w:spacing w:after="0" w:line="276" w:lineRule="auto"/>
      </w:pPr>
    </w:p>
    <w:p w14:paraId="35C82D2C" w14:textId="77777777" w:rsidR="00A93B26" w:rsidRDefault="00A93B26" w:rsidP="00A93B26">
      <w:pPr>
        <w:pStyle w:val="DHHSbody"/>
        <w:spacing w:after="0" w:line="276" w:lineRule="auto"/>
      </w:pPr>
    </w:p>
    <w:p w14:paraId="5B79C521" w14:textId="77777777" w:rsidR="00A93B26" w:rsidRDefault="00A93B26" w:rsidP="00A93B26">
      <w:pPr>
        <w:pStyle w:val="DHHSbody"/>
        <w:spacing w:after="0" w:line="276" w:lineRule="auto"/>
      </w:pPr>
    </w:p>
    <w:p w14:paraId="698C5C27" w14:textId="77777777" w:rsidR="00A93B26" w:rsidRDefault="00A93B26" w:rsidP="00A93B26">
      <w:pPr>
        <w:pStyle w:val="DHHSbody"/>
        <w:spacing w:after="0" w:line="276" w:lineRule="auto"/>
      </w:pPr>
    </w:p>
    <w:p w14:paraId="48B823DA" w14:textId="77777777" w:rsidR="00A93B26" w:rsidRDefault="00A93B26" w:rsidP="00A93B26">
      <w:pPr>
        <w:pStyle w:val="DHHSbody"/>
        <w:spacing w:after="0" w:line="276" w:lineRule="auto"/>
      </w:pPr>
    </w:p>
    <w:p w14:paraId="5B443A4F" w14:textId="77777777" w:rsidR="00A93B26" w:rsidRDefault="00A93B26" w:rsidP="00A93B26">
      <w:pPr>
        <w:pStyle w:val="DHHSbody"/>
        <w:spacing w:after="0" w:line="276" w:lineRule="auto"/>
      </w:pPr>
    </w:p>
    <w:p w14:paraId="637DD9EA" w14:textId="77777777" w:rsidR="00A93B26" w:rsidRDefault="00A93B26" w:rsidP="00A93B26">
      <w:pPr>
        <w:pStyle w:val="DHHSbody"/>
        <w:spacing w:after="0" w:line="276" w:lineRule="auto"/>
      </w:pPr>
    </w:p>
    <w:p w14:paraId="6E1DD174" w14:textId="77777777" w:rsidR="00A93B26" w:rsidRDefault="00A93B26" w:rsidP="00A93B26">
      <w:pPr>
        <w:pStyle w:val="DHHSbody"/>
        <w:spacing w:after="0" w:line="276" w:lineRule="auto"/>
      </w:pPr>
    </w:p>
    <w:p w14:paraId="08F93B1E" w14:textId="77777777" w:rsidR="00A93B26" w:rsidRDefault="00A93B26" w:rsidP="00A93B26">
      <w:pPr>
        <w:pStyle w:val="DHHSbody"/>
        <w:spacing w:after="0" w:line="276" w:lineRule="auto"/>
      </w:pPr>
    </w:p>
    <w:p w14:paraId="5C5D97A2" w14:textId="77777777" w:rsidR="00A93B26" w:rsidRDefault="00A93B26" w:rsidP="00A93B26">
      <w:pPr>
        <w:pStyle w:val="DHHSbody"/>
        <w:spacing w:after="0" w:line="276" w:lineRule="auto"/>
      </w:pPr>
    </w:p>
    <w:p w14:paraId="0D8F025D" w14:textId="77777777" w:rsidR="00C84C31" w:rsidRDefault="00C84C31" w:rsidP="00A93B26">
      <w:pPr>
        <w:pStyle w:val="DHHSbody"/>
        <w:spacing w:after="0" w:line="276" w:lineRule="auto"/>
      </w:pPr>
    </w:p>
    <w:p w14:paraId="425A5B76" w14:textId="77777777" w:rsidR="00C84C31" w:rsidRDefault="00C84C31" w:rsidP="00A93B26">
      <w:pPr>
        <w:pStyle w:val="DHHSbody"/>
        <w:spacing w:after="0" w:line="276" w:lineRule="auto"/>
      </w:pPr>
    </w:p>
    <w:p w14:paraId="1F73A81E" w14:textId="77777777" w:rsidR="00A93B26" w:rsidRPr="0086645D" w:rsidRDefault="00A93B26" w:rsidP="00A93B26">
      <w:pPr>
        <w:pStyle w:val="DHHSbody"/>
        <w:spacing w:after="0" w:line="276" w:lineRule="auto"/>
      </w:pPr>
    </w:p>
    <w:tbl>
      <w:tblPr>
        <w:tblStyle w:val="TableGrid"/>
        <w:tblpPr w:leftFromText="180" w:rightFromText="180" w:vertAnchor="text" w:horzAnchor="margin" w:tblpY="218"/>
        <w:tblW w:w="0" w:type="auto"/>
        <w:tblInd w:w="0" w:type="dxa"/>
        <w:tblLook w:val="04A0" w:firstRow="1" w:lastRow="0" w:firstColumn="1" w:lastColumn="0" w:noHBand="0" w:noVBand="1"/>
      </w:tblPr>
      <w:tblGrid>
        <w:gridCol w:w="10312"/>
      </w:tblGrid>
      <w:tr w:rsidR="00A93B26" w14:paraId="6DDEE10A" w14:textId="77777777" w:rsidTr="0052503C">
        <w:tc>
          <w:tcPr>
            <w:tcW w:w="10312" w:type="dxa"/>
          </w:tcPr>
          <w:p w14:paraId="3305501B" w14:textId="77777777" w:rsidR="00A93B26" w:rsidRPr="0086645D" w:rsidRDefault="00A93B26" w:rsidP="0052503C">
            <w:pPr>
              <w:pStyle w:val="DHHSbody"/>
            </w:pPr>
            <w:r w:rsidRPr="0086645D">
              <w:rPr>
                <w:sz w:val="24"/>
                <w:szCs w:val="24"/>
              </w:rPr>
              <w:t xml:space="preserve">To receive this publication in an accessible format email Private Hospitals at </w:t>
            </w:r>
            <w:hyperlink r:id="rId21" w:history="1">
              <w:r w:rsidRPr="00F569F9">
                <w:rPr>
                  <w:rStyle w:val="Hyperlink"/>
                  <w:sz w:val="24"/>
                  <w:szCs w:val="24"/>
                </w:rPr>
                <w:t>privatehospitals@dhhs.vic.gov.au</w:t>
              </w:r>
            </w:hyperlink>
            <w:r>
              <w:t xml:space="preserve">. </w:t>
            </w:r>
            <w:r w:rsidRPr="0086645D">
              <w:t>Authorised and published by the Victorian Government, 1 Treasury Place, Melbourne. © State of Victoria, Department of Health and Human Services July 2018</w:t>
            </w:r>
            <w:r w:rsidR="00020E50">
              <w:t xml:space="preserve">. Available at Private Hospitals on the </w:t>
            </w:r>
            <w:proofErr w:type="spellStart"/>
            <w:r w:rsidR="00020E50">
              <w:t>health.vic</w:t>
            </w:r>
            <w:proofErr w:type="spellEnd"/>
            <w:r w:rsidR="00020E50">
              <w:t xml:space="preserve"> website</w:t>
            </w:r>
            <w:r w:rsidRPr="0086645D">
              <w:t xml:space="preserve"> </w:t>
            </w:r>
            <w:hyperlink r:id="rId22" w:history="1">
              <w:r w:rsidRPr="00A33546">
                <w:rPr>
                  <w:rStyle w:val="Hyperlink"/>
                </w:rPr>
                <w:t>https://www2.health.vic.gov.au/hospitals-and-health-services/private-hospitals/forms-checklists-guides</w:t>
              </w:r>
            </w:hyperlink>
            <w:r>
              <w:t xml:space="preserve"> </w:t>
            </w:r>
          </w:p>
        </w:tc>
      </w:tr>
    </w:tbl>
    <w:p w14:paraId="1A6C368B" w14:textId="77777777" w:rsidR="001D4BB8" w:rsidRPr="001D4BB8" w:rsidRDefault="001D4BB8" w:rsidP="001D4BB8">
      <w:pPr>
        <w:pStyle w:val="DHHSbody"/>
      </w:pPr>
    </w:p>
    <w:bookmarkEnd w:id="1"/>
    <w:sectPr w:rsidR="001D4BB8" w:rsidRPr="001D4BB8"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C6B56" w14:textId="77777777" w:rsidR="00D30A7C" w:rsidRDefault="00D30A7C">
      <w:r>
        <w:separator/>
      </w:r>
    </w:p>
  </w:endnote>
  <w:endnote w:type="continuationSeparator" w:id="0">
    <w:p w14:paraId="05263BBB" w14:textId="77777777" w:rsidR="00D30A7C" w:rsidRDefault="00D3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D8E0E" w14:textId="77777777" w:rsidR="009D70A4" w:rsidRPr="00F65AA9" w:rsidRDefault="00A93B26" w:rsidP="0051568D">
    <w:pPr>
      <w:pStyle w:val="DHHSfooter"/>
    </w:pPr>
    <w:r>
      <w:rPr>
        <w:noProof/>
        <w:lang w:eastAsia="en-AU"/>
      </w:rPr>
      <w:drawing>
        <wp:anchor distT="0" distB="0" distL="114300" distR="114300" simplePos="0" relativeHeight="251657728" behindDoc="0" locked="1" layoutInCell="0" allowOverlap="1" wp14:anchorId="4111A254" wp14:editId="5C8D5478">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A2899" w14:textId="58BD16B4" w:rsidR="009D70A4" w:rsidRPr="00A11421" w:rsidRDefault="001D4BB8" w:rsidP="0051568D">
    <w:pPr>
      <w:pStyle w:val="DHHSfooter"/>
    </w:pPr>
    <w:r>
      <w:t xml:space="preserve">Guideline for </w:t>
    </w:r>
    <w:r w:rsidR="00D4525B">
      <w:t>t</w:t>
    </w:r>
    <w:r>
      <w:t>ransfer of AIP</w:t>
    </w:r>
    <w:r w:rsidR="009D70A4" w:rsidRPr="00A11421">
      <w:tab/>
    </w:r>
    <w:r w:rsidR="009D70A4" w:rsidRPr="00A11421">
      <w:fldChar w:fldCharType="begin"/>
    </w:r>
    <w:r w:rsidR="009D70A4" w:rsidRPr="00A11421">
      <w:instrText xml:space="preserve"> PAGE </w:instrText>
    </w:r>
    <w:r w:rsidR="009D70A4" w:rsidRPr="00A11421">
      <w:fldChar w:fldCharType="separate"/>
    </w:r>
    <w:r w:rsidR="00564122">
      <w:rPr>
        <w:noProof/>
      </w:rPr>
      <w:t>4</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7A1A4" w14:textId="77777777" w:rsidR="00D30A7C" w:rsidRDefault="00D30A7C" w:rsidP="002862F1">
      <w:pPr>
        <w:spacing w:before="120"/>
      </w:pPr>
      <w:r>
        <w:separator/>
      </w:r>
    </w:p>
  </w:footnote>
  <w:footnote w:type="continuationSeparator" w:id="0">
    <w:p w14:paraId="5D3EABB0" w14:textId="77777777" w:rsidR="00D30A7C" w:rsidRDefault="00D3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D9D2"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DCA2BE1"/>
    <w:multiLevelType w:val="hybridMultilevel"/>
    <w:tmpl w:val="0F5CAA60"/>
    <w:lvl w:ilvl="0" w:tplc="4288CAEA">
      <w:numFmt w:val="bullet"/>
      <w:lvlText w:val="•"/>
      <w:lvlJc w:val="left"/>
      <w:pPr>
        <w:ind w:left="435" w:hanging="435"/>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26474E"/>
    <w:multiLevelType w:val="hybridMultilevel"/>
    <w:tmpl w:val="931E8D28"/>
    <w:lvl w:ilvl="0" w:tplc="4288CAEA">
      <w:numFmt w:val="bullet"/>
      <w:lvlText w:val="•"/>
      <w:lvlJc w:val="left"/>
      <w:pPr>
        <w:ind w:left="435" w:hanging="435"/>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1A011C"/>
    <w:multiLevelType w:val="hybridMultilevel"/>
    <w:tmpl w:val="774AB95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3A6023FB"/>
    <w:multiLevelType w:val="hybridMultilevel"/>
    <w:tmpl w:val="0C6CECFE"/>
    <w:lvl w:ilvl="0" w:tplc="4288CAEA">
      <w:numFmt w:val="bullet"/>
      <w:lvlText w:val="•"/>
      <w:lvlJc w:val="left"/>
      <w:pPr>
        <w:ind w:left="435" w:hanging="435"/>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CD91D0C"/>
    <w:multiLevelType w:val="hybridMultilevel"/>
    <w:tmpl w:val="219E0036"/>
    <w:lvl w:ilvl="0" w:tplc="4288CAEA">
      <w:numFmt w:val="bullet"/>
      <w:lvlText w:val="•"/>
      <w:lvlJc w:val="left"/>
      <w:pPr>
        <w:ind w:left="435" w:hanging="435"/>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66E7A04"/>
    <w:multiLevelType w:val="hybridMultilevel"/>
    <w:tmpl w:val="98A6ADC0"/>
    <w:lvl w:ilvl="0" w:tplc="4288CAEA">
      <w:numFmt w:val="bullet"/>
      <w:lvlText w:val="•"/>
      <w:lvlJc w:val="left"/>
      <w:pPr>
        <w:ind w:left="435" w:hanging="435"/>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050881"/>
    <w:multiLevelType w:val="hybridMultilevel"/>
    <w:tmpl w:val="D56C0A76"/>
    <w:lvl w:ilvl="0" w:tplc="4288CAEA">
      <w:numFmt w:val="bullet"/>
      <w:lvlText w:val="•"/>
      <w:lvlJc w:val="left"/>
      <w:pPr>
        <w:ind w:left="435" w:hanging="435"/>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1738DA"/>
    <w:multiLevelType w:val="hybridMultilevel"/>
    <w:tmpl w:val="8E3C3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5"/>
  </w:num>
  <w:num w:numId="10">
    <w:abstractNumId w:val="8"/>
  </w:num>
  <w:num w:numId="11">
    <w:abstractNumId w:val="3"/>
  </w:num>
  <w:num w:numId="12">
    <w:abstractNumId w:val="4"/>
  </w:num>
  <w:num w:numId="13">
    <w:abstractNumId w:val="11"/>
  </w:num>
  <w:num w:numId="14">
    <w:abstractNumId w:val="6"/>
  </w:num>
  <w:num w:numId="15">
    <w:abstractNumId w:val="10"/>
  </w:num>
  <w:num w:numId="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A7C"/>
    <w:rsid w:val="000072B6"/>
    <w:rsid w:val="0001021B"/>
    <w:rsid w:val="00011D89"/>
    <w:rsid w:val="00020E50"/>
    <w:rsid w:val="00024D89"/>
    <w:rsid w:val="000250B6"/>
    <w:rsid w:val="00033D81"/>
    <w:rsid w:val="00041BF0"/>
    <w:rsid w:val="000450E1"/>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27E3"/>
    <w:rsid w:val="000B0B78"/>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2C81"/>
    <w:rsid w:val="00186B33"/>
    <w:rsid w:val="00192F9D"/>
    <w:rsid w:val="00196EB8"/>
    <w:rsid w:val="001979FF"/>
    <w:rsid w:val="00197B17"/>
    <w:rsid w:val="001A3ACE"/>
    <w:rsid w:val="001A755F"/>
    <w:rsid w:val="001C277E"/>
    <w:rsid w:val="001C2A72"/>
    <w:rsid w:val="001D0B75"/>
    <w:rsid w:val="001D3C09"/>
    <w:rsid w:val="001D44E8"/>
    <w:rsid w:val="001D4BB8"/>
    <w:rsid w:val="001D60EC"/>
    <w:rsid w:val="001E44DF"/>
    <w:rsid w:val="001E68A5"/>
    <w:rsid w:val="001E6BB0"/>
    <w:rsid w:val="001F3826"/>
    <w:rsid w:val="001F6E46"/>
    <w:rsid w:val="001F7C91"/>
    <w:rsid w:val="0020548A"/>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4F63"/>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64122"/>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5F4E1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0C30"/>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E3BEE"/>
    <w:rsid w:val="007F31B6"/>
    <w:rsid w:val="007F546C"/>
    <w:rsid w:val="007F625F"/>
    <w:rsid w:val="007F665E"/>
    <w:rsid w:val="00800412"/>
    <w:rsid w:val="0080587B"/>
    <w:rsid w:val="00806468"/>
    <w:rsid w:val="008155F0"/>
    <w:rsid w:val="00816735"/>
    <w:rsid w:val="00820141"/>
    <w:rsid w:val="00820E0C"/>
    <w:rsid w:val="008338A2"/>
    <w:rsid w:val="0083779E"/>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2F7"/>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3B26"/>
    <w:rsid w:val="00A96E65"/>
    <w:rsid w:val="00A97C72"/>
    <w:rsid w:val="00AA63D4"/>
    <w:rsid w:val="00AB06E8"/>
    <w:rsid w:val="00AB1CD3"/>
    <w:rsid w:val="00AB352F"/>
    <w:rsid w:val="00AC274B"/>
    <w:rsid w:val="00AC4764"/>
    <w:rsid w:val="00AC6D36"/>
    <w:rsid w:val="00AD0CBA"/>
    <w:rsid w:val="00AD0FAC"/>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0349"/>
    <w:rsid w:val="00BD2850"/>
    <w:rsid w:val="00BE28D2"/>
    <w:rsid w:val="00BE4A64"/>
    <w:rsid w:val="00BF7F58"/>
    <w:rsid w:val="00C01381"/>
    <w:rsid w:val="00C079B8"/>
    <w:rsid w:val="00C123EA"/>
    <w:rsid w:val="00C12A49"/>
    <w:rsid w:val="00C133EE"/>
    <w:rsid w:val="00C27DE9"/>
    <w:rsid w:val="00C32A0A"/>
    <w:rsid w:val="00C33388"/>
    <w:rsid w:val="00C35484"/>
    <w:rsid w:val="00C4173A"/>
    <w:rsid w:val="00C602FF"/>
    <w:rsid w:val="00C61174"/>
    <w:rsid w:val="00C6148F"/>
    <w:rsid w:val="00C62F7A"/>
    <w:rsid w:val="00C63B9C"/>
    <w:rsid w:val="00C6682F"/>
    <w:rsid w:val="00C7275E"/>
    <w:rsid w:val="00C74C5D"/>
    <w:rsid w:val="00C84C31"/>
    <w:rsid w:val="00C863C4"/>
    <w:rsid w:val="00C93C3E"/>
    <w:rsid w:val="00CA12E3"/>
    <w:rsid w:val="00CA6611"/>
    <w:rsid w:val="00CA6AE6"/>
    <w:rsid w:val="00CA782F"/>
    <w:rsid w:val="00CC0C72"/>
    <w:rsid w:val="00CC2BFD"/>
    <w:rsid w:val="00CD3476"/>
    <w:rsid w:val="00CD4D75"/>
    <w:rsid w:val="00CD64DF"/>
    <w:rsid w:val="00CF2F50"/>
    <w:rsid w:val="00D02919"/>
    <w:rsid w:val="00D04C61"/>
    <w:rsid w:val="00D05B8D"/>
    <w:rsid w:val="00D065A2"/>
    <w:rsid w:val="00D07F00"/>
    <w:rsid w:val="00D17B72"/>
    <w:rsid w:val="00D30A7C"/>
    <w:rsid w:val="00D3185C"/>
    <w:rsid w:val="00D33E72"/>
    <w:rsid w:val="00D35BD6"/>
    <w:rsid w:val="00D361B5"/>
    <w:rsid w:val="00D411A2"/>
    <w:rsid w:val="00D4525B"/>
    <w:rsid w:val="00D4606D"/>
    <w:rsid w:val="00D50B9C"/>
    <w:rsid w:val="00D52D73"/>
    <w:rsid w:val="00D52E58"/>
    <w:rsid w:val="00D714CC"/>
    <w:rsid w:val="00D75EA7"/>
    <w:rsid w:val="00D81F21"/>
    <w:rsid w:val="00D95470"/>
    <w:rsid w:val="00D97972"/>
    <w:rsid w:val="00DA2619"/>
    <w:rsid w:val="00DA4239"/>
    <w:rsid w:val="00DB0B61"/>
    <w:rsid w:val="00DB3B30"/>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34EB1"/>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84A32CF"/>
  <w15:docId w15:val="{A504374F-0E0A-4A41-85B7-5651E05E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A7C"/>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spacing w:after="0" w:line="240" w:lineRule="auto"/>
      <w:ind w:left="800"/>
    </w:pPr>
    <w:rPr>
      <w:rFonts w:ascii="Cambria" w:eastAsia="Times New Roman" w:hAnsi="Cambria"/>
      <w:sz w:val="20"/>
      <w:szCs w:val="20"/>
    </w:rPr>
  </w:style>
  <w:style w:type="paragraph" w:styleId="TOC6">
    <w:name w:val="toc 6"/>
    <w:basedOn w:val="Normal"/>
    <w:next w:val="Normal"/>
    <w:autoRedefine/>
    <w:uiPriority w:val="39"/>
    <w:semiHidden/>
    <w:rsid w:val="0021053D"/>
    <w:pPr>
      <w:spacing w:after="0" w:line="240" w:lineRule="auto"/>
      <w:ind w:left="1000"/>
    </w:pPr>
    <w:rPr>
      <w:rFonts w:ascii="Cambria" w:eastAsia="Times New Roman" w:hAnsi="Cambria"/>
      <w:sz w:val="20"/>
      <w:szCs w:val="20"/>
    </w:rPr>
  </w:style>
  <w:style w:type="paragraph" w:styleId="TOC7">
    <w:name w:val="toc 7"/>
    <w:basedOn w:val="Normal"/>
    <w:next w:val="Normal"/>
    <w:autoRedefine/>
    <w:uiPriority w:val="39"/>
    <w:semiHidden/>
    <w:rsid w:val="0021053D"/>
    <w:pPr>
      <w:spacing w:after="0" w:line="240" w:lineRule="auto"/>
      <w:ind w:left="1200"/>
    </w:pPr>
    <w:rPr>
      <w:rFonts w:ascii="Cambria" w:eastAsia="Times New Roman" w:hAnsi="Cambria"/>
      <w:sz w:val="20"/>
      <w:szCs w:val="20"/>
    </w:rPr>
  </w:style>
  <w:style w:type="paragraph" w:styleId="TOC8">
    <w:name w:val="toc 8"/>
    <w:basedOn w:val="Normal"/>
    <w:next w:val="Normal"/>
    <w:autoRedefine/>
    <w:uiPriority w:val="39"/>
    <w:semiHidden/>
    <w:rsid w:val="0021053D"/>
    <w:pPr>
      <w:spacing w:after="0" w:line="240" w:lineRule="auto"/>
      <w:ind w:left="1400"/>
    </w:pPr>
    <w:rPr>
      <w:rFonts w:ascii="Cambria" w:eastAsia="Times New Roman" w:hAnsi="Cambria"/>
      <w:sz w:val="20"/>
      <w:szCs w:val="20"/>
    </w:rPr>
  </w:style>
  <w:style w:type="paragraph" w:styleId="TOC9">
    <w:name w:val="toc 9"/>
    <w:basedOn w:val="Normal"/>
    <w:next w:val="Normal"/>
    <w:autoRedefine/>
    <w:uiPriority w:val="39"/>
    <w:semiHidden/>
    <w:rsid w:val="0021053D"/>
    <w:pPr>
      <w:spacing w:after="0" w:line="240" w:lineRule="auto"/>
      <w:ind w:left="1600"/>
    </w:pPr>
    <w:rPr>
      <w:rFonts w:ascii="Cambria" w:eastAsia="Times New Roman" w:hAnsi="Cambria"/>
      <w:sz w:val="20"/>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AD0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FAC"/>
    <w:rPr>
      <w:rFonts w:ascii="Segoe UI" w:eastAsia="Calibri" w:hAnsi="Segoe UI" w:cs="Segoe UI"/>
      <w:sz w:val="18"/>
      <w:szCs w:val="18"/>
      <w:lang w:eastAsia="en-US"/>
    </w:rPr>
  </w:style>
  <w:style w:type="character" w:styleId="CommentReference">
    <w:name w:val="annotation reference"/>
    <w:basedOn w:val="DefaultParagraphFont"/>
    <w:uiPriority w:val="99"/>
    <w:semiHidden/>
    <w:unhideWhenUsed/>
    <w:rsid w:val="00AD0FAC"/>
    <w:rPr>
      <w:sz w:val="16"/>
      <w:szCs w:val="16"/>
    </w:rPr>
  </w:style>
  <w:style w:type="paragraph" w:styleId="CommentText">
    <w:name w:val="annotation text"/>
    <w:basedOn w:val="Normal"/>
    <w:link w:val="CommentTextChar"/>
    <w:uiPriority w:val="99"/>
    <w:semiHidden/>
    <w:unhideWhenUsed/>
    <w:rsid w:val="00AD0FAC"/>
    <w:pPr>
      <w:spacing w:line="240" w:lineRule="auto"/>
    </w:pPr>
    <w:rPr>
      <w:sz w:val="20"/>
      <w:szCs w:val="20"/>
    </w:rPr>
  </w:style>
  <w:style w:type="character" w:customStyle="1" w:styleId="CommentTextChar">
    <w:name w:val="Comment Text Char"/>
    <w:basedOn w:val="DefaultParagraphFont"/>
    <w:link w:val="CommentText"/>
    <w:uiPriority w:val="99"/>
    <w:semiHidden/>
    <w:rsid w:val="00AD0FAC"/>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AD0FAC"/>
    <w:rPr>
      <w:b/>
      <w:bCs/>
    </w:rPr>
  </w:style>
  <w:style w:type="character" w:customStyle="1" w:styleId="CommentSubjectChar">
    <w:name w:val="Comment Subject Char"/>
    <w:basedOn w:val="CommentTextChar"/>
    <w:link w:val="CommentSubject"/>
    <w:uiPriority w:val="99"/>
    <w:semiHidden/>
    <w:rsid w:val="00AD0FAC"/>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rivatehospitals@dhhs.vic.gov.au" TargetMode="External"/><Relationship Id="rId18" Type="http://schemas.openxmlformats.org/officeDocument/2006/relationships/hyperlink" Target="https://www2.health.vic.gov.au/hospitals-and-health-services/private-hospitals/forms-checklists-guides" TargetMode="External"/><Relationship Id="rId3" Type="http://schemas.openxmlformats.org/officeDocument/2006/relationships/settings" Target="settings.xml"/><Relationship Id="rId21" Type="http://schemas.openxmlformats.org/officeDocument/2006/relationships/hyperlink" Target="mailto:privatehospitals@dhhs.vic.gov.au" TargetMode="External"/><Relationship Id="rId7" Type="http://schemas.openxmlformats.org/officeDocument/2006/relationships/image" Target="media/image1.png"/><Relationship Id="rId12" Type="http://schemas.openxmlformats.org/officeDocument/2006/relationships/hyperlink" Target="https://www2.health.vic.gov.au/hospitals-and-health-services/private-hospitals/registration-fees" TargetMode="External"/><Relationship Id="rId17" Type="http://schemas.openxmlformats.org/officeDocument/2006/relationships/hyperlink" Target="https://www2.health.vic.gov.au/hospitals-and-health-services/private-hospitals/forms-checklists-guides" TargetMode="External"/><Relationship Id="rId2" Type="http://schemas.openxmlformats.org/officeDocument/2006/relationships/styles" Target="styles.xml"/><Relationship Id="rId16" Type="http://schemas.openxmlformats.org/officeDocument/2006/relationships/hyperlink" Target="https://www2.health.vic.gov.au/hospitals-and-health-services/private-hospitals/forms-checklists-guides" TargetMode="External"/><Relationship Id="rId20" Type="http://schemas.openxmlformats.org/officeDocument/2006/relationships/hyperlink" Target="mailto:privatehospitals@dhhs.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health.vic.gov.au/hospitals-and-health-services/private-hospitals/forms-checklists-guid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2.health.vic.gov.au/hospitals-and-health-services/private-hospitals/forms-checklists-guides"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privatehospitals@dhhs.vic.gov.a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2.health.vic.gov.au/hospitals-and-health-services/private-hospitals/forms-checklists-guides" TargetMode="External"/><Relationship Id="rId22" Type="http://schemas.openxmlformats.org/officeDocument/2006/relationships/hyperlink" Target="https://www2.health.vic.gov.au/hospitals-and-health-services/private-hospitals/forms-checklists-gui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6%20Pink%2019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06 Pink 199.dot</Template>
  <TotalTime>159</TotalTime>
  <Pages>4</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AIP Guideline Transfer</vt:lpstr>
    </vt:vector>
  </TitlesOfParts>
  <Company>Department of Health and Human Services</Company>
  <LinksUpToDate>false</LinksUpToDate>
  <CharactersWithSpaces>9501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Guideline Transfer</dc:title>
  <dc:subject>AIP Guideline Transfer</dc:subject>
  <dc:creator>Bridget Morales (DHHS)</dc:creator>
  <cp:keywords>AIP, guideline, transfer, approval, principle</cp:keywords>
  <cp:lastModifiedBy>Bridget Morales (DHHS)</cp:lastModifiedBy>
  <cp:revision>14</cp:revision>
  <cp:lastPrinted>2015-08-21T04:17:00Z</cp:lastPrinted>
  <dcterms:created xsi:type="dcterms:W3CDTF">2018-09-07T06:34:00Z</dcterms:created>
  <dcterms:modified xsi:type="dcterms:W3CDTF">2019-02-07T23:57:00Z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