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0455C6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3" name="Picture 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C03B9F" w:rsidRDefault="001E089D" w:rsidP="00C03B9F">
            <w:pPr>
              <w:pStyle w:val="DHHSmainheading"/>
            </w:pPr>
            <w:r>
              <w:lastRenderedPageBreak/>
              <w:t>Review of assisted reproductive treatment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C03B9F" w:rsidRDefault="001E089D" w:rsidP="00C03B9F">
            <w:pPr>
              <w:pStyle w:val="DHHSmainsubheading"/>
            </w:pPr>
            <w:r>
              <w:t>Consultation paper questions</w:t>
            </w:r>
          </w:p>
        </w:tc>
      </w:tr>
    </w:tbl>
    <w:p w:rsidR="001E089D" w:rsidRPr="0074422F" w:rsidRDefault="001E089D" w:rsidP="00A55E90">
      <w:pPr>
        <w:pStyle w:val="Heading1"/>
      </w:pPr>
      <w:r w:rsidRPr="0072381B">
        <w:t xml:space="preserve">Your views on the objectives of regulation for </w:t>
      </w:r>
      <w:r>
        <w:t>assisted reproductive treatment</w:t>
      </w:r>
      <w:r w:rsidRPr="0072381B">
        <w:t xml:space="preserve"> in Victoria</w:t>
      </w:r>
    </w:p>
    <w:p w:rsidR="001E089D" w:rsidRPr="001E089D" w:rsidRDefault="001E089D" w:rsidP="001E089D">
      <w:pPr>
        <w:pStyle w:val="DHHSbody"/>
      </w:pPr>
      <w:r w:rsidRPr="001E089D">
        <w:t>Q1. Do the objectives of the regulation for assisted reproductive treatment remain relevant to the delivery of assisted reproductive treatment in Victoria, today and into the future?</w:t>
      </w:r>
    </w:p>
    <w:p w:rsidR="001E089D" w:rsidRPr="001E089D" w:rsidRDefault="001E089D" w:rsidP="001E089D">
      <w:pPr>
        <w:pStyle w:val="DHHSbody"/>
      </w:pPr>
      <w:r w:rsidRPr="001E089D">
        <w:t>Q2. Are the interests of all participants appropriately balanced/reflected in current objectives?</w:t>
      </w:r>
    </w:p>
    <w:p w:rsidR="002802E3" w:rsidRDefault="001E089D" w:rsidP="001E089D">
      <w:pPr>
        <w:pStyle w:val="DHHSbody"/>
      </w:pPr>
      <w:r w:rsidRPr="001E089D">
        <w:t>Q3. Do we need more or less regulation? Why? How?</w:t>
      </w:r>
    </w:p>
    <w:p w:rsidR="001E089D" w:rsidRPr="006A07D4" w:rsidRDefault="001E089D" w:rsidP="00A55E90">
      <w:pPr>
        <w:pStyle w:val="Heading1"/>
      </w:pPr>
      <w:r w:rsidRPr="006A07D4">
        <w:t xml:space="preserve">Your views on access to </w:t>
      </w:r>
      <w:r>
        <w:t>assisted reproductive treatment</w:t>
      </w:r>
    </w:p>
    <w:p w:rsidR="001E089D" w:rsidRPr="009456EA" w:rsidRDefault="001E089D" w:rsidP="001E089D">
      <w:pPr>
        <w:pStyle w:val="DHHSbody"/>
        <w:rPr>
          <w:rFonts w:cs="Arial"/>
          <w:color w:val="000000"/>
        </w:rPr>
      </w:pPr>
      <w:r w:rsidRPr="009456EA">
        <w:rPr>
          <w:rFonts w:cs="Arial"/>
          <w:color w:val="000000"/>
        </w:rPr>
        <w:t xml:space="preserve">Q4. What are the most significant barriers to access to </w:t>
      </w:r>
      <w:r>
        <w:rPr>
          <w:rFonts w:cs="Arial"/>
          <w:color w:val="000000"/>
        </w:rPr>
        <w:t>assisted reproductive treatment</w:t>
      </w:r>
      <w:r w:rsidRPr="009456EA">
        <w:rPr>
          <w:rFonts w:cs="Arial"/>
          <w:color w:val="000000"/>
        </w:rPr>
        <w:t>?</w:t>
      </w:r>
    </w:p>
    <w:p w:rsidR="001E089D" w:rsidRPr="009456EA" w:rsidRDefault="001E089D" w:rsidP="001E089D">
      <w:pPr>
        <w:pStyle w:val="DHHSbody"/>
        <w:rPr>
          <w:rFonts w:cs="Arial"/>
          <w:color w:val="000000"/>
        </w:rPr>
      </w:pPr>
      <w:r w:rsidRPr="009456EA">
        <w:rPr>
          <w:rFonts w:cs="Arial"/>
          <w:color w:val="000000"/>
        </w:rPr>
        <w:t>Q5. What should be done to address these barriers?</w:t>
      </w:r>
    </w:p>
    <w:p w:rsidR="001E089D" w:rsidRPr="009456EA" w:rsidRDefault="001E089D" w:rsidP="001E089D">
      <w:pPr>
        <w:pStyle w:val="DHHSbody"/>
        <w:rPr>
          <w:rFonts w:cs="Arial"/>
          <w:color w:val="000000"/>
        </w:rPr>
      </w:pPr>
      <w:r w:rsidRPr="009456EA">
        <w:rPr>
          <w:rFonts w:cs="Arial"/>
          <w:color w:val="000000"/>
        </w:rPr>
        <w:t>Q6. Do</w:t>
      </w:r>
      <w:r>
        <w:rPr>
          <w:rFonts w:cs="Arial"/>
          <w:color w:val="000000"/>
        </w:rPr>
        <w:t>es the current regulatory environment</w:t>
      </w:r>
      <w:r w:rsidRPr="009456EA">
        <w:rPr>
          <w:rFonts w:cs="Arial"/>
          <w:color w:val="000000"/>
        </w:rPr>
        <w:t xml:space="preserve"> unfairly limit access to </w:t>
      </w:r>
      <w:r>
        <w:rPr>
          <w:rFonts w:cs="Arial"/>
          <w:color w:val="000000"/>
        </w:rPr>
        <w:t>assisted reproductive treatment</w:t>
      </w:r>
      <w:r w:rsidRPr="009456EA">
        <w:rPr>
          <w:rFonts w:cs="Arial"/>
          <w:color w:val="000000"/>
        </w:rPr>
        <w:t xml:space="preserve"> by any particular group or groups of people?</w:t>
      </w:r>
    </w:p>
    <w:p w:rsidR="001E089D" w:rsidRDefault="001E089D" w:rsidP="001E089D">
      <w:pPr>
        <w:pStyle w:val="DHHSbody"/>
        <w:rPr>
          <w:rFonts w:cs="Arial"/>
          <w:color w:val="000000"/>
        </w:rPr>
      </w:pPr>
      <w:r w:rsidRPr="009456EA">
        <w:rPr>
          <w:rFonts w:cs="Arial"/>
          <w:color w:val="000000"/>
        </w:rPr>
        <w:t>Q7. D</w:t>
      </w:r>
      <w:r>
        <w:rPr>
          <w:rFonts w:cs="Arial"/>
          <w:color w:val="000000"/>
        </w:rPr>
        <w:t>o any aspects of the regulatory environment</w:t>
      </w:r>
      <w:r w:rsidRPr="009456EA">
        <w:rPr>
          <w:rFonts w:cs="Arial"/>
          <w:color w:val="000000"/>
        </w:rPr>
        <w:t xml:space="preserve"> or access to </w:t>
      </w:r>
      <w:r>
        <w:rPr>
          <w:rFonts w:cs="Arial"/>
          <w:color w:val="000000"/>
        </w:rPr>
        <w:t>assisted reproductive treatment</w:t>
      </w:r>
      <w:r w:rsidRPr="009456EA">
        <w:rPr>
          <w:rFonts w:cs="Arial"/>
          <w:color w:val="000000"/>
        </w:rPr>
        <w:t xml:space="preserve"> services need to change in response to changes in social attitudes?</w:t>
      </w:r>
    </w:p>
    <w:p w:rsidR="001E089D" w:rsidRPr="006A07D4" w:rsidRDefault="001E089D" w:rsidP="00A55E90">
      <w:pPr>
        <w:pStyle w:val="Heading1"/>
      </w:pPr>
      <w:r w:rsidRPr="006A07D4">
        <w:t xml:space="preserve">Your views on cost, affordability and effectiveness of </w:t>
      </w:r>
      <w:r>
        <w:t>assisted reproductive treatment</w:t>
      </w:r>
    </w:p>
    <w:p w:rsidR="001E089D" w:rsidRPr="00E77D3D" w:rsidRDefault="001E089D" w:rsidP="001E089D">
      <w:pPr>
        <w:pStyle w:val="DHHSbody"/>
      </w:pPr>
      <w:r w:rsidRPr="00E77D3D">
        <w:t xml:space="preserve">Q8. Is affordability a barrier to accessing </w:t>
      </w:r>
      <w:r>
        <w:t>assisted reproductive treatment</w:t>
      </w:r>
      <w:r w:rsidRPr="00E77D3D">
        <w:t>?</w:t>
      </w:r>
    </w:p>
    <w:p w:rsidR="001E089D" w:rsidRPr="00E77D3D" w:rsidRDefault="001E089D" w:rsidP="001E089D">
      <w:pPr>
        <w:pStyle w:val="DHHSbody"/>
      </w:pPr>
      <w:r w:rsidRPr="00E77D3D">
        <w:t xml:space="preserve">Q9. Has competition improved the efficiency and affordability of </w:t>
      </w:r>
      <w:r>
        <w:t>assisted reproductive treatment</w:t>
      </w:r>
      <w:r w:rsidRPr="00E77D3D">
        <w:t xml:space="preserve"> in Victoria?</w:t>
      </w:r>
    </w:p>
    <w:p w:rsidR="001E089D" w:rsidRDefault="001E089D" w:rsidP="001E089D">
      <w:pPr>
        <w:pStyle w:val="DHHSbody"/>
      </w:pPr>
      <w:r w:rsidRPr="00E77D3D">
        <w:t xml:space="preserve">Q10. What can be done to improve the affordability of </w:t>
      </w:r>
      <w:r>
        <w:t>assisted reproductive treatment</w:t>
      </w:r>
      <w:r w:rsidRPr="00E77D3D">
        <w:t>?</w:t>
      </w:r>
    </w:p>
    <w:p w:rsidR="001E089D" w:rsidRPr="00CC6D40" w:rsidRDefault="001E089D" w:rsidP="00A55E90">
      <w:pPr>
        <w:pStyle w:val="Heading1"/>
      </w:pPr>
      <w:r w:rsidRPr="00CC6D40">
        <w:t>Your views on access to donors and surrogates</w:t>
      </w:r>
    </w:p>
    <w:p w:rsidR="001E089D" w:rsidRPr="00E77D3D" w:rsidRDefault="001E089D" w:rsidP="001E089D">
      <w:pPr>
        <w:pStyle w:val="DHHSbody"/>
        <w:keepNext/>
        <w:keepLines/>
      </w:pPr>
      <w:r w:rsidRPr="00E77D3D">
        <w:t>Q11. Do</w:t>
      </w:r>
      <w:r>
        <w:t>es the current regulatory environment</w:t>
      </w:r>
      <w:r w:rsidRPr="00E77D3D">
        <w:t xml:space="preserve"> sufficiently protect donors and surrogates participating in </w:t>
      </w:r>
      <w:r>
        <w:t>assisted reproductive treatment</w:t>
      </w:r>
      <w:r w:rsidRPr="00E77D3D">
        <w:t>?</w:t>
      </w:r>
    </w:p>
    <w:p w:rsidR="001E089D" w:rsidRPr="00E77D3D" w:rsidRDefault="001E089D" w:rsidP="001E089D">
      <w:pPr>
        <w:pStyle w:val="DHHSbody"/>
        <w:keepNext/>
        <w:keepLines/>
      </w:pPr>
      <w:r w:rsidRPr="00E77D3D">
        <w:t>Q12. Are there changes that could be made to improve access to donors and/or surrogates?</w:t>
      </w:r>
    </w:p>
    <w:p w:rsidR="001E089D" w:rsidRDefault="001E089D" w:rsidP="001E089D">
      <w:pPr>
        <w:pStyle w:val="DHHSbody"/>
      </w:pPr>
      <w:r w:rsidRPr="00E77D3D">
        <w:t>Q13. Do</w:t>
      </w:r>
      <w:r>
        <w:t xml:space="preserve">es the current regulatory environment </w:t>
      </w:r>
      <w:r w:rsidRPr="00E77D3D">
        <w:t xml:space="preserve">unfairly limit access to </w:t>
      </w:r>
      <w:r>
        <w:t>assisted reproductive treatment</w:t>
      </w:r>
      <w:r w:rsidRPr="00E77D3D">
        <w:t xml:space="preserve"> by any particular group or groups of people?</w:t>
      </w:r>
    </w:p>
    <w:p w:rsidR="001E089D" w:rsidRPr="009456EA" w:rsidRDefault="001E089D" w:rsidP="00A55E90">
      <w:pPr>
        <w:pStyle w:val="Heading1"/>
      </w:pPr>
      <w:r w:rsidRPr="009456EA">
        <w:lastRenderedPageBreak/>
        <w:t xml:space="preserve">Your views on LGBTI Victorians’ access to and experience of </w:t>
      </w:r>
      <w:r>
        <w:t>assisted reproductive treatment</w:t>
      </w:r>
    </w:p>
    <w:p w:rsidR="001E089D" w:rsidRPr="00E77D3D" w:rsidRDefault="001E089D" w:rsidP="001E089D">
      <w:pPr>
        <w:pStyle w:val="DHHSbody"/>
      </w:pPr>
      <w:r w:rsidRPr="00E77D3D">
        <w:t>Q14. What are the most significant barriers to access to treatment for LGBTI people?</w:t>
      </w:r>
    </w:p>
    <w:p w:rsidR="001E089D" w:rsidRPr="00E77D3D" w:rsidRDefault="001E089D" w:rsidP="001E089D">
      <w:pPr>
        <w:pStyle w:val="DHHSbody"/>
      </w:pPr>
      <w:r w:rsidRPr="00E77D3D">
        <w:t>Q15. How can these barriers be addressed?</w:t>
      </w:r>
    </w:p>
    <w:p w:rsidR="001E089D" w:rsidRPr="00E77D3D" w:rsidRDefault="001E089D" w:rsidP="001E089D">
      <w:pPr>
        <w:pStyle w:val="DHHSbody"/>
      </w:pPr>
      <w:r w:rsidRPr="00E77D3D">
        <w:t xml:space="preserve">Q16. What can be done to ensure that practice of </w:t>
      </w:r>
      <w:r>
        <w:t>assisted reproductive treatment</w:t>
      </w:r>
      <w:r w:rsidRPr="00E77D3D">
        <w:t xml:space="preserve"> is more inclusive of LGBTI people and their families? </w:t>
      </w:r>
    </w:p>
    <w:p w:rsidR="001E089D" w:rsidRDefault="001E089D" w:rsidP="001E089D">
      <w:pPr>
        <w:pStyle w:val="DHHSbody"/>
      </w:pPr>
      <w:r w:rsidRPr="00E77D3D">
        <w:t xml:space="preserve">Q17. Are there related issues (e.g. family law issues) that need to be considered in the regulation of </w:t>
      </w:r>
      <w:r>
        <w:t>assisted reproductive treatment</w:t>
      </w:r>
      <w:r w:rsidRPr="00E77D3D">
        <w:t>?</w:t>
      </w:r>
    </w:p>
    <w:p w:rsidR="001E089D" w:rsidRPr="008D1285" w:rsidRDefault="001E089D" w:rsidP="00A55E90">
      <w:pPr>
        <w:pStyle w:val="Heading1"/>
      </w:pPr>
      <w:r w:rsidRPr="008D1285">
        <w:t>Your views on information to make informed choices</w:t>
      </w:r>
    </w:p>
    <w:p w:rsidR="001E089D" w:rsidRPr="001D3651" w:rsidRDefault="001E089D" w:rsidP="001E089D">
      <w:pPr>
        <w:pStyle w:val="DHHSbody"/>
        <w:rPr>
          <w:rFonts w:cs="Arial"/>
          <w:color w:val="000000"/>
        </w:rPr>
      </w:pPr>
      <w:r w:rsidRPr="001D3651">
        <w:rPr>
          <w:rFonts w:cs="Arial"/>
          <w:color w:val="000000"/>
        </w:rPr>
        <w:t>Q18</w:t>
      </w:r>
      <w:r>
        <w:rPr>
          <w:rFonts w:cs="Arial"/>
          <w:color w:val="000000"/>
        </w:rPr>
        <w:t>.</w:t>
      </w:r>
      <w:r w:rsidRPr="001D3651">
        <w:rPr>
          <w:rFonts w:cs="Arial"/>
          <w:color w:val="000000"/>
        </w:rPr>
        <w:t xml:space="preserve"> How should regulators and </w:t>
      </w:r>
      <w:r>
        <w:rPr>
          <w:rFonts w:cs="Arial"/>
          <w:color w:val="000000"/>
        </w:rPr>
        <w:t>assisted reproductive treatment</w:t>
      </w:r>
      <w:r w:rsidRPr="001D3651">
        <w:rPr>
          <w:rFonts w:cs="Arial"/>
          <w:color w:val="000000"/>
        </w:rPr>
        <w:t xml:space="preserve"> clinics better inform the public (especially women of child bearing age) of risk to fertility and effectiveness of </w:t>
      </w:r>
      <w:r>
        <w:rPr>
          <w:rFonts w:cs="Arial"/>
          <w:color w:val="000000"/>
        </w:rPr>
        <w:t>assisted reproductive treatment</w:t>
      </w:r>
      <w:r w:rsidRPr="001D3651">
        <w:rPr>
          <w:rFonts w:cs="Arial"/>
          <w:color w:val="000000"/>
        </w:rPr>
        <w:t xml:space="preserve"> compared to less invasive, cheaper alternatives?</w:t>
      </w:r>
    </w:p>
    <w:p w:rsidR="001E089D" w:rsidRPr="001D3651" w:rsidRDefault="001E089D" w:rsidP="001E089D">
      <w:pPr>
        <w:pStyle w:val="DHHSbody"/>
        <w:rPr>
          <w:rFonts w:cs="Arial"/>
          <w:color w:val="000000"/>
        </w:rPr>
      </w:pPr>
      <w:r w:rsidRPr="001D3651">
        <w:rPr>
          <w:rFonts w:cs="Arial"/>
          <w:color w:val="000000"/>
        </w:rPr>
        <w:t>Q19. Should more be done to ensure people have access to accurate information about likely outcomes and costs of assisted reproductive treatment?</w:t>
      </w:r>
    </w:p>
    <w:p w:rsidR="001E089D" w:rsidRDefault="001E089D" w:rsidP="001E089D">
      <w:pPr>
        <w:pStyle w:val="DHHSbody"/>
        <w:rPr>
          <w:rFonts w:cs="Arial"/>
          <w:color w:val="000000"/>
        </w:rPr>
      </w:pPr>
      <w:r w:rsidRPr="001D3651">
        <w:rPr>
          <w:rFonts w:cs="Arial"/>
          <w:color w:val="000000"/>
        </w:rPr>
        <w:t>Q20. How can information best be provided?</w:t>
      </w:r>
    </w:p>
    <w:p w:rsidR="0046591F" w:rsidRDefault="0046591F" w:rsidP="0046591F">
      <w:pPr>
        <w:pStyle w:val="Heading1"/>
      </w:pPr>
      <w:r>
        <w:t>Your views on support before, during and after treatment</w:t>
      </w:r>
    </w:p>
    <w:p w:rsidR="0046591F" w:rsidRPr="001D3651" w:rsidRDefault="0046591F" w:rsidP="0046591F">
      <w:pPr>
        <w:pStyle w:val="DHHSbody"/>
        <w:rPr>
          <w:rFonts w:cs="Arial"/>
          <w:color w:val="000000"/>
        </w:rPr>
      </w:pPr>
      <w:r>
        <w:rPr>
          <w:rFonts w:cs="Arial"/>
          <w:color w:val="000000"/>
        </w:rPr>
        <w:t>Q21.</w:t>
      </w:r>
      <w:r w:rsidRPr="001D365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What more can be done to support the health and wellbeing of people before, during and after assisted reproductive treatment?</w:t>
      </w:r>
    </w:p>
    <w:p w:rsidR="0046591F" w:rsidRDefault="0046591F" w:rsidP="0046591F">
      <w:pPr>
        <w:pStyle w:val="DHHSbody"/>
        <w:rPr>
          <w:rFonts w:cs="Arial"/>
          <w:color w:val="000000"/>
        </w:rPr>
      </w:pPr>
      <w:r>
        <w:rPr>
          <w:rFonts w:cs="Arial"/>
          <w:color w:val="000000"/>
        </w:rPr>
        <w:t>Q22</w:t>
      </w:r>
      <w:r w:rsidRPr="001D3651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Are current requirements regarding counselling sufficient?</w:t>
      </w:r>
    </w:p>
    <w:p w:rsidR="0046591F" w:rsidRPr="001D3651" w:rsidRDefault="0046591F" w:rsidP="0046591F">
      <w:pPr>
        <w:pStyle w:val="DHHSbody"/>
        <w:rPr>
          <w:rFonts w:cs="Arial"/>
          <w:color w:val="000000"/>
        </w:rPr>
      </w:pPr>
      <w:r>
        <w:rPr>
          <w:rFonts w:cs="Arial"/>
          <w:color w:val="000000"/>
        </w:rPr>
        <w:t>Q23. Should more be done to ensure that services are inclusive and sensitive to individual needs?</w:t>
      </w:r>
    </w:p>
    <w:p w:rsidR="0046591F" w:rsidRPr="0046591F" w:rsidRDefault="0046591F" w:rsidP="0046591F">
      <w:pPr>
        <w:pStyle w:val="DHHSbody"/>
      </w:pPr>
      <w:r>
        <w:rPr>
          <w:rFonts w:cs="Arial"/>
          <w:color w:val="000000"/>
        </w:rPr>
        <w:t>Q24. Should there be additional obligations on health practitioners or clinics to provide support to people following unsuccessful treatment?</w:t>
      </w:r>
    </w:p>
    <w:p w:rsidR="001E089D" w:rsidRPr="001B13DC" w:rsidRDefault="001E089D" w:rsidP="00A55E90">
      <w:pPr>
        <w:pStyle w:val="Heading1"/>
      </w:pPr>
      <w:r w:rsidRPr="001B13DC">
        <w:t>Your views on oversight of services</w:t>
      </w:r>
      <w:bookmarkStart w:id="0" w:name="_GoBack"/>
      <w:bookmarkEnd w:id="0"/>
    </w:p>
    <w:p w:rsidR="001E089D" w:rsidRPr="0046591F" w:rsidRDefault="001E089D" w:rsidP="001E089D">
      <w:pPr>
        <w:pStyle w:val="DHHSbody"/>
        <w:rPr>
          <w:rFonts w:cs="Arial"/>
          <w:color w:val="000000"/>
        </w:rPr>
      </w:pPr>
      <w:r w:rsidRPr="0046591F">
        <w:rPr>
          <w:rFonts w:cs="Arial"/>
          <w:color w:val="000000"/>
        </w:rPr>
        <w:t>Q25. How effective is the current self-regulatory model for oversight of assisted reproductive treatment?</w:t>
      </w:r>
    </w:p>
    <w:p w:rsidR="001E089D" w:rsidRPr="0046591F" w:rsidRDefault="001E089D" w:rsidP="001E089D">
      <w:pPr>
        <w:pStyle w:val="DHHSbody"/>
        <w:rPr>
          <w:rFonts w:cs="Arial"/>
          <w:color w:val="000000"/>
        </w:rPr>
      </w:pPr>
      <w:r w:rsidRPr="0046591F">
        <w:rPr>
          <w:rFonts w:cs="Arial"/>
          <w:color w:val="000000"/>
        </w:rPr>
        <w:t>Q26. Are the functions and powers of VARTA appropriate to provide oversight of Victorian assisted reproductive treatment services?</w:t>
      </w:r>
    </w:p>
    <w:p w:rsidR="001E089D" w:rsidRPr="0046591F" w:rsidRDefault="001E089D" w:rsidP="001E089D">
      <w:pPr>
        <w:pStyle w:val="DHHSbody"/>
        <w:rPr>
          <w:rFonts w:cs="Arial"/>
          <w:color w:val="000000"/>
        </w:rPr>
      </w:pPr>
      <w:r w:rsidRPr="0046591F">
        <w:rPr>
          <w:rFonts w:cs="Arial"/>
          <w:color w:val="000000"/>
        </w:rPr>
        <w:t>Q27. How could the mechanisms for safety and quality assurance be improved?</w:t>
      </w:r>
    </w:p>
    <w:p w:rsidR="001E089D" w:rsidRPr="0046591F" w:rsidRDefault="001E089D" w:rsidP="001E089D">
      <w:pPr>
        <w:pStyle w:val="DHHSbody"/>
        <w:rPr>
          <w:rFonts w:cs="Arial"/>
          <w:color w:val="000000"/>
        </w:rPr>
      </w:pPr>
      <w:r w:rsidRPr="0046591F">
        <w:rPr>
          <w:rFonts w:cs="Arial"/>
          <w:color w:val="000000"/>
        </w:rPr>
        <w:t>Q28. Are there overlaps or gaps in the existing regulatory model?</w:t>
      </w:r>
    </w:p>
    <w:p w:rsidR="001E089D" w:rsidRPr="0046591F" w:rsidRDefault="001E089D" w:rsidP="001E089D">
      <w:pPr>
        <w:pStyle w:val="DHHSbody"/>
        <w:rPr>
          <w:rFonts w:cs="Arial"/>
          <w:color w:val="000000"/>
        </w:rPr>
      </w:pPr>
      <w:r w:rsidRPr="0046591F">
        <w:rPr>
          <w:rFonts w:cs="Arial"/>
          <w:color w:val="000000"/>
        </w:rPr>
        <w:t>Q29. How can we improve information sharing between regulators responsible for oversight of assisted reproductive treatment?</w:t>
      </w:r>
    </w:p>
    <w:p w:rsidR="001E089D" w:rsidRPr="0046591F" w:rsidRDefault="001E089D" w:rsidP="001E089D">
      <w:pPr>
        <w:pStyle w:val="DHHSbody"/>
        <w:rPr>
          <w:rFonts w:cs="Arial"/>
          <w:color w:val="000000"/>
        </w:rPr>
      </w:pPr>
      <w:r w:rsidRPr="0046591F">
        <w:rPr>
          <w:rFonts w:cs="Arial"/>
          <w:color w:val="000000"/>
        </w:rPr>
        <w:t>Q30. What other measures could be taken to address any perceived differences in the current regulation?</w:t>
      </w:r>
    </w:p>
    <w:p w:rsidR="001E089D" w:rsidRPr="00A55E90" w:rsidRDefault="001E089D" w:rsidP="00A55E90">
      <w:pPr>
        <w:pStyle w:val="DHHSbody"/>
      </w:pPr>
    </w:p>
    <w:tbl>
      <w:tblPr>
        <w:tblpPr w:leftFromText="181" w:rightFromText="181" w:vertAnchor="text" w:horzAnchor="margin" w:tblpY="341"/>
        <w:tblW w:w="48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1E089D" w:rsidRPr="002802E3" w:rsidTr="001E089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EF2" w:rsidRDefault="00670EF2" w:rsidP="00670EF2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605B5B">
              <w:rPr>
                <w:rFonts w:ascii="Arial" w:eastAsia="Times" w:hAnsi="Arial"/>
                <w:sz w:val="24"/>
                <w:szCs w:val="19"/>
              </w:rPr>
              <w:lastRenderedPageBreak/>
              <w:t>To receive this publicatio</w:t>
            </w:r>
            <w:r>
              <w:rPr>
                <w:rFonts w:ascii="Arial" w:eastAsia="Times" w:hAnsi="Arial"/>
                <w:sz w:val="24"/>
                <w:szCs w:val="19"/>
              </w:rPr>
              <w:t>n in an accessible format phone 03 9096 5275</w:t>
            </w:r>
            <w:r w:rsidRPr="00605B5B">
              <w:rPr>
                <w:rFonts w:ascii="Arial" w:eastAsia="Times" w:hAnsi="Arial"/>
                <w:sz w:val="24"/>
                <w:szCs w:val="19"/>
              </w:rPr>
              <w:t>, using the National Relay Service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 13 36 77 if required, or </w:t>
            </w:r>
            <w:hyperlink r:id="rId10" w:history="1">
              <w:r w:rsidRPr="00920BC9">
                <w:rPr>
                  <w:rStyle w:val="Hyperlink"/>
                  <w:rFonts w:ascii="Arial" w:eastAsia="Times" w:hAnsi="Arial"/>
                  <w:sz w:val="24"/>
                  <w:szCs w:val="19"/>
                </w:rPr>
                <w:t>email Assisted Reproductive Treatment Review</w:t>
              </w:r>
            </w:hyperlink>
            <w:r w:rsidRPr="00470F9C">
              <w:rPr>
                <w:rFonts w:ascii="Arial" w:eastAsia="Times" w:hAnsi="Arial"/>
                <w:sz w:val="24"/>
                <w:szCs w:val="19"/>
              </w:rPr>
              <w:t xml:space="preserve"> </w:t>
            </w:r>
            <w:r>
              <w:rPr>
                <w:rFonts w:ascii="Arial" w:eastAsia="Times" w:hAnsi="Arial"/>
                <w:sz w:val="24"/>
                <w:szCs w:val="19"/>
              </w:rPr>
              <w:t>&lt;</w:t>
            </w:r>
            <w:r w:rsidRPr="00470F9C">
              <w:rPr>
                <w:rFonts w:ascii="Arial" w:eastAsia="Times" w:hAnsi="Arial"/>
                <w:sz w:val="24"/>
                <w:szCs w:val="19"/>
              </w:rPr>
              <w:t>art.review@dhhs.vic.gov.au</w:t>
            </w:r>
            <w:r>
              <w:rPr>
                <w:rFonts w:ascii="Arial" w:eastAsia="Times" w:hAnsi="Arial"/>
                <w:sz w:val="24"/>
                <w:szCs w:val="19"/>
              </w:rPr>
              <w:t>&gt;</w:t>
            </w:r>
          </w:p>
          <w:p w:rsidR="001E089D" w:rsidRPr="00605B5B" w:rsidRDefault="001E089D" w:rsidP="001E089D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>Authorised and published by the Victorian Governmen</w:t>
            </w:r>
            <w:r>
              <w:rPr>
                <w:rFonts w:ascii="Arial" w:eastAsia="Times" w:hAnsi="Arial"/>
              </w:rPr>
              <w:t>t, 1 Treasury Place, Melbourne.</w:t>
            </w:r>
          </w:p>
          <w:p w:rsidR="001E089D" w:rsidRDefault="001E089D" w:rsidP="001E089D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 xml:space="preserve">© State of Victoria, Department of Health </w:t>
            </w:r>
            <w:r>
              <w:rPr>
                <w:rFonts w:ascii="Arial" w:eastAsia="Times" w:hAnsi="Arial"/>
              </w:rPr>
              <w:t>and</w:t>
            </w:r>
            <w:r w:rsidRPr="00605B5B">
              <w:rPr>
                <w:rFonts w:ascii="Arial" w:eastAsia="Times" w:hAnsi="Arial"/>
              </w:rPr>
              <w:t xml:space="preserve"> Human Services</w:t>
            </w:r>
            <w:r>
              <w:rPr>
                <w:rFonts w:ascii="Arial" w:eastAsia="Times" w:hAnsi="Arial"/>
              </w:rPr>
              <w:t xml:space="preserve"> August, 2018</w:t>
            </w:r>
          </w:p>
          <w:p w:rsidR="00670EF2" w:rsidRPr="00605B5B" w:rsidRDefault="00670EF2" w:rsidP="001E089D">
            <w:pPr>
              <w:spacing w:after="120" w:line="270" w:lineRule="atLeast"/>
              <w:rPr>
                <w:rFonts w:ascii="Arial" w:eastAsia="Times" w:hAnsi="Arial"/>
              </w:rPr>
            </w:pPr>
            <w:r w:rsidRPr="00670EF2">
              <w:rPr>
                <w:rFonts w:ascii="Arial" w:eastAsia="Times" w:hAnsi="Arial"/>
              </w:rPr>
              <w:t>ISBN 978-1-76069-548-4 (pdf/online/MS word)</w:t>
            </w:r>
          </w:p>
          <w:p w:rsidR="00670EF2" w:rsidRPr="00670EF2" w:rsidRDefault="00670EF2" w:rsidP="001E089D">
            <w:pPr>
              <w:pStyle w:val="DHHSbody"/>
              <w:rPr>
                <w:color w:val="000000"/>
              </w:rPr>
            </w:pPr>
            <w:r w:rsidRPr="00670EF2">
              <w:rPr>
                <w:color w:val="000000"/>
                <w:szCs w:val="19"/>
              </w:rPr>
              <w:t xml:space="preserve">Available at </w:t>
            </w:r>
            <w:hyperlink r:id="rId11" w:history="1">
              <w:r w:rsidRPr="009114FC">
                <w:rPr>
                  <w:rStyle w:val="Hyperlink"/>
                  <w:szCs w:val="19"/>
                </w:rPr>
                <w:t>Review of Assisted Reproductive Treatment</w:t>
              </w:r>
            </w:hyperlink>
            <w:r w:rsidRPr="00670EF2">
              <w:rPr>
                <w:color w:val="000000"/>
                <w:szCs w:val="19"/>
              </w:rPr>
              <w:t xml:space="preserve"> &lt;</w:t>
            </w:r>
            <w:r w:rsidRPr="00670EF2">
              <w:rPr>
                <w:color w:val="000000"/>
              </w:rPr>
              <w:t>https://www2.health.vic.gov.au/hospitals-and-health-services/patient-care/perinatal-reproductive/assisted-reproduction/regulatory-review&gt;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headerReference w:type="default" r:id="rId12"/>
      <w:footerReference w:type="defaul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3F" w:rsidRDefault="00653D3F">
      <w:r>
        <w:separator/>
      </w:r>
    </w:p>
  </w:endnote>
  <w:endnote w:type="continuationSeparator" w:id="0">
    <w:p w:rsidR="00653D3F" w:rsidRDefault="0065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0455C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1E089D" w:rsidP="001E089D">
    <w:pPr>
      <w:pStyle w:val="DHHSfooter"/>
    </w:pPr>
    <w:r>
      <w:t>Review of assisted reproductive treatment</w:t>
    </w:r>
    <w:r w:rsidR="00670EF2">
      <w:t>: c</w:t>
    </w:r>
    <w:r>
      <w:t>onsultation paper questions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6591F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3F" w:rsidRDefault="00653D3F" w:rsidP="002862F1">
      <w:pPr>
        <w:spacing w:before="120"/>
      </w:pPr>
      <w:r>
        <w:separator/>
      </w:r>
    </w:p>
  </w:footnote>
  <w:footnote w:type="continuationSeparator" w:id="0">
    <w:p w:rsidR="00653D3F" w:rsidRDefault="0065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D"/>
    <w:rsid w:val="000072B6"/>
    <w:rsid w:val="0001021B"/>
    <w:rsid w:val="00011D89"/>
    <w:rsid w:val="00024D89"/>
    <w:rsid w:val="000250B6"/>
    <w:rsid w:val="00033D81"/>
    <w:rsid w:val="00041BF0"/>
    <w:rsid w:val="0004536B"/>
    <w:rsid w:val="000455C6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089D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5AE5"/>
    <w:rsid w:val="00457337"/>
    <w:rsid w:val="004577BF"/>
    <w:rsid w:val="0046591F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4C8"/>
    <w:rsid w:val="00576E84"/>
    <w:rsid w:val="00582B8C"/>
    <w:rsid w:val="005857FD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3D3F"/>
    <w:rsid w:val="006557A7"/>
    <w:rsid w:val="00656290"/>
    <w:rsid w:val="006621D7"/>
    <w:rsid w:val="0066302A"/>
    <w:rsid w:val="00670597"/>
    <w:rsid w:val="006706D0"/>
    <w:rsid w:val="00670EF2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E5329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275C"/>
    <w:rsid w:val="00884B62"/>
    <w:rsid w:val="0088529C"/>
    <w:rsid w:val="00887903"/>
    <w:rsid w:val="0089270A"/>
    <w:rsid w:val="00893AF6"/>
    <w:rsid w:val="00894BC4"/>
    <w:rsid w:val="008959F7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2896"/>
    <w:rsid w:val="00A44882"/>
    <w:rsid w:val="00A45778"/>
    <w:rsid w:val="00A54715"/>
    <w:rsid w:val="00A55E90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7576F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3B9F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45E2"/>
    <w:rsid w:val="00C863C4"/>
    <w:rsid w:val="00C93C3E"/>
    <w:rsid w:val="00CA12E3"/>
    <w:rsid w:val="00CA6611"/>
    <w:rsid w:val="00CA6AE6"/>
    <w:rsid w:val="00CA782F"/>
    <w:rsid w:val="00CB3285"/>
    <w:rsid w:val="00CC04EB"/>
    <w:rsid w:val="00CC0C72"/>
    <w:rsid w:val="00CC2BFD"/>
    <w:rsid w:val="00CD3476"/>
    <w:rsid w:val="00CD64DF"/>
    <w:rsid w:val="00CF2F50"/>
    <w:rsid w:val="00CF3E2A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5AB7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rsid w:val="001E089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C03B9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03B9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C03B9F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C03B9F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03B9F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DHHSbodyChar">
    <w:name w:val="DHHS body Char"/>
    <w:link w:val="DHHSbody"/>
    <w:locked/>
    <w:rsid w:val="001E089D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03B9F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rsid w:val="001E089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C03B9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03B9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C03B9F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C03B9F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03B9F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DHHSbodyChar">
    <w:name w:val="DHHS body Char"/>
    <w:link w:val="DHHSbody"/>
    <w:locked/>
    <w:rsid w:val="001E089D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03B9F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hospitals-and-health-services/patient-care/perinatal-reproductive/assisted-reproduction/regulatory-re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.review@dhhs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TemplatesOpenXML\Visual%20style\DHHS%20Factsheet%20Greys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assisted reproductive treatment: consultation paper questions</vt:lpstr>
    </vt:vector>
  </TitlesOfParts>
  <Company>Department of Health and Human Services</Company>
  <LinksUpToDate>false</LinksUpToDate>
  <CharactersWithSpaces>4705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assisted reproductive treatment: consultation paper questions</dc:title>
  <dc:subject>Review of assisted reproductive treatment: consultation paper questions</dc:subject>
  <dc:creator>Mr Michael Gorton AM</dc:creator>
  <cp:keywords>Assisted Reproductive Treatment; IVF; Michael Gorton; Assisted Reproductive Treatment Act; Victorian Government Review</cp:keywords>
  <cp:lastModifiedBy>Rebekah McDonald</cp:lastModifiedBy>
  <cp:revision>2</cp:revision>
  <cp:lastPrinted>2015-08-21T04:17:00Z</cp:lastPrinted>
  <dcterms:created xsi:type="dcterms:W3CDTF">2018-08-24T04:40:00Z</dcterms:created>
  <dcterms:modified xsi:type="dcterms:W3CDTF">2018-08-24T04:40:00Z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