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F1" w:rsidRPr="004C6EEE" w:rsidRDefault="00AB7D8D" w:rsidP="00171CF1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3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F1" w:rsidRPr="004C6EEE" w:rsidRDefault="00171CF1" w:rsidP="00171CF1">
      <w:pPr>
        <w:pStyle w:val="Sectionbreakfirstpage"/>
        <w:sectPr w:rsidR="00171CF1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71CF1" w:rsidTr="00DC54DF">
        <w:trPr>
          <w:trHeight w:val="1015"/>
        </w:trPr>
        <w:tc>
          <w:tcPr>
            <w:tcW w:w="9180" w:type="dxa"/>
            <w:shd w:val="clear" w:color="auto" w:fill="auto"/>
            <w:vAlign w:val="bottom"/>
          </w:tcPr>
          <w:p w:rsidR="00171CF1" w:rsidRPr="00161AA0" w:rsidRDefault="00171CF1" w:rsidP="00DC54DF">
            <w:pPr>
              <w:pStyle w:val="DHHSmainheading"/>
            </w:pPr>
            <w:r>
              <w:t>Victorian Rural Medical Scholarship (VRMS) Scheme</w:t>
            </w:r>
          </w:p>
        </w:tc>
      </w:tr>
      <w:tr w:rsidR="00171CF1" w:rsidTr="00F95131">
        <w:trPr>
          <w:trHeight w:hRule="exact" w:val="1007"/>
        </w:trPr>
        <w:tc>
          <w:tcPr>
            <w:tcW w:w="9180" w:type="dxa"/>
            <w:shd w:val="clear" w:color="auto" w:fill="auto"/>
            <w:tcMar>
              <w:top w:w="170" w:type="dxa"/>
              <w:bottom w:w="510" w:type="dxa"/>
            </w:tcMar>
          </w:tcPr>
          <w:p w:rsidR="00F95131" w:rsidRPr="00F95131" w:rsidRDefault="00F95131" w:rsidP="00171CF1">
            <w:pPr>
              <w:pStyle w:val="DHHSmainsubheading"/>
              <w:rPr>
                <w:sz w:val="6"/>
                <w:szCs w:val="28"/>
              </w:rPr>
            </w:pPr>
          </w:p>
          <w:p w:rsidR="00171CF1" w:rsidRDefault="00D3279B" w:rsidP="00D3279B">
            <w:pPr>
              <w:pStyle w:val="DHHSmainsubheading"/>
              <w:numPr>
                <w:ilvl w:val="0"/>
                <w:numId w:val="14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171CF1" w:rsidRPr="00F95131">
              <w:rPr>
                <w:b/>
                <w:szCs w:val="28"/>
              </w:rPr>
              <w:t>Frequently Asked Questions</w:t>
            </w:r>
          </w:p>
          <w:p w:rsidR="00F95131" w:rsidRPr="00F95131" w:rsidRDefault="00F95131" w:rsidP="00171CF1">
            <w:pPr>
              <w:pStyle w:val="DHHSmainsubheading"/>
              <w:rPr>
                <w:b/>
                <w:szCs w:val="28"/>
              </w:rPr>
            </w:pPr>
          </w:p>
        </w:tc>
      </w:tr>
    </w:tbl>
    <w:p w:rsidR="00F95131" w:rsidRDefault="00F95131" w:rsidP="00171CF1">
      <w:pPr>
        <w:pStyle w:val="DHHSnumberdigit"/>
        <w:numPr>
          <w:ilvl w:val="0"/>
          <w:numId w:val="9"/>
        </w:numPr>
        <w:contextualSpacing/>
        <w:rPr>
          <w:b/>
        </w:rPr>
        <w:sectPr w:rsidR="00F95131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F95131" w:rsidRDefault="00171CF1" w:rsidP="00F95131">
      <w:pPr>
        <w:pStyle w:val="Healthbody"/>
        <w:numPr>
          <w:ilvl w:val="0"/>
          <w:numId w:val="9"/>
        </w:numPr>
        <w:spacing w:after="0"/>
      </w:pPr>
      <w:r w:rsidRPr="00F95131">
        <w:rPr>
          <w:b/>
        </w:rPr>
        <w:t>How do I apply for the VRMS scholarship?</w:t>
      </w:r>
    </w:p>
    <w:p w:rsidR="00F95131" w:rsidRPr="00F95131" w:rsidRDefault="00171CF1" w:rsidP="00F95131">
      <w:pPr>
        <w:pStyle w:val="Healthbody"/>
        <w:ind w:left="397"/>
      </w:pPr>
      <w:r w:rsidRPr="00F95131">
        <w:t xml:space="preserve">The VRMS </w:t>
      </w:r>
      <w:r w:rsidR="003F6488">
        <w:t>2019</w:t>
      </w:r>
      <w:r w:rsidRPr="00F95131">
        <w:t xml:space="preserve"> application form will</w:t>
      </w:r>
      <w:r w:rsidR="00E61D00">
        <w:t xml:space="preserve"> be available online from 9am 1</w:t>
      </w:r>
      <w:r w:rsidRPr="00F95131">
        <w:t xml:space="preserve"> May </w:t>
      </w:r>
      <w:r w:rsidR="003F6488">
        <w:t>2019</w:t>
      </w:r>
      <w:r w:rsidRPr="00F95131">
        <w:t xml:space="preserve"> </w:t>
      </w:r>
      <w:r w:rsidR="00F129AF">
        <w:t xml:space="preserve">until </w:t>
      </w:r>
      <w:r w:rsidRPr="00F95131">
        <w:t xml:space="preserve">5pm </w:t>
      </w:r>
      <w:r w:rsidR="00010047">
        <w:t>5</w:t>
      </w:r>
      <w:r w:rsidR="00010047" w:rsidRPr="00F95131">
        <w:t xml:space="preserve"> </w:t>
      </w:r>
      <w:r w:rsidRPr="00F95131">
        <w:t xml:space="preserve">July </w:t>
      </w:r>
      <w:r w:rsidR="003F6488">
        <w:t>2019</w:t>
      </w:r>
      <w:r w:rsidRPr="00F95131">
        <w:t xml:space="preserve">: </w:t>
      </w:r>
      <w:hyperlink r:id="rId12" w:history="1">
        <w:r w:rsidR="00F95131" w:rsidRPr="00F95131">
          <w:rPr>
            <w:rStyle w:val="Hyperlink"/>
          </w:rPr>
          <w:t>https://vicknowledgebank.net.au/VRMS</w:t>
        </w:r>
      </w:hyperlink>
    </w:p>
    <w:p w:rsidR="00F95131" w:rsidRDefault="00171CF1" w:rsidP="00F95131">
      <w:pPr>
        <w:pStyle w:val="Healthbody"/>
        <w:numPr>
          <w:ilvl w:val="0"/>
          <w:numId w:val="9"/>
        </w:numPr>
      </w:pPr>
      <w:r w:rsidRPr="00F95131">
        <w:rPr>
          <w:b/>
        </w:rPr>
        <w:t>I have a Bonded Medical Place. Am I eligible to apply for the VRMS scholarship?</w:t>
      </w:r>
      <w:r w:rsidRPr="00F95131">
        <w:rPr>
          <w:b/>
        </w:rPr>
        <w:br/>
      </w:r>
      <w:r>
        <w:t>Yes. As the Bonded Medical Place does not attract a scholarship</w:t>
      </w:r>
      <w:r w:rsidR="00F129AF">
        <w:t xml:space="preserve"> so</w:t>
      </w:r>
      <w:r>
        <w:t xml:space="preserve"> you are eligible to apply for a VRMS scholarship.</w:t>
      </w:r>
    </w:p>
    <w:p w:rsidR="00171CF1" w:rsidRPr="00F95131" w:rsidRDefault="00171CF1" w:rsidP="00F95131">
      <w:pPr>
        <w:pStyle w:val="Healthbody"/>
        <w:numPr>
          <w:ilvl w:val="0"/>
          <w:numId w:val="9"/>
        </w:numPr>
        <w:rPr>
          <w:b/>
        </w:rPr>
      </w:pPr>
      <w:r w:rsidRPr="00F95131">
        <w:rPr>
          <w:b/>
        </w:rPr>
        <w:t>I have a M</w:t>
      </w:r>
      <w:bookmarkStart w:id="0" w:name="_GoBack"/>
      <w:bookmarkEnd w:id="0"/>
      <w:r w:rsidRPr="00F95131">
        <w:rPr>
          <w:b/>
        </w:rPr>
        <w:t>edical Rural Bonded Scholarship for which I receive a tax</w:t>
      </w:r>
      <w:r w:rsidR="00BE5A11">
        <w:rPr>
          <w:b/>
        </w:rPr>
        <w:t>-</w:t>
      </w:r>
      <w:r w:rsidRPr="00F95131">
        <w:rPr>
          <w:b/>
        </w:rPr>
        <w:t>free income. Am I eligible to apply for a VRMS scholarship?</w:t>
      </w:r>
      <w:r w:rsidRPr="00F95131">
        <w:rPr>
          <w:b/>
        </w:rPr>
        <w:br/>
      </w:r>
      <w:r w:rsidRPr="00F95131">
        <w:t>No. You are not eligible to apply for a VRMS scholarship if you are in receipt of other scholarships, cadetships or bursaries with a combined total of more than $7,000 per year.</w:t>
      </w:r>
    </w:p>
    <w:p w:rsidR="00F95131" w:rsidRPr="00F95131" w:rsidRDefault="00171CF1" w:rsidP="00F95131">
      <w:pPr>
        <w:pStyle w:val="Healthbody"/>
        <w:numPr>
          <w:ilvl w:val="0"/>
          <w:numId w:val="9"/>
        </w:numPr>
        <w:rPr>
          <w:b/>
        </w:rPr>
      </w:pPr>
      <w:r w:rsidRPr="00F95131">
        <w:rPr>
          <w:b/>
        </w:rPr>
        <w:t>I receive a RAMUS scholarship. Am I eligible to apply for VRMS scholarship?</w:t>
      </w:r>
      <w:r w:rsidRPr="00F95131">
        <w:rPr>
          <w:b/>
        </w:rPr>
        <w:br/>
      </w:r>
      <w:r w:rsidRPr="00F95131">
        <w:t>No. You are not eligible to apply for a VRMS scholarship if you are in receipt of other scholarships, cadetships or bursaries with a combined tota</w:t>
      </w:r>
      <w:r w:rsidR="00F95131" w:rsidRPr="00F95131">
        <w:t>l of more than $7,000 per year.</w:t>
      </w:r>
    </w:p>
    <w:p w:rsidR="00171CF1" w:rsidRPr="00F95131" w:rsidRDefault="00171CF1" w:rsidP="00F95131">
      <w:pPr>
        <w:pStyle w:val="Healthbody"/>
        <w:numPr>
          <w:ilvl w:val="0"/>
          <w:numId w:val="9"/>
        </w:numPr>
        <w:rPr>
          <w:b/>
        </w:rPr>
      </w:pPr>
      <w:r w:rsidRPr="00F95131">
        <w:rPr>
          <w:b/>
        </w:rPr>
        <w:t xml:space="preserve">I really want to work in rural </w:t>
      </w:r>
      <w:r w:rsidR="00AB6C36" w:rsidRPr="00F95131">
        <w:rPr>
          <w:b/>
        </w:rPr>
        <w:t>Victoria,</w:t>
      </w:r>
      <w:r w:rsidRPr="00F95131">
        <w:rPr>
          <w:b/>
        </w:rPr>
        <w:t xml:space="preserve"> but I gave my top preference to a metropolitan health service. Am I eligible to apply for a VRMS scholarship?</w:t>
      </w:r>
      <w:r w:rsidRPr="00F95131">
        <w:rPr>
          <w:b/>
        </w:rPr>
        <w:br/>
      </w:r>
      <w:r w:rsidRPr="00F95131">
        <w:t xml:space="preserve">No. To be eligible to apply for a VRMS scholarship, you must give your top three preferences in the intern computer match to a minimum of one and maximum of three </w:t>
      </w:r>
      <w:r w:rsidR="00010047">
        <w:t>regions offering Rural Generalist Internships</w:t>
      </w:r>
      <w:r w:rsidRPr="00F95131">
        <w:t xml:space="preserve"> and no metropolitan health services as per the VRMS Guidelines.</w:t>
      </w:r>
      <w:r w:rsidRPr="00F95131">
        <w:rPr>
          <w:b/>
        </w:rPr>
        <w:t xml:space="preserve"> </w:t>
      </w:r>
    </w:p>
    <w:p w:rsidR="00171CF1" w:rsidRPr="00171CF1" w:rsidRDefault="00171CF1" w:rsidP="00171CF1">
      <w:pPr>
        <w:pStyle w:val="DHHSnumberdigit"/>
        <w:numPr>
          <w:ilvl w:val="0"/>
          <w:numId w:val="9"/>
        </w:numPr>
        <w:rPr>
          <w:b/>
        </w:rPr>
      </w:pPr>
      <w:r w:rsidRPr="00171CF1">
        <w:rPr>
          <w:b/>
        </w:rPr>
        <w:t xml:space="preserve">What is </w:t>
      </w:r>
      <w:r w:rsidR="00010047">
        <w:rPr>
          <w:b/>
        </w:rPr>
        <w:t>the Rural Generalist Internship?</w:t>
      </w:r>
      <w:r w:rsidRPr="00171CF1">
        <w:rPr>
          <w:b/>
        </w:rPr>
        <w:br/>
      </w:r>
      <w:r w:rsidR="00010047">
        <w:t xml:space="preserve">The Rural Generalist Internship </w:t>
      </w:r>
      <w:r>
        <w:t xml:space="preserve">is a rural intern training model where trainees are based in a </w:t>
      </w:r>
      <w:r w:rsidR="00AB6C36">
        <w:t>small rural health setting</w:t>
      </w:r>
      <w:r>
        <w:t xml:space="preserve"> with core rotations to larger hospitals and non-core rotations to GP practices or community health settings. There are five </w:t>
      </w:r>
      <w:r w:rsidR="00010047">
        <w:t>regions</w:t>
      </w:r>
      <w:r>
        <w:t xml:space="preserve"> in </w:t>
      </w:r>
      <w:r>
        <w:t>Victoria</w:t>
      </w:r>
      <w:r w:rsidR="00010047">
        <w:t xml:space="preserve"> offering these internships</w:t>
      </w:r>
      <w:r>
        <w:t xml:space="preserve">. Please see the </w:t>
      </w:r>
      <w:r w:rsidR="00010047">
        <w:t xml:space="preserve">Victorian Rural Generalist Training Program </w:t>
      </w:r>
      <w:r>
        <w:t xml:space="preserve">Fact Sheet on the VRMS application page. </w:t>
      </w:r>
    </w:p>
    <w:p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>If I quit during my intern year</w:t>
      </w:r>
      <w:r>
        <w:rPr>
          <w:b/>
        </w:rPr>
        <w:t xml:space="preserve"> and/or </w:t>
      </w:r>
      <w:r w:rsidR="00BE5A11">
        <w:rPr>
          <w:b/>
        </w:rPr>
        <w:t>second year</w:t>
      </w:r>
      <w:r w:rsidRPr="00C7273D">
        <w:rPr>
          <w:b/>
        </w:rPr>
        <w:t>, do I have to pay back the VRMS scholarship?</w:t>
      </w:r>
      <w:r w:rsidRPr="00C7273D">
        <w:rPr>
          <w:b/>
        </w:rPr>
        <w:br/>
      </w:r>
      <w:r w:rsidRPr="00D77E87">
        <w:t xml:space="preserve">Yes. If you do not complete your return of service (ROS) obligation, you </w:t>
      </w:r>
      <w:r>
        <w:t xml:space="preserve">will </w:t>
      </w:r>
      <w:r w:rsidRPr="00D77E87">
        <w:t xml:space="preserve">be required to pay back a percentage </w:t>
      </w:r>
      <w:r>
        <w:t xml:space="preserve">or all </w:t>
      </w:r>
      <w:r w:rsidRPr="00D77E87">
        <w:t xml:space="preserve">of the scholarship that has been paid to you. </w:t>
      </w:r>
    </w:p>
    <w:p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>Will my employer know that I have received a VRMS scholarship?</w:t>
      </w:r>
      <w:r w:rsidRPr="00C7273D">
        <w:rPr>
          <w:b/>
        </w:rPr>
        <w:br/>
      </w:r>
      <w:r w:rsidRPr="00D77E87">
        <w:t xml:space="preserve">Yes. The PMCV will contact your employer </w:t>
      </w:r>
      <w:r w:rsidR="00B903BA" w:rsidRPr="00D77E87">
        <w:t>to</w:t>
      </w:r>
      <w:r w:rsidRPr="00D77E87">
        <w:t xml:space="preserve"> monitor your return of service obligation.</w:t>
      </w:r>
    </w:p>
    <w:p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 xml:space="preserve">Does the </w:t>
      </w:r>
      <w:r w:rsidR="00B3652A">
        <w:rPr>
          <w:b/>
        </w:rPr>
        <w:t>two-year</w:t>
      </w:r>
      <w:r w:rsidRPr="00C7273D">
        <w:rPr>
          <w:b/>
        </w:rPr>
        <w:t xml:space="preserve"> </w:t>
      </w:r>
      <w:r w:rsidR="00010047" w:rsidRPr="00C7273D">
        <w:rPr>
          <w:b/>
        </w:rPr>
        <w:t>R</w:t>
      </w:r>
      <w:r w:rsidR="00010047">
        <w:rPr>
          <w:b/>
        </w:rPr>
        <w:t>eturn of Service (ROS)</w:t>
      </w:r>
      <w:r w:rsidR="00010047" w:rsidRPr="00C7273D">
        <w:rPr>
          <w:b/>
        </w:rPr>
        <w:t xml:space="preserve"> </w:t>
      </w:r>
      <w:r w:rsidRPr="00C7273D">
        <w:rPr>
          <w:b/>
        </w:rPr>
        <w:t>obligation have to be served consecutively?</w:t>
      </w:r>
      <w:r w:rsidRPr="00C7273D">
        <w:rPr>
          <w:b/>
        </w:rPr>
        <w:br/>
      </w:r>
      <w:r>
        <w:t xml:space="preserve">No. The </w:t>
      </w:r>
      <w:r w:rsidR="00B3652A">
        <w:t>two</w:t>
      </w:r>
      <w:r w:rsidR="00BE5A11">
        <w:t>-</w:t>
      </w:r>
      <w:r>
        <w:t xml:space="preserve">year ROS obligation must be discharged within a period of </w:t>
      </w:r>
      <w:r w:rsidR="00B3652A">
        <w:t>three</w:t>
      </w:r>
      <w:r>
        <w:t xml:space="preserve"> years following graduation from medical school. </w:t>
      </w:r>
    </w:p>
    <w:p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>I am receiving Centrelink student payments</w:t>
      </w:r>
      <w:r>
        <w:rPr>
          <w:b/>
        </w:rPr>
        <w:t>. I</w:t>
      </w:r>
      <w:r w:rsidRPr="00C7273D">
        <w:rPr>
          <w:b/>
        </w:rPr>
        <w:t>f I am successful in obtaining a VRMS, how will this impact my payments?</w:t>
      </w:r>
      <w:r w:rsidRPr="00C7273D">
        <w:rPr>
          <w:b/>
        </w:rPr>
        <w:br/>
      </w:r>
      <w:r w:rsidRPr="00EC721A">
        <w:t xml:space="preserve">You are advised to consult with </w:t>
      </w:r>
      <w:r>
        <w:t>your accountant about the impact</w:t>
      </w:r>
      <w:r w:rsidRPr="00EC721A">
        <w:t xml:space="preserve"> of the VRMS on any Centrelink payments you receive. You may request the VRMS to be paid as a lump sum or in instalments with payment</w:t>
      </w:r>
      <w:r>
        <w:t>s completed</w:t>
      </w:r>
      <w:r w:rsidRPr="00EC721A">
        <w:t xml:space="preserve"> no later than 3</w:t>
      </w:r>
      <w:r>
        <w:t>1 December</w:t>
      </w:r>
      <w:r w:rsidRPr="00EC721A">
        <w:t xml:space="preserve"> </w:t>
      </w:r>
      <w:r w:rsidR="00010047" w:rsidRPr="00EC721A">
        <w:t>201</w:t>
      </w:r>
      <w:r w:rsidR="00010047">
        <w:t>9</w:t>
      </w:r>
      <w:r w:rsidRPr="00EC721A">
        <w:t>.</w:t>
      </w:r>
    </w:p>
    <w:p w:rsidR="00171CF1" w:rsidRDefault="00171CF1" w:rsidP="00171CF1">
      <w:pPr>
        <w:pStyle w:val="DHHSnumberdigit"/>
        <w:numPr>
          <w:ilvl w:val="0"/>
          <w:numId w:val="9"/>
        </w:numPr>
      </w:pPr>
      <w:r w:rsidRPr="00C7273D">
        <w:rPr>
          <w:b/>
        </w:rPr>
        <w:t>Is the VRMS tax free?</w:t>
      </w:r>
      <w:r w:rsidRPr="00C7273D">
        <w:rPr>
          <w:b/>
        </w:rPr>
        <w:br/>
      </w:r>
      <w:r>
        <w:t>No, the VRMS scholarship is not tax free and y</w:t>
      </w:r>
      <w:r w:rsidRPr="00EC721A">
        <w:t xml:space="preserve">ou are advised to consult with </w:t>
      </w:r>
      <w:r>
        <w:t>your accountant about the impact</w:t>
      </w:r>
      <w:r w:rsidRPr="00EC721A">
        <w:t xml:space="preserve"> of the VRMS on </w:t>
      </w:r>
      <w:r>
        <w:t>your personal financial situation.</w:t>
      </w:r>
    </w:p>
    <w:p w:rsidR="00171CF1" w:rsidRDefault="00171CF1" w:rsidP="00171CF1">
      <w:pPr>
        <w:pStyle w:val="Heading2"/>
      </w:pPr>
      <w:r>
        <w:t>Contact</w:t>
      </w:r>
    </w:p>
    <w:p w:rsidR="00F95131" w:rsidRDefault="00F95131" w:rsidP="00F95131">
      <w:pPr>
        <w:pStyle w:val="DHHStablecolhead"/>
        <w:sectPr w:rsidR="00F95131" w:rsidSect="00C24A84">
          <w:type w:val="continuous"/>
          <w:pgSz w:w="11906" w:h="16838" w:code="9"/>
          <w:pgMar w:top="1418" w:right="707" w:bottom="1134" w:left="567" w:header="567" w:footer="510" w:gutter="0"/>
          <w:cols w:num="2" w:space="426"/>
          <w:titlePg/>
          <w:docGrid w:linePitch="360"/>
        </w:sectPr>
      </w:pPr>
      <w:r w:rsidRPr="00F95131">
        <w:rPr>
          <w:rFonts w:eastAsia="Times"/>
          <w:b w:val="0"/>
          <w:color w:val="auto"/>
        </w:rPr>
        <w:t>If you have any further questions</w:t>
      </w:r>
      <w:r>
        <w:rPr>
          <w:rFonts w:eastAsia="Times"/>
          <w:b w:val="0"/>
          <w:color w:val="auto"/>
        </w:rPr>
        <w:t xml:space="preserve"> about the VRMS</w:t>
      </w:r>
      <w:r w:rsidRPr="00F95131">
        <w:rPr>
          <w:rFonts w:eastAsia="Times"/>
          <w:b w:val="0"/>
          <w:color w:val="auto"/>
        </w:rPr>
        <w:t xml:space="preserve">, please contact the </w:t>
      </w:r>
      <w:r w:rsidR="00171CF1" w:rsidRPr="00F95131">
        <w:rPr>
          <w:rFonts w:eastAsia="Times"/>
          <w:color w:val="auto"/>
        </w:rPr>
        <w:t>Postgraduate Medical Council of Victoria (PMCV)</w:t>
      </w:r>
      <w:r>
        <w:rPr>
          <w:rFonts w:eastAsia="Times"/>
          <w:b w:val="0"/>
          <w:color w:val="auto"/>
        </w:rPr>
        <w:t xml:space="preserve"> on </w:t>
      </w:r>
      <w:r w:rsidR="00171CF1" w:rsidRPr="00F95131">
        <w:rPr>
          <w:rFonts w:eastAsia="Times"/>
          <w:b w:val="0"/>
          <w:color w:val="auto"/>
        </w:rPr>
        <w:t>(03) 9670 1066</w:t>
      </w:r>
      <w:r w:rsidRPr="00F95131">
        <w:rPr>
          <w:rFonts w:eastAsia="Times"/>
          <w:b w:val="0"/>
          <w:color w:val="auto"/>
        </w:rPr>
        <w:t xml:space="preserve"> or via </w:t>
      </w:r>
      <w:hyperlink r:id="rId13" w:history="1">
        <w:r w:rsidRPr="00F95131">
          <w:rPr>
            <w:rStyle w:val="Hyperlink"/>
            <w:b w:val="0"/>
          </w:rPr>
          <w:t>computermatching@pmcv.com.au</w:t>
        </w:r>
      </w:hyperlink>
      <w:r>
        <w:t xml:space="preserve"> </w:t>
      </w:r>
    </w:p>
    <w:p w:rsidR="00B2752E" w:rsidRPr="00171CF1" w:rsidRDefault="00B2752E" w:rsidP="00F95131">
      <w:pPr>
        <w:ind w:left="-142"/>
      </w:pPr>
    </w:p>
    <w:sectPr w:rsidR="00B2752E" w:rsidRPr="00171CF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F1" w:rsidRDefault="00171CF1">
      <w:r>
        <w:separator/>
      </w:r>
    </w:p>
  </w:endnote>
  <w:endnote w:type="continuationSeparator" w:id="0">
    <w:p w:rsidR="00171CF1" w:rsidRDefault="0017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F1" w:rsidRPr="00F65AA9" w:rsidRDefault="00AB7D8D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5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B7D8D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F1" w:rsidRDefault="00171CF1" w:rsidP="002862F1">
      <w:pPr>
        <w:spacing w:before="120"/>
      </w:pPr>
      <w:r>
        <w:separator/>
      </w:r>
    </w:p>
  </w:footnote>
  <w:footnote w:type="continuationSeparator" w:id="0">
    <w:p w:rsidR="00171CF1" w:rsidRDefault="0017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DB958F8"/>
    <w:multiLevelType w:val="hybridMultilevel"/>
    <w:tmpl w:val="635E7396"/>
    <w:lvl w:ilvl="0" w:tplc="4358ECC2">
      <w:start w:val="2019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E511DD3"/>
    <w:multiLevelType w:val="hybridMultilevel"/>
    <w:tmpl w:val="0A40A76C"/>
    <w:lvl w:ilvl="0" w:tplc="86FC1020">
      <w:start w:val="201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FD1"/>
    <w:multiLevelType w:val="multilevel"/>
    <w:tmpl w:val="F11A1444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7DEA600D"/>
    <w:multiLevelType w:val="hybridMultilevel"/>
    <w:tmpl w:val="297869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  <w:b w:val="0"/>
        </w:rPr>
      </w:lvl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1"/>
    <w:rsid w:val="000072B6"/>
    <w:rsid w:val="00010047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1CF1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6488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1AE3"/>
    <w:rsid w:val="00536499"/>
    <w:rsid w:val="00543903"/>
    <w:rsid w:val="00543F11"/>
    <w:rsid w:val="00547A95"/>
    <w:rsid w:val="00566076"/>
    <w:rsid w:val="00572031"/>
    <w:rsid w:val="005724C8"/>
    <w:rsid w:val="00576E84"/>
    <w:rsid w:val="00582B8C"/>
    <w:rsid w:val="0058757E"/>
    <w:rsid w:val="0059634D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0DDB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6C36"/>
    <w:rsid w:val="00AB7D8D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652A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138C"/>
    <w:rsid w:val="00B75646"/>
    <w:rsid w:val="00B77E71"/>
    <w:rsid w:val="00B903BA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E5A11"/>
    <w:rsid w:val="00BF7F58"/>
    <w:rsid w:val="00C01381"/>
    <w:rsid w:val="00C079B8"/>
    <w:rsid w:val="00C123EA"/>
    <w:rsid w:val="00C12A49"/>
    <w:rsid w:val="00C133EE"/>
    <w:rsid w:val="00C24A84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279B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1D00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29AF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5131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3ED9235C-42F9-4D4F-B275-BB37EA6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C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body">
    <w:name w:val="Health body"/>
    <w:uiPriority w:val="99"/>
    <w:rsid w:val="00171CF1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numbering" w:customStyle="1" w:styleId="Numbers">
    <w:name w:val="Numbers"/>
    <w:rsid w:val="00171CF1"/>
    <w:pPr>
      <w:numPr>
        <w:numId w:val="11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numbering" w:customStyle="1" w:styleId="Bullets">
    <w:name w:val="Bullets"/>
    <w:rsid w:val="00171CF1"/>
    <w:pPr>
      <w:numPr>
        <w:numId w:val="10"/>
      </w:numPr>
    </w:pPr>
  </w:style>
  <w:style w:type="paragraph" w:styleId="ListParagraph">
    <w:name w:val="List Paragraph"/>
    <w:basedOn w:val="Normal"/>
    <w:uiPriority w:val="72"/>
    <w:semiHidden/>
    <w:qFormat/>
    <w:rsid w:val="00171CF1"/>
    <w:pPr>
      <w:ind w:left="720"/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putermatching@pmcv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cknowledgebank.net.au/V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8D08-4BBA-41F1-B96A-8D56827F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04 Green 7726.dot</Template>
  <TotalTime>1</TotalTime>
  <Pages>1</Pages>
  <Words>556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3328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Tsakonas (DHHS)</dc:creator>
  <cp:lastModifiedBy>Andrew Oates (DHHS)</cp:lastModifiedBy>
  <cp:revision>2</cp:revision>
  <cp:lastPrinted>2015-08-21T04:17:00Z</cp:lastPrinted>
  <dcterms:created xsi:type="dcterms:W3CDTF">2019-04-16T03:34:00Z</dcterms:created>
  <dcterms:modified xsi:type="dcterms:W3CDTF">2019-04-16T03:34:00Z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