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62878"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2F097325" wp14:editId="1893125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ADB4FE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913FDD1" w14:textId="77777777" w:rsidTr="00B07FF7">
        <w:trPr>
          <w:trHeight w:val="622"/>
        </w:trPr>
        <w:tc>
          <w:tcPr>
            <w:tcW w:w="10348" w:type="dxa"/>
            <w:tcMar>
              <w:top w:w="1531" w:type="dxa"/>
              <w:left w:w="0" w:type="dxa"/>
              <w:right w:w="0" w:type="dxa"/>
            </w:tcMar>
          </w:tcPr>
          <w:p w14:paraId="1A93F468" w14:textId="2560A27B" w:rsidR="003B5733" w:rsidRPr="003B5733" w:rsidRDefault="00032555" w:rsidP="00032555">
            <w:pPr>
              <w:pStyle w:val="Documenttitle"/>
            </w:pPr>
            <w:r>
              <w:t xml:space="preserve">Yellow </w:t>
            </w:r>
            <w:r w:rsidR="00987879">
              <w:t>f</w:t>
            </w:r>
            <w:r>
              <w:t xml:space="preserve">ever </w:t>
            </w:r>
            <w:r w:rsidR="00987879">
              <w:t>v</w:t>
            </w:r>
            <w:r>
              <w:t xml:space="preserve">accination </w:t>
            </w:r>
            <w:r w:rsidR="00987879">
              <w:t>c</w:t>
            </w:r>
            <w:r>
              <w:t>entre</w:t>
            </w:r>
            <w:r w:rsidR="009B12FE">
              <w:t xml:space="preserve"> </w:t>
            </w:r>
            <w:r w:rsidR="00987879">
              <w:t>a</w:t>
            </w:r>
            <w:r w:rsidR="009B12FE">
              <w:t>pplication</w:t>
            </w:r>
          </w:p>
        </w:tc>
      </w:tr>
      <w:tr w:rsidR="003B5733" w14:paraId="5DAAF987" w14:textId="77777777" w:rsidTr="00B07FF7">
        <w:tc>
          <w:tcPr>
            <w:tcW w:w="10348" w:type="dxa"/>
          </w:tcPr>
          <w:p w14:paraId="4EFD1211" w14:textId="074605C1" w:rsidR="003B5733" w:rsidRPr="00A1389F" w:rsidRDefault="00032555" w:rsidP="00032555">
            <w:pPr>
              <w:pStyle w:val="Documentsubtitle"/>
            </w:pPr>
            <w:r>
              <w:t xml:space="preserve">Application </w:t>
            </w:r>
            <w:r w:rsidR="005F2CAE">
              <w:t>form</w:t>
            </w:r>
            <w:r>
              <w:t xml:space="preserve"> for a medical practice to be approved </w:t>
            </w:r>
            <w:r w:rsidR="00311F25">
              <w:t>by the Victorian Government</w:t>
            </w:r>
            <w:r w:rsidR="00751DE6">
              <w:t xml:space="preserve"> as a</w:t>
            </w:r>
            <w:r>
              <w:t xml:space="preserve"> yellow fever vaccination centre</w:t>
            </w:r>
          </w:p>
        </w:tc>
      </w:tr>
      <w:tr w:rsidR="003B5733" w14:paraId="70287C20" w14:textId="77777777" w:rsidTr="00B07FF7">
        <w:tc>
          <w:tcPr>
            <w:tcW w:w="10348" w:type="dxa"/>
          </w:tcPr>
          <w:p w14:paraId="0333AAB4" w14:textId="77777777" w:rsidR="003B5733" w:rsidRPr="001E5058" w:rsidRDefault="009D5546" w:rsidP="001E5058">
            <w:pPr>
              <w:pStyle w:val="Bannermarking"/>
            </w:pPr>
            <w:r>
              <w:fldChar w:fldCharType="begin"/>
            </w:r>
            <w:r>
              <w:instrText xml:space="preserve"> FILLIN  "Type the protective marking" \d OFFICIAL \o  \* MERGEFORMAT </w:instrText>
            </w:r>
            <w:r>
              <w:fldChar w:fldCharType="separate"/>
            </w:r>
            <w:r w:rsidR="00032555">
              <w:t>OFFICIAL</w:t>
            </w:r>
            <w:r>
              <w:fldChar w:fldCharType="end"/>
            </w:r>
          </w:p>
        </w:tc>
      </w:tr>
    </w:tbl>
    <w:p w14:paraId="744F1FA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7F1DDFA" w14:textId="443A9827" w:rsidR="00032555" w:rsidRPr="00032555" w:rsidRDefault="00032555" w:rsidP="00032555">
      <w:pPr>
        <w:pStyle w:val="Body"/>
        <w:rPr>
          <w:color w:val="C5511A"/>
          <w:sz w:val="24"/>
        </w:rPr>
      </w:pPr>
      <w:bookmarkStart w:id="0" w:name="_Toc66711981"/>
      <w:r w:rsidRPr="00032555">
        <w:rPr>
          <w:color w:val="C5511A"/>
          <w:sz w:val="24"/>
        </w:rPr>
        <w:t xml:space="preserve">This application is made in the name of the medical practice and signed by the practitioner who takes responsibility for the practice continuing to meet World Health Organisation and Australian </w:t>
      </w:r>
      <w:r w:rsidR="00751DE6">
        <w:rPr>
          <w:color w:val="C5511A"/>
          <w:sz w:val="24"/>
        </w:rPr>
        <w:t xml:space="preserve">and Victorian </w:t>
      </w:r>
      <w:r w:rsidR="00062F2E">
        <w:rPr>
          <w:color w:val="C5511A"/>
          <w:sz w:val="24"/>
        </w:rPr>
        <w:t xml:space="preserve">Government </w:t>
      </w:r>
      <w:r w:rsidRPr="00032555">
        <w:rPr>
          <w:color w:val="C5511A"/>
          <w:sz w:val="24"/>
        </w:rPr>
        <w:t xml:space="preserve">requirements for yellow fever vaccination. </w:t>
      </w:r>
    </w:p>
    <w:p w14:paraId="47ED40F7" w14:textId="59229202" w:rsidR="00032555" w:rsidRDefault="00032555" w:rsidP="00032555">
      <w:pPr>
        <w:pStyle w:val="Body"/>
        <w:rPr>
          <w:color w:val="C5511A"/>
          <w:sz w:val="24"/>
        </w:rPr>
      </w:pPr>
      <w:r w:rsidRPr="00032555">
        <w:rPr>
          <w:color w:val="C5511A"/>
          <w:sz w:val="24"/>
        </w:rPr>
        <w:t xml:space="preserve">Please complete all sections and check the boxes on the application form before submitting the </w:t>
      </w:r>
      <w:r w:rsidR="003E5720">
        <w:rPr>
          <w:color w:val="C5511A"/>
          <w:sz w:val="24"/>
        </w:rPr>
        <w:t>form</w:t>
      </w:r>
      <w:r w:rsidRPr="00032555">
        <w:rPr>
          <w:color w:val="C5511A"/>
          <w:sz w:val="24"/>
        </w:rPr>
        <w:t xml:space="preserve"> to the Immunisation Unit.</w:t>
      </w:r>
    </w:p>
    <w:p w14:paraId="7A7F18FA" w14:textId="1E482E8B" w:rsidR="00C51F0A" w:rsidRDefault="005E3E89" w:rsidP="00C51F0A">
      <w:pPr>
        <w:pStyle w:val="Heading1"/>
      </w:pPr>
      <w:bookmarkStart w:id="1" w:name="_Hlk63948051"/>
      <w:bookmarkEnd w:id="0"/>
      <w:r>
        <w:t xml:space="preserve">Responsible </w:t>
      </w:r>
      <w:r w:rsidR="003E5720">
        <w:t>p</w:t>
      </w:r>
      <w:r>
        <w:t xml:space="preserve">ractitioner </w:t>
      </w:r>
    </w:p>
    <w:tbl>
      <w:tblPr>
        <w:tblStyle w:val="TableGrid"/>
        <w:tblW w:w="0" w:type="auto"/>
        <w:tblLook w:val="04A0" w:firstRow="1" w:lastRow="0" w:firstColumn="1" w:lastColumn="0" w:noHBand="0" w:noVBand="1"/>
      </w:tblPr>
      <w:tblGrid>
        <w:gridCol w:w="3681"/>
        <w:gridCol w:w="6513"/>
      </w:tblGrid>
      <w:tr w:rsidR="00032555" w14:paraId="5B39C76A" w14:textId="77777777" w:rsidTr="005E3E89">
        <w:tc>
          <w:tcPr>
            <w:tcW w:w="3681" w:type="dxa"/>
          </w:tcPr>
          <w:p w14:paraId="0B61D4A5" w14:textId="581F90AC" w:rsidR="00032555" w:rsidRDefault="00032555" w:rsidP="005E3E89">
            <w:pPr>
              <w:pStyle w:val="Tablecolhead"/>
            </w:pPr>
            <w:r>
              <w:t xml:space="preserve">Name of </w:t>
            </w:r>
            <w:r w:rsidR="003E5720">
              <w:t>r</w:t>
            </w:r>
            <w:r>
              <w:t xml:space="preserve">esponsible </w:t>
            </w:r>
            <w:r w:rsidR="000048B3">
              <w:t xml:space="preserve">medical </w:t>
            </w:r>
            <w:r w:rsidR="006104FD">
              <w:t xml:space="preserve">or </w:t>
            </w:r>
            <w:r w:rsidR="000048B3">
              <w:t xml:space="preserve">nurse </w:t>
            </w:r>
            <w:r w:rsidR="003E5720">
              <w:t>p</w:t>
            </w:r>
            <w:r>
              <w:t>ractitioner</w:t>
            </w:r>
            <w:r w:rsidR="005E3E89">
              <w:t>:</w:t>
            </w:r>
          </w:p>
        </w:tc>
        <w:tc>
          <w:tcPr>
            <w:tcW w:w="6513" w:type="dxa"/>
          </w:tcPr>
          <w:p w14:paraId="4327717E" w14:textId="77777777" w:rsidR="00032555" w:rsidRDefault="00032555" w:rsidP="00032555">
            <w:pPr>
              <w:pStyle w:val="Tabletext"/>
            </w:pPr>
          </w:p>
        </w:tc>
      </w:tr>
      <w:tr w:rsidR="00032555" w14:paraId="43AACB6C" w14:textId="77777777" w:rsidTr="005E3E89">
        <w:tc>
          <w:tcPr>
            <w:tcW w:w="3681" w:type="dxa"/>
          </w:tcPr>
          <w:p w14:paraId="52A402C7" w14:textId="2477951E" w:rsidR="00032555" w:rsidRDefault="00032555" w:rsidP="005E3E89">
            <w:pPr>
              <w:pStyle w:val="Tablecolhead"/>
            </w:pPr>
            <w:r>
              <w:t xml:space="preserve">Ahpra </w:t>
            </w:r>
            <w:r w:rsidR="003E5720">
              <w:t>r</w:t>
            </w:r>
            <w:r w:rsidR="005E3E89">
              <w:t xml:space="preserve">egistration </w:t>
            </w:r>
            <w:r w:rsidR="003E5720">
              <w:t>n</w:t>
            </w:r>
            <w:r w:rsidR="005E3E89">
              <w:t>umber:</w:t>
            </w:r>
          </w:p>
        </w:tc>
        <w:tc>
          <w:tcPr>
            <w:tcW w:w="6513" w:type="dxa"/>
          </w:tcPr>
          <w:p w14:paraId="790B5AE4" w14:textId="77777777" w:rsidR="00032555" w:rsidRDefault="00032555" w:rsidP="00032555">
            <w:pPr>
              <w:pStyle w:val="Tabletext"/>
            </w:pPr>
          </w:p>
        </w:tc>
      </w:tr>
      <w:tr w:rsidR="00032555" w14:paraId="2BBC2D1C" w14:textId="77777777" w:rsidTr="005E3E89">
        <w:tc>
          <w:tcPr>
            <w:tcW w:w="3681" w:type="dxa"/>
          </w:tcPr>
          <w:p w14:paraId="0A4ACBF9" w14:textId="33B1AB61" w:rsidR="00032555" w:rsidRDefault="005E3E89" w:rsidP="005E3E89">
            <w:pPr>
              <w:pStyle w:val="Tablecolhead"/>
            </w:pPr>
            <w:r>
              <w:t xml:space="preserve">Ahpra </w:t>
            </w:r>
            <w:r w:rsidR="003E5720">
              <w:t>r</w:t>
            </w:r>
            <w:r>
              <w:t xml:space="preserve">egistration </w:t>
            </w:r>
            <w:r w:rsidR="003E5720">
              <w:t>e</w:t>
            </w:r>
            <w:r>
              <w:t xml:space="preserve">xpiry </w:t>
            </w:r>
            <w:r w:rsidR="003E5720">
              <w:t>d</w:t>
            </w:r>
            <w:r>
              <w:t>ate:</w:t>
            </w:r>
          </w:p>
        </w:tc>
        <w:tc>
          <w:tcPr>
            <w:tcW w:w="6513" w:type="dxa"/>
          </w:tcPr>
          <w:p w14:paraId="727FCBD9" w14:textId="77777777" w:rsidR="00032555" w:rsidRDefault="00032555" w:rsidP="00032555">
            <w:pPr>
              <w:pStyle w:val="Tabletext"/>
            </w:pPr>
          </w:p>
        </w:tc>
      </w:tr>
    </w:tbl>
    <w:bookmarkStart w:id="2" w:name="_Toc66711982"/>
    <w:bookmarkStart w:id="3" w:name="_Toc66712324"/>
    <w:bookmarkEnd w:id="1"/>
    <w:p w14:paraId="7DD26625" w14:textId="42086B13" w:rsidR="0042439E" w:rsidRDefault="009D5546" w:rsidP="0042439E">
      <w:pPr>
        <w:pStyle w:val="Body"/>
        <w:ind w:left="720" w:hanging="720"/>
      </w:pPr>
      <w:sdt>
        <w:sdtPr>
          <w:id w:val="-1513597944"/>
          <w:placeholder>
            <w:docPart w:val="DefaultPlaceholder_1081868574"/>
          </w:placeholder>
          <w14:checkbox>
            <w14:checked w14:val="0"/>
            <w14:checkedState w14:val="2612" w14:font="MS Gothic"/>
            <w14:uncheckedState w14:val="2610" w14:font="MS Gothic"/>
          </w14:checkbox>
        </w:sdtPr>
        <w:sdtEndPr/>
        <w:sdtContent>
          <w:r w:rsidR="0042439E">
            <w:rPr>
              <w:rFonts w:ascii="MS Gothic" w:eastAsia="MS Gothic" w:hAnsi="MS Gothic"/>
            </w:rPr>
            <w:t>☐</w:t>
          </w:r>
        </w:sdtContent>
      </w:sdt>
      <w:r w:rsidR="007F0764">
        <w:tab/>
      </w:r>
      <w:r w:rsidR="0042439E">
        <w:t xml:space="preserve">Responsible </w:t>
      </w:r>
      <w:r w:rsidR="003E5720">
        <w:t>p</w:t>
      </w:r>
      <w:r w:rsidR="0042439E">
        <w:t xml:space="preserve">ractitioner’s </w:t>
      </w:r>
      <w:r w:rsidR="0042439E" w:rsidRPr="5F89FDD9">
        <w:rPr>
          <w:rFonts w:cs="Arial"/>
          <w:color w:val="000000"/>
        </w:rPr>
        <w:t>Yellow Fever Vaccination Course</w:t>
      </w:r>
      <w:r w:rsidR="0042439E" w:rsidRPr="0042439E">
        <w:t xml:space="preserve"> </w:t>
      </w:r>
      <w:r w:rsidR="0042439E">
        <w:t>certificate attached.</w:t>
      </w:r>
    </w:p>
    <w:p w14:paraId="0AC2E521" w14:textId="29067625" w:rsidR="005E3E89" w:rsidRDefault="006125BB" w:rsidP="005E3E89">
      <w:pPr>
        <w:pStyle w:val="Heading1"/>
      </w:pPr>
      <w:r>
        <w:t>Medical p</w:t>
      </w:r>
      <w:r w:rsidR="005E3E89">
        <w:t xml:space="preserve">ractice </w:t>
      </w:r>
      <w:r>
        <w:t>d</w:t>
      </w:r>
      <w:r w:rsidR="005E3E89">
        <w:t>etails</w:t>
      </w:r>
    </w:p>
    <w:tbl>
      <w:tblPr>
        <w:tblStyle w:val="TableGrid"/>
        <w:tblW w:w="0" w:type="auto"/>
        <w:tblLook w:val="04A0" w:firstRow="1" w:lastRow="0" w:firstColumn="1" w:lastColumn="0" w:noHBand="0" w:noVBand="1"/>
      </w:tblPr>
      <w:tblGrid>
        <w:gridCol w:w="3681"/>
        <w:gridCol w:w="6513"/>
      </w:tblGrid>
      <w:tr w:rsidR="005E3E89" w14:paraId="3D89B8F0" w14:textId="77777777" w:rsidTr="0042439E">
        <w:tc>
          <w:tcPr>
            <w:tcW w:w="3681" w:type="dxa"/>
          </w:tcPr>
          <w:p w14:paraId="23A7AE7D" w14:textId="77EF37BD" w:rsidR="005E3E89" w:rsidRDefault="005E3E89" w:rsidP="0042439E">
            <w:pPr>
              <w:pStyle w:val="Tablecolhead"/>
            </w:pPr>
            <w:r>
              <w:t xml:space="preserve">Name of </w:t>
            </w:r>
            <w:r w:rsidR="00A60961">
              <w:t>medical practice</w:t>
            </w:r>
            <w:r>
              <w:t>:</w:t>
            </w:r>
          </w:p>
        </w:tc>
        <w:tc>
          <w:tcPr>
            <w:tcW w:w="6513" w:type="dxa"/>
          </w:tcPr>
          <w:p w14:paraId="72DDAED9" w14:textId="77777777" w:rsidR="005E3E89" w:rsidRDefault="005E3E89" w:rsidP="0042439E">
            <w:pPr>
              <w:pStyle w:val="Tabletext"/>
            </w:pPr>
          </w:p>
        </w:tc>
      </w:tr>
      <w:tr w:rsidR="005E3E89" w14:paraId="4A558EFD" w14:textId="77777777" w:rsidTr="0042439E">
        <w:tc>
          <w:tcPr>
            <w:tcW w:w="3681" w:type="dxa"/>
          </w:tcPr>
          <w:p w14:paraId="67889DA3" w14:textId="69B8D53E" w:rsidR="005E3E89" w:rsidRDefault="005E3E89" w:rsidP="0042439E">
            <w:pPr>
              <w:pStyle w:val="Tablecolhead"/>
            </w:pPr>
            <w:r>
              <w:t xml:space="preserve">Vaccine </w:t>
            </w:r>
            <w:r w:rsidR="00A60961">
              <w:t>d</w:t>
            </w:r>
            <w:r>
              <w:t xml:space="preserve">elivery </w:t>
            </w:r>
            <w:r w:rsidR="00A60961">
              <w:t>a</w:t>
            </w:r>
            <w:r>
              <w:t>ddress:</w:t>
            </w:r>
          </w:p>
        </w:tc>
        <w:tc>
          <w:tcPr>
            <w:tcW w:w="6513" w:type="dxa"/>
          </w:tcPr>
          <w:p w14:paraId="7F1456DE" w14:textId="77777777" w:rsidR="005E3E89" w:rsidRDefault="005E3E89" w:rsidP="0042439E">
            <w:pPr>
              <w:pStyle w:val="Tabletext"/>
            </w:pPr>
          </w:p>
        </w:tc>
      </w:tr>
      <w:tr w:rsidR="005E3E89" w14:paraId="2E524499" w14:textId="77777777" w:rsidTr="0042439E">
        <w:tc>
          <w:tcPr>
            <w:tcW w:w="3681" w:type="dxa"/>
          </w:tcPr>
          <w:p w14:paraId="4F5B61FE" w14:textId="30D8846E" w:rsidR="005E3E89" w:rsidRDefault="005E3E89" w:rsidP="0042439E">
            <w:pPr>
              <w:pStyle w:val="Tablecolhead"/>
            </w:pPr>
            <w:r>
              <w:t>Telephone:</w:t>
            </w:r>
          </w:p>
        </w:tc>
        <w:tc>
          <w:tcPr>
            <w:tcW w:w="6513" w:type="dxa"/>
          </w:tcPr>
          <w:p w14:paraId="7FCB1E31" w14:textId="77777777" w:rsidR="005E3E89" w:rsidRDefault="005E3E89" w:rsidP="0042439E">
            <w:pPr>
              <w:pStyle w:val="Tabletext"/>
            </w:pPr>
          </w:p>
        </w:tc>
      </w:tr>
      <w:tr w:rsidR="005E3E89" w14:paraId="358E355B" w14:textId="77777777" w:rsidTr="0042439E">
        <w:tc>
          <w:tcPr>
            <w:tcW w:w="3681" w:type="dxa"/>
          </w:tcPr>
          <w:p w14:paraId="251E72BB" w14:textId="26934CFB" w:rsidR="005E3E89" w:rsidRDefault="005E3E89" w:rsidP="0042439E">
            <w:pPr>
              <w:pStyle w:val="Tablecolhead"/>
            </w:pPr>
            <w:r>
              <w:t>Email:</w:t>
            </w:r>
          </w:p>
        </w:tc>
        <w:tc>
          <w:tcPr>
            <w:tcW w:w="6513" w:type="dxa"/>
          </w:tcPr>
          <w:p w14:paraId="1C243EE9" w14:textId="77777777" w:rsidR="005E3E89" w:rsidRDefault="005E3E89" w:rsidP="0042439E">
            <w:pPr>
              <w:pStyle w:val="Tabletext"/>
            </w:pPr>
          </w:p>
        </w:tc>
      </w:tr>
      <w:tr w:rsidR="005E3E89" w14:paraId="1E4936D8" w14:textId="77777777" w:rsidTr="0042439E">
        <w:tc>
          <w:tcPr>
            <w:tcW w:w="3681" w:type="dxa"/>
          </w:tcPr>
          <w:p w14:paraId="2BA1AD31" w14:textId="72D98CC7" w:rsidR="005E3E89" w:rsidRDefault="0042439E" w:rsidP="0042439E">
            <w:pPr>
              <w:pStyle w:val="Tablecolhead"/>
            </w:pPr>
            <w:r>
              <w:t xml:space="preserve">Fax </w:t>
            </w:r>
            <w:r w:rsidR="00A60961">
              <w:t>n</w:t>
            </w:r>
            <w:r>
              <w:t xml:space="preserve">umber: </w:t>
            </w:r>
          </w:p>
        </w:tc>
        <w:tc>
          <w:tcPr>
            <w:tcW w:w="6513" w:type="dxa"/>
          </w:tcPr>
          <w:p w14:paraId="747DEF10" w14:textId="77777777" w:rsidR="005E3E89" w:rsidRDefault="005E3E89" w:rsidP="0042439E">
            <w:pPr>
              <w:pStyle w:val="Tabletext"/>
            </w:pPr>
          </w:p>
        </w:tc>
      </w:tr>
      <w:tr w:rsidR="0042439E" w:rsidRPr="0042439E" w14:paraId="5682DBF1" w14:textId="77777777" w:rsidTr="0042439E">
        <w:tc>
          <w:tcPr>
            <w:tcW w:w="3681" w:type="dxa"/>
          </w:tcPr>
          <w:p w14:paraId="126D3117" w14:textId="77777777" w:rsidR="0042439E" w:rsidRPr="0042439E" w:rsidRDefault="0042439E" w:rsidP="0042439E">
            <w:pPr>
              <w:pStyle w:val="Tablecolhead"/>
            </w:pPr>
            <w:r w:rsidRPr="0042439E">
              <w:t>Name of contact for administrative requirements relating to yellow fever vaccination</w:t>
            </w:r>
          </w:p>
          <w:p w14:paraId="32D5358C" w14:textId="0200FC34" w:rsidR="0042439E" w:rsidRPr="0042439E" w:rsidRDefault="0042439E" w:rsidP="0042439E">
            <w:pPr>
              <w:pStyle w:val="Tablecolhead"/>
            </w:pPr>
            <w:r w:rsidRPr="0042439E">
              <w:t>(practice manager or other):</w:t>
            </w:r>
          </w:p>
        </w:tc>
        <w:tc>
          <w:tcPr>
            <w:tcW w:w="6513" w:type="dxa"/>
          </w:tcPr>
          <w:p w14:paraId="387408D0" w14:textId="77777777" w:rsidR="0042439E" w:rsidRPr="0042439E" w:rsidRDefault="0042439E" w:rsidP="0042439E">
            <w:pPr>
              <w:pStyle w:val="Tabletext"/>
            </w:pPr>
          </w:p>
        </w:tc>
      </w:tr>
    </w:tbl>
    <w:p w14:paraId="59E9AEF5" w14:textId="2CDF39B3" w:rsidR="0042439E" w:rsidRDefault="009D5546" w:rsidP="0042439E">
      <w:pPr>
        <w:pStyle w:val="Body"/>
        <w:ind w:left="720" w:hanging="720"/>
      </w:pPr>
      <w:sdt>
        <w:sdtPr>
          <w:id w:val="-794134212"/>
          <w14:checkbox>
            <w14:checked w14:val="0"/>
            <w14:checkedState w14:val="2612" w14:font="MS Gothic"/>
            <w14:uncheckedState w14:val="2610" w14:font="MS Gothic"/>
          </w14:checkbox>
        </w:sdtPr>
        <w:sdtEndPr/>
        <w:sdtContent>
          <w:r w:rsidR="0042439E">
            <w:rPr>
              <w:rFonts w:ascii="MS Gothic" w:eastAsia="MS Gothic" w:hAnsi="MS Gothic" w:hint="eastAsia"/>
            </w:rPr>
            <w:t>☐</w:t>
          </w:r>
        </w:sdtContent>
      </w:sdt>
      <w:r w:rsidR="0042439E" w:rsidRPr="0042439E">
        <w:tab/>
        <w:t>I confirm</w:t>
      </w:r>
      <w:r w:rsidR="00F353A6">
        <w:t>,</w:t>
      </w:r>
      <w:r w:rsidR="0042439E" w:rsidRPr="0042439E">
        <w:t xml:space="preserve"> this </w:t>
      </w:r>
      <w:r w:rsidR="00BC3466">
        <w:t>medical practice</w:t>
      </w:r>
      <w:r w:rsidR="0042439E" w:rsidRPr="0042439E">
        <w:t xml:space="preserve"> is registered with the Australian Immunisation Register to report all vaccin</w:t>
      </w:r>
      <w:r w:rsidR="00556FEF">
        <w:t>ations</w:t>
      </w:r>
      <w:r w:rsidR="0042439E" w:rsidRPr="0042439E">
        <w:t xml:space="preserve"> administered.</w:t>
      </w:r>
    </w:p>
    <w:p w14:paraId="30C5794E" w14:textId="61C526CD" w:rsidR="0042439E" w:rsidRDefault="0042439E" w:rsidP="0042439E">
      <w:pPr>
        <w:pStyle w:val="Heading1"/>
      </w:pPr>
      <w:r>
        <w:lastRenderedPageBreak/>
        <w:t>Additional p</w:t>
      </w:r>
      <w:r w:rsidRPr="00A15A31">
        <w:t>ractitioners who will administer the yellow fever vaccine</w:t>
      </w:r>
    </w:p>
    <w:p w14:paraId="5EDD5B69" w14:textId="62FB9746" w:rsidR="0042439E" w:rsidRDefault="0042439E" w:rsidP="0042439E">
      <w:pPr>
        <w:pStyle w:val="Body"/>
      </w:pPr>
      <w:r w:rsidRPr="0042439E">
        <w:t xml:space="preserve">Note: A </w:t>
      </w:r>
      <w:r w:rsidR="00716EC6">
        <w:t>y</w:t>
      </w:r>
      <w:r w:rsidRPr="0042439E">
        <w:t xml:space="preserve">ellow </w:t>
      </w:r>
      <w:r w:rsidR="00716EC6">
        <w:t>f</w:t>
      </w:r>
      <w:r w:rsidRPr="0042439E">
        <w:t xml:space="preserve">ever </w:t>
      </w:r>
      <w:r w:rsidR="00716EC6">
        <w:t>v</w:t>
      </w:r>
      <w:r w:rsidRPr="0042439E">
        <w:t xml:space="preserve">accination </w:t>
      </w:r>
      <w:r w:rsidR="00716EC6">
        <w:t>c</w:t>
      </w:r>
      <w:r w:rsidRPr="0042439E">
        <w:t>entre must have at least one medical practitioner or nurse practitioner accredited to administer the yellow fever vaccine. Accreditation is by successful completion of the online Yellow Fever Vaccination Course.</w:t>
      </w:r>
    </w:p>
    <w:tbl>
      <w:tblPr>
        <w:tblStyle w:val="TableGrid"/>
        <w:tblW w:w="0" w:type="auto"/>
        <w:tblLook w:val="04A0" w:firstRow="1" w:lastRow="0" w:firstColumn="1" w:lastColumn="0" w:noHBand="0" w:noVBand="1"/>
      </w:tblPr>
      <w:tblGrid>
        <w:gridCol w:w="333"/>
        <w:gridCol w:w="3773"/>
        <w:gridCol w:w="6088"/>
      </w:tblGrid>
      <w:tr w:rsidR="000978CA" w14:paraId="35869409" w14:textId="77777777" w:rsidTr="5F89FDD9">
        <w:tc>
          <w:tcPr>
            <w:tcW w:w="333" w:type="dxa"/>
            <w:vMerge w:val="restart"/>
            <w:vAlign w:val="center"/>
          </w:tcPr>
          <w:p w14:paraId="170DC919" w14:textId="54A8B16C" w:rsidR="000978CA" w:rsidRDefault="000978CA" w:rsidP="000978CA">
            <w:pPr>
              <w:pStyle w:val="Tablecolhead"/>
            </w:pPr>
            <w:r>
              <w:t>1</w:t>
            </w:r>
          </w:p>
        </w:tc>
        <w:tc>
          <w:tcPr>
            <w:tcW w:w="3773" w:type="dxa"/>
          </w:tcPr>
          <w:p w14:paraId="06E88A25" w14:textId="588467E8" w:rsidR="000978CA" w:rsidRPr="000978CA" w:rsidRDefault="000978CA" w:rsidP="000978CA">
            <w:pPr>
              <w:pStyle w:val="Tablecolhead"/>
            </w:pPr>
            <w:r>
              <w:t>Name:</w:t>
            </w:r>
          </w:p>
        </w:tc>
        <w:tc>
          <w:tcPr>
            <w:tcW w:w="6088" w:type="dxa"/>
          </w:tcPr>
          <w:p w14:paraId="22085A8D" w14:textId="77777777" w:rsidR="000978CA" w:rsidRDefault="000978CA" w:rsidP="000978CA">
            <w:pPr>
              <w:pStyle w:val="Tabletext"/>
            </w:pPr>
          </w:p>
        </w:tc>
      </w:tr>
      <w:tr w:rsidR="000978CA" w14:paraId="07100B85" w14:textId="77777777" w:rsidTr="5F89FDD9">
        <w:tc>
          <w:tcPr>
            <w:tcW w:w="333" w:type="dxa"/>
            <w:vMerge/>
          </w:tcPr>
          <w:p w14:paraId="06E9FBAF" w14:textId="77777777" w:rsidR="000978CA" w:rsidRDefault="000978CA" w:rsidP="000978CA">
            <w:pPr>
              <w:pStyle w:val="Tablecolhead"/>
            </w:pPr>
          </w:p>
        </w:tc>
        <w:tc>
          <w:tcPr>
            <w:tcW w:w="3773" w:type="dxa"/>
          </w:tcPr>
          <w:p w14:paraId="596916F4" w14:textId="0D0C7E5D" w:rsidR="000978CA" w:rsidRPr="000978CA" w:rsidRDefault="000978CA" w:rsidP="000978CA">
            <w:pPr>
              <w:pStyle w:val="Tablecolhead"/>
            </w:pPr>
            <w:r w:rsidRPr="000978CA">
              <w:t xml:space="preserve">Ahpra </w:t>
            </w:r>
            <w:r w:rsidR="00F1532A">
              <w:t>r</w:t>
            </w:r>
            <w:r w:rsidRPr="000978CA">
              <w:t xml:space="preserve">egistration </w:t>
            </w:r>
            <w:r w:rsidR="00F1532A">
              <w:t>n</w:t>
            </w:r>
            <w:r w:rsidRPr="000978CA">
              <w:t>umber:</w:t>
            </w:r>
          </w:p>
        </w:tc>
        <w:tc>
          <w:tcPr>
            <w:tcW w:w="6088" w:type="dxa"/>
          </w:tcPr>
          <w:p w14:paraId="2FA27931" w14:textId="77777777" w:rsidR="000978CA" w:rsidRDefault="000978CA" w:rsidP="000978CA">
            <w:pPr>
              <w:pStyle w:val="Tabletext"/>
            </w:pPr>
          </w:p>
        </w:tc>
      </w:tr>
      <w:tr w:rsidR="000978CA" w14:paraId="0B1F4B04" w14:textId="77777777" w:rsidTr="5F89FDD9">
        <w:tc>
          <w:tcPr>
            <w:tcW w:w="333" w:type="dxa"/>
            <w:vMerge/>
          </w:tcPr>
          <w:p w14:paraId="0D96A212" w14:textId="77777777" w:rsidR="000978CA" w:rsidRDefault="000978CA" w:rsidP="000978CA">
            <w:pPr>
              <w:pStyle w:val="Tablecolhead"/>
            </w:pPr>
          </w:p>
        </w:tc>
        <w:tc>
          <w:tcPr>
            <w:tcW w:w="3773" w:type="dxa"/>
          </w:tcPr>
          <w:p w14:paraId="66D43B38" w14:textId="29E2D47A" w:rsidR="000978CA" w:rsidRPr="000978CA" w:rsidRDefault="000978CA" w:rsidP="000978CA">
            <w:pPr>
              <w:pStyle w:val="Tablecolhead"/>
            </w:pPr>
            <w:r w:rsidRPr="000978CA">
              <w:t xml:space="preserve">Ahpra </w:t>
            </w:r>
            <w:r w:rsidR="00F1532A">
              <w:t>r</w:t>
            </w:r>
            <w:r w:rsidRPr="000978CA">
              <w:t xml:space="preserve">egistration </w:t>
            </w:r>
            <w:r w:rsidR="00F1532A">
              <w:t>e</w:t>
            </w:r>
            <w:r w:rsidRPr="000978CA">
              <w:t xml:space="preserve">xpiry </w:t>
            </w:r>
            <w:r w:rsidR="00F1532A">
              <w:t>d</w:t>
            </w:r>
            <w:r w:rsidRPr="000978CA">
              <w:t>ate:</w:t>
            </w:r>
          </w:p>
        </w:tc>
        <w:tc>
          <w:tcPr>
            <w:tcW w:w="6088" w:type="dxa"/>
          </w:tcPr>
          <w:p w14:paraId="76F0B366" w14:textId="77777777" w:rsidR="000978CA" w:rsidRDefault="000978CA" w:rsidP="000978CA">
            <w:pPr>
              <w:pStyle w:val="Tabletext"/>
            </w:pPr>
          </w:p>
        </w:tc>
      </w:tr>
      <w:tr w:rsidR="000978CA" w14:paraId="5AC0CEF4" w14:textId="77777777" w:rsidTr="5F89FDD9">
        <w:tc>
          <w:tcPr>
            <w:tcW w:w="333" w:type="dxa"/>
            <w:vMerge/>
          </w:tcPr>
          <w:p w14:paraId="4A8D8EC7" w14:textId="77777777" w:rsidR="000978CA" w:rsidRDefault="000978CA" w:rsidP="000978CA">
            <w:pPr>
              <w:pStyle w:val="Tablecolhead"/>
            </w:pPr>
          </w:p>
        </w:tc>
        <w:tc>
          <w:tcPr>
            <w:tcW w:w="9861" w:type="dxa"/>
            <w:gridSpan w:val="2"/>
          </w:tcPr>
          <w:p w14:paraId="4A4BD896" w14:textId="5D0C0BF3" w:rsidR="000978CA" w:rsidRPr="000978CA" w:rsidRDefault="009D5546" w:rsidP="00D65C87">
            <w:pPr>
              <w:pStyle w:val="Tabletext"/>
            </w:pPr>
            <w:sdt>
              <w:sdtPr>
                <w:id w:val="372123800"/>
                <w14:checkbox>
                  <w14:checked w14:val="0"/>
                  <w14:checkedState w14:val="2612" w14:font="MS Gothic"/>
                  <w14:uncheckedState w14:val="2610" w14:font="MS Gothic"/>
                </w14:checkbox>
              </w:sdtPr>
              <w:sdtEndPr/>
              <w:sdtContent>
                <w:r w:rsidR="000978CA">
                  <w:rPr>
                    <w:rFonts w:ascii="MS Gothic" w:eastAsia="MS Gothic" w:hAnsi="MS Gothic" w:hint="eastAsia"/>
                  </w:rPr>
                  <w:t>☐</w:t>
                </w:r>
              </w:sdtContent>
            </w:sdt>
            <w:r w:rsidR="000978CA" w:rsidRPr="000978CA">
              <w:t xml:space="preserve"> Yellow Fever Vaccination Course certificate attached</w:t>
            </w:r>
          </w:p>
        </w:tc>
      </w:tr>
      <w:tr w:rsidR="000978CA" w14:paraId="6400D5D0" w14:textId="77777777" w:rsidTr="5F89FDD9">
        <w:tc>
          <w:tcPr>
            <w:tcW w:w="333" w:type="dxa"/>
            <w:vMerge w:val="restart"/>
            <w:vAlign w:val="center"/>
          </w:tcPr>
          <w:p w14:paraId="28CB44BF" w14:textId="1F485FC1" w:rsidR="000978CA" w:rsidRDefault="000978CA" w:rsidP="00AD6980">
            <w:pPr>
              <w:pStyle w:val="Tablecolhead"/>
            </w:pPr>
            <w:r>
              <w:t>2</w:t>
            </w:r>
          </w:p>
        </w:tc>
        <w:tc>
          <w:tcPr>
            <w:tcW w:w="3773" w:type="dxa"/>
          </w:tcPr>
          <w:p w14:paraId="191921FD" w14:textId="6A9312EF" w:rsidR="000978CA" w:rsidRPr="000978CA" w:rsidRDefault="000978CA" w:rsidP="00AD6980">
            <w:pPr>
              <w:pStyle w:val="Tablecolhead"/>
            </w:pPr>
            <w:r>
              <w:t>Name:</w:t>
            </w:r>
          </w:p>
        </w:tc>
        <w:tc>
          <w:tcPr>
            <w:tcW w:w="6088" w:type="dxa"/>
          </w:tcPr>
          <w:p w14:paraId="7439AF23" w14:textId="77777777" w:rsidR="000978CA" w:rsidRDefault="000978CA" w:rsidP="00AD6980">
            <w:pPr>
              <w:pStyle w:val="Tabletext"/>
            </w:pPr>
          </w:p>
        </w:tc>
      </w:tr>
      <w:tr w:rsidR="000978CA" w14:paraId="304D4BF2" w14:textId="77777777" w:rsidTr="5F89FDD9">
        <w:tc>
          <w:tcPr>
            <w:tcW w:w="333" w:type="dxa"/>
            <w:vMerge/>
          </w:tcPr>
          <w:p w14:paraId="0F176F65" w14:textId="77777777" w:rsidR="000978CA" w:rsidRDefault="000978CA" w:rsidP="00AD6980">
            <w:pPr>
              <w:pStyle w:val="Tablecolhead"/>
            </w:pPr>
          </w:p>
        </w:tc>
        <w:tc>
          <w:tcPr>
            <w:tcW w:w="3773" w:type="dxa"/>
          </w:tcPr>
          <w:p w14:paraId="11193F93" w14:textId="14EBFF8B" w:rsidR="000978CA" w:rsidRPr="000978CA" w:rsidRDefault="000978CA" w:rsidP="00AD6980">
            <w:pPr>
              <w:pStyle w:val="Tablecolhead"/>
            </w:pPr>
            <w:r w:rsidRPr="000978CA">
              <w:t xml:space="preserve">Ahpra </w:t>
            </w:r>
            <w:r w:rsidR="00F1532A">
              <w:t>r</w:t>
            </w:r>
            <w:r w:rsidRPr="000978CA">
              <w:t xml:space="preserve">egistration </w:t>
            </w:r>
            <w:r w:rsidR="00F1532A">
              <w:t>n</w:t>
            </w:r>
            <w:r w:rsidRPr="000978CA">
              <w:t>umber:</w:t>
            </w:r>
          </w:p>
        </w:tc>
        <w:tc>
          <w:tcPr>
            <w:tcW w:w="6088" w:type="dxa"/>
          </w:tcPr>
          <w:p w14:paraId="10A8A1A1" w14:textId="77777777" w:rsidR="000978CA" w:rsidRDefault="000978CA" w:rsidP="00AD6980">
            <w:pPr>
              <w:pStyle w:val="Tabletext"/>
            </w:pPr>
          </w:p>
        </w:tc>
      </w:tr>
      <w:tr w:rsidR="000978CA" w14:paraId="314E6BA1" w14:textId="77777777" w:rsidTr="5F89FDD9">
        <w:tc>
          <w:tcPr>
            <w:tcW w:w="333" w:type="dxa"/>
            <w:vMerge/>
          </w:tcPr>
          <w:p w14:paraId="20674E12" w14:textId="77777777" w:rsidR="000978CA" w:rsidRDefault="000978CA" w:rsidP="00AD6980">
            <w:pPr>
              <w:pStyle w:val="Tablecolhead"/>
            </w:pPr>
          </w:p>
        </w:tc>
        <w:tc>
          <w:tcPr>
            <w:tcW w:w="3773" w:type="dxa"/>
          </w:tcPr>
          <w:p w14:paraId="362AC322" w14:textId="7DD928B0" w:rsidR="000978CA" w:rsidRPr="000978CA" w:rsidRDefault="000978CA" w:rsidP="00AD6980">
            <w:pPr>
              <w:pStyle w:val="Tablecolhead"/>
            </w:pPr>
            <w:r w:rsidRPr="000978CA">
              <w:t xml:space="preserve">Ahpra </w:t>
            </w:r>
            <w:r w:rsidR="00795D8A">
              <w:t>r</w:t>
            </w:r>
            <w:r w:rsidRPr="000978CA">
              <w:t xml:space="preserve">egistration </w:t>
            </w:r>
            <w:r w:rsidR="00795D8A">
              <w:t>e</w:t>
            </w:r>
            <w:r w:rsidRPr="000978CA">
              <w:t xml:space="preserve">xpiry </w:t>
            </w:r>
            <w:r w:rsidR="00795D8A">
              <w:t>d</w:t>
            </w:r>
            <w:r w:rsidRPr="000978CA">
              <w:t>ate:</w:t>
            </w:r>
          </w:p>
        </w:tc>
        <w:tc>
          <w:tcPr>
            <w:tcW w:w="6088" w:type="dxa"/>
          </w:tcPr>
          <w:p w14:paraId="218CCAD7" w14:textId="77777777" w:rsidR="000978CA" w:rsidRDefault="000978CA" w:rsidP="00AD6980">
            <w:pPr>
              <w:pStyle w:val="Tabletext"/>
            </w:pPr>
          </w:p>
        </w:tc>
      </w:tr>
      <w:tr w:rsidR="000978CA" w14:paraId="11A9C8D3" w14:textId="77777777" w:rsidTr="5F89FDD9">
        <w:tc>
          <w:tcPr>
            <w:tcW w:w="333" w:type="dxa"/>
            <w:vMerge/>
          </w:tcPr>
          <w:p w14:paraId="2883CAF1" w14:textId="77777777" w:rsidR="000978CA" w:rsidRDefault="000978CA" w:rsidP="00AD6980">
            <w:pPr>
              <w:pStyle w:val="Tablecolhead"/>
            </w:pPr>
          </w:p>
        </w:tc>
        <w:tc>
          <w:tcPr>
            <w:tcW w:w="9861" w:type="dxa"/>
            <w:gridSpan w:val="2"/>
          </w:tcPr>
          <w:p w14:paraId="630D5604" w14:textId="06E735C5" w:rsidR="000978CA" w:rsidRPr="000978CA" w:rsidRDefault="009D5546" w:rsidP="00D65C87">
            <w:pPr>
              <w:pStyle w:val="Tabletext"/>
            </w:pPr>
            <w:sdt>
              <w:sdtPr>
                <w:id w:val="1332489069"/>
                <w14:checkbox>
                  <w14:checked w14:val="0"/>
                  <w14:checkedState w14:val="2612" w14:font="MS Gothic"/>
                  <w14:uncheckedState w14:val="2610" w14:font="MS Gothic"/>
                </w14:checkbox>
              </w:sdtPr>
              <w:sdtEndPr/>
              <w:sdtContent>
                <w:r w:rsidR="000978CA">
                  <w:rPr>
                    <w:rFonts w:ascii="MS Gothic" w:eastAsia="MS Gothic" w:hAnsi="MS Gothic" w:hint="eastAsia"/>
                  </w:rPr>
                  <w:t>☐</w:t>
                </w:r>
              </w:sdtContent>
            </w:sdt>
            <w:r w:rsidR="000978CA" w:rsidRPr="000978CA">
              <w:t xml:space="preserve"> Yellow Fever Vaccination Course certificate attached</w:t>
            </w:r>
          </w:p>
        </w:tc>
      </w:tr>
      <w:tr w:rsidR="000978CA" w14:paraId="796CACB8" w14:textId="77777777" w:rsidTr="5F89FDD9">
        <w:tc>
          <w:tcPr>
            <w:tcW w:w="333" w:type="dxa"/>
            <w:vMerge w:val="restart"/>
            <w:vAlign w:val="center"/>
          </w:tcPr>
          <w:p w14:paraId="716BA9BB" w14:textId="213A8108" w:rsidR="000978CA" w:rsidRDefault="000978CA" w:rsidP="00AD6980">
            <w:pPr>
              <w:pStyle w:val="Tablecolhead"/>
            </w:pPr>
            <w:r>
              <w:t>3</w:t>
            </w:r>
          </w:p>
        </w:tc>
        <w:tc>
          <w:tcPr>
            <w:tcW w:w="3773" w:type="dxa"/>
          </w:tcPr>
          <w:p w14:paraId="4A5B63F1" w14:textId="274A4AFE" w:rsidR="000978CA" w:rsidRPr="000978CA" w:rsidRDefault="000978CA" w:rsidP="00AD6980">
            <w:pPr>
              <w:pStyle w:val="Tablecolhead"/>
            </w:pPr>
            <w:r>
              <w:t>Name:</w:t>
            </w:r>
          </w:p>
        </w:tc>
        <w:tc>
          <w:tcPr>
            <w:tcW w:w="6088" w:type="dxa"/>
          </w:tcPr>
          <w:p w14:paraId="2F15FBE1" w14:textId="77777777" w:rsidR="000978CA" w:rsidRDefault="000978CA" w:rsidP="00AD6980">
            <w:pPr>
              <w:pStyle w:val="Tabletext"/>
            </w:pPr>
          </w:p>
        </w:tc>
      </w:tr>
      <w:tr w:rsidR="000978CA" w14:paraId="51E08CA2" w14:textId="77777777" w:rsidTr="5F89FDD9">
        <w:tc>
          <w:tcPr>
            <w:tcW w:w="333" w:type="dxa"/>
            <w:vMerge/>
          </w:tcPr>
          <w:p w14:paraId="592B01B5" w14:textId="77777777" w:rsidR="000978CA" w:rsidRDefault="000978CA" w:rsidP="00AD6980">
            <w:pPr>
              <w:pStyle w:val="Tablecolhead"/>
            </w:pPr>
          </w:p>
        </w:tc>
        <w:tc>
          <w:tcPr>
            <w:tcW w:w="3773" w:type="dxa"/>
          </w:tcPr>
          <w:p w14:paraId="61ED6820" w14:textId="483E7A8E" w:rsidR="000978CA" w:rsidRPr="000978CA" w:rsidRDefault="000978CA" w:rsidP="00AD6980">
            <w:pPr>
              <w:pStyle w:val="Tablecolhead"/>
            </w:pPr>
            <w:r w:rsidRPr="000978CA">
              <w:t xml:space="preserve">Ahpra </w:t>
            </w:r>
            <w:r w:rsidR="00795D8A">
              <w:t>r</w:t>
            </w:r>
            <w:r w:rsidRPr="000978CA">
              <w:t xml:space="preserve">egistration </w:t>
            </w:r>
            <w:r w:rsidR="00417359">
              <w:t>n</w:t>
            </w:r>
            <w:r w:rsidRPr="000978CA">
              <w:t>umber:</w:t>
            </w:r>
          </w:p>
        </w:tc>
        <w:tc>
          <w:tcPr>
            <w:tcW w:w="6088" w:type="dxa"/>
          </w:tcPr>
          <w:p w14:paraId="6BC078A0" w14:textId="77777777" w:rsidR="000978CA" w:rsidRDefault="000978CA" w:rsidP="00AD6980">
            <w:pPr>
              <w:pStyle w:val="Tabletext"/>
            </w:pPr>
          </w:p>
        </w:tc>
      </w:tr>
      <w:tr w:rsidR="000978CA" w14:paraId="3397F183" w14:textId="77777777" w:rsidTr="5F89FDD9">
        <w:tc>
          <w:tcPr>
            <w:tcW w:w="333" w:type="dxa"/>
            <w:vMerge/>
          </w:tcPr>
          <w:p w14:paraId="2E7FFC18" w14:textId="77777777" w:rsidR="000978CA" w:rsidRDefault="000978CA" w:rsidP="00AD6980">
            <w:pPr>
              <w:pStyle w:val="Tablecolhead"/>
            </w:pPr>
          </w:p>
        </w:tc>
        <w:tc>
          <w:tcPr>
            <w:tcW w:w="3773" w:type="dxa"/>
          </w:tcPr>
          <w:p w14:paraId="7EF6E501" w14:textId="33FD6FC1" w:rsidR="000978CA" w:rsidRPr="000978CA" w:rsidRDefault="000978CA" w:rsidP="00AD6980">
            <w:pPr>
              <w:pStyle w:val="Tablecolhead"/>
            </w:pPr>
            <w:r w:rsidRPr="000978CA">
              <w:t xml:space="preserve">Ahpra </w:t>
            </w:r>
            <w:r w:rsidR="00417359">
              <w:t>r</w:t>
            </w:r>
            <w:r w:rsidRPr="000978CA">
              <w:t xml:space="preserve">egistration </w:t>
            </w:r>
            <w:r w:rsidR="00417359">
              <w:t>e</w:t>
            </w:r>
            <w:r w:rsidRPr="000978CA">
              <w:t xml:space="preserve">xpiry </w:t>
            </w:r>
            <w:r w:rsidR="00417359">
              <w:t>d</w:t>
            </w:r>
            <w:r w:rsidRPr="000978CA">
              <w:t>ate:</w:t>
            </w:r>
          </w:p>
        </w:tc>
        <w:tc>
          <w:tcPr>
            <w:tcW w:w="6088" w:type="dxa"/>
          </w:tcPr>
          <w:p w14:paraId="60BC51B8" w14:textId="77777777" w:rsidR="000978CA" w:rsidRDefault="000978CA" w:rsidP="00AD6980">
            <w:pPr>
              <w:pStyle w:val="Tabletext"/>
            </w:pPr>
          </w:p>
        </w:tc>
      </w:tr>
      <w:tr w:rsidR="000978CA" w14:paraId="323DD480" w14:textId="77777777" w:rsidTr="5F89FDD9">
        <w:tc>
          <w:tcPr>
            <w:tcW w:w="333" w:type="dxa"/>
            <w:vMerge/>
          </w:tcPr>
          <w:p w14:paraId="6718F71E" w14:textId="77777777" w:rsidR="000978CA" w:rsidRDefault="000978CA" w:rsidP="00AD6980">
            <w:pPr>
              <w:pStyle w:val="Tablecolhead"/>
            </w:pPr>
          </w:p>
        </w:tc>
        <w:tc>
          <w:tcPr>
            <w:tcW w:w="9861" w:type="dxa"/>
            <w:gridSpan w:val="2"/>
          </w:tcPr>
          <w:p w14:paraId="43CD3382" w14:textId="77777777" w:rsidR="000978CA" w:rsidRPr="000978CA" w:rsidRDefault="009D5546" w:rsidP="00D65C87">
            <w:pPr>
              <w:pStyle w:val="Tabletext"/>
            </w:pPr>
            <w:sdt>
              <w:sdtPr>
                <w:id w:val="1930688655"/>
                <w14:checkbox>
                  <w14:checked w14:val="0"/>
                  <w14:checkedState w14:val="2612" w14:font="MS Gothic"/>
                  <w14:uncheckedState w14:val="2610" w14:font="MS Gothic"/>
                </w14:checkbox>
              </w:sdtPr>
              <w:sdtEndPr/>
              <w:sdtContent>
                <w:r w:rsidR="000978CA" w:rsidRPr="000978CA">
                  <w:rPr>
                    <w:rFonts w:eastAsia="MS Gothic" w:hint="eastAsia"/>
                  </w:rPr>
                  <w:t>☐</w:t>
                </w:r>
              </w:sdtContent>
            </w:sdt>
            <w:r w:rsidR="000978CA" w:rsidRPr="000978CA">
              <w:t xml:space="preserve"> Yellow Fever Vaccination Course certificate attached</w:t>
            </w:r>
          </w:p>
        </w:tc>
      </w:tr>
      <w:tr w:rsidR="000978CA" w14:paraId="1696F033" w14:textId="77777777" w:rsidTr="5F89FDD9">
        <w:tc>
          <w:tcPr>
            <w:tcW w:w="333" w:type="dxa"/>
            <w:vMerge w:val="restart"/>
            <w:vAlign w:val="center"/>
          </w:tcPr>
          <w:p w14:paraId="06372B75" w14:textId="0901FB0D" w:rsidR="000978CA" w:rsidRDefault="000978CA" w:rsidP="00AD6980">
            <w:pPr>
              <w:pStyle w:val="Tablecolhead"/>
            </w:pPr>
            <w:r>
              <w:t>4</w:t>
            </w:r>
          </w:p>
        </w:tc>
        <w:tc>
          <w:tcPr>
            <w:tcW w:w="3773" w:type="dxa"/>
          </w:tcPr>
          <w:p w14:paraId="0D8AD763" w14:textId="682BC8E3" w:rsidR="000978CA" w:rsidRPr="000978CA" w:rsidRDefault="000978CA" w:rsidP="00AD6980">
            <w:pPr>
              <w:pStyle w:val="Tablecolhead"/>
            </w:pPr>
            <w:r>
              <w:t>Name:</w:t>
            </w:r>
          </w:p>
        </w:tc>
        <w:tc>
          <w:tcPr>
            <w:tcW w:w="6088" w:type="dxa"/>
          </w:tcPr>
          <w:p w14:paraId="2275A711" w14:textId="77777777" w:rsidR="000978CA" w:rsidRDefault="000978CA" w:rsidP="00AD6980">
            <w:pPr>
              <w:pStyle w:val="Tabletext"/>
            </w:pPr>
          </w:p>
        </w:tc>
      </w:tr>
      <w:tr w:rsidR="000978CA" w14:paraId="04D15359" w14:textId="77777777" w:rsidTr="5F89FDD9">
        <w:tc>
          <w:tcPr>
            <w:tcW w:w="333" w:type="dxa"/>
            <w:vMerge/>
          </w:tcPr>
          <w:p w14:paraId="378990C5" w14:textId="77777777" w:rsidR="000978CA" w:rsidRDefault="000978CA" w:rsidP="00AD6980">
            <w:pPr>
              <w:pStyle w:val="Tablecolhead"/>
            </w:pPr>
          </w:p>
        </w:tc>
        <w:tc>
          <w:tcPr>
            <w:tcW w:w="3773" w:type="dxa"/>
          </w:tcPr>
          <w:p w14:paraId="3383B0E8" w14:textId="6B37928D" w:rsidR="000978CA" w:rsidRPr="000978CA" w:rsidRDefault="000978CA" w:rsidP="00AD6980">
            <w:pPr>
              <w:pStyle w:val="Tablecolhead"/>
            </w:pPr>
            <w:r w:rsidRPr="000978CA">
              <w:t xml:space="preserve">Ahpra </w:t>
            </w:r>
            <w:r w:rsidR="00417359">
              <w:t>r</w:t>
            </w:r>
            <w:r w:rsidRPr="000978CA">
              <w:t xml:space="preserve">egistration </w:t>
            </w:r>
            <w:r w:rsidR="00417359">
              <w:t>n</w:t>
            </w:r>
            <w:r w:rsidRPr="000978CA">
              <w:t>umber:</w:t>
            </w:r>
          </w:p>
        </w:tc>
        <w:tc>
          <w:tcPr>
            <w:tcW w:w="6088" w:type="dxa"/>
          </w:tcPr>
          <w:p w14:paraId="5E2677DD" w14:textId="77777777" w:rsidR="000978CA" w:rsidRDefault="000978CA" w:rsidP="00AD6980">
            <w:pPr>
              <w:pStyle w:val="Tabletext"/>
            </w:pPr>
          </w:p>
        </w:tc>
      </w:tr>
      <w:tr w:rsidR="000978CA" w14:paraId="50DD8C5C" w14:textId="77777777" w:rsidTr="5F89FDD9">
        <w:tc>
          <w:tcPr>
            <w:tcW w:w="333" w:type="dxa"/>
            <w:vMerge/>
          </w:tcPr>
          <w:p w14:paraId="6D772CAF" w14:textId="77777777" w:rsidR="000978CA" w:rsidRDefault="000978CA" w:rsidP="00AD6980">
            <w:pPr>
              <w:pStyle w:val="Tablecolhead"/>
            </w:pPr>
          </w:p>
        </w:tc>
        <w:tc>
          <w:tcPr>
            <w:tcW w:w="3773" w:type="dxa"/>
          </w:tcPr>
          <w:p w14:paraId="0FFA2DFD" w14:textId="736D33E9" w:rsidR="000978CA" w:rsidRPr="000978CA" w:rsidRDefault="000978CA" w:rsidP="00AD6980">
            <w:pPr>
              <w:pStyle w:val="Tablecolhead"/>
            </w:pPr>
            <w:r w:rsidRPr="000978CA">
              <w:t xml:space="preserve">Ahpra </w:t>
            </w:r>
            <w:r w:rsidR="00417359">
              <w:t>r</w:t>
            </w:r>
            <w:r w:rsidRPr="000978CA">
              <w:t xml:space="preserve">egistration </w:t>
            </w:r>
            <w:r w:rsidR="00417359">
              <w:t>e</w:t>
            </w:r>
            <w:r w:rsidRPr="000978CA">
              <w:t xml:space="preserve">xpiry </w:t>
            </w:r>
            <w:r w:rsidR="00417359">
              <w:t>d</w:t>
            </w:r>
            <w:r w:rsidRPr="000978CA">
              <w:t>ate:</w:t>
            </w:r>
          </w:p>
        </w:tc>
        <w:tc>
          <w:tcPr>
            <w:tcW w:w="6088" w:type="dxa"/>
          </w:tcPr>
          <w:p w14:paraId="0BC2F27E" w14:textId="77777777" w:rsidR="000978CA" w:rsidRDefault="000978CA" w:rsidP="00AD6980">
            <w:pPr>
              <w:pStyle w:val="Tabletext"/>
            </w:pPr>
          </w:p>
        </w:tc>
      </w:tr>
      <w:tr w:rsidR="000978CA" w14:paraId="18D58B56" w14:textId="77777777" w:rsidTr="5F89FDD9">
        <w:tc>
          <w:tcPr>
            <w:tcW w:w="333" w:type="dxa"/>
            <w:vMerge/>
          </w:tcPr>
          <w:p w14:paraId="5E5E954A" w14:textId="77777777" w:rsidR="000978CA" w:rsidRDefault="000978CA" w:rsidP="00AD6980">
            <w:pPr>
              <w:pStyle w:val="Tablecolhead"/>
            </w:pPr>
          </w:p>
        </w:tc>
        <w:tc>
          <w:tcPr>
            <w:tcW w:w="9861" w:type="dxa"/>
            <w:gridSpan w:val="2"/>
          </w:tcPr>
          <w:p w14:paraId="6D9218FD" w14:textId="77777777" w:rsidR="000978CA" w:rsidRPr="000978CA" w:rsidRDefault="009D5546" w:rsidP="00D65C87">
            <w:pPr>
              <w:pStyle w:val="Tabletext"/>
            </w:pPr>
            <w:sdt>
              <w:sdtPr>
                <w:id w:val="303820683"/>
                <w14:checkbox>
                  <w14:checked w14:val="0"/>
                  <w14:checkedState w14:val="2612" w14:font="MS Gothic"/>
                  <w14:uncheckedState w14:val="2610" w14:font="MS Gothic"/>
                </w14:checkbox>
              </w:sdtPr>
              <w:sdtEndPr/>
              <w:sdtContent>
                <w:r w:rsidR="000978CA" w:rsidRPr="000978CA">
                  <w:rPr>
                    <w:rFonts w:eastAsia="MS Gothic" w:hint="eastAsia"/>
                  </w:rPr>
                  <w:t>☐</w:t>
                </w:r>
              </w:sdtContent>
            </w:sdt>
            <w:r w:rsidR="000978CA" w:rsidRPr="000978CA">
              <w:t xml:space="preserve"> Yellow Fever Vaccination Course certificate attached</w:t>
            </w:r>
          </w:p>
        </w:tc>
      </w:tr>
    </w:tbl>
    <w:p w14:paraId="15CC3880" w14:textId="60B6119E" w:rsidR="000978CA" w:rsidRDefault="000978CA" w:rsidP="0042439E">
      <w:pPr>
        <w:pStyle w:val="Body"/>
      </w:pPr>
      <w:r>
        <w:t>I</w:t>
      </w:r>
      <w:r w:rsidRPr="000978CA">
        <w:t xml:space="preserve">f the service has more than </w:t>
      </w:r>
      <w:r>
        <w:t>four</w:t>
      </w:r>
      <w:r w:rsidRPr="000978CA">
        <w:t xml:space="preserve"> </w:t>
      </w:r>
      <w:r>
        <w:t xml:space="preserve">additional </w:t>
      </w:r>
      <w:r w:rsidRPr="000978CA">
        <w:t>practitioners who will be prescribing the yellow fever vaccine, please attach a list of all the practitioners and provide their name, A</w:t>
      </w:r>
      <w:r w:rsidR="00417359">
        <w:t>hpra</w:t>
      </w:r>
      <w:r w:rsidRPr="000978CA">
        <w:t xml:space="preserve"> number, expiry date and attach a copy of their </w:t>
      </w:r>
      <w:r w:rsidR="00417359">
        <w:t>C</w:t>
      </w:r>
      <w:r w:rsidRPr="000978CA">
        <w:t>ourse completion certificate.</w:t>
      </w:r>
    </w:p>
    <w:p w14:paraId="40AEFE4F" w14:textId="6E43DE8B" w:rsidR="005E3E89" w:rsidRDefault="00EE55FB" w:rsidP="00EE55FB">
      <w:pPr>
        <w:pStyle w:val="Heading1"/>
      </w:pPr>
      <w:r>
        <w:t xml:space="preserve">Cold </w:t>
      </w:r>
      <w:r w:rsidR="00417359">
        <w:t>c</w:t>
      </w:r>
      <w:r>
        <w:t xml:space="preserve">hain </w:t>
      </w:r>
      <w:r w:rsidR="00417359">
        <w:t>m</w:t>
      </w:r>
      <w:r>
        <w:t>anagement</w:t>
      </w:r>
    </w:p>
    <w:p w14:paraId="51FC0F11" w14:textId="724142CE" w:rsidR="00EE55FB" w:rsidRDefault="00EE55FB" w:rsidP="00EE55FB">
      <w:pPr>
        <w:pStyle w:val="Body"/>
      </w:pPr>
      <w:r w:rsidRPr="00EE55FB">
        <w:t xml:space="preserve">As the responsible applicant I understand that for the centre to be approved to provide yellow fever vaccine, I and </w:t>
      </w:r>
      <w:r w:rsidR="002B1A23">
        <w:t>staff</w:t>
      </w:r>
      <w:r w:rsidRPr="00EE55FB">
        <w:t xml:space="preserve"> of the practice are required to comply with the following requirements:</w:t>
      </w:r>
    </w:p>
    <w:p w14:paraId="204570C7" w14:textId="47C0B9CC" w:rsidR="00EE55FB" w:rsidRDefault="009D5546" w:rsidP="00EE55FB">
      <w:pPr>
        <w:pStyle w:val="Body"/>
        <w:ind w:left="720" w:hanging="720"/>
        <w:rPr>
          <w:rFonts w:cs="Arial"/>
        </w:rPr>
      </w:pPr>
      <w:sdt>
        <w:sdtPr>
          <w:id w:val="840975645"/>
          <w14:checkbox>
            <w14:checked w14:val="0"/>
            <w14:checkedState w14:val="2612" w14:font="MS Gothic"/>
            <w14:uncheckedState w14:val="2610" w14:font="MS Gothic"/>
          </w14:checkbox>
        </w:sdtPr>
        <w:sdtEndPr/>
        <w:sdtContent>
          <w:r w:rsidR="00EE55FB">
            <w:rPr>
              <w:rFonts w:ascii="MS Gothic" w:eastAsia="MS Gothic" w:hAnsi="MS Gothic" w:hint="eastAsia"/>
            </w:rPr>
            <w:t>☐</w:t>
          </w:r>
        </w:sdtContent>
      </w:sdt>
      <w:r w:rsidR="00712B2B">
        <w:t xml:space="preserve"> </w:t>
      </w:r>
      <w:r w:rsidR="00712B2B">
        <w:tab/>
      </w:r>
      <w:r w:rsidR="00F353A6">
        <w:t>I confirm, s</w:t>
      </w:r>
      <w:r w:rsidR="00712B2B" w:rsidRPr="00DC111D">
        <w:rPr>
          <w:rFonts w:cs="Arial"/>
        </w:rPr>
        <w:t xml:space="preserve">taff </w:t>
      </w:r>
      <w:r w:rsidR="00712B2B">
        <w:rPr>
          <w:rFonts w:cs="Arial"/>
        </w:rPr>
        <w:t>have</w:t>
      </w:r>
      <w:r w:rsidR="00712B2B" w:rsidRPr="00DC111D">
        <w:rPr>
          <w:rFonts w:cs="Arial"/>
        </w:rPr>
        <w:t xml:space="preserve"> access to the </w:t>
      </w:r>
      <w:hyperlink r:id="rId19" w:history="1">
        <w:r w:rsidR="00712B2B" w:rsidRPr="00EE55FB">
          <w:rPr>
            <w:rStyle w:val="Hyperlink"/>
            <w:rFonts w:cs="Arial"/>
          </w:rPr>
          <w:t>Victorian government immunisation web site</w:t>
        </w:r>
      </w:hyperlink>
      <w:r w:rsidR="00712B2B">
        <w:rPr>
          <w:rFonts w:cs="Arial"/>
        </w:rPr>
        <w:t xml:space="preserve"> &lt;</w:t>
      </w:r>
      <w:r w:rsidR="00712B2B" w:rsidRPr="00DC111D">
        <w:rPr>
          <w:rFonts w:cs="Arial"/>
        </w:rPr>
        <w:t>www2.health.vic.go</w:t>
      </w:r>
      <w:r w:rsidR="00712B2B">
        <w:rPr>
          <w:rFonts w:cs="Arial"/>
        </w:rPr>
        <w:t>v.au/public-health/immunisation&gt;</w:t>
      </w:r>
      <w:r w:rsidR="00712B2B" w:rsidRPr="00DC111D">
        <w:rPr>
          <w:rFonts w:cs="Arial"/>
        </w:rPr>
        <w:t xml:space="preserve">. The website contains information about </w:t>
      </w:r>
      <w:r w:rsidR="00712B2B">
        <w:rPr>
          <w:rFonts w:cs="Arial"/>
        </w:rPr>
        <w:t>reporting</w:t>
      </w:r>
      <w:r w:rsidR="00712B2B" w:rsidRPr="00DC111D">
        <w:rPr>
          <w:rFonts w:cs="Arial"/>
        </w:rPr>
        <w:t xml:space="preserve"> a cold chain breach</w:t>
      </w:r>
      <w:r w:rsidR="00712B2B">
        <w:rPr>
          <w:rFonts w:cs="Arial"/>
        </w:rPr>
        <w:t xml:space="preserve"> and how to report a vaccine adverse event.</w:t>
      </w:r>
    </w:p>
    <w:p w14:paraId="3AAD89FD" w14:textId="570581BE" w:rsidR="00EE55FB" w:rsidRPr="00DC111D" w:rsidRDefault="00EE55FB" w:rsidP="00EE55FB">
      <w:pPr>
        <w:pStyle w:val="Heading4"/>
      </w:pPr>
      <w:r w:rsidRPr="00DC111D">
        <w:t xml:space="preserve">Person responsible for </w:t>
      </w:r>
      <w:r w:rsidR="00564799">
        <w:t>vaccine cold chain management</w:t>
      </w:r>
      <w:r>
        <w:t>:</w:t>
      </w:r>
    </w:p>
    <w:tbl>
      <w:tblPr>
        <w:tblStyle w:val="TableGrid"/>
        <w:tblW w:w="0" w:type="auto"/>
        <w:tblLook w:val="04A0" w:firstRow="1" w:lastRow="0" w:firstColumn="1" w:lastColumn="0" w:noHBand="0" w:noVBand="1"/>
      </w:tblPr>
      <w:tblGrid>
        <w:gridCol w:w="1696"/>
        <w:gridCol w:w="8498"/>
      </w:tblGrid>
      <w:tr w:rsidR="00EE55FB" w14:paraId="3DC83C43" w14:textId="77777777" w:rsidTr="00EE55FB">
        <w:tc>
          <w:tcPr>
            <w:tcW w:w="1696" w:type="dxa"/>
          </w:tcPr>
          <w:p w14:paraId="64DBF6BE" w14:textId="4D11332B" w:rsidR="00EE55FB" w:rsidRDefault="00EE55FB" w:rsidP="00EE55FB">
            <w:pPr>
              <w:pStyle w:val="Tablecolhead"/>
            </w:pPr>
            <w:r>
              <w:t>Name:</w:t>
            </w:r>
          </w:p>
        </w:tc>
        <w:tc>
          <w:tcPr>
            <w:tcW w:w="8498" w:type="dxa"/>
          </w:tcPr>
          <w:p w14:paraId="6595C58A" w14:textId="77777777" w:rsidR="00EE55FB" w:rsidRDefault="00EE55FB" w:rsidP="00EE55FB">
            <w:pPr>
              <w:pStyle w:val="Body"/>
            </w:pPr>
          </w:p>
        </w:tc>
      </w:tr>
      <w:tr w:rsidR="00EE55FB" w14:paraId="313ACFF8" w14:textId="77777777" w:rsidTr="00EE55FB">
        <w:tc>
          <w:tcPr>
            <w:tcW w:w="1696" w:type="dxa"/>
          </w:tcPr>
          <w:p w14:paraId="45BCBD37" w14:textId="2D00F859" w:rsidR="00EE55FB" w:rsidRDefault="00EE55FB" w:rsidP="00EE55FB">
            <w:pPr>
              <w:pStyle w:val="Tablecolhead"/>
            </w:pPr>
            <w:r>
              <w:t>Occupation:</w:t>
            </w:r>
          </w:p>
        </w:tc>
        <w:tc>
          <w:tcPr>
            <w:tcW w:w="8498" w:type="dxa"/>
          </w:tcPr>
          <w:p w14:paraId="74B3CFE1" w14:textId="77777777" w:rsidR="00EE55FB" w:rsidRDefault="00EE55FB" w:rsidP="00EE55FB">
            <w:pPr>
              <w:pStyle w:val="Body"/>
            </w:pPr>
          </w:p>
        </w:tc>
      </w:tr>
    </w:tbl>
    <w:p w14:paraId="6544C9CD" w14:textId="094F2BD2" w:rsidR="00EE55FB" w:rsidRPr="00DC111D" w:rsidRDefault="00EE55FB" w:rsidP="00EE55FB">
      <w:pPr>
        <w:pStyle w:val="Heading4"/>
      </w:pPr>
      <w:r>
        <w:lastRenderedPageBreak/>
        <w:t>Back-up p</w:t>
      </w:r>
      <w:r w:rsidRPr="00DC111D">
        <w:t xml:space="preserve">erson responsible for </w:t>
      </w:r>
      <w:r w:rsidR="001E0E99">
        <w:t>vaccine</w:t>
      </w:r>
      <w:r w:rsidRPr="00DC111D">
        <w:t xml:space="preserve"> cold chain management</w:t>
      </w:r>
      <w:r>
        <w:t>:</w:t>
      </w:r>
    </w:p>
    <w:tbl>
      <w:tblPr>
        <w:tblStyle w:val="TableGrid"/>
        <w:tblW w:w="0" w:type="auto"/>
        <w:tblLook w:val="04A0" w:firstRow="1" w:lastRow="0" w:firstColumn="1" w:lastColumn="0" w:noHBand="0" w:noVBand="1"/>
      </w:tblPr>
      <w:tblGrid>
        <w:gridCol w:w="1696"/>
        <w:gridCol w:w="8498"/>
      </w:tblGrid>
      <w:tr w:rsidR="00EE55FB" w14:paraId="6AD84B98" w14:textId="77777777" w:rsidTr="00AD6980">
        <w:tc>
          <w:tcPr>
            <w:tcW w:w="1696" w:type="dxa"/>
          </w:tcPr>
          <w:p w14:paraId="1AFEBA88" w14:textId="77777777" w:rsidR="00EE55FB" w:rsidRDefault="00EE55FB" w:rsidP="00AD6980">
            <w:pPr>
              <w:pStyle w:val="Tablecolhead"/>
            </w:pPr>
            <w:r>
              <w:t>Name:</w:t>
            </w:r>
          </w:p>
        </w:tc>
        <w:tc>
          <w:tcPr>
            <w:tcW w:w="8498" w:type="dxa"/>
          </w:tcPr>
          <w:p w14:paraId="3946C3F4" w14:textId="77777777" w:rsidR="00EE55FB" w:rsidRDefault="00EE55FB" w:rsidP="00AD6980">
            <w:pPr>
              <w:pStyle w:val="Body"/>
            </w:pPr>
          </w:p>
        </w:tc>
      </w:tr>
      <w:tr w:rsidR="00EE55FB" w14:paraId="5930C63F" w14:textId="77777777" w:rsidTr="00AD6980">
        <w:tc>
          <w:tcPr>
            <w:tcW w:w="1696" w:type="dxa"/>
          </w:tcPr>
          <w:p w14:paraId="06D8EBE6" w14:textId="77777777" w:rsidR="00EE55FB" w:rsidRDefault="00EE55FB" w:rsidP="00AD6980">
            <w:pPr>
              <w:pStyle w:val="Tablecolhead"/>
            </w:pPr>
            <w:r>
              <w:t>Occupation:</w:t>
            </w:r>
          </w:p>
        </w:tc>
        <w:tc>
          <w:tcPr>
            <w:tcW w:w="8498" w:type="dxa"/>
          </w:tcPr>
          <w:p w14:paraId="4ADE9CC3" w14:textId="77777777" w:rsidR="00EE55FB" w:rsidRDefault="00EE55FB" w:rsidP="00AD6980">
            <w:pPr>
              <w:pStyle w:val="Body"/>
            </w:pPr>
          </w:p>
        </w:tc>
      </w:tr>
    </w:tbl>
    <w:p w14:paraId="2B744410" w14:textId="0228C18C" w:rsidR="00EE55FB" w:rsidRDefault="00EE55FB" w:rsidP="00EE55FB">
      <w:pPr>
        <w:pStyle w:val="Body"/>
      </w:pPr>
    </w:p>
    <w:tbl>
      <w:tblPr>
        <w:tblStyle w:val="TableGrid"/>
        <w:tblW w:w="0" w:type="auto"/>
        <w:tblLook w:val="04A0" w:firstRow="1" w:lastRow="0" w:firstColumn="1" w:lastColumn="0" w:noHBand="0" w:noVBand="1"/>
      </w:tblPr>
      <w:tblGrid>
        <w:gridCol w:w="4957"/>
        <w:gridCol w:w="5237"/>
      </w:tblGrid>
      <w:tr w:rsidR="00EE55FB" w14:paraId="64006CAC" w14:textId="77777777" w:rsidTr="000F5E42">
        <w:tc>
          <w:tcPr>
            <w:tcW w:w="4957" w:type="dxa"/>
          </w:tcPr>
          <w:p w14:paraId="462737C8" w14:textId="41C20222" w:rsidR="00EE55FB" w:rsidRDefault="00EE55FB" w:rsidP="00EE55FB">
            <w:pPr>
              <w:pStyle w:val="Tablecolhead"/>
            </w:pPr>
            <w:r>
              <w:t>Purpose</w:t>
            </w:r>
            <w:r w:rsidR="003A6034">
              <w:t>-b</w:t>
            </w:r>
            <w:r>
              <w:t xml:space="preserve">uilt </w:t>
            </w:r>
            <w:r w:rsidR="003A6034">
              <w:t>v</w:t>
            </w:r>
            <w:r>
              <w:t xml:space="preserve">accine </w:t>
            </w:r>
            <w:r w:rsidR="003A6034">
              <w:t>r</w:t>
            </w:r>
            <w:r>
              <w:t xml:space="preserve">efrigerator </w:t>
            </w:r>
            <w:r w:rsidR="003A6034">
              <w:t>b</w:t>
            </w:r>
            <w:r>
              <w:t>rand</w:t>
            </w:r>
            <w:r w:rsidR="00BF0D38">
              <w:t xml:space="preserve"> name</w:t>
            </w:r>
            <w:r>
              <w:t>:</w:t>
            </w:r>
          </w:p>
        </w:tc>
        <w:tc>
          <w:tcPr>
            <w:tcW w:w="5237" w:type="dxa"/>
          </w:tcPr>
          <w:p w14:paraId="6993BE82" w14:textId="77777777" w:rsidR="00EE55FB" w:rsidRDefault="00EE55FB" w:rsidP="00EE55FB">
            <w:pPr>
              <w:pStyle w:val="Body"/>
            </w:pPr>
          </w:p>
        </w:tc>
      </w:tr>
      <w:tr w:rsidR="00EE55FB" w14:paraId="7364EA94" w14:textId="77777777" w:rsidTr="000F5E42">
        <w:tc>
          <w:tcPr>
            <w:tcW w:w="4957" w:type="dxa"/>
          </w:tcPr>
          <w:p w14:paraId="7F55EE74" w14:textId="7352FC7D" w:rsidR="00EE55FB" w:rsidRDefault="00EE55FB" w:rsidP="00EE55FB">
            <w:pPr>
              <w:pStyle w:val="Tablecolhead"/>
            </w:pPr>
            <w:r>
              <w:t xml:space="preserve">Data </w:t>
            </w:r>
            <w:r w:rsidR="00BF0D38">
              <w:t>l</w:t>
            </w:r>
            <w:r>
              <w:t xml:space="preserve">ogger </w:t>
            </w:r>
            <w:r w:rsidR="00BF0D38">
              <w:t>b</w:t>
            </w:r>
            <w:r>
              <w:t>rand</w:t>
            </w:r>
            <w:r w:rsidR="00BF0D38">
              <w:t xml:space="preserve"> name</w:t>
            </w:r>
            <w:r>
              <w:t>:</w:t>
            </w:r>
          </w:p>
        </w:tc>
        <w:tc>
          <w:tcPr>
            <w:tcW w:w="5237" w:type="dxa"/>
          </w:tcPr>
          <w:p w14:paraId="1EA9CE88" w14:textId="77777777" w:rsidR="00EE55FB" w:rsidRDefault="00EE55FB" w:rsidP="00EE55FB">
            <w:pPr>
              <w:pStyle w:val="Body"/>
            </w:pPr>
          </w:p>
        </w:tc>
      </w:tr>
    </w:tbl>
    <w:p w14:paraId="637E7FBA" w14:textId="5872985F" w:rsidR="00EE55FB" w:rsidRDefault="009D5546" w:rsidP="00712B2B">
      <w:pPr>
        <w:pStyle w:val="Body"/>
        <w:rPr>
          <w:rFonts w:cs="Arial"/>
        </w:rPr>
      </w:pPr>
      <w:sdt>
        <w:sdtPr>
          <w:id w:val="-430443969"/>
          <w14:checkbox>
            <w14:checked w14:val="0"/>
            <w14:checkedState w14:val="2612" w14:font="MS Gothic"/>
            <w14:uncheckedState w14:val="2610" w14:font="MS Gothic"/>
          </w14:checkbox>
        </w:sdtPr>
        <w:sdtEndPr/>
        <w:sdtContent>
          <w:r w:rsidR="00EE55FB">
            <w:rPr>
              <w:rFonts w:ascii="MS Gothic" w:eastAsia="MS Gothic" w:hAnsi="MS Gothic" w:hint="eastAsia"/>
            </w:rPr>
            <w:t>☐</w:t>
          </w:r>
        </w:sdtContent>
      </w:sdt>
      <w:r w:rsidR="00712B2B">
        <w:t xml:space="preserve"> </w:t>
      </w:r>
      <w:r w:rsidR="00712B2B">
        <w:tab/>
      </w:r>
      <w:r w:rsidR="00F353A6">
        <w:t>I confirm, the d</w:t>
      </w:r>
      <w:r w:rsidR="00EE55FB" w:rsidRPr="00DC111D">
        <w:rPr>
          <w:rFonts w:cs="Arial"/>
        </w:rPr>
        <w:t xml:space="preserve">ata logger </w:t>
      </w:r>
      <w:r w:rsidR="00712B2B">
        <w:rPr>
          <w:rFonts w:cs="Arial"/>
        </w:rPr>
        <w:t xml:space="preserve">is </w:t>
      </w:r>
      <w:r w:rsidR="00EE55FB" w:rsidRPr="00DC111D">
        <w:rPr>
          <w:rFonts w:cs="Arial"/>
        </w:rPr>
        <w:t xml:space="preserve">set for </w:t>
      </w:r>
      <w:r w:rsidR="00996467">
        <w:rPr>
          <w:rFonts w:cs="Arial"/>
        </w:rPr>
        <w:t>5</w:t>
      </w:r>
      <w:r w:rsidR="00996467" w:rsidRPr="00DC111D">
        <w:rPr>
          <w:rFonts w:cs="Arial"/>
        </w:rPr>
        <w:t>-minute</w:t>
      </w:r>
      <w:r w:rsidR="00EE55FB" w:rsidRPr="00DC111D">
        <w:rPr>
          <w:rFonts w:cs="Arial"/>
        </w:rPr>
        <w:t xml:space="preserve"> interval readings</w:t>
      </w:r>
      <w:r w:rsidR="00EE55FB">
        <w:rPr>
          <w:rFonts w:cs="Arial"/>
        </w:rPr>
        <w:t>.</w:t>
      </w:r>
    </w:p>
    <w:p w14:paraId="48AA37C8" w14:textId="6CF3A98A" w:rsidR="00EE55FB" w:rsidRDefault="009D5546" w:rsidP="00712B2B">
      <w:pPr>
        <w:pStyle w:val="Body"/>
      </w:pPr>
      <w:sdt>
        <w:sdtPr>
          <w:id w:val="77878524"/>
          <w14:checkbox>
            <w14:checked w14:val="0"/>
            <w14:checkedState w14:val="2612" w14:font="MS Gothic"/>
            <w14:uncheckedState w14:val="2610" w14:font="MS Gothic"/>
          </w14:checkbox>
        </w:sdtPr>
        <w:sdtEndPr/>
        <w:sdtContent>
          <w:r w:rsidR="00EE55FB">
            <w:rPr>
              <w:rFonts w:ascii="MS Gothic" w:eastAsia="MS Gothic" w:hAnsi="MS Gothic" w:hint="eastAsia"/>
            </w:rPr>
            <w:t>☐</w:t>
          </w:r>
        </w:sdtContent>
      </w:sdt>
      <w:r w:rsidR="00712B2B">
        <w:t xml:space="preserve"> </w:t>
      </w:r>
      <w:r w:rsidR="00712B2B">
        <w:tab/>
      </w:r>
      <w:r w:rsidR="00F353A6">
        <w:t>I confirm, the d</w:t>
      </w:r>
      <w:r w:rsidR="00EE55FB">
        <w:t xml:space="preserve">ata logger </w:t>
      </w:r>
      <w:r w:rsidR="00712B2B">
        <w:t>is downloaded and review</w:t>
      </w:r>
      <w:r w:rsidR="00996467">
        <w:t>ed</w:t>
      </w:r>
      <w:r w:rsidR="00712B2B">
        <w:t xml:space="preserve"> weekly.</w:t>
      </w:r>
    </w:p>
    <w:p w14:paraId="22F3C0E6" w14:textId="77777777" w:rsidR="00712B2B" w:rsidRPr="00DC111D" w:rsidRDefault="00712B2B" w:rsidP="00712B2B">
      <w:pPr>
        <w:pStyle w:val="Body"/>
        <w:rPr>
          <w:rFonts w:cs="Arial"/>
        </w:rPr>
      </w:pPr>
      <w:r>
        <w:rPr>
          <w:rFonts w:cs="Arial"/>
        </w:rPr>
        <w:t>S</w:t>
      </w:r>
      <w:r w:rsidRPr="00DC111D">
        <w:rPr>
          <w:rFonts w:cs="Arial"/>
        </w:rPr>
        <w:t>ubmit with this application form:</w:t>
      </w:r>
    </w:p>
    <w:p w14:paraId="24FBBDD1" w14:textId="51AD4BCF" w:rsidR="00712B2B" w:rsidRPr="00DC111D" w:rsidRDefault="00712B2B" w:rsidP="00712B2B">
      <w:pPr>
        <w:pStyle w:val="Bullet1"/>
      </w:pPr>
      <w:r w:rsidRPr="00DC111D">
        <w:t>Purpose</w:t>
      </w:r>
      <w:r w:rsidR="00BF0D38">
        <w:t>-</w:t>
      </w:r>
      <w:r w:rsidRPr="00DC111D">
        <w:t xml:space="preserve">built fridge: </w:t>
      </w:r>
      <w:r>
        <w:t>Recent two</w:t>
      </w:r>
      <w:r w:rsidRPr="00DC111D">
        <w:t xml:space="preserve"> days of twice-dail</w:t>
      </w:r>
      <w:r>
        <w:t>y manual fridge temperature monitoring.</w:t>
      </w:r>
    </w:p>
    <w:p w14:paraId="68ADC660" w14:textId="33EEAF45" w:rsidR="00712B2B" w:rsidRDefault="00712B2B" w:rsidP="00F353A6">
      <w:pPr>
        <w:pStyle w:val="Bullet1"/>
        <w:spacing w:after="120"/>
      </w:pPr>
      <w:r>
        <w:t>Data logger: Recent record of two</w:t>
      </w:r>
      <w:r w:rsidRPr="00DC111D">
        <w:t xml:space="preserve"> days of data lo</w:t>
      </w:r>
      <w:r>
        <w:t xml:space="preserve">gging with intervals set at </w:t>
      </w:r>
      <w:r w:rsidRPr="00DC111D">
        <w:t>5</w:t>
      </w:r>
      <w:r w:rsidR="000801C4">
        <w:t xml:space="preserve"> </w:t>
      </w:r>
      <w:r w:rsidRPr="00DC111D">
        <w:t>min</w:t>
      </w:r>
      <w:r w:rsidR="000801C4">
        <w:t>utes</w:t>
      </w:r>
      <w:r>
        <w:t>.</w:t>
      </w:r>
    </w:p>
    <w:p w14:paraId="4E002BD8" w14:textId="588B5D4D" w:rsidR="00712B2B" w:rsidRPr="00F353A6" w:rsidRDefault="00712B2B" w:rsidP="00F353A6">
      <w:pPr>
        <w:pStyle w:val="Body"/>
      </w:pPr>
      <w:r w:rsidRPr="00F353A6">
        <w:t>Please complete the following information to demonstrate knowledge of the vaccine cold chain storage protocol</w:t>
      </w:r>
      <w:r w:rsidR="00F353A6">
        <w:t>:</w:t>
      </w:r>
    </w:p>
    <w:tbl>
      <w:tblPr>
        <w:tblStyle w:val="TableGrid"/>
        <w:tblW w:w="0" w:type="auto"/>
        <w:tblLook w:val="04A0" w:firstRow="1" w:lastRow="0" w:firstColumn="1" w:lastColumn="0" w:noHBand="0" w:noVBand="1"/>
      </w:tblPr>
      <w:tblGrid>
        <w:gridCol w:w="10194"/>
      </w:tblGrid>
      <w:tr w:rsidR="00712B2B" w14:paraId="663ECDEA" w14:textId="77777777" w:rsidTr="00712B2B">
        <w:tc>
          <w:tcPr>
            <w:tcW w:w="10194" w:type="dxa"/>
            <w:vAlign w:val="center"/>
          </w:tcPr>
          <w:p w14:paraId="58B2E3E1" w14:textId="77777777" w:rsidR="00712B2B" w:rsidRPr="00A76520" w:rsidRDefault="00712B2B" w:rsidP="00712B2B">
            <w:pPr>
              <w:pStyle w:val="Tablecolhead"/>
              <w:jc w:val="center"/>
            </w:pPr>
            <w:r w:rsidRPr="00A76520">
              <w:t>A cold chain breach is when the temperature goes outside the temperature range of:</w:t>
            </w:r>
          </w:p>
          <w:p w14:paraId="1972DAC1" w14:textId="08E7670C" w:rsidR="00712B2B" w:rsidRDefault="00712B2B" w:rsidP="00712B2B">
            <w:pPr>
              <w:pStyle w:val="Tablecolhead"/>
              <w:jc w:val="center"/>
            </w:pPr>
            <w:r w:rsidRPr="00617039">
              <w:t>_</w:t>
            </w:r>
            <w:r>
              <w:t>_</w:t>
            </w:r>
            <w:r w:rsidRPr="00617039">
              <w:t xml:space="preserve">_°C to </w:t>
            </w:r>
            <w:r>
              <w:t>___°C for longer than ___ minutes.</w:t>
            </w:r>
          </w:p>
        </w:tc>
      </w:tr>
    </w:tbl>
    <w:p w14:paraId="3121C364" w14:textId="72B4557B" w:rsidR="00712B2B" w:rsidRDefault="009D5546" w:rsidP="00712B2B">
      <w:pPr>
        <w:pStyle w:val="Body"/>
      </w:pPr>
      <w:sdt>
        <w:sdtPr>
          <w:id w:val="-2082663868"/>
          <w14:checkbox>
            <w14:checked w14:val="0"/>
            <w14:checkedState w14:val="2612" w14:font="MS Gothic"/>
            <w14:uncheckedState w14:val="2610" w14:font="MS Gothic"/>
          </w14:checkbox>
        </w:sdtPr>
        <w:sdtEndPr/>
        <w:sdtContent>
          <w:r w:rsidR="00712B2B">
            <w:rPr>
              <w:rFonts w:ascii="MS Gothic" w:eastAsia="MS Gothic" w:hAnsi="MS Gothic" w:hint="eastAsia"/>
            </w:rPr>
            <w:t>☐</w:t>
          </w:r>
        </w:sdtContent>
      </w:sdt>
      <w:r w:rsidR="00712B2B">
        <w:tab/>
      </w:r>
      <w:r w:rsidR="00F353A6">
        <w:t>I confirm, a</w:t>
      </w:r>
      <w:r w:rsidR="00712B2B">
        <w:t xml:space="preserve">ll </w:t>
      </w:r>
      <w:r w:rsidR="0017384D">
        <w:t xml:space="preserve">relevant </w:t>
      </w:r>
      <w:r w:rsidR="00712B2B">
        <w:t>staff</w:t>
      </w:r>
      <w:r w:rsidR="00712B2B" w:rsidRPr="00DC111D">
        <w:t xml:space="preserve"> have reviewed the </w:t>
      </w:r>
      <w:hyperlink r:id="rId20" w:history="1">
        <w:r w:rsidR="00712B2B" w:rsidRPr="000B3585">
          <w:rPr>
            <w:rStyle w:val="Hyperlink"/>
          </w:rPr>
          <w:t>National Vaccine Storage Guidelines – Strive for 5</w:t>
        </w:r>
      </w:hyperlink>
      <w:r w:rsidR="00712B2B" w:rsidRPr="009F2973">
        <w:t>.</w:t>
      </w:r>
    </w:p>
    <w:p w14:paraId="46646A20" w14:textId="00421C8B" w:rsidR="00712B2B" w:rsidRPr="00712B2B" w:rsidRDefault="009D5546" w:rsidP="00712B2B">
      <w:pPr>
        <w:pStyle w:val="Body"/>
        <w:ind w:left="720" w:hanging="720"/>
        <w:rPr>
          <w:rFonts w:cs="Arial"/>
        </w:rPr>
      </w:pPr>
      <w:sdt>
        <w:sdtPr>
          <w:id w:val="-1060861702"/>
          <w14:checkbox>
            <w14:checked w14:val="0"/>
            <w14:checkedState w14:val="2612" w14:font="MS Gothic"/>
            <w14:uncheckedState w14:val="2610" w14:font="MS Gothic"/>
          </w14:checkbox>
        </w:sdtPr>
        <w:sdtEndPr/>
        <w:sdtContent>
          <w:r w:rsidR="00712B2B">
            <w:rPr>
              <w:rFonts w:ascii="MS Gothic" w:eastAsia="MS Gothic" w:hAnsi="MS Gothic" w:hint="eastAsia"/>
            </w:rPr>
            <w:t>☐</w:t>
          </w:r>
        </w:sdtContent>
      </w:sdt>
      <w:r w:rsidR="00712B2B">
        <w:tab/>
      </w:r>
      <w:r w:rsidR="00F353A6">
        <w:t>I confirm, t</w:t>
      </w:r>
      <w:r w:rsidR="00712B2B">
        <w:rPr>
          <w:rFonts w:cs="Arial"/>
        </w:rPr>
        <w:t>he facility has</w:t>
      </w:r>
      <w:r w:rsidR="00712B2B" w:rsidRPr="00DC111D">
        <w:rPr>
          <w:rFonts w:cs="Arial"/>
        </w:rPr>
        <w:t xml:space="preserve"> a written cold chain protocol </w:t>
      </w:r>
      <w:r w:rsidR="00712B2B">
        <w:rPr>
          <w:rFonts w:cs="Arial"/>
        </w:rPr>
        <w:t xml:space="preserve">that covers the following </w:t>
      </w:r>
      <w:r w:rsidR="0017384D">
        <w:rPr>
          <w:rFonts w:cs="Arial"/>
        </w:rPr>
        <w:t>10</w:t>
      </w:r>
      <w:r w:rsidR="00712B2B">
        <w:rPr>
          <w:rFonts w:cs="Arial"/>
        </w:rPr>
        <w:t xml:space="preserve"> </w:t>
      </w:r>
      <w:r w:rsidR="00712B2B" w:rsidRPr="00DC111D">
        <w:rPr>
          <w:rFonts w:cs="Arial"/>
        </w:rPr>
        <w:t xml:space="preserve">principles of safe vaccine storage management in the </w:t>
      </w:r>
      <w:hyperlink r:id="rId21" w:history="1">
        <w:r w:rsidR="00712B2B" w:rsidRPr="000B3585">
          <w:rPr>
            <w:rStyle w:val="Hyperlink"/>
            <w:rFonts w:cs="Arial"/>
            <w:iCs/>
          </w:rPr>
          <w:t>National Vaccine Storage Guidelines – Strive for 5</w:t>
        </w:r>
      </w:hyperlink>
      <w:r w:rsidR="00712B2B" w:rsidRPr="009F2973">
        <w:rPr>
          <w:rFonts w:cs="Arial"/>
          <w:iCs/>
        </w:rPr>
        <w:t>:</w:t>
      </w:r>
    </w:p>
    <w:tbl>
      <w:tblPr>
        <w:tblStyle w:val="TableGrid"/>
        <w:tblW w:w="0" w:type="auto"/>
        <w:tblLook w:val="04A0" w:firstRow="1" w:lastRow="0" w:firstColumn="1" w:lastColumn="0" w:noHBand="0" w:noVBand="1"/>
      </w:tblPr>
      <w:tblGrid>
        <w:gridCol w:w="10194"/>
      </w:tblGrid>
      <w:tr w:rsidR="00712B2B" w14:paraId="6E6AA2DB" w14:textId="77777777" w:rsidTr="00712B2B">
        <w:tc>
          <w:tcPr>
            <w:tcW w:w="10194" w:type="dxa"/>
          </w:tcPr>
          <w:p w14:paraId="2A8293BE" w14:textId="2BDED744" w:rsidR="00712B2B" w:rsidRDefault="00712B2B" w:rsidP="00EE55FB">
            <w:pPr>
              <w:pStyle w:val="Body"/>
            </w:pPr>
            <w:r>
              <w:t>1.</w:t>
            </w:r>
          </w:p>
        </w:tc>
      </w:tr>
      <w:tr w:rsidR="00712B2B" w14:paraId="114AA80A" w14:textId="77777777" w:rsidTr="00712B2B">
        <w:tc>
          <w:tcPr>
            <w:tcW w:w="10194" w:type="dxa"/>
          </w:tcPr>
          <w:p w14:paraId="0BF6ACAA" w14:textId="3B35B39F" w:rsidR="00712B2B" w:rsidRDefault="00712B2B" w:rsidP="00EE55FB">
            <w:pPr>
              <w:pStyle w:val="Body"/>
            </w:pPr>
            <w:r>
              <w:t>2.</w:t>
            </w:r>
          </w:p>
        </w:tc>
      </w:tr>
      <w:tr w:rsidR="00712B2B" w14:paraId="13C21ABC" w14:textId="77777777" w:rsidTr="00712B2B">
        <w:tc>
          <w:tcPr>
            <w:tcW w:w="10194" w:type="dxa"/>
          </w:tcPr>
          <w:p w14:paraId="781D3689" w14:textId="0696FFA5" w:rsidR="00712B2B" w:rsidRDefault="00712B2B" w:rsidP="00EE55FB">
            <w:pPr>
              <w:pStyle w:val="Body"/>
            </w:pPr>
            <w:r>
              <w:t>3.</w:t>
            </w:r>
          </w:p>
        </w:tc>
      </w:tr>
      <w:tr w:rsidR="00712B2B" w14:paraId="43D506A6" w14:textId="77777777" w:rsidTr="00712B2B">
        <w:tc>
          <w:tcPr>
            <w:tcW w:w="10194" w:type="dxa"/>
          </w:tcPr>
          <w:p w14:paraId="1888669B" w14:textId="6EF69C0E" w:rsidR="00712B2B" w:rsidRDefault="00712B2B" w:rsidP="00EE55FB">
            <w:pPr>
              <w:pStyle w:val="Body"/>
            </w:pPr>
            <w:r>
              <w:t>4.</w:t>
            </w:r>
          </w:p>
        </w:tc>
      </w:tr>
      <w:tr w:rsidR="00712B2B" w14:paraId="13CA9CD7" w14:textId="77777777" w:rsidTr="00712B2B">
        <w:tc>
          <w:tcPr>
            <w:tcW w:w="10194" w:type="dxa"/>
          </w:tcPr>
          <w:p w14:paraId="5E6CECF0" w14:textId="41D73C7A" w:rsidR="00712B2B" w:rsidRDefault="00712B2B" w:rsidP="00EE55FB">
            <w:pPr>
              <w:pStyle w:val="Body"/>
            </w:pPr>
            <w:r>
              <w:t>5.</w:t>
            </w:r>
          </w:p>
        </w:tc>
      </w:tr>
      <w:tr w:rsidR="00712B2B" w14:paraId="293DB94D" w14:textId="77777777" w:rsidTr="00712B2B">
        <w:tc>
          <w:tcPr>
            <w:tcW w:w="10194" w:type="dxa"/>
          </w:tcPr>
          <w:p w14:paraId="5EEF9BED" w14:textId="6F096B79" w:rsidR="00712B2B" w:rsidRDefault="00712B2B" w:rsidP="00EE55FB">
            <w:pPr>
              <w:pStyle w:val="Body"/>
            </w:pPr>
            <w:r>
              <w:t>6.</w:t>
            </w:r>
          </w:p>
        </w:tc>
      </w:tr>
      <w:tr w:rsidR="00712B2B" w14:paraId="0A60C546" w14:textId="77777777" w:rsidTr="00712B2B">
        <w:tc>
          <w:tcPr>
            <w:tcW w:w="10194" w:type="dxa"/>
          </w:tcPr>
          <w:p w14:paraId="3FFA8F85" w14:textId="09E3E9E4" w:rsidR="00712B2B" w:rsidRDefault="00712B2B" w:rsidP="00EE55FB">
            <w:pPr>
              <w:pStyle w:val="Body"/>
            </w:pPr>
            <w:r>
              <w:t>7.</w:t>
            </w:r>
          </w:p>
        </w:tc>
      </w:tr>
      <w:tr w:rsidR="00712B2B" w14:paraId="77EDDE84" w14:textId="77777777" w:rsidTr="00712B2B">
        <w:tc>
          <w:tcPr>
            <w:tcW w:w="10194" w:type="dxa"/>
          </w:tcPr>
          <w:p w14:paraId="3D7CCDBF" w14:textId="4C01D06A" w:rsidR="00712B2B" w:rsidRDefault="00712B2B" w:rsidP="00EE55FB">
            <w:pPr>
              <w:pStyle w:val="Body"/>
            </w:pPr>
            <w:r>
              <w:t>8.</w:t>
            </w:r>
          </w:p>
        </w:tc>
      </w:tr>
      <w:tr w:rsidR="00712B2B" w14:paraId="232B9DAB" w14:textId="77777777" w:rsidTr="00712B2B">
        <w:tc>
          <w:tcPr>
            <w:tcW w:w="10194" w:type="dxa"/>
          </w:tcPr>
          <w:p w14:paraId="6EEA076C" w14:textId="1BC2A8AB" w:rsidR="00712B2B" w:rsidRDefault="00712B2B" w:rsidP="00EE55FB">
            <w:pPr>
              <w:pStyle w:val="Body"/>
            </w:pPr>
            <w:r>
              <w:t>9.</w:t>
            </w:r>
          </w:p>
        </w:tc>
      </w:tr>
      <w:tr w:rsidR="00712B2B" w14:paraId="1F1E49FD" w14:textId="77777777" w:rsidTr="00712B2B">
        <w:tc>
          <w:tcPr>
            <w:tcW w:w="10194" w:type="dxa"/>
          </w:tcPr>
          <w:p w14:paraId="0713D6A6" w14:textId="12807F6C" w:rsidR="00712B2B" w:rsidRDefault="00712B2B" w:rsidP="00EE55FB">
            <w:pPr>
              <w:pStyle w:val="Body"/>
            </w:pPr>
            <w:r>
              <w:t>10.</w:t>
            </w:r>
          </w:p>
        </w:tc>
      </w:tr>
    </w:tbl>
    <w:p w14:paraId="64E15CE4" w14:textId="2DA6CC13" w:rsidR="00712B2B" w:rsidRDefault="009D5546" w:rsidP="00712B2B">
      <w:pPr>
        <w:pStyle w:val="Body"/>
      </w:pPr>
      <w:sdt>
        <w:sdtPr>
          <w:id w:val="-1412537969"/>
          <w14:checkbox>
            <w14:checked w14:val="0"/>
            <w14:checkedState w14:val="2612" w14:font="MS Gothic"/>
            <w14:uncheckedState w14:val="2610" w14:font="MS Gothic"/>
          </w14:checkbox>
        </w:sdtPr>
        <w:sdtEndPr/>
        <w:sdtContent>
          <w:r w:rsidR="00712B2B">
            <w:rPr>
              <w:rFonts w:ascii="MS Gothic" w:eastAsia="MS Gothic" w:hAnsi="MS Gothic" w:hint="eastAsia"/>
            </w:rPr>
            <w:t>☐</w:t>
          </w:r>
        </w:sdtContent>
      </w:sdt>
      <w:r w:rsidR="00712B2B">
        <w:tab/>
      </w:r>
      <w:r w:rsidR="00F353A6">
        <w:t>I confirm, t</w:t>
      </w:r>
      <w:r w:rsidR="00712B2B">
        <w:t>he</w:t>
      </w:r>
      <w:r w:rsidR="00712B2B" w:rsidRPr="00DC111D">
        <w:t xml:space="preserve"> front of the fridge </w:t>
      </w:r>
      <w:r w:rsidR="00712B2B">
        <w:t xml:space="preserve">is raised </w:t>
      </w:r>
      <w:r w:rsidR="00712B2B" w:rsidRPr="00DC111D">
        <w:t xml:space="preserve">so that it tilts back slightly </w:t>
      </w:r>
      <w:r w:rsidR="00712B2B">
        <w:t>helping the door to shut.</w:t>
      </w:r>
    </w:p>
    <w:p w14:paraId="7F62C37E" w14:textId="7CDC7733" w:rsidR="00712B2B" w:rsidRDefault="009D5546" w:rsidP="00F353A6">
      <w:pPr>
        <w:pStyle w:val="Body"/>
        <w:ind w:left="720" w:hanging="720"/>
      </w:pPr>
      <w:sdt>
        <w:sdtPr>
          <w:id w:val="-1418783100"/>
          <w14:checkbox>
            <w14:checked w14:val="0"/>
            <w14:checkedState w14:val="2612" w14:font="MS Gothic"/>
            <w14:uncheckedState w14:val="2610" w14:font="MS Gothic"/>
          </w14:checkbox>
        </w:sdtPr>
        <w:sdtEndPr/>
        <w:sdtContent>
          <w:r w:rsidR="00712B2B">
            <w:rPr>
              <w:rFonts w:ascii="MS Gothic" w:eastAsia="MS Gothic" w:hAnsi="MS Gothic" w:hint="eastAsia"/>
            </w:rPr>
            <w:t>☐</w:t>
          </w:r>
        </w:sdtContent>
      </w:sdt>
      <w:r w:rsidR="00712B2B">
        <w:tab/>
      </w:r>
      <w:r w:rsidR="00F353A6">
        <w:t>I confirm, t</w:t>
      </w:r>
      <w:r w:rsidR="00712B2B" w:rsidRPr="00DC111D">
        <w:t xml:space="preserve">he fridge power point </w:t>
      </w:r>
      <w:r w:rsidR="00712B2B">
        <w:t xml:space="preserve">has a sign above stating - </w:t>
      </w:r>
      <w:r w:rsidR="00712B2B" w:rsidRPr="00DC111D">
        <w:t>‘Vaccine refrigerator –</w:t>
      </w:r>
      <w:r w:rsidR="00712B2B">
        <w:t xml:space="preserve"> </w:t>
      </w:r>
      <w:r w:rsidR="00712B2B" w:rsidRPr="00DC111D">
        <w:t>do not turn off or disconnect’</w:t>
      </w:r>
      <w:r w:rsidR="00712B2B">
        <w:t>.</w:t>
      </w:r>
    </w:p>
    <w:p w14:paraId="441C7BB9" w14:textId="74F44F02" w:rsidR="00712B2B" w:rsidRPr="000E0512" w:rsidRDefault="009D5546" w:rsidP="00712B2B">
      <w:pPr>
        <w:pStyle w:val="Body"/>
        <w:ind w:left="720" w:hanging="720"/>
      </w:pPr>
      <w:sdt>
        <w:sdtPr>
          <w:id w:val="713390623"/>
          <w14:checkbox>
            <w14:checked w14:val="0"/>
            <w14:checkedState w14:val="2612" w14:font="MS Gothic"/>
            <w14:uncheckedState w14:val="2610" w14:font="MS Gothic"/>
          </w14:checkbox>
        </w:sdtPr>
        <w:sdtEndPr/>
        <w:sdtContent>
          <w:r w:rsidR="00712B2B">
            <w:rPr>
              <w:rFonts w:ascii="MS Gothic" w:eastAsia="MS Gothic" w:hAnsi="MS Gothic" w:hint="eastAsia"/>
            </w:rPr>
            <w:t>☐</w:t>
          </w:r>
        </w:sdtContent>
      </w:sdt>
      <w:r w:rsidR="00712B2B">
        <w:tab/>
      </w:r>
      <w:r w:rsidR="00F353A6">
        <w:t>I confirm, a</w:t>
      </w:r>
      <w:r w:rsidR="00712B2B" w:rsidRPr="00DC111D">
        <w:t xml:space="preserve">n annual self-audit of the vaccine fridge </w:t>
      </w:r>
      <w:r w:rsidR="00712B2B">
        <w:t xml:space="preserve">will be conducted </w:t>
      </w:r>
      <w:r w:rsidR="00712B2B" w:rsidRPr="00DC111D">
        <w:t xml:space="preserve">using the tool provided in the </w:t>
      </w:r>
      <w:hyperlink r:id="rId22" w:history="1">
        <w:r w:rsidR="00712B2B" w:rsidRPr="000B3585">
          <w:rPr>
            <w:rStyle w:val="Hyperlink"/>
            <w:iCs/>
          </w:rPr>
          <w:t>National Vaccine Storage Guideline - Strive for 5</w:t>
        </w:r>
      </w:hyperlink>
      <w:r w:rsidR="00712B2B" w:rsidRPr="009F2973">
        <w:rPr>
          <w:iCs/>
        </w:rPr>
        <w:t>.</w:t>
      </w:r>
    </w:p>
    <w:p w14:paraId="14CA272C" w14:textId="034DB9E5" w:rsidR="00712B2B" w:rsidRDefault="00712B2B" w:rsidP="00712B2B">
      <w:pPr>
        <w:pStyle w:val="Heading1"/>
      </w:pPr>
      <w:r>
        <w:lastRenderedPageBreak/>
        <w:t xml:space="preserve">General </w:t>
      </w:r>
      <w:r w:rsidR="007951CA">
        <w:t>i</w:t>
      </w:r>
      <w:r>
        <w:t>nformation</w:t>
      </w:r>
    </w:p>
    <w:p w14:paraId="483F783F" w14:textId="2558B67D" w:rsidR="00712B2B" w:rsidRDefault="009F7A6E" w:rsidP="009F7A6E">
      <w:pPr>
        <w:pStyle w:val="Heading4"/>
      </w:pPr>
      <w:r>
        <w:t>Dealing with adverse reactions</w:t>
      </w:r>
    </w:p>
    <w:p w14:paraId="7186BEFA" w14:textId="57E13EEA" w:rsidR="009F7A6E" w:rsidRDefault="009D5546" w:rsidP="009F7A6E">
      <w:pPr>
        <w:pStyle w:val="Body"/>
        <w:ind w:left="720" w:hanging="720"/>
      </w:pPr>
      <w:sdt>
        <w:sdtPr>
          <w:id w:val="-1491637050"/>
          <w14:checkbox>
            <w14:checked w14:val="0"/>
            <w14:checkedState w14:val="2612" w14:font="MS Gothic"/>
            <w14:uncheckedState w14:val="2610" w14:font="MS Gothic"/>
          </w14:checkbox>
        </w:sdtPr>
        <w:sdtEndPr/>
        <w:sdtContent>
          <w:r w:rsidR="009F7A6E">
            <w:rPr>
              <w:rFonts w:ascii="MS Gothic" w:eastAsia="MS Gothic" w:hAnsi="MS Gothic" w:hint="eastAsia"/>
            </w:rPr>
            <w:t>☐</w:t>
          </w:r>
        </w:sdtContent>
      </w:sdt>
      <w:r w:rsidR="009F7A6E">
        <w:tab/>
      </w:r>
      <w:r w:rsidR="009F7A6E" w:rsidRPr="009F7A6E">
        <w:t xml:space="preserve">I confirm, this practice has all the equipment, </w:t>
      </w:r>
      <w:r w:rsidR="00124635">
        <w:t>medicine</w:t>
      </w:r>
      <w:r w:rsidR="00996467" w:rsidRPr="009F7A6E">
        <w:t>,</w:t>
      </w:r>
      <w:r w:rsidR="009F7A6E" w:rsidRPr="009F7A6E">
        <w:t xml:space="preserve"> and procedures in place to deal with an immediate severe adverse event following immunisation, including anaphylaxis. </w:t>
      </w:r>
    </w:p>
    <w:p w14:paraId="575DB246" w14:textId="1E47C24F" w:rsidR="009F7A6E" w:rsidRDefault="009D5546" w:rsidP="009F7A6E">
      <w:pPr>
        <w:pStyle w:val="Body"/>
        <w:ind w:left="720" w:hanging="720"/>
      </w:pPr>
      <w:sdt>
        <w:sdtPr>
          <w:id w:val="978039687"/>
          <w14:checkbox>
            <w14:checked w14:val="0"/>
            <w14:checkedState w14:val="2612" w14:font="MS Gothic"/>
            <w14:uncheckedState w14:val="2610" w14:font="MS Gothic"/>
          </w14:checkbox>
        </w:sdtPr>
        <w:sdtEndPr/>
        <w:sdtContent>
          <w:r w:rsidR="009F7A6E">
            <w:rPr>
              <w:rFonts w:ascii="MS Gothic" w:eastAsia="MS Gothic" w:hAnsi="MS Gothic" w:hint="eastAsia"/>
            </w:rPr>
            <w:t>☐</w:t>
          </w:r>
        </w:sdtContent>
      </w:sdt>
      <w:r w:rsidR="009F7A6E">
        <w:tab/>
        <w:t>I confirm, a</w:t>
      </w:r>
      <w:r w:rsidR="009F7A6E" w:rsidRPr="009F7A6E">
        <w:t xml:space="preserve">ll practitioners will report adverse events following vaccination to </w:t>
      </w:r>
      <w:hyperlink r:id="rId23" w:history="1">
        <w:r w:rsidR="009F7A6E" w:rsidRPr="004573B3">
          <w:rPr>
            <w:rStyle w:val="Hyperlink"/>
          </w:rPr>
          <w:t>SAEFVIC</w:t>
        </w:r>
      </w:hyperlink>
      <w:r w:rsidR="009F7A6E" w:rsidRPr="009F7A6E">
        <w:t xml:space="preserve"> – Victoria’s vaccine safety service.</w:t>
      </w:r>
    </w:p>
    <w:p w14:paraId="18E418A4" w14:textId="1928FD29" w:rsidR="009F7A6E" w:rsidRDefault="009F7A6E" w:rsidP="009F7A6E">
      <w:pPr>
        <w:pStyle w:val="Heading4"/>
      </w:pPr>
      <w:r>
        <w:t>Travel health advice</w:t>
      </w:r>
    </w:p>
    <w:p w14:paraId="5484C81D" w14:textId="4EF7CA95" w:rsidR="009F7A6E" w:rsidRDefault="009D5546" w:rsidP="009F7A6E">
      <w:pPr>
        <w:pStyle w:val="Body"/>
        <w:ind w:left="720" w:hanging="720"/>
        <w:rPr>
          <w:rFonts w:cs="Arial"/>
        </w:rPr>
      </w:pPr>
      <w:sdt>
        <w:sdtPr>
          <w:rPr>
            <w:rFonts w:cs="Arial"/>
          </w:rPr>
          <w:id w:val="-781491522"/>
          <w14:checkbox>
            <w14:checked w14:val="0"/>
            <w14:checkedState w14:val="2612" w14:font="MS Gothic"/>
            <w14:uncheckedState w14:val="2610" w14:font="MS Gothic"/>
          </w14:checkbox>
        </w:sdtPr>
        <w:sdtEndPr/>
        <w:sdtContent>
          <w:r w:rsidR="009F7A6E">
            <w:rPr>
              <w:rFonts w:ascii="MS Gothic" w:eastAsia="MS Gothic" w:hAnsi="MS Gothic" w:cs="Arial" w:hint="eastAsia"/>
            </w:rPr>
            <w:t>☐</w:t>
          </w:r>
        </w:sdtContent>
      </w:sdt>
      <w:r w:rsidR="009F7A6E">
        <w:rPr>
          <w:rFonts w:cs="Arial"/>
        </w:rPr>
        <w:tab/>
        <w:t>I confirm, a</w:t>
      </w:r>
      <w:r w:rsidR="009F7A6E" w:rsidRPr="00DC111D">
        <w:rPr>
          <w:rFonts w:cs="Arial"/>
        </w:rPr>
        <w:t xml:space="preserve">ll practitioners listed </w:t>
      </w:r>
      <w:r w:rsidR="009F7A6E">
        <w:rPr>
          <w:rFonts w:cs="Arial"/>
        </w:rPr>
        <w:t xml:space="preserve">in this application have internet access to </w:t>
      </w:r>
      <w:r w:rsidR="009F7A6E" w:rsidRPr="00DC111D">
        <w:rPr>
          <w:rFonts w:cs="Arial"/>
        </w:rPr>
        <w:t>up-to-date travel advisory and travel health inf</w:t>
      </w:r>
      <w:r w:rsidR="009F7A6E">
        <w:rPr>
          <w:rFonts w:cs="Arial"/>
        </w:rPr>
        <w:t>ormation during business hours.</w:t>
      </w:r>
    </w:p>
    <w:p w14:paraId="13239105" w14:textId="359D94D6" w:rsidR="009F7A6E" w:rsidRDefault="009F7A6E" w:rsidP="009F7A6E">
      <w:pPr>
        <w:pStyle w:val="Heading4"/>
      </w:pPr>
      <w:r>
        <w:t>Online course training</w:t>
      </w:r>
    </w:p>
    <w:p w14:paraId="7963AAA2" w14:textId="3A74D75E" w:rsidR="009F7A6E" w:rsidRDefault="009D5546" w:rsidP="004A1040">
      <w:pPr>
        <w:pStyle w:val="Body"/>
        <w:ind w:left="720" w:hanging="720"/>
      </w:pPr>
      <w:sdt>
        <w:sdtPr>
          <w:id w:val="1065067279"/>
          <w14:checkbox>
            <w14:checked w14:val="0"/>
            <w14:checkedState w14:val="2612" w14:font="MS Gothic"/>
            <w14:uncheckedState w14:val="2610" w14:font="MS Gothic"/>
          </w14:checkbox>
        </w:sdtPr>
        <w:sdtEndPr/>
        <w:sdtContent>
          <w:r w:rsidR="009F7A6E">
            <w:rPr>
              <w:rFonts w:ascii="MS Gothic" w:eastAsia="MS Gothic" w:hAnsi="MS Gothic" w:hint="eastAsia"/>
            </w:rPr>
            <w:t>☐</w:t>
          </w:r>
        </w:sdtContent>
      </w:sdt>
      <w:r w:rsidR="009F7A6E">
        <w:tab/>
      </w:r>
      <w:r w:rsidR="009F7A6E" w:rsidRPr="009F7A6E">
        <w:t xml:space="preserve">I confirm, all relevant practitioners will complete the </w:t>
      </w:r>
      <w:r w:rsidR="00B84B4C">
        <w:t>Y</w:t>
      </w:r>
      <w:r w:rsidR="009F7A6E" w:rsidRPr="009F7A6E">
        <w:t xml:space="preserve">ellow </w:t>
      </w:r>
      <w:r w:rsidR="00B84B4C">
        <w:t>F</w:t>
      </w:r>
      <w:r w:rsidR="009F7A6E" w:rsidRPr="009F7A6E">
        <w:t xml:space="preserve">ever </w:t>
      </w:r>
      <w:r w:rsidR="00B84B4C">
        <w:t>V</w:t>
      </w:r>
      <w:r w:rsidR="009F7A6E" w:rsidRPr="009F7A6E">
        <w:t>accin</w:t>
      </w:r>
      <w:r w:rsidR="00B84B4C">
        <w:t>ation</w:t>
      </w:r>
      <w:r w:rsidR="009F7A6E" w:rsidRPr="009F7A6E">
        <w:t xml:space="preserve"> </w:t>
      </w:r>
      <w:r w:rsidR="00B84B4C">
        <w:t>C</w:t>
      </w:r>
      <w:r w:rsidR="009F7A6E" w:rsidRPr="009F7A6E">
        <w:t>ourse every three years.</w:t>
      </w:r>
    </w:p>
    <w:p w14:paraId="03F91401" w14:textId="2F76F363" w:rsidR="009F7A6E" w:rsidRPr="009F7A6E" w:rsidRDefault="009D5546" w:rsidP="009F7A6E">
      <w:pPr>
        <w:pStyle w:val="Body"/>
        <w:ind w:left="720" w:hanging="720"/>
      </w:pPr>
      <w:sdt>
        <w:sdtPr>
          <w:id w:val="-1347157285"/>
          <w14:checkbox>
            <w14:checked w14:val="0"/>
            <w14:checkedState w14:val="2612" w14:font="MS Gothic"/>
            <w14:uncheckedState w14:val="2610" w14:font="MS Gothic"/>
          </w14:checkbox>
        </w:sdtPr>
        <w:sdtEndPr/>
        <w:sdtContent>
          <w:r w:rsidR="009F7A6E">
            <w:rPr>
              <w:rFonts w:ascii="MS Gothic" w:eastAsia="MS Gothic" w:hAnsi="MS Gothic" w:hint="eastAsia"/>
            </w:rPr>
            <w:t>☐</w:t>
          </w:r>
        </w:sdtContent>
      </w:sdt>
      <w:r w:rsidR="009F7A6E">
        <w:tab/>
      </w:r>
      <w:r w:rsidR="009F7A6E" w:rsidRPr="009F7A6E">
        <w:t xml:space="preserve">I confirm, all relevant practitioners will </w:t>
      </w:r>
      <w:r w:rsidR="009F7A6E">
        <w:t xml:space="preserve">supply their </w:t>
      </w:r>
      <w:r w:rsidR="00B84B4C">
        <w:t>C</w:t>
      </w:r>
      <w:r w:rsidR="009F7A6E">
        <w:t>ourse completion certificate to the Immunisation Unit</w:t>
      </w:r>
      <w:r w:rsidR="009F7A6E" w:rsidRPr="009F7A6E">
        <w:t>.</w:t>
      </w:r>
    </w:p>
    <w:p w14:paraId="739F1939" w14:textId="68C5E951" w:rsidR="00712B2B" w:rsidRDefault="009F7A6E" w:rsidP="009F7A6E">
      <w:pPr>
        <w:pStyle w:val="Heading4"/>
      </w:pPr>
      <w:r>
        <w:t>Change of circumstance</w:t>
      </w:r>
    </w:p>
    <w:p w14:paraId="782261E3" w14:textId="48DE9462" w:rsidR="00EE55FB" w:rsidRDefault="009D5546" w:rsidP="000801C4">
      <w:pPr>
        <w:pStyle w:val="Body"/>
        <w:ind w:left="720" w:hanging="720"/>
      </w:pPr>
      <w:sdt>
        <w:sdtPr>
          <w:id w:val="392629300"/>
          <w14:checkbox>
            <w14:checked w14:val="0"/>
            <w14:checkedState w14:val="2612" w14:font="MS Gothic"/>
            <w14:uncheckedState w14:val="2610" w14:font="MS Gothic"/>
          </w14:checkbox>
        </w:sdtPr>
        <w:sdtEndPr/>
        <w:sdtContent>
          <w:r w:rsidR="000801C4">
            <w:rPr>
              <w:rFonts w:ascii="MS Gothic" w:eastAsia="MS Gothic" w:hAnsi="MS Gothic" w:hint="eastAsia"/>
            </w:rPr>
            <w:t>☐</w:t>
          </w:r>
        </w:sdtContent>
      </w:sdt>
      <w:r w:rsidR="000801C4">
        <w:tab/>
      </w:r>
      <w:r w:rsidR="009F7A6E" w:rsidRPr="000801C4">
        <w:t xml:space="preserve">I confirm, the Immunisation Unit will be notified if this service intends to cease provision of yellow fever vaccinations or if circumstances change in relation to the practice which will alter our capability to adhere to the requirements in this document. Changes may include but are not limited to, a change of responsible applicant, change of address, or a change of the practice name. Please contact </w:t>
      </w:r>
      <w:hyperlink r:id="rId24" w:history="1">
        <w:r w:rsidR="00917AA1" w:rsidRPr="00587BB4">
          <w:rPr>
            <w:rStyle w:val="Hyperlink"/>
            <w:rFonts w:cs="Arial"/>
            <w:szCs w:val="22"/>
          </w:rPr>
          <w:t>immunisation@health.vic.gov.au</w:t>
        </w:r>
      </w:hyperlink>
      <w:r w:rsidR="000801C4" w:rsidRPr="000801C4">
        <w:t>.</w:t>
      </w:r>
    </w:p>
    <w:p w14:paraId="37EE1742" w14:textId="6AE5A5F3" w:rsidR="000801C4" w:rsidRDefault="000801C4" w:rsidP="000801C4">
      <w:pPr>
        <w:pStyle w:val="Heading4"/>
        <w:rPr>
          <w:rFonts w:cs="Arial"/>
        </w:rPr>
      </w:pPr>
      <w:r>
        <w:t xml:space="preserve">Attachment B: </w:t>
      </w:r>
      <w:r>
        <w:rPr>
          <w:rFonts w:cs="Arial"/>
        </w:rPr>
        <w:t xml:space="preserve">Conditions </w:t>
      </w:r>
      <w:r w:rsidR="0098078A">
        <w:rPr>
          <w:rFonts w:cs="Arial"/>
        </w:rPr>
        <w:t xml:space="preserve">that </w:t>
      </w:r>
      <w:r w:rsidR="00957728">
        <w:rPr>
          <w:rFonts w:cs="Arial"/>
        </w:rPr>
        <w:t>a</w:t>
      </w:r>
      <w:r>
        <w:rPr>
          <w:rFonts w:cs="Arial"/>
        </w:rPr>
        <w:t xml:space="preserve">pply to an </w:t>
      </w:r>
      <w:r w:rsidR="00F03256">
        <w:rPr>
          <w:rFonts w:cs="Arial"/>
        </w:rPr>
        <w:t>a</w:t>
      </w:r>
      <w:r>
        <w:rPr>
          <w:rFonts w:cs="Arial"/>
        </w:rPr>
        <w:t xml:space="preserve">pproved </w:t>
      </w:r>
      <w:r w:rsidR="00F03256">
        <w:rPr>
          <w:rFonts w:cs="Arial"/>
        </w:rPr>
        <w:t>y</w:t>
      </w:r>
      <w:r>
        <w:rPr>
          <w:rFonts w:cs="Arial"/>
        </w:rPr>
        <w:t xml:space="preserve">ellow </w:t>
      </w:r>
      <w:r w:rsidR="00F03256">
        <w:rPr>
          <w:rFonts w:cs="Arial"/>
        </w:rPr>
        <w:t>f</w:t>
      </w:r>
      <w:r>
        <w:rPr>
          <w:rFonts w:cs="Arial"/>
        </w:rPr>
        <w:t xml:space="preserve">ever </w:t>
      </w:r>
      <w:r w:rsidR="00F03256">
        <w:rPr>
          <w:rFonts w:cs="Arial"/>
        </w:rPr>
        <w:t>v</w:t>
      </w:r>
      <w:r>
        <w:rPr>
          <w:rFonts w:cs="Arial"/>
        </w:rPr>
        <w:t xml:space="preserve">accination </w:t>
      </w:r>
      <w:r w:rsidR="00F03256">
        <w:rPr>
          <w:rFonts w:cs="Arial"/>
        </w:rPr>
        <w:t>c</w:t>
      </w:r>
      <w:r>
        <w:rPr>
          <w:rFonts w:cs="Arial"/>
        </w:rPr>
        <w:t>entre.</w:t>
      </w:r>
    </w:p>
    <w:p w14:paraId="1697FB72" w14:textId="67D36223" w:rsidR="000801C4" w:rsidRPr="000801C4" w:rsidRDefault="009D5546" w:rsidP="000801C4">
      <w:pPr>
        <w:pStyle w:val="Body"/>
      </w:pPr>
      <w:sdt>
        <w:sdtPr>
          <w:id w:val="-1575659495"/>
          <w14:checkbox>
            <w14:checked w14:val="0"/>
            <w14:checkedState w14:val="2612" w14:font="MS Gothic"/>
            <w14:uncheckedState w14:val="2610" w14:font="MS Gothic"/>
          </w14:checkbox>
        </w:sdtPr>
        <w:sdtEndPr/>
        <w:sdtContent>
          <w:r w:rsidR="000801C4">
            <w:rPr>
              <w:rFonts w:ascii="MS Gothic" w:eastAsia="MS Gothic" w:hAnsi="MS Gothic" w:hint="eastAsia"/>
            </w:rPr>
            <w:t>☐</w:t>
          </w:r>
        </w:sdtContent>
      </w:sdt>
      <w:r w:rsidR="000801C4">
        <w:tab/>
        <w:t xml:space="preserve">I confirm, I have read, </w:t>
      </w:r>
      <w:r w:rsidR="00783E1F">
        <w:t>signed,</w:t>
      </w:r>
      <w:r w:rsidR="000801C4">
        <w:t xml:space="preserve"> and dated Attachment B (below).</w:t>
      </w:r>
    </w:p>
    <w:bookmarkEnd w:id="2"/>
    <w:bookmarkEnd w:id="3"/>
    <w:p w14:paraId="13422B26" w14:textId="071C5C02" w:rsidR="000801C4" w:rsidRDefault="000801C4" w:rsidP="000801C4">
      <w:pPr>
        <w:pStyle w:val="Heading1"/>
      </w:pPr>
      <w:r>
        <w:t xml:space="preserve">Check and </w:t>
      </w:r>
      <w:r w:rsidR="0098078A">
        <w:t>c</w:t>
      </w:r>
      <w:r>
        <w:t xml:space="preserve">omplete </w:t>
      </w:r>
    </w:p>
    <w:p w14:paraId="53CF79CC" w14:textId="66026E99" w:rsidR="000801C4" w:rsidRPr="000801C4" w:rsidRDefault="000801C4" w:rsidP="000801C4">
      <w:pPr>
        <w:pStyle w:val="Body"/>
        <w:rPr>
          <w:rStyle w:val="Strong"/>
          <w:b w:val="0"/>
          <w:bCs w:val="0"/>
        </w:rPr>
      </w:pPr>
      <w:r w:rsidRPr="000801C4">
        <w:rPr>
          <w:rStyle w:val="Strong"/>
          <w:b w:val="0"/>
          <w:bCs w:val="0"/>
        </w:rPr>
        <w:t>The Department of Health, Victoria reserves the right to audit yellow fever vaccine service providers</w:t>
      </w:r>
      <w:r w:rsidR="00DF57BD">
        <w:rPr>
          <w:rStyle w:val="Strong"/>
          <w:b w:val="0"/>
          <w:bCs w:val="0"/>
        </w:rPr>
        <w:t xml:space="preserve"> are meeting requirements</w:t>
      </w:r>
      <w:r w:rsidRPr="000801C4">
        <w:rPr>
          <w:rStyle w:val="Strong"/>
          <w:b w:val="0"/>
          <w:bCs w:val="0"/>
        </w:rPr>
        <w:t xml:space="preserve">. </w:t>
      </w:r>
    </w:p>
    <w:p w14:paraId="135031DD" w14:textId="4091FADD" w:rsidR="000801C4" w:rsidRPr="000801C4" w:rsidRDefault="000801C4" w:rsidP="000801C4">
      <w:pPr>
        <w:pStyle w:val="Body"/>
        <w:rPr>
          <w:rStyle w:val="Strong"/>
          <w:b w:val="0"/>
          <w:bCs w:val="0"/>
        </w:rPr>
      </w:pPr>
      <w:r w:rsidRPr="000801C4">
        <w:rPr>
          <w:rStyle w:val="Strong"/>
          <w:b w:val="0"/>
          <w:bCs w:val="0"/>
        </w:rPr>
        <w:t xml:space="preserve">In signing this form, I acknowledge that failure to meet any of the listed requirements may result in removal of </w:t>
      </w:r>
      <w:r w:rsidR="00EC1796">
        <w:rPr>
          <w:rStyle w:val="Strong"/>
          <w:b w:val="0"/>
          <w:bCs w:val="0"/>
        </w:rPr>
        <w:t>y</w:t>
      </w:r>
      <w:r w:rsidRPr="000801C4">
        <w:rPr>
          <w:rStyle w:val="Strong"/>
          <w:b w:val="0"/>
          <w:bCs w:val="0"/>
        </w:rPr>
        <w:t xml:space="preserve">ellow </w:t>
      </w:r>
      <w:r w:rsidR="00EC1796">
        <w:rPr>
          <w:rStyle w:val="Strong"/>
          <w:b w:val="0"/>
          <w:bCs w:val="0"/>
        </w:rPr>
        <w:t>f</w:t>
      </w:r>
      <w:r w:rsidRPr="000801C4">
        <w:rPr>
          <w:rStyle w:val="Strong"/>
          <w:b w:val="0"/>
          <w:bCs w:val="0"/>
        </w:rPr>
        <w:t xml:space="preserve">ever </w:t>
      </w:r>
      <w:r w:rsidR="00EC1796">
        <w:rPr>
          <w:rStyle w:val="Strong"/>
          <w:b w:val="0"/>
          <w:bCs w:val="0"/>
        </w:rPr>
        <w:t>v</w:t>
      </w:r>
      <w:r w:rsidRPr="000801C4">
        <w:rPr>
          <w:rStyle w:val="Strong"/>
          <w:b w:val="0"/>
          <w:bCs w:val="0"/>
        </w:rPr>
        <w:t xml:space="preserve">accine </w:t>
      </w:r>
      <w:r w:rsidR="00EC1796">
        <w:rPr>
          <w:rStyle w:val="Strong"/>
          <w:b w:val="0"/>
          <w:bCs w:val="0"/>
        </w:rPr>
        <w:t>a</w:t>
      </w:r>
      <w:r w:rsidRPr="000801C4">
        <w:rPr>
          <w:rStyle w:val="Strong"/>
          <w:b w:val="0"/>
          <w:bCs w:val="0"/>
        </w:rPr>
        <w:t xml:space="preserve">pproval by the Australian </w:t>
      </w:r>
      <w:r w:rsidR="00EC1796">
        <w:rPr>
          <w:rStyle w:val="Strong"/>
          <w:b w:val="0"/>
          <w:bCs w:val="0"/>
        </w:rPr>
        <w:t>G</w:t>
      </w:r>
      <w:r w:rsidRPr="000801C4">
        <w:rPr>
          <w:rStyle w:val="Strong"/>
          <w:b w:val="0"/>
          <w:bCs w:val="0"/>
        </w:rPr>
        <w:t xml:space="preserve">overnment or the Department of Health, Victoria. </w:t>
      </w:r>
    </w:p>
    <w:tbl>
      <w:tblPr>
        <w:tblStyle w:val="TableGrid"/>
        <w:tblW w:w="0" w:type="auto"/>
        <w:tblLook w:val="04A0" w:firstRow="1" w:lastRow="0" w:firstColumn="1" w:lastColumn="0" w:noHBand="0" w:noVBand="1"/>
      </w:tblPr>
      <w:tblGrid>
        <w:gridCol w:w="10194"/>
      </w:tblGrid>
      <w:tr w:rsidR="000801C4" w14:paraId="49148227" w14:textId="77777777" w:rsidTr="000801C4">
        <w:tc>
          <w:tcPr>
            <w:tcW w:w="10194" w:type="dxa"/>
          </w:tcPr>
          <w:p w14:paraId="3B26D116" w14:textId="740D1ABB" w:rsidR="000801C4" w:rsidRPr="00EF5539" w:rsidRDefault="000801C4" w:rsidP="000801C4">
            <w:pPr>
              <w:pStyle w:val="Tablecolhead"/>
              <w:rPr>
                <w:sz w:val="6"/>
                <w:szCs w:val="6"/>
              </w:rPr>
            </w:pPr>
            <w:r>
              <w:t>Has all the documentation been provided</w:t>
            </w:r>
            <w:r w:rsidRPr="007D07A1">
              <w:t>?</w:t>
            </w:r>
          </w:p>
          <w:p w14:paraId="5FC4F63D" w14:textId="3B51BF2F" w:rsidR="000801C4" w:rsidRPr="00A54DA6" w:rsidRDefault="000801C4" w:rsidP="000801C4">
            <w:pPr>
              <w:pStyle w:val="Tabletext"/>
              <w:rPr>
                <w:sz w:val="6"/>
                <w:szCs w:val="6"/>
              </w:rPr>
            </w:pPr>
            <w:r>
              <w:t xml:space="preserve">It is the </w:t>
            </w:r>
            <w:r w:rsidR="009F54FD">
              <w:t>applicant’s</w:t>
            </w:r>
            <w:r>
              <w:t xml:space="preserve"> responsibility to ensure all information req</w:t>
            </w:r>
            <w:r w:rsidR="002B464C">
              <w:t>uested</w:t>
            </w:r>
            <w:r>
              <w:t xml:space="preserve"> is supplied. An incomplete application will not be processed.</w:t>
            </w:r>
          </w:p>
          <w:p w14:paraId="5B23BC1E" w14:textId="26DC5EFA" w:rsidR="000801C4" w:rsidRPr="000801C4" w:rsidRDefault="000801C4" w:rsidP="000801C4">
            <w:pPr>
              <w:pStyle w:val="Tabletext"/>
            </w:pPr>
            <w:r>
              <w:t>Checklist:</w:t>
            </w:r>
          </w:p>
          <w:p w14:paraId="04F4BF91" w14:textId="228E6413" w:rsidR="000801C4" w:rsidRDefault="009D5546" w:rsidP="000801C4">
            <w:pPr>
              <w:pStyle w:val="Tabletext"/>
              <w:rPr>
                <w:sz w:val="6"/>
                <w:szCs w:val="6"/>
              </w:rPr>
            </w:pPr>
            <w:sdt>
              <w:sdtPr>
                <w:id w:val="-1512987460"/>
                <w14:checkbox>
                  <w14:checked w14:val="0"/>
                  <w14:checkedState w14:val="2612" w14:font="MS Gothic"/>
                  <w14:uncheckedState w14:val="2610" w14:font="MS Gothic"/>
                </w14:checkbox>
              </w:sdtPr>
              <w:sdtEndPr/>
              <w:sdtContent>
                <w:r w:rsidR="000801C4">
                  <w:rPr>
                    <w:rFonts w:ascii="MS Gothic" w:eastAsia="MS Gothic" w:hAnsi="MS Gothic" w:hint="eastAsia"/>
                  </w:rPr>
                  <w:t>☐</w:t>
                </w:r>
              </w:sdtContent>
            </w:sdt>
            <w:r w:rsidR="000801C4">
              <w:t xml:space="preserve"> </w:t>
            </w:r>
            <w:r w:rsidR="000801C4" w:rsidRPr="00581A11">
              <w:t>All sections on the form are complete</w:t>
            </w:r>
            <w:r w:rsidR="000801C4">
              <w:t>.</w:t>
            </w:r>
          </w:p>
          <w:p w14:paraId="28048321" w14:textId="4A20522E" w:rsidR="000801C4" w:rsidRDefault="009D5546" w:rsidP="000801C4">
            <w:pPr>
              <w:pStyle w:val="Tabletext"/>
              <w:rPr>
                <w:sz w:val="6"/>
                <w:szCs w:val="6"/>
              </w:rPr>
            </w:pPr>
            <w:sdt>
              <w:sdtPr>
                <w:id w:val="1775443274"/>
                <w14:checkbox>
                  <w14:checked w14:val="0"/>
                  <w14:checkedState w14:val="2612" w14:font="MS Gothic"/>
                  <w14:uncheckedState w14:val="2610" w14:font="MS Gothic"/>
                </w14:checkbox>
              </w:sdtPr>
              <w:sdtEndPr/>
              <w:sdtContent>
                <w:r w:rsidR="000801C4">
                  <w:rPr>
                    <w:rFonts w:ascii="MS Gothic" w:eastAsia="MS Gothic" w:hAnsi="MS Gothic" w:hint="eastAsia"/>
                  </w:rPr>
                  <w:t>☐</w:t>
                </w:r>
              </w:sdtContent>
            </w:sdt>
            <w:r w:rsidR="000801C4">
              <w:t xml:space="preserve"> </w:t>
            </w:r>
            <w:r w:rsidR="000801C4" w:rsidRPr="00581A11">
              <w:t>Purpose</w:t>
            </w:r>
            <w:r w:rsidR="00D9324B">
              <w:t>-</w:t>
            </w:r>
            <w:r w:rsidR="000801C4" w:rsidRPr="00581A11">
              <w:t xml:space="preserve">built vaccine fridge:  </w:t>
            </w:r>
            <w:r w:rsidR="000801C4">
              <w:t xml:space="preserve">Attach </w:t>
            </w:r>
            <w:r w:rsidR="000801C4" w:rsidRPr="00581A11">
              <w:t>two days of twice-daily fridge temperature monitoring</w:t>
            </w:r>
            <w:r w:rsidR="000801C4">
              <w:t>.</w:t>
            </w:r>
          </w:p>
          <w:p w14:paraId="0D64061A" w14:textId="7EBBAAA3" w:rsidR="000801C4" w:rsidRDefault="009D5546" w:rsidP="000801C4">
            <w:pPr>
              <w:pStyle w:val="Tabletext"/>
            </w:pPr>
            <w:sdt>
              <w:sdtPr>
                <w:id w:val="-1963566014"/>
                <w14:checkbox>
                  <w14:checked w14:val="0"/>
                  <w14:checkedState w14:val="2612" w14:font="MS Gothic"/>
                  <w14:uncheckedState w14:val="2610" w14:font="MS Gothic"/>
                </w14:checkbox>
              </w:sdtPr>
              <w:sdtEndPr/>
              <w:sdtContent>
                <w:r w:rsidR="000801C4">
                  <w:rPr>
                    <w:rFonts w:ascii="MS Gothic" w:eastAsia="MS Gothic" w:hAnsi="MS Gothic" w:hint="eastAsia"/>
                  </w:rPr>
                  <w:t>☐</w:t>
                </w:r>
              </w:sdtContent>
            </w:sdt>
            <w:r w:rsidR="000801C4">
              <w:t xml:space="preserve"> Data logger: </w:t>
            </w:r>
            <w:r w:rsidR="000801C4" w:rsidRPr="00581A11">
              <w:t xml:space="preserve"> </w:t>
            </w:r>
            <w:r w:rsidR="000801C4">
              <w:t xml:space="preserve">Attach </w:t>
            </w:r>
            <w:r w:rsidR="000801C4" w:rsidRPr="00581A11">
              <w:t>two days of data lo</w:t>
            </w:r>
            <w:r w:rsidR="000801C4">
              <w:t xml:space="preserve">gging with intervals set at </w:t>
            </w:r>
            <w:r w:rsidR="000801C4" w:rsidRPr="00581A11">
              <w:t>5</w:t>
            </w:r>
            <w:r w:rsidR="000801C4">
              <w:t xml:space="preserve"> minutes</w:t>
            </w:r>
            <w:r w:rsidR="000801C4" w:rsidRPr="00581A11">
              <w:t>.</w:t>
            </w:r>
          </w:p>
          <w:p w14:paraId="008E1F16" w14:textId="094CF60F" w:rsidR="001552DF" w:rsidRDefault="009D5546" w:rsidP="000801C4">
            <w:pPr>
              <w:pStyle w:val="Tabletext"/>
              <w:rPr>
                <w:sz w:val="6"/>
                <w:szCs w:val="6"/>
              </w:rPr>
            </w:pPr>
            <w:sdt>
              <w:sdtPr>
                <w:id w:val="1788235569"/>
                <w14:checkbox>
                  <w14:checked w14:val="0"/>
                  <w14:checkedState w14:val="2612" w14:font="MS Gothic"/>
                  <w14:uncheckedState w14:val="2610" w14:font="MS Gothic"/>
                </w14:checkbox>
              </w:sdtPr>
              <w:sdtEndPr/>
              <w:sdtContent>
                <w:r w:rsidR="00D66558">
                  <w:rPr>
                    <w:rFonts w:ascii="MS Gothic" w:eastAsia="MS Gothic" w:hAnsi="MS Gothic" w:hint="eastAsia"/>
                  </w:rPr>
                  <w:t>☐</w:t>
                </w:r>
              </w:sdtContent>
            </w:sdt>
            <w:r w:rsidR="001552DF">
              <w:t xml:space="preserve"> </w:t>
            </w:r>
            <w:r w:rsidR="001552DF" w:rsidRPr="00581A11">
              <w:t>Additional list of Accredited practitioners who will admi</w:t>
            </w:r>
            <w:r w:rsidR="001552DF">
              <w:t>nister the vaccine (if required).</w:t>
            </w:r>
          </w:p>
          <w:p w14:paraId="3EC66600" w14:textId="7E15143A" w:rsidR="000801C4" w:rsidRDefault="009D5546" w:rsidP="000801C4">
            <w:pPr>
              <w:pStyle w:val="Tabletext"/>
              <w:rPr>
                <w:sz w:val="6"/>
                <w:szCs w:val="6"/>
              </w:rPr>
            </w:pPr>
            <w:sdt>
              <w:sdtPr>
                <w:id w:val="1248233198"/>
                <w14:checkbox>
                  <w14:checked w14:val="0"/>
                  <w14:checkedState w14:val="2612" w14:font="MS Gothic"/>
                  <w14:uncheckedState w14:val="2610" w14:font="MS Gothic"/>
                </w14:checkbox>
              </w:sdtPr>
              <w:sdtEndPr/>
              <w:sdtContent>
                <w:r w:rsidR="000801C4">
                  <w:rPr>
                    <w:rFonts w:ascii="MS Gothic" w:eastAsia="MS Gothic" w:hAnsi="MS Gothic" w:hint="eastAsia"/>
                  </w:rPr>
                  <w:t>☐</w:t>
                </w:r>
              </w:sdtContent>
            </w:sdt>
            <w:r w:rsidR="000801C4">
              <w:t xml:space="preserve"> Copy of </w:t>
            </w:r>
            <w:r w:rsidR="000801C4" w:rsidRPr="00581A11">
              <w:t>Course completion certificates attached</w:t>
            </w:r>
            <w:r w:rsidR="000801C4">
              <w:t xml:space="preserve"> for all listed practitioners.</w:t>
            </w:r>
          </w:p>
          <w:p w14:paraId="64987D87" w14:textId="1D3330E7" w:rsidR="000801C4" w:rsidRPr="000801C4" w:rsidRDefault="009D5546" w:rsidP="000801C4">
            <w:pPr>
              <w:pStyle w:val="Tabletext"/>
              <w:rPr>
                <w:sz w:val="6"/>
                <w:szCs w:val="6"/>
              </w:rPr>
            </w:pPr>
            <w:sdt>
              <w:sdtPr>
                <w:id w:val="-1736776552"/>
                <w14:checkbox>
                  <w14:checked w14:val="0"/>
                  <w14:checkedState w14:val="2612" w14:font="MS Gothic"/>
                  <w14:uncheckedState w14:val="2610" w14:font="MS Gothic"/>
                </w14:checkbox>
              </w:sdtPr>
              <w:sdtEndPr/>
              <w:sdtContent>
                <w:r w:rsidR="000801C4">
                  <w:rPr>
                    <w:rFonts w:ascii="MS Gothic" w:eastAsia="MS Gothic" w:hAnsi="MS Gothic" w:hint="eastAsia"/>
                  </w:rPr>
                  <w:t>☐</w:t>
                </w:r>
              </w:sdtContent>
            </w:sdt>
            <w:r w:rsidR="000801C4">
              <w:t xml:space="preserve"> Signed and dated Attachment B: Conditions </w:t>
            </w:r>
            <w:r w:rsidR="001552DF">
              <w:t>that</w:t>
            </w:r>
            <w:r w:rsidR="000801C4">
              <w:t xml:space="preserve"> </w:t>
            </w:r>
            <w:r w:rsidR="001552DF">
              <w:t>a</w:t>
            </w:r>
            <w:r w:rsidR="000801C4">
              <w:t xml:space="preserve">pply to an </w:t>
            </w:r>
            <w:r w:rsidR="001552DF">
              <w:t>a</w:t>
            </w:r>
            <w:r w:rsidR="000801C4">
              <w:t xml:space="preserve">pproved </w:t>
            </w:r>
            <w:r w:rsidR="001552DF">
              <w:t>y</w:t>
            </w:r>
            <w:r w:rsidR="000801C4">
              <w:t xml:space="preserve">ellow </w:t>
            </w:r>
            <w:r w:rsidR="001552DF">
              <w:t>f</w:t>
            </w:r>
            <w:r w:rsidR="000801C4">
              <w:t xml:space="preserve">ever </w:t>
            </w:r>
            <w:r w:rsidR="001552DF">
              <w:t>v</w:t>
            </w:r>
            <w:r w:rsidR="000801C4">
              <w:t xml:space="preserve">accination </w:t>
            </w:r>
            <w:r w:rsidR="001552DF">
              <w:t>c</w:t>
            </w:r>
            <w:r w:rsidR="000801C4">
              <w:t>entre.</w:t>
            </w:r>
          </w:p>
        </w:tc>
      </w:tr>
    </w:tbl>
    <w:p w14:paraId="08CD35D7" w14:textId="77777777" w:rsidR="00F353A6" w:rsidRDefault="00F353A6" w:rsidP="00F353A6">
      <w:pPr>
        <w:pStyle w:val="Body"/>
        <w:rPr>
          <w:rStyle w:val="Strong"/>
        </w:rPr>
      </w:pPr>
    </w:p>
    <w:p w14:paraId="439C67B8" w14:textId="0A12846F" w:rsidR="00F353A6" w:rsidRPr="00F353A6" w:rsidRDefault="00F353A6" w:rsidP="00F353A6">
      <w:pPr>
        <w:pStyle w:val="Body"/>
        <w:rPr>
          <w:rStyle w:val="Strong"/>
        </w:rPr>
      </w:pPr>
      <w:r w:rsidRPr="00F353A6">
        <w:rPr>
          <w:rStyle w:val="Strong"/>
        </w:rPr>
        <w:t xml:space="preserve">Name of </w:t>
      </w:r>
      <w:r w:rsidR="00C06A7B">
        <w:rPr>
          <w:rStyle w:val="Strong"/>
        </w:rPr>
        <w:t>r</w:t>
      </w:r>
      <w:r w:rsidRPr="00F353A6">
        <w:rPr>
          <w:rStyle w:val="Strong"/>
        </w:rPr>
        <w:t xml:space="preserve">esponsible </w:t>
      </w:r>
      <w:r w:rsidR="00C06A7B">
        <w:rPr>
          <w:rStyle w:val="Strong"/>
        </w:rPr>
        <w:t>p</w:t>
      </w:r>
      <w:r w:rsidRPr="00F353A6">
        <w:rPr>
          <w:rStyle w:val="Strong"/>
        </w:rPr>
        <w:t>ractitioner:</w:t>
      </w:r>
      <w:r w:rsidRPr="00F353A6">
        <w:rPr>
          <w:rStyle w:val="Strong"/>
        </w:rPr>
        <w:br/>
      </w:r>
    </w:p>
    <w:p w14:paraId="6243E325" w14:textId="77777777" w:rsidR="00F353A6" w:rsidRPr="00F353A6" w:rsidRDefault="00F353A6" w:rsidP="00F353A6">
      <w:pPr>
        <w:pStyle w:val="Body"/>
        <w:rPr>
          <w:rStyle w:val="Strong"/>
        </w:rPr>
      </w:pPr>
      <w:r w:rsidRPr="00F353A6">
        <w:rPr>
          <w:rStyle w:val="Strong"/>
        </w:rPr>
        <w:t>………………………………............</w:t>
      </w:r>
    </w:p>
    <w:p w14:paraId="616DF275" w14:textId="77777777" w:rsidR="00F353A6" w:rsidRPr="00F353A6" w:rsidRDefault="00F353A6" w:rsidP="00F353A6">
      <w:pPr>
        <w:pStyle w:val="Body"/>
        <w:rPr>
          <w:rStyle w:val="Strong"/>
        </w:rPr>
      </w:pPr>
      <w:r w:rsidRPr="00F353A6">
        <w:rPr>
          <w:rStyle w:val="Strong"/>
        </w:rPr>
        <w:t>Signature</w:t>
      </w:r>
    </w:p>
    <w:p w14:paraId="7D281909" w14:textId="77777777" w:rsidR="00F353A6" w:rsidRPr="00F353A6" w:rsidRDefault="00F353A6" w:rsidP="00F353A6">
      <w:pPr>
        <w:pStyle w:val="Body"/>
        <w:rPr>
          <w:rStyle w:val="Strong"/>
        </w:rPr>
      </w:pPr>
      <w:r w:rsidRPr="00F353A6">
        <w:rPr>
          <w:rStyle w:val="Strong"/>
        </w:rPr>
        <w:t>Date:</w:t>
      </w:r>
    </w:p>
    <w:p w14:paraId="3262E676" w14:textId="73427D88" w:rsidR="00C51F0A" w:rsidRDefault="00F353A6" w:rsidP="00F353A6">
      <w:pPr>
        <w:pStyle w:val="Body"/>
        <w:jc w:val="center"/>
      </w:pPr>
      <w:r w:rsidRPr="00C6540B">
        <w:rPr>
          <w:rFonts w:eastAsia="Times New Roman"/>
        </w:rPr>
        <w:t>P</w:t>
      </w:r>
      <w:r>
        <w:rPr>
          <w:rFonts w:eastAsia="Times New Roman"/>
        </w:rPr>
        <w:t xml:space="preserve">lease submit </w:t>
      </w:r>
      <w:r w:rsidR="002162F3">
        <w:rPr>
          <w:rFonts w:eastAsia="Times New Roman"/>
        </w:rPr>
        <w:t xml:space="preserve">the </w:t>
      </w:r>
      <w:r>
        <w:rPr>
          <w:rFonts w:eastAsia="Times New Roman"/>
        </w:rPr>
        <w:t xml:space="preserve">completed form to </w:t>
      </w:r>
      <w:hyperlink r:id="rId25" w:history="1">
        <w:r w:rsidRPr="00587BB4">
          <w:rPr>
            <w:rStyle w:val="Hyperlink"/>
            <w:rFonts w:cs="Arial"/>
            <w:szCs w:val="22"/>
          </w:rPr>
          <w:t>immunisation@health.vic.gov.au</w:t>
        </w:r>
      </w:hyperlink>
    </w:p>
    <w:p w14:paraId="3BB75939" w14:textId="6DD6E451" w:rsidR="00D65C87" w:rsidRDefault="00D65C87" w:rsidP="00D65C87">
      <w:pPr>
        <w:pStyle w:val="Heading1"/>
      </w:pPr>
      <w:r>
        <w:t xml:space="preserve">Attachment B: Conditions </w:t>
      </w:r>
      <w:r w:rsidR="00C06A7B">
        <w:t>that a</w:t>
      </w:r>
      <w:r>
        <w:t xml:space="preserve">pply to an </w:t>
      </w:r>
      <w:r w:rsidR="00C06A7B">
        <w:t>a</w:t>
      </w:r>
      <w:r>
        <w:t xml:space="preserve">pproved </w:t>
      </w:r>
      <w:r w:rsidR="00C06A7B">
        <w:t>y</w:t>
      </w:r>
      <w:r>
        <w:t xml:space="preserve">ellow </w:t>
      </w:r>
      <w:r w:rsidR="00C06A7B">
        <w:t>f</w:t>
      </w:r>
      <w:r>
        <w:t xml:space="preserve">ever </w:t>
      </w:r>
      <w:r w:rsidR="00A61EDE">
        <w:t>v</w:t>
      </w:r>
      <w:r>
        <w:t xml:space="preserve">accination </w:t>
      </w:r>
      <w:r w:rsidR="00C06A7B">
        <w:t>c</w:t>
      </w:r>
      <w:r>
        <w:t>entre</w:t>
      </w:r>
    </w:p>
    <w:p w14:paraId="43217BC9" w14:textId="77777777" w:rsidR="00D65C87" w:rsidRPr="00235D26" w:rsidRDefault="00D65C87" w:rsidP="00D65C87">
      <w:pPr>
        <w:pStyle w:val="Body"/>
        <w:rPr>
          <w:sz w:val="20"/>
        </w:rPr>
      </w:pPr>
      <w:r w:rsidRPr="00235D26">
        <w:rPr>
          <w:sz w:val="20"/>
        </w:rPr>
        <w:t>In the conditions appearing below:</w:t>
      </w:r>
    </w:p>
    <w:p w14:paraId="76969FFD" w14:textId="64464BA2" w:rsidR="00D65C87" w:rsidRPr="00235D26" w:rsidRDefault="00D65C87" w:rsidP="00235D26">
      <w:pPr>
        <w:pStyle w:val="Body"/>
        <w:numPr>
          <w:ilvl w:val="0"/>
          <w:numId w:val="8"/>
        </w:numPr>
        <w:spacing w:after="60"/>
        <w:rPr>
          <w:sz w:val="20"/>
        </w:rPr>
      </w:pPr>
      <w:r w:rsidRPr="00235D26">
        <w:rPr>
          <w:sz w:val="20"/>
        </w:rPr>
        <w:t xml:space="preserve">‘Appointment’ means appointment as a </w:t>
      </w:r>
      <w:r w:rsidR="00C06A7B">
        <w:rPr>
          <w:sz w:val="20"/>
        </w:rPr>
        <w:t>y</w:t>
      </w:r>
      <w:r w:rsidRPr="00235D26">
        <w:rPr>
          <w:sz w:val="20"/>
        </w:rPr>
        <w:t xml:space="preserve">ellow </w:t>
      </w:r>
      <w:r w:rsidR="00C06A7B">
        <w:rPr>
          <w:sz w:val="20"/>
        </w:rPr>
        <w:t>f</w:t>
      </w:r>
      <w:r w:rsidRPr="00235D26">
        <w:rPr>
          <w:sz w:val="20"/>
        </w:rPr>
        <w:t xml:space="preserve">ever </w:t>
      </w:r>
      <w:r w:rsidR="00C06A7B">
        <w:rPr>
          <w:sz w:val="20"/>
        </w:rPr>
        <w:t>v</w:t>
      </w:r>
      <w:r w:rsidRPr="00235D26">
        <w:rPr>
          <w:sz w:val="20"/>
        </w:rPr>
        <w:t xml:space="preserve">accination </w:t>
      </w:r>
      <w:r w:rsidR="00C06A7B">
        <w:rPr>
          <w:sz w:val="20"/>
        </w:rPr>
        <w:t>c</w:t>
      </w:r>
      <w:r w:rsidRPr="00235D26">
        <w:rPr>
          <w:sz w:val="20"/>
        </w:rPr>
        <w:t>entre.</w:t>
      </w:r>
    </w:p>
    <w:p w14:paraId="0B84A22D" w14:textId="0208DB3D" w:rsidR="00D65C87" w:rsidRPr="00235D26" w:rsidRDefault="00D65C87" w:rsidP="00235D26">
      <w:pPr>
        <w:pStyle w:val="Body"/>
        <w:numPr>
          <w:ilvl w:val="0"/>
          <w:numId w:val="8"/>
        </w:numPr>
        <w:spacing w:after="60"/>
        <w:rPr>
          <w:sz w:val="20"/>
        </w:rPr>
      </w:pPr>
      <w:r w:rsidRPr="00235D26">
        <w:rPr>
          <w:sz w:val="20"/>
        </w:rPr>
        <w:t xml:space="preserve">‘Practice’ means a medical practice appointed by the Department of Health, Victoria, as a </w:t>
      </w:r>
      <w:r w:rsidR="00C06A7B">
        <w:rPr>
          <w:sz w:val="20"/>
        </w:rPr>
        <w:t>y</w:t>
      </w:r>
      <w:r w:rsidRPr="00235D26">
        <w:rPr>
          <w:sz w:val="20"/>
        </w:rPr>
        <w:t xml:space="preserve">ellow </w:t>
      </w:r>
      <w:r w:rsidR="00C06A7B">
        <w:rPr>
          <w:sz w:val="20"/>
        </w:rPr>
        <w:t>f</w:t>
      </w:r>
      <w:r w:rsidRPr="00235D26">
        <w:rPr>
          <w:sz w:val="20"/>
        </w:rPr>
        <w:t xml:space="preserve">ever </w:t>
      </w:r>
      <w:r w:rsidR="00C06A7B">
        <w:rPr>
          <w:sz w:val="20"/>
        </w:rPr>
        <w:t>v</w:t>
      </w:r>
      <w:r w:rsidRPr="00235D26">
        <w:rPr>
          <w:sz w:val="20"/>
        </w:rPr>
        <w:t xml:space="preserve">accination </w:t>
      </w:r>
      <w:r w:rsidR="00C06A7B">
        <w:rPr>
          <w:sz w:val="20"/>
        </w:rPr>
        <w:t>c</w:t>
      </w:r>
      <w:r w:rsidRPr="00235D26">
        <w:rPr>
          <w:sz w:val="20"/>
        </w:rPr>
        <w:t>entre.</w:t>
      </w:r>
    </w:p>
    <w:p w14:paraId="7A4E5629" w14:textId="4C863B41" w:rsidR="00D65C87" w:rsidRPr="00235D26" w:rsidRDefault="00D65C87" w:rsidP="00235D26">
      <w:pPr>
        <w:pStyle w:val="Body"/>
        <w:numPr>
          <w:ilvl w:val="0"/>
          <w:numId w:val="8"/>
        </w:numPr>
        <w:spacing w:after="60"/>
        <w:rPr>
          <w:sz w:val="20"/>
        </w:rPr>
      </w:pPr>
      <w:r w:rsidRPr="00235D26">
        <w:rPr>
          <w:sz w:val="20"/>
        </w:rPr>
        <w:t xml:space="preserve">‘Applicant’ means the medical practitioner or nurse practitioner applying to have the medical practice approved as a </w:t>
      </w:r>
      <w:r w:rsidR="00C06A7B">
        <w:rPr>
          <w:sz w:val="20"/>
        </w:rPr>
        <w:t>y</w:t>
      </w:r>
      <w:r w:rsidRPr="00235D26">
        <w:rPr>
          <w:sz w:val="20"/>
        </w:rPr>
        <w:t xml:space="preserve">ellow </w:t>
      </w:r>
      <w:r w:rsidR="00C06A7B">
        <w:rPr>
          <w:sz w:val="20"/>
        </w:rPr>
        <w:t>f</w:t>
      </w:r>
      <w:r w:rsidRPr="00235D26">
        <w:rPr>
          <w:sz w:val="20"/>
        </w:rPr>
        <w:t xml:space="preserve">ever </w:t>
      </w:r>
      <w:r w:rsidR="00C06A7B">
        <w:rPr>
          <w:sz w:val="20"/>
        </w:rPr>
        <w:t>v</w:t>
      </w:r>
      <w:r w:rsidRPr="00235D26">
        <w:rPr>
          <w:sz w:val="20"/>
        </w:rPr>
        <w:t xml:space="preserve">accination </w:t>
      </w:r>
      <w:r w:rsidR="00C06A7B">
        <w:rPr>
          <w:sz w:val="20"/>
        </w:rPr>
        <w:t>c</w:t>
      </w:r>
      <w:r w:rsidRPr="00235D26">
        <w:rPr>
          <w:sz w:val="20"/>
        </w:rPr>
        <w:t xml:space="preserve">entre and who takes responsibility for the practice continuing to meet WHO and Australian </w:t>
      </w:r>
      <w:r w:rsidR="00C06A7B">
        <w:rPr>
          <w:sz w:val="20"/>
        </w:rPr>
        <w:t>and Victorian Government</w:t>
      </w:r>
      <w:r w:rsidRPr="00235D26">
        <w:rPr>
          <w:sz w:val="20"/>
        </w:rPr>
        <w:t xml:space="preserve"> requirements for yellow fever vaccination.</w:t>
      </w:r>
    </w:p>
    <w:p w14:paraId="2A4C5D7B" w14:textId="1B8BD7D7" w:rsidR="00D65C87" w:rsidRPr="00235D26" w:rsidRDefault="00D65C87" w:rsidP="00235D26">
      <w:pPr>
        <w:pStyle w:val="Body"/>
        <w:numPr>
          <w:ilvl w:val="0"/>
          <w:numId w:val="8"/>
        </w:numPr>
        <w:spacing w:after="60"/>
        <w:rPr>
          <w:sz w:val="20"/>
        </w:rPr>
      </w:pPr>
      <w:r w:rsidRPr="00235D26">
        <w:rPr>
          <w:sz w:val="20"/>
        </w:rPr>
        <w:t>‘Accredited practitioner’ means a medical practitioner or nurse practitioner who has achieved accreditation through successful completion of the Yellow Fever Vaccination Course.</w:t>
      </w:r>
    </w:p>
    <w:p w14:paraId="4EAAF174" w14:textId="5EE41BEF" w:rsidR="00D65C87" w:rsidRPr="00235D26" w:rsidRDefault="00D65C87" w:rsidP="00235D26">
      <w:pPr>
        <w:pStyle w:val="Body"/>
        <w:numPr>
          <w:ilvl w:val="0"/>
          <w:numId w:val="8"/>
        </w:numPr>
        <w:spacing w:after="60"/>
        <w:rPr>
          <w:sz w:val="20"/>
        </w:rPr>
      </w:pPr>
      <w:r w:rsidRPr="00235D26">
        <w:rPr>
          <w:sz w:val="20"/>
        </w:rPr>
        <w:t>‘Nurse Practitioner’ means a registered nurse educated and authorised to function autonomously and collaboratively in an advanced and extended clinical role.</w:t>
      </w:r>
    </w:p>
    <w:p w14:paraId="0EFDCAB5" w14:textId="549C18E2" w:rsidR="00D65C87" w:rsidRPr="00235D26" w:rsidRDefault="00D65C87" w:rsidP="00235D26">
      <w:pPr>
        <w:pStyle w:val="Body"/>
        <w:numPr>
          <w:ilvl w:val="0"/>
          <w:numId w:val="7"/>
        </w:numPr>
        <w:spacing w:after="60"/>
        <w:rPr>
          <w:sz w:val="20"/>
        </w:rPr>
      </w:pPr>
      <w:r w:rsidRPr="00235D26">
        <w:rPr>
          <w:sz w:val="20"/>
        </w:rPr>
        <w:t xml:space="preserve">The </w:t>
      </w:r>
      <w:r w:rsidR="00C06A7B">
        <w:rPr>
          <w:sz w:val="20"/>
        </w:rPr>
        <w:t>a</w:t>
      </w:r>
      <w:r w:rsidRPr="00235D26">
        <w:rPr>
          <w:sz w:val="20"/>
        </w:rPr>
        <w:t>pplicant acknowledges that the Victorian Government is not liable for any costs incurred by the practice as a result of provision of yellow fever vaccination.</w:t>
      </w:r>
    </w:p>
    <w:p w14:paraId="395633E2" w14:textId="46672194" w:rsidR="00D65C87" w:rsidRPr="00235D26" w:rsidRDefault="00D65C87" w:rsidP="00235D26">
      <w:pPr>
        <w:pStyle w:val="Body"/>
        <w:numPr>
          <w:ilvl w:val="0"/>
          <w:numId w:val="7"/>
        </w:numPr>
        <w:spacing w:after="60"/>
        <w:rPr>
          <w:sz w:val="20"/>
        </w:rPr>
      </w:pPr>
      <w:r w:rsidRPr="00235D26">
        <w:rPr>
          <w:sz w:val="20"/>
        </w:rPr>
        <w:t xml:space="preserve">All practitioners at the practice who administer or supervise administration of the yellow fever vaccine are accredited. </w:t>
      </w:r>
    </w:p>
    <w:p w14:paraId="3B112C6F" w14:textId="005B3C86" w:rsidR="00D65C87" w:rsidRPr="00235D26" w:rsidRDefault="00D65C87" w:rsidP="00235D26">
      <w:pPr>
        <w:pStyle w:val="Body"/>
        <w:numPr>
          <w:ilvl w:val="0"/>
          <w:numId w:val="7"/>
        </w:numPr>
        <w:spacing w:after="60"/>
        <w:rPr>
          <w:sz w:val="20"/>
        </w:rPr>
      </w:pPr>
      <w:r w:rsidRPr="00235D26">
        <w:rPr>
          <w:sz w:val="20"/>
        </w:rPr>
        <w:t xml:space="preserve">The practice will issue an International Certificate of Vaccination or Prophylaxis against yellow fever in line with WHO and Australian </w:t>
      </w:r>
      <w:r w:rsidR="001716FD">
        <w:rPr>
          <w:sz w:val="20"/>
        </w:rPr>
        <w:t xml:space="preserve">Government </w:t>
      </w:r>
      <w:r w:rsidRPr="00235D26">
        <w:rPr>
          <w:sz w:val="20"/>
        </w:rPr>
        <w:t>requirements.</w:t>
      </w:r>
    </w:p>
    <w:p w14:paraId="1CE2752B" w14:textId="13CCE82A" w:rsidR="00D65C87" w:rsidRPr="00235D26" w:rsidRDefault="00D65C87" w:rsidP="00235D26">
      <w:pPr>
        <w:pStyle w:val="Body"/>
        <w:numPr>
          <w:ilvl w:val="0"/>
          <w:numId w:val="9"/>
        </w:numPr>
        <w:spacing w:after="60"/>
        <w:rPr>
          <w:sz w:val="20"/>
        </w:rPr>
      </w:pPr>
      <w:r w:rsidRPr="00235D26">
        <w:rPr>
          <w:sz w:val="20"/>
        </w:rPr>
        <w:t xml:space="preserve">The vaccine administered has been approved by WHO. </w:t>
      </w:r>
    </w:p>
    <w:p w14:paraId="36B5BA1B" w14:textId="35F65F71" w:rsidR="00D65C87" w:rsidRPr="00235D26" w:rsidRDefault="00D65C87" w:rsidP="00235D26">
      <w:pPr>
        <w:pStyle w:val="Body"/>
        <w:numPr>
          <w:ilvl w:val="0"/>
          <w:numId w:val="9"/>
        </w:numPr>
        <w:spacing w:after="60"/>
        <w:rPr>
          <w:sz w:val="20"/>
        </w:rPr>
      </w:pPr>
      <w:r w:rsidRPr="00235D26">
        <w:rPr>
          <w:sz w:val="20"/>
        </w:rPr>
        <w:t>A person who has received the yellow fever vaccine must be provided with a certificate in the form specified in Annex 6 of the IHR.</w:t>
      </w:r>
    </w:p>
    <w:p w14:paraId="74B15C39" w14:textId="47B83303" w:rsidR="00D65C87" w:rsidRPr="00235D26" w:rsidRDefault="00D65C87" w:rsidP="00235D26">
      <w:pPr>
        <w:pStyle w:val="Body"/>
        <w:numPr>
          <w:ilvl w:val="0"/>
          <w:numId w:val="9"/>
        </w:numPr>
        <w:spacing w:after="60"/>
        <w:rPr>
          <w:sz w:val="20"/>
        </w:rPr>
      </w:pPr>
      <w:r w:rsidRPr="00235D26">
        <w:rPr>
          <w:sz w:val="20"/>
        </w:rPr>
        <w:t>The certificate is signed by the clinician, who shall be a medical practitioner or other authorised health worker (nurse practitioner), supervising the administration of the vaccine. Either the medical practitioner (or other authorised health worker), or the nurse administering the vaccine under the delegation of the prescribing practitioner, may complete and sign the International Certificate of Vaccination or Prophylaxis.</w:t>
      </w:r>
    </w:p>
    <w:p w14:paraId="532BDC4F" w14:textId="5C1790AF" w:rsidR="00D65C87" w:rsidRPr="00235D26" w:rsidRDefault="00D65C87" w:rsidP="00235D26">
      <w:pPr>
        <w:pStyle w:val="Body"/>
        <w:numPr>
          <w:ilvl w:val="0"/>
          <w:numId w:val="9"/>
        </w:numPr>
        <w:spacing w:after="60"/>
        <w:rPr>
          <w:sz w:val="20"/>
        </w:rPr>
      </w:pPr>
      <w:r w:rsidRPr="00235D26">
        <w:rPr>
          <w:sz w:val="20"/>
        </w:rPr>
        <w:t>The certificate bears the official stamp of the administering centre using the model shown below and includes the unique Victorian identification number issued by the Immunisation Unit, Department of Health</w:t>
      </w:r>
      <w:r w:rsidR="00F15FCB">
        <w:rPr>
          <w:sz w:val="20"/>
        </w:rPr>
        <w:t>, Victoria</w:t>
      </w:r>
      <w:r w:rsidRPr="00235D26">
        <w:rPr>
          <w:sz w:val="20"/>
        </w:rPr>
        <w:t xml:space="preserve">, and specifies Victoria </w:t>
      </w:r>
      <w:r w:rsidR="001671BF">
        <w:rPr>
          <w:sz w:val="20"/>
        </w:rPr>
        <w:t>for</w:t>
      </w:r>
      <w:r w:rsidRPr="00235D26">
        <w:rPr>
          <w:sz w:val="20"/>
        </w:rPr>
        <w:t xml:space="preserve"> the </w:t>
      </w:r>
      <w:r w:rsidR="00E25677">
        <w:rPr>
          <w:sz w:val="20"/>
        </w:rPr>
        <w:t>appro</w:t>
      </w:r>
      <w:r w:rsidR="001671BF">
        <w:rPr>
          <w:sz w:val="20"/>
        </w:rPr>
        <w:t>ved</w:t>
      </w:r>
      <w:r w:rsidRPr="00235D26">
        <w:rPr>
          <w:sz w:val="20"/>
        </w:rPr>
        <w:t xml:space="preserve"> </w:t>
      </w:r>
      <w:r w:rsidR="00E25677">
        <w:rPr>
          <w:sz w:val="20"/>
        </w:rPr>
        <w:t>y</w:t>
      </w:r>
      <w:r w:rsidRPr="00235D26">
        <w:rPr>
          <w:sz w:val="20"/>
        </w:rPr>
        <w:t xml:space="preserve">ellow </w:t>
      </w:r>
      <w:r w:rsidR="00E25677">
        <w:rPr>
          <w:sz w:val="20"/>
        </w:rPr>
        <w:t>f</w:t>
      </w:r>
      <w:r w:rsidRPr="00235D26">
        <w:rPr>
          <w:sz w:val="20"/>
        </w:rPr>
        <w:t xml:space="preserve">ever </w:t>
      </w:r>
      <w:r w:rsidR="00E25677">
        <w:rPr>
          <w:sz w:val="20"/>
        </w:rPr>
        <w:t>v</w:t>
      </w:r>
      <w:r w:rsidRPr="00235D26">
        <w:rPr>
          <w:sz w:val="20"/>
        </w:rPr>
        <w:t xml:space="preserve">accination </w:t>
      </w:r>
      <w:r w:rsidR="00E25677">
        <w:rPr>
          <w:sz w:val="20"/>
        </w:rPr>
        <w:t>c</w:t>
      </w:r>
      <w:r w:rsidRPr="00235D26">
        <w:rPr>
          <w:sz w:val="20"/>
        </w:rPr>
        <w:t>entre.</w:t>
      </w:r>
    </w:p>
    <w:p w14:paraId="2FCA1696" w14:textId="77777777" w:rsidR="00D65C87" w:rsidRPr="00235D26" w:rsidRDefault="00D65C87" w:rsidP="00235D26">
      <w:pPr>
        <w:pStyle w:val="Body"/>
        <w:spacing w:after="60"/>
        <w:ind w:left="1276"/>
        <w:jc w:val="center"/>
        <w:rPr>
          <w:sz w:val="20"/>
        </w:rPr>
      </w:pPr>
      <w:r w:rsidRPr="00235D26">
        <w:rPr>
          <w:rFonts w:cs="Arial"/>
          <w:noProof/>
          <w:sz w:val="20"/>
          <w:lang w:eastAsia="en-AU"/>
        </w:rPr>
        <w:lastRenderedPageBreak/>
        <w:drawing>
          <wp:inline distT="0" distB="0" distL="0" distR="0" wp14:anchorId="6586FDEA" wp14:editId="3DF67C97">
            <wp:extent cx="2850515" cy="1708150"/>
            <wp:effectExtent l="0" t="0" r="6985" b="6350"/>
            <wp:docPr id="3" name="Picture 3" descr="Picture model of official yellow fever vaccination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model of official yellow fever vaccination stamp"/>
                    <pic:cNvPicPr>
                      <a:picLocks noChangeAspect="1" noChangeArrowheads="1"/>
                    </pic:cNvPicPr>
                  </pic:nvPicPr>
                  <pic:blipFill rotWithShape="1">
                    <a:blip r:embed="rId26">
                      <a:extLst>
                        <a:ext uri="{28A0092B-C50C-407E-A947-70E740481C1C}">
                          <a14:useLocalDpi xmlns:a14="http://schemas.microsoft.com/office/drawing/2010/main" val="0"/>
                        </a:ext>
                      </a:extLst>
                    </a:blip>
                    <a:srcRect t="3451" b="3687"/>
                    <a:stretch/>
                  </pic:blipFill>
                  <pic:spPr bwMode="auto">
                    <a:xfrm>
                      <a:off x="0" y="0"/>
                      <a:ext cx="2862672" cy="1715435"/>
                    </a:xfrm>
                    <a:prstGeom prst="rect">
                      <a:avLst/>
                    </a:prstGeom>
                    <a:noFill/>
                    <a:ln>
                      <a:noFill/>
                    </a:ln>
                    <a:extLst>
                      <a:ext uri="{53640926-AAD7-44D8-BBD7-CCE9431645EC}">
                        <a14:shadowObscured xmlns:a14="http://schemas.microsoft.com/office/drawing/2010/main"/>
                      </a:ext>
                    </a:extLst>
                  </pic:spPr>
                </pic:pic>
              </a:graphicData>
            </a:graphic>
          </wp:inline>
        </w:drawing>
      </w:r>
    </w:p>
    <w:p w14:paraId="71D597A1" w14:textId="2BD89B49" w:rsidR="00D65C87" w:rsidRPr="00235D26" w:rsidRDefault="00D65C87" w:rsidP="00235D26">
      <w:pPr>
        <w:pStyle w:val="Body"/>
        <w:spacing w:after="60"/>
        <w:ind w:left="1276"/>
        <w:jc w:val="center"/>
        <w:rPr>
          <w:sz w:val="20"/>
        </w:rPr>
      </w:pPr>
      <w:r w:rsidRPr="00235D26">
        <w:rPr>
          <w:sz w:val="20"/>
        </w:rPr>
        <w:t>*Stamp not to scale</w:t>
      </w:r>
    </w:p>
    <w:p w14:paraId="3025FA01" w14:textId="2C999880" w:rsidR="00D65C87" w:rsidRPr="00235D26" w:rsidRDefault="00D65C87" w:rsidP="00235D26">
      <w:pPr>
        <w:pStyle w:val="Body"/>
        <w:numPr>
          <w:ilvl w:val="0"/>
          <w:numId w:val="9"/>
        </w:numPr>
        <w:spacing w:after="60"/>
        <w:rPr>
          <w:sz w:val="20"/>
        </w:rPr>
      </w:pPr>
      <w:r w:rsidRPr="00235D26">
        <w:rPr>
          <w:sz w:val="20"/>
        </w:rPr>
        <w:t>The certificate is an individual certificate and not a collective one. Separate certificates must be issued for each child.</w:t>
      </w:r>
    </w:p>
    <w:p w14:paraId="3BF4BECC" w14:textId="7359FE74" w:rsidR="00D65C87" w:rsidRPr="00235D26" w:rsidRDefault="00D65C87" w:rsidP="00235D26">
      <w:pPr>
        <w:pStyle w:val="Body"/>
        <w:numPr>
          <w:ilvl w:val="0"/>
          <w:numId w:val="9"/>
        </w:numPr>
        <w:spacing w:after="60"/>
        <w:ind w:left="1418"/>
        <w:rPr>
          <w:sz w:val="20"/>
        </w:rPr>
      </w:pPr>
      <w:r w:rsidRPr="00235D26">
        <w:rPr>
          <w:sz w:val="20"/>
        </w:rPr>
        <w:t>The certificate is signed by the person vaccinated. A parent or guardian shall sign the certificate when the child is unable to write. If the person vaccinated is illiterate, their signature shall be their mark and the indication by another that this is the mark of the person vaccinated.</w:t>
      </w:r>
    </w:p>
    <w:p w14:paraId="3748680F" w14:textId="5E839635" w:rsidR="00D65C87" w:rsidRPr="00235D26" w:rsidRDefault="00D65C87" w:rsidP="00235D26">
      <w:pPr>
        <w:pStyle w:val="Body"/>
        <w:numPr>
          <w:ilvl w:val="0"/>
          <w:numId w:val="9"/>
        </w:numPr>
        <w:spacing w:after="60"/>
        <w:ind w:left="1418"/>
        <w:rPr>
          <w:sz w:val="20"/>
        </w:rPr>
      </w:pPr>
      <w:r w:rsidRPr="00235D26">
        <w:rPr>
          <w:sz w:val="20"/>
        </w:rPr>
        <w:t>The certificate is printed and completed in English or French. The certificate may also be completed in another language on the same document in addition to either English or French. The certificate must be dated correctly in the sequence of day, month and year, with the month written in letters.</w:t>
      </w:r>
    </w:p>
    <w:p w14:paraId="6FCCDA05" w14:textId="79266902" w:rsidR="00D65C87" w:rsidRPr="00235D26" w:rsidRDefault="00D65C87" w:rsidP="00235D26">
      <w:pPr>
        <w:pStyle w:val="Body"/>
        <w:numPr>
          <w:ilvl w:val="0"/>
          <w:numId w:val="9"/>
        </w:numPr>
        <w:spacing w:after="60"/>
        <w:ind w:left="1418"/>
        <w:rPr>
          <w:sz w:val="20"/>
        </w:rPr>
      </w:pPr>
      <w:r w:rsidRPr="00235D26">
        <w:rPr>
          <w:sz w:val="20"/>
        </w:rPr>
        <w:t>The certificate is valid for the duration of the life of the person vaccinated. The validity dates are to be recorded as the date 10 days after the vaccination date until ‘lifetime.’</w:t>
      </w:r>
    </w:p>
    <w:p w14:paraId="20D4D21A" w14:textId="5197784C" w:rsidR="00D65C87" w:rsidRPr="00235D26" w:rsidRDefault="00D65C87" w:rsidP="00235D26">
      <w:pPr>
        <w:pStyle w:val="Body"/>
        <w:numPr>
          <w:ilvl w:val="0"/>
          <w:numId w:val="9"/>
        </w:numPr>
        <w:spacing w:after="60"/>
        <w:ind w:left="1418"/>
        <w:rPr>
          <w:sz w:val="20"/>
        </w:rPr>
      </w:pPr>
      <w:r w:rsidRPr="00235D26">
        <w:rPr>
          <w:sz w:val="20"/>
        </w:rPr>
        <w:t xml:space="preserve">An equivalent document issued by the Armed Forces to an active member of those Forces shall be accepted in place of an international certificate if: </w:t>
      </w:r>
    </w:p>
    <w:p w14:paraId="1F8CF2A9" w14:textId="41A9DDB6" w:rsidR="00D65C87" w:rsidRPr="00235D26" w:rsidRDefault="00D65C87" w:rsidP="00235D26">
      <w:pPr>
        <w:pStyle w:val="Body"/>
        <w:numPr>
          <w:ilvl w:val="1"/>
          <w:numId w:val="10"/>
        </w:numPr>
        <w:spacing w:after="60"/>
        <w:rPr>
          <w:sz w:val="20"/>
        </w:rPr>
      </w:pPr>
      <w:r w:rsidRPr="00235D26">
        <w:rPr>
          <w:sz w:val="20"/>
        </w:rPr>
        <w:t xml:space="preserve">the document embodies medical information substantially the same as that required by the international certificate; and </w:t>
      </w:r>
    </w:p>
    <w:p w14:paraId="7D45EE3F" w14:textId="54FEBF82" w:rsidR="00D65C87" w:rsidRPr="00235D26" w:rsidRDefault="00D65C87" w:rsidP="00235D26">
      <w:pPr>
        <w:pStyle w:val="Body"/>
        <w:numPr>
          <w:ilvl w:val="1"/>
          <w:numId w:val="10"/>
        </w:numPr>
        <w:spacing w:after="60"/>
        <w:rPr>
          <w:sz w:val="20"/>
        </w:rPr>
      </w:pPr>
      <w:r w:rsidRPr="00235D26">
        <w:rPr>
          <w:sz w:val="20"/>
        </w:rPr>
        <w:t>the document contains a statement in English or French and where appropriate in another language in addition to English or French recording the nature and date of the vaccination.</w:t>
      </w:r>
    </w:p>
    <w:p w14:paraId="1D9F8C74" w14:textId="5E7B592B" w:rsidR="00235D26" w:rsidRPr="00235D26" w:rsidRDefault="00D65C87" w:rsidP="00235D26">
      <w:pPr>
        <w:pStyle w:val="Body"/>
        <w:numPr>
          <w:ilvl w:val="0"/>
          <w:numId w:val="9"/>
        </w:numPr>
        <w:spacing w:after="60"/>
        <w:ind w:left="1418"/>
        <w:rPr>
          <w:sz w:val="20"/>
        </w:rPr>
      </w:pPr>
      <w:r w:rsidRPr="00235D26">
        <w:rPr>
          <w:sz w:val="20"/>
        </w:rPr>
        <w:t xml:space="preserve">Any exemption to vaccination will consist of a dated and signed medical exemption letter on letterhead stationery from an approved </w:t>
      </w:r>
      <w:r w:rsidR="004D1A31">
        <w:rPr>
          <w:sz w:val="20"/>
        </w:rPr>
        <w:t>y</w:t>
      </w:r>
      <w:r w:rsidRPr="00235D26">
        <w:rPr>
          <w:sz w:val="20"/>
        </w:rPr>
        <w:t xml:space="preserve">ellow </w:t>
      </w:r>
      <w:r w:rsidR="004D1A31">
        <w:rPr>
          <w:sz w:val="20"/>
        </w:rPr>
        <w:t>f</w:t>
      </w:r>
      <w:r w:rsidRPr="00235D26">
        <w:rPr>
          <w:sz w:val="20"/>
        </w:rPr>
        <w:t xml:space="preserve">ever </w:t>
      </w:r>
      <w:r w:rsidR="004D1A31">
        <w:rPr>
          <w:sz w:val="20"/>
        </w:rPr>
        <w:t>v</w:t>
      </w:r>
      <w:r w:rsidRPr="00235D26">
        <w:rPr>
          <w:sz w:val="20"/>
        </w:rPr>
        <w:t xml:space="preserve">accination </w:t>
      </w:r>
      <w:r w:rsidR="004D1A31">
        <w:rPr>
          <w:sz w:val="20"/>
        </w:rPr>
        <w:t>c</w:t>
      </w:r>
      <w:r w:rsidRPr="00235D26">
        <w:rPr>
          <w:sz w:val="20"/>
        </w:rPr>
        <w:t>entre. The letter should clearly state that yellow fever vaccine is contraindicated on medical grounds and display the centre’s official stamp. Medical exemption letters should be written for the current trip only. The Medical Contraindications to Vaccination section of the International Certificate of Vaccination or Prophylaxis also needs to be completed, stamped and signed.</w:t>
      </w:r>
    </w:p>
    <w:p w14:paraId="7C3F7E54" w14:textId="51824B1B" w:rsidR="00235D26" w:rsidRPr="00235D26" w:rsidRDefault="00235D26" w:rsidP="00235D26">
      <w:pPr>
        <w:pStyle w:val="Body"/>
        <w:spacing w:after="60"/>
        <w:jc w:val="center"/>
        <w:rPr>
          <w:sz w:val="20"/>
        </w:rPr>
      </w:pPr>
      <w:r w:rsidRPr="00235D26">
        <w:rPr>
          <w:rFonts w:cs="Arial"/>
          <w:noProof/>
          <w:sz w:val="20"/>
          <w:lang w:eastAsia="en-AU"/>
        </w:rPr>
        <w:drawing>
          <wp:inline distT="0" distB="0" distL="0" distR="0" wp14:anchorId="0E882926" wp14:editId="189F3E38">
            <wp:extent cx="3244735" cy="2219575"/>
            <wp:effectExtent l="0" t="0" r="0" b="0"/>
            <wp:docPr id="10" name="Picture 10" descr="Image result for ICVP medical contrain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VP medical contraindication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4735" cy="2219575"/>
                    </a:xfrm>
                    <a:prstGeom prst="rect">
                      <a:avLst/>
                    </a:prstGeom>
                    <a:noFill/>
                    <a:ln>
                      <a:noFill/>
                    </a:ln>
                  </pic:spPr>
                </pic:pic>
              </a:graphicData>
            </a:graphic>
          </wp:inline>
        </w:drawing>
      </w:r>
    </w:p>
    <w:p w14:paraId="751A10CD" w14:textId="4EBB99BD" w:rsidR="00D65C87" w:rsidRPr="00235D26" w:rsidRDefault="00D65C87" w:rsidP="00235D26">
      <w:pPr>
        <w:pStyle w:val="Body"/>
        <w:numPr>
          <w:ilvl w:val="0"/>
          <w:numId w:val="7"/>
        </w:numPr>
        <w:spacing w:after="60"/>
        <w:rPr>
          <w:sz w:val="20"/>
        </w:rPr>
      </w:pPr>
      <w:r w:rsidRPr="00235D26">
        <w:rPr>
          <w:sz w:val="20"/>
        </w:rPr>
        <w:lastRenderedPageBreak/>
        <w:t xml:space="preserve">In addition to the certificate, it is important that a record of yellow fever vaccination is made in the Australian Immunisation Register (the AIR), including the batch number. The AIR allows for a permanent and accessible record of vaccination. Batch numbers are recorded in the AIR by selecting the Batch Number field under the Vaccine/Brand field when recording or updating an immunisation encounter. </w:t>
      </w:r>
    </w:p>
    <w:p w14:paraId="0403859B" w14:textId="51DEA944" w:rsidR="00D65C87" w:rsidRPr="00235D26" w:rsidRDefault="00D65C87" w:rsidP="00235D26">
      <w:pPr>
        <w:pStyle w:val="Body"/>
        <w:numPr>
          <w:ilvl w:val="0"/>
          <w:numId w:val="7"/>
        </w:numPr>
        <w:spacing w:after="60"/>
        <w:rPr>
          <w:sz w:val="20"/>
        </w:rPr>
      </w:pPr>
      <w:r w:rsidRPr="00235D26">
        <w:rPr>
          <w:sz w:val="20"/>
        </w:rPr>
        <w:t>Patients referred to the practice for yellow fever vaccination will only be provided with relevant travel advice. Other non-urgent medical problems or their complications identified during the consultation will be managed only with the consent of the referring doctor or will be returned to the referring doctor for treatment.</w:t>
      </w:r>
    </w:p>
    <w:p w14:paraId="16294BF9" w14:textId="3D18B212" w:rsidR="00D65C87" w:rsidRPr="00235D26" w:rsidRDefault="00D65C87" w:rsidP="00235D26">
      <w:pPr>
        <w:pStyle w:val="Body"/>
        <w:numPr>
          <w:ilvl w:val="0"/>
          <w:numId w:val="7"/>
        </w:numPr>
        <w:spacing w:after="60"/>
        <w:rPr>
          <w:sz w:val="20"/>
        </w:rPr>
      </w:pPr>
      <w:r w:rsidRPr="00235D26">
        <w:rPr>
          <w:sz w:val="20"/>
        </w:rPr>
        <w:t xml:space="preserve">Changes relating to the particulars of the practice, including any change of name or address, shall be immediately notified to the Immunisation Unit, Department of </w:t>
      </w:r>
      <w:r w:rsidR="008F0556">
        <w:rPr>
          <w:sz w:val="20"/>
        </w:rPr>
        <w:t>Health</w:t>
      </w:r>
      <w:r w:rsidRPr="00235D26">
        <w:rPr>
          <w:sz w:val="20"/>
        </w:rPr>
        <w:t xml:space="preserve">, Victoria. At the discretion of the Immunisation Unit, the appointment may be transferred to a new address without any requirement to reapply. </w:t>
      </w:r>
    </w:p>
    <w:p w14:paraId="49545FEE" w14:textId="3D4EDBD4" w:rsidR="00D65C87" w:rsidRPr="00235D26" w:rsidRDefault="00D65C87" w:rsidP="00235D26">
      <w:pPr>
        <w:pStyle w:val="Body"/>
        <w:numPr>
          <w:ilvl w:val="0"/>
          <w:numId w:val="7"/>
        </w:numPr>
        <w:spacing w:after="60"/>
        <w:rPr>
          <w:sz w:val="20"/>
        </w:rPr>
      </w:pPr>
      <w:r w:rsidRPr="00235D26">
        <w:rPr>
          <w:sz w:val="20"/>
        </w:rPr>
        <w:t xml:space="preserve">If the Applicant leaves the practice, another medical practitioner or nurse practitioner must agree to take responsibility for the practice continuing to meet clinical standards for yellow fever vaccination by completing the relevant form and forwarding to the Immunisation Unit, Department of Health, Victoria, within </w:t>
      </w:r>
      <w:r w:rsidR="00B52EFF">
        <w:rPr>
          <w:sz w:val="20"/>
        </w:rPr>
        <w:t>seven</w:t>
      </w:r>
      <w:r w:rsidRPr="00235D26">
        <w:rPr>
          <w:sz w:val="20"/>
        </w:rPr>
        <w:t xml:space="preserve"> days.</w:t>
      </w:r>
    </w:p>
    <w:p w14:paraId="44F10A72" w14:textId="59647CBF" w:rsidR="00D65C87" w:rsidRPr="00235D26" w:rsidRDefault="00D65C87" w:rsidP="00235D26">
      <w:pPr>
        <w:pStyle w:val="Body"/>
        <w:numPr>
          <w:ilvl w:val="0"/>
          <w:numId w:val="7"/>
        </w:numPr>
        <w:spacing w:after="60"/>
        <w:rPr>
          <w:sz w:val="20"/>
        </w:rPr>
      </w:pPr>
      <w:r w:rsidRPr="00235D26">
        <w:rPr>
          <w:sz w:val="20"/>
        </w:rPr>
        <w:t xml:space="preserve">The practice will notify the Immunisation Unit, Department of Health, Victoria, if it intends to cease provision of yellow fever vaccinations or if circumstances change which will alter its capability to adhere to the requirements in this document within </w:t>
      </w:r>
      <w:r w:rsidR="00B52EFF">
        <w:rPr>
          <w:sz w:val="20"/>
        </w:rPr>
        <w:t>seven</w:t>
      </w:r>
      <w:r w:rsidRPr="00235D26">
        <w:rPr>
          <w:sz w:val="20"/>
        </w:rPr>
        <w:t xml:space="preserve"> days.</w:t>
      </w:r>
    </w:p>
    <w:p w14:paraId="6E2AA136" w14:textId="06F4F812" w:rsidR="00D65C87" w:rsidRPr="00235D26" w:rsidRDefault="00D65C87" w:rsidP="00235D26">
      <w:pPr>
        <w:pStyle w:val="Body"/>
        <w:numPr>
          <w:ilvl w:val="0"/>
          <w:numId w:val="7"/>
        </w:numPr>
        <w:spacing w:after="60"/>
        <w:rPr>
          <w:sz w:val="20"/>
        </w:rPr>
      </w:pPr>
      <w:r w:rsidRPr="00235D26">
        <w:rPr>
          <w:sz w:val="20"/>
        </w:rPr>
        <w:t xml:space="preserve">The practice will notify the Immunisation Unit, Department of Health, Victoria, of all medical practitioners and nurse practitioners accredited to administer the yellow fever vaccine, and if they leave the practice, within </w:t>
      </w:r>
      <w:r w:rsidR="00B52EFF">
        <w:rPr>
          <w:sz w:val="20"/>
        </w:rPr>
        <w:t>seven</w:t>
      </w:r>
      <w:r w:rsidRPr="00235D26">
        <w:rPr>
          <w:sz w:val="20"/>
        </w:rPr>
        <w:t xml:space="preserve"> days. </w:t>
      </w:r>
    </w:p>
    <w:p w14:paraId="747780BC" w14:textId="52CB458C" w:rsidR="00D65C87" w:rsidRPr="00235D26" w:rsidRDefault="00D65C87" w:rsidP="00235D26">
      <w:pPr>
        <w:pStyle w:val="Body"/>
        <w:numPr>
          <w:ilvl w:val="0"/>
          <w:numId w:val="7"/>
        </w:numPr>
        <w:spacing w:after="60"/>
        <w:rPr>
          <w:sz w:val="20"/>
        </w:rPr>
      </w:pPr>
      <w:r w:rsidRPr="00235D26">
        <w:rPr>
          <w:sz w:val="20"/>
        </w:rPr>
        <w:t xml:space="preserve">All relevant practitioners will complete the </w:t>
      </w:r>
      <w:r w:rsidR="00B52EFF">
        <w:rPr>
          <w:sz w:val="20"/>
        </w:rPr>
        <w:t>Y</w:t>
      </w:r>
      <w:r w:rsidRPr="00235D26">
        <w:rPr>
          <w:sz w:val="20"/>
        </w:rPr>
        <w:t xml:space="preserve">ellow </w:t>
      </w:r>
      <w:r w:rsidR="00B52EFF">
        <w:rPr>
          <w:sz w:val="20"/>
        </w:rPr>
        <w:t>F</w:t>
      </w:r>
      <w:r w:rsidRPr="00235D26">
        <w:rPr>
          <w:sz w:val="20"/>
        </w:rPr>
        <w:t xml:space="preserve">ever </w:t>
      </w:r>
      <w:r w:rsidR="00B52EFF">
        <w:rPr>
          <w:sz w:val="20"/>
        </w:rPr>
        <w:t>V</w:t>
      </w:r>
      <w:r w:rsidRPr="00235D26">
        <w:rPr>
          <w:sz w:val="20"/>
        </w:rPr>
        <w:t>accin</w:t>
      </w:r>
      <w:r w:rsidR="00B52EFF">
        <w:rPr>
          <w:sz w:val="20"/>
        </w:rPr>
        <w:t>ation</w:t>
      </w:r>
      <w:r w:rsidRPr="00235D26">
        <w:rPr>
          <w:sz w:val="20"/>
        </w:rPr>
        <w:t xml:space="preserve"> </w:t>
      </w:r>
      <w:r w:rsidR="00B52EFF">
        <w:rPr>
          <w:sz w:val="20"/>
        </w:rPr>
        <w:t>C</w:t>
      </w:r>
      <w:r w:rsidRPr="00235D26">
        <w:rPr>
          <w:sz w:val="20"/>
        </w:rPr>
        <w:t xml:space="preserve">ourse every </w:t>
      </w:r>
      <w:r w:rsidR="00B52EFF">
        <w:rPr>
          <w:sz w:val="20"/>
        </w:rPr>
        <w:t>three</w:t>
      </w:r>
      <w:r w:rsidRPr="00235D26">
        <w:rPr>
          <w:sz w:val="20"/>
        </w:rPr>
        <w:t xml:space="preserve"> years and the completion certificate is to be provided to the Immunisation Unit, Department of Health, Victoria, within </w:t>
      </w:r>
      <w:r w:rsidR="00B52EFF">
        <w:rPr>
          <w:sz w:val="20"/>
        </w:rPr>
        <w:t>seven</w:t>
      </w:r>
      <w:r w:rsidRPr="00235D26">
        <w:rPr>
          <w:sz w:val="20"/>
        </w:rPr>
        <w:t xml:space="preserve"> days.</w:t>
      </w:r>
    </w:p>
    <w:p w14:paraId="2792B0B2" w14:textId="5B37E53F" w:rsidR="00D65C87" w:rsidRPr="00235D26" w:rsidRDefault="00D65C87" w:rsidP="00235D26">
      <w:pPr>
        <w:pStyle w:val="Body"/>
        <w:numPr>
          <w:ilvl w:val="0"/>
          <w:numId w:val="7"/>
        </w:numPr>
        <w:spacing w:after="60"/>
        <w:rPr>
          <w:sz w:val="20"/>
        </w:rPr>
      </w:pPr>
      <w:r w:rsidRPr="00235D26">
        <w:rPr>
          <w:sz w:val="20"/>
        </w:rPr>
        <w:t xml:space="preserve">The practice will participate in periodic surveys distributed by the Immunisation Unit, Department of Health, Victoria, related to yellow fever vaccine provision. </w:t>
      </w:r>
    </w:p>
    <w:p w14:paraId="41917501" w14:textId="364925E7" w:rsidR="00D65C87" w:rsidRPr="00235D26" w:rsidRDefault="00D65C87" w:rsidP="00235D26">
      <w:pPr>
        <w:pStyle w:val="Body"/>
        <w:numPr>
          <w:ilvl w:val="0"/>
          <w:numId w:val="7"/>
        </w:numPr>
        <w:spacing w:after="60"/>
        <w:rPr>
          <w:sz w:val="20"/>
        </w:rPr>
      </w:pPr>
      <w:r w:rsidRPr="00235D26">
        <w:rPr>
          <w:sz w:val="20"/>
        </w:rPr>
        <w:t xml:space="preserve">Details of the practice, such as the name of the practice, address and telephone number, will be included in lists of </w:t>
      </w:r>
      <w:r w:rsidR="00B52EFF">
        <w:rPr>
          <w:sz w:val="20"/>
        </w:rPr>
        <w:t>approved</w:t>
      </w:r>
      <w:r w:rsidRPr="00235D26">
        <w:rPr>
          <w:sz w:val="20"/>
        </w:rPr>
        <w:t xml:space="preserve"> </w:t>
      </w:r>
      <w:r w:rsidR="00B52EFF">
        <w:rPr>
          <w:sz w:val="20"/>
        </w:rPr>
        <w:t>y</w:t>
      </w:r>
      <w:r w:rsidRPr="00235D26">
        <w:rPr>
          <w:sz w:val="20"/>
        </w:rPr>
        <w:t xml:space="preserve">ellow </w:t>
      </w:r>
      <w:r w:rsidR="00B52EFF">
        <w:rPr>
          <w:sz w:val="20"/>
        </w:rPr>
        <w:t>f</w:t>
      </w:r>
      <w:r w:rsidRPr="00235D26">
        <w:rPr>
          <w:sz w:val="20"/>
        </w:rPr>
        <w:t xml:space="preserve">ever </w:t>
      </w:r>
      <w:r w:rsidR="00B52EFF">
        <w:rPr>
          <w:sz w:val="20"/>
        </w:rPr>
        <w:t>v</w:t>
      </w:r>
      <w:r w:rsidRPr="00235D26">
        <w:rPr>
          <w:sz w:val="20"/>
        </w:rPr>
        <w:t xml:space="preserve">accination </w:t>
      </w:r>
      <w:r w:rsidR="00B52EFF">
        <w:rPr>
          <w:sz w:val="20"/>
        </w:rPr>
        <w:t>c</w:t>
      </w:r>
      <w:r w:rsidRPr="00235D26">
        <w:rPr>
          <w:sz w:val="20"/>
        </w:rPr>
        <w:t xml:space="preserve">entres on the Immunisation Unit, Department of Health, Victoria website. </w:t>
      </w:r>
    </w:p>
    <w:p w14:paraId="04428720" w14:textId="6D12FA33" w:rsidR="00D65C87" w:rsidRPr="00235D26" w:rsidRDefault="00D65C87" w:rsidP="00235D26">
      <w:pPr>
        <w:pStyle w:val="Body"/>
        <w:numPr>
          <w:ilvl w:val="0"/>
          <w:numId w:val="7"/>
        </w:numPr>
        <w:spacing w:after="60"/>
        <w:rPr>
          <w:sz w:val="20"/>
        </w:rPr>
      </w:pPr>
      <w:r w:rsidRPr="00235D26">
        <w:rPr>
          <w:sz w:val="20"/>
        </w:rPr>
        <w:t>The practice will, from time to time, allow a person or persons authorised in writing by the Department of Health, Victoria, to enter premises used by the practice for the purposes of conducting yellow fever vaccinations to ensure compliance with all specified conditions. The practice will provide all records relating to yellow fever vaccinations to that person or persons upon request, with an adequate timeframe given by the Department of Health, Victoria, to allow for the accessing of records.</w:t>
      </w:r>
    </w:p>
    <w:p w14:paraId="372BC48F" w14:textId="0C156F04" w:rsidR="00235D26" w:rsidRPr="00235D26" w:rsidRDefault="00D65C87" w:rsidP="00235D26">
      <w:pPr>
        <w:pStyle w:val="Body"/>
        <w:numPr>
          <w:ilvl w:val="0"/>
          <w:numId w:val="7"/>
        </w:numPr>
        <w:spacing w:after="60"/>
        <w:rPr>
          <w:sz w:val="20"/>
        </w:rPr>
      </w:pPr>
      <w:r w:rsidRPr="00235D26">
        <w:rPr>
          <w:sz w:val="20"/>
        </w:rPr>
        <w:t xml:space="preserve">A breach of any of the above conditions by the practice may, at the discretion of the Immunisation Unit, Department of Health, Victoria, result in </w:t>
      </w:r>
    </w:p>
    <w:p w14:paraId="22A59E21" w14:textId="77777777" w:rsidR="00235D26" w:rsidRPr="00235D26" w:rsidRDefault="00D65C87" w:rsidP="00235D26">
      <w:pPr>
        <w:pStyle w:val="Body"/>
        <w:numPr>
          <w:ilvl w:val="1"/>
          <w:numId w:val="7"/>
        </w:numPr>
        <w:spacing w:after="60"/>
        <w:rPr>
          <w:sz w:val="20"/>
        </w:rPr>
      </w:pPr>
      <w:r w:rsidRPr="00235D26">
        <w:rPr>
          <w:sz w:val="20"/>
        </w:rPr>
        <w:t>a probationary period, subject to the conditions set by the Victorian Government, or</w:t>
      </w:r>
    </w:p>
    <w:p w14:paraId="52D321A2" w14:textId="6ED9552D" w:rsidR="00D65C87" w:rsidRPr="00235D26" w:rsidRDefault="00D65C87" w:rsidP="00235D26">
      <w:pPr>
        <w:pStyle w:val="Body"/>
        <w:numPr>
          <w:ilvl w:val="1"/>
          <w:numId w:val="7"/>
        </w:numPr>
        <w:spacing w:after="60"/>
        <w:rPr>
          <w:sz w:val="20"/>
        </w:rPr>
      </w:pPr>
      <w:r w:rsidRPr="00235D26">
        <w:rPr>
          <w:sz w:val="20"/>
        </w:rPr>
        <w:t xml:space="preserve">withdrawal of the appointment. </w:t>
      </w:r>
    </w:p>
    <w:p w14:paraId="08BE2C4E" w14:textId="6E3404D2" w:rsidR="00D65C87" w:rsidRPr="00235D26" w:rsidRDefault="00D65C87" w:rsidP="00235D26">
      <w:pPr>
        <w:pStyle w:val="Body"/>
        <w:numPr>
          <w:ilvl w:val="0"/>
          <w:numId w:val="7"/>
        </w:numPr>
        <w:spacing w:after="60"/>
        <w:rPr>
          <w:sz w:val="20"/>
        </w:rPr>
      </w:pPr>
      <w:r w:rsidRPr="00235D26">
        <w:rPr>
          <w:sz w:val="20"/>
        </w:rPr>
        <w:t>The appointment may be immediately withdrawn in the case of a breach of patient safety, evidence-based practice or medical ethics.</w:t>
      </w:r>
    </w:p>
    <w:p w14:paraId="02B667C2" w14:textId="2D50A2ED" w:rsidR="00D65C87" w:rsidRPr="00235D26" w:rsidRDefault="00D65C87" w:rsidP="00235D26">
      <w:pPr>
        <w:pStyle w:val="Body"/>
        <w:numPr>
          <w:ilvl w:val="0"/>
          <w:numId w:val="7"/>
        </w:numPr>
        <w:spacing w:after="60"/>
        <w:rPr>
          <w:sz w:val="20"/>
        </w:rPr>
      </w:pPr>
      <w:r w:rsidRPr="00235D26">
        <w:rPr>
          <w:sz w:val="20"/>
        </w:rPr>
        <w:t>On being notified in writing by the Immunisation Unit, Department of Health, Victoria that the appointment to provide yellow fever vaccinations has been withdrawn, the practice shall cease to conduct vaccinations on the date stipulated in the notification.</w:t>
      </w:r>
    </w:p>
    <w:p w14:paraId="2AB73287" w14:textId="5D6148C3" w:rsidR="00D65C87" w:rsidRPr="00235D26" w:rsidRDefault="00D65C87" w:rsidP="00235D26">
      <w:pPr>
        <w:pStyle w:val="Body"/>
        <w:numPr>
          <w:ilvl w:val="0"/>
          <w:numId w:val="7"/>
        </w:numPr>
        <w:spacing w:after="60"/>
        <w:rPr>
          <w:sz w:val="20"/>
        </w:rPr>
      </w:pPr>
      <w:r w:rsidRPr="00235D26">
        <w:rPr>
          <w:sz w:val="20"/>
        </w:rPr>
        <w:t xml:space="preserve">If the medical practice, of which I am the responsible practitioner, is appointed as an approved </w:t>
      </w:r>
      <w:r w:rsidR="002162F3">
        <w:rPr>
          <w:sz w:val="20"/>
        </w:rPr>
        <w:t>y</w:t>
      </w:r>
      <w:r w:rsidRPr="00235D26">
        <w:rPr>
          <w:sz w:val="20"/>
        </w:rPr>
        <w:t xml:space="preserve">ellow </w:t>
      </w:r>
      <w:r w:rsidR="002162F3">
        <w:rPr>
          <w:sz w:val="20"/>
        </w:rPr>
        <w:t>f</w:t>
      </w:r>
      <w:r w:rsidRPr="00235D26">
        <w:rPr>
          <w:sz w:val="20"/>
        </w:rPr>
        <w:t xml:space="preserve">ever </w:t>
      </w:r>
      <w:r w:rsidR="002162F3">
        <w:rPr>
          <w:sz w:val="20"/>
        </w:rPr>
        <w:t>v</w:t>
      </w:r>
      <w:r w:rsidRPr="00235D26">
        <w:rPr>
          <w:sz w:val="20"/>
        </w:rPr>
        <w:t xml:space="preserve">accination </w:t>
      </w:r>
      <w:r w:rsidR="002162F3">
        <w:rPr>
          <w:sz w:val="20"/>
        </w:rPr>
        <w:t>c</w:t>
      </w:r>
      <w:r w:rsidRPr="00235D26">
        <w:rPr>
          <w:sz w:val="20"/>
        </w:rPr>
        <w:t>entre, I hereby agree to the above conditions.</w:t>
      </w:r>
    </w:p>
    <w:p w14:paraId="74A0E728" w14:textId="77777777" w:rsidR="00D65C87" w:rsidRPr="00235D26" w:rsidRDefault="00D65C87" w:rsidP="00D65C87">
      <w:pPr>
        <w:pStyle w:val="Body"/>
        <w:rPr>
          <w:rStyle w:val="Strong"/>
          <w:sz w:val="20"/>
        </w:rPr>
      </w:pPr>
      <w:r w:rsidRPr="00235D26">
        <w:rPr>
          <w:rStyle w:val="Strong"/>
          <w:sz w:val="20"/>
        </w:rPr>
        <w:lastRenderedPageBreak/>
        <w:t>Name and signature of responsible practitioner:</w:t>
      </w:r>
    </w:p>
    <w:p w14:paraId="5BD0DCEB" w14:textId="77777777" w:rsidR="00D65C87" w:rsidRPr="00235D26" w:rsidRDefault="00D65C87" w:rsidP="00D65C87">
      <w:pPr>
        <w:pStyle w:val="Body"/>
        <w:rPr>
          <w:sz w:val="20"/>
        </w:rPr>
      </w:pPr>
    </w:p>
    <w:p w14:paraId="76B81915" w14:textId="77777777" w:rsidR="00D65C87" w:rsidRPr="00235D26" w:rsidRDefault="00D65C87" w:rsidP="00D65C87">
      <w:pPr>
        <w:pStyle w:val="Body"/>
        <w:rPr>
          <w:sz w:val="20"/>
        </w:rPr>
      </w:pPr>
      <w:r w:rsidRPr="00235D26">
        <w:rPr>
          <w:rStyle w:val="Strong"/>
          <w:sz w:val="20"/>
        </w:rPr>
        <w:t>Name:</w:t>
      </w:r>
      <w:r w:rsidRPr="00235D26">
        <w:rPr>
          <w:sz w:val="20"/>
        </w:rPr>
        <w:t>…………………………..….….……..</w:t>
      </w:r>
      <w:r w:rsidRPr="00235D26">
        <w:rPr>
          <w:sz w:val="20"/>
        </w:rPr>
        <w:tab/>
      </w:r>
      <w:r w:rsidRPr="00235D26">
        <w:rPr>
          <w:rStyle w:val="Strong"/>
          <w:sz w:val="20"/>
        </w:rPr>
        <w:t>Signature:</w:t>
      </w:r>
      <w:r w:rsidRPr="00235D26">
        <w:rPr>
          <w:sz w:val="20"/>
        </w:rPr>
        <w:t>……………..………….………………..</w:t>
      </w:r>
    </w:p>
    <w:p w14:paraId="0FA7222F" w14:textId="77777777" w:rsidR="00D65C87" w:rsidRPr="00235D26" w:rsidRDefault="00D65C87" w:rsidP="00D65C87">
      <w:pPr>
        <w:pStyle w:val="Body"/>
        <w:rPr>
          <w:sz w:val="20"/>
        </w:rPr>
      </w:pPr>
    </w:p>
    <w:p w14:paraId="19D719C0" w14:textId="77777777" w:rsidR="00D65C87" w:rsidRPr="00235D26" w:rsidRDefault="00D65C87" w:rsidP="00D65C87">
      <w:pPr>
        <w:pStyle w:val="Body"/>
        <w:rPr>
          <w:sz w:val="20"/>
        </w:rPr>
      </w:pPr>
      <w:r w:rsidRPr="00235D26">
        <w:rPr>
          <w:rStyle w:val="Strong"/>
          <w:sz w:val="20"/>
        </w:rPr>
        <w:t>Date:</w:t>
      </w:r>
      <w:r w:rsidRPr="00235D26">
        <w:rPr>
          <w:sz w:val="20"/>
        </w:rPr>
        <w:t xml:space="preserve"> ……/……/……..</w:t>
      </w:r>
    </w:p>
    <w:p w14:paraId="3ECD17CB" w14:textId="654A7C16" w:rsidR="00235D26" w:rsidRPr="00235D26" w:rsidRDefault="00235D26" w:rsidP="00235D26">
      <w:pPr>
        <w:pStyle w:val="Body"/>
        <w:jc w:val="center"/>
        <w:rPr>
          <w:sz w:val="20"/>
        </w:rPr>
      </w:pPr>
      <w:r w:rsidRPr="00235D26">
        <w:rPr>
          <w:rFonts w:eastAsia="Times New Roman"/>
          <w:sz w:val="20"/>
        </w:rPr>
        <w:t xml:space="preserve">Please submit </w:t>
      </w:r>
      <w:r w:rsidR="002162F3">
        <w:rPr>
          <w:rFonts w:eastAsia="Times New Roman"/>
          <w:sz w:val="20"/>
        </w:rPr>
        <w:t xml:space="preserve">the </w:t>
      </w:r>
      <w:r w:rsidRPr="00235D26">
        <w:rPr>
          <w:rFonts w:eastAsia="Times New Roman"/>
          <w:sz w:val="20"/>
        </w:rPr>
        <w:t xml:space="preserve">completed form to </w:t>
      </w:r>
      <w:hyperlink r:id="rId28" w:history="1">
        <w:r w:rsidRPr="00235D26">
          <w:rPr>
            <w:rStyle w:val="Hyperlink"/>
            <w:rFonts w:cs="Arial"/>
            <w:sz w:val="20"/>
          </w:rPr>
          <w:t>immunisation@health.vic.gov.au</w:t>
        </w:r>
      </w:hyperlink>
    </w:p>
    <w:tbl>
      <w:tblPr>
        <w:tblStyle w:val="TableGrid"/>
        <w:tblW w:w="0" w:type="auto"/>
        <w:tblCellMar>
          <w:bottom w:w="108" w:type="dxa"/>
        </w:tblCellMar>
        <w:tblLook w:val="0600" w:firstRow="0" w:lastRow="0" w:firstColumn="0" w:lastColumn="0" w:noHBand="1" w:noVBand="1"/>
      </w:tblPr>
      <w:tblGrid>
        <w:gridCol w:w="10194"/>
      </w:tblGrid>
      <w:tr w:rsidR="0055119B" w14:paraId="4203E766" w14:textId="77777777" w:rsidTr="00EC40D5">
        <w:tc>
          <w:tcPr>
            <w:tcW w:w="10194" w:type="dxa"/>
          </w:tcPr>
          <w:p w14:paraId="3EB423B4" w14:textId="557BCD5E" w:rsidR="0055119B" w:rsidRPr="0055119B" w:rsidRDefault="0055119B" w:rsidP="0055119B">
            <w:pPr>
              <w:pStyle w:val="Accessibilitypara"/>
            </w:pPr>
            <w:bookmarkStart w:id="4" w:name="_Hlk37240926"/>
            <w:r w:rsidRPr="0055119B">
              <w:t>To receive this document in another format</w:t>
            </w:r>
            <w:r>
              <w:t>,</w:t>
            </w:r>
            <w:r w:rsidRPr="0055119B">
              <w:t xml:space="preserve"> email </w:t>
            </w:r>
            <w:r w:rsidR="00F353A6">
              <w:t xml:space="preserve">the </w:t>
            </w:r>
            <w:hyperlink r:id="rId29" w:history="1">
              <w:r w:rsidR="00F353A6" w:rsidRPr="00F353A6">
                <w:rPr>
                  <w:rStyle w:val="Hyperlink"/>
                </w:rPr>
                <w:t>Immunisation Unit</w:t>
              </w:r>
            </w:hyperlink>
            <w:r w:rsidR="00F353A6">
              <w:t xml:space="preserve"> </w:t>
            </w:r>
            <w:r w:rsidRPr="0055119B">
              <w:t>&lt;</w:t>
            </w:r>
            <w:r w:rsidR="00F353A6">
              <w:t>immunisation@health.vic.gov.au</w:t>
            </w:r>
            <w:r w:rsidRPr="0055119B">
              <w:t>&gt;.</w:t>
            </w:r>
          </w:p>
          <w:p w14:paraId="1FCA8343" w14:textId="77777777" w:rsidR="0055119B" w:rsidRPr="0055119B" w:rsidRDefault="0055119B" w:rsidP="00E33237">
            <w:pPr>
              <w:pStyle w:val="Imprint"/>
            </w:pPr>
            <w:r w:rsidRPr="0055119B">
              <w:t>Authorised and published by the Victorian Government, 1 Treasury Place, Melbourne.</w:t>
            </w:r>
          </w:p>
          <w:p w14:paraId="62CA7C35" w14:textId="666B9F0C" w:rsidR="00F353A6" w:rsidRDefault="0055119B" w:rsidP="00E33237">
            <w:pPr>
              <w:pStyle w:val="Imprint"/>
            </w:pPr>
            <w:r w:rsidRPr="0055119B">
              <w:t xml:space="preserve">© State of Victoria, Australia, </w:t>
            </w:r>
            <w:r w:rsidR="001E2A36" w:rsidRPr="001E2A36">
              <w:t>Department of Health</w:t>
            </w:r>
            <w:r w:rsidR="00F353A6">
              <w:t>, September 2021</w:t>
            </w:r>
            <w:r w:rsidRPr="0055119B">
              <w:t>.</w:t>
            </w:r>
          </w:p>
          <w:p w14:paraId="7507A9A4" w14:textId="4F5E0ED3" w:rsidR="0055119B" w:rsidRDefault="0055119B" w:rsidP="00E33237">
            <w:pPr>
              <w:pStyle w:val="Imprint"/>
            </w:pPr>
            <w:r w:rsidRPr="0055119B">
              <w:t xml:space="preserve">Available at </w:t>
            </w:r>
            <w:hyperlink r:id="rId30" w:history="1">
              <w:r w:rsidR="00D65C87" w:rsidRPr="00D65C87">
                <w:rPr>
                  <w:rStyle w:val="Hyperlink"/>
                </w:rPr>
                <w:t>Yellow fever vaccination centres</w:t>
              </w:r>
            </w:hyperlink>
            <w:r w:rsidR="00D65C87" w:rsidRPr="00D65C87">
              <w:rPr>
                <w:color w:val="004C97"/>
              </w:rPr>
              <w:t xml:space="preserve"> </w:t>
            </w:r>
            <w:r w:rsidR="00D65C87">
              <w:t>&lt;</w:t>
            </w:r>
            <w:r w:rsidR="00D65C87" w:rsidRPr="00F353A6">
              <w:t>https://www2.health.vic.gov.au/public-health/immunisation/yellow-fever-vaccination-centres</w:t>
            </w:r>
            <w:r w:rsidR="00D65C87">
              <w:t>&gt;</w:t>
            </w:r>
          </w:p>
        </w:tc>
      </w:tr>
      <w:bookmarkEnd w:id="4"/>
    </w:tbl>
    <w:p w14:paraId="2AD10069" w14:textId="77777777" w:rsidR="00162CA9" w:rsidRDefault="00162CA9" w:rsidP="00162CA9">
      <w:pPr>
        <w:pStyle w:val="Body"/>
      </w:pPr>
    </w:p>
    <w:sectPr w:rsidR="00162CA9" w:rsidSect="00E62622">
      <w:footerReference w:type="defaul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92854" w14:textId="77777777" w:rsidR="009D5546" w:rsidRDefault="009D5546">
      <w:r>
        <w:separator/>
      </w:r>
    </w:p>
  </w:endnote>
  <w:endnote w:type="continuationSeparator" w:id="0">
    <w:p w14:paraId="67527E3E" w14:textId="77777777" w:rsidR="009D5546" w:rsidRDefault="009D5546">
      <w:r>
        <w:continuationSeparator/>
      </w:r>
    </w:p>
  </w:endnote>
  <w:endnote w:type="continuationNotice" w:id="1">
    <w:p w14:paraId="49C94416" w14:textId="77777777" w:rsidR="009D5546" w:rsidRDefault="009D5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06A1" w14:textId="77777777" w:rsidR="009A4C6A" w:rsidRDefault="009A4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1C7E"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775A043F" wp14:editId="5361CA90">
          <wp:simplePos x="542260" y="9324753"/>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9A4E2E2" wp14:editId="75A0D98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041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A4E2E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80041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382C"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6C52F29" wp14:editId="45AF172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E48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52F2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2E2E48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721F"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691721A8" wp14:editId="37730D9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71FB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1721A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29071FB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8B107" w14:textId="77777777" w:rsidR="009D5546" w:rsidRDefault="009D5546" w:rsidP="002862F1">
      <w:pPr>
        <w:spacing w:before="120"/>
      </w:pPr>
      <w:r>
        <w:separator/>
      </w:r>
    </w:p>
  </w:footnote>
  <w:footnote w:type="continuationSeparator" w:id="0">
    <w:p w14:paraId="4000D569" w14:textId="77777777" w:rsidR="009D5546" w:rsidRDefault="009D5546">
      <w:r>
        <w:continuationSeparator/>
      </w:r>
    </w:p>
  </w:footnote>
  <w:footnote w:type="continuationNotice" w:id="1">
    <w:p w14:paraId="789B75BF" w14:textId="77777777" w:rsidR="009D5546" w:rsidRDefault="009D5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E2EB" w14:textId="77777777" w:rsidR="009A4C6A" w:rsidRDefault="009A4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B9F9"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C41EC" w14:textId="77777777" w:rsidR="009A4C6A" w:rsidRDefault="009A4C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44292" w14:textId="4A1C91CD" w:rsidR="00E261B3" w:rsidRPr="0051568D" w:rsidRDefault="006A323D" w:rsidP="0011701A">
    <w:pPr>
      <w:pStyle w:val="Header"/>
    </w:pPr>
    <w:r w:rsidRPr="006A323D">
      <w:t>Yellow fever vaccination centre application</w:t>
    </w:r>
    <w:r w:rsidRPr="006A323D" w:rsidDel="006A323D">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6F21243"/>
    <w:multiLevelType w:val="hybridMultilevel"/>
    <w:tmpl w:val="6CB6F56E"/>
    <w:lvl w:ilvl="0" w:tplc="0C09001B">
      <w:start w:val="1"/>
      <w:numFmt w:val="lowerRoman"/>
      <w:lvlText w:val="%1."/>
      <w:lvlJc w:val="right"/>
      <w:pPr>
        <w:ind w:left="1440" w:hanging="360"/>
      </w:pPr>
    </w:lvl>
    <w:lvl w:ilvl="1" w:tplc="C7EA0BEC">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AEA5809"/>
    <w:multiLevelType w:val="hybridMultilevel"/>
    <w:tmpl w:val="3BA226CC"/>
    <w:lvl w:ilvl="0" w:tplc="0C09000F">
      <w:start w:val="1"/>
      <w:numFmt w:val="decimal"/>
      <w:lvlText w:val="%1."/>
      <w:lvlJc w:val="left"/>
      <w:pPr>
        <w:ind w:left="720" w:hanging="360"/>
      </w:pPr>
    </w:lvl>
    <w:lvl w:ilvl="1" w:tplc="8A66D43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EC23E71"/>
    <w:multiLevelType w:val="hybridMultilevel"/>
    <w:tmpl w:val="492A3E5C"/>
    <w:lvl w:ilvl="0" w:tplc="0C09001B">
      <w:start w:val="1"/>
      <w:numFmt w:val="lowerRoman"/>
      <w:lvlText w:val="%1."/>
      <w:lvlJc w:val="right"/>
      <w:pPr>
        <w:ind w:left="1440" w:hanging="360"/>
      </w:pPr>
    </w:lvl>
    <w:lvl w:ilvl="1" w:tplc="0C090017">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BBC3823"/>
    <w:multiLevelType w:val="hybridMultilevel"/>
    <w:tmpl w:val="A7B2D03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2"/>
  </w:num>
  <w:num w:numId="8">
    <w:abstractNumId w:val="9"/>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55"/>
    <w:rsid w:val="00000719"/>
    <w:rsid w:val="00000BEB"/>
    <w:rsid w:val="00003403"/>
    <w:rsid w:val="000048B3"/>
    <w:rsid w:val="00005347"/>
    <w:rsid w:val="000072B6"/>
    <w:rsid w:val="0001021B"/>
    <w:rsid w:val="00011D89"/>
    <w:rsid w:val="000154FD"/>
    <w:rsid w:val="00016FBF"/>
    <w:rsid w:val="00022271"/>
    <w:rsid w:val="000235E8"/>
    <w:rsid w:val="00024D89"/>
    <w:rsid w:val="000250B6"/>
    <w:rsid w:val="00032555"/>
    <w:rsid w:val="00033D81"/>
    <w:rsid w:val="00037366"/>
    <w:rsid w:val="00041BF0"/>
    <w:rsid w:val="00042A4D"/>
    <w:rsid w:val="00042C8A"/>
    <w:rsid w:val="0004536B"/>
    <w:rsid w:val="00046B68"/>
    <w:rsid w:val="000527DD"/>
    <w:rsid w:val="000578B2"/>
    <w:rsid w:val="00060959"/>
    <w:rsid w:val="00060C8F"/>
    <w:rsid w:val="0006298A"/>
    <w:rsid w:val="00062F2E"/>
    <w:rsid w:val="000663CD"/>
    <w:rsid w:val="00067078"/>
    <w:rsid w:val="000733FE"/>
    <w:rsid w:val="00074219"/>
    <w:rsid w:val="00074ED5"/>
    <w:rsid w:val="000801C4"/>
    <w:rsid w:val="000835C6"/>
    <w:rsid w:val="0008508E"/>
    <w:rsid w:val="00087951"/>
    <w:rsid w:val="0009113B"/>
    <w:rsid w:val="00093402"/>
    <w:rsid w:val="00094B54"/>
    <w:rsid w:val="00094DA3"/>
    <w:rsid w:val="00096CD1"/>
    <w:rsid w:val="000978CA"/>
    <w:rsid w:val="00097C8A"/>
    <w:rsid w:val="000A012C"/>
    <w:rsid w:val="000A0EB9"/>
    <w:rsid w:val="000A0EEB"/>
    <w:rsid w:val="000A186C"/>
    <w:rsid w:val="000A1EA4"/>
    <w:rsid w:val="000A2476"/>
    <w:rsid w:val="000A641A"/>
    <w:rsid w:val="000B3585"/>
    <w:rsid w:val="000B3EDB"/>
    <w:rsid w:val="000B543D"/>
    <w:rsid w:val="000B55F9"/>
    <w:rsid w:val="000B5BF7"/>
    <w:rsid w:val="000B6BC8"/>
    <w:rsid w:val="000C0303"/>
    <w:rsid w:val="000C42EA"/>
    <w:rsid w:val="000C4546"/>
    <w:rsid w:val="000D1242"/>
    <w:rsid w:val="000E0512"/>
    <w:rsid w:val="000E0970"/>
    <w:rsid w:val="000E1910"/>
    <w:rsid w:val="000E3CC7"/>
    <w:rsid w:val="000E511D"/>
    <w:rsid w:val="000E6BD4"/>
    <w:rsid w:val="000E6D6D"/>
    <w:rsid w:val="000F1F1E"/>
    <w:rsid w:val="000F2259"/>
    <w:rsid w:val="000F2DDA"/>
    <w:rsid w:val="000F5213"/>
    <w:rsid w:val="000F5E42"/>
    <w:rsid w:val="00101001"/>
    <w:rsid w:val="00103276"/>
    <w:rsid w:val="0010392D"/>
    <w:rsid w:val="0010447F"/>
    <w:rsid w:val="00104FE3"/>
    <w:rsid w:val="0010714F"/>
    <w:rsid w:val="001120C5"/>
    <w:rsid w:val="0011701A"/>
    <w:rsid w:val="00120BD3"/>
    <w:rsid w:val="00122FEA"/>
    <w:rsid w:val="001232BD"/>
    <w:rsid w:val="00124635"/>
    <w:rsid w:val="00124ED5"/>
    <w:rsid w:val="00126078"/>
    <w:rsid w:val="001276FA"/>
    <w:rsid w:val="00134E9E"/>
    <w:rsid w:val="0014255B"/>
    <w:rsid w:val="001447B3"/>
    <w:rsid w:val="00152073"/>
    <w:rsid w:val="00154E2D"/>
    <w:rsid w:val="001552DF"/>
    <w:rsid w:val="00156598"/>
    <w:rsid w:val="00161939"/>
    <w:rsid w:val="00161AA0"/>
    <w:rsid w:val="00161D2E"/>
    <w:rsid w:val="00161F3E"/>
    <w:rsid w:val="00162093"/>
    <w:rsid w:val="00162CA9"/>
    <w:rsid w:val="00165459"/>
    <w:rsid w:val="00165A57"/>
    <w:rsid w:val="001671BF"/>
    <w:rsid w:val="001712C2"/>
    <w:rsid w:val="001716FD"/>
    <w:rsid w:val="00172BAF"/>
    <w:rsid w:val="0017384D"/>
    <w:rsid w:val="001771DD"/>
    <w:rsid w:val="00177995"/>
    <w:rsid w:val="00177A8C"/>
    <w:rsid w:val="00186B33"/>
    <w:rsid w:val="00192F9D"/>
    <w:rsid w:val="00196EB8"/>
    <w:rsid w:val="00196EFB"/>
    <w:rsid w:val="001979FF"/>
    <w:rsid w:val="00197B17"/>
    <w:rsid w:val="001A1950"/>
    <w:rsid w:val="001A1C54"/>
    <w:rsid w:val="001A3ACE"/>
    <w:rsid w:val="001A68FB"/>
    <w:rsid w:val="001B058F"/>
    <w:rsid w:val="001B738B"/>
    <w:rsid w:val="001B78EB"/>
    <w:rsid w:val="001C09DB"/>
    <w:rsid w:val="001C277E"/>
    <w:rsid w:val="001C2A72"/>
    <w:rsid w:val="001C31B7"/>
    <w:rsid w:val="001C4907"/>
    <w:rsid w:val="001D0B75"/>
    <w:rsid w:val="001D39A5"/>
    <w:rsid w:val="001D3C09"/>
    <w:rsid w:val="001D44E8"/>
    <w:rsid w:val="001D5D56"/>
    <w:rsid w:val="001D60EC"/>
    <w:rsid w:val="001D6F59"/>
    <w:rsid w:val="001E0C5D"/>
    <w:rsid w:val="001E0E99"/>
    <w:rsid w:val="001E2A36"/>
    <w:rsid w:val="001E44DF"/>
    <w:rsid w:val="001E5058"/>
    <w:rsid w:val="001E68A5"/>
    <w:rsid w:val="001E6BB0"/>
    <w:rsid w:val="001E7282"/>
    <w:rsid w:val="001F3826"/>
    <w:rsid w:val="001F6E46"/>
    <w:rsid w:val="001F7186"/>
    <w:rsid w:val="001F7C91"/>
    <w:rsid w:val="00200176"/>
    <w:rsid w:val="00202A54"/>
    <w:rsid w:val="002033B7"/>
    <w:rsid w:val="00206463"/>
    <w:rsid w:val="00206F2F"/>
    <w:rsid w:val="0021053D"/>
    <w:rsid w:val="00210A92"/>
    <w:rsid w:val="00211C8E"/>
    <w:rsid w:val="002162F3"/>
    <w:rsid w:val="00216C03"/>
    <w:rsid w:val="00220C04"/>
    <w:rsid w:val="0022278D"/>
    <w:rsid w:val="0022701F"/>
    <w:rsid w:val="00227C68"/>
    <w:rsid w:val="002333F5"/>
    <w:rsid w:val="00233724"/>
    <w:rsid w:val="00235D26"/>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1A23"/>
    <w:rsid w:val="002B36C7"/>
    <w:rsid w:val="002B3E16"/>
    <w:rsid w:val="002B464C"/>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1F25"/>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034"/>
    <w:rsid w:val="003A6B67"/>
    <w:rsid w:val="003B13B6"/>
    <w:rsid w:val="003B15E6"/>
    <w:rsid w:val="003B3D9D"/>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5720"/>
    <w:rsid w:val="003E639E"/>
    <w:rsid w:val="003E71E5"/>
    <w:rsid w:val="003F0445"/>
    <w:rsid w:val="003F0CF0"/>
    <w:rsid w:val="003F14B1"/>
    <w:rsid w:val="003F2B20"/>
    <w:rsid w:val="003F3289"/>
    <w:rsid w:val="003F3D95"/>
    <w:rsid w:val="003F5CB9"/>
    <w:rsid w:val="004013C7"/>
    <w:rsid w:val="00401FCF"/>
    <w:rsid w:val="0040248F"/>
    <w:rsid w:val="00406285"/>
    <w:rsid w:val="004112C6"/>
    <w:rsid w:val="004148F9"/>
    <w:rsid w:val="00414D4A"/>
    <w:rsid w:val="00417359"/>
    <w:rsid w:val="0042084E"/>
    <w:rsid w:val="00421EEF"/>
    <w:rsid w:val="0042439E"/>
    <w:rsid w:val="00424D65"/>
    <w:rsid w:val="00442C6C"/>
    <w:rsid w:val="00443CBE"/>
    <w:rsid w:val="00443E8A"/>
    <w:rsid w:val="004441BC"/>
    <w:rsid w:val="004468B4"/>
    <w:rsid w:val="0045230A"/>
    <w:rsid w:val="00454AD0"/>
    <w:rsid w:val="00457337"/>
    <w:rsid w:val="004573B3"/>
    <w:rsid w:val="00462E3D"/>
    <w:rsid w:val="00466E79"/>
    <w:rsid w:val="00470D7D"/>
    <w:rsid w:val="004719A0"/>
    <w:rsid w:val="0047372D"/>
    <w:rsid w:val="00473BA3"/>
    <w:rsid w:val="004743DD"/>
    <w:rsid w:val="00474CEA"/>
    <w:rsid w:val="00483968"/>
    <w:rsid w:val="00484F86"/>
    <w:rsid w:val="00490746"/>
    <w:rsid w:val="00490852"/>
    <w:rsid w:val="00491C9C"/>
    <w:rsid w:val="00492F30"/>
    <w:rsid w:val="004946F4"/>
    <w:rsid w:val="0049487E"/>
    <w:rsid w:val="004A1040"/>
    <w:rsid w:val="004A160D"/>
    <w:rsid w:val="004A3E81"/>
    <w:rsid w:val="004A4195"/>
    <w:rsid w:val="004A5BF5"/>
    <w:rsid w:val="004A5C62"/>
    <w:rsid w:val="004A5CE5"/>
    <w:rsid w:val="004A707D"/>
    <w:rsid w:val="004C3E02"/>
    <w:rsid w:val="004C5541"/>
    <w:rsid w:val="004C6EEE"/>
    <w:rsid w:val="004C702B"/>
    <w:rsid w:val="004C7ABD"/>
    <w:rsid w:val="004D0033"/>
    <w:rsid w:val="004D016B"/>
    <w:rsid w:val="004D1A31"/>
    <w:rsid w:val="004D1B22"/>
    <w:rsid w:val="004D23CC"/>
    <w:rsid w:val="004D36F2"/>
    <w:rsid w:val="004E1106"/>
    <w:rsid w:val="004E138F"/>
    <w:rsid w:val="004E4649"/>
    <w:rsid w:val="004E5C2B"/>
    <w:rsid w:val="004F00DD"/>
    <w:rsid w:val="004F2133"/>
    <w:rsid w:val="004F2FE6"/>
    <w:rsid w:val="004F46D5"/>
    <w:rsid w:val="004F5398"/>
    <w:rsid w:val="004F55F1"/>
    <w:rsid w:val="004F6936"/>
    <w:rsid w:val="00503DC6"/>
    <w:rsid w:val="00506F5D"/>
    <w:rsid w:val="00510C37"/>
    <w:rsid w:val="005126D0"/>
    <w:rsid w:val="0051568D"/>
    <w:rsid w:val="00523D0C"/>
    <w:rsid w:val="00526AC7"/>
    <w:rsid w:val="00526C15"/>
    <w:rsid w:val="00536395"/>
    <w:rsid w:val="00536499"/>
    <w:rsid w:val="00543903"/>
    <w:rsid w:val="00543F11"/>
    <w:rsid w:val="00546305"/>
    <w:rsid w:val="00547A95"/>
    <w:rsid w:val="0055119B"/>
    <w:rsid w:val="00551804"/>
    <w:rsid w:val="005548B5"/>
    <w:rsid w:val="00556FEF"/>
    <w:rsid w:val="00564799"/>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E89"/>
    <w:rsid w:val="005E447E"/>
    <w:rsid w:val="005E4FD1"/>
    <w:rsid w:val="005F0775"/>
    <w:rsid w:val="005F0CF5"/>
    <w:rsid w:val="005F21EB"/>
    <w:rsid w:val="005F2CAE"/>
    <w:rsid w:val="00605908"/>
    <w:rsid w:val="006104FD"/>
    <w:rsid w:val="00610D7C"/>
    <w:rsid w:val="006125BB"/>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600"/>
    <w:rsid w:val="00677574"/>
    <w:rsid w:val="0068454C"/>
    <w:rsid w:val="006854F7"/>
    <w:rsid w:val="00691B62"/>
    <w:rsid w:val="006933B5"/>
    <w:rsid w:val="00693D14"/>
    <w:rsid w:val="00696F27"/>
    <w:rsid w:val="006A18C2"/>
    <w:rsid w:val="006A323D"/>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2B2B"/>
    <w:rsid w:val="00716EC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DE6"/>
    <w:rsid w:val="00752B28"/>
    <w:rsid w:val="007541A9"/>
    <w:rsid w:val="00754E36"/>
    <w:rsid w:val="00763139"/>
    <w:rsid w:val="00770F37"/>
    <w:rsid w:val="007711A0"/>
    <w:rsid w:val="00772D5E"/>
    <w:rsid w:val="0077463E"/>
    <w:rsid w:val="00776928"/>
    <w:rsid w:val="00776E0F"/>
    <w:rsid w:val="007774B1"/>
    <w:rsid w:val="00777BE1"/>
    <w:rsid w:val="007833D8"/>
    <w:rsid w:val="00783E1F"/>
    <w:rsid w:val="00785677"/>
    <w:rsid w:val="00786F16"/>
    <w:rsid w:val="00791BD7"/>
    <w:rsid w:val="007933F7"/>
    <w:rsid w:val="007951CA"/>
    <w:rsid w:val="00795D8A"/>
    <w:rsid w:val="0079611A"/>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0764"/>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1023"/>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0D2C"/>
    <w:rsid w:val="008D2846"/>
    <w:rsid w:val="008D4236"/>
    <w:rsid w:val="008D462F"/>
    <w:rsid w:val="008D6DCF"/>
    <w:rsid w:val="008E3DE9"/>
    <w:rsid w:val="008E4376"/>
    <w:rsid w:val="008E7A0A"/>
    <w:rsid w:val="008E7B49"/>
    <w:rsid w:val="008F0556"/>
    <w:rsid w:val="008F59F6"/>
    <w:rsid w:val="00900719"/>
    <w:rsid w:val="009017AC"/>
    <w:rsid w:val="00902A9A"/>
    <w:rsid w:val="00904A1C"/>
    <w:rsid w:val="00905030"/>
    <w:rsid w:val="00906490"/>
    <w:rsid w:val="009111B2"/>
    <w:rsid w:val="009151F5"/>
    <w:rsid w:val="00917AA1"/>
    <w:rsid w:val="00917F11"/>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7728"/>
    <w:rsid w:val="00961400"/>
    <w:rsid w:val="00963646"/>
    <w:rsid w:val="0096632D"/>
    <w:rsid w:val="009718C7"/>
    <w:rsid w:val="0097559F"/>
    <w:rsid w:val="0097761E"/>
    <w:rsid w:val="0098078A"/>
    <w:rsid w:val="00982454"/>
    <w:rsid w:val="00982CF0"/>
    <w:rsid w:val="009853E1"/>
    <w:rsid w:val="00986E6B"/>
    <w:rsid w:val="00987879"/>
    <w:rsid w:val="00990032"/>
    <w:rsid w:val="00990B19"/>
    <w:rsid w:val="0099153B"/>
    <w:rsid w:val="00991769"/>
    <w:rsid w:val="0099232C"/>
    <w:rsid w:val="00994386"/>
    <w:rsid w:val="00996467"/>
    <w:rsid w:val="009A13D8"/>
    <w:rsid w:val="009A279E"/>
    <w:rsid w:val="009A3015"/>
    <w:rsid w:val="009A3490"/>
    <w:rsid w:val="009A4C6A"/>
    <w:rsid w:val="009B0A6F"/>
    <w:rsid w:val="009B0A94"/>
    <w:rsid w:val="009B12FE"/>
    <w:rsid w:val="009B2AE8"/>
    <w:rsid w:val="009B2F8F"/>
    <w:rsid w:val="009B59E9"/>
    <w:rsid w:val="009B70AA"/>
    <w:rsid w:val="009C5E77"/>
    <w:rsid w:val="009C7A7E"/>
    <w:rsid w:val="009D02E8"/>
    <w:rsid w:val="009D51D0"/>
    <w:rsid w:val="009D5546"/>
    <w:rsid w:val="009D70A4"/>
    <w:rsid w:val="009D7B14"/>
    <w:rsid w:val="009E08D1"/>
    <w:rsid w:val="009E1B95"/>
    <w:rsid w:val="009E496F"/>
    <w:rsid w:val="009E4B0D"/>
    <w:rsid w:val="009E5250"/>
    <w:rsid w:val="009E7F92"/>
    <w:rsid w:val="009F02A3"/>
    <w:rsid w:val="009F2973"/>
    <w:rsid w:val="009F2F27"/>
    <w:rsid w:val="009F34AA"/>
    <w:rsid w:val="009F54FD"/>
    <w:rsid w:val="009F6620"/>
    <w:rsid w:val="009F6BCB"/>
    <w:rsid w:val="009F7A6E"/>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0961"/>
    <w:rsid w:val="00A61EDE"/>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2AF8"/>
    <w:rsid w:val="00B52EFF"/>
    <w:rsid w:val="00B57329"/>
    <w:rsid w:val="00B60E61"/>
    <w:rsid w:val="00B62B50"/>
    <w:rsid w:val="00B635B7"/>
    <w:rsid w:val="00B63AE8"/>
    <w:rsid w:val="00B65950"/>
    <w:rsid w:val="00B66D83"/>
    <w:rsid w:val="00B672C0"/>
    <w:rsid w:val="00B676FD"/>
    <w:rsid w:val="00B75646"/>
    <w:rsid w:val="00B84B4C"/>
    <w:rsid w:val="00B90729"/>
    <w:rsid w:val="00B907DA"/>
    <w:rsid w:val="00B94CD5"/>
    <w:rsid w:val="00B950BC"/>
    <w:rsid w:val="00B9714C"/>
    <w:rsid w:val="00BA29AD"/>
    <w:rsid w:val="00BA33CF"/>
    <w:rsid w:val="00BA3F8D"/>
    <w:rsid w:val="00BB7A10"/>
    <w:rsid w:val="00BC3466"/>
    <w:rsid w:val="00BC3E8F"/>
    <w:rsid w:val="00BC60BE"/>
    <w:rsid w:val="00BC7468"/>
    <w:rsid w:val="00BC7D4F"/>
    <w:rsid w:val="00BC7ED7"/>
    <w:rsid w:val="00BD2850"/>
    <w:rsid w:val="00BE28D2"/>
    <w:rsid w:val="00BE4A64"/>
    <w:rsid w:val="00BE5E43"/>
    <w:rsid w:val="00BF0D38"/>
    <w:rsid w:val="00BF30B2"/>
    <w:rsid w:val="00BF557D"/>
    <w:rsid w:val="00BF7F58"/>
    <w:rsid w:val="00C01381"/>
    <w:rsid w:val="00C01AB1"/>
    <w:rsid w:val="00C026A0"/>
    <w:rsid w:val="00C02AC3"/>
    <w:rsid w:val="00C06137"/>
    <w:rsid w:val="00C06A7B"/>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30E0"/>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3D00"/>
    <w:rsid w:val="00D65C87"/>
    <w:rsid w:val="00D66558"/>
    <w:rsid w:val="00D714CC"/>
    <w:rsid w:val="00D75EA7"/>
    <w:rsid w:val="00D81ADF"/>
    <w:rsid w:val="00D81F21"/>
    <w:rsid w:val="00D864F2"/>
    <w:rsid w:val="00D92F95"/>
    <w:rsid w:val="00D9324B"/>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7BD"/>
    <w:rsid w:val="00DF68C7"/>
    <w:rsid w:val="00DF731A"/>
    <w:rsid w:val="00E06B75"/>
    <w:rsid w:val="00E11332"/>
    <w:rsid w:val="00E11352"/>
    <w:rsid w:val="00E13416"/>
    <w:rsid w:val="00E170DC"/>
    <w:rsid w:val="00E17546"/>
    <w:rsid w:val="00E210B5"/>
    <w:rsid w:val="00E25677"/>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796"/>
    <w:rsid w:val="00EC1F24"/>
    <w:rsid w:val="00EC22F6"/>
    <w:rsid w:val="00EC40D5"/>
    <w:rsid w:val="00ED5B9B"/>
    <w:rsid w:val="00ED6BAD"/>
    <w:rsid w:val="00ED7447"/>
    <w:rsid w:val="00EE00D6"/>
    <w:rsid w:val="00EE11E7"/>
    <w:rsid w:val="00EE1488"/>
    <w:rsid w:val="00EE29AD"/>
    <w:rsid w:val="00EE3E24"/>
    <w:rsid w:val="00EE4D5D"/>
    <w:rsid w:val="00EE5131"/>
    <w:rsid w:val="00EE55FB"/>
    <w:rsid w:val="00EF109B"/>
    <w:rsid w:val="00EF201C"/>
    <w:rsid w:val="00EF36AF"/>
    <w:rsid w:val="00EF59A3"/>
    <w:rsid w:val="00EF6675"/>
    <w:rsid w:val="00F00F9C"/>
    <w:rsid w:val="00F01CB2"/>
    <w:rsid w:val="00F01E5F"/>
    <w:rsid w:val="00F024F3"/>
    <w:rsid w:val="00F02ABA"/>
    <w:rsid w:val="00F03256"/>
    <w:rsid w:val="00F0437A"/>
    <w:rsid w:val="00F050E6"/>
    <w:rsid w:val="00F101B8"/>
    <w:rsid w:val="00F11037"/>
    <w:rsid w:val="00F1532A"/>
    <w:rsid w:val="00F15FCB"/>
    <w:rsid w:val="00F16F1B"/>
    <w:rsid w:val="00F250A9"/>
    <w:rsid w:val="00F267AF"/>
    <w:rsid w:val="00F27610"/>
    <w:rsid w:val="00F30FF4"/>
    <w:rsid w:val="00F3122E"/>
    <w:rsid w:val="00F32368"/>
    <w:rsid w:val="00F331AD"/>
    <w:rsid w:val="00F35287"/>
    <w:rsid w:val="00F353A6"/>
    <w:rsid w:val="00F40A70"/>
    <w:rsid w:val="00F43A37"/>
    <w:rsid w:val="00F451AB"/>
    <w:rsid w:val="00F4641B"/>
    <w:rsid w:val="00F46EB8"/>
    <w:rsid w:val="00F50CD1"/>
    <w:rsid w:val="00F511E4"/>
    <w:rsid w:val="00F52D09"/>
    <w:rsid w:val="00F52E08"/>
    <w:rsid w:val="00F53A66"/>
    <w:rsid w:val="00F53DDD"/>
    <w:rsid w:val="00F5462D"/>
    <w:rsid w:val="00F55B21"/>
    <w:rsid w:val="00F5617D"/>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5C3"/>
    <w:rsid w:val="00FF7DD5"/>
    <w:rsid w:val="463EB969"/>
    <w:rsid w:val="5F89FDD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B7CAE7"/>
  <w15:docId w15:val="{60106BEA-525A-4260-9D4D-CB8A9052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link w:val="ListParagraphChar"/>
    <w:uiPriority w:val="34"/>
    <w:qFormat/>
    <w:rsid w:val="00712B2B"/>
    <w:pPr>
      <w:spacing w:after="0" w:line="240" w:lineRule="auto"/>
      <w:ind w:left="720"/>
      <w:contextualSpacing/>
    </w:pPr>
    <w:rPr>
      <w:rFonts w:ascii="Verdana" w:hAnsi="Verdana"/>
      <w:sz w:val="20"/>
    </w:rPr>
  </w:style>
  <w:style w:type="character" w:customStyle="1" w:styleId="ListParagraphChar">
    <w:name w:val="List Paragraph Char"/>
    <w:link w:val="ListParagraph"/>
    <w:uiPriority w:val="34"/>
    <w:rsid w:val="00712B2B"/>
    <w:rPr>
      <w:rFonts w:ascii="Verdana" w:hAnsi="Verdana"/>
      <w:lang w:eastAsia="en-US"/>
    </w:rPr>
  </w:style>
  <w:style w:type="character" w:styleId="PlaceholderText">
    <w:name w:val="Placeholder Text"/>
    <w:basedOn w:val="DefaultParagraphFont"/>
    <w:uiPriority w:val="99"/>
    <w:unhideWhenUsed/>
    <w:rsid w:val="000801C4"/>
    <w:rPr>
      <w:color w:val="808080"/>
    </w:rPr>
  </w:style>
  <w:style w:type="character" w:customStyle="1" w:styleId="HeaderChar">
    <w:name w:val="Header Char"/>
    <w:basedOn w:val="DefaultParagraphFont"/>
    <w:link w:val="Header"/>
    <w:uiPriority w:val="99"/>
    <w:rsid w:val="00F353A6"/>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gif"/><Relationship Id="rId3" Type="http://schemas.openxmlformats.org/officeDocument/2006/relationships/customXml" Target="../customXml/item3.xml"/><Relationship Id="rId21" Type="http://schemas.openxmlformats.org/officeDocument/2006/relationships/hyperlink" Target="https://beta.health.gov.au/resources/publications/national-vaccine-storage-guidelines-strive-for-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mmunisation@health.vic.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eta.health.gov.au/resources/publications/national-vaccine-storage-guidelines-strive-for-5" TargetMode="External"/><Relationship Id="rId29" Type="http://schemas.openxmlformats.org/officeDocument/2006/relationships/hyperlink" Target="mailto:immunisation@health.vic.gov.au?subject=Yellow%20Fever%20Application%20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mmunisation@health.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efvic.org.au/" TargetMode="External"/><Relationship Id="rId28" Type="http://schemas.openxmlformats.org/officeDocument/2006/relationships/hyperlink" Target="mailto:immunisation@health.vic.gov.au" TargetMode="External"/><Relationship Id="rId10" Type="http://schemas.openxmlformats.org/officeDocument/2006/relationships/endnotes" Target="endnotes.xml"/><Relationship Id="rId19" Type="http://schemas.openxmlformats.org/officeDocument/2006/relationships/hyperlink" Target="www2.health.vic.gov.au/public-health/immunisation"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beta.health.gov.au/resources/publications/national-vaccine-storage-guidelines-strive-for-5" TargetMode="External"/><Relationship Id="rId27" Type="http://schemas.openxmlformats.org/officeDocument/2006/relationships/image" Target="media/image4.png"/><Relationship Id="rId30" Type="http://schemas.openxmlformats.org/officeDocument/2006/relationships/hyperlink" Target="https://www2.health.vic.gov.au/public-health/immunisation/yellow-fever-vaccination-cent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4E0BF936-0A3D-4F3B-82B0-41B624D95F28}"/>
      </w:docPartPr>
      <w:docPartBody>
        <w:p w:rsidR="009C174E" w:rsidRDefault="009C17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174E"/>
    <w:rsid w:val="009C174E"/>
    <w:rsid w:val="00C72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3" ma:contentTypeDescription="Create a new document." ma:contentTypeScope="" ma:versionID="ac26e761dd4aec0c2fb89405ee1d5aab">
  <xsd:schema xmlns:xsd="http://www.w3.org/2001/XMLSchema" xmlns:xs="http://www.w3.org/2001/XMLSchema" xmlns:p="http://schemas.microsoft.com/office/2006/metadata/properties" xmlns:ns2="56f13c3b-1a5e-4b20-8813-0ef8710fa369" xmlns:ns3="bef801f1-2872-443b-a104-0f84f9fd0895" targetNamespace="http://schemas.microsoft.com/office/2006/metadata/properties" ma:root="true" ma:fieldsID="201fdead11653fbb037817d289b3de71" ns2:_="" ns3:_="">
    <xsd:import namespace="56f13c3b-1a5e-4b20-8813-0ef8710fa369"/>
    <xsd:import namespace="bef801f1-2872-443b-a104-0f84f9fd0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s>
</ds:datastoreItem>
</file>

<file path=customXml/itemProps4.xml><?xml version="1.0" encoding="utf-8"?>
<ds:datastoreItem xmlns:ds="http://schemas.openxmlformats.org/officeDocument/2006/customXml" ds:itemID="{C4072957-2EB6-4149-9AA7-00023351A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21</TotalTime>
  <Pages>8</Pages>
  <Words>2449</Words>
  <Characters>13963</Characters>
  <Application>Microsoft Office Word</Application>
  <DocSecurity>0</DocSecurity>
  <Lines>116</Lines>
  <Paragraphs>32</Paragraphs>
  <ScaleCrop>false</ScaleCrop>
  <Manager/>
  <Company>Victoria State Government, Department of Health</Company>
  <LinksUpToDate>false</LinksUpToDate>
  <CharactersWithSpaces>16380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subject/>
  <dc:creator>Georgia Flowers (DHHS)</dc:creator>
  <cp:keywords/>
  <dc:description/>
  <cp:lastModifiedBy>Georgia Flowers (Health)</cp:lastModifiedBy>
  <cp:revision>32</cp:revision>
  <cp:lastPrinted>2020-03-30T03:28:00Z</cp:lastPrinted>
  <dcterms:created xsi:type="dcterms:W3CDTF">2021-08-31T00:23:00Z</dcterms:created>
  <dcterms:modified xsi:type="dcterms:W3CDTF">2021-09-03T06:11:00Z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2021-09-03T06:11:29Z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