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A18B5" w14:textId="77777777" w:rsidR="0074696E" w:rsidRPr="004C6EEE" w:rsidRDefault="00A03288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47B20F85" wp14:editId="150A31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2A141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10982" w:type="dxa"/>
        <w:tblLook w:val="04A0" w:firstRow="1" w:lastRow="0" w:firstColumn="1" w:lastColumn="0" w:noHBand="0" w:noVBand="1"/>
      </w:tblPr>
      <w:tblGrid>
        <w:gridCol w:w="108"/>
        <w:gridCol w:w="4253"/>
        <w:gridCol w:w="4247"/>
        <w:gridCol w:w="2374"/>
      </w:tblGrid>
      <w:tr w:rsidR="00AD784C" w14:paraId="5C71090D" w14:textId="77777777" w:rsidTr="00731280">
        <w:trPr>
          <w:gridAfter w:val="1"/>
          <w:wAfter w:w="2374" w:type="dxa"/>
          <w:trHeight w:val="1247"/>
        </w:trPr>
        <w:tc>
          <w:tcPr>
            <w:tcW w:w="8608" w:type="dxa"/>
            <w:gridSpan w:val="3"/>
            <w:shd w:val="clear" w:color="auto" w:fill="auto"/>
            <w:vAlign w:val="bottom"/>
          </w:tcPr>
          <w:p w14:paraId="03A14216" w14:textId="2D77F74D" w:rsidR="00AD784C" w:rsidRPr="00161AA0" w:rsidRDefault="005A2574" w:rsidP="0001103E">
            <w:pPr>
              <w:pStyle w:val="DHHSmainheading"/>
            </w:pPr>
            <w:r w:rsidRPr="002A2C51">
              <w:rPr>
                <w:i/>
              </w:rPr>
              <w:lastRenderedPageBreak/>
              <w:t>Cryptosporidium</w:t>
            </w:r>
            <w:r>
              <w:t xml:space="preserve"> </w:t>
            </w:r>
            <w:r w:rsidR="0001103E">
              <w:t>r</w:t>
            </w:r>
            <w:r>
              <w:t xml:space="preserve">isk </w:t>
            </w:r>
            <w:r w:rsidR="0001103E">
              <w:t>m</w:t>
            </w:r>
            <w:r>
              <w:t>anagement</w:t>
            </w:r>
          </w:p>
        </w:tc>
      </w:tr>
      <w:tr w:rsidR="00AD784C" w14:paraId="53310532" w14:textId="77777777" w:rsidTr="00731280">
        <w:trPr>
          <w:gridAfter w:val="1"/>
          <w:wAfter w:w="2374" w:type="dxa"/>
          <w:trHeight w:hRule="exact" w:val="1162"/>
        </w:trPr>
        <w:tc>
          <w:tcPr>
            <w:tcW w:w="8608" w:type="dxa"/>
            <w:gridSpan w:val="3"/>
            <w:shd w:val="clear" w:color="auto" w:fill="auto"/>
            <w:tcMar>
              <w:top w:w="170" w:type="dxa"/>
              <w:bottom w:w="510" w:type="dxa"/>
            </w:tcMar>
          </w:tcPr>
          <w:p w14:paraId="7775275D" w14:textId="1BC22BB7" w:rsidR="00357B4E" w:rsidRDefault="005A2574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Aquatic </w:t>
            </w:r>
            <w:r w:rsidR="0001103E">
              <w:rPr>
                <w:szCs w:val="28"/>
              </w:rPr>
              <w:t>f</w:t>
            </w:r>
            <w:r>
              <w:rPr>
                <w:szCs w:val="28"/>
              </w:rPr>
              <w:t xml:space="preserve">acility </w:t>
            </w:r>
            <w:r w:rsidR="0001103E">
              <w:rPr>
                <w:szCs w:val="28"/>
              </w:rPr>
              <w:t>a</w:t>
            </w:r>
            <w:r>
              <w:rPr>
                <w:szCs w:val="28"/>
              </w:rPr>
              <w:t>ssessment</w:t>
            </w:r>
          </w:p>
          <w:p w14:paraId="64740D59" w14:textId="0B2269E2" w:rsidR="004206DB" w:rsidRPr="00AD784C" w:rsidRDefault="00A5747D" w:rsidP="002A2C51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Water Unit</w:t>
            </w:r>
            <w:r w:rsidR="0001103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2A2C51">
              <w:rPr>
                <w:szCs w:val="28"/>
              </w:rPr>
              <w:t>January 2018</w:t>
            </w:r>
          </w:p>
        </w:tc>
      </w:tr>
      <w:tr w:rsidR="005A2574" w:rsidRPr="005A2574" w14:paraId="3D0D554B" w14:textId="77777777" w:rsidTr="00E2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1AA11E4A" w14:textId="4244B6E1" w:rsidR="005A2574" w:rsidRPr="005A2574" w:rsidRDefault="005A2574" w:rsidP="005A25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574">
              <w:rPr>
                <w:rFonts w:ascii="Arial" w:hAnsi="Arial" w:cs="Arial"/>
                <w:b/>
                <w:sz w:val="22"/>
                <w:szCs w:val="22"/>
              </w:rPr>
              <w:t>Facility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5A25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5A2574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6621" w:type="dxa"/>
            <w:gridSpan w:val="2"/>
            <w:shd w:val="clear" w:color="auto" w:fill="auto"/>
            <w:vAlign w:val="center"/>
          </w:tcPr>
          <w:p w14:paraId="3213CF88" w14:textId="77777777" w:rsidR="005A2574" w:rsidRPr="005A2574" w:rsidRDefault="005A2574" w:rsidP="00194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574" w:rsidRPr="005A2574" w14:paraId="0D3A4750" w14:textId="77777777" w:rsidTr="00E2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438E03A0" w14:textId="61289CEB" w:rsidR="005A2574" w:rsidRPr="005A2574" w:rsidRDefault="005A2574" w:rsidP="005A25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574">
              <w:rPr>
                <w:rFonts w:ascii="Arial" w:hAnsi="Arial" w:cs="Arial"/>
                <w:b/>
                <w:sz w:val="22"/>
                <w:szCs w:val="22"/>
              </w:rPr>
              <w:t>Facility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5A25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A2574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6621" w:type="dxa"/>
            <w:gridSpan w:val="2"/>
            <w:shd w:val="clear" w:color="auto" w:fill="auto"/>
            <w:vAlign w:val="center"/>
          </w:tcPr>
          <w:p w14:paraId="3A2DE1C0" w14:textId="77777777" w:rsidR="005A2574" w:rsidRPr="005A2574" w:rsidRDefault="005A2574" w:rsidP="00194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574" w:rsidRPr="005A2574" w14:paraId="6C7308F6" w14:textId="77777777" w:rsidTr="00E2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0FCE8342" w14:textId="4955AD4D" w:rsidR="005A2574" w:rsidRPr="005A2574" w:rsidRDefault="005A2574" w:rsidP="000110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574">
              <w:rPr>
                <w:rFonts w:ascii="Arial" w:hAnsi="Arial" w:cs="Arial"/>
                <w:b/>
                <w:sz w:val="22"/>
                <w:szCs w:val="22"/>
              </w:rPr>
              <w:t xml:space="preserve">Council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A2574">
              <w:rPr>
                <w:rFonts w:ascii="Arial" w:hAnsi="Arial" w:cs="Arial"/>
                <w:b/>
                <w:sz w:val="22"/>
                <w:szCs w:val="22"/>
              </w:rPr>
              <w:t>fficer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5A25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5A2574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6621" w:type="dxa"/>
            <w:gridSpan w:val="2"/>
            <w:shd w:val="clear" w:color="auto" w:fill="auto"/>
            <w:vAlign w:val="center"/>
          </w:tcPr>
          <w:p w14:paraId="008E417D" w14:textId="77777777" w:rsidR="005A2574" w:rsidRPr="005A2574" w:rsidRDefault="005A2574" w:rsidP="00194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C16" w:rsidRPr="005A2574" w14:paraId="46EC2315" w14:textId="77777777" w:rsidTr="00E2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BA2F" w14:textId="30181D51" w:rsidR="00682C16" w:rsidRPr="005A2574" w:rsidRDefault="00682C16" w:rsidP="000110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Facility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taff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ember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62FB" w14:textId="77777777" w:rsidR="005975B0" w:rsidRDefault="005975B0" w:rsidP="00194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2574" w:rsidRPr="005A2574" w14:paraId="10DFC1BD" w14:textId="77777777" w:rsidTr="00E2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5AE" w14:textId="28298751" w:rsidR="005A2574" w:rsidRPr="005A2574" w:rsidRDefault="005A2574" w:rsidP="000110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2574"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5A2574">
              <w:rPr>
                <w:rFonts w:ascii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083B" w14:textId="77777777" w:rsidR="005A2574" w:rsidRPr="005A2574" w:rsidRDefault="005A2574" w:rsidP="00194C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4E2" w:rsidRPr="005A2574" w14:paraId="5A3B8180" w14:textId="77777777" w:rsidTr="00E26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1E56" w14:textId="468C0F61" w:rsidR="007D44E2" w:rsidRPr="005A2574" w:rsidRDefault="007D44E2" w:rsidP="000110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ffective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352223">
              <w:rPr>
                <w:rFonts w:ascii="Arial" w:hAnsi="Arial" w:cs="Arial"/>
                <w:b/>
                <w:sz w:val="22"/>
                <w:szCs w:val="22"/>
              </w:rPr>
              <w:t>yper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chlorination </w:t>
            </w:r>
            <w:r w:rsidR="0001103E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ate</w:t>
            </w:r>
            <w:r w:rsidR="0073128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0CFA9" w14:textId="77777777" w:rsidR="007D44E2" w:rsidRPr="005A2574" w:rsidRDefault="007D44E2" w:rsidP="009960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E3F620" w14:textId="77777777" w:rsidR="007D44E2" w:rsidRPr="005A2574" w:rsidRDefault="007D44E2" w:rsidP="005A2574">
      <w:pPr>
        <w:rPr>
          <w:rFonts w:ascii="Arial" w:hAnsi="Arial" w:cs="Arial"/>
          <w:b/>
          <w:sz w:val="22"/>
          <w:szCs w:val="22"/>
        </w:rPr>
      </w:pPr>
    </w:p>
    <w:p w14:paraId="3F65EF4F" w14:textId="77777777" w:rsidR="005A2574" w:rsidRPr="002A2C51" w:rsidRDefault="00A03288" w:rsidP="005A2574">
      <w:pPr>
        <w:rPr>
          <w:rFonts w:ascii="Arial" w:hAnsi="Arial" w:cs="Arial"/>
          <w:b/>
          <w:sz w:val="28"/>
          <w:szCs w:val="22"/>
        </w:rPr>
      </w:pPr>
      <w:r w:rsidRPr="002A2C51">
        <w:rPr>
          <w:rFonts w:ascii="Arial" w:hAnsi="Arial" w:cs="Arial"/>
          <w:b/>
          <w:sz w:val="28"/>
          <w:szCs w:val="22"/>
        </w:rPr>
        <w:t>Policies and procedures</w:t>
      </w:r>
    </w:p>
    <w:p w14:paraId="449A80B1" w14:textId="77777777" w:rsidR="005A2574" w:rsidRPr="005A2574" w:rsidRDefault="005A2574" w:rsidP="005A2574">
      <w:pPr>
        <w:rPr>
          <w:rFonts w:ascii="Arial" w:hAnsi="Arial" w:cs="Arial"/>
          <w:b/>
          <w:sz w:val="22"/>
          <w:szCs w:val="22"/>
          <w:u w:val="single"/>
        </w:rPr>
      </w:pPr>
    </w:p>
    <w:p w14:paraId="7647DBB7" w14:textId="0636DAA7" w:rsidR="005A2574" w:rsidRPr="005A2574" w:rsidRDefault="005A2574" w:rsidP="005A2574">
      <w:pPr>
        <w:rPr>
          <w:rFonts w:ascii="Arial" w:hAnsi="Arial" w:cs="Arial"/>
          <w:b/>
          <w:sz w:val="22"/>
          <w:szCs w:val="22"/>
        </w:rPr>
      </w:pPr>
      <w:r w:rsidRPr="005A2574">
        <w:rPr>
          <w:rFonts w:ascii="Arial" w:hAnsi="Arial" w:cs="Arial"/>
          <w:b/>
          <w:sz w:val="22"/>
          <w:szCs w:val="22"/>
        </w:rPr>
        <w:t>1. Does the facility have a</w:t>
      </w:r>
      <w:r w:rsidR="009713B4">
        <w:rPr>
          <w:rFonts w:ascii="Arial" w:hAnsi="Arial" w:cs="Arial"/>
          <w:b/>
          <w:sz w:val="22"/>
          <w:szCs w:val="22"/>
        </w:rPr>
        <w:t>n adequate</w:t>
      </w:r>
      <w:r w:rsidRPr="005A2574">
        <w:rPr>
          <w:rFonts w:ascii="Arial" w:hAnsi="Arial" w:cs="Arial"/>
          <w:b/>
          <w:sz w:val="22"/>
          <w:szCs w:val="22"/>
        </w:rPr>
        <w:t xml:space="preserve"> faecal accident policy in place?</w:t>
      </w:r>
      <w:r w:rsidR="00E83F06">
        <w:rPr>
          <w:rFonts w:ascii="Arial" w:hAnsi="Arial" w:cs="Arial"/>
          <w:b/>
          <w:sz w:val="22"/>
          <w:szCs w:val="22"/>
        </w:rPr>
        <w:t>*</w:t>
      </w:r>
      <w:r w:rsidR="00731280">
        <w:rPr>
          <w:rFonts w:ascii="Arial" w:hAnsi="Arial" w:cs="Arial"/>
          <w:b/>
          <w:sz w:val="22"/>
          <w:szCs w:val="22"/>
        </w:rPr>
        <w:t>*</w:t>
      </w:r>
    </w:p>
    <w:p w14:paraId="3DC4FE61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t>Sighted: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Yes 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No </w:t>
      </w:r>
    </w:p>
    <w:p w14:paraId="495FB5AA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77C92035" w14:textId="77777777" w:rsidR="005A2574" w:rsidRDefault="005A2574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</w:t>
      </w:r>
      <w:r w:rsidRPr="005A2574">
        <w:rPr>
          <w:rFonts w:ascii="Arial" w:hAnsi="Arial" w:cs="Arial"/>
          <w:sz w:val="22"/>
          <w:szCs w:val="22"/>
        </w:rPr>
        <w:t>:</w:t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79E58F35" w14:textId="77777777" w:rsidR="00682C16" w:rsidRPr="005A2574" w:rsidRDefault="00682C16" w:rsidP="005A2574">
      <w:pPr>
        <w:rPr>
          <w:rFonts w:ascii="Arial" w:hAnsi="Arial" w:cs="Arial"/>
          <w:sz w:val="22"/>
          <w:szCs w:val="22"/>
        </w:rPr>
      </w:pPr>
    </w:p>
    <w:p w14:paraId="76B3CB21" w14:textId="77777777" w:rsidR="005A2574" w:rsidRPr="005A2574" w:rsidRDefault="005A2574" w:rsidP="005A2574">
      <w:pPr>
        <w:rPr>
          <w:rFonts w:ascii="Arial" w:hAnsi="Arial" w:cs="Arial"/>
          <w:b/>
          <w:sz w:val="22"/>
          <w:szCs w:val="22"/>
        </w:rPr>
      </w:pPr>
      <w:r w:rsidRPr="005A2574">
        <w:rPr>
          <w:rFonts w:ascii="Arial" w:hAnsi="Arial" w:cs="Arial"/>
          <w:b/>
          <w:sz w:val="22"/>
          <w:szCs w:val="22"/>
        </w:rPr>
        <w:t xml:space="preserve">2. Does the facility have a pre-swim shower policy? </w:t>
      </w:r>
    </w:p>
    <w:p w14:paraId="6A8499F6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t>Sighted: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Yes 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No </w:t>
      </w:r>
    </w:p>
    <w:p w14:paraId="7C135EA3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0E227F1D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</w:t>
      </w:r>
      <w:r w:rsidRPr="005A2574">
        <w:rPr>
          <w:rFonts w:ascii="Arial" w:hAnsi="Arial" w:cs="Arial"/>
          <w:sz w:val="22"/>
          <w:szCs w:val="22"/>
        </w:rPr>
        <w:t>: __________________________________________________________________________________</w:t>
      </w:r>
    </w:p>
    <w:p w14:paraId="5C734497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4D1B3284" w14:textId="77777777" w:rsidR="005A2574" w:rsidRPr="005A2574" w:rsidRDefault="00F06E41" w:rsidP="005A25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. Does the facility have a </w:t>
      </w:r>
      <w:r w:rsidR="005A2574">
        <w:rPr>
          <w:rFonts w:ascii="Arial" w:hAnsi="Arial" w:cs="Arial"/>
          <w:b/>
          <w:sz w:val="22"/>
          <w:szCs w:val="22"/>
        </w:rPr>
        <w:t>swim nappy policy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? </w:t>
      </w:r>
    </w:p>
    <w:p w14:paraId="276DCDBE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t>Sighted: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Yes 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No </w:t>
      </w:r>
    </w:p>
    <w:p w14:paraId="3A7AB90E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111A2F6C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</w:t>
      </w:r>
      <w:r w:rsidRPr="005A2574">
        <w:rPr>
          <w:rFonts w:ascii="Arial" w:hAnsi="Arial" w:cs="Arial"/>
          <w:sz w:val="22"/>
          <w:szCs w:val="22"/>
        </w:rPr>
        <w:t>: __________________________________________________________________________________</w:t>
      </w:r>
    </w:p>
    <w:p w14:paraId="3499F3D7" w14:textId="77777777" w:rsidR="005A2574" w:rsidRDefault="005A2574" w:rsidP="005A2574">
      <w:pPr>
        <w:rPr>
          <w:rFonts w:ascii="Arial" w:hAnsi="Arial" w:cs="Arial"/>
          <w:b/>
          <w:sz w:val="22"/>
          <w:szCs w:val="22"/>
        </w:rPr>
      </w:pPr>
    </w:p>
    <w:p w14:paraId="112C3C06" w14:textId="77777777" w:rsidR="005A2574" w:rsidRPr="005A2574" w:rsidRDefault="00F06E41" w:rsidP="005A25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. Is there an ill-swimmer exclusion policy for staff and patrons? </w:t>
      </w:r>
    </w:p>
    <w:p w14:paraId="69077F81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t>Sighted: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Yes 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No </w:t>
      </w:r>
    </w:p>
    <w:p w14:paraId="5FB36316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7FED1A0E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</w:t>
      </w:r>
      <w:r w:rsidRPr="005A2574">
        <w:rPr>
          <w:rFonts w:ascii="Arial" w:hAnsi="Arial" w:cs="Arial"/>
          <w:sz w:val="22"/>
          <w:szCs w:val="22"/>
        </w:rPr>
        <w:t>: __________________________________________________________________________________</w:t>
      </w:r>
    </w:p>
    <w:p w14:paraId="460D8DD6" w14:textId="77777777" w:rsid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1107233C" w14:textId="77777777" w:rsidR="005975B0" w:rsidRDefault="005975B0" w:rsidP="005975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5A2574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Does the facility provide children’s swimming lessons?</w:t>
      </w:r>
    </w:p>
    <w:p w14:paraId="59DF7C21" w14:textId="77777777" w:rsidR="005975B0" w:rsidRDefault="005975B0" w:rsidP="005975B0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Yes 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No </w:t>
      </w:r>
    </w:p>
    <w:p w14:paraId="6DA9D4D4" w14:textId="77777777" w:rsidR="0001103E" w:rsidRPr="005A2574" w:rsidRDefault="0001103E" w:rsidP="005975B0">
      <w:pPr>
        <w:rPr>
          <w:rFonts w:ascii="Arial" w:hAnsi="Arial" w:cs="Arial"/>
          <w:sz w:val="22"/>
          <w:szCs w:val="22"/>
        </w:rPr>
      </w:pPr>
    </w:p>
    <w:p w14:paraId="2756B6DD" w14:textId="77777777" w:rsidR="005975B0" w:rsidRPr="00F06E41" w:rsidRDefault="0001103E" w:rsidP="005975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975B0">
        <w:rPr>
          <w:rFonts w:ascii="Arial" w:hAnsi="Arial" w:cs="Arial"/>
          <w:b/>
          <w:sz w:val="22"/>
          <w:szCs w:val="22"/>
        </w:rPr>
        <w:t>If y</w:t>
      </w:r>
      <w:r w:rsidR="005975B0" w:rsidRPr="00F06E41">
        <w:rPr>
          <w:rFonts w:ascii="Arial" w:hAnsi="Arial" w:cs="Arial"/>
          <w:b/>
          <w:sz w:val="22"/>
          <w:szCs w:val="22"/>
        </w:rPr>
        <w:t>es, are make-up</w:t>
      </w:r>
      <w:r w:rsidR="005975B0">
        <w:rPr>
          <w:rFonts w:ascii="Arial" w:hAnsi="Arial" w:cs="Arial"/>
          <w:b/>
          <w:sz w:val="22"/>
          <w:szCs w:val="22"/>
        </w:rPr>
        <w:t xml:space="preserve"> lessons available for ill children</w:t>
      </w:r>
      <w:r w:rsidR="005975B0" w:rsidRPr="00F06E41">
        <w:rPr>
          <w:rFonts w:ascii="Arial" w:hAnsi="Arial" w:cs="Arial"/>
          <w:b/>
          <w:sz w:val="22"/>
          <w:szCs w:val="22"/>
        </w:rPr>
        <w:t>?</w:t>
      </w:r>
    </w:p>
    <w:p w14:paraId="44B1FADA" w14:textId="77777777" w:rsidR="005975B0" w:rsidRPr="005A2574" w:rsidRDefault="005975B0" w:rsidP="005975B0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Yes 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No </w:t>
      </w:r>
    </w:p>
    <w:p w14:paraId="7AF14A5E" w14:textId="77777777" w:rsidR="005975B0" w:rsidRDefault="005975B0" w:rsidP="005975B0">
      <w:pPr>
        <w:rPr>
          <w:rFonts w:ascii="Arial" w:hAnsi="Arial" w:cs="Arial"/>
          <w:sz w:val="22"/>
          <w:szCs w:val="22"/>
        </w:rPr>
      </w:pPr>
    </w:p>
    <w:p w14:paraId="15BEFBCD" w14:textId="77777777" w:rsidR="005975B0" w:rsidRPr="005A2574" w:rsidRDefault="005975B0" w:rsidP="005975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</w:t>
      </w:r>
      <w:r w:rsidRPr="005A2574">
        <w:rPr>
          <w:rFonts w:ascii="Arial" w:hAnsi="Arial" w:cs="Arial"/>
          <w:sz w:val="22"/>
          <w:szCs w:val="22"/>
        </w:rPr>
        <w:t>: __________________________________________________________________________________</w:t>
      </w:r>
    </w:p>
    <w:p w14:paraId="5ACEA07E" w14:textId="77777777" w:rsidR="00731280" w:rsidRDefault="00731280" w:rsidP="00E83F06">
      <w:pPr>
        <w:rPr>
          <w:rFonts w:ascii="Arial" w:hAnsi="Arial" w:cs="Arial"/>
          <w:sz w:val="18"/>
          <w:szCs w:val="22"/>
        </w:rPr>
      </w:pPr>
    </w:p>
    <w:p w14:paraId="43EFE461" w14:textId="016EE70D" w:rsidR="005A2574" w:rsidRPr="002A2C51" w:rsidRDefault="005A2574" w:rsidP="00E83F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2A2C51">
        <w:rPr>
          <w:rFonts w:ascii="Arial" w:hAnsi="Arial" w:cs="Arial"/>
          <w:b/>
          <w:sz w:val="28"/>
          <w:szCs w:val="22"/>
        </w:rPr>
        <w:lastRenderedPageBreak/>
        <w:t>Staff awareness and training</w:t>
      </w:r>
    </w:p>
    <w:p w14:paraId="65193893" w14:textId="77777777" w:rsidR="005A2574" w:rsidRDefault="005A2574" w:rsidP="005A2574">
      <w:pPr>
        <w:rPr>
          <w:rFonts w:ascii="Arial" w:hAnsi="Arial" w:cs="Arial"/>
          <w:b/>
          <w:sz w:val="22"/>
          <w:szCs w:val="22"/>
        </w:rPr>
      </w:pPr>
    </w:p>
    <w:p w14:paraId="139C495B" w14:textId="782A265C" w:rsidR="005A2574" w:rsidRPr="005A2574" w:rsidRDefault="005975B0" w:rsidP="005A25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A2574" w:rsidRPr="005A2574">
        <w:rPr>
          <w:rFonts w:ascii="Arial" w:hAnsi="Arial" w:cs="Arial"/>
          <w:b/>
          <w:sz w:val="22"/>
          <w:szCs w:val="22"/>
        </w:rPr>
        <w:t>. Check with at least two</w:t>
      </w:r>
      <w:r w:rsidR="009713B4">
        <w:rPr>
          <w:rFonts w:ascii="Arial" w:hAnsi="Arial" w:cs="Arial"/>
          <w:b/>
          <w:sz w:val="22"/>
          <w:szCs w:val="22"/>
        </w:rPr>
        <w:t xml:space="preserve"> 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frontline staff regarding the following: </w:t>
      </w:r>
    </w:p>
    <w:p w14:paraId="6DB6D563" w14:textId="77777777" w:rsidR="009713B4" w:rsidRDefault="009713B4" w:rsidP="005A2574">
      <w:pPr>
        <w:rPr>
          <w:rFonts w:ascii="Arial" w:hAnsi="Arial" w:cs="Arial"/>
          <w:b/>
          <w:sz w:val="22"/>
          <w:szCs w:val="22"/>
        </w:rPr>
      </w:pPr>
    </w:p>
    <w:p w14:paraId="1A25330C" w14:textId="77777777" w:rsidR="005A2574" w:rsidRPr="005A2574" w:rsidRDefault="005A2574" w:rsidP="005A2574">
      <w:pPr>
        <w:rPr>
          <w:rFonts w:ascii="Arial" w:hAnsi="Arial" w:cs="Arial"/>
          <w:b/>
          <w:sz w:val="22"/>
          <w:szCs w:val="22"/>
        </w:rPr>
      </w:pPr>
      <w:r w:rsidRPr="005A2574">
        <w:rPr>
          <w:rFonts w:ascii="Arial" w:hAnsi="Arial" w:cs="Arial"/>
          <w:b/>
          <w:sz w:val="22"/>
          <w:szCs w:val="22"/>
        </w:rPr>
        <w:t xml:space="preserve">Are you aware of the facility’s faecal accident policy? </w:t>
      </w:r>
    </w:p>
    <w:p w14:paraId="20242568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t>Staff 1:</w:t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>Aware and have read</w:t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>Aware but have not read</w:t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aware of </w:t>
      </w:r>
      <w:r w:rsidRPr="005A2574">
        <w:rPr>
          <w:rFonts w:ascii="Arial" w:hAnsi="Arial" w:cs="Arial"/>
          <w:sz w:val="22"/>
          <w:szCs w:val="22"/>
        </w:rPr>
        <w:t xml:space="preserve">policy </w:t>
      </w:r>
    </w:p>
    <w:p w14:paraId="25BBDCA7" w14:textId="77777777" w:rsidR="005A2574" w:rsidRPr="005A2574" w:rsidRDefault="005A2574" w:rsidP="005A2574">
      <w:pPr>
        <w:rPr>
          <w:rFonts w:ascii="Arial" w:hAnsi="Arial" w:cs="Arial"/>
          <w:b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t>Staff 2:</w:t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>Aware and have read</w:t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>Aware but have not read</w:t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aware of </w:t>
      </w:r>
      <w:r w:rsidRPr="005A2574">
        <w:rPr>
          <w:rFonts w:ascii="Arial" w:hAnsi="Arial" w:cs="Arial"/>
          <w:sz w:val="22"/>
          <w:szCs w:val="22"/>
        </w:rPr>
        <w:t>policy</w:t>
      </w:r>
    </w:p>
    <w:p w14:paraId="330CAC4A" w14:textId="040E7E0A" w:rsidR="005A2574" w:rsidRPr="005A2574" w:rsidRDefault="005A2574" w:rsidP="005A2574">
      <w:pPr>
        <w:spacing w:before="120"/>
        <w:rPr>
          <w:rFonts w:ascii="Arial" w:hAnsi="Arial" w:cs="Arial"/>
          <w:b/>
          <w:sz w:val="22"/>
          <w:szCs w:val="22"/>
        </w:rPr>
      </w:pPr>
      <w:r w:rsidRPr="005A2574">
        <w:rPr>
          <w:rFonts w:ascii="Arial" w:hAnsi="Arial" w:cs="Arial"/>
          <w:b/>
          <w:sz w:val="22"/>
          <w:szCs w:val="22"/>
        </w:rPr>
        <w:t xml:space="preserve">What actions would you take if there was </w:t>
      </w:r>
      <w:r>
        <w:rPr>
          <w:rFonts w:ascii="Arial" w:hAnsi="Arial" w:cs="Arial"/>
          <w:b/>
          <w:sz w:val="22"/>
          <w:szCs w:val="22"/>
        </w:rPr>
        <w:t>a liquid faecal accident</w:t>
      </w:r>
      <w:r w:rsidR="00685ACF">
        <w:rPr>
          <w:rFonts w:ascii="Arial" w:hAnsi="Arial" w:cs="Arial"/>
          <w:b/>
          <w:sz w:val="22"/>
          <w:szCs w:val="22"/>
        </w:rPr>
        <w:t xml:space="preserve"> (</w:t>
      </w:r>
      <w:r w:rsidR="00685ACF" w:rsidRPr="00685ACF">
        <w:rPr>
          <w:rFonts w:ascii="Arial" w:hAnsi="Arial" w:cs="Arial"/>
          <w:b/>
          <w:sz w:val="22"/>
          <w:szCs w:val="22"/>
        </w:rPr>
        <w:t>diarrhoea</w:t>
      </w:r>
      <w:r w:rsidR="00685AC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in the pool?*</w:t>
      </w:r>
      <w:r w:rsidR="009713B4">
        <w:rPr>
          <w:rFonts w:ascii="Arial" w:hAnsi="Arial" w:cs="Arial"/>
          <w:b/>
          <w:sz w:val="22"/>
          <w:szCs w:val="22"/>
        </w:rPr>
        <w:t>*</w:t>
      </w:r>
      <w:r w:rsidR="00731280">
        <w:rPr>
          <w:rFonts w:ascii="Arial" w:hAnsi="Arial" w:cs="Arial"/>
          <w:b/>
          <w:sz w:val="22"/>
          <w:szCs w:val="22"/>
        </w:rPr>
        <w:t>*</w:t>
      </w:r>
    </w:p>
    <w:p w14:paraId="083A6083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t xml:space="preserve">Staff </w:t>
      </w:r>
      <w:r>
        <w:rPr>
          <w:rFonts w:ascii="Arial" w:hAnsi="Arial" w:cs="Arial"/>
          <w:sz w:val="22"/>
          <w:szCs w:val="22"/>
        </w:rPr>
        <w:t>1</w:t>
      </w:r>
      <w:r w:rsidRPr="005A2574">
        <w:rPr>
          <w:rFonts w:ascii="Arial" w:hAnsi="Arial" w:cs="Arial"/>
          <w:sz w:val="22"/>
          <w:szCs w:val="22"/>
        </w:rPr>
        <w:t>:</w:t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>Sufficient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>Insufficient</w:t>
      </w:r>
    </w:p>
    <w:p w14:paraId="42953BF6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t>Staff 2:</w:t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>Sufficient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>Insufficient</w:t>
      </w:r>
    </w:p>
    <w:p w14:paraId="722A12F2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5325D229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</w:t>
      </w:r>
      <w:r w:rsidRPr="005A2574">
        <w:rPr>
          <w:rFonts w:ascii="Arial" w:hAnsi="Arial" w:cs="Arial"/>
          <w:sz w:val="22"/>
          <w:szCs w:val="22"/>
        </w:rPr>
        <w:t>: __________________________________________________________________________________</w:t>
      </w:r>
    </w:p>
    <w:p w14:paraId="6CFC5FA9" w14:textId="77777777" w:rsidR="005A2574" w:rsidRDefault="005A2574" w:rsidP="005A2574">
      <w:pPr>
        <w:rPr>
          <w:rFonts w:ascii="Arial" w:hAnsi="Arial" w:cs="Arial"/>
          <w:b/>
          <w:sz w:val="22"/>
          <w:szCs w:val="22"/>
        </w:rPr>
      </w:pPr>
    </w:p>
    <w:p w14:paraId="28EEBE66" w14:textId="77777777" w:rsidR="00682C16" w:rsidRPr="005A2574" w:rsidRDefault="00682C16" w:rsidP="00682C16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6A0B0706" w14:textId="77777777" w:rsidR="00682C16" w:rsidRDefault="00682C16" w:rsidP="005A2574">
      <w:pPr>
        <w:rPr>
          <w:rFonts w:ascii="Arial" w:hAnsi="Arial" w:cs="Arial"/>
          <w:b/>
          <w:sz w:val="22"/>
          <w:szCs w:val="22"/>
        </w:rPr>
      </w:pPr>
    </w:p>
    <w:p w14:paraId="44196552" w14:textId="77777777" w:rsidR="00682C16" w:rsidRPr="005A2574" w:rsidRDefault="00682C16" w:rsidP="00682C16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1D50C319" w14:textId="77777777" w:rsidR="00682C16" w:rsidRPr="005A2574" w:rsidRDefault="00682C16" w:rsidP="005A2574">
      <w:pPr>
        <w:rPr>
          <w:rFonts w:ascii="Arial" w:hAnsi="Arial" w:cs="Arial"/>
          <w:b/>
          <w:sz w:val="22"/>
          <w:szCs w:val="22"/>
        </w:rPr>
      </w:pPr>
    </w:p>
    <w:p w14:paraId="3E59546C" w14:textId="77777777" w:rsidR="005A2574" w:rsidRPr="005A2574" w:rsidRDefault="005A2574" w:rsidP="005A2574">
      <w:pPr>
        <w:rPr>
          <w:rFonts w:ascii="Arial" w:hAnsi="Arial" w:cs="Arial"/>
          <w:b/>
          <w:sz w:val="22"/>
          <w:szCs w:val="22"/>
        </w:rPr>
      </w:pPr>
    </w:p>
    <w:p w14:paraId="040891DF" w14:textId="77777777" w:rsidR="005A2574" w:rsidRPr="002A2C51" w:rsidRDefault="00A03288" w:rsidP="005A2574">
      <w:pPr>
        <w:rPr>
          <w:rFonts w:ascii="Arial" w:hAnsi="Arial" w:cs="Arial"/>
          <w:b/>
          <w:sz w:val="22"/>
          <w:szCs w:val="22"/>
        </w:rPr>
      </w:pPr>
      <w:r w:rsidRPr="002A2C51">
        <w:rPr>
          <w:rFonts w:ascii="Arial" w:hAnsi="Arial" w:cs="Arial"/>
          <w:b/>
          <w:sz w:val="28"/>
          <w:szCs w:val="22"/>
        </w:rPr>
        <w:t>Healthy Swimming messages</w:t>
      </w:r>
    </w:p>
    <w:p w14:paraId="57D0DB4C" w14:textId="77777777" w:rsidR="005A2574" w:rsidRDefault="005A2574" w:rsidP="005A2574">
      <w:pPr>
        <w:rPr>
          <w:rFonts w:ascii="Arial" w:hAnsi="Arial" w:cs="Arial"/>
          <w:b/>
          <w:sz w:val="22"/>
          <w:szCs w:val="22"/>
        </w:rPr>
      </w:pPr>
    </w:p>
    <w:p w14:paraId="0279D0CC" w14:textId="77777777" w:rsidR="00157046" w:rsidRDefault="005975B0" w:rsidP="005A25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. Are </w:t>
      </w:r>
      <w:r w:rsidR="00157046">
        <w:rPr>
          <w:rFonts w:ascii="Arial" w:hAnsi="Arial" w:cs="Arial"/>
          <w:b/>
          <w:sz w:val="22"/>
          <w:szCs w:val="22"/>
        </w:rPr>
        <w:t>the current ‘Healthy Swimming’ promotional materials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 clearly visible? </w:t>
      </w:r>
    </w:p>
    <w:p w14:paraId="164BE1F3" w14:textId="70ADE7C5" w:rsidR="005A2574" w:rsidRPr="005A2574" w:rsidRDefault="005A2574" w:rsidP="005A2574">
      <w:pPr>
        <w:rPr>
          <w:rFonts w:ascii="Arial" w:hAnsi="Arial" w:cs="Arial"/>
          <w:b/>
          <w:sz w:val="22"/>
          <w:szCs w:val="22"/>
        </w:rPr>
      </w:pPr>
      <w:r w:rsidRPr="005A2574">
        <w:rPr>
          <w:rFonts w:ascii="Arial" w:hAnsi="Arial" w:cs="Arial"/>
          <w:b/>
          <w:sz w:val="22"/>
          <w:szCs w:val="22"/>
        </w:rPr>
        <w:t xml:space="preserve">(at/near entrance </w:t>
      </w:r>
      <w:r w:rsidR="0001103E" w:rsidRPr="002A2C51">
        <w:rPr>
          <w:rFonts w:ascii="Arial" w:hAnsi="Arial" w:cs="Arial"/>
          <w:b/>
          <w:i/>
          <w:sz w:val="22"/>
          <w:szCs w:val="22"/>
        </w:rPr>
        <w:t>and</w:t>
      </w:r>
      <w:r w:rsidR="0001103E" w:rsidRPr="005A2574">
        <w:rPr>
          <w:rFonts w:ascii="Arial" w:hAnsi="Arial" w:cs="Arial"/>
          <w:b/>
          <w:sz w:val="22"/>
          <w:szCs w:val="22"/>
        </w:rPr>
        <w:t xml:space="preserve"> </w:t>
      </w:r>
      <w:r w:rsidRPr="005A2574">
        <w:rPr>
          <w:rFonts w:ascii="Arial" w:hAnsi="Arial" w:cs="Arial"/>
          <w:b/>
          <w:sz w:val="22"/>
          <w:szCs w:val="22"/>
        </w:rPr>
        <w:t xml:space="preserve">in change rooms) </w:t>
      </w:r>
    </w:p>
    <w:p w14:paraId="7827F7D3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Yes 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No </w:t>
      </w:r>
    </w:p>
    <w:p w14:paraId="305B549C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3AC9C15C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</w:t>
      </w:r>
      <w:r w:rsidRPr="005A2574">
        <w:rPr>
          <w:rFonts w:ascii="Arial" w:hAnsi="Arial" w:cs="Arial"/>
          <w:sz w:val="22"/>
          <w:szCs w:val="22"/>
        </w:rPr>
        <w:t>: __________________________________________________________________________________</w:t>
      </w:r>
    </w:p>
    <w:p w14:paraId="690BB458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01129094" w14:textId="5AA1696D" w:rsidR="005A2574" w:rsidRPr="005A2574" w:rsidRDefault="005975B0" w:rsidP="005A25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5A2574" w:rsidRPr="005A2574">
        <w:rPr>
          <w:rFonts w:ascii="Arial" w:hAnsi="Arial" w:cs="Arial"/>
          <w:b/>
          <w:sz w:val="22"/>
          <w:szCs w:val="22"/>
        </w:rPr>
        <w:t>. Is soap available at</w:t>
      </w:r>
      <w:r w:rsidR="004206DB">
        <w:rPr>
          <w:rFonts w:ascii="Arial" w:hAnsi="Arial" w:cs="Arial"/>
          <w:b/>
          <w:sz w:val="22"/>
          <w:szCs w:val="22"/>
        </w:rPr>
        <w:t xml:space="preserve"> all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 basins </w:t>
      </w:r>
      <w:r w:rsidR="0001103E" w:rsidRPr="002A2C51">
        <w:rPr>
          <w:rFonts w:ascii="Arial" w:hAnsi="Arial" w:cs="Arial"/>
          <w:b/>
          <w:i/>
          <w:sz w:val="22"/>
          <w:szCs w:val="22"/>
        </w:rPr>
        <w:t>and</w:t>
      </w:r>
      <w:r w:rsidR="0001103E" w:rsidRPr="005A2574">
        <w:rPr>
          <w:rFonts w:ascii="Arial" w:hAnsi="Arial" w:cs="Arial"/>
          <w:b/>
          <w:sz w:val="22"/>
          <w:szCs w:val="22"/>
        </w:rPr>
        <w:t xml:space="preserve"> 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showers to encourage good hygiene and showering with soap and water before entering the pool? </w:t>
      </w:r>
    </w:p>
    <w:p w14:paraId="404133DD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Yes 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No </w:t>
      </w:r>
    </w:p>
    <w:p w14:paraId="206F84AC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71418230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</w:t>
      </w:r>
      <w:r w:rsidRPr="005A2574">
        <w:rPr>
          <w:rFonts w:ascii="Arial" w:hAnsi="Arial" w:cs="Arial"/>
          <w:sz w:val="22"/>
          <w:szCs w:val="22"/>
        </w:rPr>
        <w:t>: __________________________________________________________________________________</w:t>
      </w:r>
    </w:p>
    <w:p w14:paraId="792C651E" w14:textId="77777777" w:rsidR="005A2574" w:rsidRPr="005A2574" w:rsidRDefault="005A2574" w:rsidP="005A2574">
      <w:pPr>
        <w:rPr>
          <w:rFonts w:ascii="Arial" w:hAnsi="Arial" w:cs="Arial"/>
          <w:sz w:val="22"/>
          <w:szCs w:val="22"/>
        </w:rPr>
      </w:pPr>
    </w:p>
    <w:p w14:paraId="37302F81" w14:textId="77777777" w:rsidR="00A03288" w:rsidRPr="005A2574" w:rsidRDefault="005975B0" w:rsidP="00A032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03288" w:rsidRPr="005A2574">
        <w:rPr>
          <w:rFonts w:ascii="Arial" w:hAnsi="Arial" w:cs="Arial"/>
          <w:b/>
          <w:sz w:val="22"/>
          <w:szCs w:val="22"/>
        </w:rPr>
        <w:t xml:space="preserve">. </w:t>
      </w:r>
      <w:r w:rsidR="00A03288">
        <w:rPr>
          <w:rFonts w:ascii="Arial" w:hAnsi="Arial" w:cs="Arial"/>
          <w:b/>
          <w:sz w:val="22"/>
          <w:szCs w:val="22"/>
        </w:rPr>
        <w:t>Are dedicated nappy changing areas available, away from the pool deck?</w:t>
      </w:r>
      <w:r w:rsidR="00A03288" w:rsidRPr="005A2574">
        <w:rPr>
          <w:rFonts w:ascii="Arial" w:hAnsi="Arial" w:cs="Arial"/>
          <w:b/>
          <w:sz w:val="22"/>
          <w:szCs w:val="22"/>
        </w:rPr>
        <w:t xml:space="preserve"> </w:t>
      </w:r>
    </w:p>
    <w:p w14:paraId="4E9B283A" w14:textId="77777777" w:rsidR="00A03288" w:rsidRPr="005A2574" w:rsidRDefault="00A03288" w:rsidP="00A03288">
      <w:pPr>
        <w:rPr>
          <w:rFonts w:ascii="Arial" w:hAnsi="Arial" w:cs="Arial"/>
          <w:sz w:val="22"/>
          <w:szCs w:val="22"/>
        </w:rPr>
      </w:pP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Yes </w:t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tab/>
      </w:r>
      <w:r w:rsidRPr="005A2574">
        <w:rPr>
          <w:rFonts w:ascii="Arial" w:hAnsi="Arial" w:cs="Arial"/>
          <w:sz w:val="22"/>
          <w:szCs w:val="22"/>
        </w:rPr>
        <w:sym w:font="Symbol" w:char="F0FF"/>
      </w:r>
      <w:r w:rsidR="0001103E">
        <w:rPr>
          <w:rFonts w:ascii="Arial" w:hAnsi="Arial" w:cs="Arial"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 xml:space="preserve">No </w:t>
      </w:r>
    </w:p>
    <w:p w14:paraId="31631409" w14:textId="77777777" w:rsidR="00A03288" w:rsidRPr="005A2574" w:rsidRDefault="00A03288" w:rsidP="00A03288">
      <w:pPr>
        <w:rPr>
          <w:rFonts w:ascii="Arial" w:hAnsi="Arial" w:cs="Arial"/>
          <w:sz w:val="22"/>
          <w:szCs w:val="22"/>
        </w:rPr>
      </w:pPr>
    </w:p>
    <w:p w14:paraId="41046460" w14:textId="77777777" w:rsidR="00A03288" w:rsidRPr="005A2574" w:rsidRDefault="00A03288" w:rsidP="00A032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Observations</w:t>
      </w:r>
      <w:r w:rsidRPr="005A2574">
        <w:rPr>
          <w:rFonts w:ascii="Arial" w:hAnsi="Arial" w:cs="Arial"/>
          <w:sz w:val="22"/>
          <w:szCs w:val="22"/>
        </w:rPr>
        <w:t>: __________________________________________________________________________________</w:t>
      </w:r>
    </w:p>
    <w:p w14:paraId="608B9F2C" w14:textId="77777777" w:rsidR="005A2574" w:rsidRDefault="005A2574" w:rsidP="005A2574">
      <w:pPr>
        <w:rPr>
          <w:rFonts w:ascii="Arial" w:hAnsi="Arial" w:cs="Arial"/>
          <w:b/>
          <w:sz w:val="22"/>
          <w:szCs w:val="22"/>
          <w:u w:val="single"/>
        </w:rPr>
      </w:pPr>
    </w:p>
    <w:p w14:paraId="67665531" w14:textId="77777777" w:rsidR="005A2574" w:rsidRDefault="005A2574" w:rsidP="005A2574">
      <w:pPr>
        <w:rPr>
          <w:rFonts w:ascii="Arial" w:hAnsi="Arial" w:cs="Arial"/>
          <w:b/>
          <w:sz w:val="22"/>
          <w:szCs w:val="22"/>
          <w:u w:val="single"/>
        </w:rPr>
      </w:pPr>
    </w:p>
    <w:p w14:paraId="5BDF1C74" w14:textId="77777777" w:rsidR="00731280" w:rsidRDefault="00731280" w:rsidP="00731280">
      <w:pPr>
        <w:rPr>
          <w:rFonts w:ascii="Arial" w:hAnsi="Arial" w:cs="Arial"/>
        </w:rPr>
      </w:pPr>
    </w:p>
    <w:p w14:paraId="19537E50" w14:textId="77777777" w:rsidR="00731280" w:rsidRDefault="00731280" w:rsidP="00731280">
      <w:pPr>
        <w:rPr>
          <w:rFonts w:ascii="Arial" w:hAnsi="Arial" w:cs="Arial"/>
        </w:rPr>
      </w:pPr>
    </w:p>
    <w:p w14:paraId="33217351" w14:textId="77777777" w:rsidR="00731280" w:rsidRPr="00731280" w:rsidRDefault="00731280" w:rsidP="00731280">
      <w:pPr>
        <w:rPr>
          <w:rFonts w:ascii="Arial" w:hAnsi="Arial" w:cs="Arial"/>
        </w:rPr>
      </w:pPr>
      <w:r w:rsidRPr="00731280">
        <w:rPr>
          <w:rFonts w:ascii="Arial" w:hAnsi="Arial" w:cs="Arial"/>
        </w:rPr>
        <w:t xml:space="preserve">* An effective </w:t>
      </w:r>
      <w:r w:rsidR="00352223">
        <w:rPr>
          <w:rFonts w:ascii="Arial" w:hAnsi="Arial" w:cs="Arial"/>
        </w:rPr>
        <w:t>hyper</w:t>
      </w:r>
      <w:r w:rsidRPr="00731280">
        <w:rPr>
          <w:rFonts w:ascii="Arial" w:hAnsi="Arial" w:cs="Arial"/>
        </w:rPr>
        <w:t>chlorination for cryptosporidium contamination must have achiev</w:t>
      </w:r>
      <w:r w:rsidR="004D2DB9">
        <w:rPr>
          <w:rFonts w:ascii="Arial" w:hAnsi="Arial" w:cs="Arial"/>
        </w:rPr>
        <w:t xml:space="preserve">ed CT 15,300 mg-min/L, verified by </w:t>
      </w:r>
      <w:r w:rsidR="00CD78D0">
        <w:rPr>
          <w:rFonts w:ascii="Arial" w:hAnsi="Arial" w:cs="Arial"/>
        </w:rPr>
        <w:t>records/</w:t>
      </w:r>
      <w:r w:rsidR="00BB2CA5">
        <w:rPr>
          <w:rFonts w:ascii="Arial" w:hAnsi="Arial" w:cs="Arial"/>
        </w:rPr>
        <w:t xml:space="preserve">documentation. </w:t>
      </w:r>
      <w:r w:rsidRPr="00731280">
        <w:rPr>
          <w:rFonts w:ascii="Arial" w:hAnsi="Arial" w:cs="Arial"/>
        </w:rPr>
        <w:t xml:space="preserve">Refer to </w:t>
      </w:r>
      <w:r w:rsidRPr="00A224FA">
        <w:rPr>
          <w:rStyle w:val="Hyperlink"/>
          <w:rFonts w:ascii="Arial" w:hAnsi="Arial" w:cs="Arial"/>
        </w:rPr>
        <w:t>https://www2.health.vic.gov.au/public-health/water/aquatic-facilities/superchlorination-procedure</w:t>
      </w:r>
    </w:p>
    <w:p w14:paraId="2551C35E" w14:textId="77777777" w:rsidR="00731280" w:rsidRPr="00731280" w:rsidRDefault="00731280" w:rsidP="00731280">
      <w:pPr>
        <w:rPr>
          <w:rFonts w:ascii="Arial" w:hAnsi="Arial" w:cs="Arial"/>
        </w:rPr>
      </w:pPr>
    </w:p>
    <w:p w14:paraId="4CC0B7ED" w14:textId="77777777" w:rsidR="00731280" w:rsidRPr="00731280" w:rsidRDefault="00731280" w:rsidP="00731280">
      <w:pPr>
        <w:rPr>
          <w:rFonts w:ascii="Arial" w:hAnsi="Arial" w:cs="Arial"/>
        </w:rPr>
      </w:pPr>
      <w:r w:rsidRPr="00731280">
        <w:rPr>
          <w:rFonts w:ascii="Arial" w:hAnsi="Arial" w:cs="Arial"/>
        </w:rPr>
        <w:t xml:space="preserve">** An adequate policy should recognise a liquid faecal incident as being a potentially high-risk </w:t>
      </w:r>
      <w:r w:rsidRPr="00731280">
        <w:rPr>
          <w:rFonts w:ascii="Arial" w:hAnsi="Arial" w:cs="Arial"/>
          <w:i/>
        </w:rPr>
        <w:t>Cryptosporidium</w:t>
      </w:r>
      <w:r w:rsidRPr="00731280">
        <w:rPr>
          <w:rFonts w:ascii="Arial" w:hAnsi="Arial" w:cs="Arial"/>
        </w:rPr>
        <w:t xml:space="preserve"> contamination event and include </w:t>
      </w:r>
      <w:r w:rsidR="00352223">
        <w:rPr>
          <w:rFonts w:ascii="Arial" w:hAnsi="Arial" w:cs="Arial"/>
        </w:rPr>
        <w:t>hyper</w:t>
      </w:r>
      <w:r w:rsidRPr="00731280">
        <w:rPr>
          <w:rFonts w:ascii="Arial" w:hAnsi="Arial" w:cs="Arial"/>
        </w:rPr>
        <w:t xml:space="preserve">chlorination to CT 15,300 mg-min/L in response. Refer to </w:t>
      </w:r>
      <w:hyperlink r:id="rId10" w:history="1">
        <w:r w:rsidRPr="00731280">
          <w:rPr>
            <w:rStyle w:val="Hyperlink"/>
            <w:rFonts w:ascii="Arial" w:hAnsi="Arial" w:cs="Arial"/>
          </w:rPr>
          <w:t>https://www2.health.vic.gov.au/public-health/water/aquatic-facilities/faecal-incident-response</w:t>
        </w:r>
      </w:hyperlink>
    </w:p>
    <w:p w14:paraId="185CE394" w14:textId="77777777" w:rsidR="005A2574" w:rsidRPr="00731280" w:rsidRDefault="005A2574" w:rsidP="005A2574">
      <w:pPr>
        <w:tabs>
          <w:tab w:val="left" w:pos="1086"/>
        </w:tabs>
        <w:rPr>
          <w:rFonts w:ascii="Arial" w:hAnsi="Arial" w:cs="Arial"/>
          <w:b/>
          <w:u w:val="single"/>
        </w:rPr>
      </w:pPr>
    </w:p>
    <w:p w14:paraId="3E936E7F" w14:textId="77777777" w:rsidR="005A2574" w:rsidRPr="00731280" w:rsidRDefault="009713B4" w:rsidP="005A2574">
      <w:pPr>
        <w:rPr>
          <w:rFonts w:ascii="Arial" w:hAnsi="Arial" w:cs="Arial"/>
        </w:rPr>
      </w:pPr>
      <w:r w:rsidRPr="00731280">
        <w:rPr>
          <w:rFonts w:ascii="Arial" w:hAnsi="Arial" w:cs="Arial"/>
        </w:rPr>
        <w:t>*</w:t>
      </w:r>
      <w:r w:rsidR="005A2574" w:rsidRPr="00731280">
        <w:rPr>
          <w:rFonts w:ascii="Arial" w:hAnsi="Arial" w:cs="Arial"/>
        </w:rPr>
        <w:t>*</w:t>
      </w:r>
      <w:r w:rsidR="00731280" w:rsidRPr="00731280">
        <w:rPr>
          <w:rFonts w:ascii="Arial" w:hAnsi="Arial" w:cs="Arial"/>
        </w:rPr>
        <w:t>*</w:t>
      </w:r>
      <w:r w:rsidR="005A2574" w:rsidRPr="00731280">
        <w:rPr>
          <w:rFonts w:ascii="Arial" w:hAnsi="Arial" w:cs="Arial"/>
        </w:rPr>
        <w:t xml:space="preserve"> Staff awareness is judged ‘sufficient’ if they can identify that a policy is in place and say they would immediately </w:t>
      </w:r>
      <w:r w:rsidR="00E83F06" w:rsidRPr="00731280">
        <w:rPr>
          <w:rFonts w:ascii="Arial" w:hAnsi="Arial" w:cs="Arial"/>
        </w:rPr>
        <w:t xml:space="preserve">refer to and </w:t>
      </w:r>
      <w:r w:rsidR="005A2574" w:rsidRPr="00731280">
        <w:rPr>
          <w:rFonts w:ascii="Arial" w:hAnsi="Arial" w:cs="Arial"/>
        </w:rPr>
        <w:t xml:space="preserve">apply that policy, or immediately notify management to apply the policy, or if their response fits with actions identified in the faecal accident </w:t>
      </w:r>
      <w:r w:rsidRPr="00731280">
        <w:rPr>
          <w:rFonts w:ascii="Arial" w:hAnsi="Arial" w:cs="Arial"/>
        </w:rPr>
        <w:t>response recommendations</w:t>
      </w:r>
      <w:r w:rsidR="00E83F06" w:rsidRPr="00731280">
        <w:rPr>
          <w:rFonts w:ascii="Arial" w:hAnsi="Arial" w:cs="Arial"/>
        </w:rPr>
        <w:t xml:space="preserve"> at</w:t>
      </w:r>
    </w:p>
    <w:p w14:paraId="3902CDC9" w14:textId="77777777" w:rsidR="005A2574" w:rsidRPr="00A224FA" w:rsidRDefault="009713B4" w:rsidP="005A2574">
      <w:pPr>
        <w:rPr>
          <w:rStyle w:val="Hyperlink"/>
          <w:rFonts w:ascii="Arial" w:hAnsi="Arial" w:cs="Arial"/>
        </w:rPr>
        <w:sectPr w:rsidR="005A2574" w:rsidRPr="00A224FA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 w:rsidRPr="00A224FA">
        <w:rPr>
          <w:rStyle w:val="Hyperlink"/>
          <w:rFonts w:ascii="Arial" w:hAnsi="Arial" w:cs="Arial"/>
        </w:rPr>
        <w:t>https://www2.health.vic.gov.au/public-health/water/aquatic-facilities/faecal-incident-response</w:t>
      </w:r>
    </w:p>
    <w:p w14:paraId="3B9D7515" w14:textId="77777777" w:rsidR="005A2574" w:rsidRPr="002A2C51" w:rsidRDefault="00A03288" w:rsidP="005A2574">
      <w:pPr>
        <w:rPr>
          <w:rFonts w:ascii="Arial" w:hAnsi="Arial" w:cs="Arial"/>
          <w:b/>
          <w:sz w:val="22"/>
          <w:szCs w:val="22"/>
        </w:rPr>
      </w:pPr>
      <w:r w:rsidRPr="002A2C51">
        <w:rPr>
          <w:rFonts w:ascii="Arial" w:hAnsi="Arial" w:cs="Arial"/>
          <w:b/>
          <w:sz w:val="28"/>
          <w:szCs w:val="22"/>
        </w:rPr>
        <w:lastRenderedPageBreak/>
        <w:t>Treatment barriers</w:t>
      </w:r>
    </w:p>
    <w:p w14:paraId="22A17109" w14:textId="77777777" w:rsidR="005A2574" w:rsidRPr="005A2574" w:rsidRDefault="005A2574" w:rsidP="005A2574">
      <w:pPr>
        <w:rPr>
          <w:rFonts w:ascii="Arial" w:hAnsi="Arial" w:cs="Arial"/>
          <w:b/>
          <w:sz w:val="22"/>
          <w:szCs w:val="22"/>
          <w:u w:val="single"/>
        </w:rPr>
      </w:pPr>
    </w:p>
    <w:p w14:paraId="267A27E9" w14:textId="77777777" w:rsidR="005A2574" w:rsidRPr="005A2574" w:rsidRDefault="00F06E41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. </w:t>
      </w:r>
      <w:r w:rsidR="00157046">
        <w:rPr>
          <w:rFonts w:ascii="Arial" w:hAnsi="Arial" w:cs="Arial"/>
          <w:b/>
          <w:sz w:val="22"/>
          <w:szCs w:val="22"/>
        </w:rPr>
        <w:t>D</w:t>
      </w:r>
      <w:r w:rsidR="005A2574" w:rsidRPr="005A2574">
        <w:rPr>
          <w:rFonts w:ascii="Arial" w:hAnsi="Arial" w:cs="Arial"/>
          <w:b/>
          <w:sz w:val="22"/>
          <w:szCs w:val="22"/>
        </w:rPr>
        <w:t>escr</w:t>
      </w:r>
      <w:r w:rsidR="00157046">
        <w:rPr>
          <w:rFonts w:ascii="Arial" w:hAnsi="Arial" w:cs="Arial"/>
          <w:b/>
          <w:sz w:val="22"/>
          <w:szCs w:val="22"/>
        </w:rPr>
        <w:t>iption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2574" w:rsidRPr="005A2574">
        <w:rPr>
          <w:rFonts w:ascii="Arial" w:hAnsi="Arial" w:cs="Arial"/>
          <w:b/>
          <w:sz w:val="22"/>
          <w:szCs w:val="22"/>
        </w:rPr>
        <w:t>pool</w:t>
      </w:r>
      <w:r w:rsidR="00682C16">
        <w:rPr>
          <w:rFonts w:ascii="Arial" w:hAnsi="Arial" w:cs="Arial"/>
          <w:b/>
          <w:sz w:val="22"/>
          <w:szCs w:val="22"/>
        </w:rPr>
        <w:t>s and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 treatment system</w:t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  <w:r w:rsidR="005A2574" w:rsidRPr="005A2574">
        <w:rPr>
          <w:rFonts w:ascii="Arial" w:hAnsi="Arial" w:cs="Arial"/>
          <w:b/>
          <w:sz w:val="22"/>
          <w:szCs w:val="22"/>
        </w:rPr>
        <w:softHyphen/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2406"/>
        <w:gridCol w:w="1846"/>
        <w:gridCol w:w="2075"/>
        <w:gridCol w:w="2130"/>
        <w:gridCol w:w="1276"/>
        <w:gridCol w:w="2126"/>
        <w:gridCol w:w="2127"/>
      </w:tblGrid>
      <w:tr w:rsidR="00157046" w:rsidRPr="005A2574" w14:paraId="153EC5F7" w14:textId="77777777" w:rsidTr="00FA5FBB">
        <w:trPr>
          <w:trHeight w:val="506"/>
        </w:trPr>
        <w:tc>
          <w:tcPr>
            <w:tcW w:w="963" w:type="dxa"/>
            <w:shd w:val="clear" w:color="auto" w:fill="auto"/>
          </w:tcPr>
          <w:p w14:paraId="3759CD9E" w14:textId="77777777" w:rsidR="00EC6ADF" w:rsidRDefault="00157046" w:rsidP="00F0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046">
              <w:rPr>
                <w:rFonts w:ascii="Arial" w:hAnsi="Arial" w:cs="Arial"/>
                <w:sz w:val="22"/>
                <w:szCs w:val="22"/>
              </w:rPr>
              <w:t>Pool</w:t>
            </w:r>
            <w:r w:rsidR="00F06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31F42D" w14:textId="77777777" w:rsidR="00157046" w:rsidRPr="00157046" w:rsidRDefault="00157046" w:rsidP="00F06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046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2406" w:type="dxa"/>
            <w:shd w:val="clear" w:color="auto" w:fill="auto"/>
          </w:tcPr>
          <w:p w14:paraId="16712AA8" w14:textId="77777777" w:rsidR="00157046" w:rsidRDefault="00157046" w:rsidP="006F2E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57046">
              <w:rPr>
                <w:rFonts w:ascii="Arial" w:hAnsi="Arial" w:cs="Arial"/>
                <w:sz w:val="22"/>
                <w:szCs w:val="22"/>
              </w:rPr>
              <w:t>escription</w:t>
            </w:r>
          </w:p>
          <w:p w14:paraId="0E7E2D60" w14:textId="73E0DF22" w:rsidR="00DC2FD6" w:rsidRPr="00157046" w:rsidRDefault="00DC2FD6" w:rsidP="00011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FD6">
              <w:rPr>
                <w:rFonts w:ascii="Arial" w:hAnsi="Arial" w:cs="Arial"/>
                <w:sz w:val="18"/>
                <w:szCs w:val="22"/>
              </w:rPr>
              <w:t>(e</w:t>
            </w:r>
            <w:r w:rsidR="0001103E">
              <w:rPr>
                <w:rFonts w:ascii="Arial" w:hAnsi="Arial" w:cs="Arial"/>
                <w:sz w:val="18"/>
                <w:szCs w:val="22"/>
              </w:rPr>
              <w:t>xample:</w:t>
            </w:r>
            <w:r w:rsidRPr="00DC2FD6">
              <w:rPr>
                <w:rFonts w:ascii="Arial" w:hAnsi="Arial" w:cs="Arial"/>
                <w:sz w:val="18"/>
                <w:szCs w:val="22"/>
              </w:rPr>
              <w:t xml:space="preserve"> main 50</w:t>
            </w:r>
            <w:r w:rsidR="0001103E">
              <w:rPr>
                <w:rFonts w:ascii="Arial" w:hAnsi="Arial" w:cs="Arial"/>
                <w:sz w:val="18"/>
                <w:szCs w:val="22"/>
              </w:rPr>
              <w:t xml:space="preserve"> m</w:t>
            </w:r>
            <w:r w:rsidRPr="00DC2FD6">
              <w:rPr>
                <w:rFonts w:ascii="Arial" w:hAnsi="Arial" w:cs="Arial"/>
                <w:sz w:val="18"/>
                <w:szCs w:val="22"/>
              </w:rPr>
              <w:t xml:space="preserve"> pool)</w:t>
            </w:r>
          </w:p>
        </w:tc>
        <w:tc>
          <w:tcPr>
            <w:tcW w:w="1846" w:type="dxa"/>
            <w:shd w:val="clear" w:color="auto" w:fill="auto"/>
          </w:tcPr>
          <w:p w14:paraId="199F7426" w14:textId="77777777" w:rsidR="00DC2FD6" w:rsidRDefault="00DC2FD6" w:rsidP="005F0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157046" w:rsidRPr="00157046">
              <w:rPr>
                <w:rFonts w:ascii="Arial" w:hAnsi="Arial" w:cs="Arial"/>
                <w:sz w:val="22"/>
                <w:szCs w:val="22"/>
              </w:rPr>
              <w:t xml:space="preserve">olume </w:t>
            </w:r>
          </w:p>
          <w:p w14:paraId="15379918" w14:textId="77777777" w:rsidR="00157046" w:rsidRPr="00157046" w:rsidRDefault="00157046" w:rsidP="005F0C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FD6">
              <w:rPr>
                <w:rFonts w:ascii="Arial" w:hAnsi="Arial" w:cs="Arial"/>
                <w:sz w:val="18"/>
                <w:szCs w:val="22"/>
              </w:rPr>
              <w:t>(l</w:t>
            </w:r>
            <w:r w:rsidR="005F0C8F" w:rsidRPr="00DC2FD6">
              <w:rPr>
                <w:rFonts w:ascii="Arial" w:hAnsi="Arial" w:cs="Arial"/>
                <w:sz w:val="18"/>
                <w:szCs w:val="22"/>
              </w:rPr>
              <w:t>itres</w:t>
            </w:r>
            <w:r w:rsidRPr="00DC2FD6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2075" w:type="dxa"/>
            <w:shd w:val="clear" w:color="auto" w:fill="auto"/>
          </w:tcPr>
          <w:p w14:paraId="219E96CA" w14:textId="77777777" w:rsidR="00FA5FBB" w:rsidRDefault="00157046" w:rsidP="00157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046">
              <w:rPr>
                <w:rFonts w:ascii="Arial" w:hAnsi="Arial" w:cs="Arial"/>
                <w:sz w:val="22"/>
                <w:szCs w:val="22"/>
              </w:rPr>
              <w:t>Filter media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8E58B" w14:textId="5C0B835F" w:rsidR="00157046" w:rsidRDefault="0001103E" w:rsidP="00157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="00157046">
              <w:rPr>
                <w:rFonts w:ascii="Arial" w:hAnsi="Arial" w:cs="Arial"/>
                <w:sz w:val="22"/>
                <w:szCs w:val="22"/>
              </w:rPr>
              <w:t xml:space="preserve"> depth</w:t>
            </w:r>
            <w:r w:rsidR="00157046" w:rsidRPr="001570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8AC556" w14:textId="77777777" w:rsidR="00157046" w:rsidRPr="00157046" w:rsidRDefault="00157046" w:rsidP="00157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FD6">
              <w:rPr>
                <w:rFonts w:ascii="Arial" w:hAnsi="Arial" w:cs="Arial"/>
                <w:sz w:val="18"/>
                <w:szCs w:val="22"/>
              </w:rPr>
              <w:t xml:space="preserve"> (mm)</w:t>
            </w:r>
          </w:p>
        </w:tc>
        <w:tc>
          <w:tcPr>
            <w:tcW w:w="2130" w:type="dxa"/>
            <w:shd w:val="clear" w:color="auto" w:fill="auto"/>
          </w:tcPr>
          <w:p w14:paraId="61C144CA" w14:textId="77777777" w:rsidR="00157046" w:rsidRPr="00157046" w:rsidRDefault="00157046" w:rsidP="00157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046">
              <w:rPr>
                <w:rFonts w:ascii="Arial" w:hAnsi="Arial" w:cs="Arial"/>
                <w:sz w:val="22"/>
                <w:szCs w:val="22"/>
              </w:rPr>
              <w:t>Filter flow rate</w:t>
            </w:r>
          </w:p>
          <w:p w14:paraId="4E78DD56" w14:textId="77777777" w:rsidR="00157046" w:rsidRPr="00157046" w:rsidRDefault="00157046" w:rsidP="00157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FD6">
              <w:rPr>
                <w:rFonts w:ascii="Arial" w:hAnsi="Arial" w:cs="Arial"/>
                <w:sz w:val="18"/>
                <w:szCs w:val="22"/>
              </w:rPr>
              <w:t>(m/hour)</w:t>
            </w:r>
          </w:p>
        </w:tc>
        <w:tc>
          <w:tcPr>
            <w:tcW w:w="1276" w:type="dxa"/>
            <w:shd w:val="clear" w:color="auto" w:fill="auto"/>
          </w:tcPr>
          <w:p w14:paraId="0DD011EC" w14:textId="77777777" w:rsidR="00157046" w:rsidRPr="00157046" w:rsidRDefault="00157046" w:rsidP="00157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046">
              <w:rPr>
                <w:rFonts w:ascii="Arial" w:hAnsi="Arial" w:cs="Arial"/>
                <w:sz w:val="22"/>
                <w:szCs w:val="22"/>
              </w:rPr>
              <w:t>Coagulant</w:t>
            </w:r>
          </w:p>
          <w:p w14:paraId="024C50DF" w14:textId="77777777" w:rsidR="00157046" w:rsidRPr="00157046" w:rsidRDefault="00157046" w:rsidP="00157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FD6">
              <w:rPr>
                <w:rFonts w:ascii="Arial" w:hAnsi="Arial" w:cs="Arial"/>
                <w:sz w:val="18"/>
                <w:szCs w:val="22"/>
              </w:rPr>
              <w:t>(Y/N)</w:t>
            </w:r>
          </w:p>
        </w:tc>
        <w:tc>
          <w:tcPr>
            <w:tcW w:w="2126" w:type="dxa"/>
          </w:tcPr>
          <w:p w14:paraId="44C72F16" w14:textId="77777777" w:rsidR="00157046" w:rsidRPr="00157046" w:rsidRDefault="00157046" w:rsidP="00157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7046">
              <w:rPr>
                <w:rFonts w:ascii="Arial" w:hAnsi="Arial" w:cs="Arial"/>
                <w:sz w:val="22"/>
                <w:szCs w:val="22"/>
              </w:rPr>
              <w:t>Primary</w:t>
            </w:r>
          </w:p>
          <w:p w14:paraId="2866420D" w14:textId="77777777" w:rsidR="00157046" w:rsidRPr="00157046" w:rsidRDefault="005F0C8F" w:rsidP="00157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57046" w:rsidRPr="00157046">
              <w:rPr>
                <w:rFonts w:ascii="Arial" w:hAnsi="Arial" w:cs="Arial"/>
                <w:sz w:val="22"/>
                <w:szCs w:val="22"/>
              </w:rPr>
              <w:t>isinfectant</w:t>
            </w:r>
          </w:p>
        </w:tc>
        <w:tc>
          <w:tcPr>
            <w:tcW w:w="2127" w:type="dxa"/>
          </w:tcPr>
          <w:p w14:paraId="7600BC25" w14:textId="77777777" w:rsidR="00157046" w:rsidRPr="005F0C8F" w:rsidRDefault="00157046" w:rsidP="00157046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157046">
              <w:rPr>
                <w:rFonts w:ascii="Arial" w:hAnsi="Arial" w:cs="Arial"/>
                <w:sz w:val="22"/>
                <w:szCs w:val="22"/>
              </w:rPr>
              <w:t>Secondary disinfectant</w:t>
            </w:r>
          </w:p>
        </w:tc>
      </w:tr>
      <w:tr w:rsidR="00157046" w:rsidRPr="005A2574" w14:paraId="00F7D1A1" w14:textId="77777777" w:rsidTr="00FA5FBB">
        <w:trPr>
          <w:trHeight w:val="759"/>
        </w:trPr>
        <w:tc>
          <w:tcPr>
            <w:tcW w:w="963" w:type="dxa"/>
            <w:shd w:val="clear" w:color="auto" w:fill="auto"/>
            <w:vAlign w:val="center"/>
          </w:tcPr>
          <w:p w14:paraId="243D4536" w14:textId="77777777" w:rsidR="00157046" w:rsidRPr="00885C13" w:rsidRDefault="00157046" w:rsidP="005F0C8F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5D94F019" w14:textId="77777777" w:rsidR="00157046" w:rsidRPr="00885C13" w:rsidRDefault="00157046" w:rsidP="005F0C8F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5CBD3DD" w14:textId="77777777" w:rsidR="00157046" w:rsidRPr="00885C13" w:rsidRDefault="00157046" w:rsidP="005F0C8F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678B8486" w14:textId="77777777" w:rsidR="00157046" w:rsidRPr="00885C13" w:rsidRDefault="00157046" w:rsidP="005F0C8F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E67EE34" w14:textId="77777777" w:rsidR="00157046" w:rsidRPr="00885C13" w:rsidRDefault="00157046" w:rsidP="005F0C8F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2A45D1" w14:textId="77777777" w:rsidR="00157046" w:rsidRPr="00885C13" w:rsidRDefault="00157046" w:rsidP="005F0C8F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4C51F66" w14:textId="77777777" w:rsidR="00157046" w:rsidRPr="00885C13" w:rsidRDefault="00157046" w:rsidP="005F0C8F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19522F93" w14:textId="77777777" w:rsidR="00157046" w:rsidRPr="00885C13" w:rsidRDefault="00157046" w:rsidP="005F0C8F">
            <w:pPr>
              <w:rPr>
                <w:rFonts w:ascii="Lucida Handwriting" w:hAnsi="Lucida Handwriting" w:cs="Arial"/>
                <w:sz w:val="16"/>
                <w:szCs w:val="16"/>
              </w:rPr>
            </w:pPr>
          </w:p>
        </w:tc>
      </w:tr>
      <w:tr w:rsidR="00157046" w:rsidRPr="005A2574" w14:paraId="6682A474" w14:textId="77777777" w:rsidTr="00FA5FBB">
        <w:trPr>
          <w:trHeight w:val="759"/>
        </w:trPr>
        <w:tc>
          <w:tcPr>
            <w:tcW w:w="963" w:type="dxa"/>
            <w:shd w:val="clear" w:color="auto" w:fill="auto"/>
            <w:vAlign w:val="center"/>
          </w:tcPr>
          <w:p w14:paraId="3E31BBF2" w14:textId="77777777" w:rsidR="00157046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3FE12" w14:textId="77777777" w:rsidR="00157046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6BE99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303AC70E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9F324E6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5FDB69F6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F7CFD79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14F580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41B3B18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3B6CA7C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046" w:rsidRPr="005A2574" w14:paraId="33D452ED" w14:textId="77777777" w:rsidTr="00FA5FBB">
        <w:trPr>
          <w:trHeight w:val="759"/>
        </w:trPr>
        <w:tc>
          <w:tcPr>
            <w:tcW w:w="963" w:type="dxa"/>
            <w:shd w:val="clear" w:color="auto" w:fill="auto"/>
            <w:vAlign w:val="center"/>
          </w:tcPr>
          <w:p w14:paraId="3CEBD2D4" w14:textId="77777777" w:rsidR="00157046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03DCF1" w14:textId="77777777" w:rsidR="00157046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FDFCB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6E794B35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E470FA3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472FC2E5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E54AD80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90C6F6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A2DC5CE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90A1BAC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046" w:rsidRPr="005A2574" w14:paraId="71528E58" w14:textId="77777777" w:rsidTr="00FA5FBB">
        <w:trPr>
          <w:trHeight w:val="759"/>
        </w:trPr>
        <w:tc>
          <w:tcPr>
            <w:tcW w:w="963" w:type="dxa"/>
            <w:shd w:val="clear" w:color="auto" w:fill="auto"/>
            <w:vAlign w:val="center"/>
          </w:tcPr>
          <w:p w14:paraId="737E25D6" w14:textId="77777777" w:rsidR="00157046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E777B" w14:textId="77777777" w:rsidR="00157046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A8387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75547D59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4559BF16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14:paraId="1F047D4B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A4778F8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F889F2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3D11089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67428EB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046" w:rsidRPr="005A2574" w14:paraId="6E1F17A0" w14:textId="77777777" w:rsidTr="00FA5FBB">
        <w:trPr>
          <w:trHeight w:val="75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B10C" w14:textId="77777777" w:rsidR="00157046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3BC34" w14:textId="77777777" w:rsidR="00157046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7DC21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8B2B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DEC4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DF7E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B9E5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46DA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1009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FE5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046" w:rsidRPr="005A2574" w14:paraId="095A3025" w14:textId="77777777" w:rsidTr="00FA5FBB">
        <w:trPr>
          <w:trHeight w:val="75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13F" w14:textId="77777777" w:rsidR="00157046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05EBED" w14:textId="77777777" w:rsidR="00157046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89500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F9CA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9D96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7036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B709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B1ED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D367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C518" w14:textId="77777777" w:rsidR="00157046" w:rsidRPr="005A2574" w:rsidRDefault="00157046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288" w:rsidRPr="005A2574" w14:paraId="0A0CF068" w14:textId="77777777" w:rsidTr="00FA5FBB">
        <w:trPr>
          <w:trHeight w:val="643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A9D2" w14:textId="77777777" w:rsidR="00A03288" w:rsidRDefault="00A03288" w:rsidP="005F0C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any pools share </w:t>
            </w:r>
            <w:r w:rsidR="0001103E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treatment plant? </w:t>
            </w:r>
          </w:p>
          <w:p w14:paraId="6280C7D6" w14:textId="77777777" w:rsidR="00A03288" w:rsidRDefault="00A03288" w:rsidP="005F0C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so, specify.</w:t>
            </w:r>
          </w:p>
        </w:tc>
        <w:tc>
          <w:tcPr>
            <w:tcW w:w="9734" w:type="dxa"/>
            <w:gridSpan w:val="5"/>
            <w:vAlign w:val="center"/>
          </w:tcPr>
          <w:p w14:paraId="017F41D3" w14:textId="77777777" w:rsidR="00A03288" w:rsidRDefault="00A03288" w:rsidP="005F0C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6F7477" w14:textId="77777777" w:rsidR="00885C13" w:rsidRDefault="00885C13" w:rsidP="005A2574">
      <w:pPr>
        <w:rPr>
          <w:rFonts w:ascii="Arial" w:hAnsi="Arial" w:cs="Arial"/>
          <w:b/>
          <w:sz w:val="22"/>
          <w:szCs w:val="22"/>
        </w:rPr>
      </w:pPr>
    </w:p>
    <w:p w14:paraId="27D3BE6E" w14:textId="77777777" w:rsidR="0026062A" w:rsidRDefault="0026062A" w:rsidP="00157046">
      <w:pPr>
        <w:rPr>
          <w:rFonts w:ascii="Arial" w:hAnsi="Arial" w:cs="Arial"/>
          <w:b/>
          <w:sz w:val="22"/>
          <w:szCs w:val="22"/>
        </w:rPr>
      </w:pPr>
    </w:p>
    <w:p w14:paraId="013D3ED8" w14:textId="77777777" w:rsidR="00157046" w:rsidRDefault="00F06E41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157046">
        <w:rPr>
          <w:rFonts w:ascii="Arial" w:hAnsi="Arial" w:cs="Arial"/>
          <w:b/>
          <w:sz w:val="22"/>
          <w:szCs w:val="22"/>
        </w:rPr>
        <w:t xml:space="preserve">. How often are </w:t>
      </w:r>
      <w:r w:rsidR="0001103E">
        <w:rPr>
          <w:rFonts w:ascii="Arial" w:hAnsi="Arial" w:cs="Arial"/>
          <w:b/>
          <w:sz w:val="22"/>
          <w:szCs w:val="22"/>
        </w:rPr>
        <w:t xml:space="preserve">the </w:t>
      </w:r>
      <w:r w:rsidR="00157046">
        <w:rPr>
          <w:rFonts w:ascii="Arial" w:hAnsi="Arial" w:cs="Arial"/>
          <w:b/>
          <w:sz w:val="22"/>
          <w:szCs w:val="22"/>
        </w:rPr>
        <w:t xml:space="preserve">filters backwashed? </w:t>
      </w:r>
      <w:r w:rsidR="00194C42">
        <w:rPr>
          <w:rFonts w:ascii="Arial" w:hAnsi="Arial" w:cs="Arial"/>
          <w:b/>
          <w:sz w:val="22"/>
          <w:szCs w:val="22"/>
        </w:rPr>
        <w:t>At what time of day?</w:t>
      </w:r>
      <w:r w:rsidR="00157046" w:rsidRPr="005A2574">
        <w:rPr>
          <w:rFonts w:ascii="Arial" w:hAnsi="Arial" w:cs="Arial"/>
          <w:b/>
          <w:sz w:val="22"/>
          <w:szCs w:val="22"/>
        </w:rPr>
        <w:t xml:space="preserve"> </w:t>
      </w:r>
      <w:r w:rsidR="000E0BC6" w:rsidRPr="005A2574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 w:rsidR="000E0BC6">
        <w:rPr>
          <w:rFonts w:ascii="Arial" w:hAnsi="Arial" w:cs="Arial"/>
          <w:sz w:val="22"/>
          <w:szCs w:val="22"/>
        </w:rPr>
        <w:t>_____________</w:t>
      </w:r>
    </w:p>
    <w:p w14:paraId="25A09B22" w14:textId="77777777" w:rsidR="000E0BC6" w:rsidRDefault="000E0BC6" w:rsidP="005A2574">
      <w:pPr>
        <w:rPr>
          <w:rFonts w:ascii="Arial" w:hAnsi="Arial" w:cs="Arial"/>
          <w:b/>
          <w:sz w:val="22"/>
          <w:szCs w:val="22"/>
        </w:rPr>
      </w:pPr>
    </w:p>
    <w:p w14:paraId="1D6C1B18" w14:textId="5C4B3925" w:rsidR="007D0677" w:rsidRDefault="00F06E41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885C13">
        <w:rPr>
          <w:rFonts w:ascii="Arial" w:hAnsi="Arial" w:cs="Arial"/>
          <w:b/>
          <w:sz w:val="22"/>
          <w:szCs w:val="22"/>
        </w:rPr>
        <w:t>. Is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 backwash</w:t>
      </w:r>
      <w:r w:rsidR="002A2C51">
        <w:rPr>
          <w:rFonts w:ascii="Arial" w:hAnsi="Arial" w:cs="Arial"/>
          <w:b/>
          <w:sz w:val="22"/>
          <w:szCs w:val="22"/>
        </w:rPr>
        <w:t xml:space="preserve"> 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water </w:t>
      </w:r>
      <w:r w:rsidR="00885C13">
        <w:rPr>
          <w:rFonts w:ascii="Arial" w:hAnsi="Arial" w:cs="Arial"/>
          <w:b/>
          <w:sz w:val="22"/>
          <w:szCs w:val="22"/>
        </w:rPr>
        <w:t>sent to waste? If no</w:t>
      </w:r>
      <w:r w:rsidR="0001103E">
        <w:rPr>
          <w:rFonts w:ascii="Arial" w:hAnsi="Arial" w:cs="Arial"/>
          <w:b/>
          <w:sz w:val="22"/>
          <w:szCs w:val="22"/>
        </w:rPr>
        <w:t>t</w:t>
      </w:r>
      <w:r w:rsidR="00885C13">
        <w:rPr>
          <w:rFonts w:ascii="Arial" w:hAnsi="Arial" w:cs="Arial"/>
          <w:b/>
          <w:sz w:val="22"/>
          <w:szCs w:val="22"/>
        </w:rPr>
        <w:t xml:space="preserve">, </w:t>
      </w:r>
      <w:r w:rsidR="005A2574" w:rsidRPr="005A2574">
        <w:rPr>
          <w:rFonts w:ascii="Arial" w:hAnsi="Arial" w:cs="Arial"/>
          <w:b/>
          <w:sz w:val="22"/>
          <w:szCs w:val="22"/>
        </w:rPr>
        <w:t xml:space="preserve">what is it used for? </w:t>
      </w:r>
      <w:r w:rsidR="000E0BC6" w:rsidRPr="005A2574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 w:rsidR="000E0BC6">
        <w:rPr>
          <w:rFonts w:ascii="Arial" w:hAnsi="Arial" w:cs="Arial"/>
          <w:sz w:val="22"/>
          <w:szCs w:val="22"/>
        </w:rPr>
        <w:t>_____________</w:t>
      </w:r>
    </w:p>
    <w:p w14:paraId="575823BC" w14:textId="77777777" w:rsidR="000E0BC6" w:rsidRDefault="000E0BC6" w:rsidP="005A2574">
      <w:pPr>
        <w:rPr>
          <w:rFonts w:ascii="Arial" w:hAnsi="Arial" w:cs="Arial"/>
          <w:sz w:val="22"/>
          <w:szCs w:val="22"/>
        </w:rPr>
      </w:pPr>
    </w:p>
    <w:p w14:paraId="6B5FD017" w14:textId="4CDC1675" w:rsidR="0060152B" w:rsidRDefault="00F06E41" w:rsidP="007D0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7D0677">
        <w:rPr>
          <w:rFonts w:ascii="Arial" w:hAnsi="Arial" w:cs="Arial"/>
          <w:b/>
          <w:sz w:val="22"/>
          <w:szCs w:val="22"/>
        </w:rPr>
        <w:t>. If secondary treatment is used (</w:t>
      </w:r>
      <w:r w:rsidR="0001103E">
        <w:rPr>
          <w:rFonts w:ascii="Arial" w:hAnsi="Arial" w:cs="Arial"/>
          <w:b/>
          <w:sz w:val="22"/>
          <w:szCs w:val="22"/>
        </w:rPr>
        <w:t>such as</w:t>
      </w:r>
      <w:r w:rsidR="007D0677">
        <w:rPr>
          <w:rFonts w:ascii="Arial" w:hAnsi="Arial" w:cs="Arial"/>
          <w:b/>
          <w:sz w:val="22"/>
          <w:szCs w:val="22"/>
        </w:rPr>
        <w:t xml:space="preserve"> UV or oz</w:t>
      </w:r>
      <w:r w:rsidR="00E62A8A">
        <w:rPr>
          <w:rFonts w:ascii="Arial" w:hAnsi="Arial" w:cs="Arial"/>
          <w:b/>
          <w:sz w:val="22"/>
          <w:szCs w:val="22"/>
        </w:rPr>
        <w:t>one), is it full</w:t>
      </w:r>
      <w:r w:rsidR="00E14170">
        <w:rPr>
          <w:rFonts w:ascii="Arial" w:hAnsi="Arial" w:cs="Arial"/>
          <w:b/>
          <w:sz w:val="22"/>
          <w:szCs w:val="22"/>
        </w:rPr>
        <w:t>-stream</w:t>
      </w:r>
      <w:r w:rsidR="00E62A8A">
        <w:rPr>
          <w:rFonts w:ascii="Arial" w:hAnsi="Arial" w:cs="Arial"/>
          <w:b/>
          <w:sz w:val="22"/>
          <w:szCs w:val="22"/>
        </w:rPr>
        <w:t xml:space="preserve"> or side-stream?</w:t>
      </w:r>
      <w:r w:rsidR="007D0677" w:rsidRPr="005A2574">
        <w:rPr>
          <w:rFonts w:ascii="Arial" w:hAnsi="Arial" w:cs="Arial"/>
          <w:b/>
          <w:sz w:val="22"/>
          <w:szCs w:val="22"/>
        </w:rPr>
        <w:t xml:space="preserve"> </w:t>
      </w:r>
      <w:r w:rsidR="000E0BC6" w:rsidRPr="005A2574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 w:rsidR="000E0BC6">
        <w:rPr>
          <w:rFonts w:ascii="Arial" w:hAnsi="Arial" w:cs="Arial"/>
          <w:sz w:val="22"/>
          <w:szCs w:val="22"/>
        </w:rPr>
        <w:t>_____________</w:t>
      </w:r>
    </w:p>
    <w:p w14:paraId="55BEF8AB" w14:textId="77777777" w:rsidR="000E0BC6" w:rsidRPr="005A2574" w:rsidRDefault="000E0BC6" w:rsidP="007D0677">
      <w:pPr>
        <w:rPr>
          <w:rFonts w:ascii="Arial" w:hAnsi="Arial" w:cs="Arial"/>
          <w:sz w:val="22"/>
          <w:szCs w:val="22"/>
        </w:rPr>
      </w:pPr>
    </w:p>
    <w:p w14:paraId="05166875" w14:textId="40BBB1FF" w:rsidR="007D0677" w:rsidRPr="005A2574" w:rsidRDefault="0060152B" w:rsidP="005A25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 Is the frequency of treatment plant maintenance in accordance with supplier recommendations (including UV/ozone</w:t>
      </w:r>
      <w:r w:rsidR="000E0BC6">
        <w:rPr>
          <w:rFonts w:ascii="Arial" w:hAnsi="Arial" w:cs="Arial"/>
          <w:b/>
          <w:sz w:val="22"/>
          <w:szCs w:val="22"/>
        </w:rPr>
        <w:t xml:space="preserve"> system</w:t>
      </w:r>
      <w:r>
        <w:rPr>
          <w:rFonts w:ascii="Arial" w:hAnsi="Arial" w:cs="Arial"/>
          <w:b/>
          <w:sz w:val="22"/>
          <w:szCs w:val="22"/>
        </w:rPr>
        <w:t>)?</w:t>
      </w:r>
      <w:r w:rsidR="0001103E">
        <w:rPr>
          <w:rFonts w:ascii="Arial" w:hAnsi="Arial" w:cs="Arial"/>
          <w:b/>
          <w:sz w:val="22"/>
          <w:szCs w:val="22"/>
        </w:rPr>
        <w:t xml:space="preserve"> </w:t>
      </w:r>
      <w:r w:rsidRPr="005A2574">
        <w:rPr>
          <w:rFonts w:ascii="Arial" w:hAnsi="Arial" w:cs="Arial"/>
          <w:sz w:val="22"/>
          <w:szCs w:val="22"/>
        </w:rPr>
        <w:t>___________________________________________________________________________________________</w:t>
      </w:r>
      <w:r w:rsidR="000E0BC6">
        <w:rPr>
          <w:rFonts w:ascii="Arial" w:hAnsi="Arial" w:cs="Arial"/>
          <w:sz w:val="22"/>
          <w:szCs w:val="22"/>
        </w:rPr>
        <w:t>_____________</w:t>
      </w:r>
    </w:p>
    <w:sectPr w:rsidR="007D0677" w:rsidRPr="005A2574" w:rsidSect="005A2574">
      <w:pgSz w:w="16838" w:h="11906" w:orient="landscape" w:code="9"/>
      <w:pgMar w:top="851" w:right="1418" w:bottom="851" w:left="1134" w:header="567" w:footer="510" w:gutter="0"/>
      <w:cols w:space="34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5AB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FEE5E" w14:textId="77777777" w:rsidR="000115CE" w:rsidRDefault="000115CE">
      <w:r>
        <w:separator/>
      </w:r>
    </w:p>
  </w:endnote>
  <w:endnote w:type="continuationSeparator" w:id="0">
    <w:p w14:paraId="0E8203CF" w14:textId="77777777" w:rsidR="000115CE" w:rsidRDefault="0001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BC26" w14:textId="77777777" w:rsidR="009D70A4" w:rsidRPr="00F65AA9" w:rsidRDefault="00A03288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2151B22C" wp14:editId="562D118F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D4804" w14:textId="38701E74" w:rsidR="009D70A4" w:rsidRPr="00A11421" w:rsidRDefault="00F06E41" w:rsidP="0051568D">
    <w:pPr>
      <w:pStyle w:val="DHHSfooter"/>
    </w:pPr>
    <w:r w:rsidRPr="00F06E41">
      <w:rPr>
        <w:i/>
      </w:rPr>
      <w:t>Cryptosporidium</w:t>
    </w:r>
    <w:r>
      <w:t xml:space="preserve"> </w:t>
    </w:r>
    <w:r w:rsidR="0001103E">
      <w:t>r</w:t>
    </w:r>
    <w:r>
      <w:t xml:space="preserve">isk </w:t>
    </w:r>
    <w:r w:rsidR="0001103E">
      <w:t>m</w:t>
    </w:r>
    <w:r>
      <w:t xml:space="preserve">anagement – </w:t>
    </w:r>
    <w:r w:rsidR="0001103E">
      <w:t>a</w:t>
    </w:r>
    <w:r>
      <w:t xml:space="preserve">quatic </w:t>
    </w:r>
    <w:r w:rsidR="0001103E">
      <w:t>f</w:t>
    </w:r>
    <w:r>
      <w:t xml:space="preserve">acility </w:t>
    </w:r>
    <w:r w:rsidR="0001103E">
      <w:t>a</w:t>
    </w:r>
    <w:r>
      <w:t>ssessment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974CB6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195B" w14:textId="77777777" w:rsidR="000115CE" w:rsidRDefault="000115CE" w:rsidP="002862F1">
      <w:pPr>
        <w:spacing w:before="120"/>
      </w:pPr>
      <w:r>
        <w:separator/>
      </w:r>
    </w:p>
  </w:footnote>
  <w:footnote w:type="continuationSeparator" w:id="0">
    <w:p w14:paraId="3F96EEEE" w14:textId="77777777" w:rsidR="000115CE" w:rsidRDefault="00011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CDD8F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40BD65D4"/>
    <w:multiLevelType w:val="hybridMultilevel"/>
    <w:tmpl w:val="D040B5F8"/>
    <w:lvl w:ilvl="0" w:tplc="1C28A1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 Davies">
    <w15:presenceInfo w15:providerId="Windows Live" w15:userId="e2dac1da986955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TY2tDA1NTO3NDRS0lEKTi0uzszPAykwqgUAzvSkxywAAAA="/>
  </w:docVars>
  <w:rsids>
    <w:rsidRoot w:val="005A2574"/>
    <w:rsid w:val="000072B6"/>
    <w:rsid w:val="0001021B"/>
    <w:rsid w:val="0001103E"/>
    <w:rsid w:val="000115CE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1242"/>
    <w:rsid w:val="000E0BC6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57046"/>
    <w:rsid w:val="00161939"/>
    <w:rsid w:val="00161AA0"/>
    <w:rsid w:val="00162093"/>
    <w:rsid w:val="001771DD"/>
    <w:rsid w:val="00177995"/>
    <w:rsid w:val="00177A8C"/>
    <w:rsid w:val="00186B33"/>
    <w:rsid w:val="00192F9D"/>
    <w:rsid w:val="00194C42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062A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074"/>
    <w:rsid w:val="002962C3"/>
    <w:rsid w:val="0029752B"/>
    <w:rsid w:val="002A2C51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2223"/>
    <w:rsid w:val="00357B4E"/>
    <w:rsid w:val="003604A5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6DB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02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2DB9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975B0"/>
    <w:rsid w:val="005A2574"/>
    <w:rsid w:val="005A4470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8F"/>
    <w:rsid w:val="005F0CF5"/>
    <w:rsid w:val="005F21EB"/>
    <w:rsid w:val="0060152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2C16"/>
    <w:rsid w:val="0068454C"/>
    <w:rsid w:val="00685ACF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6F2E28"/>
    <w:rsid w:val="007013EF"/>
    <w:rsid w:val="007173CA"/>
    <w:rsid w:val="007216AA"/>
    <w:rsid w:val="00721AB5"/>
    <w:rsid w:val="00721DEF"/>
    <w:rsid w:val="00724A43"/>
    <w:rsid w:val="00731280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0677"/>
    <w:rsid w:val="007D2BDE"/>
    <w:rsid w:val="007D2FB6"/>
    <w:rsid w:val="007D44E2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5C13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13B4"/>
    <w:rsid w:val="00974CB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3288"/>
    <w:rsid w:val="00A11421"/>
    <w:rsid w:val="00A157B1"/>
    <w:rsid w:val="00A22229"/>
    <w:rsid w:val="00A224FA"/>
    <w:rsid w:val="00A44882"/>
    <w:rsid w:val="00A54715"/>
    <w:rsid w:val="00A5747D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2CA5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627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D78D0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37B"/>
    <w:rsid w:val="00D95470"/>
    <w:rsid w:val="00DA0AEC"/>
    <w:rsid w:val="00DA2619"/>
    <w:rsid w:val="00DA4239"/>
    <w:rsid w:val="00DB0B61"/>
    <w:rsid w:val="00DC090B"/>
    <w:rsid w:val="00DC1679"/>
    <w:rsid w:val="00DC2CF1"/>
    <w:rsid w:val="00DC2FD6"/>
    <w:rsid w:val="00DC4FCF"/>
    <w:rsid w:val="00DC50E0"/>
    <w:rsid w:val="00DC6386"/>
    <w:rsid w:val="00DD1130"/>
    <w:rsid w:val="00DD1951"/>
    <w:rsid w:val="00DD6628"/>
    <w:rsid w:val="00DE22B1"/>
    <w:rsid w:val="00DE3250"/>
    <w:rsid w:val="00DE6028"/>
    <w:rsid w:val="00DE78A3"/>
    <w:rsid w:val="00DF1A71"/>
    <w:rsid w:val="00DF68C7"/>
    <w:rsid w:val="00DF731A"/>
    <w:rsid w:val="00E14170"/>
    <w:rsid w:val="00E170DC"/>
    <w:rsid w:val="00E26818"/>
    <w:rsid w:val="00E268C9"/>
    <w:rsid w:val="00E27FFC"/>
    <w:rsid w:val="00E30B15"/>
    <w:rsid w:val="00E40181"/>
    <w:rsid w:val="00E56A01"/>
    <w:rsid w:val="00E629A1"/>
    <w:rsid w:val="00E62A8A"/>
    <w:rsid w:val="00E67817"/>
    <w:rsid w:val="00E6794C"/>
    <w:rsid w:val="00E71591"/>
    <w:rsid w:val="00E82C55"/>
    <w:rsid w:val="00E83F06"/>
    <w:rsid w:val="00E92AC3"/>
    <w:rsid w:val="00EB00E0"/>
    <w:rsid w:val="00EC059F"/>
    <w:rsid w:val="00EC1F24"/>
    <w:rsid w:val="00EC22F6"/>
    <w:rsid w:val="00EC6ADF"/>
    <w:rsid w:val="00ED5B9B"/>
    <w:rsid w:val="00ED6BAD"/>
    <w:rsid w:val="00ED7447"/>
    <w:rsid w:val="00EE1488"/>
    <w:rsid w:val="00EE4D5D"/>
    <w:rsid w:val="00EE4E5E"/>
    <w:rsid w:val="00EE5131"/>
    <w:rsid w:val="00EF109B"/>
    <w:rsid w:val="00EF36AF"/>
    <w:rsid w:val="00F00F9C"/>
    <w:rsid w:val="00F01E5F"/>
    <w:rsid w:val="00F02ABA"/>
    <w:rsid w:val="00F0437A"/>
    <w:rsid w:val="00F06E41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4727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5346"/>
    <w:rsid w:val="00FA5FBB"/>
    <w:rsid w:val="00FB4769"/>
    <w:rsid w:val="00FB4CDA"/>
    <w:rsid w:val="00FC0F81"/>
    <w:rsid w:val="00FC395C"/>
    <w:rsid w:val="00FC7B9A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0560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5A2574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Cambria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72"/>
    <w:semiHidden/>
    <w:qFormat/>
    <w:rsid w:val="00731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0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03E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03E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3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5A2574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Cambria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72"/>
    <w:semiHidden/>
    <w:qFormat/>
    <w:rsid w:val="00731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0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03E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03E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2.health.vic.gov.au/public-health/water/aquatic-facilities/faecal-incident-respon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4907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Coutts</dc:creator>
  <cp:lastModifiedBy>Shaun Coutts</cp:lastModifiedBy>
  <cp:revision>2</cp:revision>
  <cp:lastPrinted>2017-11-20T03:40:00Z</cp:lastPrinted>
  <dcterms:created xsi:type="dcterms:W3CDTF">2018-02-05T00:01:00Z</dcterms:created>
  <dcterms:modified xsi:type="dcterms:W3CDTF">2018-02-05T00:01:00Z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