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640E" w14:textId="77777777" w:rsidR="00E96F0A" w:rsidRDefault="00E96F0A"/>
    <w:tbl>
      <w:tblPr>
        <w:tblW w:w="111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6"/>
        <w:gridCol w:w="4116"/>
      </w:tblGrid>
      <w:tr w:rsidR="00E337E0" w14:paraId="4196F922" w14:textId="77777777" w:rsidTr="00E337E0">
        <w:trPr>
          <w:trHeight w:val="2076"/>
          <w:jc w:val="center"/>
        </w:trPr>
        <w:tc>
          <w:tcPr>
            <w:tcW w:w="7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77B0" w14:textId="755601E8" w:rsidR="00E96F0A" w:rsidRPr="00823C00" w:rsidRDefault="00E96F0A" w:rsidP="00E96F0A">
            <w:pPr>
              <w:pStyle w:val="DHHSbody"/>
              <w:bidi/>
              <w:rPr>
                <w:rStyle w:val="normaltextrun"/>
                <w:b/>
                <w:bCs/>
                <w:rtl/>
                <w:lang w:val="en-US" w:bidi="ku-Arab-IQ"/>
              </w:rPr>
            </w:pPr>
            <w:r w:rsidRPr="00823C00">
              <w:rPr>
                <w:rStyle w:val="normaltextrun"/>
                <w:rFonts w:hint="cs"/>
                <w:b/>
                <w:bCs/>
                <w:rtl/>
                <w:lang w:val="en" w:bidi="ku-Arab-IQ"/>
              </w:rPr>
              <w:t>خۆت لە باهۆزی تەنگەنەفەسی</w:t>
            </w:r>
            <w:r w:rsidR="00D37628" w:rsidRPr="00823C00">
              <w:rPr>
                <w:rStyle w:val="normaltextrun"/>
                <w:rFonts w:hint="cs"/>
                <w:b/>
                <w:bCs/>
                <w:rtl/>
                <w:lang w:val="en" w:bidi="ku-Arab-IQ"/>
              </w:rPr>
              <w:t xml:space="preserve"> </w:t>
            </w:r>
            <w:r w:rsidR="000F1078" w:rsidRPr="00823C00">
              <w:rPr>
                <w:rStyle w:val="normaltextrun"/>
                <w:rFonts w:hint="cs"/>
                <w:rtl/>
                <w:lang w:val="en" w:bidi="ku-Arab-IQ"/>
              </w:rPr>
              <w:t>(</w:t>
            </w:r>
            <w:r w:rsidR="000F1078" w:rsidRPr="00823C00">
              <w:rPr>
                <w:rStyle w:val="normaltextrun"/>
                <w:lang w:val="en"/>
              </w:rPr>
              <w:t>asthma</w:t>
            </w:r>
            <w:r w:rsidR="000F1078" w:rsidRPr="00823C00">
              <w:rPr>
                <w:rStyle w:val="normaltextrun"/>
                <w:rFonts w:hint="cs"/>
                <w:rtl/>
                <w:lang w:val="en" w:bidi="ku-Arab-IQ"/>
              </w:rPr>
              <w:t>)</w:t>
            </w:r>
            <w:r w:rsidR="000F1078" w:rsidRPr="00823C00">
              <w:rPr>
                <w:rStyle w:val="normaltextrun"/>
                <w:rFonts w:hint="cs"/>
                <w:b/>
                <w:bCs/>
                <w:rtl/>
                <w:lang w:val="en" w:bidi="ku-Arab-IQ"/>
              </w:rPr>
              <w:t xml:space="preserve"> </w:t>
            </w:r>
            <w:r w:rsidR="00D37628" w:rsidRPr="00823C00">
              <w:rPr>
                <w:rStyle w:val="normaltextrun"/>
                <w:rFonts w:hint="cs"/>
                <w:b/>
                <w:bCs/>
                <w:rtl/>
                <w:lang w:val="en" w:bidi="ku-Arab-IQ"/>
              </w:rPr>
              <w:t>بپارێزە</w:t>
            </w:r>
          </w:p>
          <w:p w14:paraId="4A738EC2" w14:textId="0F4E50C5" w:rsidR="00D37628" w:rsidRPr="00823C00" w:rsidRDefault="00E96F0A" w:rsidP="001424D3">
            <w:pPr>
              <w:pStyle w:val="DHHSbody"/>
              <w:numPr>
                <w:ilvl w:val="0"/>
                <w:numId w:val="2"/>
              </w:numPr>
              <w:bidi/>
              <w:rPr>
                <w:rStyle w:val="normaltextrun"/>
                <w:rtl/>
                <w:lang w:val="en-US" w:bidi="ku-Arab-IQ"/>
              </w:rPr>
            </w:pP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بۆ چۆنیەتی خۆپاراستن لە وەرزی هەڵاڵە و </w:t>
            </w:r>
            <w:r w:rsidR="00D37628" w:rsidRPr="00823C00">
              <w:rPr>
                <w:rStyle w:val="normaltextrun"/>
                <w:rFonts w:hint="cs"/>
                <w:rtl/>
                <w:lang w:val="en-US" w:bidi="ku-Arab-IQ"/>
              </w:rPr>
              <w:t>بەیبون</w:t>
            </w: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 (</w:t>
            </w:r>
            <w:r w:rsidRPr="00823C00">
              <w:rPr>
                <w:rStyle w:val="normaltextrun"/>
                <w:lang w:val="en"/>
              </w:rPr>
              <w:t>pollen season</w:t>
            </w: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>) لەگەڵ دکتۆرەکەت یان</w:t>
            </w:r>
            <w:r w:rsidR="00D37628"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 دەرمانخانەکەت قسەبکە.</w:t>
            </w:r>
          </w:p>
          <w:p w14:paraId="52795287" w14:textId="402FE74D" w:rsidR="00D37628" w:rsidRPr="00823C00" w:rsidRDefault="00D37628" w:rsidP="001424D3">
            <w:pPr>
              <w:pStyle w:val="DHHSbody"/>
              <w:numPr>
                <w:ilvl w:val="0"/>
                <w:numId w:val="2"/>
              </w:numPr>
              <w:bidi/>
              <w:rPr>
                <w:rStyle w:val="normaltextrun"/>
                <w:rtl/>
                <w:lang w:val="en-US" w:bidi="ku-Arab-IQ"/>
              </w:rPr>
            </w:pP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چوار هەنگاوەکەی فریاکەوتنی سەرەتایی </w:t>
            </w:r>
            <w:r w:rsidR="006524C3" w:rsidRPr="00823C00">
              <w:rPr>
                <w:rStyle w:val="normaltextrun"/>
                <w:rFonts w:hint="cs"/>
                <w:rtl/>
                <w:lang w:val="en-US" w:bidi="ku-Arab-IQ"/>
              </w:rPr>
              <w:t>(</w:t>
            </w:r>
            <w:r w:rsidR="006524C3" w:rsidRPr="00823C00">
              <w:rPr>
                <w:rStyle w:val="normaltextrun"/>
                <w:lang w:bidi="ku-Arab-IQ"/>
              </w:rPr>
              <w:t>first aid</w:t>
            </w:r>
            <w:r w:rsidR="006524C3"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) </w:t>
            </w: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>بۆ تەنگەنەفەسی فێربە.</w:t>
            </w:r>
          </w:p>
          <w:p w14:paraId="69B867F0" w14:textId="7E6AD661" w:rsidR="00D37628" w:rsidRPr="00823C00" w:rsidRDefault="00D37628" w:rsidP="001424D3">
            <w:pPr>
              <w:pStyle w:val="DHHSbody"/>
              <w:numPr>
                <w:ilvl w:val="0"/>
                <w:numId w:val="2"/>
              </w:numPr>
              <w:bidi/>
              <w:rPr>
                <w:rStyle w:val="normaltextrun"/>
                <w:rtl/>
                <w:lang w:val="en-US" w:bidi="ku-Arab-IQ"/>
              </w:rPr>
            </w:pP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>ئاگاداری پێشبینی</w:t>
            </w:r>
            <w:r w:rsidR="006524C3" w:rsidRPr="00823C00">
              <w:rPr>
                <w:rStyle w:val="normaltextrun"/>
                <w:rFonts w:hint="cs"/>
                <w:rtl/>
                <w:lang w:val="en-US" w:bidi="ku-Arab-IQ"/>
              </w:rPr>
              <w:t>کردنەکانی</w:t>
            </w: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 هاتنی باهۆزی تەنگەنەفەسی بە لە وەرزی </w:t>
            </w:r>
            <w:r w:rsidR="006524C3" w:rsidRPr="00823C00">
              <w:rPr>
                <w:rStyle w:val="normaltextrun"/>
                <w:rFonts w:hint="cs"/>
                <w:rtl/>
                <w:lang w:val="en-US" w:bidi="ku-Arab-IQ"/>
              </w:rPr>
              <w:t>وەرزی هەڵاڵە و بەیبون</w:t>
            </w: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. </w:t>
            </w:r>
          </w:p>
          <w:p w14:paraId="1FA726E0" w14:textId="1729CA5E" w:rsidR="00D37628" w:rsidRPr="00823C00" w:rsidRDefault="00D37628" w:rsidP="00D37628">
            <w:pPr>
              <w:pStyle w:val="DHHSbody"/>
              <w:bidi/>
              <w:rPr>
                <w:rStyle w:val="normaltextrun"/>
                <w:rtl/>
                <w:lang w:val="en-US" w:bidi="ku-Arab-IQ"/>
              </w:rPr>
            </w:pP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>بۆ زانیاری زیاتر:</w:t>
            </w:r>
          </w:p>
          <w:p w14:paraId="39454207" w14:textId="3102E421" w:rsidR="00D37628" w:rsidRPr="00823C00" w:rsidRDefault="001E6578" w:rsidP="00D37628">
            <w:pPr>
              <w:pStyle w:val="DHHSbody"/>
              <w:bidi/>
              <w:rPr>
                <w:rStyle w:val="normaltextrun"/>
                <w:rtl/>
                <w:lang w:val="en-US" w:bidi="ku-Arab-IQ"/>
              </w:rPr>
            </w:pPr>
            <w:hyperlink r:id="rId10" w:history="1">
              <w:r w:rsidR="00D37628" w:rsidRPr="00823C00">
                <w:rPr>
                  <w:rStyle w:val="Hyperlink"/>
                  <w:lang w:val="en"/>
                </w:rPr>
                <w:t>https://www.betterhealth.vic.gov.au/thunderstormasthma</w:t>
              </w:r>
            </w:hyperlink>
          </w:p>
          <w:p w14:paraId="66BABD69" w14:textId="55B3A0A5" w:rsidR="00E337E0" w:rsidRPr="00823C00" w:rsidRDefault="00D37628" w:rsidP="006524C3">
            <w:pPr>
              <w:pStyle w:val="DHHSbody"/>
              <w:bidi/>
              <w:rPr>
                <w:rStyle w:val="normaltextrun"/>
                <w:lang w:val="en" w:eastAsia="en-AU"/>
              </w:rPr>
            </w:pP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ئەگەر نیشانەکانی نەخۆشییەکەت نوێن یان لە جاران جیان </w:t>
            </w:r>
            <w:r w:rsidRPr="00823C00">
              <w:rPr>
                <w:rStyle w:val="normaltextrun"/>
                <w:rtl/>
                <w:lang w:val="en-US" w:bidi="ku-Arab-IQ"/>
              </w:rPr>
              <w:t>–</w:t>
            </w: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 ئەوە تۆ دەبێت تێستی کۆڕۆناڤایرەس بکەیت و لە ماڵەوە بمێنیتەوە تاوەکو ئەنجامەکەی دەردەچێت</w:t>
            </w:r>
            <w:r w:rsidR="000347A7"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.  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6546" w14:textId="617DFECC" w:rsidR="00E337E0" w:rsidRDefault="001E6578">
            <w:pPr>
              <w:pStyle w:val="DHHSbody"/>
              <w:rPr>
                <w:rStyle w:val="normaltextrun"/>
                <w:b/>
                <w:bCs/>
                <w:lang w:val="en" w:eastAsia="en-AU"/>
              </w:rPr>
            </w:pPr>
            <w:r>
              <w:rPr>
                <w:noProof/>
              </w:rPr>
              <w:drawing>
                <wp:inline distT="0" distB="0" distL="0" distR="0" wp14:anchorId="7AB0E022" wp14:editId="1103A00C">
                  <wp:extent cx="2447925" cy="2447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7E0" w14:paraId="1EB0DCCF" w14:textId="77777777" w:rsidTr="00E337E0">
        <w:trPr>
          <w:trHeight w:val="1655"/>
          <w:jc w:val="center"/>
        </w:trPr>
        <w:tc>
          <w:tcPr>
            <w:tcW w:w="7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0906" w14:textId="77777777" w:rsidR="000F1078" w:rsidRPr="00823C00" w:rsidRDefault="000F1078" w:rsidP="000F1078">
            <w:pPr>
              <w:pStyle w:val="DHHSbody"/>
              <w:bidi/>
              <w:rPr>
                <w:rStyle w:val="normaltextrun"/>
                <w:b/>
                <w:bCs/>
                <w:rtl/>
                <w:lang w:val="en-US" w:bidi="ku-Arab-IQ"/>
              </w:rPr>
            </w:pPr>
            <w:r w:rsidRPr="00823C00">
              <w:rPr>
                <w:rStyle w:val="normaltextrun"/>
                <w:rFonts w:hint="cs"/>
                <w:b/>
                <w:bCs/>
                <w:rtl/>
                <w:lang w:val="en" w:bidi="ku-Arab-IQ"/>
              </w:rPr>
              <w:t xml:space="preserve">خۆت لە باهۆزی تەنگەنەفەسی </w:t>
            </w:r>
            <w:r w:rsidRPr="00823C00">
              <w:rPr>
                <w:rStyle w:val="normaltextrun"/>
                <w:rFonts w:hint="cs"/>
                <w:rtl/>
                <w:lang w:val="en" w:bidi="ku-Arab-IQ"/>
              </w:rPr>
              <w:t>(</w:t>
            </w:r>
            <w:r w:rsidRPr="00823C00">
              <w:rPr>
                <w:rStyle w:val="normaltextrun"/>
                <w:lang w:val="en"/>
              </w:rPr>
              <w:t>asthma</w:t>
            </w:r>
            <w:r w:rsidRPr="00823C00">
              <w:rPr>
                <w:rStyle w:val="normaltextrun"/>
                <w:rFonts w:hint="cs"/>
                <w:rtl/>
                <w:lang w:val="en" w:bidi="ku-Arab-IQ"/>
              </w:rPr>
              <w:t>)</w:t>
            </w:r>
            <w:r w:rsidRPr="00823C00">
              <w:rPr>
                <w:rStyle w:val="normaltextrun"/>
                <w:rFonts w:hint="cs"/>
                <w:b/>
                <w:bCs/>
                <w:rtl/>
                <w:lang w:val="en" w:bidi="ku-Arab-IQ"/>
              </w:rPr>
              <w:t xml:space="preserve"> بپارێزە</w:t>
            </w:r>
          </w:p>
          <w:p w14:paraId="7A793048" w14:textId="0C497FEF" w:rsidR="000F1078" w:rsidRPr="00823C00" w:rsidRDefault="001844BC" w:rsidP="001424D3">
            <w:pPr>
              <w:pStyle w:val="DHHSbody"/>
              <w:numPr>
                <w:ilvl w:val="0"/>
                <w:numId w:val="3"/>
              </w:numPr>
              <w:bidi/>
              <w:rPr>
                <w:rStyle w:val="normaltextrun"/>
                <w:rtl/>
                <w:lang w:val="en"/>
              </w:rPr>
            </w:pPr>
            <w:r w:rsidRPr="00823C00">
              <w:rPr>
                <w:rStyle w:val="normaltextrun"/>
                <w:rFonts w:hint="cs"/>
                <w:rtl/>
                <w:lang w:val="en"/>
              </w:rPr>
              <w:t xml:space="preserve">لەکاتی باهۆز خۆدووربگرە لە چوونە دەرەوە </w:t>
            </w:r>
            <w:r w:rsidRPr="00823C00">
              <w:rPr>
                <w:rStyle w:val="normaltextrun"/>
                <w:rtl/>
                <w:lang w:val="en"/>
              </w:rPr>
              <w:t>–</w:t>
            </w:r>
            <w:r w:rsidRPr="00823C00">
              <w:rPr>
                <w:rStyle w:val="normaltextrun"/>
                <w:rFonts w:hint="cs"/>
                <w:rtl/>
                <w:lang w:val="en"/>
              </w:rPr>
              <w:t xml:space="preserve"> بەتایبەتی لەکاتی باوبژ کە پێش باهۆز</w:t>
            </w:r>
            <w:r w:rsidR="000F1078" w:rsidRPr="00823C00">
              <w:rPr>
                <w:rStyle w:val="normaltextrun"/>
                <w:rFonts w:hint="cs"/>
                <w:rtl/>
                <w:lang w:val="en"/>
              </w:rPr>
              <w:t>ەکە دێت، بەتایبەتر لە ڕۆژە مەترسیدارەکان. بڕۆ ژوورەوە و دەرگا و پەرنجەرەکان داخە، ئەگەر ئێرکۆندیشنەکەت پێیە ئەوە بیخە سەر ڕیسێرکولەیت (</w:t>
            </w:r>
            <w:r w:rsidR="000F1078" w:rsidRPr="00823C00">
              <w:rPr>
                <w:rStyle w:val="normaltextrun"/>
                <w:lang w:val="en"/>
              </w:rPr>
              <w:t>recirculate</w:t>
            </w:r>
            <w:r w:rsidR="000F1078" w:rsidRPr="00823C00">
              <w:rPr>
                <w:rStyle w:val="normaltextrun"/>
                <w:rFonts w:hint="cs"/>
                <w:rtl/>
                <w:lang w:val="en"/>
              </w:rPr>
              <w:t>).</w:t>
            </w:r>
          </w:p>
          <w:p w14:paraId="7F611B6B" w14:textId="52A67302" w:rsidR="000F1078" w:rsidRPr="00823C00" w:rsidRDefault="000F1078" w:rsidP="001424D3">
            <w:pPr>
              <w:pStyle w:val="DHHSbody"/>
              <w:numPr>
                <w:ilvl w:val="0"/>
                <w:numId w:val="3"/>
              </w:numPr>
              <w:bidi/>
              <w:rPr>
                <w:rStyle w:val="normaltextrun"/>
                <w:rtl/>
                <w:lang w:val="en"/>
              </w:rPr>
            </w:pPr>
            <w:r w:rsidRPr="00823C00">
              <w:rPr>
                <w:rStyle w:val="normaltextrun"/>
                <w:rFonts w:hint="cs"/>
                <w:rtl/>
                <w:lang w:val="en"/>
              </w:rPr>
              <w:t>ئەگەر نەخۆشی تەنگەنەفەسی (</w:t>
            </w:r>
            <w:r w:rsidRPr="00823C00">
              <w:rPr>
                <w:rStyle w:val="normaltextrun"/>
                <w:lang w:val="en"/>
              </w:rPr>
              <w:t>asthma</w:t>
            </w:r>
            <w:r w:rsidRPr="00823C00">
              <w:rPr>
                <w:rStyle w:val="normaltextrun"/>
                <w:rFonts w:hint="cs"/>
                <w:rtl/>
                <w:lang w:val="en"/>
              </w:rPr>
              <w:t>) یان پووشەتا (</w:t>
            </w:r>
            <w:r w:rsidRPr="00823C00">
              <w:rPr>
                <w:rStyle w:val="normaltextrun"/>
                <w:lang w:val="en"/>
              </w:rPr>
              <w:t>hayfever</w:t>
            </w:r>
            <w:r w:rsidRPr="00823C00">
              <w:rPr>
                <w:rStyle w:val="normaltextrun"/>
                <w:rFonts w:hint="cs"/>
                <w:rtl/>
                <w:lang w:val="en"/>
              </w:rPr>
              <w:t>) ت هەیە، دا</w:t>
            </w:r>
            <w:r w:rsidR="000347A7" w:rsidRPr="00823C00">
              <w:rPr>
                <w:rStyle w:val="normaltextrun"/>
                <w:rFonts w:hint="cs"/>
                <w:rtl/>
                <w:lang w:val="en"/>
              </w:rPr>
              <w:t>و</w:t>
            </w:r>
            <w:r w:rsidRPr="00823C00">
              <w:rPr>
                <w:rStyle w:val="normaltextrun"/>
                <w:rFonts w:hint="cs"/>
                <w:rtl/>
                <w:lang w:val="en"/>
              </w:rPr>
              <w:t>دەرمانە یاریدەدەرەکانت ئامادەبکە.</w:t>
            </w:r>
          </w:p>
          <w:p w14:paraId="4FD73EFC" w14:textId="77777777" w:rsidR="000347A7" w:rsidRPr="00823C00" w:rsidRDefault="000F1078" w:rsidP="001424D3">
            <w:pPr>
              <w:pStyle w:val="DHHSbody"/>
              <w:numPr>
                <w:ilvl w:val="0"/>
                <w:numId w:val="3"/>
              </w:numPr>
              <w:bidi/>
              <w:rPr>
                <w:rStyle w:val="normaltextrun"/>
                <w:rtl/>
                <w:lang w:val="en"/>
              </w:rPr>
            </w:pPr>
            <w:r w:rsidRPr="00823C00">
              <w:rPr>
                <w:rStyle w:val="normaltextrun"/>
                <w:rFonts w:hint="cs"/>
                <w:rtl/>
                <w:lang w:val="en"/>
              </w:rPr>
              <w:t>پلانەکانی بەڕێوەبرد</w:t>
            </w:r>
            <w:r w:rsidR="000347A7" w:rsidRPr="00823C00">
              <w:rPr>
                <w:rStyle w:val="normaltextrun"/>
                <w:rFonts w:hint="cs"/>
                <w:rtl/>
                <w:lang w:val="en"/>
              </w:rPr>
              <w:t>نی نەساغیەکەت</w:t>
            </w:r>
            <w:r w:rsidRPr="00823C00">
              <w:rPr>
                <w:rStyle w:val="normaltextrun"/>
                <w:rFonts w:hint="cs"/>
                <w:rtl/>
                <w:lang w:val="en"/>
              </w:rPr>
              <w:t xml:space="preserve"> جێبەجێ بکە</w:t>
            </w:r>
            <w:r w:rsidR="000347A7" w:rsidRPr="00823C00">
              <w:rPr>
                <w:rStyle w:val="normaltextrun"/>
                <w:rFonts w:hint="cs"/>
                <w:rtl/>
                <w:lang w:val="en"/>
              </w:rPr>
              <w:t xml:space="preserve"> و ئاگاداربە بۆ ڕووبەڕوو بوونەوەی هەر پێشهاتێکی دیکە لە نیشانەکانی تەنگەنەفەسی.</w:t>
            </w:r>
          </w:p>
          <w:p w14:paraId="7EE0353F" w14:textId="77777777" w:rsidR="000347A7" w:rsidRPr="00823C00" w:rsidRDefault="000347A7" w:rsidP="000347A7">
            <w:pPr>
              <w:pStyle w:val="DHHSbody"/>
              <w:bidi/>
              <w:rPr>
                <w:rStyle w:val="normaltextrun"/>
                <w:rtl/>
                <w:lang w:bidi="ku-Arab-IQ"/>
              </w:rPr>
            </w:pPr>
            <w:r w:rsidRPr="00823C00">
              <w:rPr>
                <w:rStyle w:val="normaltextrun"/>
                <w:rFonts w:hint="cs"/>
                <w:rtl/>
                <w:lang w:val="en"/>
              </w:rPr>
              <w:t xml:space="preserve">تەماشای ماڵپەڕی </w:t>
            </w:r>
            <w:hyperlink r:id="rId12" w:history="1">
              <w:r w:rsidRPr="00823C00">
                <w:rPr>
                  <w:rStyle w:val="Hyperlink"/>
                  <w:lang w:eastAsia="en-AU"/>
                </w:rPr>
                <w:t>VicEmergency</w:t>
              </w:r>
            </w:hyperlink>
            <w:r w:rsidRPr="00823C00">
              <w:rPr>
                <w:rStyle w:val="normaltextrun"/>
                <w:rFonts w:hint="cs"/>
                <w:rtl/>
                <w:lang w:val="en"/>
              </w:rPr>
              <w:t xml:space="preserve"> بکە یان ئەپێکی ئاگادارکردنەوە لە ناوچەکەت</w:t>
            </w:r>
            <w:r w:rsidRPr="00823C00">
              <w:rPr>
                <w:rStyle w:val="normaltextrun"/>
                <w:rFonts w:hint="cs"/>
                <w:rtl/>
                <w:lang w:bidi="ku-Arab-IQ"/>
              </w:rPr>
              <w:t xml:space="preserve"> دابەزێنە. </w:t>
            </w:r>
          </w:p>
          <w:p w14:paraId="73C447C8" w14:textId="327D1CD4" w:rsidR="00E337E0" w:rsidRPr="00823C00" w:rsidRDefault="000347A7" w:rsidP="000347A7">
            <w:pPr>
              <w:pStyle w:val="DHHSbody"/>
              <w:bidi/>
              <w:rPr>
                <w:color w:val="000000"/>
              </w:rPr>
            </w:pP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ئەگەر نیشانەکانی نەخۆشییەکەت نوێن یان لە جاران جیان </w:t>
            </w:r>
            <w:r w:rsidRPr="00823C00">
              <w:rPr>
                <w:rStyle w:val="normaltextrun"/>
                <w:rtl/>
                <w:lang w:val="en-US" w:bidi="ku-Arab-IQ"/>
              </w:rPr>
              <w:t>–</w:t>
            </w:r>
            <w:r w:rsidRPr="00823C00">
              <w:rPr>
                <w:rStyle w:val="normaltextrun"/>
                <w:rFonts w:hint="cs"/>
                <w:rtl/>
                <w:lang w:val="en-US" w:bidi="ku-Arab-IQ"/>
              </w:rPr>
              <w:t xml:space="preserve"> ئەوە تۆ دەبێت تێستی کۆڕۆناڤایرەس بکەیت و لە ماڵەوە بمێنیتەوە تاوەکو ئەنجامەکەی دەردەچێت. 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B399" w14:textId="701BEA2C" w:rsidR="00E337E0" w:rsidRDefault="001E6578">
            <w:pPr>
              <w:pStyle w:val="DHHSbody"/>
              <w:rPr>
                <w:rStyle w:val="normaltextrun"/>
                <w:b/>
                <w:bCs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16828233" wp14:editId="5880ED37">
                  <wp:extent cx="2466975" cy="2466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F94B349" w14:textId="77777777" w:rsidR="00032E98" w:rsidRDefault="001E6578"/>
    <w:sectPr w:rsidR="00032E98" w:rsidSect="00E337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CA042" w14:textId="77777777" w:rsidR="008C3A58" w:rsidRDefault="008C3A58" w:rsidP="00E337E0">
      <w:pPr>
        <w:spacing w:after="0" w:line="240" w:lineRule="auto"/>
      </w:pPr>
      <w:r>
        <w:separator/>
      </w:r>
    </w:p>
  </w:endnote>
  <w:endnote w:type="continuationSeparator" w:id="0">
    <w:p w14:paraId="53CBEC06" w14:textId="77777777" w:rsidR="008C3A58" w:rsidRDefault="008C3A58" w:rsidP="00E3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F3E4" w14:textId="77777777" w:rsidR="001E6578" w:rsidRDefault="001E6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790E" w14:textId="6667A876" w:rsidR="00E337E0" w:rsidRDefault="00E337E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6A47D" wp14:editId="6F96D1FB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5" name="MSIPCMedb34233b60fefb1a1dc40e0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75EE1" w14:textId="4A988DE6" w:rsidR="00E337E0" w:rsidRPr="00E337E0" w:rsidRDefault="00E337E0" w:rsidP="00E337E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337E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6A47D" id="_x0000_t202" coordsize="21600,21600" o:spt="202" path="m,l,21600r21600,l21600,xe">
              <v:stroke joinstyle="miter"/>
              <v:path gradientshapeok="t" o:connecttype="rect"/>
            </v:shapetype>
            <v:shape id="MSIPCMedb34233b60fefb1a1dc40e0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" o:allowincell="f" filled="f" stroked="f" strokeweight=".5pt">
              <v:textbox inset=",0,,0">
                <w:txbxContent>
                  <w:p w14:paraId="69975EE1" w14:textId="4A988DE6" w:rsidR="00E337E0" w:rsidRPr="00E337E0" w:rsidRDefault="00E337E0" w:rsidP="00E337E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337E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EA59" w14:textId="77777777" w:rsidR="001E6578" w:rsidRDefault="001E6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8A3C" w14:textId="77777777" w:rsidR="008C3A58" w:rsidRDefault="008C3A58" w:rsidP="00E337E0">
      <w:pPr>
        <w:spacing w:after="0" w:line="240" w:lineRule="auto"/>
      </w:pPr>
      <w:r>
        <w:separator/>
      </w:r>
    </w:p>
  </w:footnote>
  <w:footnote w:type="continuationSeparator" w:id="0">
    <w:p w14:paraId="321AE0AD" w14:textId="77777777" w:rsidR="008C3A58" w:rsidRDefault="008C3A58" w:rsidP="00E3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BD72" w14:textId="77777777" w:rsidR="001E6578" w:rsidRDefault="001E6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0BA0" w14:textId="77777777" w:rsidR="001E6578" w:rsidRDefault="001E6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3478" w14:textId="77777777" w:rsidR="001E6578" w:rsidRDefault="001E6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0A6E"/>
    <w:multiLevelType w:val="hybridMultilevel"/>
    <w:tmpl w:val="BB5C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2" w15:restartNumberingAfterBreak="0">
    <w:nsid w:val="7BF1262A"/>
    <w:multiLevelType w:val="hybridMultilevel"/>
    <w:tmpl w:val="B442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DUwsTS1NDQwMrVQ0lEKTi0uzszPAykwrAUAc+698ywAAAA="/>
  </w:docVars>
  <w:rsids>
    <w:rsidRoot w:val="00E337E0"/>
    <w:rsid w:val="000347A7"/>
    <w:rsid w:val="000F1078"/>
    <w:rsid w:val="001424D3"/>
    <w:rsid w:val="001844BC"/>
    <w:rsid w:val="001E6578"/>
    <w:rsid w:val="00551591"/>
    <w:rsid w:val="00600500"/>
    <w:rsid w:val="006524C3"/>
    <w:rsid w:val="0073139D"/>
    <w:rsid w:val="00823C00"/>
    <w:rsid w:val="008C3A58"/>
    <w:rsid w:val="00D37628"/>
    <w:rsid w:val="00E337E0"/>
    <w:rsid w:val="00E8559E"/>
    <w:rsid w:val="00E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A64DC"/>
  <w15:chartTrackingRefBased/>
  <w15:docId w15:val="{3F60C994-4407-45EA-AD6D-301E264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7E0"/>
    <w:rPr>
      <w:color w:val="0563C1"/>
      <w:u w:val="single"/>
    </w:rPr>
  </w:style>
  <w:style w:type="character" w:customStyle="1" w:styleId="DHHSbodyChar">
    <w:name w:val="DHHS body Char"/>
    <w:basedOn w:val="DefaultParagraphFont"/>
    <w:link w:val="DHHSbody"/>
    <w:locked/>
    <w:rsid w:val="00E337E0"/>
    <w:rPr>
      <w:rFonts w:ascii="Arial" w:hAnsi="Arial" w:cs="Arial"/>
    </w:rPr>
  </w:style>
  <w:style w:type="paragraph" w:customStyle="1" w:styleId="DHHSbody">
    <w:name w:val="DHHS body"/>
    <w:basedOn w:val="Normal"/>
    <w:link w:val="DHHSbodyChar"/>
    <w:rsid w:val="00E337E0"/>
    <w:pPr>
      <w:spacing w:after="120" w:line="270" w:lineRule="atLeast"/>
    </w:pPr>
    <w:rPr>
      <w:rFonts w:ascii="Arial" w:hAnsi="Arial" w:cs="Arial"/>
    </w:rPr>
  </w:style>
  <w:style w:type="paragraph" w:customStyle="1" w:styleId="DHHSbullet1">
    <w:name w:val="DHHS bullet 1"/>
    <w:basedOn w:val="Normal"/>
    <w:rsid w:val="00E337E0"/>
    <w:pPr>
      <w:numPr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2">
    <w:name w:val="DHHS bullet 2"/>
    <w:basedOn w:val="Normal"/>
    <w:uiPriority w:val="2"/>
    <w:rsid w:val="00E337E0"/>
    <w:pPr>
      <w:numPr>
        <w:ilvl w:val="2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tablebullet">
    <w:name w:val="DHHS table bullet"/>
    <w:basedOn w:val="Normal"/>
    <w:uiPriority w:val="3"/>
    <w:rsid w:val="00E337E0"/>
    <w:pPr>
      <w:numPr>
        <w:ilvl w:val="6"/>
        <w:numId w:val="1"/>
      </w:numPr>
      <w:spacing w:before="80" w:after="60" w:line="240" w:lineRule="auto"/>
    </w:pPr>
    <w:rPr>
      <w:rFonts w:ascii="Arial" w:hAnsi="Arial" w:cs="Arial"/>
      <w:sz w:val="20"/>
      <w:szCs w:val="20"/>
    </w:rPr>
  </w:style>
  <w:style w:type="paragraph" w:customStyle="1" w:styleId="DHHSbulletindent">
    <w:name w:val="DHHS bullet indent"/>
    <w:basedOn w:val="Normal"/>
    <w:uiPriority w:val="4"/>
    <w:rsid w:val="00E337E0"/>
    <w:pPr>
      <w:numPr>
        <w:ilvl w:val="4"/>
        <w:numId w:val="1"/>
      </w:numPr>
      <w:spacing w:after="40" w:line="270" w:lineRule="atLeast"/>
      <w:ind w:left="0" w:firstLine="0"/>
    </w:pPr>
    <w:rPr>
      <w:rFonts w:ascii="Arial" w:hAnsi="Arial" w:cs="Arial"/>
      <w:sz w:val="20"/>
      <w:szCs w:val="20"/>
    </w:rPr>
  </w:style>
  <w:style w:type="paragraph" w:customStyle="1" w:styleId="DHHSbullet1lastline">
    <w:name w:val="DHHS bullet 1 last line"/>
    <w:basedOn w:val="Normal"/>
    <w:rsid w:val="00E337E0"/>
    <w:pPr>
      <w:numPr>
        <w:ilvl w:val="1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2lastline">
    <w:name w:val="DHHS bullet 2 last line"/>
    <w:basedOn w:val="Normal"/>
    <w:uiPriority w:val="2"/>
    <w:rsid w:val="00E337E0"/>
    <w:pPr>
      <w:numPr>
        <w:ilvl w:val="3"/>
        <w:numId w:val="1"/>
      </w:numPr>
      <w:spacing w:after="120" w:line="270" w:lineRule="atLeast"/>
    </w:pPr>
    <w:rPr>
      <w:rFonts w:ascii="Arial" w:hAnsi="Arial" w:cs="Arial"/>
      <w:sz w:val="20"/>
      <w:szCs w:val="20"/>
    </w:rPr>
  </w:style>
  <w:style w:type="paragraph" w:customStyle="1" w:styleId="DHHSbulletindentlastline">
    <w:name w:val="DHHS bullet indent last line"/>
    <w:basedOn w:val="Normal"/>
    <w:uiPriority w:val="4"/>
    <w:rsid w:val="00E337E0"/>
    <w:pPr>
      <w:numPr>
        <w:ilvl w:val="5"/>
        <w:numId w:val="1"/>
      </w:numPr>
      <w:spacing w:after="120" w:line="270" w:lineRule="atLeast"/>
      <w:ind w:left="0" w:firstLine="0"/>
    </w:pPr>
    <w:rPr>
      <w:rFonts w:ascii="Arial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E337E0"/>
  </w:style>
  <w:style w:type="numbering" w:customStyle="1" w:styleId="ZZBullets">
    <w:name w:val="ZZ Bullets"/>
    <w:rsid w:val="00E337E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E0"/>
  </w:style>
  <w:style w:type="paragraph" w:styleId="Footer">
    <w:name w:val="footer"/>
    <w:basedOn w:val="Normal"/>
    <w:link w:val="FooterChar"/>
    <w:uiPriority w:val="99"/>
    <w:unhideWhenUsed/>
    <w:rsid w:val="00E3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emergency.vic.gov.au/respond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betterhealth.vic.gov.au/thunderstormasthma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8C1C87431B84F8D06C84F4E9D39F8" ma:contentTypeVersion="10" ma:contentTypeDescription="Create a new document." ma:contentTypeScope="" ma:versionID="e0b0e16bd97199ef6f8b12245695b91f">
  <xsd:schema xmlns:xsd="http://www.w3.org/2001/XMLSchema" xmlns:xs="http://www.w3.org/2001/XMLSchema" xmlns:p="http://schemas.microsoft.com/office/2006/metadata/properties" xmlns:ns2="fe848832-7455-49ed-a10e-e6a521e81165" xmlns:ns3="4b8cdcfb-a930-424c-8ade-0502395f2d78" targetNamespace="http://schemas.microsoft.com/office/2006/metadata/properties" ma:root="true" ma:fieldsID="f8be5606f74897bd9f11adb15f6ddce6" ns2:_="" ns3:_="">
    <xsd:import namespace="fe848832-7455-49ed-a10e-e6a521e81165"/>
    <xsd:import namespace="4b8cdcfb-a930-424c-8ade-0502395f2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8832-7455-49ed-a10e-e6a521e8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dcfb-a930-424c-8ade-0502395f2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01435-4695-4F27-8D35-73CE359AF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EEFE2-7B5A-4342-B120-D64A30E5E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48832-7455-49ed-a10e-e6a521e81165"/>
    <ds:schemaRef ds:uri="4b8cdcfb-a930-424c-8ade-0502395f2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DCCF2-8775-4CF8-BF58-79788A2E5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Karas (DHHS)</dc:creator>
  <cp:keywords/>
  <dc:description/>
  <cp:lastModifiedBy>Spiro Iliopoulos (DHHS)</cp:lastModifiedBy>
  <cp:revision>8</cp:revision>
  <dcterms:created xsi:type="dcterms:W3CDTF">2020-10-23T05:41:00Z</dcterms:created>
  <dcterms:modified xsi:type="dcterms:W3CDTF">2020-11-06T02:54:00Z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Lauren.Karas@dhhs.vic.gov.au</vt:lpwstr>
  </property>
  <property fmtid="{D5CDD505-2E9C-101B-9397-08002B2CF9AE}" pid="5" name="MSIP_Label_43e64453-338c-4f93-8a4d-0039a0a41f2a_SetDate">
    <vt:lpwstr>2020-10-06T09:30:06.0254314Z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15fb68cb-b57a-48cc-848b-bb07cf5c8bcd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0x010100E2A8C1C87431B84F8D06C84F4E9D39F8</vt:lpwstr>
  </property>
</Properties>
</file>