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2CB3C" w14:textId="77777777" w:rsidR="0074696E" w:rsidRPr="004C6EEE" w:rsidRDefault="008C3697" w:rsidP="00EC40D5">
      <w:pPr>
        <w:pStyle w:val="Sectionbreakfirstpage"/>
      </w:pPr>
      <w:r>
        <w:drawing>
          <wp:anchor distT="0" distB="0" distL="114300" distR="114300" simplePos="0" relativeHeight="251658240" behindDoc="1" locked="1" layoutInCell="1" allowOverlap="1" wp14:anchorId="34E1559E" wp14:editId="5D0905AA">
            <wp:simplePos x="0" y="0"/>
            <wp:positionH relativeFrom="page">
              <wp:align>left</wp:align>
            </wp:positionH>
            <wp:positionV relativeFrom="page">
              <wp:align>top</wp:align>
            </wp:positionV>
            <wp:extent cx="7557770" cy="1727835"/>
            <wp:effectExtent l="0" t="0" r="5080" b="5715"/>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1"/>
                    <a:stretch>
                      <a:fillRect/>
                    </a:stretch>
                  </pic:blipFill>
                  <pic:spPr>
                    <a:xfrm>
                      <a:off x="0" y="0"/>
                      <a:ext cx="7557770" cy="1727835"/>
                    </a:xfrm>
                    <a:prstGeom prst="rect">
                      <a:avLst/>
                    </a:prstGeom>
                  </pic:spPr>
                </pic:pic>
              </a:graphicData>
            </a:graphic>
            <wp14:sizeRelH relativeFrom="page">
              <wp14:pctWidth>0</wp14:pctWidth>
            </wp14:sizeRelH>
            <wp14:sizeRelV relativeFrom="page">
              <wp14:pctHeight>0</wp14:pctHeight>
            </wp14:sizeRelV>
          </wp:anchor>
        </w:drawing>
      </w:r>
    </w:p>
    <w:p w14:paraId="00EBB1C4" w14:textId="77777777" w:rsidR="00A62D44" w:rsidRPr="004C6EEE" w:rsidRDefault="00A62D44" w:rsidP="00EC40D5">
      <w:pPr>
        <w:pStyle w:val="Sectionbreakfirstpage"/>
        <w:sectPr w:rsidR="00A62D44" w:rsidRPr="004C6EEE" w:rsidSect="00E62622">
          <w:headerReference w:type="default" r:id="rId12"/>
          <w:footerReference w:type="default" r:id="rId13"/>
          <w:footerReference w:type="first" r:id="rId14"/>
          <w:pgSz w:w="11906" w:h="16838" w:code="9"/>
          <w:pgMar w:top="454" w:right="851" w:bottom="1418" w:left="851" w:header="340" w:footer="851" w:gutter="0"/>
          <w:cols w:space="708"/>
          <w:docGrid w:linePitch="360"/>
        </w:sectPr>
      </w:pP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8080"/>
      </w:tblGrid>
      <w:tr w:rsidR="006977D5" w14:paraId="7F32E646" w14:textId="77777777" w:rsidTr="00553C4E">
        <w:tc>
          <w:tcPr>
            <w:tcW w:w="8080" w:type="dxa"/>
            <w:tcMar>
              <w:top w:w="1701" w:type="dxa"/>
              <w:left w:w="0" w:type="dxa"/>
              <w:right w:w="0" w:type="dxa"/>
            </w:tcMar>
          </w:tcPr>
          <w:p w14:paraId="6D0F4E11" w14:textId="4097AF69" w:rsidR="006977D5" w:rsidRPr="003B5733" w:rsidRDefault="00BB5241" w:rsidP="006977D5">
            <w:pPr>
              <w:pStyle w:val="Documenttitle"/>
            </w:pPr>
            <w:r>
              <w:t>Victorian Institute of Forensic Mental Health (</w:t>
            </w:r>
            <w:proofErr w:type="spellStart"/>
            <w:r>
              <w:t>Forensicare</w:t>
            </w:r>
            <w:proofErr w:type="spellEnd"/>
            <w:r>
              <w:t>)</w:t>
            </w:r>
          </w:p>
        </w:tc>
      </w:tr>
      <w:tr w:rsidR="006977D5" w14:paraId="7953F660" w14:textId="77777777" w:rsidTr="00553C4E">
        <w:tc>
          <w:tcPr>
            <w:tcW w:w="8080" w:type="dxa"/>
          </w:tcPr>
          <w:p w14:paraId="5EB8F9CC" w14:textId="77777777" w:rsidR="006977D5" w:rsidRPr="00A1389F" w:rsidRDefault="006977D5" w:rsidP="006977D5">
            <w:pPr>
              <w:pStyle w:val="Documentsubtitle"/>
            </w:pPr>
            <w:r w:rsidRPr="00C22078">
              <w:t>Board Director Position Description</w:t>
            </w:r>
          </w:p>
        </w:tc>
      </w:tr>
      <w:tr w:rsidR="003B5733" w14:paraId="4CBADF65" w14:textId="77777777" w:rsidTr="00553C4E">
        <w:tc>
          <w:tcPr>
            <w:tcW w:w="8080" w:type="dxa"/>
          </w:tcPr>
          <w:p w14:paraId="251FB6F7" w14:textId="77777777" w:rsidR="003B5733" w:rsidRDefault="006977D5" w:rsidP="004B7311">
            <w:pPr>
              <w:pStyle w:val="Bannermarking"/>
            </w:pPr>
            <w:fldSimple w:instr="FILLIN  &quot;Type the protective marking&quot; \d OFFICIAL \o  \* MERGEFORMAT">
              <w:r>
                <w:t>OFFICIAL</w:t>
              </w:r>
            </w:fldSimple>
          </w:p>
        </w:tc>
      </w:tr>
    </w:tbl>
    <w:p w14:paraId="3E844F41" w14:textId="52A4B94C" w:rsidR="006977D5" w:rsidRDefault="00C342D4" w:rsidP="0028761B">
      <w:pPr>
        <w:pStyle w:val="Body"/>
        <w:jc w:val="both"/>
      </w:pPr>
      <w:bookmarkStart w:id="0" w:name="_Hlk63942099"/>
      <w:r w:rsidRPr="00C342D4">
        <w:t xml:space="preserve">The Victorian Institute of Forensic Mental Health, known as </w:t>
      </w:r>
      <w:proofErr w:type="spellStart"/>
      <w:r w:rsidRPr="00C342D4">
        <w:t>Forensicare</w:t>
      </w:r>
      <w:proofErr w:type="spellEnd"/>
      <w:r w:rsidRPr="00C342D4">
        <w:t xml:space="preserve">, is the state-wide provider of specialist forensic mental health services in Victoria. </w:t>
      </w:r>
      <w:r w:rsidR="006977D5" w:rsidRPr="00C22078">
        <w:t xml:space="preserve">The board and the individual </w:t>
      </w:r>
      <w:r w:rsidR="002537E9">
        <w:t xml:space="preserve">board </w:t>
      </w:r>
      <w:r w:rsidR="006977D5" w:rsidRPr="00C22078">
        <w:t xml:space="preserve">directors of </w:t>
      </w:r>
      <w:proofErr w:type="spellStart"/>
      <w:r w:rsidR="00722ACB">
        <w:t>Forensicare</w:t>
      </w:r>
      <w:proofErr w:type="spellEnd"/>
      <w:r w:rsidR="006977D5" w:rsidRPr="00C22078">
        <w:t xml:space="preserve"> have formal duties and responsibilities to</w:t>
      </w:r>
      <w:r w:rsidR="006977D5" w:rsidRPr="00C22078">
        <w:rPr>
          <w:spacing w:val="-25"/>
        </w:rPr>
        <w:t xml:space="preserve"> </w:t>
      </w:r>
      <w:r w:rsidR="006977D5" w:rsidRPr="00C22078">
        <w:t xml:space="preserve">the Minister for </w:t>
      </w:r>
      <w:r w:rsidR="005C2AAB">
        <w:t xml:space="preserve">Mental </w:t>
      </w:r>
      <w:r w:rsidR="006977D5" w:rsidRPr="00C22078">
        <w:t xml:space="preserve">Health (the Minister), the Secretary of the Department of Health (the department) and </w:t>
      </w:r>
      <w:r w:rsidR="00C93552">
        <w:t>Victorian communities.</w:t>
      </w:r>
      <w:r w:rsidR="006977D5" w:rsidRPr="00C22078">
        <w:rPr>
          <w:spacing w:val="-9"/>
        </w:rPr>
        <w:t xml:space="preserve"> </w:t>
      </w:r>
      <w:bookmarkStart w:id="1" w:name="_Toc440566508"/>
      <w:bookmarkEnd w:id="0"/>
      <w:proofErr w:type="spellStart"/>
      <w:r w:rsidR="00BE29E8" w:rsidRPr="00BE29E8">
        <w:t>Forensicare</w:t>
      </w:r>
      <w:proofErr w:type="spellEnd"/>
      <w:r w:rsidR="00BE29E8" w:rsidRPr="00BE29E8">
        <w:t xml:space="preserve"> is a statutory body established in 1998, with functions </w:t>
      </w:r>
      <w:r w:rsidR="00FF1126">
        <w:t xml:space="preserve">and responsibilities </w:t>
      </w:r>
      <w:r w:rsidR="00BE29E8" w:rsidRPr="00BE29E8">
        <w:t xml:space="preserve">set out in the </w:t>
      </w:r>
      <w:r w:rsidR="00BE29E8" w:rsidRPr="00BE29E8">
        <w:rPr>
          <w:i/>
          <w:iCs/>
        </w:rPr>
        <w:t>Mental Health and Wellbeing Act 2022</w:t>
      </w:r>
      <w:r w:rsidR="00FF1126">
        <w:t xml:space="preserve"> </w:t>
      </w:r>
      <w:r w:rsidR="00BB2F9E">
        <w:t xml:space="preserve">(Vic) </w:t>
      </w:r>
      <w:r w:rsidR="00FF1126">
        <w:t xml:space="preserve">as well as obligations under the </w:t>
      </w:r>
      <w:r w:rsidR="00FF1126" w:rsidRPr="00FF1126">
        <w:rPr>
          <w:i/>
          <w:iCs/>
        </w:rPr>
        <w:t>Crimes</w:t>
      </w:r>
      <w:r w:rsidR="00FF1126" w:rsidRPr="00EA3AB7">
        <w:t xml:space="preserve"> (</w:t>
      </w:r>
      <w:r w:rsidR="00FF1126" w:rsidRPr="00EA3AB7">
        <w:rPr>
          <w:i/>
          <w:iCs/>
        </w:rPr>
        <w:t>Mental Impairment and Unfitness to be Tried) Act 1997</w:t>
      </w:r>
      <w:r w:rsidR="00BB2F9E">
        <w:rPr>
          <w:i/>
          <w:iCs/>
        </w:rPr>
        <w:t xml:space="preserve"> </w:t>
      </w:r>
      <w:r w:rsidR="00BB2F9E">
        <w:t>(Vic)</w:t>
      </w:r>
      <w:r w:rsidR="00FF1126">
        <w:t xml:space="preserve">. </w:t>
      </w:r>
      <w:r w:rsidR="00BE29E8" w:rsidRPr="00BE29E8">
        <w:t xml:space="preserve"> </w:t>
      </w:r>
      <w:r w:rsidR="000C20C2" w:rsidRPr="00C22078">
        <w:t xml:space="preserve"> </w:t>
      </w:r>
    </w:p>
    <w:p w14:paraId="0B9A35D0" w14:textId="77777777" w:rsidR="00711DF6" w:rsidRPr="00EC5225" w:rsidRDefault="00711DF6" w:rsidP="004C074A">
      <w:pPr>
        <w:pStyle w:val="Heading2"/>
        <w:rPr>
          <w:color w:val="C31E57"/>
        </w:rPr>
      </w:pPr>
      <w:bookmarkStart w:id="2" w:name="_Toc440566509"/>
      <w:bookmarkEnd w:id="1"/>
      <w:proofErr w:type="spellStart"/>
      <w:r w:rsidRPr="004C7073">
        <w:rPr>
          <w:color w:val="C31E57"/>
        </w:rPr>
        <w:t>Forensicare</w:t>
      </w:r>
      <w:proofErr w:type="spellEnd"/>
    </w:p>
    <w:p w14:paraId="1EA4CCB6" w14:textId="6C409FF6" w:rsidR="00EA3AB7" w:rsidRPr="00EA3AB7" w:rsidRDefault="00EA3AB7" w:rsidP="0028761B">
      <w:pPr>
        <w:pStyle w:val="Body"/>
        <w:jc w:val="both"/>
      </w:pPr>
      <w:proofErr w:type="spellStart"/>
      <w:r w:rsidRPr="00EA3AB7">
        <w:t>Forensicare</w:t>
      </w:r>
      <w:proofErr w:type="spellEnd"/>
      <w:r w:rsidRPr="00EA3AB7">
        <w:t xml:space="preserve"> delivers a range of forensic mental health services based on a recovery-oriented mental health framework for people living with mental illness. Services are tailored to different stages of recovery and range from assessment, early intervention and prevention, inpatient care, rehabilitation, and community transition support. </w:t>
      </w:r>
      <w:proofErr w:type="spellStart"/>
      <w:r w:rsidRPr="00EA3AB7">
        <w:t>Forensicare’s</w:t>
      </w:r>
      <w:proofErr w:type="spellEnd"/>
      <w:r w:rsidRPr="00EA3AB7">
        <w:t xml:space="preserve"> primary consumers are individuals with a mental illness at risk of, or involved in, the criminal justice system; and individuals who have carried out a criminal offence but who have been found not guilty, or unfit to be tried, under the </w:t>
      </w:r>
      <w:r w:rsidRPr="0028761B">
        <w:rPr>
          <w:i/>
          <w:iCs/>
        </w:rPr>
        <w:t>Crimes (</w:t>
      </w:r>
      <w:r w:rsidRPr="00EA3AB7">
        <w:rPr>
          <w:i/>
          <w:iCs/>
        </w:rPr>
        <w:t>Mental Impairment and Unfitness to be Tried) Act 1997</w:t>
      </w:r>
      <w:r w:rsidR="00BB2F9E">
        <w:rPr>
          <w:i/>
          <w:iCs/>
        </w:rPr>
        <w:t xml:space="preserve"> </w:t>
      </w:r>
      <w:r w:rsidR="00BB2F9E">
        <w:t>(Vic)</w:t>
      </w:r>
      <w:r w:rsidRPr="00EA3AB7">
        <w:t xml:space="preserve">. </w:t>
      </w:r>
    </w:p>
    <w:p w14:paraId="7E47060D" w14:textId="5331A70D" w:rsidR="00711DF6" w:rsidRPr="00711DF6" w:rsidRDefault="0056656B" w:rsidP="0028761B">
      <w:pPr>
        <w:pStyle w:val="Body"/>
        <w:jc w:val="both"/>
        <w:rPr>
          <w:rFonts w:eastAsia="Arial" w:cs="Arial"/>
        </w:rPr>
      </w:pPr>
      <w:proofErr w:type="spellStart"/>
      <w:r>
        <w:rPr>
          <w:rFonts w:eastAsia="Arial" w:cs="Arial"/>
        </w:rPr>
        <w:t>Forensicare</w:t>
      </w:r>
      <w:proofErr w:type="spellEnd"/>
      <w:r>
        <w:rPr>
          <w:rFonts w:eastAsia="Arial" w:cs="Arial"/>
        </w:rPr>
        <w:t xml:space="preserve"> provides services in a range</w:t>
      </w:r>
      <w:r w:rsidR="00287E5A">
        <w:rPr>
          <w:rFonts w:eastAsia="Arial" w:cs="Arial"/>
        </w:rPr>
        <w:t xml:space="preserve"> of</w:t>
      </w:r>
      <w:r>
        <w:rPr>
          <w:rFonts w:eastAsia="Arial" w:cs="Arial"/>
        </w:rPr>
        <w:t xml:space="preserve"> setting</w:t>
      </w:r>
      <w:r w:rsidR="008E70E1">
        <w:rPr>
          <w:rFonts w:eastAsia="Arial" w:cs="Arial"/>
        </w:rPr>
        <w:t xml:space="preserve">s: </w:t>
      </w:r>
      <w:r w:rsidR="00711DF6" w:rsidRPr="00711DF6">
        <w:rPr>
          <w:rFonts w:eastAsia="Arial" w:cs="Arial"/>
        </w:rPr>
        <w:t xml:space="preserve"> </w:t>
      </w:r>
    </w:p>
    <w:p w14:paraId="05C01338" w14:textId="6B602149" w:rsidR="00711DF6" w:rsidRPr="004A79D1" w:rsidRDefault="00711DF6" w:rsidP="0028761B">
      <w:pPr>
        <w:pStyle w:val="Bullet1"/>
        <w:jc w:val="both"/>
      </w:pPr>
      <w:r w:rsidRPr="004A79D1">
        <w:t xml:space="preserve">Thomas </w:t>
      </w:r>
      <w:proofErr w:type="spellStart"/>
      <w:r w:rsidRPr="004A79D1">
        <w:t>Embling</w:t>
      </w:r>
      <w:proofErr w:type="spellEnd"/>
      <w:r w:rsidRPr="004A79D1">
        <w:t xml:space="preserve"> Hospital </w:t>
      </w:r>
      <w:r w:rsidR="00C93833" w:rsidRPr="004A79D1">
        <w:t>–</w:t>
      </w:r>
      <w:r w:rsidRPr="004A79D1">
        <w:t xml:space="preserve"> a</w:t>
      </w:r>
      <w:r w:rsidR="00C93833" w:rsidRPr="004A79D1">
        <w:t xml:space="preserve"> </w:t>
      </w:r>
      <w:proofErr w:type="gramStart"/>
      <w:r w:rsidRPr="004A79D1">
        <w:t>136 bed</w:t>
      </w:r>
      <w:proofErr w:type="gramEnd"/>
      <w:r w:rsidRPr="004A79D1">
        <w:t xml:space="preserve"> secure hospital providing </w:t>
      </w:r>
      <w:r w:rsidR="004A79D1">
        <w:t xml:space="preserve">intensive, </w:t>
      </w:r>
      <w:r w:rsidRPr="004A79D1">
        <w:t xml:space="preserve">acute, subacute, and </w:t>
      </w:r>
      <w:r w:rsidR="00506BB5">
        <w:t>extended rehabilitation for consumers</w:t>
      </w:r>
      <w:r w:rsidRPr="004A79D1">
        <w:t xml:space="preserve">, </w:t>
      </w:r>
      <w:r w:rsidR="00506BB5">
        <w:t xml:space="preserve">with </w:t>
      </w:r>
      <w:r w:rsidRPr="004A79D1">
        <w:t xml:space="preserve">a dedicated </w:t>
      </w:r>
      <w:r w:rsidR="00B336C2">
        <w:t>w</w:t>
      </w:r>
      <w:r w:rsidRPr="004A79D1">
        <w:t xml:space="preserve">omen’s </w:t>
      </w:r>
      <w:r w:rsidR="00B336C2">
        <w:t>u</w:t>
      </w:r>
      <w:r w:rsidRPr="004A79D1">
        <w:t xml:space="preserve">nit. Patients are </w:t>
      </w:r>
      <w:r w:rsidR="003A1172">
        <w:t xml:space="preserve">admitted to the hospital from the </w:t>
      </w:r>
      <w:r w:rsidR="00463554">
        <w:t xml:space="preserve">justice system under certain Acts, but they can also be admitted from the general mental health system. </w:t>
      </w:r>
    </w:p>
    <w:p w14:paraId="0F7AADF8" w14:textId="0DD3B370" w:rsidR="00711DF6" w:rsidRPr="000D7063" w:rsidRDefault="00711DF6" w:rsidP="0028761B">
      <w:pPr>
        <w:pStyle w:val="Bullet1"/>
        <w:jc w:val="both"/>
      </w:pPr>
      <w:r w:rsidRPr="000D7063">
        <w:t>Community Forensic Mental Health Service – specialist assessment</w:t>
      </w:r>
      <w:r w:rsidR="00A86BAA">
        <w:t>, consultation</w:t>
      </w:r>
      <w:r w:rsidRPr="000D7063">
        <w:t xml:space="preserve"> and multi-disciplinary treatment to high-risk clients referred from area mental health services, correctional services, courts, the Adult Parole Board, Thomas </w:t>
      </w:r>
      <w:proofErr w:type="spellStart"/>
      <w:r w:rsidRPr="000D7063">
        <w:t>Embling</w:t>
      </w:r>
      <w:proofErr w:type="spellEnd"/>
      <w:r w:rsidRPr="000D7063">
        <w:t xml:space="preserve"> Hospital, prison services, government agencies and private practitioners. </w:t>
      </w:r>
    </w:p>
    <w:p w14:paraId="7070B31F" w14:textId="3B10A100" w:rsidR="00711DF6" w:rsidRPr="00711DF6" w:rsidRDefault="00711DF6" w:rsidP="00E2379A">
      <w:pPr>
        <w:pStyle w:val="Bullet1"/>
        <w:spacing w:after="120"/>
        <w:jc w:val="both"/>
      </w:pPr>
      <w:r w:rsidRPr="00711DF6">
        <w:t xml:space="preserve">Prisons – </w:t>
      </w:r>
      <w:proofErr w:type="spellStart"/>
      <w:r w:rsidR="008B1A62">
        <w:t>Forensicare</w:t>
      </w:r>
      <w:proofErr w:type="spellEnd"/>
      <w:r w:rsidR="008B1A62">
        <w:t xml:space="preserve"> provides specialist forensic mental health services </w:t>
      </w:r>
      <w:r w:rsidR="000B392F">
        <w:t>in 12 out of 14 prisons in Victoria.</w:t>
      </w:r>
      <w:r w:rsidRPr="00711DF6">
        <w:t xml:space="preserve">  </w:t>
      </w:r>
    </w:p>
    <w:p w14:paraId="2E9496A9" w14:textId="7710DF3C" w:rsidR="00711DF6" w:rsidRPr="004C7073" w:rsidRDefault="00711DF6" w:rsidP="0028761B">
      <w:pPr>
        <w:spacing w:line="256" w:lineRule="auto"/>
        <w:ind w:right="116"/>
        <w:jc w:val="both"/>
        <w:rPr>
          <w:rFonts w:eastAsia="Arial" w:cs="Arial"/>
          <w:sz w:val="20"/>
        </w:rPr>
      </w:pPr>
      <w:proofErr w:type="spellStart"/>
      <w:r w:rsidRPr="004C074A">
        <w:rPr>
          <w:rStyle w:val="BodyChar"/>
        </w:rPr>
        <w:t>Forensicare</w:t>
      </w:r>
      <w:proofErr w:type="spellEnd"/>
      <w:r w:rsidRPr="004C074A">
        <w:rPr>
          <w:rStyle w:val="BodyChar"/>
        </w:rPr>
        <w:t xml:space="preserve"> ha</w:t>
      </w:r>
      <w:r w:rsidR="00E2379A">
        <w:rPr>
          <w:rStyle w:val="BodyChar"/>
        </w:rPr>
        <w:t>s</w:t>
      </w:r>
      <w:r w:rsidRPr="004C074A">
        <w:rPr>
          <w:rStyle w:val="BodyChar"/>
        </w:rPr>
        <w:t xml:space="preserve"> a formal link with Swinburne University of Technology through their research arm, the Centre for Forensic Behavioural Science and established links with other tertiary organisations to support ongoing commitment to promote knowledge and training in forensic mental health</w:t>
      </w:r>
      <w:r w:rsidRPr="00711DF6">
        <w:rPr>
          <w:rFonts w:eastAsia="Arial" w:cs="Arial"/>
          <w:sz w:val="20"/>
        </w:rPr>
        <w:t>.</w:t>
      </w:r>
    </w:p>
    <w:p w14:paraId="253FD642" w14:textId="4DABDDDF" w:rsidR="00A25696" w:rsidRPr="00EC5225" w:rsidRDefault="00A25696" w:rsidP="00A25696">
      <w:pPr>
        <w:pStyle w:val="Heading2"/>
        <w:rPr>
          <w:color w:val="C31E57"/>
        </w:rPr>
      </w:pPr>
      <w:r>
        <w:rPr>
          <w:color w:val="C31E57"/>
        </w:rPr>
        <w:t xml:space="preserve">Equal </w:t>
      </w:r>
      <w:r w:rsidR="00D27AEE">
        <w:rPr>
          <w:color w:val="C31E57"/>
        </w:rPr>
        <w:t>o</w:t>
      </w:r>
      <w:r>
        <w:rPr>
          <w:color w:val="C31E57"/>
        </w:rPr>
        <w:t xml:space="preserve">pportunity and </w:t>
      </w:r>
      <w:r w:rsidR="00D27AEE">
        <w:rPr>
          <w:color w:val="C31E57"/>
        </w:rPr>
        <w:t>d</w:t>
      </w:r>
      <w:r>
        <w:rPr>
          <w:color w:val="C31E57"/>
        </w:rPr>
        <w:t>iversity</w:t>
      </w:r>
    </w:p>
    <w:p w14:paraId="02EC284A" w14:textId="77777777" w:rsidR="00FE76F3" w:rsidRPr="0098102D" w:rsidRDefault="00FE76F3" w:rsidP="00FE76F3">
      <w:pPr>
        <w:spacing w:line="256" w:lineRule="auto"/>
        <w:ind w:right="116"/>
        <w:rPr>
          <w:rFonts w:eastAsia="Arial" w:cs="Arial"/>
          <w:szCs w:val="21"/>
        </w:rPr>
      </w:pPr>
      <w:r w:rsidRPr="0098102D">
        <w:rPr>
          <w:rFonts w:eastAsia="Arial" w:cs="Arial"/>
          <w:szCs w:val="21"/>
        </w:rPr>
        <w:t xml:space="preserve">The Department of Health is committed to creating a health system that embraces individual differences to build a culture where everyone feels safe and valued. Having people with a diverse range of knowledge, skills, life experiences, cultural perspectives and personal qualities across all levels of the health system is important to better reflect the Victorian communities we serve and create a safe culture for everyone.    </w:t>
      </w:r>
    </w:p>
    <w:p w14:paraId="38D24672" w14:textId="298FA00D" w:rsidR="00FE76F3" w:rsidRPr="0098102D" w:rsidRDefault="0040175E" w:rsidP="00FE76F3">
      <w:pPr>
        <w:spacing w:line="240" w:lineRule="atLeast"/>
        <w:ind w:right="181"/>
        <w:rPr>
          <w:rFonts w:eastAsia="Arial" w:cs="Arial"/>
          <w:szCs w:val="21"/>
        </w:rPr>
      </w:pPr>
      <w:r>
        <w:rPr>
          <w:rFonts w:eastAsia="Arial" w:cs="Arial"/>
          <w:szCs w:val="21"/>
        </w:rPr>
        <w:t xml:space="preserve">We particularly welcome applications from: </w:t>
      </w:r>
      <w:r w:rsidR="00FE76F3" w:rsidRPr="0098102D">
        <w:rPr>
          <w:rFonts w:eastAsia="Arial" w:cs="Arial"/>
          <w:szCs w:val="21"/>
        </w:rPr>
        <w:t xml:space="preserve">First Nations people, people living with a disability, people from culturally and linguistically diverse backgrounds, people who identify as Lesbian, Gay, Bisexual, Trans and gender diverse, Intersex, Queer and Asexual (LGBTIQA+), </w:t>
      </w:r>
      <w:r w:rsidR="00BC102D" w:rsidRPr="001337DA">
        <w:rPr>
          <w:rFonts w:eastAsia="Arial" w:cs="Arial"/>
          <w:szCs w:val="21"/>
        </w:rPr>
        <w:t>all genders, ages and backgrounds</w:t>
      </w:r>
      <w:r w:rsidR="00FE76F3" w:rsidRPr="0098102D">
        <w:rPr>
          <w:rFonts w:eastAsia="Arial" w:cs="Arial"/>
          <w:szCs w:val="21"/>
        </w:rPr>
        <w:t xml:space="preserve">. </w:t>
      </w:r>
    </w:p>
    <w:p w14:paraId="4081005E" w14:textId="77777777" w:rsidR="0055525A" w:rsidRPr="00EC5225" w:rsidRDefault="0055525A" w:rsidP="0055525A">
      <w:pPr>
        <w:pStyle w:val="Heading2"/>
        <w:rPr>
          <w:color w:val="C31E57"/>
        </w:rPr>
      </w:pPr>
      <w:r w:rsidRPr="00EC5225">
        <w:rPr>
          <w:color w:val="C31E57"/>
        </w:rPr>
        <w:lastRenderedPageBreak/>
        <w:t>Legislative framework</w:t>
      </w:r>
    </w:p>
    <w:p w14:paraId="46B95763" w14:textId="74FE7CF9" w:rsidR="00AD28AC" w:rsidRPr="00AD28AC" w:rsidRDefault="00AD28AC" w:rsidP="001C5A57">
      <w:pPr>
        <w:pStyle w:val="Body"/>
        <w:jc w:val="both"/>
      </w:pPr>
      <w:proofErr w:type="spellStart"/>
      <w:r w:rsidRPr="00AD28AC">
        <w:t>Forensicare</w:t>
      </w:r>
      <w:proofErr w:type="spellEnd"/>
      <w:r w:rsidRPr="00AD28AC">
        <w:t xml:space="preserve"> board of directors </w:t>
      </w:r>
      <w:r w:rsidR="006F3CAD">
        <w:t>are</w:t>
      </w:r>
      <w:r w:rsidR="006F3CAD" w:rsidRPr="00AD28AC">
        <w:t xml:space="preserve"> </w:t>
      </w:r>
      <w:r w:rsidRPr="00AD28AC">
        <w:t xml:space="preserve">responsible for </w:t>
      </w:r>
      <w:r w:rsidR="004156C3" w:rsidRPr="004156C3">
        <w:t xml:space="preserve">ensuring the </w:t>
      </w:r>
      <w:r w:rsidR="004156C3">
        <w:t>organisation</w:t>
      </w:r>
      <w:r w:rsidR="004156C3" w:rsidRPr="004156C3">
        <w:t xml:space="preserve"> is compliant with all relevant legislation</w:t>
      </w:r>
      <w:r w:rsidRPr="00AD28AC">
        <w:t>.</w:t>
      </w:r>
      <w:r w:rsidR="00DE706F">
        <w:t xml:space="preserve"> For </w:t>
      </w:r>
      <w:proofErr w:type="spellStart"/>
      <w:r w:rsidR="00DE706F">
        <w:t>Forensicare</w:t>
      </w:r>
      <w:proofErr w:type="spellEnd"/>
      <w:r w:rsidR="00DE706F">
        <w:t xml:space="preserve">, responsibilities are primarily </w:t>
      </w:r>
      <w:r w:rsidR="00312BDB">
        <w:t xml:space="preserve">derived from the </w:t>
      </w:r>
      <w:r w:rsidR="00312BDB" w:rsidRPr="00BB2F9E">
        <w:rPr>
          <w:i/>
          <w:iCs/>
        </w:rPr>
        <w:t>Mental Health and Wellbeing Act 2022</w:t>
      </w:r>
      <w:r w:rsidR="00312BDB" w:rsidRPr="00AD28AC">
        <w:t xml:space="preserve"> (Vic)</w:t>
      </w:r>
      <w:r w:rsidR="00312BDB">
        <w:t>.</w:t>
      </w:r>
      <w:r w:rsidRPr="00AD28AC">
        <w:t xml:space="preserve"> </w:t>
      </w:r>
    </w:p>
    <w:p w14:paraId="4F5A4B8D" w14:textId="5EF91CD9" w:rsidR="00AD28AC" w:rsidRPr="00AD28AC" w:rsidRDefault="001644F6" w:rsidP="001C5A57">
      <w:pPr>
        <w:pStyle w:val="Body"/>
        <w:jc w:val="both"/>
      </w:pPr>
      <w:r>
        <w:t>T</w:t>
      </w:r>
      <w:r w:rsidR="00AD28AC" w:rsidRPr="00AD28AC">
        <w:t xml:space="preserve">he </w:t>
      </w:r>
      <w:r w:rsidR="00AD28AC" w:rsidRPr="00BB2F9E">
        <w:rPr>
          <w:i/>
          <w:iCs/>
        </w:rPr>
        <w:t>Mental Health and Wellbeing Act 2022</w:t>
      </w:r>
      <w:r w:rsidR="00AD28AC" w:rsidRPr="00AD28AC">
        <w:t xml:space="preserve"> (Vic)</w:t>
      </w:r>
      <w:r w:rsidR="00685365">
        <w:t xml:space="preserve"> </w:t>
      </w:r>
      <w:r w:rsidR="00685365" w:rsidRPr="00685365">
        <w:t xml:space="preserve">establishes the board and defines </w:t>
      </w:r>
      <w:r w:rsidR="00685365">
        <w:t>its</w:t>
      </w:r>
      <w:r w:rsidR="00685365" w:rsidRPr="00685365">
        <w:t xml:space="preserve"> functions, duties, rights, and responsibilities.</w:t>
      </w:r>
      <w:r w:rsidR="00AD28AC" w:rsidRPr="00AD28AC">
        <w:t xml:space="preserve"> </w:t>
      </w:r>
    </w:p>
    <w:p w14:paraId="56115137" w14:textId="77777777" w:rsidR="00AD28AC" w:rsidRPr="00AD28AC" w:rsidRDefault="00AD28AC" w:rsidP="001C5A57">
      <w:pPr>
        <w:pStyle w:val="Body"/>
        <w:jc w:val="both"/>
      </w:pPr>
      <w:r w:rsidRPr="00AD28AC">
        <w:t xml:space="preserve">Directors on the board of a public health entity are considered a public official under section 4 of the </w:t>
      </w:r>
      <w:r w:rsidRPr="001B6104">
        <w:rPr>
          <w:i/>
          <w:iCs/>
        </w:rPr>
        <w:t>Public Administration Act 2004 (Vic)</w:t>
      </w:r>
      <w:r w:rsidRPr="00AD28AC">
        <w:t xml:space="preserve">. As such directors are bound by the legislated requirements of the Victorian public sector values and the Directors’ Code of Conduct. </w:t>
      </w:r>
    </w:p>
    <w:p w14:paraId="71658185" w14:textId="77777777" w:rsidR="00AD28AC" w:rsidRPr="00AD28AC" w:rsidRDefault="00AD28AC" w:rsidP="001C5A57">
      <w:pPr>
        <w:pStyle w:val="Body"/>
        <w:jc w:val="both"/>
      </w:pPr>
      <w:r w:rsidRPr="00AD28AC">
        <w:t xml:space="preserve">The </w:t>
      </w:r>
      <w:r w:rsidRPr="001B6104">
        <w:rPr>
          <w:i/>
          <w:iCs/>
        </w:rPr>
        <w:t>Financial Management Act 1994 (Vic)</w:t>
      </w:r>
      <w:r w:rsidRPr="00AD28AC">
        <w:t xml:space="preserve"> also applies to the financial administration of </w:t>
      </w:r>
      <w:proofErr w:type="spellStart"/>
      <w:r w:rsidRPr="00AD28AC">
        <w:t>Forensicare</w:t>
      </w:r>
      <w:proofErr w:type="spellEnd"/>
      <w:r w:rsidRPr="00AD28AC">
        <w:t xml:space="preserve"> relating to the accounting and reporting of public money and public property. </w:t>
      </w:r>
    </w:p>
    <w:p w14:paraId="6E7827D4" w14:textId="1AC04F46" w:rsidR="006977D5" w:rsidRPr="00EC5225" w:rsidRDefault="006977D5" w:rsidP="006977D5">
      <w:pPr>
        <w:pStyle w:val="Heading2"/>
        <w:rPr>
          <w:color w:val="C31E57"/>
        </w:rPr>
      </w:pPr>
      <w:r w:rsidRPr="00EC5225">
        <w:rPr>
          <w:color w:val="C31E57"/>
        </w:rPr>
        <w:t xml:space="preserve">Role of the </w:t>
      </w:r>
      <w:r w:rsidR="00D27AEE">
        <w:rPr>
          <w:color w:val="C31E57"/>
        </w:rPr>
        <w:t>b</w:t>
      </w:r>
      <w:r w:rsidRPr="00EC5225">
        <w:rPr>
          <w:color w:val="C31E57"/>
        </w:rPr>
        <w:t>oard</w:t>
      </w:r>
      <w:bookmarkEnd w:id="2"/>
    </w:p>
    <w:p w14:paraId="7A76391F" w14:textId="77777777" w:rsidR="00F77DC2" w:rsidRDefault="00CB37AA" w:rsidP="001C5A57">
      <w:pPr>
        <w:pStyle w:val="Body"/>
        <w:jc w:val="both"/>
        <w:rPr>
          <w:rFonts w:eastAsia="Arial" w:cs="Arial"/>
        </w:rPr>
      </w:pPr>
      <w:proofErr w:type="spellStart"/>
      <w:r>
        <w:t>Forensicare</w:t>
      </w:r>
      <w:proofErr w:type="spellEnd"/>
      <w:r>
        <w:t xml:space="preserve"> has an established, diverse and </w:t>
      </w:r>
      <w:r w:rsidR="00211AFA">
        <w:t>well-functioning</w:t>
      </w:r>
      <w:r>
        <w:t xml:space="preserve"> </w:t>
      </w:r>
      <w:r w:rsidR="00A458D6">
        <w:t>b</w:t>
      </w:r>
      <w:r>
        <w:t xml:space="preserve">oard. </w:t>
      </w:r>
      <w:r w:rsidR="006977D5" w:rsidRPr="00C22078">
        <w:t xml:space="preserve">The role of </w:t>
      </w:r>
      <w:r w:rsidR="00F34610">
        <w:t xml:space="preserve">the </w:t>
      </w:r>
      <w:proofErr w:type="spellStart"/>
      <w:r w:rsidR="00F34610">
        <w:t>Forensicare</w:t>
      </w:r>
      <w:proofErr w:type="spellEnd"/>
      <w:r w:rsidR="006977D5" w:rsidRPr="00C22078">
        <w:t xml:space="preserve"> board is to oversee the performance of </w:t>
      </w:r>
      <w:r w:rsidR="00614122">
        <w:t xml:space="preserve">the </w:t>
      </w:r>
      <w:r w:rsidR="00A14314">
        <w:t>organisation</w:t>
      </w:r>
      <w:r w:rsidR="006977D5" w:rsidRPr="00C22078">
        <w:t xml:space="preserve"> and ensure</w:t>
      </w:r>
      <w:r w:rsidR="006977D5" w:rsidRPr="00C22078">
        <w:rPr>
          <w:spacing w:val="-26"/>
        </w:rPr>
        <w:t xml:space="preserve"> </w:t>
      </w:r>
      <w:r w:rsidR="006977D5" w:rsidRPr="00C22078">
        <w:t xml:space="preserve">that it is meeting the policy and </w:t>
      </w:r>
      <w:r w:rsidR="004C393B">
        <w:t>strategic</w:t>
      </w:r>
      <w:r w:rsidR="004C393B" w:rsidRPr="00C22078">
        <w:t xml:space="preserve"> </w:t>
      </w:r>
      <w:r w:rsidR="006977D5" w:rsidRPr="00C22078">
        <w:t>objectives of the</w:t>
      </w:r>
      <w:r w:rsidR="006977D5" w:rsidRPr="00C22078">
        <w:rPr>
          <w:spacing w:val="-21"/>
        </w:rPr>
        <w:t xml:space="preserve"> </w:t>
      </w:r>
      <w:r w:rsidR="006977D5" w:rsidRPr="00C22078">
        <w:t>Minister</w:t>
      </w:r>
      <w:r w:rsidR="00697568">
        <w:t xml:space="preserve"> and government of the day</w:t>
      </w:r>
      <w:r w:rsidR="00413841">
        <w:t>. The board also</w:t>
      </w:r>
      <w:r w:rsidR="00734869" w:rsidRPr="00F6452C">
        <w:t xml:space="preserve"> support</w:t>
      </w:r>
      <w:r w:rsidR="00413841">
        <w:t>s</w:t>
      </w:r>
      <w:r w:rsidR="00734869" w:rsidRPr="00F6452C">
        <w:t xml:space="preserve"> the </w:t>
      </w:r>
      <w:r w:rsidR="003D259A">
        <w:t>Chief Executive Officer</w:t>
      </w:r>
      <w:r w:rsidR="00734869" w:rsidRPr="00F6452C">
        <w:t xml:space="preserve"> and </w:t>
      </w:r>
      <w:r w:rsidR="00131681">
        <w:t xml:space="preserve">senior </w:t>
      </w:r>
      <w:proofErr w:type="spellStart"/>
      <w:r w:rsidR="00131681">
        <w:t>Forensicare</w:t>
      </w:r>
      <w:proofErr w:type="spellEnd"/>
      <w:r w:rsidR="00131681">
        <w:t xml:space="preserve"> staff</w:t>
      </w:r>
      <w:r w:rsidR="00734869" w:rsidRPr="00F6452C">
        <w:t xml:space="preserve"> to lead and manage the work of the organisation</w:t>
      </w:r>
      <w:r w:rsidR="006977D5" w:rsidRPr="00C22078">
        <w:t>.</w:t>
      </w:r>
      <w:r w:rsidR="006977D5" w:rsidRPr="00C22078">
        <w:rPr>
          <w:rFonts w:eastAsia="Arial" w:cs="Arial"/>
        </w:rPr>
        <w:t xml:space="preserve"> </w:t>
      </w:r>
    </w:p>
    <w:p w14:paraId="129CD279" w14:textId="60FD8F7B" w:rsidR="006977D5" w:rsidRPr="00C22078" w:rsidRDefault="006977D5" w:rsidP="001C5A57">
      <w:pPr>
        <w:pStyle w:val="Body"/>
        <w:jc w:val="both"/>
        <w:rPr>
          <w:rFonts w:eastAsia="Arial" w:cs="Arial"/>
        </w:rPr>
      </w:pPr>
      <w:r w:rsidRPr="00C22078">
        <w:rPr>
          <w:rFonts w:eastAsia="Arial" w:cs="Arial"/>
        </w:rPr>
        <w:t xml:space="preserve">The board is held to be ultimately responsible for all aspects of the </w:t>
      </w:r>
      <w:r w:rsidR="00A14314">
        <w:rPr>
          <w:rFonts w:eastAsia="Arial" w:cs="Arial"/>
        </w:rPr>
        <w:t>organisation</w:t>
      </w:r>
      <w:r w:rsidRPr="00C22078">
        <w:rPr>
          <w:rFonts w:eastAsia="Arial" w:cs="Arial"/>
        </w:rPr>
        <w:t>’s</w:t>
      </w:r>
      <w:r w:rsidRPr="00C22078">
        <w:rPr>
          <w:rFonts w:eastAsia="Arial" w:cs="Arial"/>
          <w:spacing w:val="-27"/>
        </w:rPr>
        <w:t xml:space="preserve"> </w:t>
      </w:r>
      <w:r w:rsidRPr="00C22078">
        <w:rPr>
          <w:rFonts w:eastAsia="Arial" w:cs="Arial"/>
        </w:rPr>
        <w:t>activities. This includes, among other</w:t>
      </w:r>
      <w:r w:rsidRPr="00C22078">
        <w:rPr>
          <w:rFonts w:eastAsia="Arial" w:cs="Arial"/>
          <w:spacing w:val="-10"/>
        </w:rPr>
        <w:t xml:space="preserve"> </w:t>
      </w:r>
      <w:r w:rsidRPr="00C22078">
        <w:rPr>
          <w:rFonts w:eastAsia="Arial" w:cs="Arial"/>
        </w:rPr>
        <w:t>things:</w:t>
      </w:r>
    </w:p>
    <w:p w14:paraId="25433983" w14:textId="4ED352AB" w:rsidR="006977D5" w:rsidRPr="003329A2" w:rsidRDefault="006977D5" w:rsidP="001C5A57">
      <w:pPr>
        <w:pStyle w:val="Bullet1"/>
        <w:jc w:val="both"/>
        <w:rPr>
          <w:rFonts w:eastAsia="Arial" w:cs="Arial"/>
        </w:rPr>
      </w:pPr>
      <w:r w:rsidRPr="003329A2">
        <w:t>setting the vision, strategy</w:t>
      </w:r>
      <w:r w:rsidR="000F0BDC">
        <w:t>,</w:t>
      </w:r>
      <w:r w:rsidRPr="003329A2">
        <w:t xml:space="preserve"> and direction of the organisation, in line with </w:t>
      </w:r>
      <w:r w:rsidR="00EF24A2">
        <w:t>g</w:t>
      </w:r>
      <w:r w:rsidRPr="00DA778A">
        <w:t>overnment</w:t>
      </w:r>
      <w:r w:rsidR="000B0ABC">
        <w:t xml:space="preserve"> </w:t>
      </w:r>
      <w:r w:rsidR="00636F47">
        <w:t>priorities</w:t>
      </w:r>
    </w:p>
    <w:p w14:paraId="1F0209FE" w14:textId="55C3CBCB" w:rsidR="006977D5" w:rsidRPr="006F3CAD" w:rsidRDefault="006977D5" w:rsidP="001C5A57">
      <w:pPr>
        <w:pStyle w:val="Bullet1"/>
        <w:jc w:val="both"/>
        <w:rPr>
          <w:rFonts w:eastAsia="Arial" w:cs="Arial"/>
        </w:rPr>
      </w:pPr>
      <w:r w:rsidRPr="00ED2FC6">
        <w:t>having ultimate accountability for the delivery of safe and quality</w:t>
      </w:r>
      <w:r w:rsidRPr="00ED2FC6">
        <w:rPr>
          <w:spacing w:val="-14"/>
        </w:rPr>
        <w:t xml:space="preserve"> </w:t>
      </w:r>
      <w:r w:rsidRPr="00ED2FC6">
        <w:t>care</w:t>
      </w:r>
      <w:r w:rsidR="003B3012">
        <w:t xml:space="preserve">, including </w:t>
      </w:r>
      <w:r w:rsidR="007A0377">
        <w:t>cultural safety</w:t>
      </w:r>
      <w:r w:rsidR="002845F1">
        <w:t xml:space="preserve"> and freedom from discrimination</w:t>
      </w:r>
      <w:r w:rsidR="0075769A">
        <w:t>, harassment</w:t>
      </w:r>
      <w:r w:rsidR="00741ABE">
        <w:t>,</w:t>
      </w:r>
      <w:r w:rsidR="0075769A">
        <w:t xml:space="preserve"> and bullying</w:t>
      </w:r>
    </w:p>
    <w:p w14:paraId="0E5D4CCB" w14:textId="77777777" w:rsidR="008A01F7" w:rsidRPr="00ED2FC6" w:rsidRDefault="008A01F7" w:rsidP="008A01F7">
      <w:pPr>
        <w:pStyle w:val="Bullet1"/>
        <w:rPr>
          <w:rFonts w:eastAsia="Arial" w:cs="Arial"/>
        </w:rPr>
      </w:pPr>
      <w:r>
        <w:t>having ultimate accountability of the organisational culture, including a workforce that feels safe and valued</w:t>
      </w:r>
    </w:p>
    <w:p w14:paraId="707D85A5" w14:textId="77777777" w:rsidR="0075769A" w:rsidRPr="00ED2FC6" w:rsidRDefault="0075769A" w:rsidP="001C5A57">
      <w:pPr>
        <w:pStyle w:val="Bullet1"/>
        <w:jc w:val="both"/>
        <w:rPr>
          <w:rFonts w:eastAsia="Arial" w:cs="Arial"/>
        </w:rPr>
      </w:pPr>
      <w:r w:rsidRPr="00ED2FC6">
        <w:t>oversight of the performance and delivery of key policy</w:t>
      </w:r>
      <w:r w:rsidRPr="00ED2FC6">
        <w:rPr>
          <w:spacing w:val="-7"/>
        </w:rPr>
        <w:t xml:space="preserve"> </w:t>
      </w:r>
      <w:r w:rsidRPr="00ED2FC6">
        <w:t>priorities</w:t>
      </w:r>
    </w:p>
    <w:p w14:paraId="6274FF8C" w14:textId="69350349" w:rsidR="0075769A" w:rsidRPr="00BB4C8F" w:rsidRDefault="0075769A" w:rsidP="001C5A57">
      <w:pPr>
        <w:pStyle w:val="Bullet1"/>
        <w:jc w:val="both"/>
        <w:rPr>
          <w:rFonts w:eastAsia="Arial" w:cs="Arial"/>
        </w:rPr>
      </w:pPr>
      <w:r w:rsidRPr="00ED2FC6">
        <w:t xml:space="preserve">ensuring the ongoing financial viability </w:t>
      </w:r>
      <w:r w:rsidR="008A01F7">
        <w:t xml:space="preserve">and sustainability </w:t>
      </w:r>
      <w:r w:rsidRPr="00ED2FC6">
        <w:t>of the</w:t>
      </w:r>
      <w:r w:rsidRPr="00ED2FC6">
        <w:rPr>
          <w:spacing w:val="-7"/>
        </w:rPr>
        <w:t xml:space="preserve"> </w:t>
      </w:r>
      <w:r w:rsidRPr="00ED2FC6">
        <w:t>organisation</w:t>
      </w:r>
    </w:p>
    <w:p w14:paraId="1DCB65BB" w14:textId="6F83AE9D" w:rsidR="006977D5" w:rsidRPr="00A978B1" w:rsidRDefault="002B57CF" w:rsidP="001C5A57">
      <w:pPr>
        <w:pStyle w:val="Bullet1"/>
        <w:spacing w:after="120"/>
        <w:jc w:val="both"/>
        <w:rPr>
          <w:rFonts w:eastAsia="Arial" w:cs="Arial"/>
        </w:rPr>
      </w:pPr>
      <w:r>
        <w:t xml:space="preserve">recruitment, support and monitoring </w:t>
      </w:r>
      <w:r w:rsidR="006977D5" w:rsidRPr="00ED2FC6">
        <w:t>of the</w:t>
      </w:r>
      <w:r w:rsidR="006977D5" w:rsidRPr="00ED2FC6">
        <w:rPr>
          <w:spacing w:val="-6"/>
        </w:rPr>
        <w:t xml:space="preserve"> </w:t>
      </w:r>
      <w:r w:rsidR="006977D5" w:rsidRPr="00ED2FC6">
        <w:t>C</w:t>
      </w:r>
      <w:r w:rsidR="005B6D99">
        <w:t xml:space="preserve">hief Executive </w:t>
      </w:r>
      <w:r w:rsidR="006977D5" w:rsidRPr="00ED2FC6">
        <w:t>O</w:t>
      </w:r>
      <w:r w:rsidR="005B6D99">
        <w:t>fficer</w:t>
      </w:r>
    </w:p>
    <w:p w14:paraId="2A2E3A94" w14:textId="28A87F0F" w:rsidR="00046297" w:rsidRPr="00ED2FC6" w:rsidRDefault="00046297" w:rsidP="001C5A57">
      <w:pPr>
        <w:pStyle w:val="Bullet1"/>
        <w:spacing w:after="120"/>
        <w:jc w:val="both"/>
        <w:rPr>
          <w:rFonts w:eastAsia="Arial" w:cs="Arial"/>
        </w:rPr>
      </w:pPr>
      <w:r>
        <w:t>advise the</w:t>
      </w:r>
      <w:r w:rsidRPr="00AD28AC">
        <w:t xml:space="preserve"> Minister and the Secretary about significant board decisions and any issues of public concern or risks that affect or may affect the health service</w:t>
      </w:r>
    </w:p>
    <w:p w14:paraId="46758EC7" w14:textId="0F3DA51B" w:rsidR="006977D5" w:rsidRDefault="006977D5" w:rsidP="001C5A57">
      <w:pPr>
        <w:pStyle w:val="Body"/>
        <w:jc w:val="both"/>
      </w:pPr>
      <w:r w:rsidRPr="00C22078">
        <w:t>Collectively, the board is responsible for creating a governance environment that acts in the best interests of the entity</w:t>
      </w:r>
      <w:r w:rsidR="002C65CC">
        <w:t xml:space="preserve">, </w:t>
      </w:r>
      <w:r w:rsidR="00040461">
        <w:t xml:space="preserve">of Victorian communities and of an </w:t>
      </w:r>
      <w:r w:rsidR="0032757E">
        <w:t xml:space="preserve">integrated </w:t>
      </w:r>
      <w:r w:rsidR="00011B6F">
        <w:t xml:space="preserve">health </w:t>
      </w:r>
      <w:r w:rsidR="00011B6F" w:rsidDel="00CD70E9">
        <w:t>system</w:t>
      </w:r>
      <w:r w:rsidR="0005739D">
        <w:t xml:space="preserve">. </w:t>
      </w:r>
    </w:p>
    <w:p w14:paraId="6591FB01" w14:textId="06ED4304" w:rsidR="006977D5" w:rsidRPr="00EC5225" w:rsidRDefault="006977D5" w:rsidP="006977D5">
      <w:pPr>
        <w:pStyle w:val="Heading2"/>
        <w:rPr>
          <w:color w:val="C31E57"/>
        </w:rPr>
      </w:pPr>
      <w:r w:rsidRPr="00EC5225">
        <w:rPr>
          <w:color w:val="C31E57"/>
        </w:rPr>
        <w:t xml:space="preserve">Role of </w:t>
      </w:r>
      <w:r w:rsidR="00D92477">
        <w:rPr>
          <w:color w:val="C31E57"/>
        </w:rPr>
        <w:t xml:space="preserve">the </w:t>
      </w:r>
      <w:r w:rsidRPr="00EC5225">
        <w:rPr>
          <w:color w:val="C31E57"/>
        </w:rPr>
        <w:t>directors</w:t>
      </w:r>
    </w:p>
    <w:p w14:paraId="2B14B56D" w14:textId="7CF0F891" w:rsidR="006977D5" w:rsidRDefault="006977D5" w:rsidP="00235F02">
      <w:pPr>
        <w:pStyle w:val="Body"/>
        <w:jc w:val="both"/>
      </w:pPr>
      <w:r w:rsidRPr="00C22078">
        <w:t>Board directors are an integral part of Victoria’s health</w:t>
      </w:r>
      <w:r w:rsidRPr="00C22078">
        <w:rPr>
          <w:spacing w:val="-25"/>
        </w:rPr>
        <w:t xml:space="preserve"> </w:t>
      </w:r>
      <w:r w:rsidRPr="00C22078">
        <w:t xml:space="preserve">system. </w:t>
      </w:r>
      <w:r w:rsidR="000D3DF3">
        <w:t xml:space="preserve">Directors are expected </w:t>
      </w:r>
      <w:r w:rsidR="000D3DF3" w:rsidRPr="004E190E">
        <w:t xml:space="preserve">to </w:t>
      </w:r>
      <w:r w:rsidR="000D3DF3" w:rsidRPr="00DE1851">
        <w:t xml:space="preserve">work </w:t>
      </w:r>
      <w:r w:rsidR="00F528B7" w:rsidRPr="00DE1851">
        <w:t>alongside</w:t>
      </w:r>
      <w:r w:rsidR="000D3DF3" w:rsidRPr="00DE1851">
        <w:t xml:space="preserve"> the Chair and the other Board Directors </w:t>
      </w:r>
      <w:r w:rsidR="008576D4" w:rsidRPr="00DE1851">
        <w:t xml:space="preserve">in a cooperative way </w:t>
      </w:r>
      <w:r w:rsidR="000D3DF3" w:rsidRPr="00DE1851">
        <w:t>to acquit the collective responsibilities of the Board</w:t>
      </w:r>
      <w:r w:rsidR="00436735" w:rsidRPr="004E190E">
        <w:t>.</w:t>
      </w:r>
      <w:r w:rsidR="000D3DF3" w:rsidRPr="003E388F">
        <w:t xml:space="preserve"> </w:t>
      </w:r>
      <w:r w:rsidR="00352F21" w:rsidRPr="003E388F">
        <w:t xml:space="preserve">Directors </w:t>
      </w:r>
      <w:r w:rsidRPr="003E388F">
        <w:t xml:space="preserve">are selected for </w:t>
      </w:r>
      <w:r w:rsidR="00960E34" w:rsidRPr="00960E34">
        <w:t>their capabilities, encompassing personal and professional attributes, skills, knowledge and experience</w:t>
      </w:r>
      <w:r w:rsidRPr="00C22078">
        <w:t xml:space="preserve">, which they </w:t>
      </w:r>
      <w:r w:rsidR="00DC23B3">
        <w:t xml:space="preserve">are expected to </w:t>
      </w:r>
      <w:r w:rsidR="009A6429">
        <w:t xml:space="preserve">share </w:t>
      </w:r>
      <w:r w:rsidR="00891C6A">
        <w:t xml:space="preserve">in </w:t>
      </w:r>
      <w:r w:rsidR="009A6429">
        <w:t>service</w:t>
      </w:r>
      <w:r w:rsidR="00891C6A">
        <w:t xml:space="preserve"> to the board</w:t>
      </w:r>
      <w:r w:rsidR="00D8438E">
        <w:t>.</w:t>
      </w:r>
    </w:p>
    <w:p w14:paraId="293548BC" w14:textId="77777777" w:rsidR="006977D5" w:rsidRPr="00C22078" w:rsidRDefault="006977D5" w:rsidP="00235F02">
      <w:pPr>
        <w:pStyle w:val="Body"/>
        <w:jc w:val="both"/>
      </w:pPr>
      <w:r w:rsidRPr="00C22078">
        <w:t>Board directors</w:t>
      </w:r>
      <w:r w:rsidRPr="00C22078">
        <w:rPr>
          <w:spacing w:val="-15"/>
        </w:rPr>
        <w:t xml:space="preserve"> </w:t>
      </w:r>
      <w:r w:rsidRPr="00C22078">
        <w:t>are expected</w:t>
      </w:r>
      <w:r w:rsidRPr="00C22078">
        <w:rPr>
          <w:spacing w:val="-3"/>
        </w:rPr>
        <w:t xml:space="preserve"> </w:t>
      </w:r>
      <w:r w:rsidRPr="00C22078">
        <w:t>to:</w:t>
      </w:r>
    </w:p>
    <w:p w14:paraId="283126EE" w14:textId="32A459C1" w:rsidR="006977D5" w:rsidRDefault="006977D5" w:rsidP="00235F02">
      <w:pPr>
        <w:pStyle w:val="Bullet1"/>
        <w:jc w:val="both"/>
      </w:pPr>
      <w:r w:rsidRPr="00ED2FC6">
        <w:t xml:space="preserve">Commit to the delivery of safe, high quality, </w:t>
      </w:r>
      <w:r w:rsidR="00185087">
        <w:t xml:space="preserve">culturally safe, </w:t>
      </w:r>
      <w:r w:rsidRPr="00ED2FC6">
        <w:t>person-centred care – a genuine interest in</w:t>
      </w:r>
      <w:r w:rsidRPr="00ED2FC6">
        <w:rPr>
          <w:spacing w:val="-20"/>
        </w:rPr>
        <w:t xml:space="preserve"> </w:t>
      </w:r>
      <w:r w:rsidRPr="00ED2FC6">
        <w:t>the fundamental purpose of the organisation and its role in the health care service</w:t>
      </w:r>
      <w:r w:rsidRPr="00ED2FC6">
        <w:rPr>
          <w:spacing w:val="-19"/>
        </w:rPr>
        <w:t xml:space="preserve"> </w:t>
      </w:r>
      <w:r w:rsidRPr="00ED2FC6">
        <w:t>system</w:t>
      </w:r>
      <w:r w:rsidR="7CC78EB7" w:rsidRPr="00ED2FC6">
        <w:t>.</w:t>
      </w:r>
    </w:p>
    <w:p w14:paraId="722930F5" w14:textId="7EEBDB78" w:rsidR="00E7230F" w:rsidRPr="00ED2FC6" w:rsidRDefault="00991D91" w:rsidP="00235F02">
      <w:pPr>
        <w:pStyle w:val="Bullet1"/>
        <w:jc w:val="both"/>
      </w:pPr>
      <w:r>
        <w:t>Demonstrate a commitment to</w:t>
      </w:r>
      <w:r w:rsidR="009F4828">
        <w:t xml:space="preserve"> </w:t>
      </w:r>
      <w:proofErr w:type="spellStart"/>
      <w:r w:rsidR="005E033B" w:rsidRPr="00961001">
        <w:t>Forensicare</w:t>
      </w:r>
      <w:r w:rsidR="003E26A8" w:rsidRPr="00961001">
        <w:t>’s</w:t>
      </w:r>
      <w:proofErr w:type="spellEnd"/>
      <w:r w:rsidR="005E033B" w:rsidRPr="00961001">
        <w:t xml:space="preserve"> </w:t>
      </w:r>
      <w:r w:rsidR="009F4828">
        <w:t>mission of empowering recovery for all Victorians living with mental illness who are at risk of entering, or have entered the justice system, to lead safe and meaningful lives free from offending.</w:t>
      </w:r>
    </w:p>
    <w:p w14:paraId="2BD2AF41" w14:textId="54D483B0" w:rsidR="00C062C1" w:rsidRPr="008C7369" w:rsidRDefault="00C062C1" w:rsidP="00235F02">
      <w:pPr>
        <w:pStyle w:val="Bullet1"/>
        <w:jc w:val="both"/>
      </w:pPr>
      <w:r w:rsidRPr="008C7369">
        <w:lastRenderedPageBreak/>
        <w:t>Have integrity and be accountable – dedication to fulfilling a director’s duties and</w:t>
      </w:r>
      <w:r w:rsidRPr="008C7369">
        <w:rPr>
          <w:spacing w:val="-28"/>
        </w:rPr>
        <w:t xml:space="preserve"> </w:t>
      </w:r>
      <w:r w:rsidRPr="008C7369">
        <w:t>responsibilities, putting</w:t>
      </w:r>
      <w:r>
        <w:t xml:space="preserve"> </w:t>
      </w:r>
      <w:r w:rsidRPr="008C7369">
        <w:t>the organisation’s interests before personal interests</w:t>
      </w:r>
      <w:r w:rsidR="00CE70F3">
        <w:t>,</w:t>
      </w:r>
      <w:r w:rsidRPr="008C7369">
        <w:t xml:space="preserve"> and acting</w:t>
      </w:r>
      <w:r w:rsidRPr="008C7369">
        <w:rPr>
          <w:spacing w:val="-11"/>
        </w:rPr>
        <w:t xml:space="preserve"> </w:t>
      </w:r>
      <w:r w:rsidR="00492B3D">
        <w:rPr>
          <w:rFonts w:eastAsia="Arial" w:cs="Arial"/>
        </w:rPr>
        <w:t>without bias or favours</w:t>
      </w:r>
      <w:r w:rsidR="0D4AE0C1" w:rsidRPr="008C7369">
        <w:t>.</w:t>
      </w:r>
    </w:p>
    <w:p w14:paraId="46146EFB" w14:textId="73633268" w:rsidR="00F12D92" w:rsidRPr="00ED2FC6" w:rsidRDefault="00F12D92" w:rsidP="00235F02">
      <w:pPr>
        <w:pStyle w:val="Bullet1"/>
        <w:jc w:val="both"/>
      </w:pPr>
      <w:r w:rsidRPr="00ED2FC6">
        <w:t>Provide constructive challenge and oversight - the curiosity to ask questions and the courage</w:t>
      </w:r>
      <w:r w:rsidRPr="00ED2FC6">
        <w:rPr>
          <w:spacing w:val="-23"/>
        </w:rPr>
        <w:t xml:space="preserve"> </w:t>
      </w:r>
      <w:r w:rsidRPr="00ED2FC6">
        <w:t>to challenge</w:t>
      </w:r>
      <w:r w:rsidR="00D50695">
        <w:t>,</w:t>
      </w:r>
      <w:r w:rsidRPr="00ED2FC6">
        <w:t xml:space="preserve"> where</w:t>
      </w:r>
      <w:r w:rsidRPr="00ED2FC6">
        <w:rPr>
          <w:spacing w:val="-18"/>
        </w:rPr>
        <w:t xml:space="preserve"> </w:t>
      </w:r>
      <w:r w:rsidRPr="00ED2FC6">
        <w:t>necessary</w:t>
      </w:r>
      <w:r w:rsidR="0030446B">
        <w:t>,</w:t>
      </w:r>
      <w:r w:rsidR="00662F1A">
        <w:t xml:space="preserve"> in a </w:t>
      </w:r>
      <w:r w:rsidR="00B83A16">
        <w:t>respectful manner</w:t>
      </w:r>
      <w:r w:rsidRPr="00ED2FC6">
        <w:t>.</w:t>
      </w:r>
    </w:p>
    <w:p w14:paraId="462AF9CF" w14:textId="68391F3C" w:rsidR="006977D5" w:rsidRDefault="006977D5" w:rsidP="00235F02">
      <w:pPr>
        <w:pStyle w:val="Bullet1"/>
        <w:jc w:val="both"/>
      </w:pPr>
      <w:r w:rsidRPr="00ED2FC6">
        <w:t>Use and interpret complex information – understanding the need for information on which to</w:t>
      </w:r>
      <w:r w:rsidRPr="00ED2FC6">
        <w:rPr>
          <w:spacing w:val="-21"/>
        </w:rPr>
        <w:t xml:space="preserve"> </w:t>
      </w:r>
      <w:r w:rsidRPr="00ED2FC6">
        <w:t>base decisions</w:t>
      </w:r>
      <w:r w:rsidR="6A22A732" w:rsidRPr="00ED2FC6">
        <w:t>.</w:t>
      </w:r>
      <w:bookmarkStart w:id="3" w:name="_Hlk63943238"/>
    </w:p>
    <w:p w14:paraId="31708A76" w14:textId="325EB89E" w:rsidR="00FF7448" w:rsidRPr="00BB4C8F" w:rsidRDefault="00FF7448" w:rsidP="00235F02">
      <w:pPr>
        <w:pStyle w:val="Bullet1"/>
        <w:jc w:val="both"/>
      </w:pPr>
      <w:bookmarkStart w:id="4" w:name="_Hlk63942619"/>
      <w:bookmarkEnd w:id="3"/>
      <w:r w:rsidRPr="006C661D">
        <w:t xml:space="preserve">Adhere to the relevant obligations and duties set out in the </w:t>
      </w:r>
      <w:r w:rsidRPr="00C45DA4">
        <w:t>Victorian Public Sector</w:t>
      </w:r>
      <w:r w:rsidRPr="00C45DA4">
        <w:rPr>
          <w:spacing w:val="-20"/>
        </w:rPr>
        <w:t xml:space="preserve"> </w:t>
      </w:r>
      <w:r w:rsidRPr="00C45DA4">
        <w:t xml:space="preserve">Commission’s (VPSC) </w:t>
      </w:r>
      <w:r w:rsidR="000420F8">
        <w:t>website</w:t>
      </w:r>
      <w:r w:rsidR="009D40FC">
        <w:t xml:space="preserve">, including the </w:t>
      </w:r>
      <w:r w:rsidRPr="00C45DA4">
        <w:t>Directors’ Code of Conduct</w:t>
      </w:r>
      <w:r w:rsidRPr="00C45DA4">
        <w:rPr>
          <w:rStyle w:val="FootnoteReference"/>
          <w:rFonts w:eastAsia="Arial" w:cs="Arial"/>
        </w:rPr>
        <w:footnoteReference w:id="2"/>
      </w:r>
      <w:r>
        <w:t xml:space="preserve"> </w:t>
      </w:r>
      <w:r w:rsidR="00997151">
        <w:t xml:space="preserve">and </w:t>
      </w:r>
      <w:r w:rsidR="00CF4B30">
        <w:t>G</w:t>
      </w:r>
      <w:r w:rsidR="00997151">
        <w:t xml:space="preserve">overnment </w:t>
      </w:r>
      <w:r w:rsidR="00B67679">
        <w:t xml:space="preserve">board </w:t>
      </w:r>
      <w:r w:rsidR="00E006EB">
        <w:t xml:space="preserve">duties and </w:t>
      </w:r>
      <w:r w:rsidR="00997151">
        <w:t>responsibilities</w:t>
      </w:r>
      <w:r w:rsidR="009E4418">
        <w:rPr>
          <w:rStyle w:val="FootnoteReference"/>
          <w:rFonts w:eastAsia="Arial" w:cs="Arial"/>
        </w:rPr>
        <w:footnoteReference w:id="3"/>
      </w:r>
      <w:r w:rsidR="00B67679">
        <w:t xml:space="preserve">. </w:t>
      </w:r>
    </w:p>
    <w:p w14:paraId="16F0AE62" w14:textId="77777777" w:rsidR="00110C58" w:rsidRPr="00DE707E" w:rsidRDefault="00110C58" w:rsidP="00235F02">
      <w:pPr>
        <w:pStyle w:val="Bullet1"/>
        <w:jc w:val="both"/>
        <w:rPr>
          <w:rFonts w:eastAsia="Arial" w:cs="Arial"/>
        </w:rPr>
      </w:pPr>
      <w:r w:rsidRPr="00110C58">
        <w:rPr>
          <w:rFonts w:eastAsia="Arial" w:cs="Arial"/>
        </w:rPr>
        <w:t xml:space="preserve">Be aware of the </w:t>
      </w:r>
      <w:r w:rsidRPr="009C7B76">
        <w:rPr>
          <w:rFonts w:eastAsia="Arial" w:cs="Arial"/>
          <w:i/>
          <w:iCs/>
        </w:rPr>
        <w:t>Mental Health and Wellbeing Act 2022 (Vic)</w:t>
      </w:r>
      <w:r w:rsidRPr="00110C58">
        <w:rPr>
          <w:rFonts w:eastAsia="Arial" w:cs="Arial"/>
        </w:rPr>
        <w:t xml:space="preserve"> and other applicable legislation and regulations.</w:t>
      </w:r>
    </w:p>
    <w:p w14:paraId="78645FE3" w14:textId="77777777" w:rsidR="00310737" w:rsidRDefault="00310737" w:rsidP="00310737">
      <w:pPr>
        <w:pStyle w:val="Bullet1"/>
        <w:jc w:val="both"/>
      </w:pPr>
      <w:r w:rsidRPr="00ED2FC6">
        <w:t>Develop a full understanding of the organisation’s finances, scope of service, strategic</w:t>
      </w:r>
      <w:r w:rsidRPr="00ED2FC6">
        <w:rPr>
          <w:spacing w:val="-30"/>
        </w:rPr>
        <w:t xml:space="preserve"> </w:t>
      </w:r>
      <w:r w:rsidRPr="00ED2FC6">
        <w:t>context</w:t>
      </w:r>
      <w:r>
        <w:t>,</w:t>
      </w:r>
      <w:r w:rsidRPr="00ED2FC6">
        <w:t xml:space="preserve"> and legal</w:t>
      </w:r>
      <w:r w:rsidRPr="00ED2FC6">
        <w:rPr>
          <w:spacing w:val="-3"/>
        </w:rPr>
        <w:t xml:space="preserve"> </w:t>
      </w:r>
      <w:r w:rsidRPr="00ED2FC6">
        <w:t>framework.</w:t>
      </w:r>
    </w:p>
    <w:p w14:paraId="1FF36CEF" w14:textId="77777777" w:rsidR="006E4FCB" w:rsidRDefault="006E4FCB" w:rsidP="006E4FCB">
      <w:pPr>
        <w:pStyle w:val="Bullet1"/>
      </w:pPr>
      <w:r w:rsidRPr="0035500F">
        <w:t xml:space="preserve">Ensure the </w:t>
      </w:r>
      <w:r>
        <w:t>organisation</w:t>
      </w:r>
      <w:r w:rsidRPr="0035500F">
        <w:t xml:space="preserve"> carries out its functions in a manner that is safe, effective, efficient and consistent with prudent financial management practices</w:t>
      </w:r>
      <w:r>
        <w:t xml:space="preserve">. </w:t>
      </w:r>
    </w:p>
    <w:p w14:paraId="58A6D86D" w14:textId="03A32145" w:rsidR="006E4FCB" w:rsidRPr="0042366C" w:rsidRDefault="006E4FCB" w:rsidP="006E4FCB">
      <w:pPr>
        <w:pStyle w:val="Bullet1"/>
      </w:pPr>
      <w:r>
        <w:t xml:space="preserve">Have a lens on how the organisation partners with other health providers to enable seamless health care at the right place and right time. </w:t>
      </w:r>
    </w:p>
    <w:p w14:paraId="30709C31" w14:textId="49E894C9" w:rsidR="006977D5" w:rsidRPr="00ED2FC6" w:rsidRDefault="006977D5" w:rsidP="00235F02">
      <w:pPr>
        <w:pStyle w:val="Bullet1"/>
        <w:jc w:val="both"/>
        <w:rPr>
          <w:rFonts w:eastAsia="Arial" w:cs="Arial"/>
        </w:rPr>
      </w:pPr>
      <w:r>
        <w:t>Commit the time required to fully exercise the duties required of the position (</w:t>
      </w:r>
      <w:r w:rsidR="00ED1D20">
        <w:t>approximately 16 hours per month to prepare for and attend board and committee meetings</w:t>
      </w:r>
      <w:r>
        <w:t>)</w:t>
      </w:r>
      <w:r w:rsidRPr="00ED2FC6">
        <w:t xml:space="preserve">. Time </w:t>
      </w:r>
      <w:r>
        <w:t>is needed to</w:t>
      </w:r>
      <w:r w:rsidRPr="00ED2FC6">
        <w:t>:</w:t>
      </w:r>
    </w:p>
    <w:p w14:paraId="6B24D459" w14:textId="5F6ED285" w:rsidR="006977D5" w:rsidRPr="00113A1F" w:rsidRDefault="00AD5F70" w:rsidP="00235F02">
      <w:pPr>
        <w:pStyle w:val="ListParagraph"/>
        <w:widowControl w:val="0"/>
        <w:numPr>
          <w:ilvl w:val="1"/>
          <w:numId w:val="8"/>
        </w:numPr>
        <w:tabs>
          <w:tab w:val="left" w:pos="966"/>
        </w:tabs>
        <w:spacing w:before="120" w:line="256" w:lineRule="auto"/>
        <w:ind w:right="401"/>
        <w:contextualSpacing w:val="0"/>
        <w:jc w:val="both"/>
        <w:rPr>
          <w:rFonts w:eastAsia="Arial" w:cs="Arial"/>
          <w:sz w:val="21"/>
          <w:szCs w:val="21"/>
        </w:rPr>
      </w:pPr>
      <w:r w:rsidRPr="00113A1F">
        <w:rPr>
          <w:sz w:val="21"/>
          <w:szCs w:val="21"/>
        </w:rPr>
        <w:t>A</w:t>
      </w:r>
      <w:r w:rsidR="006977D5" w:rsidRPr="00113A1F">
        <w:rPr>
          <w:sz w:val="21"/>
          <w:szCs w:val="21"/>
        </w:rPr>
        <w:t>ttend, a</w:t>
      </w:r>
      <w:r w:rsidR="00206E3B" w:rsidRPr="00113A1F">
        <w:rPr>
          <w:sz w:val="21"/>
          <w:szCs w:val="21"/>
        </w:rPr>
        <w:t>t</w:t>
      </w:r>
      <w:r w:rsidR="006977D5" w:rsidRPr="00113A1F">
        <w:rPr>
          <w:sz w:val="21"/>
          <w:szCs w:val="21"/>
        </w:rPr>
        <w:t xml:space="preserve"> a minimum, 75 percent of the approximately 11 board meetings per year </w:t>
      </w:r>
      <w:r w:rsidR="008C1117" w:rsidRPr="00113A1F">
        <w:rPr>
          <w:sz w:val="21"/>
          <w:szCs w:val="21"/>
        </w:rPr>
        <w:t xml:space="preserve">which </w:t>
      </w:r>
      <w:r w:rsidR="006977D5" w:rsidRPr="00113A1F">
        <w:rPr>
          <w:sz w:val="21"/>
          <w:szCs w:val="21"/>
        </w:rPr>
        <w:t>are usually held during the day</w:t>
      </w:r>
      <w:r w:rsidR="00665380" w:rsidRPr="00113A1F">
        <w:rPr>
          <w:sz w:val="21"/>
          <w:szCs w:val="21"/>
        </w:rPr>
        <w:t xml:space="preserve">. </w:t>
      </w:r>
      <w:r w:rsidR="005852C8" w:rsidRPr="00113A1F">
        <w:rPr>
          <w:sz w:val="21"/>
          <w:szCs w:val="21"/>
        </w:rPr>
        <w:t>While m</w:t>
      </w:r>
      <w:r w:rsidR="00665380" w:rsidRPr="00113A1F">
        <w:rPr>
          <w:sz w:val="21"/>
          <w:szCs w:val="21"/>
        </w:rPr>
        <w:t>eetings may be attended in person or online</w:t>
      </w:r>
      <w:r w:rsidR="001E5281" w:rsidRPr="00113A1F">
        <w:rPr>
          <w:sz w:val="21"/>
          <w:szCs w:val="21"/>
        </w:rPr>
        <w:t>, it is important that all board directors attend some meetings in person and onsite of the health service</w:t>
      </w:r>
      <w:r w:rsidR="00015C65" w:rsidRPr="00113A1F">
        <w:rPr>
          <w:sz w:val="21"/>
          <w:szCs w:val="21"/>
        </w:rPr>
        <w:t>.</w:t>
      </w:r>
    </w:p>
    <w:p w14:paraId="7EF33E48" w14:textId="0C243FD9" w:rsidR="006977D5" w:rsidRPr="00113A1F" w:rsidRDefault="00D70EA7" w:rsidP="00235F02">
      <w:pPr>
        <w:pStyle w:val="ListParagraph"/>
        <w:widowControl w:val="0"/>
        <w:numPr>
          <w:ilvl w:val="1"/>
          <w:numId w:val="8"/>
        </w:numPr>
        <w:tabs>
          <w:tab w:val="left" w:pos="966"/>
        </w:tabs>
        <w:spacing w:before="120" w:line="256" w:lineRule="auto"/>
        <w:ind w:right="401"/>
        <w:contextualSpacing w:val="0"/>
        <w:jc w:val="both"/>
        <w:rPr>
          <w:sz w:val="21"/>
          <w:szCs w:val="21"/>
        </w:rPr>
      </w:pPr>
      <w:r w:rsidRPr="00113A1F">
        <w:rPr>
          <w:sz w:val="21"/>
          <w:szCs w:val="21"/>
        </w:rPr>
        <w:t>P</w:t>
      </w:r>
      <w:r w:rsidR="00891D60" w:rsidRPr="00113A1F">
        <w:rPr>
          <w:sz w:val="21"/>
          <w:szCs w:val="21"/>
        </w:rPr>
        <w:t xml:space="preserve">articipate on </w:t>
      </w:r>
      <w:r w:rsidR="00D63945">
        <w:rPr>
          <w:sz w:val="21"/>
          <w:szCs w:val="21"/>
        </w:rPr>
        <w:t>two</w:t>
      </w:r>
      <w:r w:rsidR="00D63945" w:rsidRPr="00113A1F">
        <w:rPr>
          <w:sz w:val="21"/>
          <w:szCs w:val="21"/>
        </w:rPr>
        <w:t xml:space="preserve"> </w:t>
      </w:r>
      <w:r w:rsidR="00891D60" w:rsidRPr="00113A1F">
        <w:rPr>
          <w:sz w:val="21"/>
          <w:szCs w:val="21"/>
        </w:rPr>
        <w:t xml:space="preserve">or more </w:t>
      </w:r>
      <w:r w:rsidR="00106A72" w:rsidRPr="00113A1F">
        <w:rPr>
          <w:sz w:val="21"/>
          <w:szCs w:val="21"/>
        </w:rPr>
        <w:t xml:space="preserve">standing and </w:t>
      </w:r>
      <w:r w:rsidR="00891D60" w:rsidRPr="00113A1F">
        <w:rPr>
          <w:sz w:val="21"/>
          <w:szCs w:val="21"/>
        </w:rPr>
        <w:t xml:space="preserve">ad-hoc committees </w:t>
      </w:r>
      <w:r w:rsidR="00106A72" w:rsidRPr="00113A1F">
        <w:rPr>
          <w:sz w:val="21"/>
          <w:szCs w:val="21"/>
        </w:rPr>
        <w:t>of the board (there are a minimum of three committees</w:t>
      </w:r>
      <w:r w:rsidR="0076742A" w:rsidRPr="00113A1F">
        <w:rPr>
          <w:sz w:val="21"/>
          <w:szCs w:val="21"/>
        </w:rPr>
        <w:t xml:space="preserve">, dedicated to </w:t>
      </w:r>
      <w:r w:rsidR="00891D60" w:rsidRPr="00113A1F">
        <w:rPr>
          <w:sz w:val="21"/>
          <w:szCs w:val="21"/>
        </w:rPr>
        <w:t>audit and risk, finance</w:t>
      </w:r>
      <w:r w:rsidR="0076742A" w:rsidRPr="00113A1F">
        <w:rPr>
          <w:sz w:val="21"/>
          <w:szCs w:val="21"/>
        </w:rPr>
        <w:t xml:space="preserve"> and</w:t>
      </w:r>
      <w:r w:rsidR="00891D60" w:rsidRPr="00113A1F">
        <w:rPr>
          <w:sz w:val="21"/>
          <w:szCs w:val="21"/>
        </w:rPr>
        <w:t xml:space="preserve"> quality</w:t>
      </w:r>
      <w:r w:rsidR="0076742A" w:rsidRPr="00113A1F">
        <w:rPr>
          <w:sz w:val="21"/>
          <w:szCs w:val="21"/>
        </w:rPr>
        <w:t xml:space="preserve"> and safety).</w:t>
      </w:r>
    </w:p>
    <w:p w14:paraId="54A95C59" w14:textId="721B398D" w:rsidR="006977D5" w:rsidRPr="00113A1F" w:rsidRDefault="00AE1D6E" w:rsidP="00235F02">
      <w:pPr>
        <w:pStyle w:val="ListParagraph"/>
        <w:widowControl w:val="0"/>
        <w:numPr>
          <w:ilvl w:val="1"/>
          <w:numId w:val="8"/>
        </w:numPr>
        <w:tabs>
          <w:tab w:val="left" w:pos="966"/>
        </w:tabs>
        <w:spacing w:before="125" w:line="256" w:lineRule="auto"/>
        <w:ind w:right="263"/>
        <w:contextualSpacing w:val="0"/>
        <w:jc w:val="both"/>
        <w:rPr>
          <w:rFonts w:eastAsia="Arial" w:cs="Arial"/>
          <w:sz w:val="21"/>
          <w:szCs w:val="21"/>
        </w:rPr>
      </w:pPr>
      <w:r w:rsidRPr="00113A1F">
        <w:rPr>
          <w:sz w:val="21"/>
          <w:szCs w:val="21"/>
        </w:rPr>
        <w:t>R</w:t>
      </w:r>
      <w:r w:rsidR="006977D5" w:rsidRPr="00113A1F">
        <w:rPr>
          <w:sz w:val="21"/>
          <w:szCs w:val="21"/>
        </w:rPr>
        <w:t>eview agenda items, papers and minutes</w:t>
      </w:r>
      <w:r w:rsidR="006A6106" w:rsidRPr="00113A1F">
        <w:rPr>
          <w:sz w:val="21"/>
          <w:szCs w:val="21"/>
        </w:rPr>
        <w:t xml:space="preserve"> of board and </w:t>
      </w:r>
      <w:r w:rsidR="00647CC1" w:rsidRPr="00113A1F">
        <w:rPr>
          <w:sz w:val="21"/>
          <w:szCs w:val="21"/>
        </w:rPr>
        <w:t>subcommittee</w:t>
      </w:r>
      <w:r w:rsidR="006A6106" w:rsidRPr="00113A1F">
        <w:rPr>
          <w:sz w:val="21"/>
          <w:szCs w:val="21"/>
        </w:rPr>
        <w:t xml:space="preserve"> meetings</w:t>
      </w:r>
      <w:r w:rsidR="00015C65" w:rsidRPr="00113A1F">
        <w:rPr>
          <w:sz w:val="21"/>
          <w:szCs w:val="21"/>
        </w:rPr>
        <w:t>.</w:t>
      </w:r>
    </w:p>
    <w:p w14:paraId="0048967B" w14:textId="3297FC7A" w:rsidR="006977D5" w:rsidRPr="00113A1F" w:rsidRDefault="00AE1D6E" w:rsidP="00235F02">
      <w:pPr>
        <w:pStyle w:val="ListParagraph"/>
        <w:widowControl w:val="0"/>
        <w:numPr>
          <w:ilvl w:val="1"/>
          <w:numId w:val="8"/>
        </w:numPr>
        <w:tabs>
          <w:tab w:val="left" w:pos="966"/>
        </w:tabs>
        <w:spacing w:before="140" w:line="271" w:lineRule="auto"/>
        <w:ind w:right="312"/>
        <w:contextualSpacing w:val="0"/>
        <w:jc w:val="both"/>
        <w:rPr>
          <w:rFonts w:eastAsia="Arial" w:cs="Arial"/>
          <w:sz w:val="21"/>
          <w:szCs w:val="21"/>
        </w:rPr>
      </w:pPr>
      <w:r w:rsidRPr="00113A1F">
        <w:rPr>
          <w:rFonts w:eastAsia="Arial" w:cs="Arial"/>
          <w:sz w:val="21"/>
          <w:szCs w:val="21"/>
        </w:rPr>
        <w:t>A</w:t>
      </w:r>
      <w:r w:rsidR="006977D5" w:rsidRPr="00113A1F">
        <w:rPr>
          <w:rFonts w:eastAsia="Arial" w:cs="Arial"/>
          <w:sz w:val="21"/>
          <w:szCs w:val="21"/>
        </w:rPr>
        <w:t>ttend events where the health service requires representation</w:t>
      </w:r>
      <w:r w:rsidR="001E5281" w:rsidRPr="00113A1F">
        <w:rPr>
          <w:rFonts w:eastAsia="Arial" w:cs="Arial"/>
          <w:sz w:val="21"/>
          <w:szCs w:val="21"/>
        </w:rPr>
        <w:t>. These are usually in person events such as the Annual General Meeting, strategy or planning days</w:t>
      </w:r>
      <w:r w:rsidR="0041686C">
        <w:rPr>
          <w:rFonts w:eastAsia="Arial" w:cs="Arial"/>
          <w:sz w:val="21"/>
          <w:szCs w:val="21"/>
        </w:rPr>
        <w:t xml:space="preserve"> </w:t>
      </w:r>
      <w:r w:rsidR="0041686C">
        <w:rPr>
          <w:rFonts w:eastAsia="Arial" w:cs="Arial"/>
        </w:rPr>
        <w:t>and visits to facilities overseen by the board</w:t>
      </w:r>
      <w:r w:rsidR="001E5281" w:rsidRPr="00113A1F">
        <w:rPr>
          <w:rFonts w:eastAsia="Arial" w:cs="Arial"/>
          <w:sz w:val="21"/>
          <w:szCs w:val="21"/>
        </w:rPr>
        <w:t xml:space="preserve">. </w:t>
      </w:r>
    </w:p>
    <w:p w14:paraId="5F36E782" w14:textId="6D518E03" w:rsidR="006977D5" w:rsidRPr="00ED2FC6" w:rsidRDefault="006977D5" w:rsidP="00235F02">
      <w:pPr>
        <w:pStyle w:val="Bullet1"/>
        <w:jc w:val="both"/>
      </w:pPr>
      <w:r w:rsidRPr="00ED2FC6">
        <w:t xml:space="preserve">Undertake </w:t>
      </w:r>
      <w:r w:rsidR="00CB2933">
        <w:t xml:space="preserve">Board Induction </w:t>
      </w:r>
      <w:r w:rsidR="00B26E44">
        <w:t xml:space="preserve">and Clinical Governance </w:t>
      </w:r>
      <w:r w:rsidRPr="00ED2FC6">
        <w:t xml:space="preserve">training and </w:t>
      </w:r>
      <w:r w:rsidR="00CB2933">
        <w:t xml:space="preserve">any other professional </w:t>
      </w:r>
      <w:r w:rsidRPr="00ED2FC6">
        <w:t>development required to fully discharge their</w:t>
      </w:r>
      <w:r w:rsidRPr="00ED2FC6">
        <w:rPr>
          <w:spacing w:val="-26"/>
        </w:rPr>
        <w:t xml:space="preserve"> </w:t>
      </w:r>
      <w:r w:rsidRPr="00ED2FC6">
        <w:t>responsibilities.</w:t>
      </w:r>
    </w:p>
    <w:p w14:paraId="585C599D" w14:textId="77777777" w:rsidR="006977D5" w:rsidRPr="00EC5225" w:rsidRDefault="006977D5" w:rsidP="006977D5">
      <w:pPr>
        <w:pStyle w:val="Heading2"/>
        <w:rPr>
          <w:color w:val="C31E57"/>
        </w:rPr>
      </w:pPr>
      <w:r w:rsidRPr="00EC5225">
        <w:rPr>
          <w:color w:val="C31E57"/>
        </w:rPr>
        <w:t>Indemnification and remuneration</w:t>
      </w:r>
    </w:p>
    <w:p w14:paraId="69E6D1BF" w14:textId="33F01F6B" w:rsidR="006977D5" w:rsidRPr="00C22078" w:rsidRDefault="006977D5" w:rsidP="00BB60BF">
      <w:pPr>
        <w:pStyle w:val="Body"/>
        <w:jc w:val="both"/>
      </w:pPr>
      <w:r w:rsidRPr="00C22078">
        <w:t xml:space="preserve">The health service indemnifies board directors so that they are not personally liable for anything done, or omitted to be done, </w:t>
      </w:r>
      <w:r w:rsidRPr="007B15EC">
        <w:t>in good faith</w:t>
      </w:r>
      <w:r w:rsidRPr="00C22078">
        <w:t xml:space="preserve"> when carrying out their duties. Any liability resulting from an act or omission attaches instead to the health service</w:t>
      </w:r>
      <w:r w:rsidR="002E01F4">
        <w:t xml:space="preserve"> rather than individuals</w:t>
      </w:r>
      <w:r w:rsidRPr="00C22078">
        <w:t>.</w:t>
      </w:r>
      <w:r w:rsidR="00397BC7">
        <w:t xml:space="preserve"> </w:t>
      </w:r>
    </w:p>
    <w:p w14:paraId="34DAC87D" w14:textId="6CBC2A86" w:rsidR="006F1D6A" w:rsidRDefault="00DB27DF" w:rsidP="00BB60BF">
      <w:pPr>
        <w:pStyle w:val="Body"/>
        <w:jc w:val="both"/>
      </w:pPr>
      <w:bookmarkStart w:id="5" w:name="_Hlk63942634"/>
      <w:r w:rsidRPr="00C22078">
        <w:t xml:space="preserve">Directors are also entitled to remuneration for their services as a director of a public board. </w:t>
      </w:r>
      <w:proofErr w:type="spellStart"/>
      <w:r>
        <w:t>Forensicare</w:t>
      </w:r>
      <w:proofErr w:type="spellEnd"/>
      <w:r>
        <w:t xml:space="preserve"> is classified as a Class A Band 4 board. The </w:t>
      </w:r>
      <w:r w:rsidR="00815862">
        <w:t>current</w:t>
      </w:r>
      <w:r>
        <w:t xml:space="preserve"> remuneration rate for a director for </w:t>
      </w:r>
      <w:proofErr w:type="spellStart"/>
      <w:r>
        <w:t>Forensicare</w:t>
      </w:r>
      <w:proofErr w:type="spellEnd"/>
      <w:r>
        <w:t xml:space="preserve"> is </w:t>
      </w:r>
      <w:r w:rsidRPr="0009766F">
        <w:t>$</w:t>
      </w:r>
      <w:r w:rsidR="00815862" w:rsidRPr="0009766F">
        <w:t>20,</w:t>
      </w:r>
      <w:r w:rsidR="0009766F">
        <w:t>8</w:t>
      </w:r>
      <w:r w:rsidR="009A5D72">
        <w:t>15</w:t>
      </w:r>
      <w:r w:rsidRPr="009810A4">
        <w:t xml:space="preserve"> per annum</w:t>
      </w:r>
      <w:r w:rsidR="0055591E">
        <w:t xml:space="preserve">. </w:t>
      </w:r>
    </w:p>
    <w:p w14:paraId="2669537A" w14:textId="05342155" w:rsidR="005E4961" w:rsidRPr="00DB17AF" w:rsidRDefault="00533B11" w:rsidP="00BB60BF">
      <w:pPr>
        <w:pStyle w:val="Body"/>
        <w:jc w:val="both"/>
      </w:pPr>
      <w:r w:rsidRPr="008947C7">
        <w:t>Remuneration rates are reviewed annually and are published for each board</w:t>
      </w:r>
      <w:r w:rsidR="007A3644">
        <w:t>.</w:t>
      </w:r>
      <w:r w:rsidRPr="008947C7">
        <w:t xml:space="preserve"> </w:t>
      </w:r>
      <w:r w:rsidR="007A3644">
        <w:t xml:space="preserve">Refer to </w:t>
      </w:r>
      <w:hyperlink r:id="rId15" w:history="1">
        <w:r w:rsidR="00DE2FB1" w:rsidRPr="005F63C1">
          <w:rPr>
            <w:rStyle w:val="Hyperlink"/>
            <w:sz w:val="20"/>
            <w:u w:val="single"/>
          </w:rPr>
          <w:t>board applications</w:t>
        </w:r>
      </w:hyperlink>
      <w:r w:rsidR="00DE2FB1">
        <w:rPr>
          <w:rStyle w:val="Hyperlink"/>
          <w:sz w:val="20"/>
          <w:u w:val="single"/>
        </w:rPr>
        <w:t xml:space="preserve"> </w:t>
      </w:r>
      <w:bookmarkEnd w:id="4"/>
      <w:bookmarkEnd w:id="5"/>
      <w:r w:rsidR="00810B7A" w:rsidRPr="005F63C1">
        <w:rPr>
          <w:sz w:val="20"/>
        </w:rPr>
        <w:t>&lt;https://www.health.vic.gov.au/board-applications&gt;</w:t>
      </w:r>
      <w:r w:rsidR="00AC574C">
        <w:t xml:space="preserve">. </w:t>
      </w:r>
    </w:p>
    <w:p w14:paraId="5D00581E" w14:textId="1EA5B40E" w:rsidR="006977D5" w:rsidRPr="00EC5225" w:rsidRDefault="006977D5" w:rsidP="006977D5">
      <w:pPr>
        <w:pStyle w:val="Heading2"/>
        <w:rPr>
          <w:color w:val="C31E57"/>
        </w:rPr>
      </w:pPr>
      <w:bookmarkStart w:id="6" w:name="_Hlk63943124"/>
      <w:bookmarkStart w:id="7" w:name="_Hlk63942678"/>
      <w:bookmarkStart w:id="8" w:name="_Hlk63942399"/>
      <w:r w:rsidRPr="00EC5225">
        <w:rPr>
          <w:color w:val="C31E57"/>
        </w:rPr>
        <w:t xml:space="preserve">Key </w:t>
      </w:r>
      <w:r w:rsidR="00D27AEE">
        <w:rPr>
          <w:color w:val="C31E57"/>
        </w:rPr>
        <w:t>s</w:t>
      </w:r>
      <w:r w:rsidRPr="00EC5225">
        <w:rPr>
          <w:color w:val="C31E57"/>
        </w:rPr>
        <w:t xml:space="preserve">election </w:t>
      </w:r>
      <w:r w:rsidR="00D27AEE">
        <w:rPr>
          <w:color w:val="C31E57"/>
        </w:rPr>
        <w:t>c</w:t>
      </w:r>
      <w:r w:rsidRPr="00EC5225">
        <w:rPr>
          <w:color w:val="C31E57"/>
        </w:rPr>
        <w:t>riteria</w:t>
      </w:r>
    </w:p>
    <w:bookmarkEnd w:id="6"/>
    <w:p w14:paraId="7B2D8393" w14:textId="45544A6F" w:rsidR="00B738DC" w:rsidRPr="003E388F" w:rsidRDefault="00F43F4E" w:rsidP="00BB60BF">
      <w:pPr>
        <w:pStyle w:val="Body"/>
        <w:jc w:val="both"/>
        <w:rPr>
          <w:bCs/>
        </w:rPr>
      </w:pPr>
      <w:r w:rsidRPr="00F43F4E">
        <w:t>While Victorian public health boards are based on capabilities, boards are more effective when these capabilities also represent the</w:t>
      </w:r>
      <w:r w:rsidR="00C05961">
        <w:t xml:space="preserve"> </w:t>
      </w:r>
      <w:r w:rsidR="00F85F59">
        <w:t xml:space="preserve">breadth </w:t>
      </w:r>
      <w:r w:rsidRPr="00F43F4E">
        <w:t xml:space="preserve">of diverse voices of Victorian communities. </w:t>
      </w:r>
      <w:r w:rsidR="0095387C" w:rsidRPr="00A324DD">
        <w:t xml:space="preserve">A diverse leadership of the </w:t>
      </w:r>
      <w:r w:rsidR="0095387C" w:rsidRPr="00A324DD">
        <w:lastRenderedPageBreak/>
        <w:t>health system that represents the variety of backgrounds and cultures of Victorian communities enables the vision of achieving the best health, wellbeing and safety for everyone</w:t>
      </w:r>
      <w:r w:rsidR="0095387C">
        <w:t xml:space="preserve">. </w:t>
      </w:r>
    </w:p>
    <w:p w14:paraId="7E4AD2C6" w14:textId="77777777" w:rsidR="00E87A47" w:rsidRDefault="00E87A47" w:rsidP="00E87A47">
      <w:pPr>
        <w:pStyle w:val="Heading3"/>
      </w:pPr>
      <w:r>
        <w:t>Board Director Capability Framework</w:t>
      </w:r>
    </w:p>
    <w:p w14:paraId="1784F623" w14:textId="05FBD87C" w:rsidR="00E87A47" w:rsidRDefault="00973774" w:rsidP="00003B77">
      <w:pPr>
        <w:pStyle w:val="Body"/>
        <w:jc w:val="both"/>
      </w:pPr>
      <w:r w:rsidRPr="00973774">
        <w:t xml:space="preserve">The Board Director Capability Framework (the Framework) has been developed by the department to enable board directors and chairs to have a clear expectation of </w:t>
      </w:r>
      <w:r w:rsidR="007178E8" w:rsidRPr="007178E8">
        <w:t xml:space="preserve">the skills, knowledge and experiences that are </w:t>
      </w:r>
      <w:r w:rsidRPr="00973774">
        <w:t xml:space="preserve">important to </w:t>
      </w:r>
      <w:proofErr w:type="gramStart"/>
      <w:r w:rsidRPr="00973774">
        <w:t>building</w:t>
      </w:r>
      <w:proofErr w:type="gramEnd"/>
      <w:r w:rsidRPr="00973774">
        <w:t xml:space="preserve"> an effective board to oversee the Victorian public health services.</w:t>
      </w:r>
      <w:r w:rsidR="00E87A47" w:rsidRPr="00395C1A">
        <w:t xml:space="preserve"> </w:t>
      </w:r>
    </w:p>
    <w:p w14:paraId="5D6B6E6F" w14:textId="29ACC4A5" w:rsidR="005938FF" w:rsidRDefault="001A5D89" w:rsidP="00003B77">
      <w:pPr>
        <w:pStyle w:val="Body"/>
        <w:jc w:val="both"/>
      </w:pPr>
      <w:r w:rsidRPr="003D7262">
        <w:t xml:space="preserve">To support and strengthen public health service boards, the department has outlined key attributes and capabilities. While some capabilities are </w:t>
      </w:r>
      <w:r w:rsidR="00E35C9A">
        <w:t>necessary</w:t>
      </w:r>
      <w:r w:rsidRPr="003D7262">
        <w:t xml:space="preserve">, all the attributes are necessary for </w:t>
      </w:r>
      <w:r w:rsidR="00E831E3">
        <w:t xml:space="preserve">contemporary and </w:t>
      </w:r>
      <w:r w:rsidRPr="003D7262">
        <w:t>effective governance of a public health service. Some capabilities will depend upon the strategic outlook of the organisation and may be prioritised by a board based on its strategic focus.</w:t>
      </w:r>
    </w:p>
    <w:p w14:paraId="62E34819" w14:textId="740CF04E" w:rsidR="00E87A47" w:rsidRDefault="00E87A47" w:rsidP="00003B77">
      <w:pPr>
        <w:pStyle w:val="Body"/>
        <w:jc w:val="both"/>
      </w:pPr>
      <w:r>
        <w:t>Directors appointed to a board are preferred to be proficient in the</w:t>
      </w:r>
      <w:r w:rsidR="00CE17DB">
        <w:t>ir</w:t>
      </w:r>
      <w:r w:rsidR="00EC71D9">
        <w:t xml:space="preserve"> nominated</w:t>
      </w:r>
      <w:r>
        <w:t xml:space="preserve"> capabilities and </w:t>
      </w:r>
      <w:r w:rsidRPr="00395C1A">
        <w:t xml:space="preserve">are expected to attain the foundation level on </w:t>
      </w:r>
      <w:r w:rsidR="00EC71D9">
        <w:t>the</w:t>
      </w:r>
      <w:r w:rsidRPr="00395C1A">
        <w:t xml:space="preserve"> remaining </w:t>
      </w:r>
      <w:r>
        <w:t>capabilities</w:t>
      </w:r>
      <w:r w:rsidRPr="00395C1A">
        <w:t xml:space="preserve"> within their first year </w:t>
      </w:r>
      <w:r>
        <w:t>after</w:t>
      </w:r>
      <w:r w:rsidRPr="00395C1A">
        <w:t xml:space="preserve"> appointment.</w:t>
      </w:r>
      <w:r>
        <w:t xml:space="preserve"> </w:t>
      </w:r>
    </w:p>
    <w:p w14:paraId="105D0428" w14:textId="6400BF3D" w:rsidR="00E87A47" w:rsidRDefault="00E87A47" w:rsidP="00003B77">
      <w:pPr>
        <w:pStyle w:val="Body"/>
        <w:jc w:val="both"/>
      </w:pPr>
      <w:r>
        <w:t xml:space="preserve">For further information about the framework refer to </w:t>
      </w:r>
      <w:hyperlink r:id="rId16" w:history="1">
        <w:r w:rsidR="00B042C6" w:rsidRPr="00B042C6">
          <w:rPr>
            <w:rStyle w:val="Hyperlink"/>
          </w:rPr>
          <w:t>board applications</w:t>
        </w:r>
      </w:hyperlink>
      <w:r w:rsidR="00B042C6" w:rsidRPr="00B042C6">
        <w:t xml:space="preserve"> &lt;https://www.health.vic.gov.au/board-applications&gt;</w:t>
      </w:r>
      <w:r w:rsidR="00690D5B">
        <w:rPr>
          <w:rFonts w:eastAsia="Arial" w:cs="Arial"/>
        </w:rPr>
        <w:t>.</w:t>
      </w:r>
      <w:r>
        <w:t xml:space="preserve"> </w:t>
      </w:r>
    </w:p>
    <w:p w14:paraId="03F66273" w14:textId="77777777" w:rsidR="00D05917" w:rsidRDefault="00D05917" w:rsidP="00D05917">
      <w:pPr>
        <w:pStyle w:val="Heading3"/>
      </w:pPr>
      <w:r>
        <w:t xml:space="preserve">Specific capability </w:t>
      </w:r>
    </w:p>
    <w:p w14:paraId="1E2B7AF2" w14:textId="77777777" w:rsidR="00D05917" w:rsidRPr="00FC1782" w:rsidRDefault="00D05917" w:rsidP="00D05917">
      <w:pPr>
        <w:pStyle w:val="Heading3"/>
        <w:spacing w:before="0" w:line="240" w:lineRule="auto"/>
      </w:pPr>
      <w:r w:rsidRPr="00FC1782">
        <w:t>Mental Health sector knowledge</w:t>
      </w:r>
    </w:p>
    <w:p w14:paraId="05184CFE" w14:textId="77777777" w:rsidR="00D05917" w:rsidRPr="00D05917" w:rsidRDefault="00D05917" w:rsidP="00003B77">
      <w:pPr>
        <w:pStyle w:val="Bullet1"/>
        <w:jc w:val="both"/>
      </w:pPr>
      <w:r w:rsidRPr="00D05917">
        <w:t xml:space="preserve">Has professional knowledge and experience in the delivery of mental health services. This might include experience working in senior management, executive or on the board of a not-for-profit community service agency and/or working directly with clients of mental health services. </w:t>
      </w:r>
    </w:p>
    <w:p w14:paraId="104E4CCC" w14:textId="15A04A8A" w:rsidR="00D05917" w:rsidRPr="00D05917" w:rsidRDefault="00D05917" w:rsidP="00003B77">
      <w:pPr>
        <w:pStyle w:val="Bullet1"/>
        <w:jc w:val="both"/>
      </w:pPr>
      <w:r w:rsidRPr="00D05917">
        <w:t xml:space="preserve">Experience advocating for people with a lived </w:t>
      </w:r>
      <w:r w:rsidR="00842038">
        <w:t xml:space="preserve">or living </w:t>
      </w:r>
      <w:r w:rsidRPr="00D05917">
        <w:t xml:space="preserve">experience of mental illness is an advantage and/or experience assisting people experiencing mental illness.  </w:t>
      </w:r>
    </w:p>
    <w:bookmarkEnd w:id="7"/>
    <w:p w14:paraId="7F0BE370" w14:textId="64C85C82" w:rsidR="006977D5" w:rsidRDefault="009A6A43" w:rsidP="006977D5">
      <w:pPr>
        <w:pStyle w:val="Heading3"/>
      </w:pPr>
      <w:r>
        <w:t>Board capabilities</w:t>
      </w:r>
    </w:p>
    <w:p w14:paraId="1A93EF0F" w14:textId="0FDF0090" w:rsidR="003D7262" w:rsidRDefault="001A5D89" w:rsidP="00003B77">
      <w:pPr>
        <w:pStyle w:val="Body"/>
        <w:jc w:val="both"/>
      </w:pPr>
      <w:r w:rsidRPr="005938FF">
        <w:t xml:space="preserve">Board </w:t>
      </w:r>
      <w:r>
        <w:t xml:space="preserve">directors </w:t>
      </w:r>
      <w:r w:rsidRPr="005938FF">
        <w:t xml:space="preserve">are expected, collectively as a board, </w:t>
      </w:r>
      <w:r w:rsidR="00B67637">
        <w:t>to cover</w:t>
      </w:r>
      <w:r w:rsidR="005750C6">
        <w:t xml:space="preserve"> </w:t>
      </w:r>
      <w:r w:rsidR="00D640C1">
        <w:t xml:space="preserve">the </w:t>
      </w:r>
      <w:r w:rsidRPr="005938FF">
        <w:t xml:space="preserve">range of </w:t>
      </w:r>
      <w:r w:rsidR="00E35C9A">
        <w:t xml:space="preserve">necessary </w:t>
      </w:r>
      <w:r w:rsidRPr="005938FF">
        <w:t>capabilities to ensure good governance and a culture of inclusiveness, integrity, and safety.</w:t>
      </w:r>
    </w:p>
    <w:p w14:paraId="06214643" w14:textId="14DEFE2B" w:rsidR="006977D5" w:rsidRPr="00D82B51" w:rsidRDefault="006977D5" w:rsidP="00003B77">
      <w:pPr>
        <w:pStyle w:val="Body"/>
        <w:jc w:val="both"/>
      </w:pPr>
      <w:r w:rsidRPr="00D82B51">
        <w:t xml:space="preserve">The department has </w:t>
      </w:r>
      <w:r w:rsidR="00F640B3">
        <w:t>outlined</w:t>
      </w:r>
      <w:r w:rsidR="00F640B3" w:rsidRPr="00D82B51">
        <w:t xml:space="preserve"> </w:t>
      </w:r>
      <w:r w:rsidRPr="00D82B51">
        <w:t xml:space="preserve">13 </w:t>
      </w:r>
      <w:r w:rsidR="009A6A43">
        <w:t>capabilities</w:t>
      </w:r>
      <w:r w:rsidR="009A6A43" w:rsidRPr="00D82B51">
        <w:t xml:space="preserve"> </w:t>
      </w:r>
      <w:r w:rsidR="005A32EA">
        <w:t>which</w:t>
      </w:r>
      <w:r w:rsidRPr="00D82B51">
        <w:t xml:space="preserve"> are grouped into two tiers:</w:t>
      </w:r>
    </w:p>
    <w:p w14:paraId="45913482" w14:textId="57B4F414" w:rsidR="006977D5" w:rsidRPr="00D82B51" w:rsidRDefault="006977D5" w:rsidP="00003B77">
      <w:pPr>
        <w:pStyle w:val="Bullet1"/>
        <w:jc w:val="both"/>
      </w:pPr>
      <w:r w:rsidRPr="00D82B51">
        <w:t xml:space="preserve">Tier 1 – </w:t>
      </w:r>
      <w:r w:rsidR="00D51D8C">
        <w:t xml:space="preserve">the </w:t>
      </w:r>
      <w:r w:rsidR="00D51D8C" w:rsidRPr="00D82B51">
        <w:t xml:space="preserve">necessary </w:t>
      </w:r>
      <w:r w:rsidR="00D51D8C">
        <w:t>capabilities</w:t>
      </w:r>
      <w:r w:rsidR="00D51D8C" w:rsidRPr="00D82B51">
        <w:t xml:space="preserve"> </w:t>
      </w:r>
      <w:r w:rsidR="00F640B3">
        <w:t>that support effective go</w:t>
      </w:r>
      <w:r w:rsidR="00A82CAA">
        <w:t>vernance</w:t>
      </w:r>
    </w:p>
    <w:p w14:paraId="6E983398" w14:textId="286D88F8" w:rsidR="006977D5" w:rsidRPr="00D82B51" w:rsidRDefault="006977D5" w:rsidP="007B15EC">
      <w:pPr>
        <w:pStyle w:val="Bullet1"/>
        <w:spacing w:after="120"/>
        <w:jc w:val="both"/>
      </w:pPr>
      <w:r w:rsidRPr="00D82B51">
        <w:t xml:space="preserve">Tier 2 – important </w:t>
      </w:r>
      <w:r w:rsidR="005E1433">
        <w:t>capabilities</w:t>
      </w:r>
      <w:r w:rsidR="005E1433" w:rsidRPr="00D82B51">
        <w:t xml:space="preserve"> </w:t>
      </w:r>
      <w:r w:rsidRPr="00D82B51">
        <w:t xml:space="preserve">that </w:t>
      </w:r>
      <w:r w:rsidR="00A82CAA" w:rsidRPr="00A82CAA">
        <w:t xml:space="preserve">will depend upon the strategic outlook of the organisation and may be prioritised by a board based on its strategic </w:t>
      </w:r>
      <w:r w:rsidR="00A82CAA" w:rsidRPr="00A82CAA" w:rsidDel="00D97D7D">
        <w:t>focus</w:t>
      </w:r>
      <w:r w:rsidR="00D97D7D" w:rsidRPr="00A82CAA" w:rsidDel="00A82CAA">
        <w:t>.</w:t>
      </w:r>
      <w:r w:rsidRPr="00D82B51">
        <w:t xml:space="preserve"> </w:t>
      </w:r>
    </w:p>
    <w:p w14:paraId="60003C49" w14:textId="30788A50" w:rsidR="006977D5" w:rsidRPr="00D82B51" w:rsidRDefault="006977D5" w:rsidP="00003B77">
      <w:pPr>
        <w:pStyle w:val="Body"/>
        <w:jc w:val="both"/>
      </w:pPr>
      <w:r w:rsidRPr="00D82B51">
        <w:t xml:space="preserve">In ensuring </w:t>
      </w:r>
      <w:r w:rsidR="002E5373">
        <w:t>these</w:t>
      </w:r>
      <w:r w:rsidRPr="00D82B51">
        <w:t xml:space="preserve"> </w:t>
      </w:r>
      <w:r w:rsidR="009A6A43">
        <w:t xml:space="preserve">capabilities </w:t>
      </w:r>
      <w:r w:rsidRPr="00D82B51">
        <w:t>are present on the board</w:t>
      </w:r>
      <w:r w:rsidR="00FC7ECE">
        <w:t>,</w:t>
      </w:r>
      <w:r w:rsidRPr="00D82B51">
        <w:t xml:space="preserve"> applicants are asked to nominate and provide supporting information on their three </w:t>
      </w:r>
      <w:r w:rsidR="005A53E3">
        <w:t>main</w:t>
      </w:r>
      <w:r w:rsidR="005A53E3" w:rsidRPr="00D82B51">
        <w:t xml:space="preserve"> </w:t>
      </w:r>
      <w:r w:rsidR="00AE0A47">
        <w:t>capab</w:t>
      </w:r>
      <w:r w:rsidR="005E1433">
        <w:t>ilities</w:t>
      </w:r>
      <w:r w:rsidR="001E5195">
        <w:t xml:space="preserve"> that they will bring to the board</w:t>
      </w:r>
      <w:r w:rsidRPr="00D82B51">
        <w:t xml:space="preserve">. </w:t>
      </w:r>
    </w:p>
    <w:p w14:paraId="7699BC87" w14:textId="26DE0064" w:rsidR="006977D5" w:rsidRDefault="006977D5" w:rsidP="00ED30BC">
      <w:pPr>
        <w:pStyle w:val="Heading4"/>
      </w:pPr>
      <w:r>
        <w:t xml:space="preserve">Tier 1 – </w:t>
      </w:r>
      <w:r w:rsidR="00925C74">
        <w:t>C</w:t>
      </w:r>
      <w:r w:rsidR="00CF627B">
        <w:t xml:space="preserve">apabilities </w:t>
      </w:r>
      <w:r>
        <w:t>necessary for a board</w:t>
      </w:r>
    </w:p>
    <w:p w14:paraId="02E281C8" w14:textId="34808447" w:rsidR="006977D5" w:rsidRPr="00842038" w:rsidRDefault="006977D5" w:rsidP="00BB4C8F">
      <w:pPr>
        <w:spacing w:after="0"/>
        <w:ind w:left="567"/>
        <w:jc w:val="both"/>
        <w:rPr>
          <w:rFonts w:eastAsia="MS Gothic"/>
          <w:bCs/>
          <w:iCs/>
          <w:szCs w:val="21"/>
        </w:rPr>
      </w:pPr>
      <w:r w:rsidRPr="00113A1F">
        <w:rPr>
          <w:rFonts w:eastAsia="MS Gothic"/>
          <w:bCs/>
          <w:iCs/>
          <w:szCs w:val="21"/>
        </w:rPr>
        <w:t>Audit and risk management</w:t>
      </w:r>
    </w:p>
    <w:p w14:paraId="46997726" w14:textId="77777777" w:rsidR="006977D5" w:rsidRPr="00842038" w:rsidRDefault="006977D5" w:rsidP="00BB4C8F">
      <w:pPr>
        <w:spacing w:after="0"/>
        <w:ind w:left="567"/>
        <w:jc w:val="both"/>
        <w:rPr>
          <w:rFonts w:eastAsia="MS Gothic"/>
          <w:bCs/>
          <w:iCs/>
          <w:szCs w:val="21"/>
        </w:rPr>
      </w:pPr>
      <w:r w:rsidRPr="00113A1F">
        <w:rPr>
          <w:rFonts w:eastAsia="MS Gothic"/>
          <w:bCs/>
          <w:iCs/>
          <w:szCs w:val="21"/>
        </w:rPr>
        <w:t>Clinical governance</w:t>
      </w:r>
    </w:p>
    <w:p w14:paraId="087CCE11" w14:textId="77777777" w:rsidR="006977D5" w:rsidRPr="00842038" w:rsidRDefault="006977D5" w:rsidP="00BB4C8F">
      <w:pPr>
        <w:spacing w:after="0"/>
        <w:ind w:left="567"/>
        <w:jc w:val="both"/>
        <w:rPr>
          <w:rFonts w:eastAsia="MS Gothic"/>
          <w:bCs/>
          <w:iCs/>
          <w:szCs w:val="21"/>
        </w:rPr>
      </w:pPr>
      <w:r w:rsidRPr="00113A1F">
        <w:rPr>
          <w:rFonts w:eastAsia="MS Gothic"/>
          <w:bCs/>
          <w:iCs/>
          <w:szCs w:val="21"/>
        </w:rPr>
        <w:t xml:space="preserve">Corporate governance </w:t>
      </w:r>
    </w:p>
    <w:p w14:paraId="36FA23D0" w14:textId="77777777" w:rsidR="006977D5" w:rsidRPr="00842038" w:rsidRDefault="006977D5" w:rsidP="00BB4C8F">
      <w:pPr>
        <w:spacing w:after="0"/>
        <w:ind w:left="567"/>
        <w:jc w:val="both"/>
        <w:rPr>
          <w:rFonts w:eastAsia="MS Gothic"/>
          <w:bCs/>
          <w:iCs/>
          <w:szCs w:val="21"/>
        </w:rPr>
      </w:pPr>
      <w:r w:rsidRPr="00113A1F">
        <w:rPr>
          <w:rFonts w:eastAsia="MS Gothic"/>
          <w:bCs/>
          <w:iCs/>
          <w:szCs w:val="21"/>
        </w:rPr>
        <w:t>Financial management and accounting</w:t>
      </w:r>
    </w:p>
    <w:p w14:paraId="353CC0E6" w14:textId="77777777" w:rsidR="006977D5" w:rsidRPr="00842038" w:rsidRDefault="006977D5" w:rsidP="00BB4C8F">
      <w:pPr>
        <w:spacing w:after="0"/>
        <w:ind w:left="567"/>
        <w:jc w:val="both"/>
        <w:rPr>
          <w:rFonts w:eastAsia="MS Gothic"/>
          <w:bCs/>
          <w:iCs/>
          <w:szCs w:val="21"/>
        </w:rPr>
      </w:pPr>
      <w:r w:rsidRPr="00113A1F">
        <w:rPr>
          <w:rFonts w:eastAsia="MS Gothic"/>
          <w:bCs/>
          <w:iCs/>
          <w:szCs w:val="21"/>
        </w:rPr>
        <w:t>Law</w:t>
      </w:r>
    </w:p>
    <w:p w14:paraId="76C10554" w14:textId="77777777" w:rsidR="006977D5" w:rsidRPr="00842038" w:rsidRDefault="006977D5" w:rsidP="00BB4C8F">
      <w:pPr>
        <w:spacing w:after="0"/>
        <w:ind w:left="567"/>
        <w:jc w:val="both"/>
        <w:rPr>
          <w:rFonts w:eastAsia="MS Gothic"/>
          <w:bCs/>
          <w:iCs/>
          <w:szCs w:val="21"/>
        </w:rPr>
      </w:pPr>
      <w:r w:rsidRPr="00113A1F">
        <w:rPr>
          <w:rFonts w:eastAsia="MS Gothic"/>
          <w:bCs/>
          <w:iCs/>
          <w:szCs w:val="21"/>
        </w:rPr>
        <w:t>Patient (user) experience and consumer engagement</w:t>
      </w:r>
    </w:p>
    <w:p w14:paraId="65F6562F" w14:textId="77777777" w:rsidR="006977D5" w:rsidRPr="00842038" w:rsidRDefault="006977D5" w:rsidP="00BB4C8F">
      <w:pPr>
        <w:spacing w:after="0"/>
        <w:ind w:left="567"/>
        <w:jc w:val="both"/>
        <w:rPr>
          <w:rFonts w:eastAsia="MS Gothic"/>
          <w:bCs/>
          <w:iCs/>
          <w:szCs w:val="21"/>
        </w:rPr>
      </w:pPr>
      <w:r w:rsidRPr="00113A1F">
        <w:rPr>
          <w:rFonts w:eastAsia="MS Gothic"/>
          <w:bCs/>
          <w:iCs/>
          <w:szCs w:val="21"/>
        </w:rPr>
        <w:t>Registered clinician</w:t>
      </w:r>
    </w:p>
    <w:p w14:paraId="36552DDB" w14:textId="64D6F891" w:rsidR="006977D5" w:rsidRPr="00842038" w:rsidRDefault="006977D5" w:rsidP="00BB4C8F">
      <w:pPr>
        <w:spacing w:after="0"/>
        <w:ind w:left="567"/>
        <w:jc w:val="both"/>
        <w:rPr>
          <w:rFonts w:eastAsia="MS Gothic"/>
          <w:bCs/>
          <w:iCs/>
          <w:szCs w:val="21"/>
        </w:rPr>
      </w:pPr>
      <w:r w:rsidRPr="00113A1F">
        <w:rPr>
          <w:rFonts w:eastAsia="MS Gothic"/>
          <w:bCs/>
          <w:iCs/>
          <w:szCs w:val="21"/>
        </w:rPr>
        <w:t>Strategic leadership</w:t>
      </w:r>
    </w:p>
    <w:p w14:paraId="2DD21BBF" w14:textId="260ABDE6" w:rsidR="000C5936" w:rsidRPr="00BB4C8F" w:rsidRDefault="000C5936">
      <w:pPr>
        <w:spacing w:after="0" w:line="240" w:lineRule="auto"/>
        <w:rPr>
          <w:rFonts w:eastAsia="MS Mincho"/>
          <w:b/>
          <w:bCs/>
          <w:color w:val="53565A"/>
          <w:sz w:val="20"/>
        </w:rPr>
      </w:pPr>
    </w:p>
    <w:p w14:paraId="7CCCE9CB" w14:textId="29333DAF" w:rsidR="006977D5" w:rsidRDefault="006977D5" w:rsidP="006977D5">
      <w:pPr>
        <w:pStyle w:val="Heading4"/>
      </w:pPr>
      <w:r>
        <w:lastRenderedPageBreak/>
        <w:t xml:space="preserve">Tier 2 – </w:t>
      </w:r>
      <w:r w:rsidR="00925C74">
        <w:t>C</w:t>
      </w:r>
      <w:r w:rsidR="00CF627B">
        <w:t xml:space="preserve">apabilities </w:t>
      </w:r>
      <w:r>
        <w:t>important for a board</w:t>
      </w:r>
    </w:p>
    <w:p w14:paraId="5C321CA3" w14:textId="77777777" w:rsidR="006977D5" w:rsidRPr="00842038" w:rsidRDefault="006977D5" w:rsidP="00BB4C8F">
      <w:pPr>
        <w:spacing w:after="0"/>
        <w:ind w:left="567"/>
        <w:jc w:val="both"/>
        <w:rPr>
          <w:rFonts w:eastAsia="MS Gothic"/>
          <w:bCs/>
          <w:iCs/>
          <w:szCs w:val="21"/>
        </w:rPr>
      </w:pPr>
      <w:r w:rsidRPr="00113A1F">
        <w:rPr>
          <w:rFonts w:eastAsia="MS Gothic"/>
          <w:bCs/>
          <w:iCs/>
          <w:szCs w:val="21"/>
        </w:rPr>
        <w:t>Asset management</w:t>
      </w:r>
    </w:p>
    <w:p w14:paraId="098177DA" w14:textId="77777777" w:rsidR="006977D5" w:rsidRPr="00842038" w:rsidRDefault="006977D5" w:rsidP="00BB4C8F">
      <w:pPr>
        <w:spacing w:after="0"/>
        <w:ind w:left="567"/>
        <w:jc w:val="both"/>
        <w:rPr>
          <w:rFonts w:eastAsia="MS Gothic"/>
          <w:bCs/>
          <w:iCs/>
          <w:szCs w:val="21"/>
        </w:rPr>
      </w:pPr>
      <w:r w:rsidRPr="00113A1F">
        <w:rPr>
          <w:rFonts w:eastAsia="MS Gothic"/>
          <w:bCs/>
          <w:iCs/>
          <w:szCs w:val="21"/>
        </w:rPr>
        <w:t>Communications and stakeholder engagement</w:t>
      </w:r>
    </w:p>
    <w:p w14:paraId="46DFA97B" w14:textId="77777777" w:rsidR="006977D5" w:rsidRPr="00842038" w:rsidRDefault="006977D5" w:rsidP="00BB4C8F">
      <w:pPr>
        <w:spacing w:after="0"/>
        <w:ind w:left="567"/>
        <w:jc w:val="both"/>
        <w:rPr>
          <w:rFonts w:eastAsia="MS Gothic"/>
          <w:bCs/>
          <w:iCs/>
          <w:szCs w:val="21"/>
        </w:rPr>
      </w:pPr>
      <w:r w:rsidRPr="00113A1F">
        <w:rPr>
          <w:rFonts w:eastAsia="MS Gothic"/>
          <w:bCs/>
          <w:iCs/>
          <w:szCs w:val="21"/>
        </w:rPr>
        <w:t>Community Services</w:t>
      </w:r>
    </w:p>
    <w:p w14:paraId="0D75B1DF" w14:textId="11DF9145" w:rsidR="006977D5" w:rsidRPr="00842038" w:rsidRDefault="006977D5" w:rsidP="00BB4C8F">
      <w:pPr>
        <w:spacing w:after="0"/>
        <w:ind w:left="567"/>
        <w:jc w:val="both"/>
        <w:rPr>
          <w:rFonts w:eastAsia="MS Gothic"/>
          <w:bCs/>
          <w:iCs/>
          <w:szCs w:val="21"/>
        </w:rPr>
      </w:pPr>
      <w:r w:rsidRPr="00113A1F">
        <w:rPr>
          <w:rFonts w:eastAsia="MS Gothic"/>
          <w:bCs/>
          <w:iCs/>
          <w:szCs w:val="21"/>
        </w:rPr>
        <w:t xml:space="preserve">Human resources management </w:t>
      </w:r>
    </w:p>
    <w:p w14:paraId="48D4BCC9" w14:textId="35ADDA47" w:rsidR="006977D5" w:rsidRPr="00113A1F" w:rsidRDefault="006977D5" w:rsidP="004061A5">
      <w:pPr>
        <w:spacing w:after="0"/>
        <w:ind w:left="567"/>
        <w:jc w:val="both"/>
        <w:rPr>
          <w:rFonts w:eastAsia="MS Gothic"/>
          <w:bCs/>
          <w:iCs/>
          <w:szCs w:val="21"/>
        </w:rPr>
      </w:pPr>
      <w:r w:rsidRPr="00113A1F">
        <w:rPr>
          <w:rFonts w:eastAsia="MS Gothic"/>
          <w:bCs/>
          <w:iCs/>
          <w:szCs w:val="21"/>
        </w:rPr>
        <w:t>ICT strategy and governance</w:t>
      </w:r>
    </w:p>
    <w:p w14:paraId="05686086" w14:textId="77777777" w:rsidR="004061A5" w:rsidRPr="004061A5" w:rsidRDefault="004061A5" w:rsidP="00BB4C8F">
      <w:pPr>
        <w:spacing w:after="0"/>
        <w:ind w:left="567"/>
        <w:jc w:val="both"/>
        <w:rPr>
          <w:rFonts w:eastAsia="MS Gothic"/>
          <w:bCs/>
          <w:iCs/>
        </w:rPr>
      </w:pPr>
    </w:p>
    <w:p w14:paraId="3F06C34E" w14:textId="57A8895E" w:rsidR="0081320F" w:rsidRPr="00EC5225" w:rsidRDefault="0081320F" w:rsidP="0081320F">
      <w:pPr>
        <w:pStyle w:val="Heading2"/>
        <w:spacing w:before="0" w:after="120" w:line="21" w:lineRule="atLeast"/>
        <w:rPr>
          <w:color w:val="C31E57"/>
        </w:rPr>
      </w:pPr>
      <w:bookmarkStart w:id="9" w:name="_Hlk85106241"/>
      <w:bookmarkStart w:id="10" w:name="_Hlk85106204"/>
      <w:bookmarkStart w:id="11" w:name="_Hlk85103539"/>
      <w:bookmarkStart w:id="12" w:name="_Hlk63942431"/>
      <w:r>
        <w:rPr>
          <w:color w:val="C31E57"/>
        </w:rPr>
        <w:t xml:space="preserve">Data and </w:t>
      </w:r>
      <w:r w:rsidR="00D27AEE">
        <w:rPr>
          <w:color w:val="C31E57"/>
        </w:rPr>
        <w:t>p</w:t>
      </w:r>
      <w:r>
        <w:rPr>
          <w:color w:val="C31E57"/>
        </w:rPr>
        <w:t>rivacy</w:t>
      </w:r>
    </w:p>
    <w:p w14:paraId="017F6633" w14:textId="77777777" w:rsidR="0081320F" w:rsidRDefault="0081320F" w:rsidP="00003B77">
      <w:pPr>
        <w:pStyle w:val="Body"/>
        <w:jc w:val="both"/>
      </w:pPr>
      <w:r w:rsidRPr="0011514D">
        <w:t xml:space="preserve">When collecting and using personal information, </w:t>
      </w:r>
      <w:r>
        <w:t>the D</w:t>
      </w:r>
      <w:r w:rsidRPr="0011514D">
        <w:t>epartment</w:t>
      </w:r>
      <w:r>
        <w:t xml:space="preserve"> of Health</w:t>
      </w:r>
      <w:r w:rsidRPr="0011514D">
        <w:t xml:space="preserve"> act</w:t>
      </w:r>
      <w:r>
        <w:t>s</w:t>
      </w:r>
      <w:r w:rsidRPr="0011514D">
        <w:t xml:space="preserve"> in accordance with the Victorian Government Privacy Statement, and the </w:t>
      </w:r>
      <w:r w:rsidRPr="0011514D">
        <w:rPr>
          <w:i/>
          <w:iCs/>
        </w:rPr>
        <w:t>Privacy and Data Protection Act 2014 (Vic)</w:t>
      </w:r>
      <w:r w:rsidRPr="0011514D">
        <w:t xml:space="preserve"> which contains the Information Privacy Principles (IPPs).</w:t>
      </w:r>
      <w:r>
        <w:t xml:space="preserve"> </w:t>
      </w:r>
    </w:p>
    <w:p w14:paraId="0F80645C" w14:textId="77777777" w:rsidR="0081320F" w:rsidRPr="00665380" w:rsidRDefault="0081320F" w:rsidP="00003B77">
      <w:pPr>
        <w:pStyle w:val="Body"/>
        <w:jc w:val="both"/>
      </w:pPr>
      <w:r>
        <w:t>Individuals do not</w:t>
      </w:r>
      <w:r w:rsidRPr="00665380">
        <w:t xml:space="preserve"> have to disclose any personal information if </w:t>
      </w:r>
      <w:r>
        <w:t>they</w:t>
      </w:r>
      <w:r w:rsidRPr="00665380">
        <w:t xml:space="preserve"> do not want to, but it can help </w:t>
      </w:r>
      <w:r>
        <w:t>the board and the department to</w:t>
      </w:r>
      <w:r w:rsidRPr="00665380">
        <w:t xml:space="preserve"> understand how </w:t>
      </w:r>
      <w:r>
        <w:t>people</w:t>
      </w:r>
      <w:r w:rsidRPr="00665380">
        <w:t xml:space="preserve"> can </w:t>
      </w:r>
      <w:r>
        <w:t xml:space="preserve">be </w:t>
      </w:r>
      <w:r w:rsidRPr="00665380">
        <w:t>support</w:t>
      </w:r>
      <w:r>
        <w:t>ed</w:t>
      </w:r>
      <w:r w:rsidRPr="00665380">
        <w:t xml:space="preserve"> through the recruitment process and beyond.</w:t>
      </w:r>
      <w:r>
        <w:t xml:space="preserve"> </w:t>
      </w:r>
    </w:p>
    <w:p w14:paraId="3FD79AA3" w14:textId="673944F8" w:rsidR="008925C2" w:rsidRDefault="00B5274C" w:rsidP="00003B77">
      <w:pPr>
        <w:pStyle w:val="Body"/>
        <w:jc w:val="both"/>
      </w:pPr>
      <w:r w:rsidRPr="00B5274C">
        <w:t xml:space="preserve">Applicants should read the </w:t>
      </w:r>
      <w:r>
        <w:t xml:space="preserve">Privacy and Consent Statement </w:t>
      </w:r>
      <w:r w:rsidRPr="00B5274C">
        <w:t xml:space="preserve">available at </w:t>
      </w:r>
      <w:hyperlink r:id="rId17" w:history="1">
        <w:r w:rsidR="0005598A" w:rsidRPr="00EA7ED8">
          <w:rPr>
            <w:rStyle w:val="Hyperlink"/>
            <w:u w:val="single"/>
          </w:rPr>
          <w:t>board applications</w:t>
        </w:r>
      </w:hyperlink>
      <w:r w:rsidR="0005598A">
        <w:t xml:space="preserve"> </w:t>
      </w:r>
      <w:r w:rsidR="0005598A" w:rsidRPr="00D05E1D">
        <w:t>&lt;</w:t>
      </w:r>
      <w:r w:rsidR="0005598A" w:rsidRPr="0036432B">
        <w:t>https://www.health.vic.gov.au/board-applications</w:t>
      </w:r>
      <w:r w:rsidR="0005598A" w:rsidRPr="00D05E1D">
        <w:t>&gt;</w:t>
      </w:r>
      <w:r w:rsidR="008925C2">
        <w:t>.</w:t>
      </w:r>
    </w:p>
    <w:p w14:paraId="72A55290" w14:textId="26695185" w:rsidR="0081320F" w:rsidRPr="002D6B1E" w:rsidRDefault="0081320F" w:rsidP="00003B77">
      <w:pPr>
        <w:pStyle w:val="Body"/>
        <w:jc w:val="both"/>
      </w:pPr>
      <w:r>
        <w:t xml:space="preserve">The department welcomes the opportunity to </w:t>
      </w:r>
      <w:r w:rsidRPr="002D6B1E">
        <w:t xml:space="preserve">discuss </w:t>
      </w:r>
      <w:r w:rsidR="00934CD0">
        <w:t xml:space="preserve">reasonable </w:t>
      </w:r>
      <w:r w:rsidR="00757F8E">
        <w:t xml:space="preserve">adjustment or </w:t>
      </w:r>
      <w:r>
        <w:t>support that can be provided through</w:t>
      </w:r>
      <w:r w:rsidR="00757F8E">
        <w:t xml:space="preserve">out </w:t>
      </w:r>
      <w:r>
        <w:t xml:space="preserve">the recruitment process and/or post appointment. A discussion can be arranged by contacting </w:t>
      </w:r>
      <w:hyperlink r:id="rId18" w:history="1">
        <w:r w:rsidRPr="004D27CB">
          <w:rPr>
            <w:rStyle w:val="Hyperlink"/>
            <w:rFonts w:eastAsia="Arial" w:cs="Arial"/>
            <w:sz w:val="20"/>
          </w:rPr>
          <w:t>healthservicegovernance@health.vic.gov.au</w:t>
        </w:r>
      </w:hyperlink>
      <w:r>
        <w:t xml:space="preserve">.  </w:t>
      </w:r>
    </w:p>
    <w:p w14:paraId="316DE58F" w14:textId="77777777" w:rsidR="0081320F" w:rsidRDefault="0081320F" w:rsidP="009A6A43">
      <w:pPr>
        <w:pStyle w:val="BodyText"/>
        <w:spacing w:after="120"/>
        <w:ind w:right="108"/>
        <w:jc w:val="both"/>
      </w:pPr>
    </w:p>
    <w:bookmarkEnd w:id="8"/>
    <w:bookmarkEnd w:id="9"/>
    <w:bookmarkEnd w:id="10"/>
    <w:bookmarkEnd w:id="11"/>
    <w:bookmarkEnd w:id="12"/>
    <w:p w14:paraId="6FAE0960" w14:textId="77777777" w:rsidR="00E21FDE" w:rsidRDefault="00E21FDE" w:rsidP="00E21FDE"/>
    <w:tbl>
      <w:tblPr>
        <w:tblStyle w:val="TableGrid"/>
        <w:tblW w:w="0" w:type="auto"/>
        <w:tblCellMar>
          <w:bottom w:w="108" w:type="dxa"/>
        </w:tblCellMar>
        <w:tblLook w:val="0620" w:firstRow="1" w:lastRow="0" w:firstColumn="0" w:lastColumn="0" w:noHBand="1" w:noVBand="1"/>
      </w:tblPr>
      <w:tblGrid>
        <w:gridCol w:w="10194"/>
      </w:tblGrid>
      <w:tr w:rsidR="00E21FDE" w14:paraId="3EFBFCBE" w14:textId="77777777" w:rsidTr="001F11CC">
        <w:tc>
          <w:tcPr>
            <w:tcW w:w="10194" w:type="dxa"/>
          </w:tcPr>
          <w:p w14:paraId="02AAA336" w14:textId="69953682" w:rsidR="00E21FDE" w:rsidRPr="0055119B" w:rsidRDefault="00E21FDE" w:rsidP="001F11CC">
            <w:pPr>
              <w:pStyle w:val="Accessibilitypara"/>
            </w:pPr>
            <w:bookmarkStart w:id="13" w:name="_Hlk37240926"/>
            <w:r w:rsidRPr="004C0C42">
              <w:t xml:space="preserve">If you would like help understanding this document or would like to receive it in another </w:t>
            </w:r>
            <w:proofErr w:type="gramStart"/>
            <w:r w:rsidRPr="004C0C42">
              <w:t>format</w:t>
            </w:r>
            <w:proofErr w:type="gramEnd"/>
            <w:r w:rsidRPr="004C0C42">
              <w:t xml:space="preserve"> </w:t>
            </w:r>
            <w:r>
              <w:t xml:space="preserve">please phone </w:t>
            </w:r>
            <w:r w:rsidR="00CF2A3B">
              <w:t xml:space="preserve">03 </w:t>
            </w:r>
            <w:r>
              <w:t xml:space="preserve">9456 3724, </w:t>
            </w:r>
            <w:r w:rsidRPr="004C0C42">
              <w:t>using the National Relay Service 133 677 if required</w:t>
            </w:r>
            <w:r>
              <w:t xml:space="preserve">, or email </w:t>
            </w:r>
            <w:hyperlink r:id="rId19" w:history="1">
              <w:r w:rsidR="00DF2A1A" w:rsidRPr="004D5AFE">
                <w:rPr>
                  <w:rStyle w:val="Hyperlink"/>
                </w:rPr>
                <w:t>healthservicegovernance@health.vic.gov.au</w:t>
              </w:r>
            </w:hyperlink>
          </w:p>
          <w:p w14:paraId="6744017E" w14:textId="77777777" w:rsidR="00E21FDE" w:rsidRPr="003B2043" w:rsidRDefault="00E21FDE" w:rsidP="001F11CC">
            <w:pPr>
              <w:pStyle w:val="DHHSbody"/>
            </w:pPr>
            <w:r w:rsidRPr="003B2043">
              <w:t>Authorised and published by the Victorian Government, 1 Treasury Place, Melbourne.</w:t>
            </w:r>
          </w:p>
          <w:p w14:paraId="36FA256E" w14:textId="0BB56413" w:rsidR="00E21FDE" w:rsidRPr="003B2043" w:rsidRDefault="00E21FDE" w:rsidP="001F11CC">
            <w:pPr>
              <w:pStyle w:val="DHHSbody"/>
            </w:pPr>
            <w:r w:rsidRPr="003B2043">
              <w:t xml:space="preserve">© State of Victoria, </w:t>
            </w:r>
            <w:r>
              <w:t xml:space="preserve">Australia, </w:t>
            </w:r>
            <w:r w:rsidRPr="003B2043">
              <w:t>Department of Health</w:t>
            </w:r>
            <w:r>
              <w:t>,</w:t>
            </w:r>
            <w:r w:rsidRPr="003B2043">
              <w:t xml:space="preserve"> </w:t>
            </w:r>
            <w:r w:rsidR="001E5195">
              <w:t xml:space="preserve">October </w:t>
            </w:r>
            <w:r w:rsidR="00003B77">
              <w:t>202</w:t>
            </w:r>
            <w:r w:rsidR="00227769">
              <w:t>6</w:t>
            </w:r>
            <w:r w:rsidRPr="003B2043">
              <w:t>.</w:t>
            </w:r>
          </w:p>
          <w:p w14:paraId="357AB199" w14:textId="73039A38" w:rsidR="00E21FDE" w:rsidRDefault="00E21FDE" w:rsidP="001F11CC">
            <w:pPr>
              <w:pStyle w:val="Imprint"/>
            </w:pPr>
            <w:r w:rsidRPr="00136F1B">
              <w:rPr>
                <w:szCs w:val="19"/>
              </w:rPr>
              <w:t xml:space="preserve">Available at </w:t>
            </w:r>
            <w:hyperlink r:id="rId20" w:history="1">
              <w:r w:rsidR="001573EC" w:rsidRPr="00AC4305">
                <w:rPr>
                  <w:rStyle w:val="Hyperlink"/>
                  <w:szCs w:val="19"/>
                </w:rPr>
                <w:t>Applying for board positions</w:t>
              </w:r>
            </w:hyperlink>
            <w:r w:rsidR="001573EC">
              <w:rPr>
                <w:szCs w:val="19"/>
              </w:rPr>
              <w:t xml:space="preserve"> </w:t>
            </w:r>
            <w:r w:rsidR="001573EC" w:rsidRPr="00136F1B">
              <w:t>&lt;</w:t>
            </w:r>
            <w:r w:rsidR="001573EC" w:rsidRPr="0003648E">
              <w:t>https://www.health.vic.gov.au/board-applications</w:t>
            </w:r>
            <w:r w:rsidR="001573EC" w:rsidRPr="00136F1B">
              <w:t>&gt;</w:t>
            </w:r>
          </w:p>
        </w:tc>
      </w:tr>
      <w:bookmarkEnd w:id="13"/>
    </w:tbl>
    <w:p w14:paraId="641BEDC5" w14:textId="77777777" w:rsidR="00E21FDE" w:rsidRDefault="00E21FDE" w:rsidP="00E21FDE">
      <w:pPr>
        <w:pStyle w:val="Body"/>
      </w:pPr>
    </w:p>
    <w:p w14:paraId="5FFF5B17" w14:textId="77777777" w:rsidR="006977D5" w:rsidRDefault="006977D5" w:rsidP="006977D5">
      <w:pPr>
        <w:pStyle w:val="TOCheadingfactsheet"/>
      </w:pPr>
    </w:p>
    <w:sectPr w:rsidR="006977D5" w:rsidSect="006977D5">
      <w:headerReference w:type="default" r:id="rId21"/>
      <w:footerReference w:type="default" r:id="rId22"/>
      <w:type w:val="continuous"/>
      <w:pgSz w:w="11906" w:h="16838" w:code="9"/>
      <w:pgMar w:top="1418" w:right="851" w:bottom="1418" w:left="851" w:header="851" w:footer="851"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8C5CD" w14:textId="77777777" w:rsidR="00ED198A" w:rsidRDefault="00ED198A">
      <w:r>
        <w:separator/>
      </w:r>
    </w:p>
  </w:endnote>
  <w:endnote w:type="continuationSeparator" w:id="0">
    <w:p w14:paraId="3F39F0BB" w14:textId="77777777" w:rsidR="00ED198A" w:rsidRDefault="00ED198A">
      <w:r>
        <w:continuationSeparator/>
      </w:r>
    </w:p>
  </w:endnote>
  <w:endnote w:type="continuationNotice" w:id="1">
    <w:p w14:paraId="05F30349" w14:textId="77777777" w:rsidR="00ED198A" w:rsidRDefault="00ED19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Franklin Gothic Medium Cond"/>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2459" w14:textId="77777777" w:rsidR="00E261B3" w:rsidRPr="00F65AA9" w:rsidRDefault="00315BD8" w:rsidP="00F84FA0">
    <w:pPr>
      <w:pStyle w:val="Footer"/>
    </w:pPr>
    <w:r>
      <w:rPr>
        <w:noProof/>
        <w:lang w:eastAsia="en-AU"/>
      </w:rPr>
      <w:drawing>
        <wp:anchor distT="0" distB="0" distL="114300" distR="114300" simplePos="0" relativeHeight="251658242" behindDoc="1" locked="1" layoutInCell="1" allowOverlap="1" wp14:anchorId="605E0BBD" wp14:editId="12F53C70">
          <wp:simplePos x="0" y="0"/>
          <wp:positionH relativeFrom="page">
            <wp:align>left</wp:align>
          </wp:positionH>
          <wp:positionV relativeFrom="page">
            <wp:align>bottom</wp:align>
          </wp:positionV>
          <wp:extent cx="7560000" cy="964800"/>
          <wp:effectExtent l="0" t="0" r="3175" b="6985"/>
          <wp:wrapNone/>
          <wp:docPr id="11" name="Picture 11" descr="Victoria State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Victoria State Government Department of Health"/>
                  <pic:cNvPicPr/>
                </pic:nvPicPr>
                <pic:blipFill>
                  <a:blip r:embed="rId1"/>
                  <a:stretch>
                    <a:fillRect/>
                  </a:stretch>
                </pic:blipFill>
                <pic:spPr>
                  <a:xfrm>
                    <a:off x="0" y="0"/>
                    <a:ext cx="7560000" cy="964800"/>
                  </a:xfrm>
                  <a:prstGeom prst="rect">
                    <a:avLst/>
                  </a:prstGeom>
                </pic:spPr>
              </pic:pic>
            </a:graphicData>
          </a:graphic>
          <wp14:sizeRelH relativeFrom="page">
            <wp14:pctWidth>0</wp14:pctWidth>
          </wp14:sizeRelH>
          <wp14:sizeRelV relativeFrom="page">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651C41F1" wp14:editId="081AAFAB">
              <wp:simplePos x="0" y="0"/>
              <wp:positionH relativeFrom="page">
                <wp:posOffset>0</wp:posOffset>
              </wp:positionH>
              <wp:positionV relativeFrom="page">
                <wp:posOffset>10189210</wp:posOffset>
              </wp:positionV>
              <wp:extent cx="7560310" cy="311785"/>
              <wp:effectExtent l="0" t="0" r="0" b="12065"/>
              <wp:wrapNone/>
              <wp:docPr id="5" name="Text Box 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E8BA7C"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51C41F1" id="_x0000_t202" coordsize="21600,21600" o:spt="202" path="m,l,21600r21600,l21600,xe">
              <v:stroke joinstyle="miter"/>
              <v:path gradientshapeok="t" o:connecttype="rect"/>
            </v:shapetype>
            <v:shape id="Text Box 5"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16E8BA7C"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FBC11" w14:textId="77777777" w:rsidR="00E261B3" w:rsidRDefault="00E261B3">
    <w:pPr>
      <w:pStyle w:val="Footer"/>
    </w:pPr>
    <w:r>
      <w:rPr>
        <w:noProof/>
      </w:rPr>
      <mc:AlternateContent>
        <mc:Choice Requires="wps">
          <w:drawing>
            <wp:anchor distT="0" distB="0" distL="114300" distR="114300" simplePos="0" relativeHeight="251658241" behindDoc="0" locked="0" layoutInCell="0" allowOverlap="1" wp14:anchorId="02D1E2EE" wp14:editId="48FB7397">
              <wp:simplePos x="0" y="0"/>
              <wp:positionH relativeFrom="page">
                <wp:posOffset>0</wp:posOffset>
              </wp:positionH>
              <wp:positionV relativeFrom="page">
                <wp:posOffset>10189687</wp:posOffset>
              </wp:positionV>
              <wp:extent cx="7560310" cy="311785"/>
              <wp:effectExtent l="0" t="0" r="0" b="12065"/>
              <wp:wrapNone/>
              <wp:docPr id="6" name="Text Box 6"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92864E"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2D1E2EE" id="_x0000_t202" coordsize="21600,21600" o:spt="202" path="m,l,21600r21600,l21600,xe">
              <v:stroke joinstyle="miter"/>
              <v:path gradientshapeok="t" o:connecttype="rect"/>
            </v:shapetype>
            <v:shape id="Text Box 6"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3292864E"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7D1D7" w14:textId="5D799CD1" w:rsidR="006977D5" w:rsidRPr="00F65AA9" w:rsidRDefault="006977D5" w:rsidP="006977D5">
    <w:pPr>
      <w:pStyle w:val="Footer"/>
    </w:pPr>
  </w:p>
  <w:p w14:paraId="4665BD46" w14:textId="77777777" w:rsidR="006977D5" w:rsidRPr="00A11421" w:rsidRDefault="006977D5" w:rsidP="0051568D">
    <w:pPr>
      <w:pStyle w:val="DHHSfooter"/>
    </w:pPr>
    <w:r>
      <w:rPr>
        <w:noProof/>
      </w:rPr>
      <mc:AlternateContent>
        <mc:Choice Requires="wps">
          <w:drawing>
            <wp:anchor distT="0" distB="0" distL="114300" distR="114300" simplePos="0" relativeHeight="251658243" behindDoc="0" locked="0" layoutInCell="0" allowOverlap="1" wp14:anchorId="7CCCD8BE" wp14:editId="59A3E396">
              <wp:simplePos x="0" y="0"/>
              <wp:positionH relativeFrom="page">
                <wp:posOffset>0</wp:posOffset>
              </wp:positionH>
              <wp:positionV relativeFrom="page">
                <wp:posOffset>10189210</wp:posOffset>
              </wp:positionV>
              <wp:extent cx="7560310" cy="311785"/>
              <wp:effectExtent l="0" t="0" r="0" b="12065"/>
              <wp:wrapNone/>
              <wp:docPr id="8" name="Text Box 8"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F413C1" w14:textId="13FC51E5" w:rsidR="006977D5" w:rsidRPr="006977D5" w:rsidRDefault="006977D5" w:rsidP="006977D5">
                          <w:pPr>
                            <w:spacing w:after="0"/>
                            <w:jc w:val="center"/>
                            <w:rPr>
                              <w:color w:val="000000"/>
                              <w:sz w:val="20"/>
                            </w:rPr>
                          </w:pPr>
                          <w:r w:rsidRPr="006977D5">
                            <w:rPr>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CCCD8BE" id="_x0000_t202" coordsize="21600,21600" o:spt="202" path="m,l,21600r21600,l21600,xe">
              <v:stroke joinstyle="miter"/>
              <v:path gradientshapeok="t" o:connecttype="rect"/>
            </v:shapetype>
            <v:shape id="Text Box 8" o:spid="_x0000_s1028" type="#_x0000_t202" alt="{&quot;HashCode&quot;:904758361,&quot;Height&quot;:841.0,&quot;Width&quot;:595.0,&quot;Placement&quot;:&quot;Footer&quot;,&quot;Index&quot;:&quot;Primary&quot;,&quot;Section&quot;:2,&quot;Top&quot;:0.0,&quot;Left&quot;:0.0}" style="position:absolute;margin-left:0;margin-top:802.3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26F413C1" w14:textId="13FC51E5" w:rsidR="006977D5" w:rsidRPr="006977D5" w:rsidRDefault="006977D5" w:rsidP="006977D5">
                    <w:pPr>
                      <w:spacing w:after="0"/>
                      <w:jc w:val="center"/>
                      <w:rPr>
                        <w:color w:val="000000"/>
                        <w:sz w:val="20"/>
                      </w:rPr>
                    </w:pPr>
                    <w:r w:rsidRPr="006977D5">
                      <w:rPr>
                        <w:color w:val="000000"/>
                        <w:sz w:val="20"/>
                      </w:rPr>
                      <w:t>OFFICIAL</w:t>
                    </w:r>
                  </w:p>
                </w:txbxContent>
              </v:textbox>
              <w10:wrap anchorx="page" anchory="page"/>
            </v:shape>
          </w:pict>
        </mc:Fallback>
      </mc:AlternateContent>
    </w:r>
    <w:r w:rsidRPr="00A1142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B2FD0" w14:textId="77777777" w:rsidR="00ED198A" w:rsidRDefault="00ED198A" w:rsidP="002862F1">
      <w:pPr>
        <w:spacing w:before="120"/>
      </w:pPr>
      <w:r>
        <w:separator/>
      </w:r>
    </w:p>
  </w:footnote>
  <w:footnote w:type="continuationSeparator" w:id="0">
    <w:p w14:paraId="0DABD305" w14:textId="77777777" w:rsidR="00ED198A" w:rsidRDefault="00ED198A">
      <w:r>
        <w:continuationSeparator/>
      </w:r>
    </w:p>
  </w:footnote>
  <w:footnote w:type="continuationNotice" w:id="1">
    <w:p w14:paraId="71DC367F" w14:textId="77777777" w:rsidR="00ED198A" w:rsidRDefault="00ED198A">
      <w:pPr>
        <w:spacing w:after="0" w:line="240" w:lineRule="auto"/>
      </w:pPr>
    </w:p>
  </w:footnote>
  <w:footnote w:id="2">
    <w:p w14:paraId="323B7CB2" w14:textId="02FEBFEF" w:rsidR="00FF7448" w:rsidRPr="00346B5A" w:rsidRDefault="00FF7448" w:rsidP="00FF7448">
      <w:pPr>
        <w:spacing w:after="0" w:line="240" w:lineRule="auto"/>
        <w:ind w:left="142" w:hanging="142"/>
        <w:rPr>
          <w:rFonts w:cs="Arial"/>
          <w:sz w:val="18"/>
          <w:szCs w:val="18"/>
        </w:rPr>
      </w:pPr>
      <w:r w:rsidRPr="00346B5A">
        <w:rPr>
          <w:rStyle w:val="FootnoteReference"/>
          <w:rFonts w:cs="Arial"/>
          <w:sz w:val="18"/>
          <w:szCs w:val="18"/>
        </w:rPr>
        <w:footnoteRef/>
      </w:r>
      <w:r w:rsidRPr="00346B5A">
        <w:rPr>
          <w:rFonts w:cs="Arial"/>
          <w:sz w:val="18"/>
          <w:szCs w:val="18"/>
        </w:rPr>
        <w:t xml:space="preserve"> Available from:</w:t>
      </w:r>
      <w:r w:rsidRPr="00346B5A">
        <w:rPr>
          <w:rFonts w:cs="Arial"/>
          <w:spacing w:val="-10"/>
          <w:sz w:val="18"/>
          <w:szCs w:val="18"/>
        </w:rPr>
        <w:t xml:space="preserve"> </w:t>
      </w:r>
      <w:hyperlink r:id="rId1">
        <w:r w:rsidRPr="00DE1E75">
          <w:rPr>
            <w:rFonts w:cs="Arial"/>
            <w:color w:val="0070C0"/>
            <w:sz w:val="18"/>
            <w:szCs w:val="18"/>
            <w:u w:val="single" w:color="0000D3"/>
          </w:rPr>
          <w:t>https://vpsc.vic.gov.au/resources/code-of-conduct-for-directors/</w:t>
        </w:r>
      </w:hyperlink>
    </w:p>
  </w:footnote>
  <w:footnote w:id="3">
    <w:p w14:paraId="4687AC88" w14:textId="61D89835" w:rsidR="009E4418" w:rsidRDefault="009E4418">
      <w:pPr>
        <w:pStyle w:val="FootnoteText"/>
      </w:pPr>
      <w:r>
        <w:rPr>
          <w:rStyle w:val="FootnoteReference"/>
        </w:rPr>
        <w:footnoteRef/>
      </w:r>
      <w:r>
        <w:t xml:space="preserve"> </w:t>
      </w:r>
      <w:r w:rsidR="00770197">
        <w:t xml:space="preserve">Available from </w:t>
      </w:r>
      <w:hyperlink r:id="rId2" w:history="1">
        <w:r w:rsidR="00770197">
          <w:rPr>
            <w:rStyle w:val="Hyperlink"/>
          </w:rPr>
          <w:t>Duties and responsibilities of boards and board directors | boards.vic.gov.au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67A0" w14:textId="77777777" w:rsidR="00EC40D5" w:rsidRDefault="00EC40D5" w:rsidP="00EC40D5">
    <w:pPr>
      <w:pStyle w:val="Heade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692E0" w14:textId="7CD3E876" w:rsidR="006977D5" w:rsidRPr="0051568D" w:rsidRDefault="006977D5" w:rsidP="004B7311">
    <w:pPr>
      <w:pStyle w:val="Header"/>
    </w:pPr>
    <w:r>
      <w:rPr>
        <w:noProof/>
      </w:rPr>
      <w:drawing>
        <wp:anchor distT="0" distB="0" distL="114300" distR="114300" simplePos="0" relativeHeight="251658244" behindDoc="1" locked="1" layoutInCell="1" allowOverlap="1" wp14:anchorId="4C7384EE" wp14:editId="06BF87E4">
          <wp:simplePos x="0" y="0"/>
          <wp:positionH relativeFrom="page">
            <wp:posOffset>36830</wp:posOffset>
          </wp:positionH>
          <wp:positionV relativeFrom="page">
            <wp:posOffset>0</wp:posOffset>
          </wp:positionV>
          <wp:extent cx="7523480" cy="269875"/>
          <wp:effectExtent l="0" t="0" r="127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23480" cy="269875"/>
                  </a:xfrm>
                  <a:prstGeom prst="rect">
                    <a:avLst/>
                  </a:prstGeom>
                </pic:spPr>
              </pic:pic>
            </a:graphicData>
          </a:graphic>
          <wp14:sizeRelH relativeFrom="page">
            <wp14:pctWidth>0</wp14:pctWidth>
          </wp14:sizeRelH>
          <wp14:sizeRelV relativeFrom="page">
            <wp14:pctHeight>0</wp14:pctHeight>
          </wp14:sizeRelV>
        </wp:anchor>
      </w:drawing>
    </w:r>
    <w:proofErr w:type="spellStart"/>
    <w:r w:rsidR="002A5537">
      <w:t>Forensicare</w:t>
    </w:r>
    <w:proofErr w:type="spellEnd"/>
    <w:r w:rsidR="002A5537">
      <w:t xml:space="preserve"> </w:t>
    </w:r>
    <w:r>
      <w:t>Board Director Position Description</w:t>
    </w:r>
    <w:r>
      <w:ptab w:relativeTo="margin" w:alignment="right" w:leader="none"/>
    </w:r>
    <w:r w:rsidRPr="007E1227">
      <w:rPr>
        <w:b/>
        <w:bCs/>
      </w:rPr>
      <w:fldChar w:fldCharType="begin"/>
    </w:r>
    <w:r w:rsidRPr="007E1227">
      <w:rPr>
        <w:b/>
        <w:bCs/>
      </w:rPr>
      <w:instrText xml:space="preserve"> PAGE </w:instrText>
    </w:r>
    <w:r w:rsidRPr="007E1227">
      <w:rPr>
        <w:b/>
        <w:bCs/>
      </w:rPr>
      <w:fldChar w:fldCharType="separate"/>
    </w:r>
    <w:r>
      <w:rPr>
        <w:b/>
        <w:bCs/>
      </w:rPr>
      <w:t>5</w:t>
    </w:r>
    <w:r w:rsidRPr="007E1227">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E5B"/>
    <w:multiLevelType w:val="hybridMultilevel"/>
    <w:tmpl w:val="C07613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753ACD"/>
    <w:multiLevelType w:val="hybridMultilevel"/>
    <w:tmpl w:val="1C88D954"/>
    <w:lvl w:ilvl="0" w:tplc="F7366742">
      <w:start w:val="1"/>
      <w:numFmt w:val="bullet"/>
      <w:lvlText w:val=""/>
      <w:lvlJc w:val="left"/>
      <w:pPr>
        <w:ind w:left="540" w:hanging="358"/>
      </w:pPr>
      <w:rPr>
        <w:rFonts w:ascii="Symbol" w:eastAsia="Symbol" w:hAnsi="Symbol" w:hint="default"/>
        <w:w w:val="100"/>
        <w:sz w:val="22"/>
        <w:szCs w:val="22"/>
      </w:rPr>
    </w:lvl>
    <w:lvl w:ilvl="1" w:tplc="ED22B466">
      <w:start w:val="1"/>
      <w:numFmt w:val="bullet"/>
      <w:lvlText w:val="•"/>
      <w:lvlJc w:val="left"/>
      <w:pPr>
        <w:ind w:left="1499" w:hanging="358"/>
      </w:pPr>
      <w:rPr>
        <w:rFonts w:hint="default"/>
      </w:rPr>
    </w:lvl>
    <w:lvl w:ilvl="2" w:tplc="24624210">
      <w:start w:val="1"/>
      <w:numFmt w:val="bullet"/>
      <w:lvlText w:val="•"/>
      <w:lvlJc w:val="left"/>
      <w:pPr>
        <w:ind w:left="2459" w:hanging="358"/>
      </w:pPr>
      <w:rPr>
        <w:rFonts w:hint="default"/>
      </w:rPr>
    </w:lvl>
    <w:lvl w:ilvl="3" w:tplc="C7CA0F26">
      <w:start w:val="1"/>
      <w:numFmt w:val="bullet"/>
      <w:lvlText w:val="•"/>
      <w:lvlJc w:val="left"/>
      <w:pPr>
        <w:ind w:left="3419" w:hanging="358"/>
      </w:pPr>
      <w:rPr>
        <w:rFonts w:hint="default"/>
      </w:rPr>
    </w:lvl>
    <w:lvl w:ilvl="4" w:tplc="A5A2AD30">
      <w:start w:val="1"/>
      <w:numFmt w:val="bullet"/>
      <w:lvlText w:val="•"/>
      <w:lvlJc w:val="left"/>
      <w:pPr>
        <w:ind w:left="4379" w:hanging="358"/>
      </w:pPr>
      <w:rPr>
        <w:rFonts w:hint="default"/>
      </w:rPr>
    </w:lvl>
    <w:lvl w:ilvl="5" w:tplc="B712A604">
      <w:start w:val="1"/>
      <w:numFmt w:val="bullet"/>
      <w:lvlText w:val="•"/>
      <w:lvlJc w:val="left"/>
      <w:pPr>
        <w:ind w:left="5339" w:hanging="358"/>
      </w:pPr>
      <w:rPr>
        <w:rFonts w:hint="default"/>
      </w:rPr>
    </w:lvl>
    <w:lvl w:ilvl="6" w:tplc="95E6063C">
      <w:start w:val="1"/>
      <w:numFmt w:val="bullet"/>
      <w:lvlText w:val="•"/>
      <w:lvlJc w:val="left"/>
      <w:pPr>
        <w:ind w:left="6299" w:hanging="358"/>
      </w:pPr>
      <w:rPr>
        <w:rFonts w:hint="default"/>
      </w:rPr>
    </w:lvl>
    <w:lvl w:ilvl="7" w:tplc="6BECD526">
      <w:start w:val="1"/>
      <w:numFmt w:val="bullet"/>
      <w:lvlText w:val="•"/>
      <w:lvlJc w:val="left"/>
      <w:pPr>
        <w:ind w:left="7259" w:hanging="358"/>
      </w:pPr>
      <w:rPr>
        <w:rFonts w:hint="default"/>
      </w:rPr>
    </w:lvl>
    <w:lvl w:ilvl="8" w:tplc="CB4236B2">
      <w:start w:val="1"/>
      <w:numFmt w:val="bullet"/>
      <w:lvlText w:val="•"/>
      <w:lvlJc w:val="left"/>
      <w:pPr>
        <w:ind w:left="8219" w:hanging="358"/>
      </w:pPr>
      <w:rPr>
        <w:rFonts w:hint="default"/>
      </w:rPr>
    </w:lvl>
  </w:abstractNum>
  <w:abstractNum w:abstractNumId="2" w15:restartNumberingAfterBreak="0">
    <w:nsid w:val="0BAD2E30"/>
    <w:multiLevelType w:val="multilevel"/>
    <w:tmpl w:val="4A1477D0"/>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 w15:restartNumberingAfterBreak="0">
    <w:nsid w:val="0D954504"/>
    <w:multiLevelType w:val="hybridMultilevel"/>
    <w:tmpl w:val="BFC0A2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B01D07"/>
    <w:multiLevelType w:val="hybridMultilevel"/>
    <w:tmpl w:val="B5A629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FC831C9"/>
    <w:multiLevelType w:val="hybridMultilevel"/>
    <w:tmpl w:val="3496A5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3F3F48"/>
    <w:multiLevelType w:val="hybridMultilevel"/>
    <w:tmpl w:val="4D868C58"/>
    <w:lvl w:ilvl="0" w:tplc="AC6E9B6E">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24A22B3"/>
    <w:multiLevelType w:val="hybridMultilevel"/>
    <w:tmpl w:val="C94616A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8" w15:restartNumberingAfterBreak="0">
    <w:nsid w:val="233A3330"/>
    <w:multiLevelType w:val="hybridMultilevel"/>
    <w:tmpl w:val="D2D6DE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8160C58"/>
    <w:multiLevelType w:val="hybridMultilevel"/>
    <w:tmpl w:val="197E50F8"/>
    <w:lvl w:ilvl="0" w:tplc="CEEE33DE">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8684F07"/>
    <w:multiLevelType w:val="hybridMultilevel"/>
    <w:tmpl w:val="1E0C0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E347EC"/>
    <w:multiLevelType w:val="hybridMultilevel"/>
    <w:tmpl w:val="B4E09CEE"/>
    <w:lvl w:ilvl="0" w:tplc="0C09000F">
      <w:start w:val="1"/>
      <w:numFmt w:val="decimal"/>
      <w:lvlText w:val="%1."/>
      <w:lvlJc w:val="left"/>
      <w:pPr>
        <w:ind w:left="927" w:hanging="360"/>
      </w:pPr>
      <w:rPr>
        <w:rFonts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2" w15:restartNumberingAfterBreak="0">
    <w:nsid w:val="30317EEC"/>
    <w:multiLevelType w:val="hybridMultilevel"/>
    <w:tmpl w:val="ED741852"/>
    <w:lvl w:ilvl="0" w:tplc="467A12FE">
      <w:start w:val="1"/>
      <w:numFmt w:val="decimal"/>
      <w:lvlText w:val="%1."/>
      <w:lvlJc w:val="left"/>
      <w:pPr>
        <w:ind w:left="679" w:hanging="567"/>
      </w:pPr>
      <w:rPr>
        <w:rFonts w:ascii="Arial" w:eastAsia="Arial" w:hAnsi="Arial" w:hint="default"/>
        <w:color w:val="4F81BC"/>
        <w:spacing w:val="-1"/>
        <w:w w:val="100"/>
        <w:sz w:val="28"/>
        <w:szCs w:val="28"/>
      </w:rPr>
    </w:lvl>
    <w:lvl w:ilvl="1" w:tplc="0EAACD5A">
      <w:start w:val="1"/>
      <w:numFmt w:val="decimal"/>
      <w:lvlText w:val="%2."/>
      <w:lvlJc w:val="left"/>
      <w:pPr>
        <w:ind w:left="1042" w:hanging="360"/>
      </w:pPr>
      <w:rPr>
        <w:rFonts w:ascii="Arial" w:eastAsia="Arial" w:hAnsi="Arial" w:hint="default"/>
        <w:spacing w:val="-1"/>
        <w:w w:val="99"/>
        <w:sz w:val="20"/>
        <w:szCs w:val="20"/>
      </w:rPr>
    </w:lvl>
    <w:lvl w:ilvl="2" w:tplc="921A6EF4">
      <w:start w:val="1"/>
      <w:numFmt w:val="bullet"/>
      <w:lvlText w:val="•"/>
      <w:lvlJc w:val="left"/>
      <w:pPr>
        <w:ind w:left="2051" w:hanging="360"/>
      </w:pPr>
      <w:rPr>
        <w:rFonts w:hint="default"/>
      </w:rPr>
    </w:lvl>
    <w:lvl w:ilvl="3" w:tplc="0D82B4A8">
      <w:start w:val="1"/>
      <w:numFmt w:val="bullet"/>
      <w:lvlText w:val="•"/>
      <w:lvlJc w:val="left"/>
      <w:pPr>
        <w:ind w:left="3062" w:hanging="360"/>
      </w:pPr>
      <w:rPr>
        <w:rFonts w:hint="default"/>
      </w:rPr>
    </w:lvl>
    <w:lvl w:ilvl="4" w:tplc="2ECA5AA6">
      <w:start w:val="1"/>
      <w:numFmt w:val="bullet"/>
      <w:lvlText w:val="•"/>
      <w:lvlJc w:val="left"/>
      <w:pPr>
        <w:ind w:left="4073" w:hanging="360"/>
      </w:pPr>
      <w:rPr>
        <w:rFonts w:hint="default"/>
      </w:rPr>
    </w:lvl>
    <w:lvl w:ilvl="5" w:tplc="FCA4B8E6">
      <w:start w:val="1"/>
      <w:numFmt w:val="bullet"/>
      <w:lvlText w:val="•"/>
      <w:lvlJc w:val="left"/>
      <w:pPr>
        <w:ind w:left="5084" w:hanging="360"/>
      </w:pPr>
      <w:rPr>
        <w:rFonts w:hint="default"/>
      </w:rPr>
    </w:lvl>
    <w:lvl w:ilvl="6" w:tplc="0268AF62">
      <w:start w:val="1"/>
      <w:numFmt w:val="bullet"/>
      <w:lvlText w:val="•"/>
      <w:lvlJc w:val="left"/>
      <w:pPr>
        <w:ind w:left="6095" w:hanging="360"/>
      </w:pPr>
      <w:rPr>
        <w:rFonts w:hint="default"/>
      </w:rPr>
    </w:lvl>
    <w:lvl w:ilvl="7" w:tplc="C458EA8C">
      <w:start w:val="1"/>
      <w:numFmt w:val="bullet"/>
      <w:lvlText w:val="•"/>
      <w:lvlJc w:val="left"/>
      <w:pPr>
        <w:ind w:left="7106" w:hanging="360"/>
      </w:pPr>
      <w:rPr>
        <w:rFonts w:hint="default"/>
      </w:rPr>
    </w:lvl>
    <w:lvl w:ilvl="8" w:tplc="A6D81E46">
      <w:start w:val="1"/>
      <w:numFmt w:val="bullet"/>
      <w:lvlText w:val="•"/>
      <w:lvlJc w:val="left"/>
      <w:pPr>
        <w:ind w:left="8117" w:hanging="360"/>
      </w:pPr>
      <w:rPr>
        <w:rFonts w:hint="default"/>
      </w:rPr>
    </w:lvl>
  </w:abstractNum>
  <w:abstractNum w:abstractNumId="13" w15:restartNumberingAfterBreak="0">
    <w:nsid w:val="3E6C68D4"/>
    <w:multiLevelType w:val="multilevel"/>
    <w:tmpl w:val="1D06E7FE"/>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4" w15:restartNumberingAfterBreak="0">
    <w:nsid w:val="3EA33F54"/>
    <w:multiLevelType w:val="hybridMultilevel"/>
    <w:tmpl w:val="6D2803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EC54A41"/>
    <w:multiLevelType w:val="multilevel"/>
    <w:tmpl w:val="46940C74"/>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41E53402"/>
    <w:multiLevelType w:val="hybridMultilevel"/>
    <w:tmpl w:val="84DA28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7C50C81"/>
    <w:multiLevelType w:val="hybridMultilevel"/>
    <w:tmpl w:val="B3E02AB6"/>
    <w:lvl w:ilvl="0" w:tplc="0C090001">
      <w:start w:val="1"/>
      <w:numFmt w:val="bullet"/>
      <w:lvlText w:val=""/>
      <w:lvlJc w:val="left"/>
      <w:pPr>
        <w:ind w:left="1399" w:hanging="360"/>
      </w:pPr>
      <w:rPr>
        <w:rFonts w:ascii="Symbol" w:hAnsi="Symbol" w:hint="default"/>
      </w:rPr>
    </w:lvl>
    <w:lvl w:ilvl="1" w:tplc="0C090003" w:tentative="1">
      <w:start w:val="1"/>
      <w:numFmt w:val="bullet"/>
      <w:lvlText w:val="o"/>
      <w:lvlJc w:val="left"/>
      <w:pPr>
        <w:ind w:left="2119" w:hanging="360"/>
      </w:pPr>
      <w:rPr>
        <w:rFonts w:ascii="Courier New" w:hAnsi="Courier New" w:cs="Courier New" w:hint="default"/>
      </w:rPr>
    </w:lvl>
    <w:lvl w:ilvl="2" w:tplc="0C090005" w:tentative="1">
      <w:start w:val="1"/>
      <w:numFmt w:val="bullet"/>
      <w:lvlText w:val=""/>
      <w:lvlJc w:val="left"/>
      <w:pPr>
        <w:ind w:left="2839" w:hanging="360"/>
      </w:pPr>
      <w:rPr>
        <w:rFonts w:ascii="Wingdings" w:hAnsi="Wingdings" w:hint="default"/>
      </w:rPr>
    </w:lvl>
    <w:lvl w:ilvl="3" w:tplc="0C090001" w:tentative="1">
      <w:start w:val="1"/>
      <w:numFmt w:val="bullet"/>
      <w:lvlText w:val=""/>
      <w:lvlJc w:val="left"/>
      <w:pPr>
        <w:ind w:left="3559" w:hanging="360"/>
      </w:pPr>
      <w:rPr>
        <w:rFonts w:ascii="Symbol" w:hAnsi="Symbol" w:hint="default"/>
      </w:rPr>
    </w:lvl>
    <w:lvl w:ilvl="4" w:tplc="0C090003" w:tentative="1">
      <w:start w:val="1"/>
      <w:numFmt w:val="bullet"/>
      <w:lvlText w:val="o"/>
      <w:lvlJc w:val="left"/>
      <w:pPr>
        <w:ind w:left="4279" w:hanging="360"/>
      </w:pPr>
      <w:rPr>
        <w:rFonts w:ascii="Courier New" w:hAnsi="Courier New" w:cs="Courier New" w:hint="default"/>
      </w:rPr>
    </w:lvl>
    <w:lvl w:ilvl="5" w:tplc="0C090005" w:tentative="1">
      <w:start w:val="1"/>
      <w:numFmt w:val="bullet"/>
      <w:lvlText w:val=""/>
      <w:lvlJc w:val="left"/>
      <w:pPr>
        <w:ind w:left="4999" w:hanging="360"/>
      </w:pPr>
      <w:rPr>
        <w:rFonts w:ascii="Wingdings" w:hAnsi="Wingdings" w:hint="default"/>
      </w:rPr>
    </w:lvl>
    <w:lvl w:ilvl="6" w:tplc="0C090001" w:tentative="1">
      <w:start w:val="1"/>
      <w:numFmt w:val="bullet"/>
      <w:lvlText w:val=""/>
      <w:lvlJc w:val="left"/>
      <w:pPr>
        <w:ind w:left="5719" w:hanging="360"/>
      </w:pPr>
      <w:rPr>
        <w:rFonts w:ascii="Symbol" w:hAnsi="Symbol" w:hint="default"/>
      </w:rPr>
    </w:lvl>
    <w:lvl w:ilvl="7" w:tplc="0C090003" w:tentative="1">
      <w:start w:val="1"/>
      <w:numFmt w:val="bullet"/>
      <w:lvlText w:val="o"/>
      <w:lvlJc w:val="left"/>
      <w:pPr>
        <w:ind w:left="6439" w:hanging="360"/>
      </w:pPr>
      <w:rPr>
        <w:rFonts w:ascii="Courier New" w:hAnsi="Courier New" w:cs="Courier New" w:hint="default"/>
      </w:rPr>
    </w:lvl>
    <w:lvl w:ilvl="8" w:tplc="0C090005" w:tentative="1">
      <w:start w:val="1"/>
      <w:numFmt w:val="bullet"/>
      <w:lvlText w:val=""/>
      <w:lvlJc w:val="left"/>
      <w:pPr>
        <w:ind w:left="7159" w:hanging="360"/>
      </w:pPr>
      <w:rPr>
        <w:rFonts w:ascii="Wingdings" w:hAnsi="Wingdings" w:hint="default"/>
      </w:rPr>
    </w:lvl>
  </w:abstractNum>
  <w:abstractNum w:abstractNumId="18" w15:restartNumberingAfterBreak="0">
    <w:nsid w:val="4B3D2654"/>
    <w:multiLevelType w:val="hybridMultilevel"/>
    <w:tmpl w:val="237CD478"/>
    <w:lvl w:ilvl="0" w:tplc="AEE29C98">
      <w:start w:val="1"/>
      <w:numFmt w:val="bullet"/>
      <w:lvlText w:val="•"/>
      <w:lvlJc w:val="left"/>
      <w:pPr>
        <w:ind w:left="2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278D074">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F786DC4">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92A445E">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98A66B6">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F18A72A">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10C80E4">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FD66E2C">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D987CD4">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41611C2"/>
    <w:multiLevelType w:val="multilevel"/>
    <w:tmpl w:val="96B4DF56"/>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0" w15:restartNumberingAfterBreak="0">
    <w:nsid w:val="54BA1E5A"/>
    <w:multiLevelType w:val="multilevel"/>
    <w:tmpl w:val="EC2C0F22"/>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5885331B"/>
    <w:multiLevelType w:val="hybridMultilevel"/>
    <w:tmpl w:val="AA24A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CBD09B2"/>
    <w:multiLevelType w:val="hybridMultilevel"/>
    <w:tmpl w:val="40C429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E440F43"/>
    <w:multiLevelType w:val="hybridMultilevel"/>
    <w:tmpl w:val="723E17C6"/>
    <w:lvl w:ilvl="0" w:tplc="7494F23E">
      <w:start w:val="1"/>
      <w:numFmt w:val="bullet"/>
      <w:lvlText w:val=""/>
      <w:lvlJc w:val="left"/>
      <w:pPr>
        <w:ind w:left="540" w:hanging="428"/>
      </w:pPr>
      <w:rPr>
        <w:rFonts w:ascii="Symbol" w:eastAsia="Symbol" w:hAnsi="Symbol" w:hint="default"/>
        <w:w w:val="100"/>
      </w:rPr>
    </w:lvl>
    <w:lvl w:ilvl="1" w:tplc="DA0EDD8A">
      <w:start w:val="1"/>
      <w:numFmt w:val="bullet"/>
      <w:lvlText w:val="o"/>
      <w:lvlJc w:val="left"/>
      <w:pPr>
        <w:ind w:left="965" w:hanging="425"/>
      </w:pPr>
      <w:rPr>
        <w:rFonts w:ascii="Courier New" w:eastAsia="Courier New" w:hAnsi="Courier New" w:hint="default"/>
        <w:w w:val="100"/>
        <w:sz w:val="22"/>
        <w:szCs w:val="22"/>
      </w:rPr>
    </w:lvl>
    <w:lvl w:ilvl="2" w:tplc="A34E6794">
      <w:start w:val="1"/>
      <w:numFmt w:val="bullet"/>
      <w:lvlText w:val="•"/>
      <w:lvlJc w:val="left"/>
      <w:pPr>
        <w:ind w:left="1100" w:hanging="425"/>
      </w:pPr>
      <w:rPr>
        <w:rFonts w:hint="default"/>
      </w:rPr>
    </w:lvl>
    <w:lvl w:ilvl="3" w:tplc="F38A7F08">
      <w:start w:val="1"/>
      <w:numFmt w:val="bullet"/>
      <w:lvlText w:val="•"/>
      <w:lvlJc w:val="left"/>
      <w:pPr>
        <w:ind w:left="2229" w:hanging="425"/>
      </w:pPr>
      <w:rPr>
        <w:rFonts w:hint="default"/>
      </w:rPr>
    </w:lvl>
    <w:lvl w:ilvl="4" w:tplc="B4B899FE">
      <w:start w:val="1"/>
      <w:numFmt w:val="bullet"/>
      <w:lvlText w:val="•"/>
      <w:lvlJc w:val="left"/>
      <w:pPr>
        <w:ind w:left="3359" w:hanging="425"/>
      </w:pPr>
      <w:rPr>
        <w:rFonts w:hint="default"/>
      </w:rPr>
    </w:lvl>
    <w:lvl w:ilvl="5" w:tplc="3B20B518">
      <w:start w:val="1"/>
      <w:numFmt w:val="bullet"/>
      <w:lvlText w:val="•"/>
      <w:lvlJc w:val="left"/>
      <w:pPr>
        <w:ind w:left="4489" w:hanging="425"/>
      </w:pPr>
      <w:rPr>
        <w:rFonts w:hint="default"/>
      </w:rPr>
    </w:lvl>
    <w:lvl w:ilvl="6" w:tplc="F1B8E3E6">
      <w:start w:val="1"/>
      <w:numFmt w:val="bullet"/>
      <w:lvlText w:val="•"/>
      <w:lvlJc w:val="left"/>
      <w:pPr>
        <w:ind w:left="5619" w:hanging="425"/>
      </w:pPr>
      <w:rPr>
        <w:rFonts w:hint="default"/>
      </w:rPr>
    </w:lvl>
    <w:lvl w:ilvl="7" w:tplc="A8C61E44">
      <w:start w:val="1"/>
      <w:numFmt w:val="bullet"/>
      <w:lvlText w:val="•"/>
      <w:lvlJc w:val="left"/>
      <w:pPr>
        <w:ind w:left="6749" w:hanging="425"/>
      </w:pPr>
      <w:rPr>
        <w:rFonts w:hint="default"/>
      </w:rPr>
    </w:lvl>
    <w:lvl w:ilvl="8" w:tplc="7D3CC4B0">
      <w:start w:val="1"/>
      <w:numFmt w:val="bullet"/>
      <w:lvlText w:val="•"/>
      <w:lvlJc w:val="left"/>
      <w:pPr>
        <w:ind w:left="7879" w:hanging="425"/>
      </w:pPr>
      <w:rPr>
        <w:rFonts w:hint="default"/>
      </w:rPr>
    </w:lvl>
  </w:abstractNum>
  <w:abstractNum w:abstractNumId="24" w15:restartNumberingAfterBreak="0">
    <w:nsid w:val="5EC86DBD"/>
    <w:multiLevelType w:val="hybridMultilevel"/>
    <w:tmpl w:val="69CE758C"/>
    <w:lvl w:ilvl="0" w:tplc="0C09000F">
      <w:start w:val="1"/>
      <w:numFmt w:val="decimal"/>
      <w:lvlText w:val="%1."/>
      <w:lvlJc w:val="left"/>
      <w:pPr>
        <w:ind w:left="927" w:hanging="360"/>
      </w:pPr>
      <w:rPr>
        <w:rFonts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5" w15:restartNumberingAfterBreak="0">
    <w:nsid w:val="6309259F"/>
    <w:multiLevelType w:val="multilevel"/>
    <w:tmpl w:val="866C5A8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6" w15:restartNumberingAfterBreak="0">
    <w:nsid w:val="7C6D40EE"/>
    <w:multiLevelType w:val="hybridMultilevel"/>
    <w:tmpl w:val="FFFAE1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8119017">
    <w:abstractNumId w:val="13"/>
  </w:num>
  <w:num w:numId="2" w16cid:durableId="1081414838">
    <w:abstractNumId w:val="20"/>
  </w:num>
  <w:num w:numId="3" w16cid:durableId="858397360">
    <w:abstractNumId w:val="19"/>
  </w:num>
  <w:num w:numId="4" w16cid:durableId="54281942">
    <w:abstractNumId w:val="25"/>
  </w:num>
  <w:num w:numId="5" w16cid:durableId="1115711671">
    <w:abstractNumId w:val="15"/>
  </w:num>
  <w:num w:numId="6" w16cid:durableId="2002392070">
    <w:abstractNumId w:val="2"/>
  </w:num>
  <w:num w:numId="7" w16cid:durableId="1486242470">
    <w:abstractNumId w:val="1"/>
  </w:num>
  <w:num w:numId="8" w16cid:durableId="572275970">
    <w:abstractNumId w:val="23"/>
  </w:num>
  <w:num w:numId="9" w16cid:durableId="863442436">
    <w:abstractNumId w:val="12"/>
  </w:num>
  <w:num w:numId="10" w16cid:durableId="1581981773">
    <w:abstractNumId w:val="17"/>
  </w:num>
  <w:num w:numId="11" w16cid:durableId="1914460804">
    <w:abstractNumId w:val="11"/>
  </w:num>
  <w:num w:numId="12" w16cid:durableId="891037732">
    <w:abstractNumId w:val="24"/>
  </w:num>
  <w:num w:numId="13" w16cid:durableId="452554054">
    <w:abstractNumId w:val="10"/>
  </w:num>
  <w:num w:numId="14" w16cid:durableId="1764569793">
    <w:abstractNumId w:val="5"/>
  </w:num>
  <w:num w:numId="15" w16cid:durableId="1157113709">
    <w:abstractNumId w:val="7"/>
  </w:num>
  <w:num w:numId="16" w16cid:durableId="695085090">
    <w:abstractNumId w:val="9"/>
  </w:num>
  <w:num w:numId="17" w16cid:durableId="1441485366">
    <w:abstractNumId w:val="3"/>
  </w:num>
  <w:num w:numId="18" w16cid:durableId="778305643">
    <w:abstractNumId w:val="8"/>
  </w:num>
  <w:num w:numId="19" w16cid:durableId="1244337782">
    <w:abstractNumId w:val="14"/>
  </w:num>
  <w:num w:numId="20" w16cid:durableId="1352993888">
    <w:abstractNumId w:val="26"/>
  </w:num>
  <w:num w:numId="21" w16cid:durableId="1648590293">
    <w:abstractNumId w:val="21"/>
  </w:num>
  <w:num w:numId="22" w16cid:durableId="706294204">
    <w:abstractNumId w:val="6"/>
  </w:num>
  <w:num w:numId="23" w16cid:durableId="770976099">
    <w:abstractNumId w:val="0"/>
  </w:num>
  <w:num w:numId="24" w16cid:durableId="2046438664">
    <w:abstractNumId w:val="16"/>
  </w:num>
  <w:num w:numId="25" w16cid:durableId="124590571">
    <w:abstractNumId w:val="18"/>
  </w:num>
  <w:num w:numId="26" w16cid:durableId="326255208">
    <w:abstractNumId w:val="22"/>
  </w:num>
  <w:num w:numId="27" w16cid:durableId="1733498571">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7D5"/>
    <w:rsid w:val="00000719"/>
    <w:rsid w:val="000011C7"/>
    <w:rsid w:val="00003403"/>
    <w:rsid w:val="000039E4"/>
    <w:rsid w:val="00003B77"/>
    <w:rsid w:val="00005347"/>
    <w:rsid w:val="000059D6"/>
    <w:rsid w:val="000072B6"/>
    <w:rsid w:val="000079BA"/>
    <w:rsid w:val="0001021B"/>
    <w:rsid w:val="00010857"/>
    <w:rsid w:val="00010A41"/>
    <w:rsid w:val="00011B6F"/>
    <w:rsid w:val="00011D89"/>
    <w:rsid w:val="00013B05"/>
    <w:rsid w:val="000154FD"/>
    <w:rsid w:val="00015890"/>
    <w:rsid w:val="00015C65"/>
    <w:rsid w:val="0001664C"/>
    <w:rsid w:val="00022271"/>
    <w:rsid w:val="000235E8"/>
    <w:rsid w:val="00024D89"/>
    <w:rsid w:val="000250B6"/>
    <w:rsid w:val="00026174"/>
    <w:rsid w:val="00027AA2"/>
    <w:rsid w:val="00027E23"/>
    <w:rsid w:val="00033D81"/>
    <w:rsid w:val="00037366"/>
    <w:rsid w:val="00040461"/>
    <w:rsid w:val="00041BF0"/>
    <w:rsid w:val="00041EF6"/>
    <w:rsid w:val="000420F8"/>
    <w:rsid w:val="00042C8A"/>
    <w:rsid w:val="000440CA"/>
    <w:rsid w:val="000448EA"/>
    <w:rsid w:val="0004536B"/>
    <w:rsid w:val="00046297"/>
    <w:rsid w:val="00046B68"/>
    <w:rsid w:val="00047CD9"/>
    <w:rsid w:val="00050076"/>
    <w:rsid w:val="00051191"/>
    <w:rsid w:val="000511F5"/>
    <w:rsid w:val="000527DD"/>
    <w:rsid w:val="0005598A"/>
    <w:rsid w:val="0005739D"/>
    <w:rsid w:val="000578B2"/>
    <w:rsid w:val="00060959"/>
    <w:rsid w:val="000609D0"/>
    <w:rsid w:val="00060C8F"/>
    <w:rsid w:val="000614C4"/>
    <w:rsid w:val="00061A21"/>
    <w:rsid w:val="000621CA"/>
    <w:rsid w:val="0006298A"/>
    <w:rsid w:val="000652B8"/>
    <w:rsid w:val="000663CD"/>
    <w:rsid w:val="000733FE"/>
    <w:rsid w:val="00073827"/>
    <w:rsid w:val="00074219"/>
    <w:rsid w:val="00074ED5"/>
    <w:rsid w:val="00075C28"/>
    <w:rsid w:val="00075DAD"/>
    <w:rsid w:val="00081B76"/>
    <w:rsid w:val="00081E59"/>
    <w:rsid w:val="0008508E"/>
    <w:rsid w:val="0008662C"/>
    <w:rsid w:val="00087951"/>
    <w:rsid w:val="0009113B"/>
    <w:rsid w:val="00093402"/>
    <w:rsid w:val="000934B2"/>
    <w:rsid w:val="00094729"/>
    <w:rsid w:val="00094DA3"/>
    <w:rsid w:val="00096CD1"/>
    <w:rsid w:val="0009766F"/>
    <w:rsid w:val="000A012C"/>
    <w:rsid w:val="000A0697"/>
    <w:rsid w:val="000A0737"/>
    <w:rsid w:val="000A0EB9"/>
    <w:rsid w:val="000A186C"/>
    <w:rsid w:val="000A18C4"/>
    <w:rsid w:val="000A1EA4"/>
    <w:rsid w:val="000A2476"/>
    <w:rsid w:val="000A4BCE"/>
    <w:rsid w:val="000A641A"/>
    <w:rsid w:val="000B0ABC"/>
    <w:rsid w:val="000B0D1E"/>
    <w:rsid w:val="000B392F"/>
    <w:rsid w:val="000B3AEB"/>
    <w:rsid w:val="000B3EDB"/>
    <w:rsid w:val="000B447C"/>
    <w:rsid w:val="000B543D"/>
    <w:rsid w:val="000B55F9"/>
    <w:rsid w:val="000B5BF7"/>
    <w:rsid w:val="000B6BC8"/>
    <w:rsid w:val="000C0303"/>
    <w:rsid w:val="000C07EB"/>
    <w:rsid w:val="000C20C2"/>
    <w:rsid w:val="000C42EA"/>
    <w:rsid w:val="000C4546"/>
    <w:rsid w:val="000C5936"/>
    <w:rsid w:val="000C7BCE"/>
    <w:rsid w:val="000D1242"/>
    <w:rsid w:val="000D2003"/>
    <w:rsid w:val="000D3DF3"/>
    <w:rsid w:val="000D466E"/>
    <w:rsid w:val="000D6872"/>
    <w:rsid w:val="000D704A"/>
    <w:rsid w:val="000D7063"/>
    <w:rsid w:val="000E0970"/>
    <w:rsid w:val="000E1910"/>
    <w:rsid w:val="000E3B19"/>
    <w:rsid w:val="000E3CC7"/>
    <w:rsid w:val="000E5024"/>
    <w:rsid w:val="000E56FC"/>
    <w:rsid w:val="000E6BD4"/>
    <w:rsid w:val="000E6D6D"/>
    <w:rsid w:val="000F0032"/>
    <w:rsid w:val="000F0BDC"/>
    <w:rsid w:val="000F1F1E"/>
    <w:rsid w:val="000F2259"/>
    <w:rsid w:val="000F23C4"/>
    <w:rsid w:val="000F2DDA"/>
    <w:rsid w:val="000F5213"/>
    <w:rsid w:val="00101001"/>
    <w:rsid w:val="0010225A"/>
    <w:rsid w:val="00103276"/>
    <w:rsid w:val="0010392D"/>
    <w:rsid w:val="0010447F"/>
    <w:rsid w:val="00104B84"/>
    <w:rsid w:val="00104FE3"/>
    <w:rsid w:val="001056E1"/>
    <w:rsid w:val="00105F3B"/>
    <w:rsid w:val="00106A72"/>
    <w:rsid w:val="0010714F"/>
    <w:rsid w:val="001075EA"/>
    <w:rsid w:val="00110C58"/>
    <w:rsid w:val="001120C5"/>
    <w:rsid w:val="00112811"/>
    <w:rsid w:val="00113A1F"/>
    <w:rsid w:val="00114A9F"/>
    <w:rsid w:val="00116299"/>
    <w:rsid w:val="0011701A"/>
    <w:rsid w:val="00117187"/>
    <w:rsid w:val="00120BD3"/>
    <w:rsid w:val="00122FEA"/>
    <w:rsid w:val="001232BD"/>
    <w:rsid w:val="001248E4"/>
    <w:rsid w:val="00124ED5"/>
    <w:rsid w:val="001276FA"/>
    <w:rsid w:val="00131681"/>
    <w:rsid w:val="001327AC"/>
    <w:rsid w:val="001337DA"/>
    <w:rsid w:val="001347E9"/>
    <w:rsid w:val="001361E7"/>
    <w:rsid w:val="0014255B"/>
    <w:rsid w:val="001447B3"/>
    <w:rsid w:val="00144CD7"/>
    <w:rsid w:val="00146A35"/>
    <w:rsid w:val="00152073"/>
    <w:rsid w:val="00154E2D"/>
    <w:rsid w:val="00156598"/>
    <w:rsid w:val="0015664C"/>
    <w:rsid w:val="001573EC"/>
    <w:rsid w:val="00160C7E"/>
    <w:rsid w:val="00161939"/>
    <w:rsid w:val="00161AA0"/>
    <w:rsid w:val="00161D2E"/>
    <w:rsid w:val="00161F3E"/>
    <w:rsid w:val="00162093"/>
    <w:rsid w:val="00162CA9"/>
    <w:rsid w:val="0016438B"/>
    <w:rsid w:val="001644F6"/>
    <w:rsid w:val="00165459"/>
    <w:rsid w:val="00165A57"/>
    <w:rsid w:val="001712C2"/>
    <w:rsid w:val="00172BAF"/>
    <w:rsid w:val="00173797"/>
    <w:rsid w:val="00177033"/>
    <w:rsid w:val="001771DD"/>
    <w:rsid w:val="00177306"/>
    <w:rsid w:val="00177995"/>
    <w:rsid w:val="00177A8C"/>
    <w:rsid w:val="00180381"/>
    <w:rsid w:val="0018077B"/>
    <w:rsid w:val="00180C6F"/>
    <w:rsid w:val="0018296A"/>
    <w:rsid w:val="00182CC8"/>
    <w:rsid w:val="00185087"/>
    <w:rsid w:val="001851A0"/>
    <w:rsid w:val="00186B33"/>
    <w:rsid w:val="0018727D"/>
    <w:rsid w:val="00187A27"/>
    <w:rsid w:val="00192F9D"/>
    <w:rsid w:val="0019432A"/>
    <w:rsid w:val="00195E7E"/>
    <w:rsid w:val="00196EB8"/>
    <w:rsid w:val="00196EFB"/>
    <w:rsid w:val="001979FF"/>
    <w:rsid w:val="00197B17"/>
    <w:rsid w:val="001A0F78"/>
    <w:rsid w:val="001A15E9"/>
    <w:rsid w:val="001A1950"/>
    <w:rsid w:val="001A1C54"/>
    <w:rsid w:val="001A28DB"/>
    <w:rsid w:val="001A3013"/>
    <w:rsid w:val="001A3ACE"/>
    <w:rsid w:val="001A5D89"/>
    <w:rsid w:val="001B058F"/>
    <w:rsid w:val="001B09F9"/>
    <w:rsid w:val="001B3311"/>
    <w:rsid w:val="001B6104"/>
    <w:rsid w:val="001B69B4"/>
    <w:rsid w:val="001B738B"/>
    <w:rsid w:val="001B76E9"/>
    <w:rsid w:val="001C09DB"/>
    <w:rsid w:val="001C277E"/>
    <w:rsid w:val="001C2A72"/>
    <w:rsid w:val="001C31B7"/>
    <w:rsid w:val="001C407F"/>
    <w:rsid w:val="001C5A57"/>
    <w:rsid w:val="001D084F"/>
    <w:rsid w:val="001D0B75"/>
    <w:rsid w:val="001D1B6B"/>
    <w:rsid w:val="001D39A5"/>
    <w:rsid w:val="001D3C09"/>
    <w:rsid w:val="001D3CFD"/>
    <w:rsid w:val="001D44E8"/>
    <w:rsid w:val="001D4D71"/>
    <w:rsid w:val="001D5679"/>
    <w:rsid w:val="001D60EC"/>
    <w:rsid w:val="001D6F59"/>
    <w:rsid w:val="001D721D"/>
    <w:rsid w:val="001E0C5D"/>
    <w:rsid w:val="001E2A36"/>
    <w:rsid w:val="001E44DF"/>
    <w:rsid w:val="001E5195"/>
    <w:rsid w:val="001E5281"/>
    <w:rsid w:val="001E68A5"/>
    <w:rsid w:val="001E6BB0"/>
    <w:rsid w:val="001E7282"/>
    <w:rsid w:val="001F11CC"/>
    <w:rsid w:val="001F2127"/>
    <w:rsid w:val="001F3826"/>
    <w:rsid w:val="001F4817"/>
    <w:rsid w:val="001F6E46"/>
    <w:rsid w:val="001F7C91"/>
    <w:rsid w:val="00203012"/>
    <w:rsid w:val="002033B7"/>
    <w:rsid w:val="00203E95"/>
    <w:rsid w:val="00206463"/>
    <w:rsid w:val="00206E3B"/>
    <w:rsid w:val="00206F2F"/>
    <w:rsid w:val="00210076"/>
    <w:rsid w:val="0021053D"/>
    <w:rsid w:val="00210A92"/>
    <w:rsid w:val="00211AFA"/>
    <w:rsid w:val="0021237A"/>
    <w:rsid w:val="00216C03"/>
    <w:rsid w:val="00220BF5"/>
    <w:rsid w:val="00220C04"/>
    <w:rsid w:val="0022278D"/>
    <w:rsid w:val="002236A6"/>
    <w:rsid w:val="0022701F"/>
    <w:rsid w:val="00227769"/>
    <w:rsid w:val="00227C68"/>
    <w:rsid w:val="00232590"/>
    <w:rsid w:val="002329D9"/>
    <w:rsid w:val="002333F5"/>
    <w:rsid w:val="00233724"/>
    <w:rsid w:val="00233CF6"/>
    <w:rsid w:val="00235F02"/>
    <w:rsid w:val="002365B4"/>
    <w:rsid w:val="00236D5A"/>
    <w:rsid w:val="0023789B"/>
    <w:rsid w:val="00241392"/>
    <w:rsid w:val="002432E1"/>
    <w:rsid w:val="002451D2"/>
    <w:rsid w:val="00245B8C"/>
    <w:rsid w:val="00245CE9"/>
    <w:rsid w:val="00246207"/>
    <w:rsid w:val="00246C5E"/>
    <w:rsid w:val="00250960"/>
    <w:rsid w:val="00251343"/>
    <w:rsid w:val="002536A4"/>
    <w:rsid w:val="002537E9"/>
    <w:rsid w:val="00254F58"/>
    <w:rsid w:val="0025567D"/>
    <w:rsid w:val="00255C9F"/>
    <w:rsid w:val="002620BC"/>
    <w:rsid w:val="00262802"/>
    <w:rsid w:val="00263A90"/>
    <w:rsid w:val="00263C1F"/>
    <w:rsid w:val="0026408B"/>
    <w:rsid w:val="0026655B"/>
    <w:rsid w:val="00267C3E"/>
    <w:rsid w:val="002709BB"/>
    <w:rsid w:val="0027113F"/>
    <w:rsid w:val="00271785"/>
    <w:rsid w:val="00271F89"/>
    <w:rsid w:val="002736D3"/>
    <w:rsid w:val="00273BAC"/>
    <w:rsid w:val="002755A2"/>
    <w:rsid w:val="002763B3"/>
    <w:rsid w:val="002802E3"/>
    <w:rsid w:val="00280CFA"/>
    <w:rsid w:val="00281D71"/>
    <w:rsid w:val="0028213D"/>
    <w:rsid w:val="0028221D"/>
    <w:rsid w:val="002834B2"/>
    <w:rsid w:val="0028420B"/>
    <w:rsid w:val="002845F1"/>
    <w:rsid w:val="00285CEE"/>
    <w:rsid w:val="00285F64"/>
    <w:rsid w:val="002862F1"/>
    <w:rsid w:val="0028641E"/>
    <w:rsid w:val="0028653F"/>
    <w:rsid w:val="0028761B"/>
    <w:rsid w:val="00287E5A"/>
    <w:rsid w:val="002910ED"/>
    <w:rsid w:val="00291373"/>
    <w:rsid w:val="002920CB"/>
    <w:rsid w:val="0029276F"/>
    <w:rsid w:val="0029375E"/>
    <w:rsid w:val="002958A0"/>
    <w:rsid w:val="0029597D"/>
    <w:rsid w:val="002962C3"/>
    <w:rsid w:val="0029752B"/>
    <w:rsid w:val="002979C9"/>
    <w:rsid w:val="002A0A36"/>
    <w:rsid w:val="002A0A9C"/>
    <w:rsid w:val="002A1452"/>
    <w:rsid w:val="002A483C"/>
    <w:rsid w:val="002A5537"/>
    <w:rsid w:val="002A76CF"/>
    <w:rsid w:val="002B0C7C"/>
    <w:rsid w:val="002B116F"/>
    <w:rsid w:val="002B1729"/>
    <w:rsid w:val="002B36C7"/>
    <w:rsid w:val="002B474E"/>
    <w:rsid w:val="002B4DD4"/>
    <w:rsid w:val="002B5277"/>
    <w:rsid w:val="002B5375"/>
    <w:rsid w:val="002B57CF"/>
    <w:rsid w:val="002B77C1"/>
    <w:rsid w:val="002C0ED7"/>
    <w:rsid w:val="002C16AF"/>
    <w:rsid w:val="002C2728"/>
    <w:rsid w:val="002C49A4"/>
    <w:rsid w:val="002C65CC"/>
    <w:rsid w:val="002C7112"/>
    <w:rsid w:val="002D1E0D"/>
    <w:rsid w:val="002D2321"/>
    <w:rsid w:val="002D3B40"/>
    <w:rsid w:val="002D5006"/>
    <w:rsid w:val="002E01D0"/>
    <w:rsid w:val="002E01F4"/>
    <w:rsid w:val="002E161D"/>
    <w:rsid w:val="002E1ACE"/>
    <w:rsid w:val="002E3100"/>
    <w:rsid w:val="002E4765"/>
    <w:rsid w:val="002E4940"/>
    <w:rsid w:val="002E5373"/>
    <w:rsid w:val="002E6C95"/>
    <w:rsid w:val="002E7C36"/>
    <w:rsid w:val="002F0107"/>
    <w:rsid w:val="002F18DD"/>
    <w:rsid w:val="002F3756"/>
    <w:rsid w:val="002F3D32"/>
    <w:rsid w:val="002F4CCE"/>
    <w:rsid w:val="002F5F31"/>
    <w:rsid w:val="002F5F46"/>
    <w:rsid w:val="00300CF9"/>
    <w:rsid w:val="00302216"/>
    <w:rsid w:val="00303E53"/>
    <w:rsid w:val="0030446B"/>
    <w:rsid w:val="00305918"/>
    <w:rsid w:val="00305CC1"/>
    <w:rsid w:val="00306035"/>
    <w:rsid w:val="00306992"/>
    <w:rsid w:val="00306E5F"/>
    <w:rsid w:val="0030707C"/>
    <w:rsid w:val="0030764E"/>
    <w:rsid w:val="00307E14"/>
    <w:rsid w:val="00310737"/>
    <w:rsid w:val="003108C3"/>
    <w:rsid w:val="00312BDB"/>
    <w:rsid w:val="00314054"/>
    <w:rsid w:val="00314B95"/>
    <w:rsid w:val="00315BD8"/>
    <w:rsid w:val="00316F27"/>
    <w:rsid w:val="003214F1"/>
    <w:rsid w:val="003227ED"/>
    <w:rsid w:val="00322E4B"/>
    <w:rsid w:val="00322F04"/>
    <w:rsid w:val="0032757E"/>
    <w:rsid w:val="00327870"/>
    <w:rsid w:val="00332286"/>
    <w:rsid w:val="0033259D"/>
    <w:rsid w:val="003333D2"/>
    <w:rsid w:val="003406C6"/>
    <w:rsid w:val="00341721"/>
    <w:rsid w:val="003418CC"/>
    <w:rsid w:val="00341A75"/>
    <w:rsid w:val="003459BD"/>
    <w:rsid w:val="00346EF0"/>
    <w:rsid w:val="00350D38"/>
    <w:rsid w:val="00351B36"/>
    <w:rsid w:val="00352F21"/>
    <w:rsid w:val="00353752"/>
    <w:rsid w:val="00354235"/>
    <w:rsid w:val="00357B4E"/>
    <w:rsid w:val="00361496"/>
    <w:rsid w:val="00370F6B"/>
    <w:rsid w:val="003716FD"/>
    <w:rsid w:val="0037204B"/>
    <w:rsid w:val="003744CF"/>
    <w:rsid w:val="00374717"/>
    <w:rsid w:val="00374B10"/>
    <w:rsid w:val="0037676C"/>
    <w:rsid w:val="00381043"/>
    <w:rsid w:val="003829E5"/>
    <w:rsid w:val="00386109"/>
    <w:rsid w:val="00386944"/>
    <w:rsid w:val="003956CC"/>
    <w:rsid w:val="00395C9A"/>
    <w:rsid w:val="00397BC7"/>
    <w:rsid w:val="003A0853"/>
    <w:rsid w:val="003A1172"/>
    <w:rsid w:val="003A6B67"/>
    <w:rsid w:val="003A6E09"/>
    <w:rsid w:val="003A787D"/>
    <w:rsid w:val="003B0FF3"/>
    <w:rsid w:val="003B13B6"/>
    <w:rsid w:val="003B15E6"/>
    <w:rsid w:val="003B175D"/>
    <w:rsid w:val="003B2B77"/>
    <w:rsid w:val="003B3012"/>
    <w:rsid w:val="003B408A"/>
    <w:rsid w:val="003B548D"/>
    <w:rsid w:val="003B5733"/>
    <w:rsid w:val="003B6D10"/>
    <w:rsid w:val="003C08A2"/>
    <w:rsid w:val="003C1165"/>
    <w:rsid w:val="003C2045"/>
    <w:rsid w:val="003C306E"/>
    <w:rsid w:val="003C43A1"/>
    <w:rsid w:val="003C4FC0"/>
    <w:rsid w:val="003C55F4"/>
    <w:rsid w:val="003C7897"/>
    <w:rsid w:val="003C7A3F"/>
    <w:rsid w:val="003C7CCD"/>
    <w:rsid w:val="003D259A"/>
    <w:rsid w:val="003D2766"/>
    <w:rsid w:val="003D2A74"/>
    <w:rsid w:val="003D3E8F"/>
    <w:rsid w:val="003D6475"/>
    <w:rsid w:val="003D7262"/>
    <w:rsid w:val="003D7ABD"/>
    <w:rsid w:val="003E1632"/>
    <w:rsid w:val="003E26A8"/>
    <w:rsid w:val="003E375C"/>
    <w:rsid w:val="003E388F"/>
    <w:rsid w:val="003E4086"/>
    <w:rsid w:val="003E49F8"/>
    <w:rsid w:val="003E6264"/>
    <w:rsid w:val="003E639E"/>
    <w:rsid w:val="003E71E5"/>
    <w:rsid w:val="003F0445"/>
    <w:rsid w:val="003F0CF0"/>
    <w:rsid w:val="003F14B1"/>
    <w:rsid w:val="003F2B20"/>
    <w:rsid w:val="003F3289"/>
    <w:rsid w:val="003F36DD"/>
    <w:rsid w:val="003F5CB9"/>
    <w:rsid w:val="004013C7"/>
    <w:rsid w:val="0040175E"/>
    <w:rsid w:val="00401FCF"/>
    <w:rsid w:val="0040248F"/>
    <w:rsid w:val="00403738"/>
    <w:rsid w:val="004061A5"/>
    <w:rsid w:val="00406285"/>
    <w:rsid w:val="004062F5"/>
    <w:rsid w:val="00411AC8"/>
    <w:rsid w:val="004128A9"/>
    <w:rsid w:val="00413841"/>
    <w:rsid w:val="00413935"/>
    <w:rsid w:val="004148F9"/>
    <w:rsid w:val="00414D4A"/>
    <w:rsid w:val="00415510"/>
    <w:rsid w:val="004156C3"/>
    <w:rsid w:val="0041686C"/>
    <w:rsid w:val="0042084E"/>
    <w:rsid w:val="00421EEF"/>
    <w:rsid w:val="00424BBB"/>
    <w:rsid w:val="00424D65"/>
    <w:rsid w:val="0042508D"/>
    <w:rsid w:val="004253D6"/>
    <w:rsid w:val="0042644D"/>
    <w:rsid w:val="004318CA"/>
    <w:rsid w:val="004352A3"/>
    <w:rsid w:val="00435DC3"/>
    <w:rsid w:val="00436735"/>
    <w:rsid w:val="00437A5E"/>
    <w:rsid w:val="00442C6C"/>
    <w:rsid w:val="0044335E"/>
    <w:rsid w:val="00443CBE"/>
    <w:rsid w:val="00443E8A"/>
    <w:rsid w:val="004441BC"/>
    <w:rsid w:val="004468B4"/>
    <w:rsid w:val="00450D5E"/>
    <w:rsid w:val="0045230A"/>
    <w:rsid w:val="00452725"/>
    <w:rsid w:val="00454AD0"/>
    <w:rsid w:val="0045555A"/>
    <w:rsid w:val="00457337"/>
    <w:rsid w:val="00460B62"/>
    <w:rsid w:val="00460DD5"/>
    <w:rsid w:val="00462A3D"/>
    <w:rsid w:val="00462E3D"/>
    <w:rsid w:val="00463554"/>
    <w:rsid w:val="00465DE2"/>
    <w:rsid w:val="00466E79"/>
    <w:rsid w:val="004671FA"/>
    <w:rsid w:val="00467C0D"/>
    <w:rsid w:val="00470384"/>
    <w:rsid w:val="00470D7D"/>
    <w:rsid w:val="004712C6"/>
    <w:rsid w:val="004713D1"/>
    <w:rsid w:val="0047319B"/>
    <w:rsid w:val="0047372D"/>
    <w:rsid w:val="00473BA3"/>
    <w:rsid w:val="00473EA6"/>
    <w:rsid w:val="004743DD"/>
    <w:rsid w:val="00474CEA"/>
    <w:rsid w:val="00477AD3"/>
    <w:rsid w:val="004826D9"/>
    <w:rsid w:val="0048361E"/>
    <w:rsid w:val="00483968"/>
    <w:rsid w:val="00484F86"/>
    <w:rsid w:val="00490746"/>
    <w:rsid w:val="00490852"/>
    <w:rsid w:val="00491C9C"/>
    <w:rsid w:val="00492B3D"/>
    <w:rsid w:val="00492F30"/>
    <w:rsid w:val="00493A02"/>
    <w:rsid w:val="004946F4"/>
    <w:rsid w:val="0049487E"/>
    <w:rsid w:val="00497050"/>
    <w:rsid w:val="004A160D"/>
    <w:rsid w:val="004A1E3E"/>
    <w:rsid w:val="004A3E2A"/>
    <w:rsid w:val="004A3E81"/>
    <w:rsid w:val="004A4195"/>
    <w:rsid w:val="004A5C62"/>
    <w:rsid w:val="004A5CE5"/>
    <w:rsid w:val="004A707D"/>
    <w:rsid w:val="004A795A"/>
    <w:rsid w:val="004A79D1"/>
    <w:rsid w:val="004B37F8"/>
    <w:rsid w:val="004B7311"/>
    <w:rsid w:val="004C0679"/>
    <w:rsid w:val="004C074A"/>
    <w:rsid w:val="004C0AF3"/>
    <w:rsid w:val="004C0C42"/>
    <w:rsid w:val="004C1BF4"/>
    <w:rsid w:val="004C393B"/>
    <w:rsid w:val="004C5541"/>
    <w:rsid w:val="004C5548"/>
    <w:rsid w:val="004C6EEE"/>
    <w:rsid w:val="004C702B"/>
    <w:rsid w:val="004D0033"/>
    <w:rsid w:val="004D016B"/>
    <w:rsid w:val="004D1B22"/>
    <w:rsid w:val="004D2046"/>
    <w:rsid w:val="004D23CC"/>
    <w:rsid w:val="004D36F2"/>
    <w:rsid w:val="004D6C18"/>
    <w:rsid w:val="004E06BC"/>
    <w:rsid w:val="004E1106"/>
    <w:rsid w:val="004E138F"/>
    <w:rsid w:val="004E190E"/>
    <w:rsid w:val="004E4649"/>
    <w:rsid w:val="004E4B30"/>
    <w:rsid w:val="004E5C2B"/>
    <w:rsid w:val="004F00DD"/>
    <w:rsid w:val="004F2133"/>
    <w:rsid w:val="004F2499"/>
    <w:rsid w:val="004F5398"/>
    <w:rsid w:val="004F55F1"/>
    <w:rsid w:val="004F5BE7"/>
    <w:rsid w:val="004F5C6F"/>
    <w:rsid w:val="004F6936"/>
    <w:rsid w:val="004F6C9D"/>
    <w:rsid w:val="004F7454"/>
    <w:rsid w:val="00502B5E"/>
    <w:rsid w:val="00503DC6"/>
    <w:rsid w:val="00504C53"/>
    <w:rsid w:val="00506BB5"/>
    <w:rsid w:val="00506F5D"/>
    <w:rsid w:val="005077F3"/>
    <w:rsid w:val="00510589"/>
    <w:rsid w:val="00510B2C"/>
    <w:rsid w:val="00510C37"/>
    <w:rsid w:val="0051130F"/>
    <w:rsid w:val="005126D0"/>
    <w:rsid w:val="0051568D"/>
    <w:rsid w:val="005173EA"/>
    <w:rsid w:val="00517937"/>
    <w:rsid w:val="005205DB"/>
    <w:rsid w:val="00526AC7"/>
    <w:rsid w:val="00526C15"/>
    <w:rsid w:val="0052709F"/>
    <w:rsid w:val="00531F08"/>
    <w:rsid w:val="00533B11"/>
    <w:rsid w:val="00536499"/>
    <w:rsid w:val="00536809"/>
    <w:rsid w:val="005372FB"/>
    <w:rsid w:val="0054026E"/>
    <w:rsid w:val="00543048"/>
    <w:rsid w:val="00543903"/>
    <w:rsid w:val="00543F11"/>
    <w:rsid w:val="00546305"/>
    <w:rsid w:val="00547A95"/>
    <w:rsid w:val="005503FA"/>
    <w:rsid w:val="0055119B"/>
    <w:rsid w:val="00553C4E"/>
    <w:rsid w:val="005548B5"/>
    <w:rsid w:val="005548E0"/>
    <w:rsid w:val="00554BF1"/>
    <w:rsid w:val="00555052"/>
    <w:rsid w:val="0055525A"/>
    <w:rsid w:val="0055591E"/>
    <w:rsid w:val="005612A4"/>
    <w:rsid w:val="005613E6"/>
    <w:rsid w:val="0056637C"/>
    <w:rsid w:val="0056656B"/>
    <w:rsid w:val="00572031"/>
    <w:rsid w:val="00572282"/>
    <w:rsid w:val="0057309E"/>
    <w:rsid w:val="00573CE3"/>
    <w:rsid w:val="005750C6"/>
    <w:rsid w:val="00576E84"/>
    <w:rsid w:val="00580394"/>
    <w:rsid w:val="00580942"/>
    <w:rsid w:val="005809CD"/>
    <w:rsid w:val="0058140F"/>
    <w:rsid w:val="00582B8C"/>
    <w:rsid w:val="00583374"/>
    <w:rsid w:val="005852C8"/>
    <w:rsid w:val="00586DE7"/>
    <w:rsid w:val="0058757E"/>
    <w:rsid w:val="00591ABC"/>
    <w:rsid w:val="005938FF"/>
    <w:rsid w:val="00596A4B"/>
    <w:rsid w:val="00597507"/>
    <w:rsid w:val="005979C0"/>
    <w:rsid w:val="005A32EA"/>
    <w:rsid w:val="005A4347"/>
    <w:rsid w:val="005A4532"/>
    <w:rsid w:val="005A479D"/>
    <w:rsid w:val="005A53E3"/>
    <w:rsid w:val="005A5CF5"/>
    <w:rsid w:val="005B0B82"/>
    <w:rsid w:val="005B1163"/>
    <w:rsid w:val="005B1C6D"/>
    <w:rsid w:val="005B21B6"/>
    <w:rsid w:val="005B3A08"/>
    <w:rsid w:val="005B63E6"/>
    <w:rsid w:val="005B6D99"/>
    <w:rsid w:val="005B7333"/>
    <w:rsid w:val="005B7A63"/>
    <w:rsid w:val="005B7AA0"/>
    <w:rsid w:val="005B7FCA"/>
    <w:rsid w:val="005C0955"/>
    <w:rsid w:val="005C111B"/>
    <w:rsid w:val="005C2AAB"/>
    <w:rsid w:val="005C39A7"/>
    <w:rsid w:val="005C4558"/>
    <w:rsid w:val="005C49DA"/>
    <w:rsid w:val="005C50F3"/>
    <w:rsid w:val="005C54B5"/>
    <w:rsid w:val="005C5D80"/>
    <w:rsid w:val="005C5D91"/>
    <w:rsid w:val="005D0489"/>
    <w:rsid w:val="005D07B8"/>
    <w:rsid w:val="005D2A78"/>
    <w:rsid w:val="005D3DF7"/>
    <w:rsid w:val="005D6483"/>
    <w:rsid w:val="005D6597"/>
    <w:rsid w:val="005E033B"/>
    <w:rsid w:val="005E04F2"/>
    <w:rsid w:val="005E1433"/>
    <w:rsid w:val="005E14E7"/>
    <w:rsid w:val="005E26A3"/>
    <w:rsid w:val="005E2A17"/>
    <w:rsid w:val="005E2ECB"/>
    <w:rsid w:val="005E447E"/>
    <w:rsid w:val="005E4961"/>
    <w:rsid w:val="005E4FD1"/>
    <w:rsid w:val="005E508F"/>
    <w:rsid w:val="005E7E8D"/>
    <w:rsid w:val="005F0775"/>
    <w:rsid w:val="005F0CF5"/>
    <w:rsid w:val="005F21EB"/>
    <w:rsid w:val="005F46B8"/>
    <w:rsid w:val="005F4F71"/>
    <w:rsid w:val="005F5622"/>
    <w:rsid w:val="005F6B04"/>
    <w:rsid w:val="005F763A"/>
    <w:rsid w:val="00604594"/>
    <w:rsid w:val="00605908"/>
    <w:rsid w:val="006060C1"/>
    <w:rsid w:val="00610D7C"/>
    <w:rsid w:val="00610FAF"/>
    <w:rsid w:val="00611614"/>
    <w:rsid w:val="00613414"/>
    <w:rsid w:val="00614122"/>
    <w:rsid w:val="006170B7"/>
    <w:rsid w:val="00620154"/>
    <w:rsid w:val="00620623"/>
    <w:rsid w:val="006218A5"/>
    <w:rsid w:val="00621DC4"/>
    <w:rsid w:val="0062408D"/>
    <w:rsid w:val="006240CC"/>
    <w:rsid w:val="00624491"/>
    <w:rsid w:val="00624940"/>
    <w:rsid w:val="006254F8"/>
    <w:rsid w:val="00627614"/>
    <w:rsid w:val="00627DA7"/>
    <w:rsid w:val="00630010"/>
    <w:rsid w:val="00630DA4"/>
    <w:rsid w:val="00632597"/>
    <w:rsid w:val="00633E6E"/>
    <w:rsid w:val="006358B4"/>
    <w:rsid w:val="00636F47"/>
    <w:rsid w:val="00637B8D"/>
    <w:rsid w:val="006416D0"/>
    <w:rsid w:val="006419AA"/>
    <w:rsid w:val="00643E54"/>
    <w:rsid w:val="00644B1F"/>
    <w:rsid w:val="00644B7E"/>
    <w:rsid w:val="006454E6"/>
    <w:rsid w:val="00646235"/>
    <w:rsid w:val="00646A68"/>
    <w:rsid w:val="00647041"/>
    <w:rsid w:val="00647CC1"/>
    <w:rsid w:val="006505BD"/>
    <w:rsid w:val="006508EA"/>
    <w:rsid w:val="0065092E"/>
    <w:rsid w:val="006532BB"/>
    <w:rsid w:val="00653AF2"/>
    <w:rsid w:val="0065469F"/>
    <w:rsid w:val="00654DC5"/>
    <w:rsid w:val="006551E3"/>
    <w:rsid w:val="006557A7"/>
    <w:rsid w:val="00656290"/>
    <w:rsid w:val="006608D8"/>
    <w:rsid w:val="00660B92"/>
    <w:rsid w:val="006621D7"/>
    <w:rsid w:val="00662F1A"/>
    <w:rsid w:val="0066302A"/>
    <w:rsid w:val="00663EFF"/>
    <w:rsid w:val="00665380"/>
    <w:rsid w:val="00667770"/>
    <w:rsid w:val="00667FAE"/>
    <w:rsid w:val="00670597"/>
    <w:rsid w:val="006706D0"/>
    <w:rsid w:val="00670AF1"/>
    <w:rsid w:val="00672621"/>
    <w:rsid w:val="00677574"/>
    <w:rsid w:val="00677BD4"/>
    <w:rsid w:val="00677DB9"/>
    <w:rsid w:val="00677E75"/>
    <w:rsid w:val="0068454C"/>
    <w:rsid w:val="00685365"/>
    <w:rsid w:val="00690D5B"/>
    <w:rsid w:val="00690D99"/>
    <w:rsid w:val="00691B62"/>
    <w:rsid w:val="00692D5C"/>
    <w:rsid w:val="006933B5"/>
    <w:rsid w:val="00693D14"/>
    <w:rsid w:val="00695E54"/>
    <w:rsid w:val="006962C9"/>
    <w:rsid w:val="00696F27"/>
    <w:rsid w:val="00697568"/>
    <w:rsid w:val="006977D5"/>
    <w:rsid w:val="006A18C2"/>
    <w:rsid w:val="006A27B2"/>
    <w:rsid w:val="006A3383"/>
    <w:rsid w:val="006A6106"/>
    <w:rsid w:val="006B038F"/>
    <w:rsid w:val="006B065D"/>
    <w:rsid w:val="006B077C"/>
    <w:rsid w:val="006B1ED4"/>
    <w:rsid w:val="006B304D"/>
    <w:rsid w:val="006B6803"/>
    <w:rsid w:val="006B68E3"/>
    <w:rsid w:val="006C366D"/>
    <w:rsid w:val="006C661D"/>
    <w:rsid w:val="006D0F16"/>
    <w:rsid w:val="006D239B"/>
    <w:rsid w:val="006D2A3F"/>
    <w:rsid w:val="006D2BE3"/>
    <w:rsid w:val="006D2FBC"/>
    <w:rsid w:val="006D4419"/>
    <w:rsid w:val="006D6339"/>
    <w:rsid w:val="006E0541"/>
    <w:rsid w:val="006E1156"/>
    <w:rsid w:val="006E138B"/>
    <w:rsid w:val="006E2B3B"/>
    <w:rsid w:val="006E381D"/>
    <w:rsid w:val="006E4FCB"/>
    <w:rsid w:val="006F0330"/>
    <w:rsid w:val="006F1D6A"/>
    <w:rsid w:val="006F1FDC"/>
    <w:rsid w:val="006F292B"/>
    <w:rsid w:val="006F36BC"/>
    <w:rsid w:val="006F3CAD"/>
    <w:rsid w:val="006F6018"/>
    <w:rsid w:val="006F65CC"/>
    <w:rsid w:val="006F6B8C"/>
    <w:rsid w:val="007013EF"/>
    <w:rsid w:val="00704D41"/>
    <w:rsid w:val="007055BD"/>
    <w:rsid w:val="0071027D"/>
    <w:rsid w:val="00711517"/>
    <w:rsid w:val="00711DF6"/>
    <w:rsid w:val="00712555"/>
    <w:rsid w:val="00713DC7"/>
    <w:rsid w:val="00715F36"/>
    <w:rsid w:val="007173CA"/>
    <w:rsid w:val="007178E8"/>
    <w:rsid w:val="007216AA"/>
    <w:rsid w:val="00721AB5"/>
    <w:rsid w:val="00721CFB"/>
    <w:rsid w:val="00721DEF"/>
    <w:rsid w:val="00722ACB"/>
    <w:rsid w:val="00724A43"/>
    <w:rsid w:val="007273AC"/>
    <w:rsid w:val="00727D61"/>
    <w:rsid w:val="00731AD4"/>
    <w:rsid w:val="0073374C"/>
    <w:rsid w:val="007346E4"/>
    <w:rsid w:val="00734869"/>
    <w:rsid w:val="00736F9C"/>
    <w:rsid w:val="00737AF7"/>
    <w:rsid w:val="00740F22"/>
    <w:rsid w:val="00741ABE"/>
    <w:rsid w:val="00741CF0"/>
    <w:rsid w:val="00741F1A"/>
    <w:rsid w:val="007441F5"/>
    <w:rsid w:val="007447DA"/>
    <w:rsid w:val="007450F8"/>
    <w:rsid w:val="00745480"/>
    <w:rsid w:val="0074696E"/>
    <w:rsid w:val="00747333"/>
    <w:rsid w:val="00750135"/>
    <w:rsid w:val="00750EC2"/>
    <w:rsid w:val="00752B28"/>
    <w:rsid w:val="007541A9"/>
    <w:rsid w:val="00754E36"/>
    <w:rsid w:val="00756B0D"/>
    <w:rsid w:val="007575BF"/>
    <w:rsid w:val="0075769A"/>
    <w:rsid w:val="007577F4"/>
    <w:rsid w:val="00757F8E"/>
    <w:rsid w:val="0076195B"/>
    <w:rsid w:val="007620B0"/>
    <w:rsid w:val="00763139"/>
    <w:rsid w:val="00766353"/>
    <w:rsid w:val="0076742A"/>
    <w:rsid w:val="00770197"/>
    <w:rsid w:val="00770F37"/>
    <w:rsid w:val="007711A0"/>
    <w:rsid w:val="00771E30"/>
    <w:rsid w:val="00772D5E"/>
    <w:rsid w:val="0077463E"/>
    <w:rsid w:val="007761FC"/>
    <w:rsid w:val="00776928"/>
    <w:rsid w:val="00776E0F"/>
    <w:rsid w:val="007771D0"/>
    <w:rsid w:val="007774B1"/>
    <w:rsid w:val="00777BE1"/>
    <w:rsid w:val="007811FE"/>
    <w:rsid w:val="007822AC"/>
    <w:rsid w:val="00782755"/>
    <w:rsid w:val="007831A8"/>
    <w:rsid w:val="007833D8"/>
    <w:rsid w:val="00785677"/>
    <w:rsid w:val="00786F16"/>
    <w:rsid w:val="00787FC5"/>
    <w:rsid w:val="00791BD7"/>
    <w:rsid w:val="007933F7"/>
    <w:rsid w:val="00794CDD"/>
    <w:rsid w:val="00795EAF"/>
    <w:rsid w:val="00796E20"/>
    <w:rsid w:val="00797C32"/>
    <w:rsid w:val="007A02DC"/>
    <w:rsid w:val="007A0377"/>
    <w:rsid w:val="007A11E8"/>
    <w:rsid w:val="007A3644"/>
    <w:rsid w:val="007A3B04"/>
    <w:rsid w:val="007A6A8E"/>
    <w:rsid w:val="007A7BB6"/>
    <w:rsid w:val="007B04DB"/>
    <w:rsid w:val="007B0914"/>
    <w:rsid w:val="007B1374"/>
    <w:rsid w:val="007B15EC"/>
    <w:rsid w:val="007B275C"/>
    <w:rsid w:val="007B32E5"/>
    <w:rsid w:val="007B3DB9"/>
    <w:rsid w:val="007B47D1"/>
    <w:rsid w:val="007B589F"/>
    <w:rsid w:val="007B6186"/>
    <w:rsid w:val="007B73BC"/>
    <w:rsid w:val="007C15DD"/>
    <w:rsid w:val="007C1838"/>
    <w:rsid w:val="007C20B9"/>
    <w:rsid w:val="007C3AEF"/>
    <w:rsid w:val="007C4524"/>
    <w:rsid w:val="007C7301"/>
    <w:rsid w:val="007C7859"/>
    <w:rsid w:val="007C7F28"/>
    <w:rsid w:val="007D1466"/>
    <w:rsid w:val="007D1700"/>
    <w:rsid w:val="007D2BDE"/>
    <w:rsid w:val="007D2FB6"/>
    <w:rsid w:val="007D3099"/>
    <w:rsid w:val="007D49EB"/>
    <w:rsid w:val="007D5E1C"/>
    <w:rsid w:val="007D61F0"/>
    <w:rsid w:val="007D6BE4"/>
    <w:rsid w:val="007D6D80"/>
    <w:rsid w:val="007D6DFF"/>
    <w:rsid w:val="007E0DE2"/>
    <w:rsid w:val="007E1227"/>
    <w:rsid w:val="007E23F0"/>
    <w:rsid w:val="007E3277"/>
    <w:rsid w:val="007E3B98"/>
    <w:rsid w:val="007E417A"/>
    <w:rsid w:val="007E5B2E"/>
    <w:rsid w:val="007F1EC0"/>
    <w:rsid w:val="007F31B6"/>
    <w:rsid w:val="007F35BA"/>
    <w:rsid w:val="007F546C"/>
    <w:rsid w:val="007F5922"/>
    <w:rsid w:val="007F60CC"/>
    <w:rsid w:val="007F625F"/>
    <w:rsid w:val="007F6657"/>
    <w:rsid w:val="007F665E"/>
    <w:rsid w:val="007F7797"/>
    <w:rsid w:val="00800412"/>
    <w:rsid w:val="00801D41"/>
    <w:rsid w:val="0080587B"/>
    <w:rsid w:val="00806468"/>
    <w:rsid w:val="00806915"/>
    <w:rsid w:val="00806BE3"/>
    <w:rsid w:val="00807BD4"/>
    <w:rsid w:val="00810B7A"/>
    <w:rsid w:val="008119CA"/>
    <w:rsid w:val="008130C4"/>
    <w:rsid w:val="0081320F"/>
    <w:rsid w:val="008155F0"/>
    <w:rsid w:val="00815862"/>
    <w:rsid w:val="00816735"/>
    <w:rsid w:val="00820141"/>
    <w:rsid w:val="00820E0C"/>
    <w:rsid w:val="00822066"/>
    <w:rsid w:val="00823275"/>
    <w:rsid w:val="0082366F"/>
    <w:rsid w:val="008338A2"/>
    <w:rsid w:val="00835FAF"/>
    <w:rsid w:val="00837BBB"/>
    <w:rsid w:val="00841AA9"/>
    <w:rsid w:val="00842038"/>
    <w:rsid w:val="00844F7A"/>
    <w:rsid w:val="0084703D"/>
    <w:rsid w:val="008474FE"/>
    <w:rsid w:val="00853EE4"/>
    <w:rsid w:val="00855535"/>
    <w:rsid w:val="00856BDC"/>
    <w:rsid w:val="008576D4"/>
    <w:rsid w:val="00857C5A"/>
    <w:rsid w:val="00861611"/>
    <w:rsid w:val="0086255E"/>
    <w:rsid w:val="00862B10"/>
    <w:rsid w:val="008633F0"/>
    <w:rsid w:val="00865D7A"/>
    <w:rsid w:val="00867D9D"/>
    <w:rsid w:val="008706BD"/>
    <w:rsid w:val="00870B5A"/>
    <w:rsid w:val="00870CA9"/>
    <w:rsid w:val="0087258B"/>
    <w:rsid w:val="00872E0A"/>
    <w:rsid w:val="00873594"/>
    <w:rsid w:val="00875285"/>
    <w:rsid w:val="00875B17"/>
    <w:rsid w:val="008774AF"/>
    <w:rsid w:val="00877AFF"/>
    <w:rsid w:val="008803F7"/>
    <w:rsid w:val="008808D5"/>
    <w:rsid w:val="00884996"/>
    <w:rsid w:val="00884B62"/>
    <w:rsid w:val="0088529C"/>
    <w:rsid w:val="00886422"/>
    <w:rsid w:val="00887903"/>
    <w:rsid w:val="00891C6A"/>
    <w:rsid w:val="00891D60"/>
    <w:rsid w:val="00892409"/>
    <w:rsid w:val="008925C2"/>
    <w:rsid w:val="0089270A"/>
    <w:rsid w:val="00892E19"/>
    <w:rsid w:val="00893AF6"/>
    <w:rsid w:val="00894009"/>
    <w:rsid w:val="00894BC4"/>
    <w:rsid w:val="008A01F7"/>
    <w:rsid w:val="008A28A8"/>
    <w:rsid w:val="008A3C4C"/>
    <w:rsid w:val="008A4939"/>
    <w:rsid w:val="008A5B32"/>
    <w:rsid w:val="008B1A62"/>
    <w:rsid w:val="008B2449"/>
    <w:rsid w:val="008B2EE4"/>
    <w:rsid w:val="008B3A7F"/>
    <w:rsid w:val="008B4D3D"/>
    <w:rsid w:val="008B4D4C"/>
    <w:rsid w:val="008B57C7"/>
    <w:rsid w:val="008B720E"/>
    <w:rsid w:val="008B75A4"/>
    <w:rsid w:val="008C1117"/>
    <w:rsid w:val="008C1220"/>
    <w:rsid w:val="008C2F92"/>
    <w:rsid w:val="008C3697"/>
    <w:rsid w:val="008C5557"/>
    <w:rsid w:val="008C589D"/>
    <w:rsid w:val="008C6063"/>
    <w:rsid w:val="008C6D51"/>
    <w:rsid w:val="008C6F06"/>
    <w:rsid w:val="008C7369"/>
    <w:rsid w:val="008D2846"/>
    <w:rsid w:val="008D4236"/>
    <w:rsid w:val="008D462F"/>
    <w:rsid w:val="008D6DCF"/>
    <w:rsid w:val="008D706A"/>
    <w:rsid w:val="008E006B"/>
    <w:rsid w:val="008E308C"/>
    <w:rsid w:val="008E4046"/>
    <w:rsid w:val="008E4376"/>
    <w:rsid w:val="008E70E1"/>
    <w:rsid w:val="008E7983"/>
    <w:rsid w:val="008E7A0A"/>
    <w:rsid w:val="008E7B49"/>
    <w:rsid w:val="008E7EFB"/>
    <w:rsid w:val="008F59F6"/>
    <w:rsid w:val="008F667E"/>
    <w:rsid w:val="00900719"/>
    <w:rsid w:val="009017AC"/>
    <w:rsid w:val="00902A9A"/>
    <w:rsid w:val="00903269"/>
    <w:rsid w:val="0090426D"/>
    <w:rsid w:val="00904A1C"/>
    <w:rsid w:val="00905030"/>
    <w:rsid w:val="00906422"/>
    <w:rsid w:val="00906490"/>
    <w:rsid w:val="00906F8D"/>
    <w:rsid w:val="00910D93"/>
    <w:rsid w:val="009111B2"/>
    <w:rsid w:val="00911487"/>
    <w:rsid w:val="00913154"/>
    <w:rsid w:val="00914FA8"/>
    <w:rsid w:val="009151F5"/>
    <w:rsid w:val="00915613"/>
    <w:rsid w:val="00915E4A"/>
    <w:rsid w:val="0091707F"/>
    <w:rsid w:val="00921CA8"/>
    <w:rsid w:val="00921E4A"/>
    <w:rsid w:val="009225C1"/>
    <w:rsid w:val="00924AE1"/>
    <w:rsid w:val="009252BF"/>
    <w:rsid w:val="00925C74"/>
    <w:rsid w:val="009269B1"/>
    <w:rsid w:val="0092724D"/>
    <w:rsid w:val="009272B3"/>
    <w:rsid w:val="00931174"/>
    <w:rsid w:val="009315BE"/>
    <w:rsid w:val="00931B60"/>
    <w:rsid w:val="00932683"/>
    <w:rsid w:val="0093338F"/>
    <w:rsid w:val="00934CD0"/>
    <w:rsid w:val="00935D85"/>
    <w:rsid w:val="00936ADD"/>
    <w:rsid w:val="009372BE"/>
    <w:rsid w:val="00937BD9"/>
    <w:rsid w:val="00942DE6"/>
    <w:rsid w:val="0094450A"/>
    <w:rsid w:val="00945221"/>
    <w:rsid w:val="00950E2C"/>
    <w:rsid w:val="00951D50"/>
    <w:rsid w:val="009525EB"/>
    <w:rsid w:val="0095387C"/>
    <w:rsid w:val="0095470B"/>
    <w:rsid w:val="00954874"/>
    <w:rsid w:val="0095615A"/>
    <w:rsid w:val="00960E34"/>
    <w:rsid w:val="00961001"/>
    <w:rsid w:val="00961400"/>
    <w:rsid w:val="00961B9E"/>
    <w:rsid w:val="0096336F"/>
    <w:rsid w:val="00963646"/>
    <w:rsid w:val="0096632D"/>
    <w:rsid w:val="009718C7"/>
    <w:rsid w:val="00972208"/>
    <w:rsid w:val="0097333F"/>
    <w:rsid w:val="00973774"/>
    <w:rsid w:val="0097559F"/>
    <w:rsid w:val="0097761E"/>
    <w:rsid w:val="0098102D"/>
    <w:rsid w:val="00982454"/>
    <w:rsid w:val="00982CF0"/>
    <w:rsid w:val="009830BB"/>
    <w:rsid w:val="009853E1"/>
    <w:rsid w:val="00986E6B"/>
    <w:rsid w:val="00990032"/>
    <w:rsid w:val="00990B19"/>
    <w:rsid w:val="0099153B"/>
    <w:rsid w:val="00991769"/>
    <w:rsid w:val="00991D91"/>
    <w:rsid w:val="00992176"/>
    <w:rsid w:val="0099232C"/>
    <w:rsid w:val="00994112"/>
    <w:rsid w:val="00994386"/>
    <w:rsid w:val="00994615"/>
    <w:rsid w:val="00994A55"/>
    <w:rsid w:val="009955F0"/>
    <w:rsid w:val="0099594A"/>
    <w:rsid w:val="009960CC"/>
    <w:rsid w:val="00997151"/>
    <w:rsid w:val="00997321"/>
    <w:rsid w:val="0099792B"/>
    <w:rsid w:val="009A0ED6"/>
    <w:rsid w:val="009A13D8"/>
    <w:rsid w:val="009A279E"/>
    <w:rsid w:val="009A3015"/>
    <w:rsid w:val="009A3490"/>
    <w:rsid w:val="009A4F3E"/>
    <w:rsid w:val="009A5D72"/>
    <w:rsid w:val="009A6429"/>
    <w:rsid w:val="009A6A43"/>
    <w:rsid w:val="009B07C2"/>
    <w:rsid w:val="009B0A6F"/>
    <w:rsid w:val="009B0A94"/>
    <w:rsid w:val="009B203B"/>
    <w:rsid w:val="009B2948"/>
    <w:rsid w:val="009B2AE8"/>
    <w:rsid w:val="009B566A"/>
    <w:rsid w:val="009B59E9"/>
    <w:rsid w:val="009B70AA"/>
    <w:rsid w:val="009B7BDB"/>
    <w:rsid w:val="009C0786"/>
    <w:rsid w:val="009C2C4C"/>
    <w:rsid w:val="009C306C"/>
    <w:rsid w:val="009C329F"/>
    <w:rsid w:val="009C4CB2"/>
    <w:rsid w:val="009C5E77"/>
    <w:rsid w:val="009C7A7E"/>
    <w:rsid w:val="009C7B76"/>
    <w:rsid w:val="009D02E8"/>
    <w:rsid w:val="009D2940"/>
    <w:rsid w:val="009D40FC"/>
    <w:rsid w:val="009D4DE9"/>
    <w:rsid w:val="009D51D0"/>
    <w:rsid w:val="009D70A4"/>
    <w:rsid w:val="009D7B14"/>
    <w:rsid w:val="009E02D8"/>
    <w:rsid w:val="009E08D1"/>
    <w:rsid w:val="009E1B95"/>
    <w:rsid w:val="009E4418"/>
    <w:rsid w:val="009E496F"/>
    <w:rsid w:val="009E4B0D"/>
    <w:rsid w:val="009E5250"/>
    <w:rsid w:val="009E61CA"/>
    <w:rsid w:val="009E6EC0"/>
    <w:rsid w:val="009E7F92"/>
    <w:rsid w:val="009F02A3"/>
    <w:rsid w:val="009F19A7"/>
    <w:rsid w:val="009F275A"/>
    <w:rsid w:val="009F2F27"/>
    <w:rsid w:val="009F34AA"/>
    <w:rsid w:val="009F35BE"/>
    <w:rsid w:val="009F4828"/>
    <w:rsid w:val="009F6BCB"/>
    <w:rsid w:val="009F7B78"/>
    <w:rsid w:val="00A0057A"/>
    <w:rsid w:val="00A02FA1"/>
    <w:rsid w:val="00A04CCE"/>
    <w:rsid w:val="00A07379"/>
    <w:rsid w:val="00A07421"/>
    <w:rsid w:val="00A0776B"/>
    <w:rsid w:val="00A10FB9"/>
    <w:rsid w:val="00A11421"/>
    <w:rsid w:val="00A1389F"/>
    <w:rsid w:val="00A14314"/>
    <w:rsid w:val="00A157B1"/>
    <w:rsid w:val="00A16FC7"/>
    <w:rsid w:val="00A1760C"/>
    <w:rsid w:val="00A215B0"/>
    <w:rsid w:val="00A21F41"/>
    <w:rsid w:val="00A22229"/>
    <w:rsid w:val="00A22773"/>
    <w:rsid w:val="00A23FF1"/>
    <w:rsid w:val="00A24442"/>
    <w:rsid w:val="00A25696"/>
    <w:rsid w:val="00A31F45"/>
    <w:rsid w:val="00A330BB"/>
    <w:rsid w:val="00A336F7"/>
    <w:rsid w:val="00A42CE8"/>
    <w:rsid w:val="00A42EBC"/>
    <w:rsid w:val="00A43B66"/>
    <w:rsid w:val="00A44882"/>
    <w:rsid w:val="00A45125"/>
    <w:rsid w:val="00A45460"/>
    <w:rsid w:val="00A458D6"/>
    <w:rsid w:val="00A4612E"/>
    <w:rsid w:val="00A464BD"/>
    <w:rsid w:val="00A52EBD"/>
    <w:rsid w:val="00A54715"/>
    <w:rsid w:val="00A6061C"/>
    <w:rsid w:val="00A62D44"/>
    <w:rsid w:val="00A638A9"/>
    <w:rsid w:val="00A65D8F"/>
    <w:rsid w:val="00A67263"/>
    <w:rsid w:val="00A70D11"/>
    <w:rsid w:val="00A7161C"/>
    <w:rsid w:val="00A7166D"/>
    <w:rsid w:val="00A73351"/>
    <w:rsid w:val="00A737BF"/>
    <w:rsid w:val="00A73A13"/>
    <w:rsid w:val="00A73FFA"/>
    <w:rsid w:val="00A74541"/>
    <w:rsid w:val="00A77AA3"/>
    <w:rsid w:val="00A805CB"/>
    <w:rsid w:val="00A80922"/>
    <w:rsid w:val="00A818D5"/>
    <w:rsid w:val="00A8236D"/>
    <w:rsid w:val="00A82CAA"/>
    <w:rsid w:val="00A8343E"/>
    <w:rsid w:val="00A854EB"/>
    <w:rsid w:val="00A86BAA"/>
    <w:rsid w:val="00A872E5"/>
    <w:rsid w:val="00A91406"/>
    <w:rsid w:val="00A92AE6"/>
    <w:rsid w:val="00A96E65"/>
    <w:rsid w:val="00A978B1"/>
    <w:rsid w:val="00A97C72"/>
    <w:rsid w:val="00A97EC7"/>
    <w:rsid w:val="00AA268E"/>
    <w:rsid w:val="00AA2E72"/>
    <w:rsid w:val="00AA310B"/>
    <w:rsid w:val="00AA44C7"/>
    <w:rsid w:val="00AA63D4"/>
    <w:rsid w:val="00AA79DA"/>
    <w:rsid w:val="00AB06E8"/>
    <w:rsid w:val="00AB1BB5"/>
    <w:rsid w:val="00AB1CD3"/>
    <w:rsid w:val="00AB352F"/>
    <w:rsid w:val="00AB5678"/>
    <w:rsid w:val="00AC274B"/>
    <w:rsid w:val="00AC3387"/>
    <w:rsid w:val="00AC4764"/>
    <w:rsid w:val="00AC574C"/>
    <w:rsid w:val="00AC6D36"/>
    <w:rsid w:val="00AD0209"/>
    <w:rsid w:val="00AD0CBA"/>
    <w:rsid w:val="00AD177A"/>
    <w:rsid w:val="00AD26E2"/>
    <w:rsid w:val="00AD28AC"/>
    <w:rsid w:val="00AD3E38"/>
    <w:rsid w:val="00AD4B90"/>
    <w:rsid w:val="00AD5F70"/>
    <w:rsid w:val="00AD784C"/>
    <w:rsid w:val="00AD7A9E"/>
    <w:rsid w:val="00AE0A47"/>
    <w:rsid w:val="00AE126A"/>
    <w:rsid w:val="00AE1BAE"/>
    <w:rsid w:val="00AE1D6E"/>
    <w:rsid w:val="00AE2B78"/>
    <w:rsid w:val="00AE3005"/>
    <w:rsid w:val="00AE3BD5"/>
    <w:rsid w:val="00AE59A0"/>
    <w:rsid w:val="00AE5A16"/>
    <w:rsid w:val="00AE73C1"/>
    <w:rsid w:val="00AF00DE"/>
    <w:rsid w:val="00AF0C57"/>
    <w:rsid w:val="00AF26F3"/>
    <w:rsid w:val="00AF5F04"/>
    <w:rsid w:val="00B00672"/>
    <w:rsid w:val="00B016B6"/>
    <w:rsid w:val="00B01B4D"/>
    <w:rsid w:val="00B042C6"/>
    <w:rsid w:val="00B0566B"/>
    <w:rsid w:val="00B06571"/>
    <w:rsid w:val="00B068BA"/>
    <w:rsid w:val="00B074A9"/>
    <w:rsid w:val="00B10B1F"/>
    <w:rsid w:val="00B11BEB"/>
    <w:rsid w:val="00B13851"/>
    <w:rsid w:val="00B13B1C"/>
    <w:rsid w:val="00B14780"/>
    <w:rsid w:val="00B162F1"/>
    <w:rsid w:val="00B219B6"/>
    <w:rsid w:val="00B21F5E"/>
    <w:rsid w:val="00B21F90"/>
    <w:rsid w:val="00B22291"/>
    <w:rsid w:val="00B23A71"/>
    <w:rsid w:val="00B23F9A"/>
    <w:rsid w:val="00B2417B"/>
    <w:rsid w:val="00B24E6F"/>
    <w:rsid w:val="00B26CB5"/>
    <w:rsid w:val="00B26E44"/>
    <w:rsid w:val="00B2752E"/>
    <w:rsid w:val="00B307CC"/>
    <w:rsid w:val="00B326B7"/>
    <w:rsid w:val="00B336C2"/>
    <w:rsid w:val="00B3588E"/>
    <w:rsid w:val="00B4066D"/>
    <w:rsid w:val="00B41F3D"/>
    <w:rsid w:val="00B431E8"/>
    <w:rsid w:val="00B43315"/>
    <w:rsid w:val="00B44EF4"/>
    <w:rsid w:val="00B45141"/>
    <w:rsid w:val="00B46DE7"/>
    <w:rsid w:val="00B47D93"/>
    <w:rsid w:val="00B519CD"/>
    <w:rsid w:val="00B5273A"/>
    <w:rsid w:val="00B5274C"/>
    <w:rsid w:val="00B52CE3"/>
    <w:rsid w:val="00B57329"/>
    <w:rsid w:val="00B60E61"/>
    <w:rsid w:val="00B62B50"/>
    <w:rsid w:val="00B635B7"/>
    <w:rsid w:val="00B63AE8"/>
    <w:rsid w:val="00B64DA6"/>
    <w:rsid w:val="00B65950"/>
    <w:rsid w:val="00B66D83"/>
    <w:rsid w:val="00B672C0"/>
    <w:rsid w:val="00B67637"/>
    <w:rsid w:val="00B67679"/>
    <w:rsid w:val="00B676FD"/>
    <w:rsid w:val="00B738DC"/>
    <w:rsid w:val="00B73F23"/>
    <w:rsid w:val="00B75646"/>
    <w:rsid w:val="00B769CA"/>
    <w:rsid w:val="00B77619"/>
    <w:rsid w:val="00B8026E"/>
    <w:rsid w:val="00B82742"/>
    <w:rsid w:val="00B830C5"/>
    <w:rsid w:val="00B83A16"/>
    <w:rsid w:val="00B90536"/>
    <w:rsid w:val="00B90729"/>
    <w:rsid w:val="00B907DA"/>
    <w:rsid w:val="00B94B67"/>
    <w:rsid w:val="00B950BC"/>
    <w:rsid w:val="00B95BA7"/>
    <w:rsid w:val="00B9714C"/>
    <w:rsid w:val="00BA0EE4"/>
    <w:rsid w:val="00BA1002"/>
    <w:rsid w:val="00BA29AD"/>
    <w:rsid w:val="00BA33CF"/>
    <w:rsid w:val="00BA3F8D"/>
    <w:rsid w:val="00BA4FB1"/>
    <w:rsid w:val="00BA7CB1"/>
    <w:rsid w:val="00BA7E32"/>
    <w:rsid w:val="00BB225E"/>
    <w:rsid w:val="00BB2F9E"/>
    <w:rsid w:val="00BB4A82"/>
    <w:rsid w:val="00BB4C8F"/>
    <w:rsid w:val="00BB5241"/>
    <w:rsid w:val="00BB5B6D"/>
    <w:rsid w:val="00BB60BF"/>
    <w:rsid w:val="00BB7A10"/>
    <w:rsid w:val="00BC0396"/>
    <w:rsid w:val="00BC102D"/>
    <w:rsid w:val="00BC3216"/>
    <w:rsid w:val="00BC32F9"/>
    <w:rsid w:val="00BC3E8F"/>
    <w:rsid w:val="00BC40D7"/>
    <w:rsid w:val="00BC60BE"/>
    <w:rsid w:val="00BC7468"/>
    <w:rsid w:val="00BC78C4"/>
    <w:rsid w:val="00BC7D4F"/>
    <w:rsid w:val="00BC7ED7"/>
    <w:rsid w:val="00BD2850"/>
    <w:rsid w:val="00BD31D8"/>
    <w:rsid w:val="00BD33E6"/>
    <w:rsid w:val="00BD5F97"/>
    <w:rsid w:val="00BD6F57"/>
    <w:rsid w:val="00BE28D2"/>
    <w:rsid w:val="00BE29E8"/>
    <w:rsid w:val="00BE4A64"/>
    <w:rsid w:val="00BE4C6A"/>
    <w:rsid w:val="00BE4C86"/>
    <w:rsid w:val="00BE5E43"/>
    <w:rsid w:val="00BF0445"/>
    <w:rsid w:val="00BF1F46"/>
    <w:rsid w:val="00BF2E28"/>
    <w:rsid w:val="00BF4505"/>
    <w:rsid w:val="00BF557D"/>
    <w:rsid w:val="00BF61EF"/>
    <w:rsid w:val="00BF7F58"/>
    <w:rsid w:val="00C01381"/>
    <w:rsid w:val="00C01A29"/>
    <w:rsid w:val="00C01AB1"/>
    <w:rsid w:val="00C026A0"/>
    <w:rsid w:val="00C03271"/>
    <w:rsid w:val="00C05278"/>
    <w:rsid w:val="00C05961"/>
    <w:rsid w:val="00C06137"/>
    <w:rsid w:val="00C062C1"/>
    <w:rsid w:val="00C079B8"/>
    <w:rsid w:val="00C10037"/>
    <w:rsid w:val="00C115D4"/>
    <w:rsid w:val="00C123EA"/>
    <w:rsid w:val="00C12728"/>
    <w:rsid w:val="00C12A49"/>
    <w:rsid w:val="00C1316C"/>
    <w:rsid w:val="00C133EE"/>
    <w:rsid w:val="00C149D0"/>
    <w:rsid w:val="00C1673C"/>
    <w:rsid w:val="00C17353"/>
    <w:rsid w:val="00C21601"/>
    <w:rsid w:val="00C2384C"/>
    <w:rsid w:val="00C2477E"/>
    <w:rsid w:val="00C26588"/>
    <w:rsid w:val="00C27DE9"/>
    <w:rsid w:val="00C3035F"/>
    <w:rsid w:val="00C31F89"/>
    <w:rsid w:val="00C32989"/>
    <w:rsid w:val="00C33388"/>
    <w:rsid w:val="00C342D4"/>
    <w:rsid w:val="00C34601"/>
    <w:rsid w:val="00C35484"/>
    <w:rsid w:val="00C40477"/>
    <w:rsid w:val="00C4173A"/>
    <w:rsid w:val="00C42C7A"/>
    <w:rsid w:val="00C4469C"/>
    <w:rsid w:val="00C45DA4"/>
    <w:rsid w:val="00C50A73"/>
    <w:rsid w:val="00C50DED"/>
    <w:rsid w:val="00C52F4F"/>
    <w:rsid w:val="00C53D56"/>
    <w:rsid w:val="00C602FF"/>
    <w:rsid w:val="00C60E55"/>
    <w:rsid w:val="00C61044"/>
    <w:rsid w:val="00C61174"/>
    <w:rsid w:val="00C6148F"/>
    <w:rsid w:val="00C621B1"/>
    <w:rsid w:val="00C62F7A"/>
    <w:rsid w:val="00C63879"/>
    <w:rsid w:val="00C63B9C"/>
    <w:rsid w:val="00C6682F"/>
    <w:rsid w:val="00C67BF4"/>
    <w:rsid w:val="00C701B4"/>
    <w:rsid w:val="00C701C9"/>
    <w:rsid w:val="00C721AF"/>
    <w:rsid w:val="00C7275E"/>
    <w:rsid w:val="00C7370B"/>
    <w:rsid w:val="00C7485C"/>
    <w:rsid w:val="00C74C5D"/>
    <w:rsid w:val="00C75D43"/>
    <w:rsid w:val="00C75DAD"/>
    <w:rsid w:val="00C82813"/>
    <w:rsid w:val="00C863C4"/>
    <w:rsid w:val="00C86ABD"/>
    <w:rsid w:val="00C90A38"/>
    <w:rsid w:val="00C920EA"/>
    <w:rsid w:val="00C93552"/>
    <w:rsid w:val="00C93833"/>
    <w:rsid w:val="00C93C3E"/>
    <w:rsid w:val="00C9714F"/>
    <w:rsid w:val="00CA12E3"/>
    <w:rsid w:val="00CA1476"/>
    <w:rsid w:val="00CA3EC1"/>
    <w:rsid w:val="00CA5748"/>
    <w:rsid w:val="00CA6611"/>
    <w:rsid w:val="00CA6AE6"/>
    <w:rsid w:val="00CA7481"/>
    <w:rsid w:val="00CA782F"/>
    <w:rsid w:val="00CB187B"/>
    <w:rsid w:val="00CB2835"/>
    <w:rsid w:val="00CB2933"/>
    <w:rsid w:val="00CB3285"/>
    <w:rsid w:val="00CB37AA"/>
    <w:rsid w:val="00CB4500"/>
    <w:rsid w:val="00CB61BB"/>
    <w:rsid w:val="00CB7800"/>
    <w:rsid w:val="00CC0C72"/>
    <w:rsid w:val="00CC16DB"/>
    <w:rsid w:val="00CC2BFD"/>
    <w:rsid w:val="00CC741F"/>
    <w:rsid w:val="00CD0AA3"/>
    <w:rsid w:val="00CD31F0"/>
    <w:rsid w:val="00CD3476"/>
    <w:rsid w:val="00CD64DF"/>
    <w:rsid w:val="00CD657B"/>
    <w:rsid w:val="00CD70E9"/>
    <w:rsid w:val="00CE17DB"/>
    <w:rsid w:val="00CE225F"/>
    <w:rsid w:val="00CE24FE"/>
    <w:rsid w:val="00CE38B2"/>
    <w:rsid w:val="00CE70F3"/>
    <w:rsid w:val="00CF2A3B"/>
    <w:rsid w:val="00CF2DE8"/>
    <w:rsid w:val="00CF2F50"/>
    <w:rsid w:val="00CF4936"/>
    <w:rsid w:val="00CF4B30"/>
    <w:rsid w:val="00CF6198"/>
    <w:rsid w:val="00CF627B"/>
    <w:rsid w:val="00D01C02"/>
    <w:rsid w:val="00D02919"/>
    <w:rsid w:val="00D0344B"/>
    <w:rsid w:val="00D045D6"/>
    <w:rsid w:val="00D04C61"/>
    <w:rsid w:val="00D05917"/>
    <w:rsid w:val="00D05B8D"/>
    <w:rsid w:val="00D06134"/>
    <w:rsid w:val="00D065A2"/>
    <w:rsid w:val="00D079AA"/>
    <w:rsid w:val="00D07F00"/>
    <w:rsid w:val="00D11197"/>
    <w:rsid w:val="00D1130F"/>
    <w:rsid w:val="00D16B1D"/>
    <w:rsid w:val="00D17B72"/>
    <w:rsid w:val="00D20839"/>
    <w:rsid w:val="00D23CA1"/>
    <w:rsid w:val="00D27AEE"/>
    <w:rsid w:val="00D3058E"/>
    <w:rsid w:val="00D3185C"/>
    <w:rsid w:val="00D3205F"/>
    <w:rsid w:val="00D3318E"/>
    <w:rsid w:val="00D33E72"/>
    <w:rsid w:val="00D35BD6"/>
    <w:rsid w:val="00D361B5"/>
    <w:rsid w:val="00D370C2"/>
    <w:rsid w:val="00D37126"/>
    <w:rsid w:val="00D411A2"/>
    <w:rsid w:val="00D41677"/>
    <w:rsid w:val="00D45819"/>
    <w:rsid w:val="00D46066"/>
    <w:rsid w:val="00D4606D"/>
    <w:rsid w:val="00D46C92"/>
    <w:rsid w:val="00D5009E"/>
    <w:rsid w:val="00D50695"/>
    <w:rsid w:val="00D50B9C"/>
    <w:rsid w:val="00D51D8C"/>
    <w:rsid w:val="00D52D73"/>
    <w:rsid w:val="00D52E58"/>
    <w:rsid w:val="00D56B20"/>
    <w:rsid w:val="00D578B3"/>
    <w:rsid w:val="00D618F4"/>
    <w:rsid w:val="00D619BA"/>
    <w:rsid w:val="00D63945"/>
    <w:rsid w:val="00D640C1"/>
    <w:rsid w:val="00D64BC4"/>
    <w:rsid w:val="00D70EA7"/>
    <w:rsid w:val="00D714CC"/>
    <w:rsid w:val="00D71D30"/>
    <w:rsid w:val="00D75EA7"/>
    <w:rsid w:val="00D810DB"/>
    <w:rsid w:val="00D81ADF"/>
    <w:rsid w:val="00D81F21"/>
    <w:rsid w:val="00D83FD4"/>
    <w:rsid w:val="00D8438E"/>
    <w:rsid w:val="00D85068"/>
    <w:rsid w:val="00D864F2"/>
    <w:rsid w:val="00D87E01"/>
    <w:rsid w:val="00D92477"/>
    <w:rsid w:val="00D943F8"/>
    <w:rsid w:val="00D95470"/>
    <w:rsid w:val="00D96B55"/>
    <w:rsid w:val="00D97D7D"/>
    <w:rsid w:val="00DA2619"/>
    <w:rsid w:val="00DA2AF3"/>
    <w:rsid w:val="00DA4239"/>
    <w:rsid w:val="00DA65D5"/>
    <w:rsid w:val="00DA65DE"/>
    <w:rsid w:val="00DB0B61"/>
    <w:rsid w:val="00DB1474"/>
    <w:rsid w:val="00DB17AF"/>
    <w:rsid w:val="00DB27DF"/>
    <w:rsid w:val="00DB2962"/>
    <w:rsid w:val="00DB3309"/>
    <w:rsid w:val="00DB49BE"/>
    <w:rsid w:val="00DB52FB"/>
    <w:rsid w:val="00DB566B"/>
    <w:rsid w:val="00DC013B"/>
    <w:rsid w:val="00DC090B"/>
    <w:rsid w:val="00DC1679"/>
    <w:rsid w:val="00DC1757"/>
    <w:rsid w:val="00DC1A56"/>
    <w:rsid w:val="00DC219B"/>
    <w:rsid w:val="00DC23B3"/>
    <w:rsid w:val="00DC2CF1"/>
    <w:rsid w:val="00DC448F"/>
    <w:rsid w:val="00DC4FCF"/>
    <w:rsid w:val="00DC50E0"/>
    <w:rsid w:val="00DC5434"/>
    <w:rsid w:val="00DC6386"/>
    <w:rsid w:val="00DC7950"/>
    <w:rsid w:val="00DD1130"/>
    <w:rsid w:val="00DD1951"/>
    <w:rsid w:val="00DD1B15"/>
    <w:rsid w:val="00DD1CDA"/>
    <w:rsid w:val="00DD487D"/>
    <w:rsid w:val="00DD4E83"/>
    <w:rsid w:val="00DD4F3A"/>
    <w:rsid w:val="00DD6628"/>
    <w:rsid w:val="00DD6945"/>
    <w:rsid w:val="00DD7992"/>
    <w:rsid w:val="00DD7B43"/>
    <w:rsid w:val="00DE1851"/>
    <w:rsid w:val="00DE2D04"/>
    <w:rsid w:val="00DE2FB1"/>
    <w:rsid w:val="00DE3250"/>
    <w:rsid w:val="00DE4A36"/>
    <w:rsid w:val="00DE6028"/>
    <w:rsid w:val="00DE65CD"/>
    <w:rsid w:val="00DE706F"/>
    <w:rsid w:val="00DE78A3"/>
    <w:rsid w:val="00DF1A71"/>
    <w:rsid w:val="00DF1B9C"/>
    <w:rsid w:val="00DF2A1A"/>
    <w:rsid w:val="00DF38BD"/>
    <w:rsid w:val="00DF3CF2"/>
    <w:rsid w:val="00DF50FC"/>
    <w:rsid w:val="00DF5457"/>
    <w:rsid w:val="00DF55A3"/>
    <w:rsid w:val="00DF68C7"/>
    <w:rsid w:val="00DF731A"/>
    <w:rsid w:val="00E006EB"/>
    <w:rsid w:val="00E06B75"/>
    <w:rsid w:val="00E076CF"/>
    <w:rsid w:val="00E11332"/>
    <w:rsid w:val="00E11352"/>
    <w:rsid w:val="00E12F9C"/>
    <w:rsid w:val="00E13447"/>
    <w:rsid w:val="00E13BC7"/>
    <w:rsid w:val="00E1506A"/>
    <w:rsid w:val="00E170DC"/>
    <w:rsid w:val="00E17546"/>
    <w:rsid w:val="00E210B5"/>
    <w:rsid w:val="00E21952"/>
    <w:rsid w:val="00E21FDE"/>
    <w:rsid w:val="00E22023"/>
    <w:rsid w:val="00E23153"/>
    <w:rsid w:val="00E2379A"/>
    <w:rsid w:val="00E24660"/>
    <w:rsid w:val="00E261B3"/>
    <w:rsid w:val="00E26818"/>
    <w:rsid w:val="00E27FFC"/>
    <w:rsid w:val="00E3075F"/>
    <w:rsid w:val="00E30B15"/>
    <w:rsid w:val="00E33237"/>
    <w:rsid w:val="00E3476F"/>
    <w:rsid w:val="00E35C9A"/>
    <w:rsid w:val="00E3778E"/>
    <w:rsid w:val="00E37CD1"/>
    <w:rsid w:val="00E37E29"/>
    <w:rsid w:val="00E40181"/>
    <w:rsid w:val="00E43CB9"/>
    <w:rsid w:val="00E43DC6"/>
    <w:rsid w:val="00E458A1"/>
    <w:rsid w:val="00E45ED0"/>
    <w:rsid w:val="00E53E50"/>
    <w:rsid w:val="00E54950"/>
    <w:rsid w:val="00E5562E"/>
    <w:rsid w:val="00E56A01"/>
    <w:rsid w:val="00E57868"/>
    <w:rsid w:val="00E579AB"/>
    <w:rsid w:val="00E57FC8"/>
    <w:rsid w:val="00E60E16"/>
    <w:rsid w:val="00E62622"/>
    <w:rsid w:val="00E629A1"/>
    <w:rsid w:val="00E6719A"/>
    <w:rsid w:val="00E6794C"/>
    <w:rsid w:val="00E70871"/>
    <w:rsid w:val="00E71591"/>
    <w:rsid w:val="00E719BB"/>
    <w:rsid w:val="00E71CEB"/>
    <w:rsid w:val="00E7230F"/>
    <w:rsid w:val="00E7474F"/>
    <w:rsid w:val="00E76EC3"/>
    <w:rsid w:val="00E776B1"/>
    <w:rsid w:val="00E80DE3"/>
    <w:rsid w:val="00E82889"/>
    <w:rsid w:val="00E82C55"/>
    <w:rsid w:val="00E831E3"/>
    <w:rsid w:val="00E860D7"/>
    <w:rsid w:val="00E8787E"/>
    <w:rsid w:val="00E87A47"/>
    <w:rsid w:val="00E90591"/>
    <w:rsid w:val="00E90C7D"/>
    <w:rsid w:val="00E92AC3"/>
    <w:rsid w:val="00E966B2"/>
    <w:rsid w:val="00EA1360"/>
    <w:rsid w:val="00EA26F8"/>
    <w:rsid w:val="00EA2F6A"/>
    <w:rsid w:val="00EA3AB7"/>
    <w:rsid w:val="00EA5CDE"/>
    <w:rsid w:val="00EA5F65"/>
    <w:rsid w:val="00EB00E0"/>
    <w:rsid w:val="00EB4290"/>
    <w:rsid w:val="00EB710E"/>
    <w:rsid w:val="00EB7327"/>
    <w:rsid w:val="00EB78B5"/>
    <w:rsid w:val="00EC059F"/>
    <w:rsid w:val="00EC1F24"/>
    <w:rsid w:val="00EC22F6"/>
    <w:rsid w:val="00EC40D5"/>
    <w:rsid w:val="00EC71D9"/>
    <w:rsid w:val="00ED173F"/>
    <w:rsid w:val="00ED198A"/>
    <w:rsid w:val="00ED1D20"/>
    <w:rsid w:val="00ED30BC"/>
    <w:rsid w:val="00ED4782"/>
    <w:rsid w:val="00ED5B9B"/>
    <w:rsid w:val="00ED6BAD"/>
    <w:rsid w:val="00ED73DA"/>
    <w:rsid w:val="00ED7447"/>
    <w:rsid w:val="00EE00D6"/>
    <w:rsid w:val="00EE0AB7"/>
    <w:rsid w:val="00EE0CF6"/>
    <w:rsid w:val="00EE11E7"/>
    <w:rsid w:val="00EE1488"/>
    <w:rsid w:val="00EE29AD"/>
    <w:rsid w:val="00EE2F9E"/>
    <w:rsid w:val="00EE3E24"/>
    <w:rsid w:val="00EE4D5D"/>
    <w:rsid w:val="00EE5131"/>
    <w:rsid w:val="00EE73B7"/>
    <w:rsid w:val="00EF109B"/>
    <w:rsid w:val="00EF1D87"/>
    <w:rsid w:val="00EF201C"/>
    <w:rsid w:val="00EF24A2"/>
    <w:rsid w:val="00EF36AF"/>
    <w:rsid w:val="00EF5648"/>
    <w:rsid w:val="00EF59A3"/>
    <w:rsid w:val="00EF6675"/>
    <w:rsid w:val="00F00F9C"/>
    <w:rsid w:val="00F0156A"/>
    <w:rsid w:val="00F01E5F"/>
    <w:rsid w:val="00F024F3"/>
    <w:rsid w:val="00F02ABA"/>
    <w:rsid w:val="00F0437A"/>
    <w:rsid w:val="00F04949"/>
    <w:rsid w:val="00F101B8"/>
    <w:rsid w:val="00F11037"/>
    <w:rsid w:val="00F113D5"/>
    <w:rsid w:val="00F12D92"/>
    <w:rsid w:val="00F15EDE"/>
    <w:rsid w:val="00F16F1B"/>
    <w:rsid w:val="00F212D3"/>
    <w:rsid w:val="00F217F0"/>
    <w:rsid w:val="00F250A9"/>
    <w:rsid w:val="00F267AF"/>
    <w:rsid w:val="00F30FF4"/>
    <w:rsid w:val="00F3122E"/>
    <w:rsid w:val="00F32368"/>
    <w:rsid w:val="00F33015"/>
    <w:rsid w:val="00F331AD"/>
    <w:rsid w:val="00F34610"/>
    <w:rsid w:val="00F35287"/>
    <w:rsid w:val="00F36365"/>
    <w:rsid w:val="00F365BF"/>
    <w:rsid w:val="00F403EC"/>
    <w:rsid w:val="00F40A70"/>
    <w:rsid w:val="00F43A37"/>
    <w:rsid w:val="00F43F4E"/>
    <w:rsid w:val="00F451AB"/>
    <w:rsid w:val="00F4641B"/>
    <w:rsid w:val="00F46EB8"/>
    <w:rsid w:val="00F50CD1"/>
    <w:rsid w:val="00F511E4"/>
    <w:rsid w:val="00F528B7"/>
    <w:rsid w:val="00F52D09"/>
    <w:rsid w:val="00F52E08"/>
    <w:rsid w:val="00F53068"/>
    <w:rsid w:val="00F53A66"/>
    <w:rsid w:val="00F545F1"/>
    <w:rsid w:val="00F5462D"/>
    <w:rsid w:val="00F5490E"/>
    <w:rsid w:val="00F55778"/>
    <w:rsid w:val="00F55B21"/>
    <w:rsid w:val="00F56EF6"/>
    <w:rsid w:val="00F60082"/>
    <w:rsid w:val="00F61A9F"/>
    <w:rsid w:val="00F61B5F"/>
    <w:rsid w:val="00F62CF5"/>
    <w:rsid w:val="00F632BD"/>
    <w:rsid w:val="00F640B3"/>
    <w:rsid w:val="00F6452C"/>
    <w:rsid w:val="00F64696"/>
    <w:rsid w:val="00F65AA9"/>
    <w:rsid w:val="00F662BD"/>
    <w:rsid w:val="00F6768F"/>
    <w:rsid w:val="00F7192D"/>
    <w:rsid w:val="00F72C2C"/>
    <w:rsid w:val="00F76CAB"/>
    <w:rsid w:val="00F772C6"/>
    <w:rsid w:val="00F77AE3"/>
    <w:rsid w:val="00F77DC2"/>
    <w:rsid w:val="00F80807"/>
    <w:rsid w:val="00F815B5"/>
    <w:rsid w:val="00F81AF6"/>
    <w:rsid w:val="00F84D2F"/>
    <w:rsid w:val="00F84FA0"/>
    <w:rsid w:val="00F85195"/>
    <w:rsid w:val="00F85F59"/>
    <w:rsid w:val="00F868E3"/>
    <w:rsid w:val="00F913C7"/>
    <w:rsid w:val="00F938BA"/>
    <w:rsid w:val="00F95DF5"/>
    <w:rsid w:val="00F97779"/>
    <w:rsid w:val="00F97919"/>
    <w:rsid w:val="00FA282C"/>
    <w:rsid w:val="00FA2C46"/>
    <w:rsid w:val="00FA3238"/>
    <w:rsid w:val="00FA3525"/>
    <w:rsid w:val="00FA3C8C"/>
    <w:rsid w:val="00FA5A53"/>
    <w:rsid w:val="00FB0C7E"/>
    <w:rsid w:val="00FB4769"/>
    <w:rsid w:val="00FB478D"/>
    <w:rsid w:val="00FB4BFB"/>
    <w:rsid w:val="00FB4CDA"/>
    <w:rsid w:val="00FB51C4"/>
    <w:rsid w:val="00FB6481"/>
    <w:rsid w:val="00FB6D36"/>
    <w:rsid w:val="00FC0697"/>
    <w:rsid w:val="00FC0965"/>
    <w:rsid w:val="00FC0F81"/>
    <w:rsid w:val="00FC252F"/>
    <w:rsid w:val="00FC395C"/>
    <w:rsid w:val="00FC5E8E"/>
    <w:rsid w:val="00FC7ECE"/>
    <w:rsid w:val="00FD0393"/>
    <w:rsid w:val="00FD3766"/>
    <w:rsid w:val="00FD4753"/>
    <w:rsid w:val="00FD47C4"/>
    <w:rsid w:val="00FD6165"/>
    <w:rsid w:val="00FD722A"/>
    <w:rsid w:val="00FE0F56"/>
    <w:rsid w:val="00FE1A1D"/>
    <w:rsid w:val="00FE2DCF"/>
    <w:rsid w:val="00FE3FA7"/>
    <w:rsid w:val="00FE45CF"/>
    <w:rsid w:val="00FE76F3"/>
    <w:rsid w:val="00FF0855"/>
    <w:rsid w:val="00FF1126"/>
    <w:rsid w:val="00FF1CA6"/>
    <w:rsid w:val="00FF2A4E"/>
    <w:rsid w:val="00FF2D9F"/>
    <w:rsid w:val="00FF2FCE"/>
    <w:rsid w:val="00FF4F7D"/>
    <w:rsid w:val="00FF53A3"/>
    <w:rsid w:val="00FF54DF"/>
    <w:rsid w:val="00FF5CE6"/>
    <w:rsid w:val="00FF6D9D"/>
    <w:rsid w:val="00FF7448"/>
    <w:rsid w:val="00FF7DD5"/>
    <w:rsid w:val="05FE3FBE"/>
    <w:rsid w:val="0D4AE0C1"/>
    <w:rsid w:val="0DF2375B"/>
    <w:rsid w:val="27252483"/>
    <w:rsid w:val="2B4F19CB"/>
    <w:rsid w:val="2E339934"/>
    <w:rsid w:val="31A0D651"/>
    <w:rsid w:val="324874E1"/>
    <w:rsid w:val="35479742"/>
    <w:rsid w:val="3B8A0FF6"/>
    <w:rsid w:val="3DD74BEB"/>
    <w:rsid w:val="43E9342A"/>
    <w:rsid w:val="487684DF"/>
    <w:rsid w:val="48D26813"/>
    <w:rsid w:val="4A637627"/>
    <w:rsid w:val="4EF69BAA"/>
    <w:rsid w:val="5BCCC2E0"/>
    <w:rsid w:val="5E7408DF"/>
    <w:rsid w:val="6205753B"/>
    <w:rsid w:val="68065CEA"/>
    <w:rsid w:val="6A22A732"/>
    <w:rsid w:val="6D3CB991"/>
    <w:rsid w:val="772BCE14"/>
    <w:rsid w:val="7BF30949"/>
    <w:rsid w:val="7CC78EB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0E7800"/>
  <w15:docId w15:val="{CED3DA53-9039-48C8-977D-9FB522916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1"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D46C92"/>
    <w:pPr>
      <w:spacing w:after="120" w:line="280" w:lineRule="atLeast"/>
    </w:pPr>
    <w:rPr>
      <w:rFonts w:ascii="Arial" w:hAnsi="Arial"/>
      <w:sz w:val="21"/>
      <w:lang w:eastAsia="en-US"/>
    </w:rPr>
  </w:style>
  <w:style w:type="paragraph" w:styleId="Heading1">
    <w:name w:val="heading 1"/>
    <w:next w:val="Body"/>
    <w:link w:val="Heading1Char"/>
    <w:uiPriority w:val="1"/>
    <w:qFormat/>
    <w:rsid w:val="00315BD8"/>
    <w:pPr>
      <w:keepNext/>
      <w:keepLines/>
      <w:spacing w:before="320" w:after="200" w:line="440" w:lineRule="atLeast"/>
      <w:outlineLvl w:val="0"/>
    </w:pPr>
    <w:rPr>
      <w:rFonts w:ascii="Arial" w:eastAsia="MS Gothic" w:hAnsi="Arial" w:cs="Arial"/>
      <w:bCs/>
      <w:color w:val="53565A"/>
      <w:kern w:val="32"/>
      <w:sz w:val="40"/>
      <w:szCs w:val="40"/>
      <w:lang w:eastAsia="en-US"/>
    </w:rPr>
  </w:style>
  <w:style w:type="paragraph" w:styleId="Heading2">
    <w:name w:val="heading 2"/>
    <w:next w:val="Body"/>
    <w:link w:val="Heading2Char"/>
    <w:uiPriority w:val="1"/>
    <w:qFormat/>
    <w:rsid w:val="00315BD8"/>
    <w:pPr>
      <w:keepNext/>
      <w:keepLines/>
      <w:spacing w:before="240" w:after="9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1E0C5D"/>
    <w:pPr>
      <w:keepNext/>
      <w:keepLines/>
      <w:spacing w:before="280" w:after="120" w:line="310" w:lineRule="atLeast"/>
      <w:outlineLvl w:val="2"/>
    </w:pPr>
    <w:rPr>
      <w:rFonts w:ascii="Arial" w:eastAsia="MS Gothic" w:hAnsi="Arial"/>
      <w:bCs/>
      <w:color w:val="53565A"/>
      <w:sz w:val="27"/>
      <w:szCs w:val="26"/>
      <w:lang w:eastAsia="en-US"/>
    </w:rPr>
  </w:style>
  <w:style w:type="paragraph" w:styleId="Heading4">
    <w:name w:val="heading 4"/>
    <w:next w:val="Body"/>
    <w:link w:val="Heading4Char"/>
    <w:uiPriority w:val="1"/>
    <w:qFormat/>
    <w:rsid w:val="001E0C5D"/>
    <w:pPr>
      <w:keepNext/>
      <w:keepLines/>
      <w:spacing w:before="240" w:after="12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
    <w:semiHidden/>
    <w:qFormat/>
    <w:rsid w:val="001E0C5D"/>
    <w:pPr>
      <w:keepNext/>
      <w:keepLines/>
      <w:spacing w:before="240" w:after="60" w:line="240" w:lineRule="atLeast"/>
      <w:outlineLvl w:val="4"/>
    </w:pPr>
    <w:rPr>
      <w:rFonts w:eastAsia="MS Mincho"/>
      <w:b/>
      <w:bCs/>
      <w:iCs/>
      <w:color w:val="53565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315BD8"/>
    <w:rPr>
      <w:rFonts w:ascii="Arial" w:eastAsia="MS Gothic" w:hAnsi="Arial" w:cs="Arial"/>
      <w:bCs/>
      <w:color w:val="53565A"/>
      <w:kern w:val="32"/>
      <w:sz w:val="40"/>
      <w:szCs w:val="40"/>
      <w:lang w:eastAsia="en-US"/>
    </w:rPr>
  </w:style>
  <w:style w:type="character" w:customStyle="1" w:styleId="Heading2Char">
    <w:name w:val="Heading 2 Char"/>
    <w:link w:val="Heading2"/>
    <w:uiPriority w:val="1"/>
    <w:rsid w:val="00315BD8"/>
    <w:rPr>
      <w:rFonts w:ascii="Arial" w:hAnsi="Arial"/>
      <w:b/>
      <w:color w:val="53565A"/>
      <w:sz w:val="32"/>
      <w:szCs w:val="28"/>
      <w:lang w:eastAsia="en-US"/>
    </w:rPr>
  </w:style>
  <w:style w:type="character" w:customStyle="1" w:styleId="Heading3Char">
    <w:name w:val="Heading 3 Char"/>
    <w:link w:val="Heading3"/>
    <w:uiPriority w:val="1"/>
    <w:rsid w:val="001E0C5D"/>
    <w:rPr>
      <w:rFonts w:ascii="Arial" w:eastAsia="MS Gothic" w:hAnsi="Arial"/>
      <w:bCs/>
      <w:color w:val="53565A"/>
      <w:sz w:val="27"/>
      <w:szCs w:val="26"/>
      <w:lang w:eastAsia="en-US"/>
    </w:rPr>
  </w:style>
  <w:style w:type="character" w:customStyle="1" w:styleId="Heading4Char">
    <w:name w:val="Heading 4 Char"/>
    <w:link w:val="Heading4"/>
    <w:uiPriority w:val="1"/>
    <w:rsid w:val="001E0C5D"/>
    <w:rPr>
      <w:rFonts w:ascii="Arial" w:eastAsia="MS Mincho" w:hAnsi="Arial"/>
      <w:b/>
      <w:bCs/>
      <w:color w:val="53565A"/>
      <w:sz w:val="24"/>
      <w:szCs w:val="22"/>
      <w:lang w:eastAsia="en-US"/>
    </w:rPr>
  </w:style>
  <w:style w:type="paragraph" w:styleId="Header">
    <w:name w:val="header"/>
    <w:basedOn w:val="Normal"/>
    <w:uiPriority w:val="10"/>
    <w:rsid w:val="008C3697"/>
    <w:pPr>
      <w:spacing w:after="300" w:line="240" w:lineRule="auto"/>
    </w:pPr>
    <w:rPr>
      <w:rFonts w:cs="Arial"/>
      <w:color w:val="53565A"/>
      <w:sz w:val="20"/>
      <w:szCs w:val="18"/>
    </w:rPr>
  </w:style>
  <w:style w:type="paragraph" w:styleId="Footer">
    <w:name w:val="footer"/>
    <w:uiPriority w:val="8"/>
    <w:rsid w:val="0011701A"/>
    <w:pPr>
      <w:spacing w:before="300"/>
    </w:pPr>
    <w:rPr>
      <w:rFonts w:ascii="Arial" w:hAnsi="Arial" w:cs="Arial"/>
      <w:szCs w:val="18"/>
      <w:lang w:eastAsia="en-US"/>
    </w:rPr>
  </w:style>
  <w:style w:type="character" w:styleId="FollowedHyperlink">
    <w:name w:val="FollowedHyperlink"/>
    <w:uiPriority w:val="99"/>
    <w:rsid w:val="001E0C5D"/>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2365B4"/>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46C92"/>
    <w:pPr>
      <w:keepNext/>
      <w:keepLines/>
      <w:tabs>
        <w:tab w:val="right" w:leader="dot" w:pos="10206"/>
      </w:tabs>
      <w:spacing w:before="160" w:after="60"/>
    </w:pPr>
    <w:rPr>
      <w:b/>
      <w:noProof/>
    </w:rPr>
  </w:style>
  <w:style w:type="character" w:customStyle="1" w:styleId="Heading5Char">
    <w:name w:val="Heading 5 Char"/>
    <w:link w:val="Heading5"/>
    <w:uiPriority w:val="9"/>
    <w:semiHidden/>
    <w:rsid w:val="001E0C5D"/>
    <w:rPr>
      <w:rFonts w:ascii="Arial" w:eastAsia="MS Mincho" w:hAnsi="Arial"/>
      <w:b/>
      <w:bCs/>
      <w:iCs/>
      <w:color w:val="53565A"/>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3B5733"/>
    <w:pPr>
      <w:spacing w:before="480" w:after="200" w:line="330" w:lineRule="atLeast"/>
      <w:outlineLvl w:val="9"/>
    </w:pPr>
    <w:rPr>
      <w:sz w:val="29"/>
    </w:rPr>
  </w:style>
  <w:style w:type="character" w:customStyle="1" w:styleId="TOCheadingfactsheetChar">
    <w:name w:val="TOC heading fact sheet Char"/>
    <w:link w:val="TOCheadingfactsheet"/>
    <w:uiPriority w:val="4"/>
    <w:rsid w:val="003B5733"/>
    <w:rPr>
      <w:rFonts w:ascii="Arial" w:hAnsi="Arial"/>
      <w:b/>
      <w:color w:val="53565A"/>
      <w:sz w:val="29"/>
      <w:szCs w:val="28"/>
      <w:lang w:eastAsia="en-US"/>
    </w:rPr>
  </w:style>
  <w:style w:type="paragraph" w:styleId="TOC2">
    <w:name w:val="toc 2"/>
    <w:basedOn w:val="Normal"/>
    <w:next w:val="Normal"/>
    <w:uiPriority w:val="39"/>
    <w:rsid w:val="00D46C92"/>
    <w:pPr>
      <w:keepLines/>
      <w:tabs>
        <w:tab w:val="right" w:leader="dot" w:pos="10206"/>
      </w:tabs>
      <w:spacing w:after="60"/>
    </w:pPr>
    <w:rPr>
      <w:noProof/>
    </w:rPr>
  </w:style>
  <w:style w:type="paragraph" w:styleId="TOC3">
    <w:name w:val="toc 3"/>
    <w:basedOn w:val="Normal"/>
    <w:next w:val="Normal"/>
    <w:uiPriority w:val="39"/>
    <w:rsid w:val="00D46C92"/>
    <w:pPr>
      <w:keepLines/>
      <w:tabs>
        <w:tab w:val="right" w:leader="dot" w:pos="10206"/>
      </w:tabs>
      <w:spacing w:after="60"/>
      <w:ind w:left="284"/>
    </w:pPr>
    <w:rPr>
      <w:rFonts w:cs="Arial"/>
    </w:rPr>
  </w:style>
  <w:style w:type="paragraph" w:styleId="TOC4">
    <w:name w:val="toc 4"/>
    <w:basedOn w:val="TOC3"/>
    <w:uiPriority w:val="39"/>
    <w:rsid w:val="00D46C92"/>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basedOn w:val="Spacerparatopoffirstpage"/>
    <w:uiPriority w:val="5"/>
    <w:rsid w:val="00EC40D5"/>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4A4195"/>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3B5733"/>
    <w:pPr>
      <w:spacing w:after="240" w:line="560" w:lineRule="atLeast"/>
    </w:pPr>
    <w:rPr>
      <w:rFonts w:ascii="Arial" w:hAnsi="Arial"/>
      <w:b/>
      <w:color w:val="53565A"/>
      <w:sz w:val="48"/>
      <w:szCs w:val="50"/>
      <w:lang w:eastAsia="en-US"/>
    </w:rPr>
  </w:style>
  <w:style w:type="character" w:styleId="FootnoteReference">
    <w:name w:val="footnote reference"/>
    <w:uiPriority w:val="99"/>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3B5733"/>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8E7B49"/>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8E7B49"/>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8E7B49"/>
    <w:pPr>
      <w:numPr>
        <w:numId w:val="3"/>
      </w:numPr>
    </w:pPr>
  </w:style>
  <w:style w:type="numbering" w:customStyle="1" w:styleId="ZZTablebullets">
    <w:name w:val="ZZ Table bullets"/>
    <w:basedOn w:val="NoList"/>
    <w:rsid w:val="008E7B49"/>
    <w:pPr>
      <w:numPr>
        <w:numId w:val="3"/>
      </w:numPr>
    </w:pPr>
  </w:style>
  <w:style w:type="paragraph" w:customStyle="1" w:styleId="Tablecolhead">
    <w:name w:val="Table col head"/>
    <w:uiPriority w:val="3"/>
    <w:qFormat/>
    <w:rsid w:val="001E0C5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101001"/>
    <w:pPr>
      <w:numPr>
        <w:ilvl w:val="2"/>
        <w:numId w:val="1"/>
      </w:numPr>
    </w:pPr>
  </w:style>
  <w:style w:type="character" w:styleId="Hyperlink">
    <w:name w:val="Hyperlink"/>
    <w:uiPriority w:val="99"/>
    <w:rsid w:val="001E0C5D"/>
    <w:rPr>
      <w:color w:val="004C97"/>
      <w:u w:val="dotted"/>
    </w:rPr>
  </w:style>
  <w:style w:type="paragraph" w:customStyle="1" w:styleId="Documentsubtitle">
    <w:name w:val="Document subtitle"/>
    <w:uiPriority w:val="8"/>
    <w:rsid w:val="003B5733"/>
    <w:pPr>
      <w:spacing w:after="120"/>
    </w:pPr>
    <w:rPr>
      <w:rFonts w:ascii="Arial" w:hAnsi="Arial"/>
      <w:color w:val="53565A"/>
      <w:sz w:val="28"/>
      <w:szCs w:val="24"/>
      <w:lang w:eastAsia="en-US"/>
    </w:rPr>
  </w:style>
  <w:style w:type="paragraph" w:styleId="FootnoteText">
    <w:name w:val="footnote text"/>
    <w:basedOn w:val="Normal"/>
    <w:link w:val="FootnoteTextChar"/>
    <w:uiPriority w:val="99"/>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99"/>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2"/>
      </w:numPr>
    </w:pPr>
  </w:style>
  <w:style w:type="numbering" w:customStyle="1" w:styleId="ZZNumbersdigit">
    <w:name w:val="ZZ Numbers digit"/>
    <w:rsid w:val="00101001"/>
    <w:pPr>
      <w:numPr>
        <w:numId w:val="1"/>
      </w:numPr>
    </w:pPr>
  </w:style>
  <w:style w:type="numbering" w:customStyle="1" w:styleId="ZZQuotebullets">
    <w:name w:val="ZZ Quote bullets"/>
    <w:basedOn w:val="ZZNumbersdigit"/>
    <w:rsid w:val="008E7B49"/>
    <w:pPr>
      <w:numPr>
        <w:numId w:val="4"/>
      </w:numPr>
    </w:pPr>
  </w:style>
  <w:style w:type="paragraph" w:customStyle="1" w:styleId="Numberdigit">
    <w:name w:val="Number digit"/>
    <w:basedOn w:val="Body"/>
    <w:uiPriority w:val="2"/>
    <w:rsid w:val="00857C5A"/>
    <w:pPr>
      <w:numPr>
        <w:numId w:val="1"/>
      </w:numPr>
    </w:pPr>
  </w:style>
  <w:style w:type="paragraph" w:customStyle="1" w:styleId="Numberloweralphaindent">
    <w:name w:val="Number lower alpha indent"/>
    <w:basedOn w:val="Body"/>
    <w:uiPriority w:val="3"/>
    <w:rsid w:val="00721CFB"/>
    <w:pPr>
      <w:numPr>
        <w:ilvl w:val="1"/>
        <w:numId w:val="6"/>
      </w:numPr>
    </w:pPr>
  </w:style>
  <w:style w:type="paragraph" w:customStyle="1" w:styleId="Numberdigitindent">
    <w:name w:val="Number digit indent"/>
    <w:basedOn w:val="Numberloweralphaindent"/>
    <w:uiPriority w:val="3"/>
    <w:rsid w:val="00101001"/>
    <w:pPr>
      <w:numPr>
        <w:numId w:val="1"/>
      </w:numPr>
    </w:pPr>
  </w:style>
  <w:style w:type="paragraph" w:customStyle="1" w:styleId="Numberloweralpha">
    <w:name w:val="Number lower alpha"/>
    <w:basedOn w:val="Body"/>
    <w:uiPriority w:val="3"/>
    <w:rsid w:val="00721CFB"/>
    <w:pPr>
      <w:numPr>
        <w:numId w:val="6"/>
      </w:numPr>
    </w:pPr>
  </w:style>
  <w:style w:type="paragraph" w:customStyle="1" w:styleId="Numberlowerroman">
    <w:name w:val="Number lower roman"/>
    <w:basedOn w:val="Body"/>
    <w:uiPriority w:val="3"/>
    <w:rsid w:val="00721CFB"/>
    <w:pPr>
      <w:numPr>
        <w:numId w:val="5"/>
      </w:numPr>
    </w:pPr>
  </w:style>
  <w:style w:type="paragraph" w:customStyle="1" w:styleId="Numberlowerromanindent">
    <w:name w:val="Number lower roman indent"/>
    <w:basedOn w:val="Body"/>
    <w:uiPriority w:val="3"/>
    <w:rsid w:val="00721CFB"/>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101001"/>
    <w:pPr>
      <w:numPr>
        <w:ilvl w:val="3"/>
        <w:numId w:val="1"/>
      </w:numPr>
    </w:pPr>
  </w:style>
  <w:style w:type="numbering" w:customStyle="1" w:styleId="ZZNumberslowerroman">
    <w:name w:val="ZZ Numbers lower roman"/>
    <w:basedOn w:val="ZZQuotebullets"/>
    <w:rsid w:val="00721CFB"/>
    <w:pPr>
      <w:numPr>
        <w:numId w:val="5"/>
      </w:numPr>
    </w:pPr>
  </w:style>
  <w:style w:type="numbering" w:customStyle="1" w:styleId="ZZNumbersloweralpha">
    <w:name w:val="ZZ Numbers lower alpha"/>
    <w:basedOn w:val="NoList"/>
    <w:rsid w:val="00721CFB"/>
    <w:pPr>
      <w:numPr>
        <w:numId w:val="6"/>
      </w:numPr>
    </w:pPr>
  </w:style>
  <w:style w:type="paragraph" w:customStyle="1" w:styleId="Quotebullet1">
    <w:name w:val="Quote bullet 1"/>
    <w:basedOn w:val="Quotetext"/>
    <w:rsid w:val="008E7B49"/>
    <w:pPr>
      <w:numPr>
        <w:numId w:val="4"/>
      </w:numPr>
    </w:pPr>
  </w:style>
  <w:style w:type="paragraph" w:customStyle="1" w:styleId="Quotebullet2">
    <w:name w:val="Quote bullet 2"/>
    <w:basedOn w:val="Quotetext"/>
    <w:rsid w:val="008E7B49"/>
    <w:pPr>
      <w:numPr>
        <w:ilvl w:val="1"/>
        <w:numId w:val="4"/>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3B573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BC3E8F"/>
    <w:pPr>
      <w:spacing w:after="60" w:line="270" w:lineRule="atLeast"/>
    </w:pPr>
    <w:rPr>
      <w:color w:val="000000" w:themeColor="text1"/>
      <w:sz w:val="20"/>
    </w:rPr>
  </w:style>
  <w:style w:type="paragraph" w:customStyle="1" w:styleId="DHHSbody">
    <w:name w:val="DHHS body"/>
    <w:link w:val="DHHSbodyChar"/>
    <w:qFormat/>
    <w:rsid w:val="006977D5"/>
    <w:pPr>
      <w:spacing w:after="120" w:line="270" w:lineRule="atLeast"/>
    </w:pPr>
    <w:rPr>
      <w:rFonts w:ascii="Arial" w:eastAsia="Times" w:hAnsi="Arial"/>
      <w:lang w:eastAsia="en-US"/>
    </w:rPr>
  </w:style>
  <w:style w:type="character" w:customStyle="1" w:styleId="DHHSbodyChar">
    <w:name w:val="DHHS body Char"/>
    <w:link w:val="DHHSbody"/>
    <w:rsid w:val="006977D5"/>
    <w:rPr>
      <w:rFonts w:ascii="Arial" w:eastAsia="Times" w:hAnsi="Arial"/>
      <w:lang w:eastAsia="en-US"/>
    </w:rPr>
  </w:style>
  <w:style w:type="paragraph" w:customStyle="1" w:styleId="DHHSfooter">
    <w:name w:val="DHHS footer"/>
    <w:uiPriority w:val="11"/>
    <w:rsid w:val="006977D5"/>
    <w:pPr>
      <w:tabs>
        <w:tab w:val="right" w:pos="10206"/>
      </w:tabs>
    </w:pPr>
    <w:rPr>
      <w:rFonts w:ascii="Arial" w:hAnsi="Arial" w:cs="Arial"/>
      <w:sz w:val="18"/>
      <w:szCs w:val="18"/>
      <w:lang w:eastAsia="en-US"/>
    </w:rPr>
  </w:style>
  <w:style w:type="paragraph" w:styleId="ListParagraph">
    <w:name w:val="List Paragraph"/>
    <w:basedOn w:val="Normal"/>
    <w:uiPriority w:val="1"/>
    <w:qFormat/>
    <w:rsid w:val="006977D5"/>
    <w:pPr>
      <w:spacing w:after="0" w:line="240" w:lineRule="auto"/>
      <w:ind w:left="720"/>
      <w:contextualSpacing/>
    </w:pPr>
    <w:rPr>
      <w:sz w:val="20"/>
    </w:rPr>
  </w:style>
  <w:style w:type="paragraph" w:styleId="BodyText">
    <w:name w:val="Body Text"/>
    <w:basedOn w:val="Normal"/>
    <w:link w:val="BodyTextChar"/>
    <w:rsid w:val="006977D5"/>
    <w:pPr>
      <w:spacing w:after="0" w:line="240" w:lineRule="auto"/>
    </w:pPr>
    <w:rPr>
      <w:sz w:val="20"/>
    </w:rPr>
  </w:style>
  <w:style w:type="character" w:customStyle="1" w:styleId="BodyTextChar">
    <w:name w:val="Body Text Char"/>
    <w:basedOn w:val="DefaultParagraphFont"/>
    <w:link w:val="BodyText"/>
    <w:rsid w:val="006977D5"/>
    <w:rPr>
      <w:rFonts w:ascii="Arial" w:hAnsi="Arial"/>
      <w:lang w:eastAsia="en-US"/>
    </w:rPr>
  </w:style>
  <w:style w:type="paragraph" w:customStyle="1" w:styleId="DHHSmainsubheading">
    <w:name w:val="DHHS main subheading"/>
    <w:uiPriority w:val="99"/>
    <w:rsid w:val="006977D5"/>
    <w:rPr>
      <w:rFonts w:ascii="Arial" w:hAnsi="Arial"/>
      <w:color w:val="FFFFFF"/>
      <w:sz w:val="28"/>
      <w:szCs w:val="24"/>
      <w:lang w:eastAsia="en-US"/>
    </w:rPr>
  </w:style>
  <w:style w:type="paragraph" w:customStyle="1" w:styleId="DHHSaccessibilitypara">
    <w:name w:val="DHHS accessibility para"/>
    <w:uiPriority w:val="8"/>
    <w:rsid w:val="006977D5"/>
    <w:pPr>
      <w:spacing w:after="200" w:line="300" w:lineRule="atLeast"/>
    </w:pPr>
    <w:rPr>
      <w:rFonts w:ascii="Arial" w:eastAsia="Times" w:hAnsi="Arial"/>
      <w:sz w:val="24"/>
      <w:szCs w:val="19"/>
      <w:lang w:eastAsia="en-US"/>
    </w:rPr>
  </w:style>
  <w:style w:type="paragraph" w:customStyle="1" w:styleId="DPCbody">
    <w:name w:val="DPC body"/>
    <w:qFormat/>
    <w:rsid w:val="000D466E"/>
    <w:pPr>
      <w:spacing w:after="160" w:line="300" w:lineRule="atLeast"/>
    </w:pPr>
    <w:rPr>
      <w:rFonts w:asciiTheme="minorHAnsi" w:eastAsia="Times" w:hAnsiTheme="minorHAnsi" w:cs="Arial"/>
      <w:color w:val="000000" w:themeColor="text1"/>
      <w:sz w:val="22"/>
      <w:szCs w:val="22"/>
      <w:lang w:eastAsia="en-US"/>
    </w:rPr>
  </w:style>
  <w:style w:type="paragraph" w:customStyle="1" w:styleId="Default">
    <w:name w:val="Default"/>
    <w:rsid w:val="000D466E"/>
    <w:pPr>
      <w:autoSpaceDE w:val="0"/>
      <w:autoSpaceDN w:val="0"/>
      <w:adjustRightInd w:val="0"/>
    </w:pPr>
    <w:rPr>
      <w:color w:val="000000"/>
      <w:sz w:val="24"/>
      <w:szCs w:val="24"/>
    </w:rPr>
  </w:style>
  <w:style w:type="paragraph" w:styleId="NormalWeb">
    <w:name w:val="Normal (Web)"/>
    <w:basedOn w:val="Normal"/>
    <w:uiPriority w:val="99"/>
    <w:unhideWhenUsed/>
    <w:rsid w:val="00EA3AB7"/>
    <w:pPr>
      <w:spacing w:before="100" w:beforeAutospacing="1" w:after="100" w:afterAutospacing="1" w:line="240" w:lineRule="auto"/>
    </w:pPr>
    <w:rPr>
      <w:rFonts w:ascii="Calibri" w:eastAsiaTheme="minorHAnsi" w:hAnsi="Calibri" w:cs="Calibr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00691">
      <w:bodyDiv w:val="1"/>
      <w:marLeft w:val="0"/>
      <w:marRight w:val="0"/>
      <w:marTop w:val="0"/>
      <w:marBottom w:val="0"/>
      <w:divBdr>
        <w:top w:val="none" w:sz="0" w:space="0" w:color="auto"/>
        <w:left w:val="none" w:sz="0" w:space="0" w:color="auto"/>
        <w:bottom w:val="none" w:sz="0" w:space="0" w:color="auto"/>
        <w:right w:val="none" w:sz="0" w:space="0" w:color="auto"/>
      </w:divBdr>
    </w:div>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144468795">
      <w:bodyDiv w:val="1"/>
      <w:marLeft w:val="0"/>
      <w:marRight w:val="0"/>
      <w:marTop w:val="0"/>
      <w:marBottom w:val="0"/>
      <w:divBdr>
        <w:top w:val="none" w:sz="0" w:space="0" w:color="auto"/>
        <w:left w:val="none" w:sz="0" w:space="0" w:color="auto"/>
        <w:bottom w:val="none" w:sz="0" w:space="0" w:color="auto"/>
        <w:right w:val="none" w:sz="0" w:space="0" w:color="auto"/>
      </w:divBdr>
    </w:div>
    <w:div w:id="275141481">
      <w:bodyDiv w:val="1"/>
      <w:marLeft w:val="0"/>
      <w:marRight w:val="0"/>
      <w:marTop w:val="0"/>
      <w:marBottom w:val="0"/>
      <w:divBdr>
        <w:top w:val="none" w:sz="0" w:space="0" w:color="auto"/>
        <w:left w:val="none" w:sz="0" w:space="0" w:color="auto"/>
        <w:bottom w:val="none" w:sz="0" w:space="0" w:color="auto"/>
        <w:right w:val="none" w:sz="0" w:space="0" w:color="auto"/>
      </w:divBdr>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466751456">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576475665">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069497054">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healthservicegovernance@health.vic.gov.au"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health.vic.gov.au/board-applications" TargetMode="External"/><Relationship Id="rId2" Type="http://schemas.openxmlformats.org/officeDocument/2006/relationships/customXml" Target="../customXml/item2.xml"/><Relationship Id="rId16" Type="http://schemas.openxmlformats.org/officeDocument/2006/relationships/hyperlink" Target="https://www.health.vic.gov.au/board-applications" TargetMode="External"/><Relationship Id="rId20" Type="http://schemas.openxmlformats.org/officeDocument/2006/relationships/hyperlink" Target="https://www.health.vic.gov.au/board-applicat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ealth.vic.gov.au/board-application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healthservicegovernance@health.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boards.vic.gov.au/duties-and-responsibilities-boards-and-board-directors" TargetMode="External"/><Relationship Id="rId1" Type="http://schemas.openxmlformats.org/officeDocument/2006/relationships/hyperlink" Target="https://vpsc.vic.gov.au/resources/code-of-conduct-for-director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541A90C2B1EB4FA6FF32C97F5625AE" ma:contentTypeVersion="22" ma:contentTypeDescription="Create a new document." ma:contentTypeScope="" ma:versionID="338f1c112d09c5420d22800a38764894">
  <xsd:schema xmlns:xsd="http://www.w3.org/2001/XMLSchema" xmlns:xs="http://www.w3.org/2001/XMLSchema" xmlns:p="http://schemas.microsoft.com/office/2006/metadata/properties" xmlns:ns2="add73ec2-c5fa-4fd3-8424-81af2714d9e8" xmlns:ns3="9d008163-efe8-41c9-8a6e-39d389fb6c27" xmlns:ns4="5ce0f2b5-5be5-4508-bce9-d7011ece0659" targetNamespace="http://schemas.microsoft.com/office/2006/metadata/properties" ma:root="true" ma:fieldsID="14730e337f657ae69f7b5e98ac2322ff" ns2:_="" ns3:_="" ns4:_="">
    <xsd:import namespace="add73ec2-c5fa-4fd3-8424-81af2714d9e8"/>
    <xsd:import namespace="9d008163-efe8-41c9-8a6e-39d389fb6c27"/>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73ec2-c5fa-4fd3-8424-81af2714d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Status" ma:index="23" nillable="true" ma:displayName="Status" ma:format="Dropdown" ma:internalName="Status">
      <xsd:simpleType>
        <xsd:restriction base="dms:Choice">
          <xsd:enumeration value="Draft"/>
          <xsd:enumeration value="Final"/>
          <xsd:enumeration value="Choice 3"/>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008163-efe8-41c9-8a6e-39d389fb6c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5aae791-ad88-43c8-8641-5263256133ff}" ma:internalName="TaxCatchAll" ma:showField="CatchAllData" ma:web="9d008163-efe8-41c9-8a6e-39d389fb6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add73ec2-c5fa-4fd3-8424-81af2714d9e8">
      <Terms xmlns="http://schemas.microsoft.com/office/infopath/2007/PartnerControls"/>
    </lcf76f155ced4ddcb4097134ff3c332f>
    <SharedWithUsers xmlns="9d008163-efe8-41c9-8a6e-39d389fb6c27">
      <UserInfo>
        <DisplayName>David Murphy (Health)</DisplayName>
        <AccountId>1082</AccountId>
        <AccountType/>
      </UserInfo>
      <UserInfo>
        <DisplayName>Viviana Lazzarini (Health)</DisplayName>
        <AccountId>1086</AccountId>
        <AccountType/>
      </UserInfo>
      <UserInfo>
        <DisplayName>Mia Bromley (Health)</DisplayName>
        <AccountId>899</AccountId>
        <AccountType/>
      </UserInfo>
      <UserInfo>
        <DisplayName>Sonya Gunaridis (Health)</DisplayName>
        <AccountId>463</AccountId>
        <AccountType/>
      </UserInfo>
      <UserInfo>
        <DisplayName>Alison Corbet (Health)</DisplayName>
        <AccountId>752</AccountId>
        <AccountType/>
      </UserInfo>
      <UserInfo>
        <DisplayName>Alexandra Krummel (Health)</DisplayName>
        <AccountId>316</AccountId>
        <AccountType/>
      </UserInfo>
      <UserInfo>
        <DisplayName>Kathleen Xinis (Health)</DisplayName>
        <AccountId>896</AccountId>
        <AccountType/>
      </UserInfo>
      <UserInfo>
        <DisplayName>David Wain (Health)</DisplayName>
        <AccountId>765</AccountId>
        <AccountType/>
      </UserInfo>
      <UserInfo>
        <DisplayName>Cherann Edwards (Health)</DisplayName>
        <AccountId>33</AccountId>
        <AccountType/>
      </UserInfo>
      <UserInfo>
        <DisplayName>Health Service Governance (Health)</DisplayName>
        <AccountId>1085</AccountId>
        <AccountType/>
      </UserInfo>
    </SharedWithUsers>
    <Status xmlns="add73ec2-c5fa-4fd3-8424-81af2714d9e8" xsi:nil="true"/>
  </documentManagement>
</p:properties>
</file>

<file path=customXml/itemProps1.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2.xml><?xml version="1.0" encoding="utf-8"?>
<ds:datastoreItem xmlns:ds="http://schemas.openxmlformats.org/officeDocument/2006/customXml" ds:itemID="{7ECA2B66-CC8B-45B8-A594-3770CA86D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73ec2-c5fa-4fd3-8424-81af2714d9e8"/>
    <ds:schemaRef ds:uri="9d008163-efe8-41c9-8a6e-39d389fb6c27"/>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AA45F3-8222-4335-9E15-C33A050319F0}">
  <ds:schemaRefs>
    <ds:schemaRef ds:uri="http://schemas.openxmlformats.org/officeDocument/2006/bibliography"/>
  </ds:schemaRefs>
</ds:datastoreItem>
</file>

<file path=customXml/itemProps4.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5ce0f2b5-5be5-4508-bce9-d7011ece0659"/>
    <ds:schemaRef ds:uri="add73ec2-c5fa-4fd3-8424-81af2714d9e8"/>
    <ds:schemaRef ds:uri="9d008163-efe8-41c9-8a6e-39d389fb6c27"/>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5</Pages>
  <Words>2084</Words>
  <Characters>12343</Characters>
  <Application>Microsoft Office Word</Application>
  <DocSecurity>0</DocSecurity>
  <Lines>192</Lines>
  <Paragraphs>113</Paragraphs>
  <ScaleCrop>false</ScaleCrop>
  <HeadingPairs>
    <vt:vector size="2" baseType="variant">
      <vt:variant>
        <vt:lpstr>Title</vt:lpstr>
      </vt:variant>
      <vt:variant>
        <vt:i4>1</vt:i4>
      </vt:variant>
    </vt:vector>
  </HeadingPairs>
  <TitlesOfParts>
    <vt:vector size="1" baseType="lpstr">
      <vt:lpstr>Public Health Service Board Director Position Description</vt:lpstr>
    </vt:vector>
  </TitlesOfParts>
  <Company>Department of Health</Company>
  <LinksUpToDate>false</LinksUpToDate>
  <CharactersWithSpaces>14314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Service Board Director Position Description</dc:title>
  <dc:subject>Public Health Service Board Director Position Description</dc:subject>
  <dc:creator>Health Service Support and Improvement Branch</dc:creator>
  <cp:keywords>Position description, public health service, recruitment</cp:keywords>
  <cp:lastModifiedBy>David Murphy (Health)</cp:lastModifiedBy>
  <cp:revision>65</cp:revision>
  <cp:lastPrinted>2020-04-01T09:28:00Z</cp:lastPrinted>
  <dcterms:created xsi:type="dcterms:W3CDTF">2024-01-12T17:43:00Z</dcterms:created>
  <dcterms:modified xsi:type="dcterms:W3CDTF">2026-10-26T00:02:00Z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0x01010085541A90C2B1EB4FA6FF32C97F5625AE</vt:lpwstr>
  </property>
  <property fmtid="{D5CDD505-2E9C-101B-9397-08002B2CF9AE}" pid="4" name="version">
    <vt:lpwstr>22 October 2020</vt:lpwstr>
  </property>
  <property fmtid="{D5CDD505-2E9C-101B-9397-08002B2CF9AE}" pid="5" name="TemplateVersion">
    <vt:i4>1</vt:i4>
  </property>
  <property fmtid="{D5CDD505-2E9C-101B-9397-08002B2CF9AE}" pid="6" name="MediaServiceImageTags">
    <vt:lpwstr/>
  </property>
  <property fmtid="{D5CDD505-2E9C-101B-9397-08002B2CF9AE}" pid="7" name="MSIP_Label_43e64453-338c-4f93-8a4d-0039a0a41f2a_Enabled">
    <vt:lpwstr>true</vt:lpwstr>
  </property>
  <property fmtid="{D5CDD505-2E9C-101B-9397-08002B2CF9AE}" pid="8" name="MSIP_Label_43e64453-338c-4f93-8a4d-0039a0a41f2a_SetDate">
    <vt:lpwstr>2022-09-21T06:45:38Z</vt:lpwstr>
  </property>
  <property fmtid="{D5CDD505-2E9C-101B-9397-08002B2CF9AE}" pid="9" name="MSIP_Label_43e64453-338c-4f93-8a4d-0039a0a41f2a_Method">
    <vt:lpwstr>Privileged</vt:lpwstr>
  </property>
  <property fmtid="{D5CDD505-2E9C-101B-9397-08002B2CF9AE}" pid="10" name="MSIP_Label_43e64453-338c-4f93-8a4d-0039a0a41f2a_Name">
    <vt:lpwstr>43e64453-338c-4f93-8a4d-0039a0a41f2a</vt:lpwstr>
  </property>
  <property fmtid="{D5CDD505-2E9C-101B-9397-08002B2CF9AE}" pid="11" name="MSIP_Label_43e64453-338c-4f93-8a4d-0039a0a41f2a_SiteId">
    <vt:lpwstr>c0e0601f-0fac-449c-9c88-a104c4eb9f28</vt:lpwstr>
  </property>
  <property fmtid="{D5CDD505-2E9C-101B-9397-08002B2CF9AE}" pid="12" name="MSIP_Label_43e64453-338c-4f93-8a4d-0039a0a41f2a_ActionId">
    <vt:lpwstr>7bd4e168-69c4-4191-a336-baf45a9750e3</vt:lpwstr>
  </property>
  <property fmtid="{D5CDD505-2E9C-101B-9397-08002B2CF9AE}" pid="13" name="MSIP_Label_43e64453-338c-4f93-8a4d-0039a0a41f2a_ContentBits">
    <vt:lpwstr>2</vt:lpwstr>
  </property>
  <property fmtid="{D5CDD505-2E9C-101B-9397-08002B2CF9AE}" pid="14" name="docLang">
    <vt:lpwstr>en</vt:lpwstr>
  </property>
</Properties>
</file>