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AFF3" w14:textId="04C319BE" w:rsidR="0074696E" w:rsidRPr="004C6EEE" w:rsidRDefault="00904AB4" w:rsidP="00EC40D5">
      <w:pPr>
        <w:pStyle w:val="Sectionbreakfirstpage"/>
      </w:pPr>
      <w:r>
        <w:drawing>
          <wp:anchor distT="0" distB="0" distL="114300" distR="114300" simplePos="0" relativeHeight="251658240" behindDoc="1" locked="1" layoutInCell="1" allowOverlap="0" wp14:anchorId="45F92840" wp14:editId="0289F48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2D4AA9D1">
        <w:t xml:space="preserve"> </w:t>
      </w:r>
    </w:p>
    <w:p w14:paraId="749EF68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48D5E9B1" w14:textId="77777777" w:rsidTr="000A5D6B">
        <w:tc>
          <w:tcPr>
            <w:tcW w:w="10348" w:type="dxa"/>
          </w:tcPr>
          <w:p w14:paraId="41822BCE" w14:textId="77777777" w:rsidR="00AC4F15" w:rsidRDefault="00AC4F15" w:rsidP="00AC4F15">
            <w:pPr>
              <w:pStyle w:val="Documenttitle"/>
            </w:pPr>
          </w:p>
          <w:p w14:paraId="1684AB6D" w14:textId="77777777" w:rsidR="00AC4F15" w:rsidRDefault="00AC4F15" w:rsidP="00AC4F15">
            <w:pPr>
              <w:pStyle w:val="Documenttitle"/>
            </w:pPr>
          </w:p>
          <w:p w14:paraId="50FB0404" w14:textId="63B99C96" w:rsidR="003B5733" w:rsidRPr="00A1389F" w:rsidRDefault="000016C3" w:rsidP="00AC4F15">
            <w:pPr>
              <w:pStyle w:val="Documenttitle"/>
            </w:pPr>
            <w:r>
              <w:t>Guidance</w:t>
            </w:r>
            <w:r w:rsidR="0049085D">
              <w:t xml:space="preserve"> </w:t>
            </w:r>
            <w:r w:rsidR="00385406">
              <w:t>note:</w:t>
            </w:r>
            <w:r w:rsidR="0049085D">
              <w:t xml:space="preserve"> </w:t>
            </w:r>
            <w:r w:rsidR="00823871">
              <w:t>I</w:t>
            </w:r>
            <w:r w:rsidR="0049085D">
              <w:t xml:space="preserve">nclusive </w:t>
            </w:r>
            <w:r>
              <w:t>collect</w:t>
            </w:r>
            <w:r w:rsidR="00267CC4">
              <w:t>ion</w:t>
            </w:r>
            <w:r>
              <w:t xml:space="preserve"> and report</w:t>
            </w:r>
            <w:r w:rsidR="00267CC4">
              <w:t>ing</w:t>
            </w:r>
            <w:r>
              <w:t xml:space="preserve"> </w:t>
            </w:r>
            <w:r w:rsidR="003A0246">
              <w:t>o</w:t>
            </w:r>
            <w:r w:rsidR="0049085D">
              <w:t>f</w:t>
            </w:r>
            <w:r w:rsidR="003A0246">
              <w:t xml:space="preserve"> </w:t>
            </w:r>
            <w:r>
              <w:t>sex and gender</w:t>
            </w:r>
            <w:r w:rsidR="00A64862">
              <w:t xml:space="preserve"> </w:t>
            </w:r>
            <w:r w:rsidR="0049085D">
              <w:t>data</w:t>
            </w:r>
            <w:r w:rsidR="005A0902">
              <w:t xml:space="preserve"> </w:t>
            </w:r>
          </w:p>
        </w:tc>
      </w:tr>
      <w:tr w:rsidR="002C3CFD" w14:paraId="2BB41649" w14:textId="77777777" w:rsidTr="000A5D6B">
        <w:tc>
          <w:tcPr>
            <w:tcW w:w="10348" w:type="dxa"/>
          </w:tcPr>
          <w:p w14:paraId="24FA26ED" w14:textId="20B4EE54" w:rsidR="002C3CFD" w:rsidRDefault="002C3CFD" w:rsidP="00AC4F15">
            <w:pPr>
              <w:pStyle w:val="Documenttitle"/>
            </w:pPr>
          </w:p>
        </w:tc>
      </w:tr>
      <w:tr w:rsidR="00F079A8" w:rsidRPr="008D2799" w14:paraId="35773CF0" w14:textId="77777777">
        <w:tblPrEx>
          <w:tblLook w:val="0600" w:firstRow="0" w:lastRow="0" w:firstColumn="0" w:lastColumn="0" w:noHBand="1" w:noVBand="1"/>
        </w:tblPrEx>
        <w:tc>
          <w:tcPr>
            <w:tcW w:w="10348" w:type="dxa"/>
          </w:tcPr>
          <w:p w14:paraId="65B03F3F" w14:textId="5E83C57A" w:rsidR="00F079A8" w:rsidRPr="008D2799" w:rsidRDefault="008B3CAB">
            <w:pPr>
              <w:pStyle w:val="Documentsubtitle"/>
            </w:pPr>
            <w:r>
              <w:t>October</w:t>
            </w:r>
            <w:r w:rsidR="00F079A8" w:rsidRPr="008D2799">
              <w:t xml:space="preserve"> 2023</w:t>
            </w:r>
          </w:p>
        </w:tc>
      </w:tr>
      <w:tr w:rsidR="003B5733" w14:paraId="424BC243" w14:textId="77777777" w:rsidTr="000A5D6B">
        <w:tc>
          <w:tcPr>
            <w:tcW w:w="10348" w:type="dxa"/>
          </w:tcPr>
          <w:p w14:paraId="5172F5C7" w14:textId="77777777" w:rsidR="003B5733" w:rsidRPr="001E5058" w:rsidRDefault="00274A88" w:rsidP="001E5058">
            <w:pPr>
              <w:pStyle w:val="Bannermarking"/>
            </w:pPr>
            <w:fldSimple w:instr="FILLIN  &quot;Type the protective marking&quot; \d OFFICIAL \o  \* MERGEFORMAT">
              <w:r w:rsidR="005A0902">
                <w:t>OFFICIAL</w:t>
              </w:r>
            </w:fldSimple>
          </w:p>
        </w:tc>
      </w:tr>
    </w:tbl>
    <w:p w14:paraId="6F685E8D" w14:textId="77777777" w:rsidR="00AD784C" w:rsidRPr="00B57329" w:rsidRDefault="00AD784C" w:rsidP="002365B4">
      <w:pPr>
        <w:pStyle w:val="TOCheadingfactsheet"/>
      </w:pPr>
      <w:r w:rsidRPr="00B57329">
        <w:t>Contents</w:t>
      </w:r>
    </w:p>
    <w:p w14:paraId="39B991DC" w14:textId="557ED586" w:rsidR="00A872C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7132595" w:history="1">
        <w:r w:rsidR="00A872C4" w:rsidRPr="009A50FC">
          <w:rPr>
            <w:rStyle w:val="Hyperlink"/>
          </w:rPr>
          <w:t>About this guidance</w:t>
        </w:r>
        <w:r w:rsidR="00A872C4">
          <w:rPr>
            <w:webHidden/>
          </w:rPr>
          <w:tab/>
        </w:r>
        <w:r w:rsidR="00A872C4">
          <w:rPr>
            <w:webHidden/>
          </w:rPr>
          <w:fldChar w:fldCharType="begin"/>
        </w:r>
        <w:r w:rsidR="00A872C4">
          <w:rPr>
            <w:webHidden/>
          </w:rPr>
          <w:instrText xml:space="preserve"> PAGEREF _Toc147132595 \h </w:instrText>
        </w:r>
        <w:r w:rsidR="00A872C4">
          <w:rPr>
            <w:webHidden/>
          </w:rPr>
        </w:r>
        <w:r w:rsidR="00A872C4">
          <w:rPr>
            <w:webHidden/>
          </w:rPr>
          <w:fldChar w:fldCharType="separate"/>
        </w:r>
        <w:r w:rsidR="00C03E25">
          <w:rPr>
            <w:webHidden/>
          </w:rPr>
          <w:t>2</w:t>
        </w:r>
        <w:r w:rsidR="00A872C4">
          <w:rPr>
            <w:webHidden/>
          </w:rPr>
          <w:fldChar w:fldCharType="end"/>
        </w:r>
      </w:hyperlink>
    </w:p>
    <w:p w14:paraId="1F1D7B3E" w14:textId="3879AE82" w:rsidR="00A872C4" w:rsidRDefault="00000000">
      <w:pPr>
        <w:pStyle w:val="TOC1"/>
        <w:rPr>
          <w:rFonts w:asciiTheme="minorHAnsi" w:eastAsiaTheme="minorEastAsia" w:hAnsiTheme="minorHAnsi" w:cstheme="minorBidi"/>
          <w:b w:val="0"/>
          <w:sz w:val="22"/>
          <w:szCs w:val="22"/>
          <w:lang w:eastAsia="en-AU"/>
        </w:rPr>
      </w:pPr>
      <w:hyperlink w:anchor="_Toc147132596" w:history="1">
        <w:r w:rsidR="00A872C4" w:rsidRPr="009A50FC">
          <w:rPr>
            <w:rStyle w:val="Hyperlink"/>
          </w:rPr>
          <w:t>What is changing?</w:t>
        </w:r>
        <w:r w:rsidR="00A872C4">
          <w:rPr>
            <w:webHidden/>
          </w:rPr>
          <w:tab/>
        </w:r>
        <w:r w:rsidR="00A872C4">
          <w:rPr>
            <w:webHidden/>
          </w:rPr>
          <w:fldChar w:fldCharType="begin"/>
        </w:r>
        <w:r w:rsidR="00A872C4">
          <w:rPr>
            <w:webHidden/>
          </w:rPr>
          <w:instrText xml:space="preserve"> PAGEREF _Toc147132596 \h </w:instrText>
        </w:r>
        <w:r w:rsidR="00A872C4">
          <w:rPr>
            <w:webHidden/>
          </w:rPr>
        </w:r>
        <w:r w:rsidR="00A872C4">
          <w:rPr>
            <w:webHidden/>
          </w:rPr>
          <w:fldChar w:fldCharType="separate"/>
        </w:r>
        <w:r w:rsidR="00C03E25">
          <w:rPr>
            <w:webHidden/>
          </w:rPr>
          <w:t>2</w:t>
        </w:r>
        <w:r w:rsidR="00A872C4">
          <w:rPr>
            <w:webHidden/>
          </w:rPr>
          <w:fldChar w:fldCharType="end"/>
        </w:r>
      </w:hyperlink>
    </w:p>
    <w:p w14:paraId="490DB697" w14:textId="2E4B290E" w:rsidR="00A872C4" w:rsidRDefault="00000000">
      <w:pPr>
        <w:pStyle w:val="TOC1"/>
        <w:rPr>
          <w:rFonts w:asciiTheme="minorHAnsi" w:eastAsiaTheme="minorEastAsia" w:hAnsiTheme="minorHAnsi" w:cstheme="minorBidi"/>
          <w:b w:val="0"/>
          <w:sz w:val="22"/>
          <w:szCs w:val="22"/>
          <w:lang w:eastAsia="en-AU"/>
        </w:rPr>
      </w:pPr>
      <w:hyperlink w:anchor="_Toc147132597" w:history="1">
        <w:r w:rsidR="00A872C4" w:rsidRPr="009A50FC">
          <w:rPr>
            <w:rStyle w:val="Hyperlink"/>
          </w:rPr>
          <w:t>Why is it important to collect and report data on sex and gender?</w:t>
        </w:r>
        <w:r w:rsidR="00A872C4">
          <w:rPr>
            <w:webHidden/>
          </w:rPr>
          <w:tab/>
        </w:r>
        <w:r w:rsidR="00A872C4">
          <w:rPr>
            <w:webHidden/>
          </w:rPr>
          <w:fldChar w:fldCharType="begin"/>
        </w:r>
        <w:r w:rsidR="00A872C4">
          <w:rPr>
            <w:webHidden/>
          </w:rPr>
          <w:instrText xml:space="preserve"> PAGEREF _Toc147132597 \h </w:instrText>
        </w:r>
        <w:r w:rsidR="00A872C4">
          <w:rPr>
            <w:webHidden/>
          </w:rPr>
        </w:r>
        <w:r w:rsidR="00A872C4">
          <w:rPr>
            <w:webHidden/>
          </w:rPr>
          <w:fldChar w:fldCharType="separate"/>
        </w:r>
        <w:r w:rsidR="00C03E25">
          <w:rPr>
            <w:webHidden/>
          </w:rPr>
          <w:t>2</w:t>
        </w:r>
        <w:r w:rsidR="00A872C4">
          <w:rPr>
            <w:webHidden/>
          </w:rPr>
          <w:fldChar w:fldCharType="end"/>
        </w:r>
      </w:hyperlink>
    </w:p>
    <w:p w14:paraId="2E229A1F" w14:textId="5B9DA9B7" w:rsidR="00A872C4" w:rsidRDefault="00000000">
      <w:pPr>
        <w:pStyle w:val="TOC1"/>
        <w:rPr>
          <w:rFonts w:asciiTheme="minorHAnsi" w:eastAsiaTheme="minorEastAsia" w:hAnsiTheme="minorHAnsi" w:cstheme="minorBidi"/>
          <w:b w:val="0"/>
          <w:sz w:val="22"/>
          <w:szCs w:val="22"/>
          <w:lang w:eastAsia="en-AU"/>
        </w:rPr>
      </w:pPr>
      <w:hyperlink w:anchor="_Toc147132598" w:history="1">
        <w:r w:rsidR="00A872C4" w:rsidRPr="009A50FC">
          <w:rPr>
            <w:rStyle w:val="Hyperlink"/>
          </w:rPr>
          <w:t>What is the difference between sex and gender?</w:t>
        </w:r>
        <w:r w:rsidR="00A872C4">
          <w:rPr>
            <w:webHidden/>
          </w:rPr>
          <w:tab/>
        </w:r>
        <w:r w:rsidR="00A872C4">
          <w:rPr>
            <w:webHidden/>
          </w:rPr>
          <w:fldChar w:fldCharType="begin"/>
        </w:r>
        <w:r w:rsidR="00A872C4">
          <w:rPr>
            <w:webHidden/>
          </w:rPr>
          <w:instrText xml:space="preserve"> PAGEREF _Toc147132598 \h </w:instrText>
        </w:r>
        <w:r w:rsidR="00A872C4">
          <w:rPr>
            <w:webHidden/>
          </w:rPr>
        </w:r>
        <w:r w:rsidR="00A872C4">
          <w:rPr>
            <w:webHidden/>
          </w:rPr>
          <w:fldChar w:fldCharType="separate"/>
        </w:r>
        <w:r w:rsidR="00C03E25">
          <w:rPr>
            <w:webHidden/>
          </w:rPr>
          <w:t>3</w:t>
        </w:r>
        <w:r w:rsidR="00A872C4">
          <w:rPr>
            <w:webHidden/>
          </w:rPr>
          <w:fldChar w:fldCharType="end"/>
        </w:r>
      </w:hyperlink>
    </w:p>
    <w:p w14:paraId="007F53E2" w14:textId="04E07BC3" w:rsidR="00A872C4" w:rsidRDefault="00000000">
      <w:pPr>
        <w:pStyle w:val="TOC2"/>
        <w:rPr>
          <w:rFonts w:asciiTheme="minorHAnsi" w:eastAsiaTheme="minorEastAsia" w:hAnsiTheme="minorHAnsi" w:cstheme="minorBidi"/>
          <w:sz w:val="22"/>
          <w:szCs w:val="22"/>
          <w:lang w:eastAsia="en-AU"/>
        </w:rPr>
      </w:pPr>
      <w:hyperlink w:anchor="_Toc147132599" w:history="1">
        <w:r w:rsidR="00A872C4" w:rsidRPr="009A50FC">
          <w:rPr>
            <w:rStyle w:val="Hyperlink"/>
          </w:rPr>
          <w:t>Gender</w:t>
        </w:r>
        <w:r w:rsidR="00A872C4">
          <w:rPr>
            <w:webHidden/>
          </w:rPr>
          <w:tab/>
        </w:r>
        <w:r w:rsidR="00A872C4">
          <w:rPr>
            <w:webHidden/>
          </w:rPr>
          <w:fldChar w:fldCharType="begin"/>
        </w:r>
        <w:r w:rsidR="00A872C4">
          <w:rPr>
            <w:webHidden/>
          </w:rPr>
          <w:instrText xml:space="preserve"> PAGEREF _Toc147132599 \h </w:instrText>
        </w:r>
        <w:r w:rsidR="00A872C4">
          <w:rPr>
            <w:webHidden/>
          </w:rPr>
        </w:r>
        <w:r w:rsidR="00A872C4">
          <w:rPr>
            <w:webHidden/>
          </w:rPr>
          <w:fldChar w:fldCharType="separate"/>
        </w:r>
        <w:r w:rsidR="00C03E25">
          <w:rPr>
            <w:webHidden/>
          </w:rPr>
          <w:t>3</w:t>
        </w:r>
        <w:r w:rsidR="00A872C4">
          <w:rPr>
            <w:webHidden/>
          </w:rPr>
          <w:fldChar w:fldCharType="end"/>
        </w:r>
      </w:hyperlink>
    </w:p>
    <w:p w14:paraId="2FC1B68E" w14:textId="09779E11" w:rsidR="00A872C4" w:rsidRDefault="00000000">
      <w:pPr>
        <w:pStyle w:val="TOC2"/>
        <w:rPr>
          <w:rFonts w:asciiTheme="minorHAnsi" w:eastAsiaTheme="minorEastAsia" w:hAnsiTheme="minorHAnsi" w:cstheme="minorBidi"/>
          <w:sz w:val="22"/>
          <w:szCs w:val="22"/>
          <w:lang w:eastAsia="en-AU"/>
        </w:rPr>
      </w:pPr>
      <w:hyperlink w:anchor="_Toc147132600" w:history="1">
        <w:r w:rsidR="00A872C4" w:rsidRPr="009A50FC">
          <w:rPr>
            <w:rStyle w:val="Hyperlink"/>
          </w:rPr>
          <w:t>Sex</w:t>
        </w:r>
        <w:r w:rsidR="00A872C4">
          <w:rPr>
            <w:webHidden/>
          </w:rPr>
          <w:tab/>
        </w:r>
        <w:r w:rsidR="00A872C4">
          <w:rPr>
            <w:webHidden/>
          </w:rPr>
          <w:fldChar w:fldCharType="begin"/>
        </w:r>
        <w:r w:rsidR="00A872C4">
          <w:rPr>
            <w:webHidden/>
          </w:rPr>
          <w:instrText xml:space="preserve"> PAGEREF _Toc147132600 \h </w:instrText>
        </w:r>
        <w:r w:rsidR="00A872C4">
          <w:rPr>
            <w:webHidden/>
          </w:rPr>
        </w:r>
        <w:r w:rsidR="00A872C4">
          <w:rPr>
            <w:webHidden/>
          </w:rPr>
          <w:fldChar w:fldCharType="separate"/>
        </w:r>
        <w:r w:rsidR="00C03E25">
          <w:rPr>
            <w:webHidden/>
          </w:rPr>
          <w:t>4</w:t>
        </w:r>
        <w:r w:rsidR="00A872C4">
          <w:rPr>
            <w:webHidden/>
          </w:rPr>
          <w:fldChar w:fldCharType="end"/>
        </w:r>
      </w:hyperlink>
    </w:p>
    <w:p w14:paraId="35853AEE" w14:textId="02D31523" w:rsidR="00A872C4" w:rsidRDefault="00000000">
      <w:pPr>
        <w:pStyle w:val="TOC1"/>
        <w:rPr>
          <w:rFonts w:asciiTheme="minorHAnsi" w:eastAsiaTheme="minorEastAsia" w:hAnsiTheme="minorHAnsi" w:cstheme="minorBidi"/>
          <w:b w:val="0"/>
          <w:sz w:val="22"/>
          <w:szCs w:val="22"/>
          <w:lang w:eastAsia="en-AU"/>
        </w:rPr>
      </w:pPr>
      <w:hyperlink w:anchor="_Toc147132601" w:history="1">
        <w:r w:rsidR="00A872C4" w:rsidRPr="009A50FC">
          <w:rPr>
            <w:rStyle w:val="Hyperlink"/>
          </w:rPr>
          <w:t>Collecting and reporting sex and gender information</w:t>
        </w:r>
        <w:r w:rsidR="00A872C4">
          <w:rPr>
            <w:webHidden/>
          </w:rPr>
          <w:tab/>
        </w:r>
        <w:r w:rsidR="00A872C4">
          <w:rPr>
            <w:webHidden/>
          </w:rPr>
          <w:fldChar w:fldCharType="begin"/>
        </w:r>
        <w:r w:rsidR="00A872C4">
          <w:rPr>
            <w:webHidden/>
          </w:rPr>
          <w:instrText xml:space="preserve"> PAGEREF _Toc147132601 \h </w:instrText>
        </w:r>
        <w:r w:rsidR="00A872C4">
          <w:rPr>
            <w:webHidden/>
          </w:rPr>
        </w:r>
        <w:r w:rsidR="00A872C4">
          <w:rPr>
            <w:webHidden/>
          </w:rPr>
          <w:fldChar w:fldCharType="separate"/>
        </w:r>
        <w:r w:rsidR="00C03E25">
          <w:rPr>
            <w:webHidden/>
          </w:rPr>
          <w:t>5</w:t>
        </w:r>
        <w:r w:rsidR="00A872C4">
          <w:rPr>
            <w:webHidden/>
          </w:rPr>
          <w:fldChar w:fldCharType="end"/>
        </w:r>
      </w:hyperlink>
    </w:p>
    <w:p w14:paraId="53329D88" w14:textId="4BEC3546" w:rsidR="00A872C4" w:rsidRDefault="00000000">
      <w:pPr>
        <w:pStyle w:val="TOC2"/>
        <w:rPr>
          <w:rFonts w:asciiTheme="minorHAnsi" w:eastAsiaTheme="minorEastAsia" w:hAnsiTheme="minorHAnsi" w:cstheme="minorBidi"/>
          <w:sz w:val="22"/>
          <w:szCs w:val="22"/>
          <w:lang w:eastAsia="en-AU"/>
        </w:rPr>
      </w:pPr>
      <w:hyperlink w:anchor="_Toc147132602" w:history="1">
        <w:r w:rsidR="00A872C4" w:rsidRPr="009A50FC">
          <w:rPr>
            <w:rStyle w:val="Hyperlink"/>
            <w:lang w:val="en-US"/>
          </w:rPr>
          <w:t>Name</w:t>
        </w:r>
        <w:r w:rsidR="00A872C4">
          <w:rPr>
            <w:webHidden/>
          </w:rPr>
          <w:tab/>
        </w:r>
        <w:r w:rsidR="00A872C4">
          <w:rPr>
            <w:webHidden/>
          </w:rPr>
          <w:fldChar w:fldCharType="begin"/>
        </w:r>
        <w:r w:rsidR="00A872C4">
          <w:rPr>
            <w:webHidden/>
          </w:rPr>
          <w:instrText xml:space="preserve"> PAGEREF _Toc147132602 \h </w:instrText>
        </w:r>
        <w:r w:rsidR="00A872C4">
          <w:rPr>
            <w:webHidden/>
          </w:rPr>
        </w:r>
        <w:r w:rsidR="00A872C4">
          <w:rPr>
            <w:webHidden/>
          </w:rPr>
          <w:fldChar w:fldCharType="separate"/>
        </w:r>
        <w:r w:rsidR="00C03E25">
          <w:rPr>
            <w:webHidden/>
          </w:rPr>
          <w:t>5</w:t>
        </w:r>
        <w:r w:rsidR="00A872C4">
          <w:rPr>
            <w:webHidden/>
          </w:rPr>
          <w:fldChar w:fldCharType="end"/>
        </w:r>
      </w:hyperlink>
    </w:p>
    <w:p w14:paraId="57D23D20" w14:textId="47DDFAFF" w:rsidR="00A872C4" w:rsidRDefault="00000000">
      <w:pPr>
        <w:pStyle w:val="TOC2"/>
        <w:rPr>
          <w:rFonts w:asciiTheme="minorHAnsi" w:eastAsiaTheme="minorEastAsia" w:hAnsiTheme="minorHAnsi" w:cstheme="minorBidi"/>
          <w:sz w:val="22"/>
          <w:szCs w:val="22"/>
          <w:lang w:eastAsia="en-AU"/>
        </w:rPr>
      </w:pPr>
      <w:hyperlink w:anchor="_Toc147132603" w:history="1">
        <w:r w:rsidR="00A872C4" w:rsidRPr="009A50FC">
          <w:rPr>
            <w:rStyle w:val="Hyperlink"/>
            <w:lang w:val="en-US"/>
          </w:rPr>
          <w:t>Pronouns</w:t>
        </w:r>
        <w:r w:rsidR="00A872C4">
          <w:rPr>
            <w:webHidden/>
          </w:rPr>
          <w:tab/>
        </w:r>
        <w:r w:rsidR="00A872C4">
          <w:rPr>
            <w:webHidden/>
          </w:rPr>
          <w:fldChar w:fldCharType="begin"/>
        </w:r>
        <w:r w:rsidR="00A872C4">
          <w:rPr>
            <w:webHidden/>
          </w:rPr>
          <w:instrText xml:space="preserve"> PAGEREF _Toc147132603 \h </w:instrText>
        </w:r>
        <w:r w:rsidR="00A872C4">
          <w:rPr>
            <w:webHidden/>
          </w:rPr>
        </w:r>
        <w:r w:rsidR="00A872C4">
          <w:rPr>
            <w:webHidden/>
          </w:rPr>
          <w:fldChar w:fldCharType="separate"/>
        </w:r>
        <w:r w:rsidR="00C03E25">
          <w:rPr>
            <w:webHidden/>
          </w:rPr>
          <w:t>5</w:t>
        </w:r>
        <w:r w:rsidR="00A872C4">
          <w:rPr>
            <w:webHidden/>
          </w:rPr>
          <w:fldChar w:fldCharType="end"/>
        </w:r>
      </w:hyperlink>
    </w:p>
    <w:p w14:paraId="377FE2D8" w14:textId="07920C35" w:rsidR="00A872C4" w:rsidRDefault="00000000">
      <w:pPr>
        <w:pStyle w:val="TOC2"/>
        <w:rPr>
          <w:rFonts w:asciiTheme="minorHAnsi" w:eastAsiaTheme="minorEastAsia" w:hAnsiTheme="minorHAnsi" w:cstheme="minorBidi"/>
          <w:sz w:val="22"/>
          <w:szCs w:val="22"/>
          <w:lang w:eastAsia="en-AU"/>
        </w:rPr>
      </w:pPr>
      <w:hyperlink w:anchor="_Toc147132604" w:history="1">
        <w:r w:rsidR="00A872C4" w:rsidRPr="009A50FC">
          <w:rPr>
            <w:rStyle w:val="Hyperlink"/>
            <w:lang w:val="en-US"/>
          </w:rPr>
          <w:t>Collecting and reporting on gender</w:t>
        </w:r>
        <w:r w:rsidR="00A872C4">
          <w:rPr>
            <w:webHidden/>
          </w:rPr>
          <w:tab/>
        </w:r>
        <w:r w:rsidR="00A872C4">
          <w:rPr>
            <w:webHidden/>
          </w:rPr>
          <w:fldChar w:fldCharType="begin"/>
        </w:r>
        <w:r w:rsidR="00A872C4">
          <w:rPr>
            <w:webHidden/>
          </w:rPr>
          <w:instrText xml:space="preserve"> PAGEREF _Toc147132604 \h </w:instrText>
        </w:r>
        <w:r w:rsidR="00A872C4">
          <w:rPr>
            <w:webHidden/>
          </w:rPr>
        </w:r>
        <w:r w:rsidR="00A872C4">
          <w:rPr>
            <w:webHidden/>
          </w:rPr>
          <w:fldChar w:fldCharType="separate"/>
        </w:r>
        <w:r w:rsidR="00C03E25">
          <w:rPr>
            <w:webHidden/>
          </w:rPr>
          <w:t>5</w:t>
        </w:r>
        <w:r w:rsidR="00A872C4">
          <w:rPr>
            <w:webHidden/>
          </w:rPr>
          <w:fldChar w:fldCharType="end"/>
        </w:r>
      </w:hyperlink>
    </w:p>
    <w:p w14:paraId="402E59BA" w14:textId="5DA92D26" w:rsidR="00A872C4" w:rsidRDefault="00000000">
      <w:pPr>
        <w:pStyle w:val="TOC2"/>
        <w:rPr>
          <w:rFonts w:asciiTheme="minorHAnsi" w:eastAsiaTheme="minorEastAsia" w:hAnsiTheme="minorHAnsi" w:cstheme="minorBidi"/>
          <w:sz w:val="22"/>
          <w:szCs w:val="22"/>
          <w:lang w:eastAsia="en-AU"/>
        </w:rPr>
      </w:pPr>
      <w:hyperlink w:anchor="_Toc147132605" w:history="1">
        <w:r w:rsidR="00A872C4" w:rsidRPr="009A50FC">
          <w:rPr>
            <w:rStyle w:val="Hyperlink"/>
            <w:lang w:val="en-US"/>
          </w:rPr>
          <w:t>Collecting and reporting on sex</w:t>
        </w:r>
        <w:r w:rsidR="00A872C4">
          <w:rPr>
            <w:webHidden/>
          </w:rPr>
          <w:tab/>
        </w:r>
        <w:r w:rsidR="00A872C4">
          <w:rPr>
            <w:webHidden/>
          </w:rPr>
          <w:fldChar w:fldCharType="begin"/>
        </w:r>
        <w:r w:rsidR="00A872C4">
          <w:rPr>
            <w:webHidden/>
          </w:rPr>
          <w:instrText xml:space="preserve"> PAGEREF _Toc147132605 \h </w:instrText>
        </w:r>
        <w:r w:rsidR="00A872C4">
          <w:rPr>
            <w:webHidden/>
          </w:rPr>
        </w:r>
        <w:r w:rsidR="00A872C4">
          <w:rPr>
            <w:webHidden/>
          </w:rPr>
          <w:fldChar w:fldCharType="separate"/>
        </w:r>
        <w:r w:rsidR="00C03E25">
          <w:rPr>
            <w:webHidden/>
          </w:rPr>
          <w:t>6</w:t>
        </w:r>
        <w:r w:rsidR="00A872C4">
          <w:rPr>
            <w:webHidden/>
          </w:rPr>
          <w:fldChar w:fldCharType="end"/>
        </w:r>
      </w:hyperlink>
    </w:p>
    <w:p w14:paraId="4D350591" w14:textId="158DE572" w:rsidR="00A872C4" w:rsidRDefault="00000000">
      <w:pPr>
        <w:pStyle w:val="TOC1"/>
        <w:rPr>
          <w:rFonts w:asciiTheme="minorHAnsi" w:eastAsiaTheme="minorEastAsia" w:hAnsiTheme="minorHAnsi" w:cstheme="minorBidi"/>
          <w:b w:val="0"/>
          <w:sz w:val="22"/>
          <w:szCs w:val="22"/>
          <w:lang w:eastAsia="en-AU"/>
        </w:rPr>
      </w:pPr>
      <w:hyperlink w:anchor="_Toc147132606" w:history="1">
        <w:r w:rsidR="00A872C4" w:rsidRPr="009A50FC">
          <w:rPr>
            <w:rStyle w:val="Hyperlink"/>
          </w:rPr>
          <w:t>How to create a safe and affirming space for data collection</w:t>
        </w:r>
        <w:r w:rsidR="00A872C4">
          <w:rPr>
            <w:webHidden/>
          </w:rPr>
          <w:tab/>
        </w:r>
        <w:r w:rsidR="00A872C4">
          <w:rPr>
            <w:webHidden/>
          </w:rPr>
          <w:fldChar w:fldCharType="begin"/>
        </w:r>
        <w:r w:rsidR="00A872C4">
          <w:rPr>
            <w:webHidden/>
          </w:rPr>
          <w:instrText xml:space="preserve"> PAGEREF _Toc147132606 \h </w:instrText>
        </w:r>
        <w:r w:rsidR="00A872C4">
          <w:rPr>
            <w:webHidden/>
          </w:rPr>
        </w:r>
        <w:r w:rsidR="00A872C4">
          <w:rPr>
            <w:webHidden/>
          </w:rPr>
          <w:fldChar w:fldCharType="separate"/>
        </w:r>
        <w:r w:rsidR="00C03E25">
          <w:rPr>
            <w:webHidden/>
          </w:rPr>
          <w:t>8</w:t>
        </w:r>
        <w:r w:rsidR="00A872C4">
          <w:rPr>
            <w:webHidden/>
          </w:rPr>
          <w:fldChar w:fldCharType="end"/>
        </w:r>
      </w:hyperlink>
    </w:p>
    <w:p w14:paraId="06237315" w14:textId="3BF92D63" w:rsidR="00A872C4" w:rsidRDefault="00000000">
      <w:pPr>
        <w:pStyle w:val="TOC2"/>
        <w:rPr>
          <w:rFonts w:asciiTheme="minorHAnsi" w:eastAsiaTheme="minorEastAsia" w:hAnsiTheme="minorHAnsi" w:cstheme="minorBidi"/>
          <w:sz w:val="22"/>
          <w:szCs w:val="22"/>
          <w:lang w:eastAsia="en-AU"/>
        </w:rPr>
      </w:pPr>
      <w:hyperlink w:anchor="_Toc147132607" w:history="1">
        <w:r w:rsidR="00A872C4" w:rsidRPr="009A50FC">
          <w:rPr>
            <w:rStyle w:val="Hyperlink"/>
            <w:lang w:val="en-US"/>
          </w:rPr>
          <w:t>Create safer environments for disclosure</w:t>
        </w:r>
        <w:r w:rsidR="00A872C4">
          <w:rPr>
            <w:webHidden/>
          </w:rPr>
          <w:tab/>
        </w:r>
        <w:r w:rsidR="00A872C4">
          <w:rPr>
            <w:webHidden/>
          </w:rPr>
          <w:fldChar w:fldCharType="begin"/>
        </w:r>
        <w:r w:rsidR="00A872C4">
          <w:rPr>
            <w:webHidden/>
          </w:rPr>
          <w:instrText xml:space="preserve"> PAGEREF _Toc147132607 \h </w:instrText>
        </w:r>
        <w:r w:rsidR="00A872C4">
          <w:rPr>
            <w:webHidden/>
          </w:rPr>
        </w:r>
        <w:r w:rsidR="00A872C4">
          <w:rPr>
            <w:webHidden/>
          </w:rPr>
          <w:fldChar w:fldCharType="separate"/>
        </w:r>
        <w:r w:rsidR="00C03E25">
          <w:rPr>
            <w:webHidden/>
          </w:rPr>
          <w:t>8</w:t>
        </w:r>
        <w:r w:rsidR="00A872C4">
          <w:rPr>
            <w:webHidden/>
          </w:rPr>
          <w:fldChar w:fldCharType="end"/>
        </w:r>
      </w:hyperlink>
    </w:p>
    <w:p w14:paraId="19029338" w14:textId="66FA38C4" w:rsidR="00A872C4" w:rsidRDefault="00000000">
      <w:pPr>
        <w:pStyle w:val="TOC2"/>
        <w:rPr>
          <w:rFonts w:asciiTheme="minorHAnsi" w:eastAsiaTheme="minorEastAsia" w:hAnsiTheme="minorHAnsi" w:cstheme="minorBidi"/>
          <w:sz w:val="22"/>
          <w:szCs w:val="22"/>
          <w:lang w:eastAsia="en-AU"/>
        </w:rPr>
      </w:pPr>
      <w:hyperlink w:anchor="_Toc147132608" w:history="1">
        <w:r w:rsidR="00A872C4" w:rsidRPr="009A50FC">
          <w:rPr>
            <w:rStyle w:val="Hyperlink"/>
            <w:lang w:val="en-US"/>
          </w:rPr>
          <w:t>Don’t make assumptions</w:t>
        </w:r>
        <w:r w:rsidR="00A872C4">
          <w:rPr>
            <w:webHidden/>
          </w:rPr>
          <w:tab/>
        </w:r>
        <w:r w:rsidR="00A872C4">
          <w:rPr>
            <w:webHidden/>
          </w:rPr>
          <w:fldChar w:fldCharType="begin"/>
        </w:r>
        <w:r w:rsidR="00A872C4">
          <w:rPr>
            <w:webHidden/>
          </w:rPr>
          <w:instrText xml:space="preserve"> PAGEREF _Toc147132608 \h </w:instrText>
        </w:r>
        <w:r w:rsidR="00A872C4">
          <w:rPr>
            <w:webHidden/>
          </w:rPr>
        </w:r>
        <w:r w:rsidR="00A872C4">
          <w:rPr>
            <w:webHidden/>
          </w:rPr>
          <w:fldChar w:fldCharType="separate"/>
        </w:r>
        <w:r w:rsidR="00C03E25">
          <w:rPr>
            <w:webHidden/>
          </w:rPr>
          <w:t>8</w:t>
        </w:r>
        <w:r w:rsidR="00A872C4">
          <w:rPr>
            <w:webHidden/>
          </w:rPr>
          <w:fldChar w:fldCharType="end"/>
        </w:r>
      </w:hyperlink>
    </w:p>
    <w:p w14:paraId="12D693BA" w14:textId="39281225" w:rsidR="00A872C4" w:rsidRDefault="00000000">
      <w:pPr>
        <w:pStyle w:val="TOC2"/>
        <w:rPr>
          <w:rFonts w:asciiTheme="minorHAnsi" w:eastAsiaTheme="minorEastAsia" w:hAnsiTheme="minorHAnsi" w:cstheme="minorBidi"/>
          <w:sz w:val="22"/>
          <w:szCs w:val="22"/>
          <w:lang w:eastAsia="en-AU"/>
        </w:rPr>
      </w:pPr>
      <w:hyperlink w:anchor="_Toc147132609" w:history="1">
        <w:r w:rsidR="00A872C4" w:rsidRPr="009A50FC">
          <w:rPr>
            <w:rStyle w:val="Hyperlink"/>
            <w:lang w:val="en-US"/>
          </w:rPr>
          <w:t>Affirm your patient’s gender by using the right pronouns</w:t>
        </w:r>
        <w:r w:rsidR="00A872C4">
          <w:rPr>
            <w:webHidden/>
          </w:rPr>
          <w:tab/>
        </w:r>
        <w:r w:rsidR="00A872C4">
          <w:rPr>
            <w:webHidden/>
          </w:rPr>
          <w:fldChar w:fldCharType="begin"/>
        </w:r>
        <w:r w:rsidR="00A872C4">
          <w:rPr>
            <w:webHidden/>
          </w:rPr>
          <w:instrText xml:space="preserve"> PAGEREF _Toc147132609 \h </w:instrText>
        </w:r>
        <w:r w:rsidR="00A872C4">
          <w:rPr>
            <w:webHidden/>
          </w:rPr>
        </w:r>
        <w:r w:rsidR="00A872C4">
          <w:rPr>
            <w:webHidden/>
          </w:rPr>
          <w:fldChar w:fldCharType="separate"/>
        </w:r>
        <w:r w:rsidR="00C03E25">
          <w:rPr>
            <w:webHidden/>
          </w:rPr>
          <w:t>8</w:t>
        </w:r>
        <w:r w:rsidR="00A872C4">
          <w:rPr>
            <w:webHidden/>
          </w:rPr>
          <w:fldChar w:fldCharType="end"/>
        </w:r>
      </w:hyperlink>
    </w:p>
    <w:p w14:paraId="4CEE0BE1" w14:textId="3BEF8AC6" w:rsidR="00A872C4" w:rsidRDefault="00000000">
      <w:pPr>
        <w:pStyle w:val="TOC2"/>
        <w:rPr>
          <w:rFonts w:asciiTheme="minorHAnsi" w:eastAsiaTheme="minorEastAsia" w:hAnsiTheme="minorHAnsi" w:cstheme="minorBidi"/>
          <w:sz w:val="22"/>
          <w:szCs w:val="22"/>
          <w:lang w:eastAsia="en-AU"/>
        </w:rPr>
      </w:pPr>
      <w:hyperlink w:anchor="_Toc147132610" w:history="1">
        <w:r w:rsidR="00A872C4" w:rsidRPr="009A50FC">
          <w:rPr>
            <w:rStyle w:val="Hyperlink"/>
            <w:lang w:val="en-US"/>
          </w:rPr>
          <w:t>Informed disclosure: be prepared to provide information about privacy</w:t>
        </w:r>
        <w:r w:rsidR="00A872C4">
          <w:rPr>
            <w:webHidden/>
          </w:rPr>
          <w:tab/>
        </w:r>
        <w:r w:rsidR="00A872C4">
          <w:rPr>
            <w:webHidden/>
          </w:rPr>
          <w:fldChar w:fldCharType="begin"/>
        </w:r>
        <w:r w:rsidR="00A872C4">
          <w:rPr>
            <w:webHidden/>
          </w:rPr>
          <w:instrText xml:space="preserve"> PAGEREF _Toc147132610 \h </w:instrText>
        </w:r>
        <w:r w:rsidR="00A872C4">
          <w:rPr>
            <w:webHidden/>
          </w:rPr>
        </w:r>
        <w:r w:rsidR="00A872C4">
          <w:rPr>
            <w:webHidden/>
          </w:rPr>
          <w:fldChar w:fldCharType="separate"/>
        </w:r>
        <w:r w:rsidR="00C03E25">
          <w:rPr>
            <w:webHidden/>
          </w:rPr>
          <w:t>9</w:t>
        </w:r>
        <w:r w:rsidR="00A872C4">
          <w:rPr>
            <w:webHidden/>
          </w:rPr>
          <w:fldChar w:fldCharType="end"/>
        </w:r>
      </w:hyperlink>
    </w:p>
    <w:p w14:paraId="634A9140" w14:textId="62990788" w:rsidR="00A872C4" w:rsidRDefault="00000000">
      <w:pPr>
        <w:pStyle w:val="TOC2"/>
        <w:rPr>
          <w:rFonts w:asciiTheme="minorHAnsi" w:eastAsiaTheme="minorEastAsia" w:hAnsiTheme="minorHAnsi" w:cstheme="minorBidi"/>
          <w:sz w:val="22"/>
          <w:szCs w:val="22"/>
          <w:lang w:eastAsia="en-AU"/>
        </w:rPr>
      </w:pPr>
      <w:hyperlink w:anchor="_Toc147132611" w:history="1">
        <w:r w:rsidR="00A872C4" w:rsidRPr="009A50FC">
          <w:rPr>
            <w:rStyle w:val="Hyperlink"/>
            <w:lang w:val="en-US"/>
          </w:rPr>
          <w:t>Ask patients how they would like sensitive sex and gender information used or protected</w:t>
        </w:r>
        <w:r w:rsidR="00A872C4">
          <w:rPr>
            <w:webHidden/>
          </w:rPr>
          <w:tab/>
        </w:r>
        <w:r w:rsidR="00A872C4">
          <w:rPr>
            <w:webHidden/>
          </w:rPr>
          <w:fldChar w:fldCharType="begin"/>
        </w:r>
        <w:r w:rsidR="00A872C4">
          <w:rPr>
            <w:webHidden/>
          </w:rPr>
          <w:instrText xml:space="preserve"> PAGEREF _Toc147132611 \h </w:instrText>
        </w:r>
        <w:r w:rsidR="00A872C4">
          <w:rPr>
            <w:webHidden/>
          </w:rPr>
        </w:r>
        <w:r w:rsidR="00A872C4">
          <w:rPr>
            <w:webHidden/>
          </w:rPr>
          <w:fldChar w:fldCharType="separate"/>
        </w:r>
        <w:r w:rsidR="00C03E25">
          <w:rPr>
            <w:webHidden/>
          </w:rPr>
          <w:t>9</w:t>
        </w:r>
        <w:r w:rsidR="00A872C4">
          <w:rPr>
            <w:webHidden/>
          </w:rPr>
          <w:fldChar w:fldCharType="end"/>
        </w:r>
      </w:hyperlink>
    </w:p>
    <w:p w14:paraId="3EB32E46" w14:textId="2915D2F2" w:rsidR="00A872C4" w:rsidRDefault="00000000">
      <w:pPr>
        <w:pStyle w:val="TOC2"/>
        <w:rPr>
          <w:rFonts w:asciiTheme="minorHAnsi" w:eastAsiaTheme="minorEastAsia" w:hAnsiTheme="minorHAnsi" w:cstheme="minorBidi"/>
          <w:sz w:val="22"/>
          <w:szCs w:val="22"/>
          <w:lang w:eastAsia="en-AU"/>
        </w:rPr>
      </w:pPr>
      <w:hyperlink w:anchor="_Toc147132612" w:history="1">
        <w:r w:rsidR="00A872C4" w:rsidRPr="009A50FC">
          <w:rPr>
            <w:rStyle w:val="Hyperlink"/>
            <w:lang w:val="en-US"/>
          </w:rPr>
          <w:t>Protect sensitive information in records and written communication</w:t>
        </w:r>
        <w:r w:rsidR="00A872C4">
          <w:rPr>
            <w:webHidden/>
          </w:rPr>
          <w:tab/>
        </w:r>
        <w:r w:rsidR="00A872C4">
          <w:rPr>
            <w:webHidden/>
          </w:rPr>
          <w:fldChar w:fldCharType="begin"/>
        </w:r>
        <w:r w:rsidR="00A872C4">
          <w:rPr>
            <w:webHidden/>
          </w:rPr>
          <w:instrText xml:space="preserve"> PAGEREF _Toc147132612 \h </w:instrText>
        </w:r>
        <w:r w:rsidR="00A872C4">
          <w:rPr>
            <w:webHidden/>
          </w:rPr>
        </w:r>
        <w:r w:rsidR="00A872C4">
          <w:rPr>
            <w:webHidden/>
          </w:rPr>
          <w:fldChar w:fldCharType="separate"/>
        </w:r>
        <w:r w:rsidR="00C03E25">
          <w:rPr>
            <w:webHidden/>
          </w:rPr>
          <w:t>9</w:t>
        </w:r>
        <w:r w:rsidR="00A872C4">
          <w:rPr>
            <w:webHidden/>
          </w:rPr>
          <w:fldChar w:fldCharType="end"/>
        </w:r>
      </w:hyperlink>
    </w:p>
    <w:p w14:paraId="7B030E17" w14:textId="159E0F21" w:rsidR="00A872C4" w:rsidRDefault="00000000">
      <w:pPr>
        <w:pStyle w:val="TOC2"/>
        <w:rPr>
          <w:rFonts w:asciiTheme="minorHAnsi" w:eastAsiaTheme="minorEastAsia" w:hAnsiTheme="minorHAnsi" w:cstheme="minorBidi"/>
          <w:sz w:val="22"/>
          <w:szCs w:val="22"/>
          <w:lang w:eastAsia="en-AU"/>
        </w:rPr>
      </w:pPr>
      <w:hyperlink w:anchor="_Toc147132613" w:history="1">
        <w:r w:rsidR="00A872C4" w:rsidRPr="009A50FC">
          <w:rPr>
            <w:rStyle w:val="Hyperlink"/>
            <w:lang w:val="en-US"/>
          </w:rPr>
          <w:t>What if I make a mistake?</w:t>
        </w:r>
        <w:r w:rsidR="00A872C4">
          <w:rPr>
            <w:webHidden/>
          </w:rPr>
          <w:tab/>
        </w:r>
        <w:r w:rsidR="00A872C4">
          <w:rPr>
            <w:webHidden/>
          </w:rPr>
          <w:fldChar w:fldCharType="begin"/>
        </w:r>
        <w:r w:rsidR="00A872C4">
          <w:rPr>
            <w:webHidden/>
          </w:rPr>
          <w:instrText xml:space="preserve"> PAGEREF _Toc147132613 \h </w:instrText>
        </w:r>
        <w:r w:rsidR="00A872C4">
          <w:rPr>
            <w:webHidden/>
          </w:rPr>
        </w:r>
        <w:r w:rsidR="00A872C4">
          <w:rPr>
            <w:webHidden/>
          </w:rPr>
          <w:fldChar w:fldCharType="separate"/>
        </w:r>
        <w:r w:rsidR="00C03E25">
          <w:rPr>
            <w:webHidden/>
          </w:rPr>
          <w:t>10</w:t>
        </w:r>
        <w:r w:rsidR="00A872C4">
          <w:rPr>
            <w:webHidden/>
          </w:rPr>
          <w:fldChar w:fldCharType="end"/>
        </w:r>
      </w:hyperlink>
    </w:p>
    <w:p w14:paraId="3F408051" w14:textId="15752426" w:rsidR="00A872C4" w:rsidRDefault="00000000">
      <w:pPr>
        <w:pStyle w:val="TOC1"/>
        <w:rPr>
          <w:rFonts w:asciiTheme="minorHAnsi" w:eastAsiaTheme="minorEastAsia" w:hAnsiTheme="minorHAnsi" w:cstheme="minorBidi"/>
          <w:b w:val="0"/>
          <w:sz w:val="22"/>
          <w:szCs w:val="22"/>
          <w:lang w:eastAsia="en-AU"/>
        </w:rPr>
      </w:pPr>
      <w:hyperlink w:anchor="_Toc147132614" w:history="1">
        <w:r w:rsidR="00A872C4" w:rsidRPr="009A50FC">
          <w:rPr>
            <w:rStyle w:val="Hyperlink"/>
          </w:rPr>
          <w:t>Implementation advice for health services</w:t>
        </w:r>
        <w:r w:rsidR="00A872C4">
          <w:rPr>
            <w:webHidden/>
          </w:rPr>
          <w:tab/>
        </w:r>
        <w:r w:rsidR="00A872C4">
          <w:rPr>
            <w:webHidden/>
          </w:rPr>
          <w:fldChar w:fldCharType="begin"/>
        </w:r>
        <w:r w:rsidR="00A872C4">
          <w:rPr>
            <w:webHidden/>
          </w:rPr>
          <w:instrText xml:space="preserve"> PAGEREF _Toc147132614 \h </w:instrText>
        </w:r>
        <w:r w:rsidR="00A872C4">
          <w:rPr>
            <w:webHidden/>
          </w:rPr>
        </w:r>
        <w:r w:rsidR="00A872C4">
          <w:rPr>
            <w:webHidden/>
          </w:rPr>
          <w:fldChar w:fldCharType="separate"/>
        </w:r>
        <w:r w:rsidR="00C03E25">
          <w:rPr>
            <w:webHidden/>
          </w:rPr>
          <w:t>10</w:t>
        </w:r>
        <w:r w:rsidR="00A872C4">
          <w:rPr>
            <w:webHidden/>
          </w:rPr>
          <w:fldChar w:fldCharType="end"/>
        </w:r>
      </w:hyperlink>
    </w:p>
    <w:p w14:paraId="288775EC" w14:textId="117456CD" w:rsidR="00A872C4" w:rsidRDefault="00000000">
      <w:pPr>
        <w:pStyle w:val="TOC1"/>
        <w:rPr>
          <w:rFonts w:asciiTheme="minorHAnsi" w:eastAsiaTheme="minorEastAsia" w:hAnsiTheme="minorHAnsi" w:cstheme="minorBidi"/>
          <w:b w:val="0"/>
          <w:sz w:val="22"/>
          <w:szCs w:val="22"/>
          <w:lang w:eastAsia="en-AU"/>
        </w:rPr>
      </w:pPr>
      <w:hyperlink w:anchor="_Toc147132615" w:history="1">
        <w:r w:rsidR="00A872C4" w:rsidRPr="009A50FC">
          <w:rPr>
            <w:rStyle w:val="Hyperlink"/>
          </w:rPr>
          <w:t>More information</w:t>
        </w:r>
        <w:r w:rsidR="00A872C4">
          <w:rPr>
            <w:webHidden/>
          </w:rPr>
          <w:tab/>
        </w:r>
        <w:r w:rsidR="00A872C4">
          <w:rPr>
            <w:webHidden/>
          </w:rPr>
          <w:fldChar w:fldCharType="begin"/>
        </w:r>
        <w:r w:rsidR="00A872C4">
          <w:rPr>
            <w:webHidden/>
          </w:rPr>
          <w:instrText xml:space="preserve"> PAGEREF _Toc147132615 \h </w:instrText>
        </w:r>
        <w:r w:rsidR="00A872C4">
          <w:rPr>
            <w:webHidden/>
          </w:rPr>
        </w:r>
        <w:r w:rsidR="00A872C4">
          <w:rPr>
            <w:webHidden/>
          </w:rPr>
          <w:fldChar w:fldCharType="separate"/>
        </w:r>
        <w:r w:rsidR="00C03E25">
          <w:rPr>
            <w:webHidden/>
          </w:rPr>
          <w:t>11</w:t>
        </w:r>
        <w:r w:rsidR="00A872C4">
          <w:rPr>
            <w:webHidden/>
          </w:rPr>
          <w:fldChar w:fldCharType="end"/>
        </w:r>
      </w:hyperlink>
    </w:p>
    <w:p w14:paraId="6FC3B80C" w14:textId="6E09E3CC" w:rsidR="00A872C4" w:rsidRDefault="00000000">
      <w:pPr>
        <w:pStyle w:val="TOC2"/>
        <w:rPr>
          <w:rFonts w:asciiTheme="minorHAnsi" w:eastAsiaTheme="minorEastAsia" w:hAnsiTheme="minorHAnsi" w:cstheme="minorBidi"/>
          <w:sz w:val="22"/>
          <w:szCs w:val="22"/>
          <w:lang w:eastAsia="en-AU"/>
        </w:rPr>
      </w:pPr>
      <w:hyperlink w:anchor="_Toc147132616" w:history="1">
        <w:r w:rsidR="00A872C4" w:rsidRPr="009A50FC">
          <w:rPr>
            <w:rStyle w:val="Hyperlink"/>
            <w:lang w:val="en-US"/>
          </w:rPr>
          <w:t>LGBTIQA+ resources</w:t>
        </w:r>
        <w:r w:rsidR="00A872C4">
          <w:rPr>
            <w:webHidden/>
          </w:rPr>
          <w:tab/>
        </w:r>
        <w:r w:rsidR="00A872C4">
          <w:rPr>
            <w:webHidden/>
          </w:rPr>
          <w:fldChar w:fldCharType="begin"/>
        </w:r>
        <w:r w:rsidR="00A872C4">
          <w:rPr>
            <w:webHidden/>
          </w:rPr>
          <w:instrText xml:space="preserve"> PAGEREF _Toc147132616 \h </w:instrText>
        </w:r>
        <w:r w:rsidR="00A872C4">
          <w:rPr>
            <w:webHidden/>
          </w:rPr>
        </w:r>
        <w:r w:rsidR="00A872C4">
          <w:rPr>
            <w:webHidden/>
          </w:rPr>
          <w:fldChar w:fldCharType="separate"/>
        </w:r>
        <w:r w:rsidR="00C03E25">
          <w:rPr>
            <w:webHidden/>
          </w:rPr>
          <w:t>11</w:t>
        </w:r>
        <w:r w:rsidR="00A872C4">
          <w:rPr>
            <w:webHidden/>
          </w:rPr>
          <w:fldChar w:fldCharType="end"/>
        </w:r>
      </w:hyperlink>
    </w:p>
    <w:p w14:paraId="427891FB" w14:textId="252C91B3" w:rsidR="00A872C4" w:rsidRDefault="00000000">
      <w:pPr>
        <w:pStyle w:val="TOC2"/>
        <w:rPr>
          <w:rFonts w:asciiTheme="minorHAnsi" w:eastAsiaTheme="minorEastAsia" w:hAnsiTheme="minorHAnsi" w:cstheme="minorBidi"/>
          <w:sz w:val="22"/>
          <w:szCs w:val="22"/>
          <w:lang w:eastAsia="en-AU"/>
        </w:rPr>
      </w:pPr>
      <w:hyperlink w:anchor="_Toc147132617" w:history="1">
        <w:r w:rsidR="00A872C4" w:rsidRPr="009A50FC">
          <w:rPr>
            <w:rStyle w:val="Hyperlink"/>
            <w:lang w:val="en-US"/>
          </w:rPr>
          <w:t>Guides and standards for inclusive data collection</w:t>
        </w:r>
        <w:r w:rsidR="00A872C4">
          <w:rPr>
            <w:webHidden/>
          </w:rPr>
          <w:tab/>
        </w:r>
        <w:r w:rsidR="00A872C4">
          <w:rPr>
            <w:webHidden/>
          </w:rPr>
          <w:fldChar w:fldCharType="begin"/>
        </w:r>
        <w:r w:rsidR="00A872C4">
          <w:rPr>
            <w:webHidden/>
          </w:rPr>
          <w:instrText xml:space="preserve"> PAGEREF _Toc147132617 \h </w:instrText>
        </w:r>
        <w:r w:rsidR="00A872C4">
          <w:rPr>
            <w:webHidden/>
          </w:rPr>
        </w:r>
        <w:r w:rsidR="00A872C4">
          <w:rPr>
            <w:webHidden/>
          </w:rPr>
          <w:fldChar w:fldCharType="separate"/>
        </w:r>
        <w:r w:rsidR="00C03E25">
          <w:rPr>
            <w:webHidden/>
          </w:rPr>
          <w:t>11</w:t>
        </w:r>
        <w:r w:rsidR="00A872C4">
          <w:rPr>
            <w:webHidden/>
          </w:rPr>
          <w:fldChar w:fldCharType="end"/>
        </w:r>
      </w:hyperlink>
    </w:p>
    <w:p w14:paraId="5D7832E1" w14:textId="26851A22" w:rsidR="00580394" w:rsidRPr="00B519CD" w:rsidRDefault="00AD784C" w:rsidP="007173CA">
      <w:pPr>
        <w:pStyle w:val="Body"/>
        <w:sectPr w:rsidR="00580394" w:rsidRPr="00B519CD" w:rsidSect="00E62622">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r>
        <w:fldChar w:fldCharType="end"/>
      </w:r>
    </w:p>
    <w:p w14:paraId="298A0ADE" w14:textId="6B1ABC8A" w:rsidR="00E60DE4" w:rsidRDefault="00E60DE4" w:rsidP="00E261B3">
      <w:pPr>
        <w:pStyle w:val="Heading1"/>
      </w:pPr>
      <w:bookmarkStart w:id="0" w:name="_Toc147132595"/>
      <w:r>
        <w:lastRenderedPageBreak/>
        <w:t xml:space="preserve">About this </w:t>
      </w:r>
      <w:r w:rsidR="008A43F2">
        <w:t>guidance</w:t>
      </w:r>
      <w:bookmarkEnd w:id="0"/>
      <w:r w:rsidR="008A43F2">
        <w:t xml:space="preserve"> </w:t>
      </w:r>
    </w:p>
    <w:p w14:paraId="4E271A75" w14:textId="78FEB36D" w:rsidR="00E60DE4" w:rsidRDefault="00B76FE4" w:rsidP="002D33B2">
      <w:r>
        <w:t xml:space="preserve">This </w:t>
      </w:r>
      <w:r w:rsidR="006D0A4E">
        <w:t>guidance note</w:t>
      </w:r>
      <w:r>
        <w:t xml:space="preserve"> support</w:t>
      </w:r>
      <w:r w:rsidR="0049085D">
        <w:t>s</w:t>
      </w:r>
      <w:r>
        <w:t xml:space="preserve"> staff in Victorian health services to understand</w:t>
      </w:r>
      <w:r w:rsidR="00F43556">
        <w:t xml:space="preserve">, plan and </w:t>
      </w:r>
      <w:r w:rsidR="0049085D">
        <w:t>implement</w:t>
      </w:r>
      <w:r>
        <w:t xml:space="preserve"> changes </w:t>
      </w:r>
      <w:r w:rsidR="00A64862">
        <w:t xml:space="preserve">to </w:t>
      </w:r>
      <w:r w:rsidR="008E3CA9">
        <w:t xml:space="preserve">sex and gender data </w:t>
      </w:r>
      <w:r w:rsidR="00EA05FC">
        <w:t>reporting requirements</w:t>
      </w:r>
      <w:r w:rsidR="00F25FC8">
        <w:t xml:space="preserve">. </w:t>
      </w:r>
      <w:r w:rsidR="00164A30">
        <w:t>In particular it</w:t>
      </w:r>
      <w:r w:rsidR="00025523">
        <w:t xml:space="preserve"> </w:t>
      </w:r>
      <w:r w:rsidR="00164A30">
        <w:t xml:space="preserve">provides guidance on how to collect </w:t>
      </w:r>
      <w:r>
        <w:t>patient</w:t>
      </w:r>
      <w:r w:rsidR="002D5BB7">
        <w:t>s’</w:t>
      </w:r>
      <w:r w:rsidR="00164A30">
        <w:t xml:space="preserve"> sex and gender</w:t>
      </w:r>
      <w:r w:rsidRPr="00204B84">
        <w:t xml:space="preserve"> </w:t>
      </w:r>
      <w:r>
        <w:t>information</w:t>
      </w:r>
      <w:r w:rsidRPr="00204B84">
        <w:t xml:space="preserve"> respectfully and sensitively</w:t>
      </w:r>
      <w:r w:rsidR="00164A30">
        <w:t xml:space="preserve"> </w:t>
      </w:r>
      <w:r w:rsidR="00A06D91">
        <w:t xml:space="preserve">in </w:t>
      </w:r>
      <w:r w:rsidR="00EA05FC">
        <w:t xml:space="preserve">line with the new requirements. </w:t>
      </w:r>
    </w:p>
    <w:p w14:paraId="68DB8DBB" w14:textId="1B387001" w:rsidR="00EE29AD" w:rsidRDefault="005A0902" w:rsidP="00E261B3">
      <w:pPr>
        <w:pStyle w:val="Heading1"/>
      </w:pPr>
      <w:bookmarkStart w:id="1" w:name="_Toc147132596"/>
      <w:r>
        <w:t>What is changing?</w:t>
      </w:r>
      <w:bookmarkEnd w:id="1"/>
      <w:r>
        <w:t xml:space="preserve"> </w:t>
      </w:r>
    </w:p>
    <w:p w14:paraId="7722A162" w14:textId="44CAF56F" w:rsidR="002E16FF" w:rsidRPr="002E16FF" w:rsidRDefault="002E16FF" w:rsidP="002E16FF">
      <w:pPr>
        <w:pStyle w:val="Body"/>
      </w:pPr>
      <w:r w:rsidRPr="002E16FF">
        <w:rPr>
          <w:lang w:val="en-US"/>
        </w:rPr>
        <w:t>The Department</w:t>
      </w:r>
      <w:r w:rsidR="004C3DB5">
        <w:rPr>
          <w:lang w:val="en-US"/>
        </w:rPr>
        <w:t xml:space="preserve"> of Health has approved</w:t>
      </w:r>
      <w:r w:rsidRPr="002E16FF">
        <w:rPr>
          <w:lang w:val="en-US"/>
        </w:rPr>
        <w:t xml:space="preserve"> changes to </w:t>
      </w:r>
      <w:r w:rsidRPr="004A671F">
        <w:rPr>
          <w:b/>
          <w:lang w:val="en-US"/>
        </w:rPr>
        <w:t xml:space="preserve">two </w:t>
      </w:r>
      <w:r w:rsidRPr="000E6F7C">
        <w:rPr>
          <w:bCs/>
          <w:lang w:val="en-US"/>
        </w:rPr>
        <w:t>data elements</w:t>
      </w:r>
      <w:r w:rsidRPr="002E16FF">
        <w:rPr>
          <w:lang w:val="en-US"/>
        </w:rPr>
        <w:t xml:space="preserve"> within its hospital (public and private</w:t>
      </w:r>
      <w:r w:rsidR="003E077E">
        <w:rPr>
          <w:lang w:val="en-US"/>
        </w:rPr>
        <w:t xml:space="preserve"> and day procedure cent</w:t>
      </w:r>
      <w:r w:rsidR="003851AC">
        <w:rPr>
          <w:lang w:val="en-US"/>
        </w:rPr>
        <w:t>r</w:t>
      </w:r>
      <w:r w:rsidR="003E077E">
        <w:rPr>
          <w:lang w:val="en-US"/>
        </w:rPr>
        <w:t>es</w:t>
      </w:r>
      <w:r w:rsidRPr="002E16FF">
        <w:rPr>
          <w:lang w:val="en-US"/>
        </w:rPr>
        <w:t>) data collections:</w:t>
      </w:r>
    </w:p>
    <w:p w14:paraId="069621A5" w14:textId="270F5F65" w:rsidR="002E16FF" w:rsidRPr="00A256DD" w:rsidRDefault="002E16FF">
      <w:pPr>
        <w:pStyle w:val="Body"/>
        <w:numPr>
          <w:ilvl w:val="0"/>
          <w:numId w:val="8"/>
        </w:numPr>
      </w:pPr>
      <w:r w:rsidRPr="00A256DD">
        <w:t>Victorian hospitals are to report data on patients’ ‘</w:t>
      </w:r>
      <w:r w:rsidRPr="00CD1C64">
        <w:rPr>
          <w:b/>
          <w:bCs/>
        </w:rPr>
        <w:t>sex at birth</w:t>
      </w:r>
      <w:r w:rsidRPr="00A256DD">
        <w:t xml:space="preserve">’ rather than ‘sex’ (effective 1 July </w:t>
      </w:r>
      <w:r w:rsidR="001E082A" w:rsidRPr="00A256DD">
        <w:t>2024</w:t>
      </w:r>
      <w:r w:rsidR="00000C5C" w:rsidRPr="00A256DD">
        <w:t>)</w:t>
      </w:r>
    </w:p>
    <w:p w14:paraId="48955FED" w14:textId="28F282B5" w:rsidR="002E16FF" w:rsidRPr="00A256DD" w:rsidRDefault="002E16FF">
      <w:pPr>
        <w:pStyle w:val="Body"/>
        <w:numPr>
          <w:ilvl w:val="0"/>
          <w:numId w:val="8"/>
        </w:numPr>
      </w:pPr>
      <w:r w:rsidRPr="00A256DD">
        <w:t xml:space="preserve">Victorian hospitals are to report on patients’ </w:t>
      </w:r>
      <w:r w:rsidR="00E803D9" w:rsidRPr="00A256DD">
        <w:t>‘</w:t>
      </w:r>
      <w:r w:rsidRPr="00CD1C64">
        <w:rPr>
          <w:b/>
          <w:bCs/>
        </w:rPr>
        <w:t>gender</w:t>
      </w:r>
      <w:r w:rsidR="00E803D9" w:rsidRPr="00A256DD">
        <w:t>’</w:t>
      </w:r>
      <w:r w:rsidRPr="00A256DD">
        <w:t xml:space="preserve"> (optional from 1 July 2023, mandatory from 1 July 2024)</w:t>
      </w:r>
    </w:p>
    <w:p w14:paraId="673EF8A2" w14:textId="1EF06814" w:rsidR="009577FA" w:rsidRPr="00361B39" w:rsidRDefault="002E16FF" w:rsidP="00361B39">
      <w:pPr>
        <w:pStyle w:val="Body"/>
        <w:rPr>
          <w:lang w:val="en-US"/>
        </w:rPr>
      </w:pPr>
      <w:r w:rsidRPr="002E16FF">
        <w:t xml:space="preserve">These changes apply to </w:t>
      </w:r>
      <w:r w:rsidRPr="002E16FF">
        <w:rPr>
          <w:lang w:val="en-US"/>
        </w:rPr>
        <w:t>ESIS (Elective Surgery Information System), VAED (Victorian Admitted Episodes Dataset), VEMD (Victorian Emergency Minimum Dataset) and VINAH (V</w:t>
      </w:r>
      <w:r w:rsidR="003B0DBA">
        <w:rPr>
          <w:lang w:val="en-US"/>
        </w:rPr>
        <w:t xml:space="preserve">ictorian </w:t>
      </w:r>
      <w:r w:rsidRPr="002E16FF">
        <w:rPr>
          <w:lang w:val="en-US"/>
        </w:rPr>
        <w:t>I</w:t>
      </w:r>
      <w:r w:rsidR="003B0DBA">
        <w:rPr>
          <w:lang w:val="en-US"/>
        </w:rPr>
        <w:t xml:space="preserve">ntegrated </w:t>
      </w:r>
      <w:r w:rsidRPr="002E16FF">
        <w:rPr>
          <w:lang w:val="en-US"/>
        </w:rPr>
        <w:t>N</w:t>
      </w:r>
      <w:r w:rsidR="003B0DBA">
        <w:rPr>
          <w:lang w:val="en-US"/>
        </w:rPr>
        <w:t>on-</w:t>
      </w:r>
      <w:r w:rsidRPr="002E16FF">
        <w:rPr>
          <w:lang w:val="en-US"/>
        </w:rPr>
        <w:t>A</w:t>
      </w:r>
      <w:r w:rsidR="003B0DBA">
        <w:rPr>
          <w:lang w:val="en-US"/>
        </w:rPr>
        <w:t xml:space="preserve">dmitted Health </w:t>
      </w:r>
      <w:r w:rsidRPr="002E16FF">
        <w:rPr>
          <w:lang w:val="en-US"/>
        </w:rPr>
        <w:t>M</w:t>
      </w:r>
      <w:r w:rsidR="001254DB">
        <w:rPr>
          <w:lang w:val="en-US"/>
        </w:rPr>
        <w:t xml:space="preserve">inimum </w:t>
      </w:r>
      <w:r w:rsidRPr="002E16FF">
        <w:rPr>
          <w:lang w:val="en-US"/>
        </w:rPr>
        <w:t>D</w:t>
      </w:r>
      <w:r w:rsidR="001254DB">
        <w:rPr>
          <w:lang w:val="en-US"/>
        </w:rPr>
        <w:t>ataset</w:t>
      </w:r>
      <w:r w:rsidRPr="002E16FF">
        <w:rPr>
          <w:lang w:val="en-US"/>
        </w:rPr>
        <w:t>).</w:t>
      </w:r>
      <w:r w:rsidR="00BD7648">
        <w:rPr>
          <w:lang w:val="en-US"/>
        </w:rPr>
        <w:t xml:space="preserve"> </w:t>
      </w:r>
      <w:r w:rsidR="006436DE">
        <w:rPr>
          <w:lang w:val="en-US"/>
        </w:rPr>
        <w:t xml:space="preserve">Find out more about the </w:t>
      </w:r>
      <w:hyperlink r:id="rId21" w:history="1">
        <w:r w:rsidR="006436DE" w:rsidRPr="00DF53E9">
          <w:rPr>
            <w:rStyle w:val="Hyperlink"/>
            <w:lang w:val="en-US"/>
          </w:rPr>
          <w:t>annual changes to Victorian health service data reporting requirements</w:t>
        </w:r>
      </w:hyperlink>
      <w:r w:rsidR="00FE63B6">
        <w:rPr>
          <w:lang w:val="en-US"/>
        </w:rPr>
        <w:t xml:space="preserve"> </w:t>
      </w:r>
      <w:r w:rsidR="00FE63B6">
        <w:t>&lt;</w:t>
      </w:r>
      <w:r w:rsidR="00FE63B6" w:rsidRPr="004B39AE">
        <w:t>www.health.vic.gov.au/data-reporting/annual-changes</w:t>
      </w:r>
      <w:r w:rsidR="00FE63B6">
        <w:t>&gt;.</w:t>
      </w:r>
    </w:p>
    <w:p w14:paraId="39B46E99" w14:textId="533C1ED3" w:rsidR="00347293" w:rsidRDefault="003505F4" w:rsidP="00347293">
      <w:pPr>
        <w:pStyle w:val="Heading1"/>
      </w:pPr>
      <w:bookmarkStart w:id="2" w:name="_Toc147132597"/>
      <w:r>
        <w:t xml:space="preserve">Why is it </w:t>
      </w:r>
      <w:r w:rsidRPr="005270F1">
        <w:t xml:space="preserve">important to </w:t>
      </w:r>
      <w:r w:rsidR="000C7E54" w:rsidRPr="005270F1">
        <w:t>collect</w:t>
      </w:r>
      <w:r w:rsidRPr="005270F1">
        <w:t xml:space="preserve"> </w:t>
      </w:r>
      <w:r w:rsidR="005270F1" w:rsidRPr="005270F1">
        <w:t xml:space="preserve">and report </w:t>
      </w:r>
      <w:r w:rsidR="00C02C72" w:rsidRPr="005270F1">
        <w:t xml:space="preserve">data on </w:t>
      </w:r>
      <w:r w:rsidRPr="005270F1">
        <w:t>sex and gender?</w:t>
      </w:r>
      <w:bookmarkEnd w:id="2"/>
      <w:r>
        <w:t xml:space="preserve"> </w:t>
      </w:r>
    </w:p>
    <w:p w14:paraId="5A03C0A4" w14:textId="3E3FCE37" w:rsidR="00347293" w:rsidRPr="0038145E" w:rsidRDefault="00347293" w:rsidP="0038145E">
      <w:pPr>
        <w:pStyle w:val="Heading4"/>
        <w:rPr>
          <w:lang w:val="en-US"/>
        </w:rPr>
      </w:pPr>
      <w:bookmarkStart w:id="3" w:name="_Toc142059123"/>
      <w:r w:rsidRPr="0038145E">
        <w:rPr>
          <w:lang w:val="en-US"/>
        </w:rPr>
        <w:t xml:space="preserve">Current data </w:t>
      </w:r>
      <w:r w:rsidRPr="0038145E" w:rsidDel="0076212F">
        <w:rPr>
          <w:lang w:val="en-US"/>
        </w:rPr>
        <w:t xml:space="preserve">collections </w:t>
      </w:r>
      <w:r w:rsidRPr="0038145E" w:rsidDel="00F50C7D">
        <w:rPr>
          <w:lang w:val="en-US"/>
        </w:rPr>
        <w:t xml:space="preserve">don’t </w:t>
      </w:r>
      <w:r w:rsidRPr="0038145E">
        <w:rPr>
          <w:lang w:val="en-US"/>
        </w:rPr>
        <w:t>reflect Victoria’s diversity</w:t>
      </w:r>
      <w:bookmarkEnd w:id="3"/>
      <w:r w:rsidRPr="0038145E">
        <w:rPr>
          <w:lang w:val="en-US"/>
        </w:rPr>
        <w:t xml:space="preserve"> </w:t>
      </w:r>
    </w:p>
    <w:p w14:paraId="5D024458" w14:textId="24912762" w:rsidR="00347293" w:rsidRPr="00593FC6" w:rsidRDefault="00347293" w:rsidP="00C35BC9">
      <w:pPr>
        <w:pStyle w:val="Body"/>
        <w:rPr>
          <w:rStyle w:val="IntenseEmphasis"/>
          <w:i w:val="0"/>
          <w:iCs w:val="0"/>
          <w:color w:val="auto"/>
        </w:rPr>
      </w:pPr>
      <w:r w:rsidRPr="00593FC6">
        <w:rPr>
          <w:rStyle w:val="IntenseEmphasis"/>
          <w:i w:val="0"/>
          <w:iCs w:val="0"/>
          <w:color w:val="auto"/>
        </w:rPr>
        <w:t xml:space="preserve">Before these changes, hospitals have </w:t>
      </w:r>
      <w:r w:rsidR="004733D8">
        <w:rPr>
          <w:rStyle w:val="IntenseEmphasis"/>
          <w:i w:val="0"/>
          <w:iCs w:val="0"/>
          <w:color w:val="auto"/>
        </w:rPr>
        <w:t xml:space="preserve">only </w:t>
      </w:r>
      <w:r w:rsidRPr="00593FC6">
        <w:rPr>
          <w:rStyle w:val="IntenseEmphasis"/>
          <w:i w:val="0"/>
          <w:iCs w:val="0"/>
          <w:color w:val="auto"/>
        </w:rPr>
        <w:t xml:space="preserve">been required to </w:t>
      </w:r>
      <w:r w:rsidR="001469E9">
        <w:rPr>
          <w:rStyle w:val="IntenseEmphasis"/>
          <w:i w:val="0"/>
          <w:iCs w:val="0"/>
          <w:color w:val="auto"/>
        </w:rPr>
        <w:t xml:space="preserve">collect and </w:t>
      </w:r>
      <w:r w:rsidRPr="00593FC6">
        <w:rPr>
          <w:rStyle w:val="IntenseEmphasis"/>
          <w:i w:val="0"/>
          <w:iCs w:val="0"/>
          <w:color w:val="auto"/>
        </w:rPr>
        <w:t xml:space="preserve">report </w:t>
      </w:r>
      <w:r w:rsidR="00F50C7D">
        <w:rPr>
          <w:rStyle w:val="IntenseEmphasis"/>
          <w:i w:val="0"/>
          <w:iCs w:val="0"/>
          <w:color w:val="auto"/>
        </w:rPr>
        <w:t xml:space="preserve">a </w:t>
      </w:r>
      <w:r w:rsidRPr="00593FC6">
        <w:rPr>
          <w:rStyle w:val="IntenseEmphasis"/>
          <w:i w:val="0"/>
          <w:iCs w:val="0"/>
          <w:color w:val="auto"/>
        </w:rPr>
        <w:t>patient</w:t>
      </w:r>
      <w:r w:rsidR="00F50C7D">
        <w:rPr>
          <w:rStyle w:val="IntenseEmphasis"/>
          <w:i w:val="0"/>
          <w:iCs w:val="0"/>
          <w:color w:val="auto"/>
        </w:rPr>
        <w:t>’s</w:t>
      </w:r>
      <w:r w:rsidRPr="00593FC6">
        <w:rPr>
          <w:rStyle w:val="IntenseEmphasis"/>
          <w:i w:val="0"/>
          <w:iCs w:val="0"/>
          <w:color w:val="auto"/>
        </w:rPr>
        <w:t xml:space="preserve"> sex.</w:t>
      </w:r>
      <w:r w:rsidRPr="00593FC6" w:rsidDel="001D02B3">
        <w:rPr>
          <w:rStyle w:val="IntenseEmphasis"/>
          <w:i w:val="0"/>
          <w:iCs w:val="0"/>
          <w:color w:val="auto"/>
        </w:rPr>
        <w:t xml:space="preserve"> </w:t>
      </w:r>
      <w:r w:rsidRPr="00593FC6">
        <w:rPr>
          <w:rStyle w:val="IntenseEmphasis"/>
          <w:i w:val="0"/>
          <w:iCs w:val="0"/>
          <w:color w:val="auto"/>
        </w:rPr>
        <w:t>Some people have a different</w:t>
      </w:r>
      <w:r w:rsidR="0054538C">
        <w:rPr>
          <w:rStyle w:val="IntenseEmphasis"/>
          <w:i w:val="0"/>
          <w:iCs w:val="0"/>
          <w:color w:val="auto"/>
        </w:rPr>
        <w:t xml:space="preserve"> sex or</w:t>
      </w:r>
      <w:r w:rsidRPr="00593FC6">
        <w:rPr>
          <w:rStyle w:val="IntenseEmphasis"/>
          <w:i w:val="0"/>
          <w:iCs w:val="0"/>
          <w:color w:val="auto"/>
        </w:rPr>
        <w:t xml:space="preserve"> gender to what was</w:t>
      </w:r>
      <w:r w:rsidRPr="00570DE0">
        <w:rPr>
          <w:rStyle w:val="IntenseEmphasis"/>
          <w:color w:val="auto"/>
        </w:rPr>
        <w:t xml:space="preserve"> assigned to them at birth</w:t>
      </w:r>
      <w:r w:rsidR="00570DE0" w:rsidRPr="00533597">
        <w:rPr>
          <w:rStyle w:val="IntenseEmphasis"/>
          <w:i w:val="0"/>
          <w:iCs w:val="0"/>
          <w:color w:val="auto"/>
        </w:rPr>
        <w:t xml:space="preserve"> or a</w:t>
      </w:r>
      <w:r w:rsidR="00570DE0" w:rsidRPr="00570DE0">
        <w:rPr>
          <w:rStyle w:val="IntenseEmphasis"/>
          <w:color w:val="auto"/>
        </w:rPr>
        <w:t xml:space="preserve"> </w:t>
      </w:r>
      <w:r w:rsidR="00622C58" w:rsidRPr="00570DE0">
        <w:rPr>
          <w:rFonts w:cstheme="minorHAnsi"/>
          <w:szCs w:val="21"/>
        </w:rPr>
        <w:t xml:space="preserve">gender </w:t>
      </w:r>
      <w:r w:rsidR="00570DE0" w:rsidRPr="00570DE0">
        <w:rPr>
          <w:rFonts w:cstheme="minorHAnsi"/>
          <w:szCs w:val="21"/>
        </w:rPr>
        <w:t xml:space="preserve">that </w:t>
      </w:r>
      <w:r w:rsidR="00622C58" w:rsidRPr="00570DE0">
        <w:rPr>
          <w:rFonts w:cstheme="minorHAnsi"/>
          <w:szCs w:val="21"/>
        </w:rPr>
        <w:t>sits outside of the spectrum of male and female</w:t>
      </w:r>
      <w:r w:rsidRPr="00570DE0">
        <w:rPr>
          <w:rStyle w:val="IntenseEmphasis"/>
          <w:color w:val="auto"/>
        </w:rPr>
        <w:t xml:space="preserve">. </w:t>
      </w:r>
      <w:r w:rsidRPr="00570DE0">
        <w:t xml:space="preserve">It is important </w:t>
      </w:r>
      <w:r w:rsidRPr="00B8296B">
        <w:t>that</w:t>
      </w:r>
      <w:r w:rsidR="0057052E" w:rsidRPr="00B8296B">
        <w:t xml:space="preserve"> </w:t>
      </w:r>
      <w:r w:rsidR="00552A86" w:rsidRPr="00B8296B">
        <w:t>trans and gender diverse people are</w:t>
      </w:r>
      <w:r w:rsidR="0057052E" w:rsidRPr="00B8296B">
        <w:t xml:space="preserve"> </w:t>
      </w:r>
      <w:r w:rsidR="00552A86" w:rsidRPr="00B8296B">
        <w:t xml:space="preserve">able </w:t>
      </w:r>
      <w:r w:rsidRPr="00B8296B">
        <w:t xml:space="preserve">to </w:t>
      </w:r>
      <w:r w:rsidR="0066093C">
        <w:t xml:space="preserve">accurately </w:t>
      </w:r>
      <w:r w:rsidR="004940D2">
        <w:rPr>
          <w:rStyle w:val="IntenseEmphasis"/>
          <w:i w:val="0"/>
          <w:iCs w:val="0"/>
          <w:color w:val="auto"/>
        </w:rPr>
        <w:t>inform health services of</w:t>
      </w:r>
      <w:r w:rsidRPr="00B8296B">
        <w:rPr>
          <w:rStyle w:val="IntenseEmphasis"/>
          <w:i w:val="0"/>
          <w:iCs w:val="0"/>
          <w:color w:val="auto"/>
        </w:rPr>
        <w:t xml:space="preserve"> the</w:t>
      </w:r>
      <w:r w:rsidR="00E42419" w:rsidRPr="00B8296B">
        <w:rPr>
          <w:rStyle w:val="IntenseEmphasis"/>
          <w:i w:val="0"/>
          <w:iCs w:val="0"/>
          <w:color w:val="auto"/>
        </w:rPr>
        <w:t>ir</w:t>
      </w:r>
      <w:r w:rsidRPr="00B8296B">
        <w:rPr>
          <w:rStyle w:val="IntenseEmphasis"/>
          <w:i w:val="0"/>
          <w:iCs w:val="0"/>
          <w:color w:val="auto"/>
        </w:rPr>
        <w:t xml:space="preserve"> </w:t>
      </w:r>
      <w:r w:rsidR="00C142C6" w:rsidRPr="00B8296B">
        <w:rPr>
          <w:rStyle w:val="IntenseEmphasis"/>
          <w:i w:val="0"/>
          <w:iCs w:val="0"/>
          <w:color w:val="auto"/>
        </w:rPr>
        <w:t xml:space="preserve">sex </w:t>
      </w:r>
      <w:r w:rsidR="0066093C">
        <w:rPr>
          <w:rStyle w:val="IntenseEmphasis"/>
          <w:i w:val="0"/>
          <w:iCs w:val="0"/>
          <w:color w:val="auto"/>
        </w:rPr>
        <w:t>and</w:t>
      </w:r>
      <w:r w:rsidR="00E42419" w:rsidRPr="00B8296B">
        <w:rPr>
          <w:rStyle w:val="IntenseEmphasis"/>
          <w:i w:val="0"/>
          <w:iCs w:val="0"/>
          <w:color w:val="auto"/>
        </w:rPr>
        <w:t xml:space="preserve"> </w:t>
      </w:r>
      <w:r w:rsidRPr="00B8296B">
        <w:rPr>
          <w:rStyle w:val="IntenseEmphasis"/>
          <w:i w:val="0"/>
          <w:iCs w:val="0"/>
          <w:color w:val="auto"/>
        </w:rPr>
        <w:t>gender</w:t>
      </w:r>
      <w:r w:rsidR="008E7B17" w:rsidRPr="00B8296B">
        <w:rPr>
          <w:rStyle w:val="IntenseEmphasis"/>
          <w:i w:val="0"/>
          <w:iCs w:val="0"/>
          <w:color w:val="auto"/>
        </w:rPr>
        <w:t xml:space="preserve"> in a safe and inclusive way</w:t>
      </w:r>
      <w:r w:rsidRPr="00B8296B">
        <w:rPr>
          <w:rStyle w:val="IntenseEmphasis"/>
          <w:i w:val="0"/>
          <w:iCs w:val="0"/>
          <w:color w:val="auto"/>
        </w:rPr>
        <w:t>.</w:t>
      </w:r>
      <w:r w:rsidRPr="00593FC6">
        <w:rPr>
          <w:rStyle w:val="IntenseEmphasis"/>
          <w:i w:val="0"/>
          <w:iCs w:val="0"/>
          <w:color w:val="auto"/>
        </w:rPr>
        <w:t xml:space="preserve"> </w:t>
      </w:r>
    </w:p>
    <w:p w14:paraId="20983BCA" w14:textId="2EA2F8C4" w:rsidR="00786359" w:rsidRPr="0038145E" w:rsidRDefault="00786359" w:rsidP="0038145E">
      <w:pPr>
        <w:pStyle w:val="Heading4"/>
        <w:rPr>
          <w:bCs w:val="0"/>
          <w:lang w:val="en-US"/>
        </w:rPr>
      </w:pPr>
      <w:bookmarkStart w:id="4" w:name="_Toc142059124"/>
      <w:r w:rsidRPr="0038145E">
        <w:rPr>
          <w:lang w:val="en-US"/>
        </w:rPr>
        <w:t>C</w:t>
      </w:r>
      <w:r w:rsidRPr="0038145E">
        <w:rPr>
          <w:bCs w:val="0"/>
          <w:lang w:val="en-US"/>
        </w:rPr>
        <w:t xml:space="preserve">ollecting </w:t>
      </w:r>
      <w:r w:rsidR="006F087C" w:rsidRPr="0038145E">
        <w:rPr>
          <w:bCs w:val="0"/>
          <w:lang w:val="en-US"/>
        </w:rPr>
        <w:t xml:space="preserve">a </w:t>
      </w:r>
      <w:r w:rsidRPr="0038145E">
        <w:rPr>
          <w:bCs w:val="0"/>
          <w:lang w:val="en-US"/>
        </w:rPr>
        <w:t xml:space="preserve">patient’s sex at birth and gender </w:t>
      </w:r>
      <w:r w:rsidR="006B7124" w:rsidRPr="0038145E">
        <w:rPr>
          <w:bCs w:val="0"/>
          <w:lang w:val="en-US"/>
        </w:rPr>
        <w:t xml:space="preserve">enables </w:t>
      </w:r>
      <w:r w:rsidR="00EF6057" w:rsidRPr="0038145E">
        <w:rPr>
          <w:bCs w:val="0"/>
          <w:lang w:val="en-US"/>
        </w:rPr>
        <w:t xml:space="preserve">better </w:t>
      </w:r>
      <w:r w:rsidRPr="0038145E">
        <w:rPr>
          <w:bCs w:val="0"/>
          <w:lang w:val="en-US"/>
        </w:rPr>
        <w:t>health</w:t>
      </w:r>
      <w:r w:rsidR="00EF6057" w:rsidRPr="0038145E">
        <w:rPr>
          <w:bCs w:val="0"/>
          <w:lang w:val="en-US"/>
        </w:rPr>
        <w:t>care</w:t>
      </w:r>
      <w:bookmarkEnd w:id="4"/>
      <w:r w:rsidRPr="0038145E">
        <w:rPr>
          <w:bCs w:val="0"/>
          <w:lang w:val="en-US"/>
        </w:rPr>
        <w:t xml:space="preserve"> </w:t>
      </w:r>
    </w:p>
    <w:p w14:paraId="0B3A7CFE" w14:textId="3E7583F9" w:rsidR="00786359" w:rsidRDefault="00786359" w:rsidP="00786359">
      <w:pPr>
        <w:pStyle w:val="Body"/>
      </w:pPr>
      <w:r w:rsidRPr="00BB2D71">
        <w:t xml:space="preserve">Trans and gender diverse people </w:t>
      </w:r>
      <w:r w:rsidR="00775F23">
        <w:t xml:space="preserve">may </w:t>
      </w:r>
      <w:r w:rsidRPr="00BB2D71">
        <w:t xml:space="preserve">have distinct healthcare and </w:t>
      </w:r>
      <w:r w:rsidR="00A24AB2" w:rsidRPr="00BB2D71">
        <w:t xml:space="preserve">other </w:t>
      </w:r>
      <w:r w:rsidRPr="00BB2D71">
        <w:t xml:space="preserve">support needs. Health services </w:t>
      </w:r>
      <w:r w:rsidR="00B973F9">
        <w:t>that</w:t>
      </w:r>
      <w:r w:rsidRPr="00BB2D71">
        <w:t xml:space="preserve"> have information about both a patient’s </w:t>
      </w:r>
      <w:r w:rsidR="002552A2">
        <w:t xml:space="preserve">assigned </w:t>
      </w:r>
      <w:r w:rsidRPr="00BB2D71">
        <w:t xml:space="preserve">sex at birth and their gender will generally be in a better position to provide clinically appropriate and inclusive healthcare to trans and gender diverse people. </w:t>
      </w:r>
    </w:p>
    <w:tbl>
      <w:tblPr>
        <w:tblStyle w:val="TableGrid"/>
        <w:tblW w:w="0" w:type="auto"/>
        <w:tblLook w:val="04A0" w:firstRow="1" w:lastRow="0" w:firstColumn="1" w:lastColumn="0" w:noHBand="0" w:noVBand="1"/>
      </w:tblPr>
      <w:tblGrid>
        <w:gridCol w:w="9918"/>
      </w:tblGrid>
      <w:tr w:rsidR="006F02D3" w14:paraId="078CCC71" w14:textId="77777777" w:rsidTr="006F02D3">
        <w:trPr>
          <w:trHeight w:val="1163"/>
        </w:trPr>
        <w:tc>
          <w:tcPr>
            <w:tcW w:w="9918" w:type="dxa"/>
            <w:shd w:val="clear" w:color="auto" w:fill="DAEEF3" w:themeFill="accent5" w:themeFillTint="33"/>
          </w:tcPr>
          <w:p w14:paraId="54A2FC6A" w14:textId="77777777" w:rsidR="006F02D3" w:rsidRPr="009F24E3" w:rsidRDefault="006F02D3" w:rsidP="00401077">
            <w:pPr>
              <w:pStyle w:val="Body"/>
              <w:rPr>
                <w:rStyle w:val="IntenseEmphasis"/>
                <w:color w:val="auto"/>
                <w:sz w:val="20"/>
              </w:rPr>
            </w:pPr>
            <w:bookmarkStart w:id="5" w:name="_Hlk148362097"/>
            <w:r w:rsidRPr="009F24E3">
              <w:rPr>
                <w:rStyle w:val="IntenseEmphasis"/>
                <w:color w:val="auto"/>
                <w:sz w:val="20"/>
              </w:rPr>
              <w:t>“Improving LGBTIQ+ data collection to build evidence will enable us to get a better picture of how LGBTIQ+ Victorians experience all parts of their lives. By building this picture, we can better identify needs, understand how services are performing and know where we need more investment to support LGBTIQ+ people.”</w:t>
            </w:r>
          </w:p>
          <w:p w14:paraId="0BBA5CF5" w14:textId="77777777" w:rsidR="006F02D3" w:rsidRDefault="006F02D3" w:rsidP="00401077">
            <w:pPr>
              <w:pStyle w:val="Body"/>
              <w:spacing w:after="0" w:line="240" w:lineRule="auto"/>
              <w:ind w:left="720"/>
              <w:rPr>
                <w:lang w:val="en-US"/>
              </w:rPr>
            </w:pPr>
            <w:r w:rsidRPr="00BB1B93">
              <w:rPr>
                <w:rStyle w:val="IntenseEmphasis"/>
                <w:i w:val="0"/>
                <w:iCs w:val="0"/>
                <w:color w:val="auto"/>
                <w:sz w:val="16"/>
                <w:szCs w:val="16"/>
              </w:rPr>
              <w:t xml:space="preserve">Pride in our future: Victoria’s LGBTIQ+ Strategy 2022-32 </w:t>
            </w:r>
          </w:p>
        </w:tc>
      </w:tr>
    </w:tbl>
    <w:p w14:paraId="3F1C94BD" w14:textId="7B4911CB" w:rsidR="00347293" w:rsidRPr="0038145E" w:rsidRDefault="00347293" w:rsidP="0038145E">
      <w:pPr>
        <w:pStyle w:val="Heading4"/>
        <w:rPr>
          <w:lang w:val="en-US"/>
        </w:rPr>
      </w:pPr>
      <w:bookmarkStart w:id="6" w:name="_Toc142059125"/>
      <w:bookmarkEnd w:id="5"/>
      <w:r w:rsidRPr="0038145E">
        <w:rPr>
          <w:lang w:val="en-US"/>
        </w:rPr>
        <w:t xml:space="preserve">Accurate health data </w:t>
      </w:r>
      <w:r w:rsidR="00877B20" w:rsidRPr="0038145E">
        <w:rPr>
          <w:lang w:val="en-US"/>
        </w:rPr>
        <w:t>enables</w:t>
      </w:r>
      <w:r w:rsidRPr="0038145E">
        <w:rPr>
          <w:lang w:val="en-US"/>
        </w:rPr>
        <w:t xml:space="preserve"> government </w:t>
      </w:r>
      <w:r w:rsidR="001D3D36" w:rsidRPr="0038145E">
        <w:rPr>
          <w:lang w:val="en-US"/>
        </w:rPr>
        <w:t>planning for more equitable health outcomes</w:t>
      </w:r>
      <w:r w:rsidR="00877B20" w:rsidRPr="0038145E">
        <w:rPr>
          <w:lang w:val="en-US"/>
        </w:rPr>
        <w:t xml:space="preserve"> for LGBTIQ</w:t>
      </w:r>
      <w:r w:rsidR="0014569D" w:rsidRPr="0038145E">
        <w:rPr>
          <w:lang w:val="en-US"/>
        </w:rPr>
        <w:t>A</w:t>
      </w:r>
      <w:r w:rsidR="00877B20" w:rsidRPr="0038145E">
        <w:rPr>
          <w:lang w:val="en-US"/>
        </w:rPr>
        <w:t>+ Victorians</w:t>
      </w:r>
      <w:bookmarkEnd w:id="6"/>
      <w:r w:rsidR="00877B20" w:rsidRPr="0038145E">
        <w:rPr>
          <w:lang w:val="en-US"/>
        </w:rPr>
        <w:t xml:space="preserve"> </w:t>
      </w:r>
    </w:p>
    <w:p w14:paraId="4682DEF7" w14:textId="19E262EB" w:rsidR="00347293" w:rsidRPr="00BB2D71" w:rsidRDefault="00E34AA6" w:rsidP="00347293">
      <w:pPr>
        <w:pStyle w:val="Body"/>
      </w:pPr>
      <w:r>
        <w:t>Data</w:t>
      </w:r>
      <w:r w:rsidR="00347293" w:rsidRPr="00BB2D71">
        <w:t xml:space="preserve"> on patients’ sex at birth and gender will </w:t>
      </w:r>
      <w:r w:rsidR="00FD4724" w:rsidRPr="00BB2D71">
        <w:t xml:space="preserve">be used </w:t>
      </w:r>
      <w:r w:rsidR="00E145A2" w:rsidRPr="00BB2D71">
        <w:t xml:space="preserve">to </w:t>
      </w:r>
      <w:r w:rsidR="00F60B30" w:rsidRPr="00BB2D71">
        <w:t>design polic</w:t>
      </w:r>
      <w:r w:rsidR="00F2199B">
        <w:t>ies</w:t>
      </w:r>
      <w:r w:rsidR="00063533">
        <w:t>, programs and services that</w:t>
      </w:r>
      <w:r w:rsidR="00733B1E" w:rsidRPr="00BB2D71">
        <w:t xml:space="preserve"> achieve more equitable health outcomes for LGBTIQ</w:t>
      </w:r>
      <w:r w:rsidR="00B011B5">
        <w:t>A</w:t>
      </w:r>
      <w:r w:rsidR="00733B1E" w:rsidRPr="00BB2D71">
        <w:t>+ Victorians</w:t>
      </w:r>
      <w:r w:rsidR="00FB75D7" w:rsidRPr="00BB2D71">
        <w:t>.</w:t>
      </w:r>
      <w:r w:rsidR="00733B1E" w:rsidRPr="00BB2D71">
        <w:t xml:space="preserve"> </w:t>
      </w:r>
      <w:r w:rsidR="00900ABE" w:rsidRPr="00BB2D71">
        <w:t xml:space="preserve">It will also </w:t>
      </w:r>
      <w:r w:rsidR="00900ABE" w:rsidRPr="00056A68">
        <w:t>help the Victorian Government deliver</w:t>
      </w:r>
      <w:r w:rsidR="00FC7DF9" w:rsidRPr="00056A68">
        <w:t xml:space="preserve"> on </w:t>
      </w:r>
      <w:r w:rsidR="00FC7DF9" w:rsidRPr="00056A68">
        <w:rPr>
          <w:i/>
        </w:rPr>
        <w:t>Pride in our Future</w:t>
      </w:r>
      <w:r w:rsidR="0043778C" w:rsidRPr="00056A68">
        <w:rPr>
          <w:i/>
        </w:rPr>
        <w:t>: Victoria’s LGBTIQ+ Strategy</w:t>
      </w:r>
      <w:r w:rsidR="00510760" w:rsidRPr="00056A68">
        <w:rPr>
          <w:i/>
        </w:rPr>
        <w:t xml:space="preserve"> 2022-32</w:t>
      </w:r>
      <w:r w:rsidR="003A0246" w:rsidRPr="00056A68">
        <w:rPr>
          <w:i/>
        </w:rPr>
        <w:t xml:space="preserve"> </w:t>
      </w:r>
      <w:r w:rsidR="003A0246" w:rsidRPr="00056A68">
        <w:t>under</w:t>
      </w:r>
      <w:r w:rsidR="00FC7DF9" w:rsidRPr="00056A68">
        <w:t xml:space="preserve"> Priority</w:t>
      </w:r>
      <w:r w:rsidR="00FC7DF9" w:rsidRPr="00BB2D71">
        <w:t xml:space="preserve"> </w:t>
      </w:r>
      <w:r w:rsidR="003A0246" w:rsidRPr="00BB2D71">
        <w:t>A</w:t>
      </w:r>
      <w:r w:rsidR="00FC7DF9" w:rsidRPr="00BB2D71">
        <w:t>rea 3: Visibility to inform decision making</w:t>
      </w:r>
      <w:r w:rsidR="00347293" w:rsidRPr="00BB2D71">
        <w:t>.</w:t>
      </w:r>
    </w:p>
    <w:p w14:paraId="6A70AEC4" w14:textId="67D53383" w:rsidR="00F55EAF" w:rsidRDefault="00F55EAF" w:rsidP="001649E6">
      <w:pPr>
        <w:pStyle w:val="Heading1"/>
      </w:pPr>
      <w:bookmarkStart w:id="7" w:name="_Toc147132598"/>
      <w:r>
        <w:lastRenderedPageBreak/>
        <w:t xml:space="preserve">What is </w:t>
      </w:r>
      <w:r w:rsidR="005112A2" w:rsidRPr="00154168">
        <w:t>the difference between</w:t>
      </w:r>
      <w:r w:rsidR="005112A2">
        <w:t xml:space="preserve"> </w:t>
      </w:r>
      <w:r>
        <w:t>sex and gender?</w:t>
      </w:r>
      <w:bookmarkEnd w:id="7"/>
      <w:r>
        <w:t xml:space="preserve"> </w:t>
      </w:r>
    </w:p>
    <w:p w14:paraId="1450C16E" w14:textId="09E045D8" w:rsidR="00070E22" w:rsidRDefault="00832623" w:rsidP="00B65DCE">
      <w:pPr>
        <w:pStyle w:val="Body"/>
      </w:pPr>
      <w:r w:rsidRPr="008C7729">
        <w:t>The Victorian Government has adopted and promotes inclusive definitions of gender</w:t>
      </w:r>
      <w:r w:rsidR="007E4064" w:rsidRPr="008C7729">
        <w:t>, in line with t</w:t>
      </w:r>
      <w:r w:rsidRPr="008C7729">
        <w:t xml:space="preserve">he </w:t>
      </w:r>
      <w:r w:rsidRPr="008C7729">
        <w:rPr>
          <w:i/>
        </w:rPr>
        <w:t>Sex Discrimination Act 1984</w:t>
      </w:r>
      <w:r w:rsidR="0009687B" w:rsidRPr="008C7729">
        <w:rPr>
          <w:i/>
        </w:rPr>
        <w:t xml:space="preserve">, </w:t>
      </w:r>
      <w:r w:rsidR="00003763">
        <w:rPr>
          <w:i/>
        </w:rPr>
        <w:t xml:space="preserve">Safe and Strong: A Victorian </w:t>
      </w:r>
      <w:r w:rsidR="0043538B">
        <w:rPr>
          <w:i/>
        </w:rPr>
        <w:t>Gender Equality Strategy</w:t>
      </w:r>
      <w:r w:rsidR="0033182A">
        <w:rPr>
          <w:i/>
        </w:rPr>
        <w:t>,</w:t>
      </w:r>
      <w:r w:rsidR="0043538B">
        <w:rPr>
          <w:i/>
        </w:rPr>
        <w:t xml:space="preserve"> </w:t>
      </w:r>
      <w:r w:rsidR="0033182A">
        <w:t xml:space="preserve">and </w:t>
      </w:r>
      <w:r w:rsidR="007E4064" w:rsidRPr="007E3D44">
        <w:rPr>
          <w:i/>
          <w:iCs/>
        </w:rPr>
        <w:t xml:space="preserve">Pride in Our </w:t>
      </w:r>
      <w:r w:rsidR="0009687B" w:rsidRPr="007E3D44">
        <w:rPr>
          <w:i/>
          <w:iCs/>
        </w:rPr>
        <w:t>Future</w:t>
      </w:r>
      <w:r w:rsidR="0033182A">
        <w:rPr>
          <w:i/>
          <w:iCs/>
        </w:rPr>
        <w:t>: Victoria’s</w:t>
      </w:r>
      <w:r w:rsidR="008C7729" w:rsidRPr="007E3D44">
        <w:rPr>
          <w:i/>
          <w:iCs/>
        </w:rPr>
        <w:t xml:space="preserve"> LGBTIQ+ Strategy</w:t>
      </w:r>
      <w:r w:rsidR="0033182A">
        <w:rPr>
          <w:i/>
          <w:iCs/>
        </w:rPr>
        <w:t xml:space="preserve"> 2022-32</w:t>
      </w:r>
      <w:r w:rsidR="008C7729" w:rsidRPr="008C7729">
        <w:t>.</w:t>
      </w:r>
      <w:r w:rsidR="008C7729">
        <w:t xml:space="preserve"> </w:t>
      </w:r>
    </w:p>
    <w:p w14:paraId="11B98E45" w14:textId="6EB7980B" w:rsidR="00593FC6" w:rsidRPr="006D3781" w:rsidRDefault="00593FC6" w:rsidP="00BB51E1">
      <w:pPr>
        <w:pStyle w:val="Heading2"/>
        <w:rPr>
          <w:rStyle w:val="IntenseEmphasis"/>
          <w:i w:val="0"/>
          <w:iCs w:val="0"/>
          <w:color w:val="53565A"/>
        </w:rPr>
      </w:pPr>
      <w:bookmarkStart w:id="8" w:name="_Toc147132599"/>
      <w:r w:rsidRPr="00617F8D">
        <w:t>Gender</w:t>
      </w:r>
      <w:bookmarkEnd w:id="8"/>
    </w:p>
    <w:p w14:paraId="1E5A7518" w14:textId="18FE5B97" w:rsidR="00150EBD" w:rsidRPr="00A66472" w:rsidRDefault="00834D7A" w:rsidP="001649E6">
      <w:pPr>
        <w:pStyle w:val="Body"/>
        <w:numPr>
          <w:ilvl w:val="0"/>
          <w:numId w:val="19"/>
        </w:numPr>
        <w:rPr>
          <w:lang w:eastAsia="en-AU"/>
        </w:rPr>
      </w:pPr>
      <w:r w:rsidRPr="007D2F7D">
        <w:rPr>
          <w:lang w:eastAsia="en-AU"/>
        </w:rPr>
        <w:t xml:space="preserve">Gender </w:t>
      </w:r>
      <w:r w:rsidR="0028570F" w:rsidRPr="007D2F7D">
        <w:rPr>
          <w:lang w:eastAsia="en-AU"/>
        </w:rPr>
        <w:t xml:space="preserve">is </w:t>
      </w:r>
      <w:r w:rsidR="00150EBD">
        <w:rPr>
          <w:lang w:eastAsia="en-AU"/>
        </w:rPr>
        <w:t>part of a person’s personal and social identity. It refers to a way a person feels and sees themselves. A person</w:t>
      </w:r>
      <w:r w:rsidR="00F4657B">
        <w:rPr>
          <w:lang w:eastAsia="en-AU"/>
        </w:rPr>
        <w:t xml:space="preserve"> may choose to present their gender to others through </w:t>
      </w:r>
      <w:r w:rsidR="00150EBD">
        <w:rPr>
          <w:lang w:eastAsia="en-AU"/>
        </w:rPr>
        <w:t xml:space="preserve">their name, outward appearance, </w:t>
      </w:r>
      <w:r w:rsidR="00EE6F46">
        <w:rPr>
          <w:lang w:eastAsia="en-AU"/>
        </w:rPr>
        <w:t xml:space="preserve">speech, </w:t>
      </w:r>
      <w:r w:rsidR="00150EBD">
        <w:rPr>
          <w:lang w:eastAsia="en-AU"/>
        </w:rPr>
        <w:t>mannerisms</w:t>
      </w:r>
      <w:r w:rsidR="00150EBD" w:rsidDel="00BD764C">
        <w:rPr>
          <w:lang w:eastAsia="en-AU"/>
        </w:rPr>
        <w:t xml:space="preserve"> and dress</w:t>
      </w:r>
      <w:r w:rsidR="001A2A19">
        <w:rPr>
          <w:lang w:eastAsia="en-AU"/>
        </w:rPr>
        <w:t>.</w:t>
      </w:r>
    </w:p>
    <w:p w14:paraId="3E849F1A" w14:textId="1E04E4D7" w:rsidR="00A66472" w:rsidRPr="00150EBD" w:rsidRDefault="00A66472" w:rsidP="001649E6">
      <w:pPr>
        <w:pStyle w:val="Body"/>
        <w:numPr>
          <w:ilvl w:val="0"/>
          <w:numId w:val="19"/>
        </w:numPr>
        <w:rPr>
          <w:lang w:eastAsia="en-AU"/>
        </w:rPr>
      </w:pPr>
      <w:r w:rsidRPr="00F906EB">
        <w:rPr>
          <w:lang w:eastAsia="en-AU"/>
        </w:rPr>
        <w:t>Many people understand their gender as female or male. Some people understand their gender as a combination of these or neither.</w:t>
      </w:r>
      <w:r>
        <w:rPr>
          <w:lang w:eastAsia="en-AU"/>
        </w:rPr>
        <w:t xml:space="preserve"> </w:t>
      </w:r>
    </w:p>
    <w:p w14:paraId="7B62E34F" w14:textId="1BDED50D" w:rsidR="594A0D76" w:rsidRPr="007E5D63" w:rsidRDefault="005A61CE" w:rsidP="001649E6">
      <w:pPr>
        <w:pStyle w:val="Body"/>
        <w:numPr>
          <w:ilvl w:val="0"/>
          <w:numId w:val="19"/>
        </w:numPr>
        <w:rPr>
          <w:lang w:eastAsia="en-AU"/>
        </w:rPr>
      </w:pPr>
      <w:r w:rsidRPr="001649E6">
        <w:rPr>
          <w:lang w:eastAsia="en-AU"/>
        </w:rPr>
        <w:t xml:space="preserve">Many people are cisgendered, while a smaller number of </w:t>
      </w:r>
      <w:r w:rsidR="008F607A">
        <w:rPr>
          <w:lang w:eastAsia="en-AU"/>
        </w:rPr>
        <w:t>people</w:t>
      </w:r>
      <w:r w:rsidRPr="001649E6">
        <w:rPr>
          <w:lang w:eastAsia="en-AU"/>
        </w:rPr>
        <w:t xml:space="preserve"> </w:t>
      </w:r>
      <w:r w:rsidR="002F5C05" w:rsidRPr="001649E6">
        <w:rPr>
          <w:lang w:eastAsia="en-AU"/>
        </w:rPr>
        <w:t xml:space="preserve">identify as a </w:t>
      </w:r>
      <w:r w:rsidR="002261EE" w:rsidRPr="001649E6">
        <w:rPr>
          <w:lang w:eastAsia="en-AU"/>
        </w:rPr>
        <w:t xml:space="preserve">different </w:t>
      </w:r>
      <w:r w:rsidR="00CE7C99" w:rsidRPr="001649E6">
        <w:rPr>
          <w:lang w:eastAsia="en-AU"/>
        </w:rPr>
        <w:t xml:space="preserve">gender from the sex they were assigned or presumed at birth. </w:t>
      </w:r>
    </w:p>
    <w:p w14:paraId="12CCFECE" w14:textId="1D11390A" w:rsidR="006F02D3" w:rsidRPr="006F02D3" w:rsidRDefault="006207A8" w:rsidP="006F02D3">
      <w:pPr>
        <w:pStyle w:val="Body"/>
        <w:numPr>
          <w:ilvl w:val="0"/>
          <w:numId w:val="19"/>
        </w:numPr>
        <w:rPr>
          <w:rFonts w:cstheme="minorHAnsi"/>
        </w:rPr>
      </w:pPr>
      <w:r w:rsidRPr="02063467">
        <w:rPr>
          <w:rFonts w:cstheme="minorBidi"/>
        </w:rPr>
        <w:t>G</w:t>
      </w:r>
      <w:r w:rsidR="004B08D2" w:rsidRPr="02063467">
        <w:rPr>
          <w:rFonts w:cstheme="minorBidi"/>
        </w:rPr>
        <w:t xml:space="preserve">ender </w:t>
      </w:r>
      <w:r w:rsidR="0027154A">
        <w:rPr>
          <w:rFonts w:cstheme="minorBidi"/>
        </w:rPr>
        <w:t>can be</w:t>
      </w:r>
      <w:r w:rsidR="004B08D2" w:rsidRPr="02063467">
        <w:rPr>
          <w:rFonts w:cstheme="minorBidi"/>
        </w:rPr>
        <w:t xml:space="preserve"> fluid</w:t>
      </w:r>
      <w:r w:rsidR="00D863F6" w:rsidRPr="02063467">
        <w:rPr>
          <w:rFonts w:cstheme="minorBidi"/>
        </w:rPr>
        <w:t>, meaning</w:t>
      </w:r>
      <w:r w:rsidR="004B08D2" w:rsidRPr="02063467">
        <w:rPr>
          <w:rFonts w:cstheme="minorBidi"/>
        </w:rPr>
        <w:t xml:space="preserve"> a</w:t>
      </w:r>
      <w:r w:rsidR="00593FC6" w:rsidRPr="0053726E">
        <w:t xml:space="preserve"> person's gender may change over the course of their lifetime.</w:t>
      </w:r>
    </w:p>
    <w:tbl>
      <w:tblPr>
        <w:tblStyle w:val="TableGrid"/>
        <w:tblW w:w="0" w:type="auto"/>
        <w:tblLook w:val="04A0" w:firstRow="1" w:lastRow="0" w:firstColumn="1" w:lastColumn="0" w:noHBand="0" w:noVBand="1"/>
      </w:tblPr>
      <w:tblGrid>
        <w:gridCol w:w="9918"/>
      </w:tblGrid>
      <w:tr w:rsidR="006F02D3" w14:paraId="44CA6110" w14:textId="77777777" w:rsidTr="004E7E73">
        <w:trPr>
          <w:trHeight w:val="8545"/>
        </w:trPr>
        <w:tc>
          <w:tcPr>
            <w:tcW w:w="9918" w:type="dxa"/>
            <w:shd w:val="clear" w:color="auto" w:fill="DAEEF3" w:themeFill="accent5" w:themeFillTint="33"/>
          </w:tcPr>
          <w:p w14:paraId="435652C0" w14:textId="77777777" w:rsidR="006F02D3" w:rsidRPr="00D30CCD" w:rsidRDefault="006F02D3" w:rsidP="006F02D3">
            <w:pPr>
              <w:rPr>
                <w:b/>
                <w:bCs/>
              </w:rPr>
            </w:pPr>
            <w:r w:rsidRPr="00D30CCD">
              <w:rPr>
                <w:b/>
                <w:bCs/>
              </w:rPr>
              <w:t xml:space="preserve">GENDER: What definitions are commonly used? </w:t>
            </w:r>
          </w:p>
          <w:p w14:paraId="61B158A7" w14:textId="77777777" w:rsidR="006F02D3" w:rsidRPr="000F1A28" w:rsidRDefault="006F02D3" w:rsidP="006F02D3">
            <w:pPr>
              <w:rPr>
                <w:rFonts w:cstheme="minorHAnsi"/>
                <w:szCs w:val="21"/>
              </w:rPr>
            </w:pPr>
            <w:r w:rsidRPr="000F1A28">
              <w:rPr>
                <w:rFonts w:cstheme="minorHAnsi"/>
                <w:szCs w:val="21"/>
              </w:rPr>
              <w:t xml:space="preserve">A </w:t>
            </w:r>
            <w:r w:rsidRPr="000F1A28">
              <w:rPr>
                <w:rFonts w:cstheme="minorHAnsi"/>
                <w:b/>
                <w:bCs/>
                <w:szCs w:val="21"/>
              </w:rPr>
              <w:t>trans</w:t>
            </w:r>
            <w:r w:rsidRPr="000F1A28">
              <w:rPr>
                <w:rFonts w:cstheme="minorHAnsi"/>
                <w:szCs w:val="21"/>
              </w:rPr>
              <w:t xml:space="preserve"> (short for </w:t>
            </w:r>
            <w:r w:rsidRPr="000F1A28">
              <w:rPr>
                <w:rFonts w:cstheme="minorHAnsi"/>
                <w:b/>
                <w:bCs/>
                <w:szCs w:val="21"/>
              </w:rPr>
              <w:t>transgender</w:t>
            </w:r>
            <w:r w:rsidRPr="000F1A28">
              <w:rPr>
                <w:rFonts w:cstheme="minorHAnsi"/>
                <w:szCs w:val="21"/>
              </w:rPr>
              <w:t xml:space="preserve">) person is someone whose gender does not exclusively align with the one they were assigned at birth. </w:t>
            </w:r>
          </w:p>
          <w:p w14:paraId="6BA2F4C1" w14:textId="77777777" w:rsidR="006F02D3" w:rsidRPr="003E771A" w:rsidRDefault="006F02D3" w:rsidP="006F02D3">
            <w:pPr>
              <w:rPr>
                <w:rFonts w:cstheme="minorHAnsi"/>
                <w:szCs w:val="21"/>
              </w:rPr>
            </w:pPr>
            <w:r w:rsidRPr="003E771A">
              <w:rPr>
                <w:rFonts w:cstheme="minorHAnsi"/>
                <w:b/>
                <w:bCs/>
                <w:szCs w:val="21"/>
              </w:rPr>
              <w:t>Gender diverse</w:t>
            </w:r>
            <w:r w:rsidRPr="003E771A">
              <w:rPr>
                <w:rFonts w:cstheme="minorHAnsi"/>
                <w:szCs w:val="21"/>
              </w:rPr>
              <w:t xml:space="preserve"> </w:t>
            </w:r>
            <w:r>
              <w:rPr>
                <w:rFonts w:cstheme="minorHAnsi"/>
                <w:szCs w:val="21"/>
              </w:rPr>
              <w:t xml:space="preserve">refers </w:t>
            </w:r>
            <w:r w:rsidRPr="003E771A">
              <w:rPr>
                <w:rFonts w:cstheme="minorHAnsi"/>
                <w:szCs w:val="21"/>
              </w:rPr>
              <w:t xml:space="preserve">to a range of genders expressed in different ways. </w:t>
            </w:r>
            <w:r>
              <w:rPr>
                <w:rFonts w:cstheme="minorHAnsi"/>
                <w:szCs w:val="21"/>
              </w:rPr>
              <w:t xml:space="preserve">There are many terms used by gender diverse people to describe themselves. </w:t>
            </w:r>
          </w:p>
          <w:p w14:paraId="65947424" w14:textId="77777777" w:rsidR="006F02D3" w:rsidRDefault="006F02D3" w:rsidP="006F02D3">
            <w:pPr>
              <w:rPr>
                <w:rFonts w:cstheme="minorHAnsi"/>
                <w:szCs w:val="21"/>
              </w:rPr>
            </w:pPr>
            <w:r w:rsidRPr="00543022">
              <w:rPr>
                <w:rFonts w:cstheme="minorHAnsi"/>
                <w:szCs w:val="21"/>
              </w:rPr>
              <w:t xml:space="preserve">A </w:t>
            </w:r>
            <w:r>
              <w:rPr>
                <w:rFonts w:cstheme="minorHAnsi"/>
                <w:b/>
                <w:bCs/>
                <w:szCs w:val="21"/>
              </w:rPr>
              <w:t xml:space="preserve">non-binary person </w:t>
            </w:r>
            <w:r w:rsidRPr="00543022">
              <w:rPr>
                <w:rFonts w:cstheme="minorHAnsi"/>
                <w:szCs w:val="21"/>
              </w:rPr>
              <w:t>is someone whose gender</w:t>
            </w:r>
            <w:r w:rsidRPr="003E771A">
              <w:rPr>
                <w:rFonts w:cstheme="minorHAnsi"/>
                <w:szCs w:val="21"/>
              </w:rPr>
              <w:t xml:space="preserve"> sits outside of the spectrum of male and female. A person might identify solely as non-binary or relate to non-binary as an umbrella term and consider themselves genderfluid, genderqueer, trans masculine, trans feminine, agender, bigender or something else</w:t>
            </w:r>
            <w:r>
              <w:rPr>
                <w:rFonts w:cstheme="minorHAnsi"/>
                <w:szCs w:val="21"/>
              </w:rPr>
              <w:t>.</w:t>
            </w:r>
          </w:p>
          <w:p w14:paraId="0B3875CD" w14:textId="77777777" w:rsidR="006F02D3" w:rsidRPr="00737718" w:rsidRDefault="006F02D3" w:rsidP="006F02D3">
            <w:pPr>
              <w:rPr>
                <w:rFonts w:cstheme="minorHAnsi"/>
                <w:szCs w:val="21"/>
              </w:rPr>
            </w:pPr>
            <w:r w:rsidRPr="00737718">
              <w:rPr>
                <w:rFonts w:cstheme="minorHAnsi"/>
                <w:b/>
                <w:bCs/>
                <w:szCs w:val="21"/>
              </w:rPr>
              <w:t>Sistergirl</w:t>
            </w:r>
            <w:r w:rsidRPr="00737718">
              <w:rPr>
                <w:rFonts w:cstheme="minorHAnsi"/>
                <w:b/>
                <w:szCs w:val="21"/>
              </w:rPr>
              <w:t xml:space="preserve"> </w:t>
            </w:r>
            <w:r w:rsidRPr="00737718">
              <w:rPr>
                <w:rFonts w:cstheme="minorHAnsi"/>
                <w:szCs w:val="21"/>
              </w:rPr>
              <w:t>and</w:t>
            </w:r>
            <w:r w:rsidRPr="00737718">
              <w:rPr>
                <w:rFonts w:cstheme="minorHAnsi"/>
                <w:b/>
                <w:szCs w:val="21"/>
              </w:rPr>
              <w:t xml:space="preserve"> </w:t>
            </w:r>
            <w:r w:rsidRPr="00737718">
              <w:rPr>
                <w:rFonts w:cstheme="minorHAnsi"/>
                <w:b/>
                <w:bCs/>
                <w:szCs w:val="21"/>
              </w:rPr>
              <w:t xml:space="preserve">brotherboy </w:t>
            </w:r>
            <w:r w:rsidRPr="00737718">
              <w:rPr>
                <w:rFonts w:cstheme="minorHAnsi"/>
                <w:szCs w:val="21"/>
              </w:rPr>
              <w:t xml:space="preserve">are terms used in some Aboriginal and Torres Strait Islander communities to describe trans and gender diverse people as a way of validating and strengthening their gender identities and relationships, with an understanding and reference to someone’s inner spirit as female or male. Sistergirls and brotherboys may be non-binary, female or male. While most often used among gender diverse people, the use of these terms varies between locations, countries and nations, and may not specifically define gender identity. For example, in some communities these terms are used without any reference to gender diversity including among some lesbian and heterosexual Aboriginal and Torres Strait Islander women who may refer to themselves as ‘sistagirls’, ‘sistas’ or ‘tiddas’, and some gay Aboriginal men may also refer to themselves as ‘sistas’.  </w:t>
            </w:r>
          </w:p>
          <w:p w14:paraId="100C0275" w14:textId="77777777" w:rsidR="006F02D3" w:rsidRDefault="006F02D3" w:rsidP="006F02D3">
            <w:pPr>
              <w:rPr>
                <w:rFonts w:cstheme="minorHAnsi"/>
                <w:b/>
                <w:bCs/>
                <w:szCs w:val="21"/>
              </w:rPr>
            </w:pPr>
            <w:r>
              <w:rPr>
                <w:rFonts w:cstheme="minorHAnsi"/>
                <w:b/>
                <w:bCs/>
                <w:szCs w:val="21"/>
              </w:rPr>
              <w:t xml:space="preserve">Gender incongruence </w:t>
            </w:r>
            <w:r>
              <w:rPr>
                <w:rFonts w:cstheme="minorHAnsi"/>
                <w:szCs w:val="21"/>
              </w:rPr>
              <w:t xml:space="preserve">is the preferred sexual health classification of transgender and gender diverse people by the World Health Organisation (WHO). It replaces the stigmatising term ‘gender dysphoria’ which was used previously. </w:t>
            </w:r>
          </w:p>
          <w:p w14:paraId="37C6F2D5" w14:textId="77777777" w:rsidR="006F02D3" w:rsidRDefault="006F02D3" w:rsidP="006F02D3">
            <w:pPr>
              <w:rPr>
                <w:rFonts w:cstheme="minorHAnsi"/>
                <w:szCs w:val="21"/>
              </w:rPr>
            </w:pPr>
            <w:r w:rsidRPr="00D35A84">
              <w:rPr>
                <w:rFonts w:cstheme="minorHAnsi"/>
                <w:b/>
                <w:bCs/>
                <w:szCs w:val="21"/>
              </w:rPr>
              <w:t>Cis (short for cisgender</w:t>
            </w:r>
            <w:r w:rsidRPr="00D35A84">
              <w:rPr>
                <w:rFonts w:cstheme="minorHAnsi"/>
                <w:szCs w:val="21"/>
              </w:rPr>
              <w:t xml:space="preserve">) describes individuals whose gender is the same as their sex </w:t>
            </w:r>
            <w:r>
              <w:rPr>
                <w:rFonts w:cstheme="minorHAnsi"/>
                <w:szCs w:val="21"/>
              </w:rPr>
              <w:t>assigned</w:t>
            </w:r>
            <w:r w:rsidRPr="00D35A84">
              <w:rPr>
                <w:rFonts w:cstheme="minorHAnsi"/>
                <w:szCs w:val="21"/>
              </w:rPr>
              <w:t xml:space="preserve"> at birth</w:t>
            </w:r>
            <w:r>
              <w:rPr>
                <w:rFonts w:cstheme="minorHAnsi"/>
                <w:szCs w:val="21"/>
              </w:rPr>
              <w:t>.</w:t>
            </w:r>
          </w:p>
          <w:p w14:paraId="67E6F20B" w14:textId="2A0A020E" w:rsidR="003B0083" w:rsidRDefault="006F02D3" w:rsidP="003B0083">
            <w:r>
              <w:rPr>
                <w:rFonts w:cstheme="minorHAnsi"/>
                <w:szCs w:val="21"/>
              </w:rPr>
              <w:t xml:space="preserve">For more info see the </w:t>
            </w:r>
            <w:hyperlink r:id="rId22" w:history="1">
              <w:r w:rsidRPr="00AF39AF">
                <w:rPr>
                  <w:rStyle w:val="Hyperlink"/>
                  <w:rFonts w:cstheme="minorHAnsi"/>
                  <w:szCs w:val="21"/>
                </w:rPr>
                <w:t>LGBTIQ+ Inclusive Language Guide</w:t>
              </w:r>
            </w:hyperlink>
            <w:r w:rsidR="003B0083">
              <w:rPr>
                <w:rStyle w:val="Hyperlink"/>
                <w:rFonts w:cstheme="minorHAnsi"/>
                <w:szCs w:val="21"/>
              </w:rPr>
              <w:t xml:space="preserve"> </w:t>
            </w:r>
            <w:r w:rsidR="003B0083">
              <w:t>&lt;</w:t>
            </w:r>
            <w:r w:rsidR="003B0083" w:rsidRPr="00485C4E">
              <w:t>www.vic.gov.au/inclusive-language-guide</w:t>
            </w:r>
            <w:r w:rsidR="003B0083">
              <w:t xml:space="preserve">&gt; </w:t>
            </w:r>
          </w:p>
          <w:p w14:paraId="0E5743A2" w14:textId="150B2714" w:rsidR="006F02D3" w:rsidRPr="006F02D3" w:rsidRDefault="006F02D3" w:rsidP="003B0083">
            <w:pPr>
              <w:rPr>
                <w:rFonts w:cstheme="minorHAnsi"/>
                <w:b/>
                <w:bCs/>
                <w:i/>
                <w:iCs/>
                <w:szCs w:val="21"/>
              </w:rPr>
            </w:pPr>
            <w:r w:rsidRPr="00344EBB">
              <w:rPr>
                <w:rFonts w:cstheme="minorHAnsi"/>
                <w:i/>
                <w:iCs/>
                <w:szCs w:val="21"/>
              </w:rPr>
              <w:t>A note on terms: While we have provided definitions for some common terminology, this list is not exhaustive, and some people may prefer to use other terms.</w:t>
            </w:r>
            <w:r>
              <w:rPr>
                <w:rFonts w:cstheme="minorHAnsi"/>
                <w:i/>
                <w:iCs/>
                <w:szCs w:val="21"/>
              </w:rPr>
              <w:t xml:space="preserve"> </w:t>
            </w:r>
            <w:r w:rsidRPr="00344EBB">
              <w:rPr>
                <w:rFonts w:cstheme="minorHAnsi"/>
                <w:i/>
                <w:iCs/>
                <w:szCs w:val="21"/>
              </w:rPr>
              <w:t xml:space="preserve"> </w:t>
            </w:r>
          </w:p>
        </w:tc>
      </w:tr>
    </w:tbl>
    <w:p w14:paraId="5919009B" w14:textId="0CE47B45" w:rsidR="00410AC8" w:rsidRPr="001133C9" w:rsidRDefault="00410AC8" w:rsidP="001133C9">
      <w:pPr>
        <w:pStyle w:val="Heading2"/>
      </w:pPr>
      <w:bookmarkStart w:id="9" w:name="_Toc147132600"/>
      <w:r w:rsidRPr="001133C9">
        <w:lastRenderedPageBreak/>
        <w:t>Sex</w:t>
      </w:r>
      <w:bookmarkEnd w:id="9"/>
      <w:r w:rsidRPr="001133C9">
        <w:t xml:space="preserve"> </w:t>
      </w:r>
    </w:p>
    <w:p w14:paraId="34DCE956" w14:textId="155F42AD" w:rsidR="001732A5" w:rsidRPr="001649E6" w:rsidRDefault="00322042" w:rsidP="001649E6">
      <w:pPr>
        <w:pStyle w:val="Body"/>
        <w:numPr>
          <w:ilvl w:val="0"/>
          <w:numId w:val="19"/>
        </w:numPr>
        <w:rPr>
          <w:lang w:eastAsia="en-AU"/>
        </w:rPr>
      </w:pPr>
      <w:r w:rsidRPr="001649E6">
        <w:rPr>
          <w:lang w:eastAsia="en-AU"/>
        </w:rPr>
        <w:t xml:space="preserve">A </w:t>
      </w:r>
      <w:r w:rsidR="007F3C7F" w:rsidRPr="001649E6">
        <w:rPr>
          <w:lang w:eastAsia="en-AU"/>
        </w:rPr>
        <w:t>person’s sex</w:t>
      </w:r>
      <w:r w:rsidR="00FF359D" w:rsidRPr="001649E6">
        <w:rPr>
          <w:lang w:eastAsia="en-AU"/>
        </w:rPr>
        <w:t xml:space="preserve"> is usually determined at birth or prenatally</w:t>
      </w:r>
      <w:r w:rsidR="00FC1C23" w:rsidRPr="001649E6">
        <w:rPr>
          <w:lang w:eastAsia="en-AU"/>
        </w:rPr>
        <w:t xml:space="preserve">, </w:t>
      </w:r>
      <w:r w:rsidR="00FF359D" w:rsidRPr="001649E6">
        <w:rPr>
          <w:lang w:eastAsia="en-AU"/>
        </w:rPr>
        <w:t xml:space="preserve">based on the appearance of </w:t>
      </w:r>
      <w:r w:rsidR="0053418D" w:rsidRPr="001649E6">
        <w:rPr>
          <w:lang w:eastAsia="en-AU"/>
        </w:rPr>
        <w:t>their</w:t>
      </w:r>
      <w:r w:rsidR="008D17E7">
        <w:rPr>
          <w:lang w:eastAsia="en-AU"/>
        </w:rPr>
        <w:t xml:space="preserve"> sex characteristics, such as</w:t>
      </w:r>
      <w:r w:rsidR="00FF359D" w:rsidRPr="001649E6">
        <w:rPr>
          <w:lang w:eastAsia="en-AU"/>
        </w:rPr>
        <w:t xml:space="preserve"> genitalia, hormones</w:t>
      </w:r>
      <w:r w:rsidR="00337833">
        <w:rPr>
          <w:lang w:eastAsia="en-AU"/>
        </w:rPr>
        <w:t>,</w:t>
      </w:r>
      <w:r w:rsidR="00FF359D" w:rsidRPr="001649E6">
        <w:rPr>
          <w:lang w:eastAsia="en-AU"/>
        </w:rPr>
        <w:t xml:space="preserve"> and chromosomes.</w:t>
      </w:r>
      <w:r w:rsidR="00484D6D" w:rsidRPr="001649E6">
        <w:rPr>
          <w:lang w:eastAsia="en-AU"/>
        </w:rPr>
        <w:t xml:space="preserve"> </w:t>
      </w:r>
    </w:p>
    <w:p w14:paraId="2407D91B" w14:textId="77777777" w:rsidR="00166D78" w:rsidRPr="001649E6" w:rsidRDefault="001643DB" w:rsidP="001649E6">
      <w:pPr>
        <w:pStyle w:val="Body"/>
        <w:numPr>
          <w:ilvl w:val="0"/>
          <w:numId w:val="19"/>
        </w:numPr>
        <w:rPr>
          <w:lang w:eastAsia="en-AU"/>
        </w:rPr>
      </w:pPr>
      <w:r w:rsidRPr="001649E6">
        <w:rPr>
          <w:lang w:eastAsia="en-AU"/>
        </w:rPr>
        <w:t xml:space="preserve">Sex is usually determined as male or female. </w:t>
      </w:r>
    </w:p>
    <w:p w14:paraId="688DB478" w14:textId="403BFBF0" w:rsidR="007541BC" w:rsidRPr="001649E6" w:rsidRDefault="007541BC" w:rsidP="007541BC">
      <w:pPr>
        <w:pStyle w:val="Body"/>
        <w:numPr>
          <w:ilvl w:val="0"/>
          <w:numId w:val="19"/>
        </w:numPr>
        <w:rPr>
          <w:lang w:eastAsia="en-AU"/>
        </w:rPr>
      </w:pPr>
      <w:r w:rsidRPr="001649E6">
        <w:rPr>
          <w:lang w:eastAsia="en-AU"/>
        </w:rPr>
        <w:t xml:space="preserve">A small number of people </w:t>
      </w:r>
      <w:r>
        <w:rPr>
          <w:lang w:eastAsia="en-AU"/>
        </w:rPr>
        <w:t xml:space="preserve">are born with variations in </w:t>
      </w:r>
      <w:r w:rsidRPr="001649E6">
        <w:rPr>
          <w:lang w:eastAsia="en-AU"/>
        </w:rPr>
        <w:t>sex characteristics</w:t>
      </w:r>
      <w:r>
        <w:rPr>
          <w:lang w:eastAsia="en-AU"/>
        </w:rPr>
        <w:t xml:space="preserve"> that differ from medical norms for female or male bodies</w:t>
      </w:r>
      <w:r w:rsidRPr="001649E6">
        <w:rPr>
          <w:lang w:eastAsia="en-AU"/>
        </w:rPr>
        <w:t xml:space="preserve">. </w:t>
      </w:r>
      <w:r w:rsidR="00975AA5">
        <w:rPr>
          <w:lang w:eastAsia="en-AU"/>
        </w:rPr>
        <w:t>See more information below</w:t>
      </w:r>
      <w:r>
        <w:rPr>
          <w:lang w:eastAsia="en-AU"/>
        </w:rPr>
        <w:t>.</w:t>
      </w:r>
    </w:p>
    <w:p w14:paraId="4B27163A" w14:textId="439E101A" w:rsidR="00AF278F" w:rsidRPr="001649E6" w:rsidRDefault="00061859" w:rsidP="001649E6">
      <w:pPr>
        <w:pStyle w:val="Body"/>
        <w:numPr>
          <w:ilvl w:val="0"/>
          <w:numId w:val="19"/>
        </w:numPr>
        <w:rPr>
          <w:lang w:eastAsia="en-AU"/>
        </w:rPr>
      </w:pPr>
      <w:r w:rsidRPr="001649E6">
        <w:rPr>
          <w:lang w:eastAsia="en-AU"/>
        </w:rPr>
        <w:t>A person's sex can change over the course of their lifetime and may differ from their sex</w:t>
      </w:r>
      <w:r w:rsidR="00D05BE9" w:rsidRPr="001649E6">
        <w:rPr>
          <w:lang w:eastAsia="en-AU"/>
        </w:rPr>
        <w:t xml:space="preserve"> </w:t>
      </w:r>
      <w:r w:rsidR="009A6292">
        <w:rPr>
          <w:lang w:eastAsia="en-AU"/>
        </w:rPr>
        <w:t>assigned</w:t>
      </w:r>
      <w:r w:rsidR="00657C81" w:rsidRPr="001649E6">
        <w:rPr>
          <w:lang w:eastAsia="en-AU"/>
        </w:rPr>
        <w:t xml:space="preserve"> at birth. </w:t>
      </w:r>
    </w:p>
    <w:p w14:paraId="4E00B7DC" w14:textId="071FEC9E" w:rsidR="00D83994" w:rsidRPr="008B4C8E" w:rsidRDefault="00AF278F" w:rsidP="001649E6">
      <w:pPr>
        <w:pStyle w:val="Body"/>
        <w:numPr>
          <w:ilvl w:val="0"/>
          <w:numId w:val="19"/>
        </w:numPr>
        <w:rPr>
          <w:lang w:eastAsia="en-AU"/>
        </w:rPr>
      </w:pPr>
      <w:r w:rsidRPr="008B4C8E">
        <w:rPr>
          <w:lang w:eastAsia="en-AU"/>
        </w:rPr>
        <w:t>L</w:t>
      </w:r>
      <w:r w:rsidR="004E7DD2" w:rsidRPr="008B4C8E">
        <w:rPr>
          <w:lang w:eastAsia="en-AU"/>
        </w:rPr>
        <w:t>egal sex is the sex on any or</w:t>
      </w:r>
      <w:r w:rsidR="005E0109" w:rsidRPr="008B4C8E">
        <w:rPr>
          <w:lang w:eastAsia="en-AU"/>
        </w:rPr>
        <w:t xml:space="preserve"> </w:t>
      </w:r>
      <w:r w:rsidR="004E7DD2" w:rsidRPr="008B4C8E">
        <w:rPr>
          <w:lang w:eastAsia="en-AU"/>
        </w:rPr>
        <w:t>all identity documents.</w:t>
      </w:r>
      <w:r w:rsidR="005E0109" w:rsidRPr="008B4C8E">
        <w:rPr>
          <w:lang w:eastAsia="en-AU"/>
        </w:rPr>
        <w:t xml:space="preserve"> </w:t>
      </w:r>
      <w:r w:rsidR="00D83994" w:rsidRPr="008B4C8E">
        <w:rPr>
          <w:lang w:eastAsia="en-AU"/>
        </w:rPr>
        <w:t xml:space="preserve">Victorian law allows </w:t>
      </w:r>
      <w:r w:rsidR="00CB6620">
        <w:rPr>
          <w:lang w:eastAsia="en-AU"/>
        </w:rPr>
        <w:t xml:space="preserve">some </w:t>
      </w:r>
      <w:r w:rsidR="00D83994" w:rsidRPr="008B4C8E">
        <w:rPr>
          <w:lang w:eastAsia="en-AU"/>
        </w:rPr>
        <w:t xml:space="preserve">people </w:t>
      </w:r>
      <w:r w:rsidR="001434F4">
        <w:rPr>
          <w:lang w:eastAsia="en-AU"/>
        </w:rPr>
        <w:t xml:space="preserve">born </w:t>
      </w:r>
      <w:r w:rsidR="00D83994" w:rsidRPr="008B4C8E">
        <w:rPr>
          <w:lang w:eastAsia="en-AU"/>
        </w:rPr>
        <w:t xml:space="preserve">in Victoria to change the record of sex shown on their </w:t>
      </w:r>
      <w:hyperlink r:id="rId23" w:history="1">
        <w:r w:rsidR="00D83994" w:rsidRPr="00456675">
          <w:rPr>
            <w:rStyle w:val="Hyperlink"/>
            <w:lang w:eastAsia="en-AU"/>
          </w:rPr>
          <w:t>birth certificate</w:t>
        </w:r>
      </w:hyperlink>
      <w:r w:rsidR="00205BC9">
        <w:rPr>
          <w:rStyle w:val="Hyperlink"/>
          <w:lang w:eastAsia="en-AU"/>
        </w:rPr>
        <w:t xml:space="preserve"> &lt;</w:t>
      </w:r>
      <w:r w:rsidR="00205BC9" w:rsidRPr="00205BC9">
        <w:t>https://www.bdm.vic.gov.au/changes-and-corrections/change-your-recorded-sex</w:t>
      </w:r>
      <w:r w:rsidR="00205BC9">
        <w:t>&gt;.</w:t>
      </w:r>
      <w:r w:rsidR="00205BC9" w:rsidRPr="00205BC9">
        <w:t xml:space="preserve"> </w:t>
      </w:r>
      <w:r w:rsidR="00D83994" w:rsidRPr="008B4C8E">
        <w:rPr>
          <w:lang w:eastAsia="en-AU"/>
        </w:rPr>
        <w:t xml:space="preserve">People do not need to have surgery to make this change. This means a person’s current sex or legal sex may be different from their sex </w:t>
      </w:r>
      <w:r w:rsidR="00341AE3" w:rsidRPr="008B4C8E">
        <w:rPr>
          <w:lang w:eastAsia="en-AU"/>
        </w:rPr>
        <w:t xml:space="preserve">assigned </w:t>
      </w:r>
      <w:r w:rsidR="00D83994" w:rsidRPr="008B4C8E">
        <w:rPr>
          <w:lang w:eastAsia="en-AU"/>
        </w:rPr>
        <w:t>at birth.</w:t>
      </w:r>
    </w:p>
    <w:p w14:paraId="16DA249D" w14:textId="77777777" w:rsidR="00DE5B34" w:rsidRDefault="00684524" w:rsidP="001649E6">
      <w:pPr>
        <w:pStyle w:val="Body"/>
        <w:numPr>
          <w:ilvl w:val="0"/>
          <w:numId w:val="19"/>
        </w:numPr>
        <w:rPr>
          <w:lang w:eastAsia="en-AU"/>
        </w:rPr>
      </w:pPr>
      <w:r w:rsidRPr="001649E6">
        <w:rPr>
          <w:lang w:eastAsia="en-AU"/>
        </w:rPr>
        <w:t xml:space="preserve">Sometimes </w:t>
      </w:r>
      <w:r w:rsidR="002642F8" w:rsidRPr="001649E6">
        <w:rPr>
          <w:lang w:eastAsia="en-AU"/>
        </w:rPr>
        <w:t>a person’s</w:t>
      </w:r>
      <w:r w:rsidR="00D1134A" w:rsidRPr="001649E6">
        <w:rPr>
          <w:lang w:eastAsia="en-AU"/>
        </w:rPr>
        <w:t xml:space="preserve"> current se</w:t>
      </w:r>
      <w:r w:rsidR="00FB60D6" w:rsidRPr="001649E6">
        <w:rPr>
          <w:lang w:eastAsia="en-AU"/>
        </w:rPr>
        <w:t>x</w:t>
      </w:r>
      <w:r w:rsidR="00D1134A" w:rsidRPr="001649E6">
        <w:rPr>
          <w:lang w:eastAsia="en-AU"/>
        </w:rPr>
        <w:t xml:space="preserve"> is not reflected </w:t>
      </w:r>
      <w:r w:rsidR="00FB60D6" w:rsidRPr="001649E6">
        <w:rPr>
          <w:lang w:eastAsia="en-AU"/>
        </w:rPr>
        <w:t>in their identity documents and is therefore different from their</w:t>
      </w:r>
      <w:r w:rsidR="00A276EE" w:rsidRPr="001649E6">
        <w:rPr>
          <w:lang w:eastAsia="en-AU"/>
        </w:rPr>
        <w:t xml:space="preserve"> recorded</w:t>
      </w:r>
      <w:r w:rsidR="00FB60D6" w:rsidRPr="001649E6">
        <w:rPr>
          <w:lang w:eastAsia="en-AU"/>
        </w:rPr>
        <w:t xml:space="preserve"> </w:t>
      </w:r>
      <w:r w:rsidR="002642F8" w:rsidRPr="001649E6">
        <w:rPr>
          <w:lang w:eastAsia="en-AU"/>
        </w:rPr>
        <w:t>‘</w:t>
      </w:r>
      <w:r w:rsidRPr="001649E6">
        <w:rPr>
          <w:lang w:eastAsia="en-AU"/>
        </w:rPr>
        <w:t>legal sex</w:t>
      </w:r>
      <w:r w:rsidR="002642F8" w:rsidRPr="001649E6">
        <w:rPr>
          <w:lang w:eastAsia="en-AU"/>
        </w:rPr>
        <w:t>’</w:t>
      </w:r>
      <w:r w:rsidR="00FB60D6" w:rsidRPr="001649E6">
        <w:rPr>
          <w:lang w:eastAsia="en-AU"/>
        </w:rPr>
        <w:t xml:space="preserve">. </w:t>
      </w:r>
    </w:p>
    <w:p w14:paraId="21EDB286" w14:textId="77777777" w:rsidR="006F02D3" w:rsidRDefault="006F02D3" w:rsidP="006F02D3">
      <w:pPr>
        <w:pStyle w:val="Body"/>
        <w:ind w:left="720"/>
        <w:rPr>
          <w:lang w:eastAsia="en-AU"/>
        </w:rPr>
      </w:pPr>
    </w:p>
    <w:tbl>
      <w:tblPr>
        <w:tblStyle w:val="TableGrid"/>
        <w:tblW w:w="0" w:type="auto"/>
        <w:tblLook w:val="04A0" w:firstRow="1" w:lastRow="0" w:firstColumn="1" w:lastColumn="0" w:noHBand="0" w:noVBand="1"/>
      </w:tblPr>
      <w:tblGrid>
        <w:gridCol w:w="9918"/>
      </w:tblGrid>
      <w:tr w:rsidR="006F02D3" w14:paraId="223681D0" w14:textId="77777777" w:rsidTr="00FE63B6">
        <w:trPr>
          <w:trHeight w:val="70"/>
        </w:trPr>
        <w:tc>
          <w:tcPr>
            <w:tcW w:w="9918" w:type="dxa"/>
            <w:shd w:val="clear" w:color="auto" w:fill="DAEEF3" w:themeFill="accent5" w:themeFillTint="33"/>
          </w:tcPr>
          <w:p w14:paraId="4B71B50E" w14:textId="6238B405" w:rsidR="006F02D3" w:rsidRPr="006F02D3" w:rsidRDefault="006F02D3" w:rsidP="006F02D3">
            <w:pPr>
              <w:spacing w:after="160" w:line="259" w:lineRule="auto"/>
              <w:rPr>
                <w:rFonts w:cstheme="minorHAnsi"/>
                <w:b/>
                <w:bCs/>
                <w:color w:val="1F497D" w:themeColor="text2"/>
              </w:rPr>
            </w:pPr>
            <w:bookmarkStart w:id="10" w:name="_Hlk148362381"/>
            <w:r w:rsidRPr="006F02D3">
              <w:rPr>
                <w:b/>
                <w:i/>
                <w:color w:val="1F497D" w:themeColor="text2"/>
                <w:sz w:val="24"/>
                <w:szCs w:val="24"/>
              </w:rPr>
              <w:t>Variations of sex characteristics - Intersex</w:t>
            </w:r>
          </w:p>
          <w:p w14:paraId="643BBB91" w14:textId="77777777" w:rsidR="006F02D3" w:rsidRDefault="006F02D3" w:rsidP="006F02D3">
            <w:pPr>
              <w:spacing w:after="0"/>
            </w:pPr>
            <w:r w:rsidRPr="00173AEB">
              <w:t>Some people are born with a variation to physical or biological sex characteristics including chromosomes, hormones or anatomy. There are many different intersex variations that can be identified prenatally, at birth, puberty</w:t>
            </w:r>
            <w:r>
              <w:t>,</w:t>
            </w:r>
            <w:r w:rsidRPr="00173AEB">
              <w:t xml:space="preserve"> or adulthood. </w:t>
            </w:r>
          </w:p>
          <w:p w14:paraId="62978F94" w14:textId="77777777" w:rsidR="006F02D3" w:rsidRDefault="006F02D3" w:rsidP="006F02D3">
            <w:pPr>
              <w:spacing w:after="0"/>
            </w:pPr>
          </w:p>
          <w:p w14:paraId="6B6BFBCD" w14:textId="77777777" w:rsidR="006F02D3" w:rsidRPr="00173AEB" w:rsidRDefault="006F02D3" w:rsidP="006F02D3">
            <w:pPr>
              <w:spacing w:after="0"/>
            </w:pPr>
            <w:r>
              <w:t xml:space="preserve">People with intersex variations will use a range of different terminology to name their bodies and experiences. </w:t>
            </w:r>
            <w:r w:rsidRPr="00173AEB">
              <w:t xml:space="preserve">Some </w:t>
            </w:r>
            <w:r>
              <w:t>use the term</w:t>
            </w:r>
            <w:r w:rsidRPr="00173AEB">
              <w:t xml:space="preserve"> ‘intersex’, </w:t>
            </w:r>
            <w:r>
              <w:t xml:space="preserve">which is also </w:t>
            </w:r>
            <w:r w:rsidRPr="00173AEB">
              <w:t>signified by the ‘I’ in LGBTIQ</w:t>
            </w:r>
            <w:r>
              <w:t>A</w:t>
            </w:r>
            <w:r w:rsidRPr="00173AEB">
              <w:t xml:space="preserve">+ communities. </w:t>
            </w:r>
            <w:r>
              <w:t xml:space="preserve">Others do not connect to the term ‘intersex’. </w:t>
            </w:r>
          </w:p>
          <w:p w14:paraId="28A7DBEA" w14:textId="77777777" w:rsidR="006F02D3" w:rsidRPr="00173AEB" w:rsidRDefault="006F02D3" w:rsidP="006F02D3">
            <w:pPr>
              <w:spacing w:after="0"/>
            </w:pPr>
          </w:p>
          <w:p w14:paraId="4AAC5DF9" w14:textId="77777777" w:rsidR="006F02D3" w:rsidRDefault="006F02D3" w:rsidP="006F02D3">
            <w:pPr>
              <w:spacing w:after="0"/>
            </w:pPr>
            <w:r w:rsidRPr="00173AEB">
              <w:t xml:space="preserve">The sex data element cannot be </w:t>
            </w:r>
            <w:r>
              <w:t xml:space="preserve">reliably </w:t>
            </w:r>
            <w:r w:rsidRPr="00173AEB">
              <w:t xml:space="preserve">used to identify a person as </w:t>
            </w:r>
            <w:r>
              <w:t xml:space="preserve">having an </w:t>
            </w:r>
            <w:r w:rsidRPr="00173AEB">
              <w:t>intersex</w:t>
            </w:r>
            <w:r>
              <w:t xml:space="preserve"> variation because people with variations of sex </w:t>
            </w:r>
            <w:r w:rsidRPr="009824D6">
              <w:t>characteristics are usually assigned</w:t>
            </w:r>
            <w:r>
              <w:t xml:space="preserve"> male or female at birth or infancy, just like everyone else. Mislabelling intersex as a sex category ignores the diversity of people with innate variations of sex characteristics. </w:t>
            </w:r>
            <w:r w:rsidRPr="00173AEB">
              <w:t xml:space="preserve"> </w:t>
            </w:r>
          </w:p>
          <w:p w14:paraId="519DFB9D" w14:textId="77777777" w:rsidR="006F02D3" w:rsidRDefault="006F02D3" w:rsidP="006F02D3">
            <w:pPr>
              <w:spacing w:after="0"/>
            </w:pPr>
          </w:p>
          <w:p w14:paraId="34CA8DED" w14:textId="77777777" w:rsidR="006F02D3" w:rsidRPr="006F02D3" w:rsidRDefault="006F02D3" w:rsidP="006F02D3">
            <w:pPr>
              <w:spacing w:after="0"/>
              <w:rPr>
                <w:b/>
                <w:bCs/>
              </w:rPr>
            </w:pPr>
            <w:r w:rsidRPr="00173AEB">
              <w:t xml:space="preserve">Intersex people can </w:t>
            </w:r>
            <w:r>
              <w:t xml:space="preserve">also </w:t>
            </w:r>
            <w:r w:rsidRPr="00173AEB">
              <w:t>have any gender identity.</w:t>
            </w:r>
            <w:r>
              <w:t xml:space="preserve"> Intersex should not be included as a gender data element. </w:t>
            </w:r>
            <w:r w:rsidRPr="00475AC7">
              <w:t>To mislabel intersex as a gender identity ignores the diversity of people with innate variations of sex characteristics.</w:t>
            </w:r>
            <w:r w:rsidRPr="006F02D3">
              <w:rPr>
                <w:b/>
                <w:bCs/>
              </w:rPr>
              <w:t xml:space="preserve"> </w:t>
            </w:r>
          </w:p>
          <w:p w14:paraId="59B39968" w14:textId="77777777" w:rsidR="006F02D3" w:rsidRPr="00555E39" w:rsidRDefault="006F02D3" w:rsidP="006F02D3">
            <w:pPr>
              <w:spacing w:after="0"/>
            </w:pPr>
          </w:p>
          <w:p w14:paraId="5A112297" w14:textId="77777777" w:rsidR="006F02D3" w:rsidRPr="00555E39" w:rsidRDefault="006F02D3" w:rsidP="006F02D3">
            <w:pPr>
              <w:spacing w:after="0"/>
            </w:pPr>
            <w:r w:rsidRPr="00555E39">
              <w:t xml:space="preserve">Collect sex at birth and gender data for people with variations as you would for any other patient using the guidance below. </w:t>
            </w:r>
          </w:p>
          <w:p w14:paraId="5E68E5B4" w14:textId="77777777" w:rsidR="006F02D3" w:rsidRPr="006F02D3" w:rsidRDefault="006F02D3" w:rsidP="006F02D3">
            <w:pPr>
              <w:spacing w:after="0"/>
              <w:rPr>
                <w:b/>
                <w:bCs/>
                <w:i/>
                <w:iCs/>
                <w:color w:val="365F91" w:themeColor="accent1" w:themeShade="BF"/>
              </w:rPr>
            </w:pPr>
          </w:p>
          <w:p w14:paraId="4E68DBD0" w14:textId="4A3DF610" w:rsidR="006F02D3" w:rsidRDefault="006F02D3" w:rsidP="006F02D3">
            <w:pPr>
              <w:spacing w:after="0"/>
            </w:pPr>
            <w:r>
              <w:t xml:space="preserve">These changes to reporting requirements are not intended to account for people with variations in sex characteristics. The department is currently considering a range of reforms to improve health and wellbeing outcomes for people with variations in sex characteristics outlined </w:t>
            </w:r>
            <w:hyperlink r:id="rId24" w:history="1">
              <w:r w:rsidRPr="000F286F">
                <w:rPr>
                  <w:rStyle w:val="Hyperlink"/>
                </w:rPr>
                <w:t>(</w:t>
              </w:r>
              <w:r w:rsidR="00EC77C6">
                <w:rPr>
                  <w:rStyle w:val="Hyperlink"/>
                </w:rPr>
                <w:t>i</w:t>
              </w:r>
              <w:r w:rsidRPr="000F286F">
                <w:rPr>
                  <w:rStyle w:val="Hyperlink"/>
                </w:rPr>
                <w:t>) am Equal</w:t>
              </w:r>
            </w:hyperlink>
            <w:r w:rsidR="00FE63B6">
              <w:t xml:space="preserve"> </w:t>
            </w:r>
            <w:r w:rsidR="00FE63B6" w:rsidRPr="00FE63B6">
              <w:t>https://www.health.vic.gov.au/publications/i-am-equal</w:t>
            </w:r>
            <w:r w:rsidR="00FE63B6">
              <w:t>&gt;.</w:t>
            </w:r>
            <w:r>
              <w:t xml:space="preserve"> This could result in new guidance on collecting data on variations in sex characteristics. </w:t>
            </w:r>
          </w:p>
          <w:p w14:paraId="1D174ECB" w14:textId="507C1D6B" w:rsidR="006F02D3" w:rsidRPr="00FE63B6" w:rsidRDefault="006F02D3" w:rsidP="00FE63B6">
            <w:pPr>
              <w:spacing w:after="0"/>
              <w:rPr>
                <w:rFonts w:cstheme="minorHAnsi"/>
                <w:b/>
                <w:i/>
                <w:szCs w:val="21"/>
              </w:rPr>
            </w:pPr>
            <w:r>
              <w:lastRenderedPageBreak/>
              <w:t xml:space="preserve">You can read more about </w:t>
            </w:r>
            <w:hyperlink r:id="rId25" w:history="1">
              <w:r w:rsidRPr="00B216F4">
                <w:rPr>
                  <w:rStyle w:val="Hyperlink"/>
                </w:rPr>
                <w:t>recording the diversity and health needs of the intersex population</w:t>
              </w:r>
            </w:hyperlink>
            <w:r>
              <w:t xml:space="preserve"> at Intersex Human Rights Australia website</w:t>
            </w:r>
            <w:r w:rsidR="00C70CF8">
              <w:t xml:space="preserve"> &lt;</w:t>
            </w:r>
            <w:r w:rsidR="00C70CF8" w:rsidRPr="00C70CF8">
              <w:t>https://ihra.org.au/forms/</w:t>
            </w:r>
            <w:r w:rsidR="00C70CF8">
              <w:t>&gt;</w:t>
            </w:r>
            <w:r>
              <w:t xml:space="preserve">. </w:t>
            </w:r>
          </w:p>
        </w:tc>
      </w:tr>
    </w:tbl>
    <w:p w14:paraId="18313CE3" w14:textId="30FDDED3" w:rsidR="00471D69" w:rsidRDefault="00471D69" w:rsidP="00471D69">
      <w:pPr>
        <w:pStyle w:val="Heading1"/>
      </w:pPr>
      <w:bookmarkStart w:id="11" w:name="_Toc147132601"/>
      <w:bookmarkEnd w:id="10"/>
      <w:r>
        <w:lastRenderedPageBreak/>
        <w:t xml:space="preserve">Collecting </w:t>
      </w:r>
      <w:r w:rsidR="004A34BB">
        <w:t>and reporting</w:t>
      </w:r>
      <w:r>
        <w:t xml:space="preserve"> sex and gender information</w:t>
      </w:r>
      <w:bookmarkEnd w:id="11"/>
    </w:p>
    <w:p w14:paraId="0DB53FD9" w14:textId="16380F36" w:rsidR="00F96FE0" w:rsidRDefault="00471D69" w:rsidP="00E7187E">
      <w:pPr>
        <w:pStyle w:val="Body"/>
        <w:rPr>
          <w:lang w:val="en-US"/>
        </w:rPr>
      </w:pPr>
      <w:r w:rsidRPr="00E44625">
        <w:rPr>
          <w:lang w:val="en-US"/>
        </w:rPr>
        <w:t xml:space="preserve">While health services will </w:t>
      </w:r>
      <w:r w:rsidR="00E14B54">
        <w:rPr>
          <w:lang w:val="en-US"/>
        </w:rPr>
        <w:t xml:space="preserve">only </w:t>
      </w:r>
      <w:r w:rsidRPr="00E44625">
        <w:rPr>
          <w:lang w:val="en-US"/>
        </w:rPr>
        <w:t>be required to report ‘sex at birth’ and ‘gender’, for inclusion and clinical care it will generally be best practice to</w:t>
      </w:r>
      <w:r w:rsidR="00232986">
        <w:rPr>
          <w:lang w:val="en-US"/>
        </w:rPr>
        <w:t xml:space="preserve"> also</w:t>
      </w:r>
      <w:r w:rsidRPr="00E44625">
        <w:rPr>
          <w:lang w:val="en-US"/>
        </w:rPr>
        <w:t xml:space="preserve"> collect</w:t>
      </w:r>
      <w:r w:rsidR="008E12AF">
        <w:rPr>
          <w:lang w:val="en-US"/>
        </w:rPr>
        <w:t xml:space="preserve"> </w:t>
      </w:r>
      <w:r w:rsidR="00E7187E">
        <w:rPr>
          <w:lang w:val="en-US"/>
        </w:rPr>
        <w:t xml:space="preserve">a person’s </w:t>
      </w:r>
      <w:r w:rsidR="00E7187E" w:rsidRPr="000F65A2">
        <w:rPr>
          <w:lang w:val="en-US"/>
        </w:rPr>
        <w:t>name</w:t>
      </w:r>
      <w:r w:rsidRPr="000F65A2">
        <w:rPr>
          <w:lang w:val="en-US"/>
        </w:rPr>
        <w:t xml:space="preserve"> in use</w:t>
      </w:r>
      <w:r w:rsidR="00E7187E" w:rsidRPr="000F65A2">
        <w:rPr>
          <w:lang w:val="en-US"/>
        </w:rPr>
        <w:t>, name</w:t>
      </w:r>
      <w:r w:rsidRPr="000F65A2">
        <w:rPr>
          <w:lang w:val="en-US"/>
        </w:rPr>
        <w:t xml:space="preserve"> on Medicare card</w:t>
      </w:r>
      <w:r w:rsidR="00E7187E" w:rsidRPr="000F65A2">
        <w:rPr>
          <w:lang w:val="en-US"/>
        </w:rPr>
        <w:t>, pronouns</w:t>
      </w:r>
      <w:r w:rsidR="008B3CAB">
        <w:rPr>
          <w:lang w:val="en-US"/>
        </w:rPr>
        <w:t xml:space="preserve"> </w:t>
      </w:r>
      <w:r w:rsidRPr="00EF6191" w:rsidDel="00F96FE0">
        <w:rPr>
          <w:lang w:val="en-US"/>
        </w:rPr>
        <w:t xml:space="preserve">and </w:t>
      </w:r>
      <w:r w:rsidR="00E7187E" w:rsidRPr="00EF6191">
        <w:rPr>
          <w:lang w:val="en-US"/>
        </w:rPr>
        <w:t>legal</w:t>
      </w:r>
      <w:r w:rsidRPr="00EF6191" w:rsidDel="00F96FE0">
        <w:rPr>
          <w:lang w:val="en-US"/>
        </w:rPr>
        <w:t xml:space="preserve"> </w:t>
      </w:r>
      <w:r w:rsidR="00A72BE6" w:rsidRPr="00EF6191">
        <w:rPr>
          <w:lang w:val="en-US"/>
        </w:rPr>
        <w:t xml:space="preserve">or current </w:t>
      </w:r>
      <w:r w:rsidRPr="00EF6191" w:rsidDel="00F96FE0">
        <w:rPr>
          <w:lang w:val="en-US"/>
        </w:rPr>
        <w:t>sex.</w:t>
      </w:r>
      <w:r w:rsidR="007C3E16">
        <w:rPr>
          <w:lang w:val="en-US"/>
        </w:rPr>
        <w:t xml:space="preserve"> </w:t>
      </w:r>
    </w:p>
    <w:p w14:paraId="793FC0F7" w14:textId="1B221577" w:rsidR="00613A57" w:rsidRPr="00FA1EA2" w:rsidRDefault="00613A57" w:rsidP="003B5596">
      <w:pPr>
        <w:pStyle w:val="Heading2"/>
        <w:rPr>
          <w:lang w:val="en-US"/>
        </w:rPr>
      </w:pPr>
      <w:bookmarkStart w:id="12" w:name="_Toc147132602"/>
      <w:r>
        <w:rPr>
          <w:lang w:val="en-US"/>
        </w:rPr>
        <w:t>Name</w:t>
      </w:r>
      <w:bookmarkEnd w:id="12"/>
    </w:p>
    <w:p w14:paraId="1B986CD3" w14:textId="32BA1A14" w:rsidR="004531D1" w:rsidRDefault="00C73243" w:rsidP="004531D1">
      <w:pPr>
        <w:pStyle w:val="Body"/>
        <w:rPr>
          <w:lang w:val="en-US"/>
        </w:rPr>
      </w:pPr>
      <w:r>
        <w:rPr>
          <w:lang w:val="en-US"/>
        </w:rPr>
        <w:t>It is important to collect a person’s ‘name in use’</w:t>
      </w:r>
      <w:r w:rsidR="00E37E3C">
        <w:rPr>
          <w:lang w:val="en-US"/>
        </w:rPr>
        <w:t xml:space="preserve"> or </w:t>
      </w:r>
      <w:r w:rsidR="009A15F2">
        <w:rPr>
          <w:lang w:val="en-US"/>
        </w:rPr>
        <w:t>‘</w:t>
      </w:r>
      <w:r w:rsidR="00E37E3C">
        <w:rPr>
          <w:lang w:val="en-US"/>
        </w:rPr>
        <w:t>preferred name</w:t>
      </w:r>
      <w:r w:rsidR="009A15F2">
        <w:rPr>
          <w:lang w:val="en-US"/>
        </w:rPr>
        <w:t>’</w:t>
      </w:r>
      <w:r>
        <w:rPr>
          <w:lang w:val="en-US"/>
        </w:rPr>
        <w:t xml:space="preserve"> in addition to their ‘name on Medicare card’ because </w:t>
      </w:r>
      <w:r w:rsidR="00C407EF">
        <w:rPr>
          <w:lang w:val="en-US"/>
        </w:rPr>
        <w:t>some people ha</w:t>
      </w:r>
      <w:r w:rsidR="00A91A12">
        <w:rPr>
          <w:lang w:val="en-US"/>
        </w:rPr>
        <w:t xml:space="preserve">ve different legal names than the name they use, or different names on different documents. </w:t>
      </w:r>
      <w:r w:rsidR="00286113">
        <w:rPr>
          <w:lang w:val="en-US"/>
        </w:rPr>
        <w:t>This can be due to the complexit</w:t>
      </w:r>
      <w:r w:rsidR="00AE0270">
        <w:rPr>
          <w:lang w:val="en-US"/>
        </w:rPr>
        <w:t>y or</w:t>
      </w:r>
      <w:r w:rsidR="00286113">
        <w:rPr>
          <w:lang w:val="en-US"/>
        </w:rPr>
        <w:t xml:space="preserve"> cost</w:t>
      </w:r>
      <w:r w:rsidR="00E4520E">
        <w:rPr>
          <w:lang w:val="en-US"/>
        </w:rPr>
        <w:t xml:space="preserve"> </w:t>
      </w:r>
      <w:r w:rsidR="00AE0270">
        <w:rPr>
          <w:lang w:val="en-US"/>
        </w:rPr>
        <w:t>of</w:t>
      </w:r>
      <w:r w:rsidR="00E4520E">
        <w:rPr>
          <w:lang w:val="en-US"/>
        </w:rPr>
        <w:t xml:space="preserve"> </w:t>
      </w:r>
      <w:r w:rsidR="00286113">
        <w:rPr>
          <w:lang w:val="en-US"/>
        </w:rPr>
        <w:t>changing a legal name</w:t>
      </w:r>
      <w:r w:rsidR="005611FA">
        <w:rPr>
          <w:lang w:val="en-US"/>
        </w:rPr>
        <w:t xml:space="preserve"> </w:t>
      </w:r>
      <w:r w:rsidR="000F54AD">
        <w:rPr>
          <w:lang w:val="en-US"/>
        </w:rPr>
        <w:t xml:space="preserve">or </w:t>
      </w:r>
      <w:r w:rsidR="00465715">
        <w:rPr>
          <w:lang w:val="en-US"/>
        </w:rPr>
        <w:t xml:space="preserve">the </w:t>
      </w:r>
      <w:r w:rsidR="000F54AD">
        <w:rPr>
          <w:lang w:val="en-US"/>
        </w:rPr>
        <w:t xml:space="preserve">name </w:t>
      </w:r>
      <w:r w:rsidR="00286113">
        <w:rPr>
          <w:lang w:val="en-US"/>
        </w:rPr>
        <w:t xml:space="preserve">on official documents. Using the phrase ‘name on Medicare card’ is </w:t>
      </w:r>
      <w:r w:rsidR="00A9532B">
        <w:rPr>
          <w:lang w:val="en-US"/>
        </w:rPr>
        <w:t xml:space="preserve">generally </w:t>
      </w:r>
      <w:r w:rsidR="00286113">
        <w:rPr>
          <w:lang w:val="en-US"/>
        </w:rPr>
        <w:t xml:space="preserve">preferred by trans and gender diverse people because it </w:t>
      </w:r>
      <w:r w:rsidR="00CE5828">
        <w:rPr>
          <w:lang w:val="en-US"/>
        </w:rPr>
        <w:t>explains</w:t>
      </w:r>
      <w:r w:rsidR="00286113">
        <w:rPr>
          <w:lang w:val="en-US"/>
        </w:rPr>
        <w:t xml:space="preserve"> why it</w:t>
      </w:r>
      <w:r w:rsidR="00CE5828">
        <w:rPr>
          <w:lang w:val="en-US"/>
        </w:rPr>
        <w:t xml:space="preserve"> i</w:t>
      </w:r>
      <w:r w:rsidR="00286113">
        <w:rPr>
          <w:lang w:val="en-US"/>
        </w:rPr>
        <w:t>s necessary for your service to know</w:t>
      </w:r>
      <w:r w:rsidR="00F93949">
        <w:rPr>
          <w:lang w:val="en-US"/>
        </w:rPr>
        <w:t xml:space="preserve"> this information</w:t>
      </w:r>
      <w:r w:rsidR="00286113">
        <w:rPr>
          <w:lang w:val="en-US"/>
        </w:rPr>
        <w:t xml:space="preserve">. </w:t>
      </w:r>
    </w:p>
    <w:p w14:paraId="24CE9BFB" w14:textId="0CD0AA5F" w:rsidR="000D3033" w:rsidRPr="00BE2D35" w:rsidRDefault="00D37B93" w:rsidP="004531D1">
      <w:pPr>
        <w:pStyle w:val="Body"/>
        <w:rPr>
          <w:i/>
          <w:iCs/>
          <w:lang w:val="en-US"/>
        </w:rPr>
      </w:pPr>
      <w:r>
        <w:rPr>
          <w:i/>
          <w:iCs/>
          <w:lang w:val="en-US"/>
        </w:rPr>
        <w:t>Recommended q</w:t>
      </w:r>
      <w:r w:rsidR="000D3033" w:rsidRPr="00BE2D35">
        <w:rPr>
          <w:i/>
          <w:iCs/>
          <w:lang w:val="en-US"/>
        </w:rPr>
        <w:t xml:space="preserve">uestion: What is your name in use? [write-in field </w:t>
      </w:r>
      <w:r w:rsidR="009440CE" w:rsidRPr="00BE2D35">
        <w:rPr>
          <w:i/>
          <w:iCs/>
          <w:lang w:val="en-US"/>
        </w:rPr>
        <w:t xml:space="preserve">/ free text field] </w:t>
      </w:r>
    </w:p>
    <w:p w14:paraId="7F5C1D9D" w14:textId="60378A24" w:rsidR="009440CE" w:rsidRDefault="00D37B93" w:rsidP="004531D1">
      <w:pPr>
        <w:pStyle w:val="Body"/>
        <w:rPr>
          <w:i/>
          <w:iCs/>
          <w:lang w:val="en-US"/>
        </w:rPr>
      </w:pPr>
      <w:r>
        <w:rPr>
          <w:i/>
          <w:iCs/>
          <w:lang w:val="en-US"/>
        </w:rPr>
        <w:t>Recommended q</w:t>
      </w:r>
      <w:r w:rsidR="009440CE" w:rsidRPr="00BE2D35">
        <w:rPr>
          <w:i/>
          <w:iCs/>
          <w:lang w:val="en-US"/>
        </w:rPr>
        <w:t xml:space="preserve">uestion: </w:t>
      </w:r>
      <w:r w:rsidR="00994578" w:rsidRPr="00BE2D35">
        <w:rPr>
          <w:i/>
          <w:iCs/>
          <w:lang w:val="en-US"/>
        </w:rPr>
        <w:t>If different, what is the name on your Medicare card? [write-in field / free text field]</w:t>
      </w:r>
    </w:p>
    <w:p w14:paraId="2EE377B9" w14:textId="4DD45CCA" w:rsidR="00CF7586" w:rsidRPr="003B5596" w:rsidRDefault="00AE5A45" w:rsidP="003B5596">
      <w:pPr>
        <w:pStyle w:val="Heading2"/>
        <w:rPr>
          <w:lang w:val="en-US"/>
        </w:rPr>
      </w:pPr>
      <w:bookmarkStart w:id="13" w:name="_Toc147132603"/>
      <w:r w:rsidRPr="003B5596">
        <w:rPr>
          <w:lang w:val="en-US"/>
        </w:rPr>
        <w:t>Pronouns</w:t>
      </w:r>
      <w:bookmarkEnd w:id="13"/>
    </w:p>
    <w:p w14:paraId="1926B0AF" w14:textId="53766C4A" w:rsidR="00936A78" w:rsidRPr="004541DA" w:rsidRDefault="00EA4831" w:rsidP="00CF7586">
      <w:pPr>
        <w:pStyle w:val="Body"/>
        <w:rPr>
          <w:lang w:val="en-US"/>
        </w:rPr>
      </w:pPr>
      <w:r w:rsidRPr="004541DA">
        <w:rPr>
          <w:lang w:val="en-US"/>
        </w:rPr>
        <w:t xml:space="preserve">Collecting a person’s pronouns </w:t>
      </w:r>
      <w:r w:rsidR="00A72BE6">
        <w:rPr>
          <w:lang w:val="en-US"/>
        </w:rPr>
        <w:t xml:space="preserve">is recommended because it </w:t>
      </w:r>
      <w:r w:rsidR="00D1148E">
        <w:rPr>
          <w:lang w:val="en-US"/>
        </w:rPr>
        <w:t xml:space="preserve">assists your service to use the correct pronouns and </w:t>
      </w:r>
      <w:r w:rsidRPr="004541DA">
        <w:rPr>
          <w:lang w:val="en-US"/>
        </w:rPr>
        <w:t xml:space="preserve">shows </w:t>
      </w:r>
      <w:r w:rsidR="00AB53A4" w:rsidRPr="004541DA">
        <w:rPr>
          <w:lang w:val="en-US"/>
        </w:rPr>
        <w:t>a</w:t>
      </w:r>
      <w:r w:rsidRPr="004541DA">
        <w:rPr>
          <w:lang w:val="en-US"/>
        </w:rPr>
        <w:t xml:space="preserve"> person that you</w:t>
      </w:r>
      <w:r w:rsidR="003210B8" w:rsidRPr="004541DA">
        <w:rPr>
          <w:lang w:val="en-US"/>
        </w:rPr>
        <w:t xml:space="preserve">r service is committed to being inclusive of trans and gender diverse people. </w:t>
      </w:r>
    </w:p>
    <w:p w14:paraId="6774CEF1" w14:textId="13FC6D6E" w:rsidR="00CF7586" w:rsidRPr="007F4FE9" w:rsidRDefault="00063112" w:rsidP="00CF7586">
      <w:pPr>
        <w:pStyle w:val="Body"/>
        <w:rPr>
          <w:i/>
          <w:iCs/>
          <w:lang w:val="en-US"/>
        </w:rPr>
      </w:pPr>
      <w:r>
        <w:rPr>
          <w:i/>
          <w:iCs/>
          <w:lang w:val="en-US"/>
        </w:rPr>
        <w:t>Recommended q</w:t>
      </w:r>
      <w:r w:rsidR="007F4FE9" w:rsidRPr="007F4FE9">
        <w:rPr>
          <w:i/>
          <w:iCs/>
          <w:lang w:val="en-US"/>
        </w:rPr>
        <w:t xml:space="preserve">uestion: </w:t>
      </w:r>
      <w:r w:rsidR="00CF7586" w:rsidRPr="007F4FE9">
        <w:rPr>
          <w:i/>
          <w:iCs/>
          <w:lang w:val="en-US"/>
        </w:rPr>
        <w:t xml:space="preserve">What are your pronouns </w:t>
      </w:r>
      <w:r w:rsidR="00CF7586" w:rsidRPr="003210B8">
        <w:rPr>
          <w:i/>
          <w:lang w:val="en-US"/>
        </w:rPr>
        <w:t>(select all that apply</w:t>
      </w:r>
      <w:r w:rsidR="00CF7586" w:rsidRPr="007F4FE9">
        <w:rPr>
          <w:i/>
          <w:iCs/>
          <w:lang w:val="en-US"/>
        </w:rPr>
        <w:t xml:space="preserve">): </w:t>
      </w:r>
    </w:p>
    <w:p w14:paraId="0733F27C" w14:textId="77777777" w:rsidR="00CF7586" w:rsidRPr="007F4FE9" w:rsidRDefault="00CF7586" w:rsidP="00CF7586">
      <w:pPr>
        <w:pStyle w:val="Body"/>
        <w:numPr>
          <w:ilvl w:val="0"/>
          <w:numId w:val="18"/>
        </w:numPr>
        <w:rPr>
          <w:i/>
          <w:iCs/>
          <w:lang w:val="en-US"/>
        </w:rPr>
      </w:pPr>
      <w:r w:rsidRPr="007F4FE9">
        <w:rPr>
          <w:i/>
          <w:iCs/>
          <w:lang w:val="en-US"/>
        </w:rPr>
        <w:t>She/her [tick box]</w:t>
      </w:r>
    </w:p>
    <w:p w14:paraId="6EEA26FB" w14:textId="77777777" w:rsidR="00CF7586" w:rsidRPr="007F4FE9" w:rsidRDefault="00CF7586" w:rsidP="00CF7586">
      <w:pPr>
        <w:pStyle w:val="Body"/>
        <w:numPr>
          <w:ilvl w:val="0"/>
          <w:numId w:val="18"/>
        </w:numPr>
        <w:rPr>
          <w:i/>
          <w:iCs/>
          <w:lang w:val="en-US"/>
        </w:rPr>
      </w:pPr>
      <w:r w:rsidRPr="007F4FE9">
        <w:rPr>
          <w:i/>
          <w:iCs/>
          <w:lang w:val="en-US"/>
        </w:rPr>
        <w:t>He/him [tick box]</w:t>
      </w:r>
    </w:p>
    <w:p w14:paraId="27E66445" w14:textId="77777777" w:rsidR="00CF7586" w:rsidRPr="007F4FE9" w:rsidRDefault="00CF7586" w:rsidP="00CF7586">
      <w:pPr>
        <w:pStyle w:val="Body"/>
        <w:numPr>
          <w:ilvl w:val="0"/>
          <w:numId w:val="18"/>
        </w:numPr>
        <w:rPr>
          <w:i/>
          <w:iCs/>
          <w:lang w:val="en-US"/>
        </w:rPr>
      </w:pPr>
      <w:r w:rsidRPr="007F4FE9">
        <w:rPr>
          <w:i/>
          <w:iCs/>
          <w:lang w:val="en-US"/>
        </w:rPr>
        <w:t xml:space="preserve">They/them [tick box] </w:t>
      </w:r>
    </w:p>
    <w:p w14:paraId="4CA172EC" w14:textId="52FA63FA" w:rsidR="00CF7586" w:rsidRPr="007F4FE9" w:rsidRDefault="007F4FE9" w:rsidP="00CF7586">
      <w:pPr>
        <w:pStyle w:val="Body"/>
        <w:numPr>
          <w:ilvl w:val="0"/>
          <w:numId w:val="18"/>
        </w:numPr>
        <w:rPr>
          <w:i/>
          <w:iCs/>
          <w:lang w:val="en-US"/>
        </w:rPr>
      </w:pPr>
      <w:r w:rsidRPr="007F4FE9">
        <w:rPr>
          <w:i/>
          <w:iCs/>
          <w:lang w:val="en-US"/>
        </w:rPr>
        <w:t>I use a different term</w:t>
      </w:r>
      <w:r w:rsidR="00CF7586" w:rsidRPr="007F4FE9">
        <w:rPr>
          <w:i/>
          <w:iCs/>
          <w:lang w:val="en-US"/>
        </w:rPr>
        <w:t xml:space="preserve"> (please specify): [write-in field / free text field]</w:t>
      </w:r>
    </w:p>
    <w:p w14:paraId="6B984C6D" w14:textId="77777777" w:rsidR="00CF7586" w:rsidRPr="007F4FE9" w:rsidRDefault="00CF7586" w:rsidP="00CF7586">
      <w:pPr>
        <w:pStyle w:val="Body"/>
        <w:numPr>
          <w:ilvl w:val="0"/>
          <w:numId w:val="18"/>
        </w:numPr>
        <w:rPr>
          <w:i/>
          <w:iCs/>
          <w:lang w:val="en-US"/>
        </w:rPr>
      </w:pPr>
      <w:r w:rsidRPr="007F4FE9">
        <w:rPr>
          <w:i/>
          <w:iCs/>
          <w:lang w:val="en-US"/>
        </w:rPr>
        <w:t>By name [tick box]</w:t>
      </w:r>
    </w:p>
    <w:p w14:paraId="4D7F607A" w14:textId="14CD5856" w:rsidR="001A7589" w:rsidRPr="00C76FB0" w:rsidRDefault="001A7589" w:rsidP="00683CBF">
      <w:pPr>
        <w:pStyle w:val="Body"/>
        <w:rPr>
          <w:b/>
          <w:bCs/>
          <w:lang w:val="en-US"/>
        </w:rPr>
      </w:pPr>
      <w:r w:rsidRPr="00C76FB0">
        <w:rPr>
          <w:b/>
          <w:bCs/>
          <w:lang w:val="en-US"/>
        </w:rPr>
        <w:t xml:space="preserve">See </w:t>
      </w:r>
      <w:r w:rsidR="00900CAA" w:rsidRPr="00C76FB0">
        <w:rPr>
          <w:b/>
          <w:bCs/>
          <w:lang w:val="en-US"/>
        </w:rPr>
        <w:t>page</w:t>
      </w:r>
      <w:r w:rsidRPr="00C76FB0">
        <w:rPr>
          <w:b/>
          <w:bCs/>
          <w:lang w:val="en-US"/>
        </w:rPr>
        <w:t xml:space="preserve"> 7-10 for advice on how to use this information</w:t>
      </w:r>
      <w:r w:rsidR="00683CBF" w:rsidRPr="00C76FB0">
        <w:rPr>
          <w:b/>
          <w:bCs/>
          <w:lang w:val="en-US"/>
        </w:rPr>
        <w:t xml:space="preserve"> in a safe and affirming way. </w:t>
      </w:r>
    </w:p>
    <w:p w14:paraId="6F5744A7" w14:textId="55B25825" w:rsidR="003A4425" w:rsidRDefault="004A34BB" w:rsidP="008249CE">
      <w:pPr>
        <w:pStyle w:val="Heading2"/>
        <w:rPr>
          <w:lang w:val="en-US"/>
        </w:rPr>
      </w:pPr>
      <w:bookmarkStart w:id="14" w:name="_Toc147132604"/>
      <w:r>
        <w:rPr>
          <w:lang w:val="en-US"/>
        </w:rPr>
        <w:t xml:space="preserve">Collecting </w:t>
      </w:r>
      <w:r w:rsidR="003A4425">
        <w:rPr>
          <w:lang w:val="en-US"/>
        </w:rPr>
        <w:t>and reporting on g</w:t>
      </w:r>
      <w:r w:rsidR="00644F90" w:rsidRPr="00644F90">
        <w:rPr>
          <w:lang w:val="en-US"/>
        </w:rPr>
        <w:t>ender</w:t>
      </w:r>
      <w:bookmarkEnd w:id="14"/>
    </w:p>
    <w:p w14:paraId="546F836D" w14:textId="43BAC653" w:rsidR="008249CE" w:rsidRPr="008249CE" w:rsidRDefault="008249CE" w:rsidP="008249CE">
      <w:pPr>
        <w:pStyle w:val="Body"/>
        <w:rPr>
          <w:lang w:val="en-US"/>
        </w:rPr>
        <w:sectPr w:rsidR="008249CE" w:rsidRPr="008249CE" w:rsidSect="00E007BF">
          <w:headerReference w:type="even" r:id="rId26"/>
          <w:headerReference w:type="default" r:id="rId27"/>
          <w:footerReference w:type="default" r:id="rId28"/>
          <w:headerReference w:type="first" r:id="rId29"/>
          <w:type w:val="continuous"/>
          <w:pgSz w:w="11906" w:h="16838" w:code="9"/>
          <w:pgMar w:top="1418" w:right="851" w:bottom="1418" w:left="851" w:header="680" w:footer="851" w:gutter="0"/>
          <w:cols w:space="340"/>
          <w:docGrid w:linePitch="360"/>
        </w:sectPr>
      </w:pPr>
    </w:p>
    <w:p w14:paraId="1AF7965C" w14:textId="6FB931BC" w:rsidR="00E007BF" w:rsidRDefault="00E007BF" w:rsidP="00E007BF">
      <w:pPr>
        <w:tabs>
          <w:tab w:val="left" w:pos="2117"/>
        </w:tabs>
        <w:spacing w:after="160" w:line="259" w:lineRule="auto"/>
      </w:pPr>
      <w:bookmarkStart w:id="15" w:name="_Hlk141452771"/>
      <w:r w:rsidRPr="001E7816">
        <w:t xml:space="preserve">Data collection </w:t>
      </w:r>
      <w:r>
        <w:t xml:space="preserve">systems </w:t>
      </w:r>
      <w:r w:rsidRPr="001E7816">
        <w:t xml:space="preserve">should collect </w:t>
      </w:r>
      <w:r w:rsidR="00FC5599">
        <w:t xml:space="preserve">gender </w:t>
      </w:r>
      <w:r w:rsidRPr="001E7816">
        <w:t xml:space="preserve">data in accordance </w:t>
      </w:r>
      <w:r>
        <w:t>with</w:t>
      </w:r>
      <w:r w:rsidRPr="001E7816">
        <w:t xml:space="preserve"> the Australian Bureau of Statistics Standard for Sex, Gender, Variations of Sex Characteristics and Sexual Orientation Variables (2020</w:t>
      </w:r>
      <w:r w:rsidR="00063112">
        <w:t>).</w:t>
      </w:r>
      <w:bookmarkEnd w:id="15"/>
      <w:r>
        <w:t xml:space="preserve"> </w:t>
      </w:r>
    </w:p>
    <w:tbl>
      <w:tblPr>
        <w:tblStyle w:val="TableGrid"/>
        <w:tblW w:w="0" w:type="auto"/>
        <w:tblLook w:val="04A0" w:firstRow="1" w:lastRow="0" w:firstColumn="1" w:lastColumn="0" w:noHBand="0" w:noVBand="1"/>
      </w:tblPr>
      <w:tblGrid>
        <w:gridCol w:w="5097"/>
        <w:gridCol w:w="5097"/>
      </w:tblGrid>
      <w:tr w:rsidR="00B753C5" w14:paraId="1BFD5B5A" w14:textId="77777777" w:rsidTr="00740630">
        <w:tc>
          <w:tcPr>
            <w:tcW w:w="5097" w:type="dxa"/>
          </w:tcPr>
          <w:p w14:paraId="5778705E" w14:textId="77777777" w:rsidR="00B753C5" w:rsidRPr="00B753C5" w:rsidRDefault="00B753C5">
            <w:pPr>
              <w:pStyle w:val="Heading4"/>
              <w:ind w:right="340"/>
              <w:rPr>
                <w:lang w:val="en-US"/>
              </w:rPr>
            </w:pPr>
            <w:r>
              <w:rPr>
                <w:lang w:val="en-US"/>
              </w:rPr>
              <w:t>Collecting data on gender</w:t>
            </w:r>
          </w:p>
        </w:tc>
        <w:tc>
          <w:tcPr>
            <w:tcW w:w="5097" w:type="dxa"/>
          </w:tcPr>
          <w:p w14:paraId="427BA1DC" w14:textId="77777777" w:rsidR="00B753C5" w:rsidRDefault="00B753C5">
            <w:pPr>
              <w:pStyle w:val="Heading4"/>
            </w:pPr>
            <w:r>
              <w:t xml:space="preserve">Reporting data on gender </w:t>
            </w:r>
          </w:p>
        </w:tc>
      </w:tr>
      <w:tr w:rsidR="00B753C5" w14:paraId="2B78973D" w14:textId="77777777" w:rsidTr="00740630">
        <w:tc>
          <w:tcPr>
            <w:tcW w:w="5097" w:type="dxa"/>
          </w:tcPr>
          <w:p w14:paraId="61A64AC9" w14:textId="77777777" w:rsidR="00B753C5" w:rsidRPr="003B58AC" w:rsidRDefault="00B753C5" w:rsidP="00B753C5">
            <w:pPr>
              <w:pStyle w:val="Body"/>
              <w:ind w:right="340"/>
              <w:rPr>
                <w:lang w:val="en-US"/>
              </w:rPr>
            </w:pPr>
            <w:r w:rsidRPr="00282977">
              <w:rPr>
                <w:lang w:val="en-US"/>
              </w:rPr>
              <w:t xml:space="preserve">It is preferable to collect gender before collecting legal or current sex and sex </w:t>
            </w:r>
            <w:r w:rsidRPr="003B58AC">
              <w:rPr>
                <w:lang w:val="en-US"/>
              </w:rPr>
              <w:t xml:space="preserve">at birth. </w:t>
            </w:r>
          </w:p>
          <w:p w14:paraId="438FD89C" w14:textId="77777777" w:rsidR="00B753C5" w:rsidRDefault="00B753C5" w:rsidP="00B753C5">
            <w:pPr>
              <w:pStyle w:val="Body"/>
              <w:ind w:right="340"/>
              <w:rPr>
                <w:lang w:val="en-US"/>
              </w:rPr>
            </w:pPr>
            <w:r w:rsidRPr="003B58AC">
              <w:rPr>
                <w:lang w:val="en-US"/>
              </w:rPr>
              <w:t xml:space="preserve">The following question and terms are recommended for most health service settings. Some services, such as trans and gender </w:t>
            </w:r>
            <w:r w:rsidRPr="003B58AC">
              <w:rPr>
                <w:lang w:val="en-US"/>
              </w:rPr>
              <w:lastRenderedPageBreak/>
              <w:t>diverse health services, may want to include</w:t>
            </w:r>
            <w:r>
              <w:rPr>
                <w:lang w:val="en-US"/>
              </w:rPr>
              <w:t xml:space="preserve"> additional options.  </w:t>
            </w:r>
          </w:p>
          <w:p w14:paraId="0075BF7A" w14:textId="77777777" w:rsidR="00B753C5" w:rsidRPr="007F4FE9" w:rsidRDefault="00B753C5" w:rsidP="00B753C5">
            <w:pPr>
              <w:pStyle w:val="Body"/>
              <w:ind w:right="340"/>
              <w:rPr>
                <w:i/>
                <w:iCs/>
                <w:lang w:val="en-US"/>
              </w:rPr>
            </w:pPr>
            <w:r w:rsidRPr="007F4FE9">
              <w:rPr>
                <w:i/>
                <w:iCs/>
                <w:lang w:val="en-US"/>
              </w:rPr>
              <w:t>Question: How do you describe your gender?</w:t>
            </w:r>
          </w:p>
          <w:p w14:paraId="403F66E3" w14:textId="77777777" w:rsidR="00B753C5" w:rsidRPr="007F4FE9" w:rsidRDefault="00B753C5" w:rsidP="00B753C5">
            <w:pPr>
              <w:pStyle w:val="Body"/>
              <w:numPr>
                <w:ilvl w:val="0"/>
                <w:numId w:val="16"/>
              </w:numPr>
              <w:ind w:right="340"/>
              <w:rPr>
                <w:i/>
                <w:iCs/>
                <w:lang w:val="en-US"/>
              </w:rPr>
            </w:pPr>
            <w:r w:rsidRPr="007F4FE9">
              <w:rPr>
                <w:i/>
                <w:iCs/>
                <w:lang w:val="en-US"/>
              </w:rPr>
              <w:t>Man</w:t>
            </w:r>
            <w:r>
              <w:rPr>
                <w:i/>
                <w:iCs/>
                <w:lang w:val="en-US"/>
              </w:rPr>
              <w:t>, boy</w:t>
            </w:r>
            <w:r w:rsidRPr="007F4FE9">
              <w:rPr>
                <w:i/>
                <w:iCs/>
                <w:lang w:val="en-US"/>
              </w:rPr>
              <w:t xml:space="preserve"> or male</w:t>
            </w:r>
          </w:p>
          <w:p w14:paraId="5B5AFBD0" w14:textId="77777777" w:rsidR="00B753C5" w:rsidRPr="007F4FE9" w:rsidRDefault="00B753C5" w:rsidP="00B753C5">
            <w:pPr>
              <w:pStyle w:val="Body"/>
              <w:numPr>
                <w:ilvl w:val="0"/>
                <w:numId w:val="16"/>
              </w:numPr>
              <w:ind w:right="340"/>
              <w:rPr>
                <w:i/>
                <w:iCs/>
                <w:lang w:val="en-US"/>
              </w:rPr>
            </w:pPr>
            <w:r w:rsidRPr="007F4FE9">
              <w:rPr>
                <w:i/>
                <w:iCs/>
                <w:lang w:val="en-US"/>
              </w:rPr>
              <w:t>Woman</w:t>
            </w:r>
            <w:r>
              <w:rPr>
                <w:i/>
                <w:iCs/>
                <w:lang w:val="en-US"/>
              </w:rPr>
              <w:t>, girl</w:t>
            </w:r>
            <w:r w:rsidRPr="007F4FE9">
              <w:rPr>
                <w:i/>
                <w:iCs/>
                <w:lang w:val="en-US"/>
              </w:rPr>
              <w:t xml:space="preserve"> or female</w:t>
            </w:r>
          </w:p>
          <w:p w14:paraId="4C7B4EB3" w14:textId="77777777" w:rsidR="00B753C5" w:rsidRPr="007F4FE9" w:rsidRDefault="00B753C5" w:rsidP="00B753C5">
            <w:pPr>
              <w:pStyle w:val="Body"/>
              <w:numPr>
                <w:ilvl w:val="0"/>
                <w:numId w:val="16"/>
              </w:numPr>
              <w:ind w:right="340"/>
              <w:rPr>
                <w:i/>
                <w:iCs/>
                <w:lang w:val="en-US"/>
              </w:rPr>
            </w:pPr>
            <w:r w:rsidRPr="007F4FE9">
              <w:rPr>
                <w:i/>
                <w:iCs/>
                <w:lang w:val="en-US"/>
              </w:rPr>
              <w:t>Non-binary</w:t>
            </w:r>
          </w:p>
          <w:p w14:paraId="318717B3" w14:textId="77777777" w:rsidR="00B753C5" w:rsidRPr="007F4FE9" w:rsidRDefault="00B753C5" w:rsidP="00B753C5">
            <w:pPr>
              <w:pStyle w:val="Body"/>
              <w:numPr>
                <w:ilvl w:val="0"/>
                <w:numId w:val="16"/>
              </w:numPr>
              <w:ind w:right="340"/>
              <w:rPr>
                <w:i/>
                <w:iCs/>
                <w:lang w:val="en-US"/>
              </w:rPr>
            </w:pPr>
            <w:r w:rsidRPr="007F4FE9">
              <w:rPr>
                <w:i/>
                <w:iCs/>
                <w:lang w:val="en-US"/>
              </w:rPr>
              <w:t>I use a different term (please specify): …</w:t>
            </w:r>
            <w:r w:rsidR="00C63BE8">
              <w:rPr>
                <w:i/>
                <w:iCs/>
                <w:lang w:val="en-US"/>
              </w:rPr>
              <w:t>……</w:t>
            </w:r>
          </w:p>
          <w:p w14:paraId="26A4EC5F" w14:textId="77777777" w:rsidR="00B753C5" w:rsidRDefault="00B753C5" w:rsidP="00B753C5">
            <w:pPr>
              <w:pStyle w:val="Body"/>
              <w:numPr>
                <w:ilvl w:val="0"/>
                <w:numId w:val="16"/>
              </w:numPr>
              <w:ind w:right="340"/>
            </w:pPr>
            <w:r w:rsidRPr="003C5944">
              <w:rPr>
                <w:i/>
                <w:iCs/>
                <w:lang w:val="en-US"/>
              </w:rPr>
              <w:t>I prefer not to say</w:t>
            </w:r>
          </w:p>
        </w:tc>
        <w:tc>
          <w:tcPr>
            <w:tcW w:w="5097" w:type="dxa"/>
          </w:tcPr>
          <w:p w14:paraId="200CB0C9" w14:textId="77777777" w:rsidR="00B753C5" w:rsidRPr="00FF0640" w:rsidRDefault="00B753C5" w:rsidP="00B753C5">
            <w:pPr>
              <w:spacing w:after="160" w:line="259" w:lineRule="auto"/>
              <w:rPr>
                <w:rFonts w:cs="Arial"/>
              </w:rPr>
            </w:pPr>
            <w:r w:rsidRPr="00FF0640">
              <w:rPr>
                <w:rFonts w:cs="Arial"/>
              </w:rPr>
              <w:lastRenderedPageBreak/>
              <w:t>A patient’s gender should be reported against the descriptors</w:t>
            </w:r>
          </w:p>
          <w:p w14:paraId="21E6D24F" w14:textId="77777777" w:rsidR="00B753C5" w:rsidRPr="00FF0640" w:rsidRDefault="00B753C5" w:rsidP="00B753C5">
            <w:pPr>
              <w:pStyle w:val="Body"/>
              <w:numPr>
                <w:ilvl w:val="1"/>
                <w:numId w:val="7"/>
              </w:numPr>
              <w:ind w:left="469" w:hanging="567"/>
              <w:rPr>
                <w:rFonts w:cs="Arial"/>
                <w:b/>
                <w:bCs/>
                <w:szCs w:val="21"/>
              </w:rPr>
            </w:pPr>
            <w:r w:rsidRPr="00FF0640">
              <w:rPr>
                <w:rFonts w:cs="Arial"/>
                <w:b/>
                <w:bCs/>
                <w:szCs w:val="21"/>
              </w:rPr>
              <w:t xml:space="preserve">Man, or boy, or male </w:t>
            </w:r>
            <w:r w:rsidRPr="00FF0640">
              <w:rPr>
                <w:rFonts w:cs="Arial"/>
                <w:szCs w:val="21"/>
              </w:rPr>
              <w:t xml:space="preserve">(A person who describes their </w:t>
            </w:r>
            <w:hyperlink r:id="rId30" w:tooltip="Gender is about social and cultural differences in identity, expression and experience as a man, boy, woman, girl, or non-binary person. Non-binary is an umbrella term describing gender identities that are not exclusively male or female.Gender is often..." w:history="1">
              <w:r w:rsidRPr="00FF0640">
                <w:rPr>
                  <w:rFonts w:cs="Arial"/>
                  <w:szCs w:val="21"/>
                </w:rPr>
                <w:t>gender</w:t>
              </w:r>
            </w:hyperlink>
            <w:r w:rsidRPr="00FF0640">
              <w:rPr>
                <w:rFonts w:cs="Arial"/>
                <w:szCs w:val="21"/>
              </w:rPr>
              <w:t xml:space="preserve"> as man, or boy, or male) </w:t>
            </w:r>
          </w:p>
          <w:p w14:paraId="2F1ED886" w14:textId="77777777" w:rsidR="00B753C5" w:rsidRPr="00FF0640" w:rsidRDefault="00B753C5" w:rsidP="00B753C5">
            <w:pPr>
              <w:pStyle w:val="Body"/>
              <w:numPr>
                <w:ilvl w:val="1"/>
                <w:numId w:val="7"/>
              </w:numPr>
              <w:ind w:left="469" w:hanging="567"/>
              <w:rPr>
                <w:rFonts w:cs="Arial"/>
                <w:b/>
                <w:bCs/>
                <w:szCs w:val="21"/>
              </w:rPr>
            </w:pPr>
            <w:r w:rsidRPr="00FF0640">
              <w:rPr>
                <w:rFonts w:cs="Arial"/>
                <w:b/>
                <w:bCs/>
                <w:szCs w:val="21"/>
              </w:rPr>
              <w:lastRenderedPageBreak/>
              <w:t xml:space="preserve">Woman, or girl, or female </w:t>
            </w:r>
            <w:r w:rsidRPr="00FF0640">
              <w:rPr>
                <w:rFonts w:cs="Arial"/>
                <w:szCs w:val="21"/>
              </w:rPr>
              <w:t>(A person who describes their gender as woman, or girl, or female)</w:t>
            </w:r>
          </w:p>
          <w:p w14:paraId="4D654C85" w14:textId="77777777" w:rsidR="00B753C5" w:rsidRPr="00FF0640" w:rsidRDefault="00B753C5" w:rsidP="00B753C5">
            <w:pPr>
              <w:pStyle w:val="Body"/>
              <w:numPr>
                <w:ilvl w:val="1"/>
                <w:numId w:val="7"/>
              </w:numPr>
              <w:ind w:left="469" w:hanging="567"/>
              <w:rPr>
                <w:rFonts w:cs="Arial"/>
                <w:b/>
                <w:bCs/>
                <w:szCs w:val="21"/>
              </w:rPr>
            </w:pPr>
            <w:r w:rsidRPr="00FF0640">
              <w:rPr>
                <w:rFonts w:cs="Arial"/>
                <w:b/>
                <w:bCs/>
                <w:szCs w:val="21"/>
              </w:rPr>
              <w:t>Non-binary</w:t>
            </w:r>
            <w:r w:rsidRPr="00FF0640">
              <w:rPr>
                <w:rFonts w:cs="Arial"/>
                <w:szCs w:val="21"/>
              </w:rPr>
              <w:t xml:space="preserve"> (A person who describes their gender as non-binary.</w:t>
            </w:r>
            <w:r w:rsidRPr="00FF0640">
              <w:rPr>
                <w:rFonts w:cs="Arial"/>
                <w:b/>
                <w:bCs/>
                <w:szCs w:val="21"/>
              </w:rPr>
              <w:t xml:space="preserve"> </w:t>
            </w:r>
            <w:r w:rsidRPr="00FF0640">
              <w:rPr>
                <w:rFonts w:cs="Arial"/>
                <w:szCs w:val="21"/>
              </w:rPr>
              <w:t>Non-binary is an umbrella term describing gender identities that are not exclusively male or female)</w:t>
            </w:r>
          </w:p>
          <w:p w14:paraId="42355ADD" w14:textId="77777777" w:rsidR="00B753C5" w:rsidRPr="00FF0640" w:rsidRDefault="00B753C5" w:rsidP="00B753C5">
            <w:pPr>
              <w:pStyle w:val="Body"/>
              <w:numPr>
                <w:ilvl w:val="1"/>
                <w:numId w:val="7"/>
              </w:numPr>
              <w:ind w:left="469" w:hanging="567"/>
              <w:rPr>
                <w:rFonts w:cs="Arial"/>
                <w:b/>
                <w:bCs/>
                <w:szCs w:val="21"/>
              </w:rPr>
            </w:pPr>
            <w:r w:rsidRPr="00FF0640">
              <w:rPr>
                <w:rFonts w:cs="Arial"/>
                <w:b/>
                <w:bCs/>
                <w:szCs w:val="21"/>
              </w:rPr>
              <w:t xml:space="preserve">Different term </w:t>
            </w:r>
            <w:r w:rsidRPr="00FF0640">
              <w:rPr>
                <w:rFonts w:cs="Arial"/>
                <w:szCs w:val="21"/>
              </w:rPr>
              <w:t>(A person who describes their gender as a term other than man/boy/male, woman/girl/female or non-binary)</w:t>
            </w:r>
          </w:p>
          <w:p w14:paraId="13EBB43E" w14:textId="77777777" w:rsidR="00B753C5" w:rsidRPr="00FF0640" w:rsidRDefault="00B753C5" w:rsidP="00B753C5">
            <w:pPr>
              <w:pStyle w:val="Body"/>
              <w:numPr>
                <w:ilvl w:val="1"/>
                <w:numId w:val="7"/>
              </w:numPr>
              <w:ind w:left="469" w:hanging="567"/>
              <w:rPr>
                <w:rFonts w:cs="Arial"/>
                <w:b/>
                <w:bCs/>
                <w:szCs w:val="21"/>
              </w:rPr>
            </w:pPr>
            <w:r w:rsidRPr="00FF0640">
              <w:rPr>
                <w:rFonts w:cs="Arial"/>
                <w:b/>
                <w:bCs/>
                <w:szCs w:val="21"/>
              </w:rPr>
              <w:t xml:space="preserve">Prefer not to answer </w:t>
            </w:r>
            <w:r w:rsidRPr="00FF0640">
              <w:rPr>
                <w:rFonts w:cs="Arial"/>
                <w:szCs w:val="21"/>
              </w:rPr>
              <w:t>(A person who prefers not to respond on how they describe their gender)</w:t>
            </w:r>
          </w:p>
          <w:p w14:paraId="546E6DD6" w14:textId="77777777" w:rsidR="00B753C5" w:rsidRPr="002C0F59" w:rsidRDefault="00B753C5" w:rsidP="002C0F59">
            <w:pPr>
              <w:pStyle w:val="Body"/>
              <w:numPr>
                <w:ilvl w:val="0"/>
                <w:numId w:val="9"/>
              </w:numPr>
              <w:ind w:left="469" w:hanging="567"/>
              <w:rPr>
                <w:rFonts w:cs="Arial"/>
                <w:b/>
                <w:bCs/>
                <w:szCs w:val="21"/>
              </w:rPr>
            </w:pPr>
            <w:r w:rsidRPr="00FF0640">
              <w:rPr>
                <w:rFonts w:cs="Arial"/>
                <w:b/>
                <w:bCs/>
                <w:szCs w:val="21"/>
              </w:rPr>
              <w:t xml:space="preserve">Not stated or inadequately described </w:t>
            </w:r>
            <w:r w:rsidRPr="00FF0640">
              <w:rPr>
                <w:rFonts w:cs="Arial"/>
                <w:szCs w:val="21"/>
              </w:rPr>
              <w:t>(Includes: Question unable to be asked such as when the patient is unconscious or too unwell.)</w:t>
            </w:r>
          </w:p>
        </w:tc>
      </w:tr>
    </w:tbl>
    <w:p w14:paraId="2463501D" w14:textId="77777777" w:rsidR="00ED6944" w:rsidRDefault="00ED6944" w:rsidP="00ED6944">
      <w:pPr>
        <w:pStyle w:val="Body"/>
        <w:rPr>
          <w:lang w:val="en-US"/>
        </w:rPr>
      </w:pPr>
    </w:p>
    <w:p w14:paraId="5704BAD4" w14:textId="1790ADAC" w:rsidR="00D73B63" w:rsidRPr="00D73B63" w:rsidRDefault="00D73B63" w:rsidP="00D73B63">
      <w:pPr>
        <w:rPr>
          <w:lang w:val="en-US"/>
        </w:rPr>
        <w:sectPr w:rsidR="00D73B63" w:rsidRPr="00D73B63" w:rsidSect="003864F2">
          <w:type w:val="continuous"/>
          <w:pgSz w:w="11906" w:h="16838" w:code="9"/>
          <w:pgMar w:top="1418" w:right="851" w:bottom="1418" w:left="851" w:header="680" w:footer="851" w:gutter="0"/>
          <w:cols w:space="2"/>
          <w:docGrid w:linePitch="360"/>
        </w:sectPr>
      </w:pPr>
    </w:p>
    <w:p w14:paraId="6B80368C" w14:textId="77777777" w:rsidR="00BE1020" w:rsidRDefault="00BE1020" w:rsidP="006A7689">
      <w:pPr>
        <w:pStyle w:val="Body"/>
        <w:ind w:left="-98"/>
        <w:rPr>
          <w:rFonts w:cs="Arial"/>
          <w:b/>
          <w:bCs/>
          <w:szCs w:val="21"/>
        </w:rPr>
        <w:sectPr w:rsidR="00BE1020" w:rsidSect="00BE1020">
          <w:type w:val="continuous"/>
          <w:pgSz w:w="11906" w:h="16838" w:code="9"/>
          <w:pgMar w:top="1418" w:right="851" w:bottom="1418" w:left="851" w:header="680" w:footer="851" w:gutter="0"/>
          <w:cols w:num="2" w:space="2"/>
          <w:docGrid w:linePitch="360"/>
        </w:sectPr>
      </w:pPr>
    </w:p>
    <w:p w14:paraId="116E9815" w14:textId="7DE45A8B" w:rsidR="00683CBF" w:rsidRPr="00457859" w:rsidRDefault="00683CBF" w:rsidP="00683CBF">
      <w:pPr>
        <w:pStyle w:val="Body"/>
        <w:rPr>
          <w:b/>
          <w:bCs/>
          <w:lang w:val="en-US"/>
        </w:rPr>
      </w:pPr>
      <w:r w:rsidRPr="00457859">
        <w:rPr>
          <w:b/>
          <w:bCs/>
          <w:lang w:val="en-US"/>
        </w:rPr>
        <w:t>See p</w:t>
      </w:r>
      <w:r w:rsidR="00B804FF" w:rsidRPr="00457859">
        <w:rPr>
          <w:b/>
          <w:bCs/>
          <w:lang w:val="en-US"/>
        </w:rPr>
        <w:t>ages</w:t>
      </w:r>
      <w:r w:rsidRPr="00457859">
        <w:rPr>
          <w:b/>
          <w:bCs/>
          <w:lang w:val="en-US"/>
        </w:rPr>
        <w:t xml:space="preserve"> </w:t>
      </w:r>
      <w:r w:rsidR="008B3CAB">
        <w:rPr>
          <w:b/>
          <w:bCs/>
          <w:lang w:val="en-US"/>
        </w:rPr>
        <w:t>8</w:t>
      </w:r>
      <w:r w:rsidRPr="00457859">
        <w:rPr>
          <w:b/>
          <w:bCs/>
          <w:lang w:val="en-US"/>
        </w:rPr>
        <w:t>-10 for advice on how to use this information in a safe</w:t>
      </w:r>
      <w:r w:rsidR="008B3CAB">
        <w:rPr>
          <w:b/>
          <w:bCs/>
          <w:lang w:val="en-US"/>
        </w:rPr>
        <w:t>r</w:t>
      </w:r>
      <w:r w:rsidRPr="00457859">
        <w:rPr>
          <w:b/>
          <w:bCs/>
          <w:lang w:val="en-US"/>
        </w:rPr>
        <w:t xml:space="preserve"> and </w:t>
      </w:r>
      <w:r w:rsidR="008B3CAB">
        <w:rPr>
          <w:b/>
          <w:bCs/>
          <w:lang w:val="en-US"/>
        </w:rPr>
        <w:t xml:space="preserve">more </w:t>
      </w:r>
      <w:r w:rsidRPr="00457859">
        <w:rPr>
          <w:b/>
          <w:bCs/>
          <w:lang w:val="en-US"/>
        </w:rPr>
        <w:t xml:space="preserve">affirming way. </w:t>
      </w:r>
    </w:p>
    <w:p w14:paraId="233E89D6" w14:textId="023A416B" w:rsidR="00D50998" w:rsidRPr="004500A3" w:rsidRDefault="00D50998" w:rsidP="008041FF">
      <w:pPr>
        <w:pStyle w:val="Heading4"/>
        <w:rPr>
          <w:lang w:val="en-US"/>
        </w:rPr>
      </w:pPr>
      <w:r w:rsidRPr="004500A3">
        <w:rPr>
          <w:lang w:val="en-US"/>
        </w:rPr>
        <w:t>Can a patient’s gender be updated?</w:t>
      </w:r>
    </w:p>
    <w:p w14:paraId="711D0718" w14:textId="23160403" w:rsidR="00C21772" w:rsidRDefault="00C21772" w:rsidP="00C21772">
      <w:r>
        <w:t>The reporting of patient gender occurs during an episode of clinical care. This means that once a gender is assigned to a patient for an episode of clinical care, it remains that way for reporting purposes. However,</w:t>
      </w:r>
      <w:r w:rsidR="007E4E21">
        <w:t xml:space="preserve"> as a person’s gender identity can change,</w:t>
      </w:r>
      <w:r>
        <w:t xml:space="preserve"> health services should ensure </w:t>
      </w:r>
      <w:r w:rsidR="007D72BB">
        <w:t xml:space="preserve">that </w:t>
      </w:r>
      <w:r w:rsidR="00CB2860">
        <w:t xml:space="preserve">the </w:t>
      </w:r>
      <w:r>
        <w:t>patient gender</w:t>
      </w:r>
      <w:r w:rsidR="00CB2860">
        <w:t xml:space="preserve"> field</w:t>
      </w:r>
      <w:r w:rsidR="00146DF0">
        <w:t xml:space="preserve"> </w:t>
      </w:r>
      <w:r w:rsidR="007E4E21">
        <w:t xml:space="preserve">in </w:t>
      </w:r>
      <w:r w:rsidR="001535D5">
        <w:t xml:space="preserve">record </w:t>
      </w:r>
      <w:r w:rsidR="007E4E21">
        <w:t>system</w:t>
      </w:r>
      <w:r w:rsidR="00CB2860">
        <w:t>s</w:t>
      </w:r>
      <w:r w:rsidR="007E4E21">
        <w:t xml:space="preserve"> can</w:t>
      </w:r>
      <w:r w:rsidR="00E41F4A">
        <w:t xml:space="preserve"> be </w:t>
      </w:r>
      <w:r w:rsidR="006857A3">
        <w:t>updated</w:t>
      </w:r>
      <w:r w:rsidR="00E41F4A">
        <w:t xml:space="preserve"> </w:t>
      </w:r>
      <w:r w:rsidR="00E975E6">
        <w:t xml:space="preserve">for </w:t>
      </w:r>
      <w:r>
        <w:t>future episode</w:t>
      </w:r>
      <w:r w:rsidR="00937C30">
        <w:t>s</w:t>
      </w:r>
      <w:r>
        <w:t xml:space="preserve"> of clinical care. </w:t>
      </w:r>
    </w:p>
    <w:p w14:paraId="4EAECC4E" w14:textId="4D4EFF85" w:rsidR="007073B0" w:rsidRDefault="00C21772" w:rsidP="00DB22A8">
      <w:pPr>
        <w:pStyle w:val="Heading2"/>
        <w:rPr>
          <w:lang w:val="en-US"/>
        </w:rPr>
      </w:pPr>
      <w:bookmarkStart w:id="16" w:name="_Toc147132605"/>
      <w:r>
        <w:rPr>
          <w:lang w:val="en-US"/>
        </w:rPr>
        <w:t>C</w:t>
      </w:r>
      <w:r w:rsidR="007073B0">
        <w:rPr>
          <w:lang w:val="en-US"/>
        </w:rPr>
        <w:t>ollecting and reporting on sex</w:t>
      </w:r>
      <w:bookmarkEnd w:id="16"/>
    </w:p>
    <w:p w14:paraId="1F95FB0C" w14:textId="5D165447" w:rsidR="007073B0" w:rsidRPr="002055D4" w:rsidRDefault="000F5A18" w:rsidP="007F4FE9">
      <w:pPr>
        <w:pStyle w:val="Heading4"/>
        <w:rPr>
          <w:rFonts w:eastAsia="Times New Roman"/>
          <w:b w:val="0"/>
          <w:color w:val="auto"/>
          <w:sz w:val="21"/>
          <w:szCs w:val="20"/>
        </w:rPr>
      </w:pPr>
      <w:r w:rsidRPr="006E350D">
        <w:rPr>
          <w:rFonts w:eastAsia="Times New Roman"/>
          <w:b w:val="0"/>
          <w:color w:val="auto"/>
          <w:sz w:val="21"/>
          <w:szCs w:val="20"/>
        </w:rPr>
        <w:t xml:space="preserve">Data collection systems </w:t>
      </w:r>
      <w:r w:rsidRPr="002055D4">
        <w:rPr>
          <w:rFonts w:eastAsia="Times New Roman"/>
          <w:b w:val="0"/>
          <w:color w:val="auto"/>
          <w:sz w:val="21"/>
          <w:szCs w:val="20"/>
        </w:rPr>
        <w:t>should collect sex data in accordance with the Australian Bureau of Statistics Standard for Sex, Gender, Variations of Sex Characteristics and Sexual Orientation Variables (2020).</w:t>
      </w:r>
    </w:p>
    <w:p w14:paraId="4A922AF5" w14:textId="50848285" w:rsidR="002E6918" w:rsidRPr="002055D4" w:rsidRDefault="00B261E2" w:rsidP="00E04DB2">
      <w:pPr>
        <w:pStyle w:val="Body"/>
      </w:pPr>
      <w:r w:rsidRPr="002055D4">
        <w:t xml:space="preserve">Health services </w:t>
      </w:r>
      <w:r w:rsidR="001454AD" w:rsidRPr="002055D4">
        <w:t>should</w:t>
      </w:r>
      <w:r w:rsidR="00FB5EBB" w:rsidRPr="002055D4">
        <w:t xml:space="preserve"> </w:t>
      </w:r>
      <w:r w:rsidR="00606736" w:rsidRPr="002055D4">
        <w:t xml:space="preserve">collect both legal or current sex and sex </w:t>
      </w:r>
      <w:r w:rsidR="007D2606">
        <w:t xml:space="preserve">assigned </w:t>
      </w:r>
      <w:r w:rsidR="00606736" w:rsidRPr="002055D4">
        <w:t xml:space="preserve">at birth </w:t>
      </w:r>
      <w:r w:rsidR="005A3375" w:rsidRPr="002055D4">
        <w:t xml:space="preserve">so that </w:t>
      </w:r>
      <w:r w:rsidR="00604806" w:rsidRPr="002055D4">
        <w:t xml:space="preserve">the </w:t>
      </w:r>
      <w:r w:rsidR="00101415" w:rsidRPr="002055D4">
        <w:t>health</w:t>
      </w:r>
      <w:r w:rsidR="005A3375" w:rsidRPr="002055D4">
        <w:t xml:space="preserve">care </w:t>
      </w:r>
      <w:r w:rsidR="00101415" w:rsidRPr="002055D4">
        <w:t>provide</w:t>
      </w:r>
      <w:r w:rsidR="001818FA" w:rsidRPr="002055D4">
        <w:t>d</w:t>
      </w:r>
      <w:r w:rsidR="00101415" w:rsidRPr="002055D4">
        <w:t xml:space="preserve"> </w:t>
      </w:r>
      <w:r w:rsidR="00C47F15" w:rsidRPr="002055D4">
        <w:t>responds</w:t>
      </w:r>
      <w:r w:rsidR="00D67410" w:rsidRPr="002055D4">
        <w:t xml:space="preserve"> both </w:t>
      </w:r>
      <w:r w:rsidR="00D726A8" w:rsidRPr="002055D4">
        <w:t xml:space="preserve">to </w:t>
      </w:r>
      <w:r w:rsidR="009E7D60" w:rsidRPr="002055D4">
        <w:t>a</w:t>
      </w:r>
      <w:r w:rsidR="00D67410" w:rsidRPr="002055D4">
        <w:t xml:space="preserve"> person’s </w:t>
      </w:r>
      <w:r w:rsidR="00155AEF" w:rsidRPr="002055D4">
        <w:t xml:space="preserve">identity </w:t>
      </w:r>
      <w:r w:rsidR="00F62FD6" w:rsidRPr="002055D4">
        <w:t xml:space="preserve">and </w:t>
      </w:r>
      <w:r w:rsidR="00D407B5" w:rsidRPr="002055D4">
        <w:t xml:space="preserve">their </w:t>
      </w:r>
      <w:r w:rsidR="00D726A8" w:rsidRPr="002055D4">
        <w:t xml:space="preserve">physical </w:t>
      </w:r>
      <w:r w:rsidR="00AE3C70" w:rsidRPr="002055D4">
        <w:t>body</w:t>
      </w:r>
      <w:r w:rsidR="00D726A8" w:rsidRPr="002055D4">
        <w:t xml:space="preserve"> and </w:t>
      </w:r>
      <w:r w:rsidR="00B33EA0" w:rsidRPr="002055D4">
        <w:t>genetic composition.</w:t>
      </w:r>
      <w:r w:rsidR="00806739" w:rsidRPr="002055D4">
        <w:t xml:space="preserve"> </w:t>
      </w:r>
    </w:p>
    <w:p w14:paraId="28408F96" w14:textId="701B28CE" w:rsidR="002E6918" w:rsidRPr="002055D4" w:rsidRDefault="00806739" w:rsidP="00E04DB2">
      <w:pPr>
        <w:pStyle w:val="Body"/>
      </w:pPr>
      <w:r w:rsidRPr="002055D4">
        <w:t>Collection of sex at birth can be particularly sensitive for some trans and gender diverse people</w:t>
      </w:r>
      <w:r w:rsidR="00486013" w:rsidRPr="002055D4">
        <w:t xml:space="preserve">, </w:t>
      </w:r>
      <w:r w:rsidR="005870E3" w:rsidRPr="002055D4">
        <w:t xml:space="preserve">including </w:t>
      </w:r>
      <w:r w:rsidR="00422101" w:rsidRPr="002055D4">
        <w:t>because</w:t>
      </w:r>
      <w:r w:rsidR="003F19EB" w:rsidRPr="002055D4">
        <w:t xml:space="preserve"> they</w:t>
      </w:r>
      <w:r w:rsidR="00486013" w:rsidRPr="002055D4">
        <w:t xml:space="preserve"> </w:t>
      </w:r>
      <w:r w:rsidR="00422101" w:rsidRPr="002055D4">
        <w:t xml:space="preserve">may </w:t>
      </w:r>
      <w:r w:rsidR="00486013" w:rsidRPr="002055D4">
        <w:t xml:space="preserve">have gone through </w:t>
      </w:r>
      <w:r w:rsidR="00C5302A" w:rsidRPr="002055D4">
        <w:t>a long</w:t>
      </w:r>
      <w:r w:rsidR="00486013" w:rsidRPr="002055D4">
        <w:t xml:space="preserve"> </w:t>
      </w:r>
      <w:r w:rsidR="00806700" w:rsidRPr="002055D4">
        <w:t xml:space="preserve">and difficult </w:t>
      </w:r>
      <w:r w:rsidR="00486013" w:rsidRPr="002055D4">
        <w:t xml:space="preserve">process </w:t>
      </w:r>
      <w:r w:rsidR="003F19EB" w:rsidRPr="002055D4">
        <w:t>to</w:t>
      </w:r>
      <w:r w:rsidR="00486013" w:rsidRPr="002055D4">
        <w:t xml:space="preserve"> chang</w:t>
      </w:r>
      <w:r w:rsidR="003F19EB" w:rsidRPr="002055D4">
        <w:t>e</w:t>
      </w:r>
      <w:r w:rsidR="00486013" w:rsidRPr="002055D4">
        <w:t xml:space="preserve"> their</w:t>
      </w:r>
      <w:r w:rsidR="004A7908" w:rsidRPr="002055D4">
        <w:t xml:space="preserve"> sex. </w:t>
      </w:r>
      <w:r w:rsidR="00375293">
        <w:t>Some trans and gender diverse people may not want to disclose this information for various reasons, including not wanting to be ‘out’ to your service.</w:t>
      </w:r>
      <w:r w:rsidR="00375293" w:rsidRPr="002055D4">
        <w:t xml:space="preserve"> </w:t>
      </w:r>
      <w:r w:rsidR="003C4DE3" w:rsidRPr="002055D4">
        <w:t>I</w:t>
      </w:r>
      <w:r w:rsidR="00306C7C" w:rsidRPr="002055D4">
        <w:t xml:space="preserve">t is critical that </w:t>
      </w:r>
      <w:r w:rsidR="00271B22" w:rsidRPr="002055D4">
        <w:t>‘</w:t>
      </w:r>
      <w:r w:rsidR="00941A53" w:rsidRPr="002055D4">
        <w:t>sex at birth’</w:t>
      </w:r>
      <w:r w:rsidR="00306C7C" w:rsidRPr="002055D4">
        <w:t xml:space="preserve"> information is collected in a respectful and appropriate way</w:t>
      </w:r>
      <w:r w:rsidR="00BF5510" w:rsidRPr="002055D4">
        <w:t xml:space="preserve"> – </w:t>
      </w:r>
      <w:r w:rsidR="00BF5510" w:rsidRPr="00AA49DE">
        <w:rPr>
          <w:b/>
          <w:bCs/>
        </w:rPr>
        <w:t xml:space="preserve">see </w:t>
      </w:r>
      <w:r w:rsidR="00FB0C28" w:rsidRPr="00AA49DE">
        <w:rPr>
          <w:b/>
          <w:bCs/>
        </w:rPr>
        <w:t>page</w:t>
      </w:r>
      <w:r w:rsidR="004A5B3B" w:rsidRPr="00AA49DE">
        <w:rPr>
          <w:b/>
          <w:bCs/>
        </w:rPr>
        <w:t>s</w:t>
      </w:r>
      <w:r w:rsidR="00FB0C28" w:rsidRPr="00AA49DE">
        <w:rPr>
          <w:b/>
          <w:bCs/>
        </w:rPr>
        <w:t xml:space="preserve"> </w:t>
      </w:r>
      <w:r w:rsidR="008B3CAB">
        <w:rPr>
          <w:b/>
          <w:bCs/>
        </w:rPr>
        <w:t>8-10</w:t>
      </w:r>
      <w:r w:rsidR="00C65A2F" w:rsidRPr="00AA49DE">
        <w:rPr>
          <w:b/>
          <w:bCs/>
        </w:rPr>
        <w:t xml:space="preserve"> for more information on how to create a safe</w:t>
      </w:r>
      <w:r w:rsidR="007A3D0C" w:rsidRPr="00AA49DE">
        <w:rPr>
          <w:b/>
          <w:bCs/>
        </w:rPr>
        <w:t>r</w:t>
      </w:r>
      <w:r w:rsidR="00C65A2F" w:rsidRPr="00AA49DE">
        <w:rPr>
          <w:b/>
          <w:bCs/>
        </w:rPr>
        <w:t xml:space="preserve"> and </w:t>
      </w:r>
      <w:r w:rsidR="008B3CAB">
        <w:rPr>
          <w:b/>
          <w:bCs/>
        </w:rPr>
        <w:t xml:space="preserve">more </w:t>
      </w:r>
      <w:r w:rsidR="00C65A2F" w:rsidRPr="00AA49DE">
        <w:rPr>
          <w:b/>
          <w:bCs/>
        </w:rPr>
        <w:t>affirming space for data collection</w:t>
      </w:r>
      <w:r w:rsidR="00C65A2F" w:rsidRPr="002055D4">
        <w:t>.</w:t>
      </w:r>
      <w:r w:rsidR="00BF5510" w:rsidRPr="002055D4">
        <w:t xml:space="preserve"> </w:t>
      </w:r>
    </w:p>
    <w:p w14:paraId="6A89FC02" w14:textId="3F151E84" w:rsidR="00C60A11" w:rsidRDefault="00437D36" w:rsidP="00E04DB2">
      <w:pPr>
        <w:pStyle w:val="Body"/>
      </w:pPr>
      <w:r w:rsidRPr="002055D4">
        <w:t>I</w:t>
      </w:r>
      <w:r w:rsidR="00E6487E" w:rsidRPr="002055D4">
        <w:t xml:space="preserve">ncorrect sex at birth information on a </w:t>
      </w:r>
      <w:r w:rsidR="00C753BD" w:rsidRPr="002055D4">
        <w:t>patient’s health record</w:t>
      </w:r>
      <w:r w:rsidR="00C753BD">
        <w:t xml:space="preserve"> can have substantial implications for clinical care delivery</w:t>
      </w:r>
      <w:r w:rsidR="001C7B60">
        <w:t>, and r</w:t>
      </w:r>
      <w:r w:rsidR="00192FB8">
        <w:t xml:space="preserve">esult in incorrect screening or </w:t>
      </w:r>
      <w:r w:rsidR="00227C71">
        <w:t>treatment</w:t>
      </w:r>
      <w:r w:rsidR="003368B7">
        <w:t>.</w:t>
      </w:r>
      <w:r w:rsidR="00B33EA0">
        <w:t xml:space="preserve"> </w:t>
      </w:r>
    </w:p>
    <w:p w14:paraId="1670DE32" w14:textId="59C66173" w:rsidR="00424287" w:rsidRPr="00424287" w:rsidRDefault="00606736" w:rsidP="00E04DB2">
      <w:pPr>
        <w:pStyle w:val="Body"/>
      </w:pPr>
      <w:r>
        <w:t xml:space="preserve">The requirement to report on sex at birth will come into effect from July 2024. </w:t>
      </w:r>
    </w:p>
    <w:tbl>
      <w:tblPr>
        <w:tblStyle w:val="TableGrid"/>
        <w:tblW w:w="0" w:type="auto"/>
        <w:tblLook w:val="04A0" w:firstRow="1" w:lastRow="0" w:firstColumn="1" w:lastColumn="0" w:noHBand="0" w:noVBand="1"/>
      </w:tblPr>
      <w:tblGrid>
        <w:gridCol w:w="5097"/>
        <w:gridCol w:w="5097"/>
      </w:tblGrid>
      <w:tr w:rsidR="008C6145" w14:paraId="40A1EC65" w14:textId="77777777" w:rsidTr="00740630">
        <w:tc>
          <w:tcPr>
            <w:tcW w:w="5097" w:type="dxa"/>
          </w:tcPr>
          <w:p w14:paraId="304CDA8A" w14:textId="3BDB8410" w:rsidR="008C6145" w:rsidRDefault="008C6145" w:rsidP="008C6145">
            <w:pPr>
              <w:pStyle w:val="Heading4"/>
              <w:rPr>
                <w:lang w:val="en-US"/>
              </w:rPr>
            </w:pPr>
            <w:r>
              <w:rPr>
                <w:lang w:val="en-US"/>
              </w:rPr>
              <w:lastRenderedPageBreak/>
              <w:t xml:space="preserve">Collecting data on sex </w:t>
            </w:r>
          </w:p>
        </w:tc>
        <w:tc>
          <w:tcPr>
            <w:tcW w:w="5097" w:type="dxa"/>
          </w:tcPr>
          <w:p w14:paraId="0F68C032" w14:textId="2A8F5669" w:rsidR="008C6145" w:rsidRPr="008C6145" w:rsidRDefault="008C6145" w:rsidP="008C6145">
            <w:pPr>
              <w:pStyle w:val="Heading4"/>
            </w:pPr>
            <w:r>
              <w:t>Reporting data on sex (sex at birth)</w:t>
            </w:r>
          </w:p>
        </w:tc>
      </w:tr>
      <w:tr w:rsidR="008C6145" w14:paraId="116D259D" w14:textId="77777777" w:rsidTr="00740630">
        <w:tc>
          <w:tcPr>
            <w:tcW w:w="5097" w:type="dxa"/>
          </w:tcPr>
          <w:p w14:paraId="1216C38D" w14:textId="77777777" w:rsidR="008C6145" w:rsidRPr="00A276EE" w:rsidRDefault="008C6145" w:rsidP="008C6145">
            <w:pPr>
              <w:pStyle w:val="Body"/>
              <w:rPr>
                <w:i/>
                <w:lang w:val="en-US"/>
              </w:rPr>
            </w:pPr>
            <w:r w:rsidRPr="00A276EE">
              <w:rPr>
                <w:i/>
                <w:lang w:val="en-US"/>
              </w:rPr>
              <w:t xml:space="preserve">Question: What was your sex </w:t>
            </w:r>
            <w:r>
              <w:rPr>
                <w:i/>
                <w:lang w:val="en-US"/>
              </w:rPr>
              <w:t>assigned</w:t>
            </w:r>
            <w:r w:rsidRPr="00A276EE">
              <w:rPr>
                <w:i/>
                <w:lang w:val="en-US"/>
              </w:rPr>
              <w:t xml:space="preserve"> at birth?</w:t>
            </w:r>
          </w:p>
          <w:p w14:paraId="0E58C3E7" w14:textId="77777777" w:rsidR="008C6145" w:rsidRPr="00A276EE" w:rsidRDefault="008C6145" w:rsidP="008C6145">
            <w:pPr>
              <w:pStyle w:val="Body"/>
              <w:numPr>
                <w:ilvl w:val="0"/>
                <w:numId w:val="17"/>
              </w:numPr>
              <w:rPr>
                <w:i/>
                <w:lang w:val="en-US"/>
              </w:rPr>
            </w:pPr>
            <w:r w:rsidRPr="00A276EE">
              <w:rPr>
                <w:i/>
                <w:lang w:val="en-US"/>
              </w:rPr>
              <w:t>Male</w:t>
            </w:r>
          </w:p>
          <w:p w14:paraId="7E6039EC" w14:textId="77777777" w:rsidR="008C6145" w:rsidRPr="00A276EE" w:rsidRDefault="008C6145" w:rsidP="008C6145">
            <w:pPr>
              <w:pStyle w:val="Body"/>
              <w:numPr>
                <w:ilvl w:val="0"/>
                <w:numId w:val="17"/>
              </w:numPr>
              <w:rPr>
                <w:i/>
                <w:lang w:val="en-US"/>
              </w:rPr>
            </w:pPr>
            <w:r w:rsidRPr="00A276EE">
              <w:rPr>
                <w:i/>
                <w:lang w:val="en-US"/>
              </w:rPr>
              <w:t>Female</w:t>
            </w:r>
          </w:p>
          <w:p w14:paraId="4C9B1E1A" w14:textId="331738BC" w:rsidR="008C6145" w:rsidRPr="00A276EE" w:rsidRDefault="008C6145" w:rsidP="008C6145">
            <w:pPr>
              <w:pStyle w:val="Body"/>
              <w:numPr>
                <w:ilvl w:val="0"/>
                <w:numId w:val="17"/>
              </w:numPr>
              <w:rPr>
                <w:i/>
                <w:lang w:val="en-US"/>
              </w:rPr>
            </w:pPr>
            <w:r w:rsidRPr="00A276EE">
              <w:rPr>
                <w:i/>
                <w:lang w:val="en-US"/>
              </w:rPr>
              <w:t>Another term (please specify):</w:t>
            </w:r>
            <w:r w:rsidR="00D34312">
              <w:rPr>
                <w:i/>
                <w:lang w:val="en-US"/>
              </w:rPr>
              <w:t xml:space="preserve"> …...</w:t>
            </w:r>
          </w:p>
          <w:p w14:paraId="75DE9F96" w14:textId="77777777" w:rsidR="008C6145" w:rsidRPr="003210B8" w:rsidRDefault="008C6145" w:rsidP="008C6145">
            <w:pPr>
              <w:spacing w:after="160" w:line="259" w:lineRule="auto"/>
              <w:rPr>
                <w:i/>
              </w:rPr>
            </w:pPr>
            <w:r w:rsidRPr="003210B8">
              <w:rPr>
                <w:i/>
              </w:rPr>
              <w:t xml:space="preserve">Is this different from your current or legal sex? </w:t>
            </w:r>
          </w:p>
          <w:p w14:paraId="789D3D04" w14:textId="77777777" w:rsidR="008C6145" w:rsidRDefault="008C6145" w:rsidP="008C6145">
            <w:pPr>
              <w:spacing w:after="160" w:line="259" w:lineRule="auto"/>
              <w:rPr>
                <w:i/>
                <w:iCs/>
              </w:rPr>
            </w:pPr>
            <w:r w:rsidRPr="003210B8">
              <w:rPr>
                <w:i/>
                <w:iCs/>
              </w:rPr>
              <w:t xml:space="preserve">If so, what is your current or legal sex? </w:t>
            </w:r>
          </w:p>
          <w:p w14:paraId="433AC8A6" w14:textId="77777777" w:rsidR="008C6145" w:rsidRPr="003210B8" w:rsidRDefault="008C6145" w:rsidP="005F0C53">
            <w:pPr>
              <w:pStyle w:val="ListParagraph"/>
              <w:numPr>
                <w:ilvl w:val="0"/>
                <w:numId w:val="35"/>
              </w:numPr>
              <w:ind w:left="714" w:hanging="357"/>
              <w:contextualSpacing w:val="0"/>
              <w:rPr>
                <w:i/>
              </w:rPr>
            </w:pPr>
            <w:r w:rsidRPr="003210B8">
              <w:rPr>
                <w:i/>
              </w:rPr>
              <w:t>Male</w:t>
            </w:r>
          </w:p>
          <w:p w14:paraId="41306E6F" w14:textId="77777777" w:rsidR="008C6145" w:rsidRPr="003210B8" w:rsidRDefault="008C6145" w:rsidP="005F0C53">
            <w:pPr>
              <w:pStyle w:val="ListParagraph"/>
              <w:numPr>
                <w:ilvl w:val="0"/>
                <w:numId w:val="35"/>
              </w:numPr>
              <w:ind w:left="714" w:hanging="357"/>
              <w:contextualSpacing w:val="0"/>
              <w:rPr>
                <w:i/>
              </w:rPr>
            </w:pPr>
            <w:r w:rsidRPr="003210B8">
              <w:rPr>
                <w:i/>
              </w:rPr>
              <w:t>Female</w:t>
            </w:r>
          </w:p>
          <w:p w14:paraId="7A0961E7" w14:textId="07FD0150" w:rsidR="008C6145" w:rsidRDefault="008C6145" w:rsidP="005F0C53">
            <w:pPr>
              <w:pStyle w:val="ListParagraph"/>
              <w:numPr>
                <w:ilvl w:val="0"/>
                <w:numId w:val="35"/>
              </w:numPr>
              <w:ind w:left="714" w:hanging="357"/>
              <w:contextualSpacing w:val="0"/>
              <w:rPr>
                <w:i/>
              </w:rPr>
            </w:pPr>
            <w:r w:rsidRPr="003210B8">
              <w:rPr>
                <w:i/>
              </w:rPr>
              <w:t>Another term (please specify</w:t>
            </w:r>
            <w:r w:rsidRPr="003210B8">
              <w:rPr>
                <w:i/>
                <w:iCs/>
              </w:rPr>
              <w:t>):</w:t>
            </w:r>
            <w:r w:rsidR="00D34312">
              <w:rPr>
                <w:i/>
                <w:iCs/>
              </w:rPr>
              <w:t xml:space="preserve"> …...</w:t>
            </w:r>
          </w:p>
          <w:p w14:paraId="1EF6BB4E" w14:textId="77777777" w:rsidR="008C6145" w:rsidRDefault="008C6145" w:rsidP="00E04DB2">
            <w:pPr>
              <w:pStyle w:val="Body"/>
              <w:rPr>
                <w:lang w:val="en-US"/>
              </w:rPr>
            </w:pPr>
          </w:p>
        </w:tc>
        <w:tc>
          <w:tcPr>
            <w:tcW w:w="5097" w:type="dxa"/>
          </w:tcPr>
          <w:p w14:paraId="5E75096A" w14:textId="77777777" w:rsidR="008C6145" w:rsidRPr="00DB22A8" w:rsidRDefault="008C6145" w:rsidP="008C6145">
            <w:pPr>
              <w:rPr>
                <w:rFonts w:cs="Arial"/>
                <w:szCs w:val="21"/>
              </w:rPr>
            </w:pPr>
            <w:r w:rsidRPr="00DB22A8">
              <w:rPr>
                <w:rFonts w:cs="Arial"/>
                <w:szCs w:val="21"/>
                <w:lang w:val="en-US"/>
              </w:rPr>
              <w:t>For reporting requirements, ‘</w:t>
            </w:r>
            <w:r>
              <w:rPr>
                <w:rFonts w:cs="Arial"/>
                <w:szCs w:val="21"/>
                <w:lang w:val="en-US"/>
              </w:rPr>
              <w:t>s</w:t>
            </w:r>
            <w:r w:rsidRPr="00DB22A8">
              <w:rPr>
                <w:rFonts w:cs="Arial"/>
                <w:szCs w:val="21"/>
                <w:lang w:val="en-US"/>
              </w:rPr>
              <w:t xml:space="preserve">ex at birth’ is defined as </w:t>
            </w:r>
            <w:r w:rsidRPr="00DB22A8">
              <w:rPr>
                <w:rFonts w:cs="Arial"/>
                <w:szCs w:val="21"/>
              </w:rPr>
              <w:t xml:space="preserve">the </w:t>
            </w:r>
            <w:r w:rsidRPr="00DB22A8">
              <w:rPr>
                <w:rFonts w:cs="Arial"/>
                <w:i/>
                <w:iCs/>
                <w:szCs w:val="21"/>
              </w:rPr>
              <w:t>sex of the person as recorded at birth or infancy</w:t>
            </w:r>
            <w:r w:rsidRPr="00DB22A8">
              <w:rPr>
                <w:rFonts w:cs="Arial"/>
                <w:szCs w:val="21"/>
              </w:rPr>
              <w:t>.</w:t>
            </w:r>
          </w:p>
          <w:p w14:paraId="4AF713DB" w14:textId="77777777" w:rsidR="008C6145" w:rsidRPr="006D0DED" w:rsidRDefault="008C6145" w:rsidP="008C6145">
            <w:pPr>
              <w:spacing w:after="160" w:line="259" w:lineRule="auto"/>
              <w:rPr>
                <w:rFonts w:cs="Arial"/>
                <w:szCs w:val="21"/>
              </w:rPr>
            </w:pPr>
            <w:r>
              <w:rPr>
                <w:rFonts w:cs="Arial"/>
                <w:szCs w:val="21"/>
              </w:rPr>
              <w:t xml:space="preserve">From July 2024 </w:t>
            </w:r>
            <w:r w:rsidRPr="006D0DED">
              <w:rPr>
                <w:rFonts w:cs="Arial"/>
                <w:szCs w:val="21"/>
              </w:rPr>
              <w:t>‘</w:t>
            </w:r>
            <w:r>
              <w:rPr>
                <w:rFonts w:cs="Arial"/>
                <w:szCs w:val="21"/>
              </w:rPr>
              <w:t>s</w:t>
            </w:r>
            <w:r w:rsidRPr="006D0DED">
              <w:rPr>
                <w:rFonts w:cs="Arial"/>
                <w:szCs w:val="21"/>
              </w:rPr>
              <w:t xml:space="preserve">ex at birth’ will be reported against the descriptors: </w:t>
            </w:r>
          </w:p>
          <w:p w14:paraId="03C18510" w14:textId="77777777" w:rsidR="008C6145" w:rsidRPr="00FF0640" w:rsidRDefault="008C6145" w:rsidP="005F0C53">
            <w:pPr>
              <w:pStyle w:val="Tabletext"/>
              <w:spacing w:before="0" w:after="120" w:line="280" w:lineRule="atLeast"/>
              <w:ind w:left="425" w:hanging="425"/>
              <w:rPr>
                <w:rFonts w:cs="Arial"/>
                <w:b/>
                <w:bCs/>
                <w:szCs w:val="21"/>
              </w:rPr>
            </w:pPr>
            <w:r w:rsidRPr="00FF0640">
              <w:rPr>
                <w:rStyle w:val="Strong"/>
                <w:rFonts w:cs="Arial"/>
                <w:szCs w:val="21"/>
              </w:rPr>
              <w:t>1</w:t>
            </w:r>
            <w:r w:rsidRPr="00FF0640">
              <w:rPr>
                <w:rStyle w:val="Strong"/>
                <w:rFonts w:cs="Arial"/>
                <w:szCs w:val="21"/>
              </w:rPr>
              <w:tab/>
              <w:t xml:space="preserve">Male </w:t>
            </w:r>
            <w:r w:rsidRPr="00FF0640">
              <w:rPr>
                <w:rStyle w:val="Strong"/>
                <w:rFonts w:cs="Arial"/>
                <w:b w:val="0"/>
                <w:bCs w:val="0"/>
                <w:szCs w:val="21"/>
              </w:rPr>
              <w:t>(</w:t>
            </w:r>
            <w:r w:rsidRPr="00FF0640">
              <w:rPr>
                <w:rFonts w:cs="Arial"/>
                <w:szCs w:val="21"/>
              </w:rPr>
              <w:t>Persons whose sex at birth or infancy was recorded as male)</w:t>
            </w:r>
          </w:p>
          <w:p w14:paraId="321A7BBF" w14:textId="77777777" w:rsidR="008C6145" w:rsidRPr="00FF0640" w:rsidRDefault="008C6145" w:rsidP="005F0C53">
            <w:pPr>
              <w:pStyle w:val="Tabletext"/>
              <w:spacing w:before="0" w:after="120" w:line="280" w:lineRule="atLeast"/>
              <w:ind w:left="425" w:hanging="425"/>
              <w:rPr>
                <w:rFonts w:cs="Arial"/>
                <w:b/>
                <w:bCs/>
                <w:szCs w:val="21"/>
              </w:rPr>
            </w:pPr>
            <w:r w:rsidRPr="00FF0640">
              <w:rPr>
                <w:rStyle w:val="Strong"/>
                <w:rFonts w:cs="Arial"/>
                <w:szCs w:val="21"/>
              </w:rPr>
              <w:t>2</w:t>
            </w:r>
            <w:r w:rsidRPr="00FF0640">
              <w:rPr>
                <w:rStyle w:val="Strong"/>
                <w:rFonts w:cs="Arial"/>
                <w:szCs w:val="21"/>
              </w:rPr>
              <w:tab/>
              <w:t xml:space="preserve">Female </w:t>
            </w:r>
            <w:r w:rsidRPr="00FF0640">
              <w:rPr>
                <w:rStyle w:val="Strong"/>
                <w:rFonts w:cs="Arial"/>
                <w:b w:val="0"/>
                <w:bCs w:val="0"/>
                <w:szCs w:val="21"/>
              </w:rPr>
              <w:t>(</w:t>
            </w:r>
            <w:r w:rsidRPr="00FF0640">
              <w:rPr>
                <w:rFonts w:cs="Arial"/>
                <w:szCs w:val="21"/>
              </w:rPr>
              <w:t xml:space="preserve">Persons whose sex at birth or infancy was recorded as female) </w:t>
            </w:r>
          </w:p>
          <w:p w14:paraId="7A7C664A" w14:textId="200B4C0E" w:rsidR="008C6145" w:rsidRPr="008C6145" w:rsidRDefault="008C6145" w:rsidP="005F0C53">
            <w:pPr>
              <w:pStyle w:val="Tabletext"/>
              <w:spacing w:before="0" w:after="120" w:line="280" w:lineRule="atLeast"/>
              <w:ind w:left="425" w:hanging="425"/>
              <w:rPr>
                <w:rFonts w:cs="Arial"/>
                <w:b/>
                <w:bCs/>
                <w:szCs w:val="21"/>
              </w:rPr>
            </w:pPr>
            <w:r>
              <w:rPr>
                <w:rStyle w:val="Strong"/>
                <w:rFonts w:cs="Arial"/>
                <w:szCs w:val="21"/>
              </w:rPr>
              <w:t>5</w:t>
            </w:r>
            <w:r w:rsidRPr="00FF0640">
              <w:rPr>
                <w:rStyle w:val="Strong"/>
                <w:rFonts w:cs="Arial"/>
                <w:szCs w:val="21"/>
              </w:rPr>
              <w:tab/>
              <w:t xml:space="preserve">Another term </w:t>
            </w:r>
            <w:r w:rsidRPr="00FF0640">
              <w:rPr>
                <w:rStyle w:val="Strong"/>
                <w:rFonts w:cs="Arial"/>
                <w:b w:val="0"/>
                <w:bCs w:val="0"/>
                <w:szCs w:val="21"/>
              </w:rPr>
              <w:t>(</w:t>
            </w:r>
            <w:r w:rsidRPr="00FF0640">
              <w:rPr>
                <w:rFonts w:cs="Arial"/>
                <w:szCs w:val="21"/>
              </w:rPr>
              <w:t>Persons whose sex at birth or infancy was recorded as another term [not male or female]).</w:t>
            </w:r>
          </w:p>
        </w:tc>
      </w:tr>
    </w:tbl>
    <w:p w14:paraId="0181E28D" w14:textId="77777777" w:rsidR="00E007BF" w:rsidRPr="00683CBF" w:rsidRDefault="00E007BF" w:rsidP="007073B0">
      <w:pPr>
        <w:spacing w:after="160" w:line="259" w:lineRule="auto"/>
        <w:rPr>
          <w:i/>
          <w:szCs w:val="21"/>
        </w:rPr>
        <w:sectPr w:rsidR="00E007BF" w:rsidRPr="00683CBF" w:rsidSect="003864F2">
          <w:type w:val="continuous"/>
          <w:pgSz w:w="11906" w:h="16838" w:code="9"/>
          <w:pgMar w:top="1418" w:right="851" w:bottom="1418" w:left="851" w:header="680" w:footer="851" w:gutter="0"/>
          <w:cols w:space="2"/>
          <w:docGrid w:linePitch="360"/>
        </w:sectPr>
      </w:pPr>
    </w:p>
    <w:p w14:paraId="6F0558AB" w14:textId="62C131A7" w:rsidR="007B181B" w:rsidRDefault="007B181B" w:rsidP="0051035B">
      <w:pPr>
        <w:pStyle w:val="Heading4"/>
        <w:rPr>
          <w:lang w:val="en-US"/>
        </w:rPr>
      </w:pPr>
      <w:r>
        <w:rPr>
          <w:lang w:val="en-US"/>
        </w:rPr>
        <w:t xml:space="preserve">What if a patient </w:t>
      </w:r>
      <w:r w:rsidR="00FB2BD3">
        <w:rPr>
          <w:lang w:val="en-US"/>
        </w:rPr>
        <w:t>does not want to disclose their sex assigned at birth?</w:t>
      </w:r>
    </w:p>
    <w:p w14:paraId="1FAA31D7" w14:textId="0FA397A6" w:rsidR="00FB2BD3" w:rsidRPr="00FB2BD3" w:rsidRDefault="00A752A0" w:rsidP="00FB2BD3">
      <w:pPr>
        <w:pStyle w:val="Body"/>
        <w:rPr>
          <w:lang w:val="en-US"/>
        </w:rPr>
      </w:pPr>
      <w:r>
        <w:rPr>
          <w:lang w:val="en-US"/>
        </w:rPr>
        <w:t>Collect the information your</w:t>
      </w:r>
      <w:r w:rsidR="0067669A">
        <w:rPr>
          <w:lang w:val="en-US"/>
        </w:rPr>
        <w:t xml:space="preserve"> patient is </w:t>
      </w:r>
      <w:r w:rsidR="00513D9D">
        <w:rPr>
          <w:lang w:val="en-US"/>
        </w:rPr>
        <w:t>comfortable to provide</w:t>
      </w:r>
      <w:r w:rsidR="00BD70F1">
        <w:rPr>
          <w:lang w:val="en-US"/>
        </w:rPr>
        <w:t>,</w:t>
      </w:r>
      <w:r w:rsidR="00513D9D">
        <w:rPr>
          <w:lang w:val="en-US"/>
        </w:rPr>
        <w:t xml:space="preserve"> </w:t>
      </w:r>
      <w:r w:rsidR="00642CEE">
        <w:rPr>
          <w:lang w:val="en-US"/>
        </w:rPr>
        <w:t>to inform</w:t>
      </w:r>
      <w:r w:rsidR="00044525">
        <w:rPr>
          <w:lang w:val="en-US"/>
        </w:rPr>
        <w:t xml:space="preserve"> best possible clinical care.</w:t>
      </w:r>
      <w:r w:rsidR="009B6863">
        <w:rPr>
          <w:lang w:val="en-US"/>
        </w:rPr>
        <w:t xml:space="preserve"> </w:t>
      </w:r>
      <w:r w:rsidR="00FB6625">
        <w:rPr>
          <w:lang w:val="en-US"/>
        </w:rPr>
        <w:t xml:space="preserve">Also capture any </w:t>
      </w:r>
      <w:r w:rsidR="00A201A5">
        <w:rPr>
          <w:lang w:val="en-US"/>
        </w:rPr>
        <w:t xml:space="preserve">concerns or </w:t>
      </w:r>
      <w:r w:rsidR="00FB6625">
        <w:rPr>
          <w:lang w:val="en-US"/>
        </w:rPr>
        <w:t>preferences</w:t>
      </w:r>
      <w:r w:rsidR="00005FCA">
        <w:rPr>
          <w:lang w:val="en-US"/>
        </w:rPr>
        <w:t xml:space="preserve"> your patient has about disclosure of sex and gender data. For reporting purposes, </w:t>
      </w:r>
      <w:r w:rsidR="0057328F">
        <w:rPr>
          <w:lang w:val="en-US"/>
        </w:rPr>
        <w:t xml:space="preserve">link back to </w:t>
      </w:r>
      <w:r w:rsidR="001C1A71">
        <w:rPr>
          <w:lang w:val="en-US"/>
        </w:rPr>
        <w:t xml:space="preserve">the </w:t>
      </w:r>
      <w:r w:rsidR="0057328F">
        <w:rPr>
          <w:lang w:val="en-US"/>
        </w:rPr>
        <w:t xml:space="preserve">descriptor ‘Another term’. </w:t>
      </w:r>
    </w:p>
    <w:p w14:paraId="20E408BF" w14:textId="56E6CAF7" w:rsidR="00C37770" w:rsidRPr="0051035B" w:rsidRDefault="00C37770" w:rsidP="0051035B">
      <w:pPr>
        <w:pStyle w:val="Heading4"/>
        <w:rPr>
          <w:lang w:val="en-US"/>
        </w:rPr>
      </w:pPr>
      <w:r w:rsidRPr="0051035B">
        <w:rPr>
          <w:lang w:val="en-US"/>
        </w:rPr>
        <w:t>Can a patient’s current or legal sex be updated?</w:t>
      </w:r>
    </w:p>
    <w:p w14:paraId="6730432D" w14:textId="6970817D" w:rsidR="00C37770" w:rsidRPr="00DB5796" w:rsidRDefault="00C37770" w:rsidP="00C37770">
      <w:pPr>
        <w:pStyle w:val="Body"/>
      </w:pPr>
      <w:r w:rsidRPr="00C37770">
        <w:t xml:space="preserve">In Victoria, a person can legally change their sex without undergoing </w:t>
      </w:r>
      <w:r w:rsidR="001111CF">
        <w:t>sex</w:t>
      </w:r>
      <w:r w:rsidR="004E3384">
        <w:t xml:space="preserve"> affirmation </w:t>
      </w:r>
      <w:r w:rsidR="00C15839">
        <w:t>surgery.</w:t>
      </w:r>
      <w:r w:rsidR="005C4DAC">
        <w:t xml:space="preserve"> </w:t>
      </w:r>
      <w:r w:rsidR="003F5F53">
        <w:t xml:space="preserve">Consider having a procedure for patients to privately establish and change information about their current or legal sex at your service. </w:t>
      </w:r>
    </w:p>
    <w:p w14:paraId="06EB2729" w14:textId="77777777" w:rsidR="00C37770" w:rsidRPr="00044F68" w:rsidRDefault="00C37770" w:rsidP="00E23DCB">
      <w:pPr>
        <w:pStyle w:val="Heading3"/>
        <w:rPr>
          <w:rFonts w:eastAsia="MS Mincho"/>
          <w:b/>
          <w:sz w:val="24"/>
          <w:szCs w:val="22"/>
          <w:lang w:val="en-US"/>
        </w:rPr>
      </w:pPr>
      <w:r w:rsidRPr="00044F68">
        <w:rPr>
          <w:rFonts w:eastAsia="MS Mincho"/>
          <w:b/>
          <w:sz w:val="24"/>
          <w:szCs w:val="22"/>
          <w:lang w:val="en-US"/>
        </w:rPr>
        <w:t xml:space="preserve">Can a patient’s sex at birth be updated? </w:t>
      </w:r>
    </w:p>
    <w:p w14:paraId="064A0E77" w14:textId="2CA73474" w:rsidR="00C37770" w:rsidRDefault="00C37770" w:rsidP="00C37770">
      <w:r>
        <w:t xml:space="preserve">Sex at birth is reported to the department for episodes of clinical care and reflects the sex </w:t>
      </w:r>
      <w:r w:rsidR="00627462">
        <w:t>assigne</w:t>
      </w:r>
      <w:r w:rsidR="00390D49">
        <w:t xml:space="preserve">d </w:t>
      </w:r>
      <w:r>
        <w:t>at birth</w:t>
      </w:r>
      <w:r w:rsidR="00E61DCC">
        <w:t xml:space="preserve"> or early</w:t>
      </w:r>
      <w:r w:rsidR="00FF66A4">
        <w:t xml:space="preserve"> infancy</w:t>
      </w:r>
      <w:r>
        <w:t xml:space="preserve"> as advised by the patient/clinician at that point of time. </w:t>
      </w:r>
      <w:r w:rsidR="002E6C22">
        <w:t>The</w:t>
      </w:r>
      <w:r>
        <w:t xml:space="preserve"> sex at birth marker cannot be updated for a completed episode of clinical care</w:t>
      </w:r>
      <w:r w:rsidR="00026880">
        <w:t xml:space="preserve"> and would generally not be updated at all unless correcting an administrative error</w:t>
      </w:r>
      <w:r w:rsidR="0087134D">
        <w:t>.</w:t>
      </w:r>
      <w:r w:rsidR="00342C31" w:rsidDel="00342C31">
        <w:t xml:space="preserve"> </w:t>
      </w:r>
    </w:p>
    <w:p w14:paraId="31FB50C4" w14:textId="7ED39F3C" w:rsidR="00DE5B34" w:rsidRDefault="00C37770" w:rsidP="00C37770">
      <w:r w:rsidRPr="00561DEA">
        <w:t xml:space="preserve">For more information see the </w:t>
      </w:r>
      <w:hyperlink r:id="rId31" w:history="1">
        <w:r w:rsidRPr="00342C31">
          <w:rPr>
            <w:rStyle w:val="Hyperlink"/>
          </w:rPr>
          <w:t>reporting guides within the specifications for revisions to data collections for 2023-24</w:t>
        </w:r>
      </w:hyperlink>
      <w:r w:rsidR="00740630">
        <w:rPr>
          <w:rStyle w:val="Hyperlink"/>
        </w:rPr>
        <w:t xml:space="preserve"> </w:t>
      </w:r>
      <w:r w:rsidR="00740630">
        <w:t>&lt;</w:t>
      </w:r>
      <w:r w:rsidR="004B39AE" w:rsidRPr="004B39AE">
        <w:t>www.health.vic.gov.au/data-reporting/annual-changes</w:t>
      </w:r>
      <w:r w:rsidR="004B39AE">
        <w:t xml:space="preserve">&gt; </w:t>
      </w:r>
    </w:p>
    <w:p w14:paraId="1DA3DABD" w14:textId="77777777" w:rsidR="00937F54" w:rsidRDefault="00937F54" w:rsidP="00C37770"/>
    <w:tbl>
      <w:tblPr>
        <w:tblStyle w:val="TableGrid"/>
        <w:tblW w:w="0" w:type="auto"/>
        <w:tblLook w:val="04A0" w:firstRow="1" w:lastRow="0" w:firstColumn="1" w:lastColumn="0" w:noHBand="0" w:noVBand="1"/>
      </w:tblPr>
      <w:tblGrid>
        <w:gridCol w:w="9918"/>
      </w:tblGrid>
      <w:tr w:rsidR="00937F54" w14:paraId="7E02941B" w14:textId="77777777" w:rsidTr="00937F54">
        <w:trPr>
          <w:trHeight w:val="3954"/>
        </w:trPr>
        <w:tc>
          <w:tcPr>
            <w:tcW w:w="9918" w:type="dxa"/>
            <w:shd w:val="clear" w:color="auto" w:fill="DAEEF3" w:themeFill="accent5" w:themeFillTint="33"/>
          </w:tcPr>
          <w:p w14:paraId="6DB6A7E4" w14:textId="6DA88E65" w:rsidR="00937F54" w:rsidRDefault="00937F54" w:rsidP="00937F54">
            <w:pPr>
              <w:spacing w:after="160" w:line="259" w:lineRule="auto"/>
              <w:rPr>
                <w:b/>
                <w:i/>
                <w:color w:val="1F497D" w:themeColor="text2"/>
                <w:sz w:val="24"/>
                <w:szCs w:val="24"/>
              </w:rPr>
            </w:pPr>
            <w:bookmarkStart w:id="17" w:name="_Hlk148362426"/>
            <w:r>
              <w:lastRenderedPageBreak/>
              <w:t xml:space="preserve"> </w:t>
            </w:r>
            <w:r>
              <w:rPr>
                <w:b/>
                <w:i/>
                <w:color w:val="1F497D" w:themeColor="text2"/>
                <w:sz w:val="24"/>
                <w:szCs w:val="24"/>
              </w:rPr>
              <w:t xml:space="preserve">Inclusive language for midwives and birth workers </w:t>
            </w:r>
          </w:p>
          <w:p w14:paraId="1353CB05" w14:textId="77777777" w:rsidR="00937F54" w:rsidRDefault="00937F54" w:rsidP="00937F54">
            <w:pPr>
              <w:spacing w:after="0"/>
            </w:pPr>
            <w:r>
              <w:t xml:space="preserve">Getting language right can make a big difference to a family expecting a baby and set up a positive start to their parenting journey. </w:t>
            </w:r>
          </w:p>
          <w:p w14:paraId="10A03598" w14:textId="77777777" w:rsidR="00937F54" w:rsidRDefault="00937F54" w:rsidP="00937F54">
            <w:pPr>
              <w:spacing w:after="0"/>
            </w:pPr>
          </w:p>
          <w:p w14:paraId="6D34B33A" w14:textId="77777777" w:rsidR="00937F54" w:rsidRDefault="00937F54" w:rsidP="00937F54">
            <w:pPr>
              <w:spacing w:after="0"/>
              <w:rPr>
                <w:rFonts w:cstheme="minorHAnsi"/>
                <w:bCs/>
                <w:iCs/>
                <w:szCs w:val="21"/>
              </w:rPr>
            </w:pPr>
            <w:r>
              <w:rPr>
                <w:rFonts w:cstheme="minorHAnsi"/>
                <w:bCs/>
                <w:iCs/>
                <w:szCs w:val="21"/>
              </w:rPr>
              <w:t>While many</w:t>
            </w:r>
            <w:r w:rsidRPr="00392BD7">
              <w:rPr>
                <w:rFonts w:cstheme="minorHAnsi"/>
                <w:bCs/>
                <w:iCs/>
                <w:szCs w:val="21"/>
              </w:rPr>
              <w:t xml:space="preserve"> </w:t>
            </w:r>
            <w:r>
              <w:rPr>
                <w:rFonts w:cstheme="minorHAnsi"/>
                <w:bCs/>
                <w:iCs/>
                <w:szCs w:val="21"/>
              </w:rPr>
              <w:t>people</w:t>
            </w:r>
            <w:r w:rsidRPr="00392BD7">
              <w:rPr>
                <w:rFonts w:cstheme="minorHAnsi"/>
                <w:bCs/>
                <w:iCs/>
                <w:szCs w:val="21"/>
              </w:rPr>
              <w:t xml:space="preserve"> identify </w:t>
            </w:r>
            <w:r>
              <w:rPr>
                <w:rFonts w:cstheme="minorHAnsi"/>
                <w:bCs/>
                <w:iCs/>
                <w:szCs w:val="21"/>
              </w:rPr>
              <w:t>with the term</w:t>
            </w:r>
            <w:r w:rsidRPr="00392BD7">
              <w:rPr>
                <w:rFonts w:cstheme="minorHAnsi"/>
                <w:bCs/>
                <w:iCs/>
                <w:szCs w:val="21"/>
              </w:rPr>
              <w:t xml:space="preserve"> ‘mother’</w:t>
            </w:r>
            <w:r>
              <w:rPr>
                <w:rFonts w:cstheme="minorHAnsi"/>
                <w:bCs/>
                <w:iCs/>
                <w:szCs w:val="21"/>
              </w:rPr>
              <w:t>, some people</w:t>
            </w:r>
            <w:r w:rsidRPr="00392BD7">
              <w:rPr>
                <w:rFonts w:cstheme="minorHAnsi"/>
                <w:bCs/>
                <w:iCs/>
                <w:szCs w:val="21"/>
              </w:rPr>
              <w:t xml:space="preserve"> may prefer to be called ‘parent’, ‘birth parent’, ‘father’ or </w:t>
            </w:r>
            <w:r>
              <w:rPr>
                <w:rFonts w:cstheme="minorHAnsi"/>
                <w:bCs/>
                <w:iCs/>
                <w:szCs w:val="21"/>
              </w:rPr>
              <w:t>‘</w:t>
            </w:r>
            <w:r w:rsidRPr="00392BD7">
              <w:rPr>
                <w:rFonts w:cstheme="minorHAnsi"/>
                <w:bCs/>
                <w:iCs/>
                <w:szCs w:val="21"/>
              </w:rPr>
              <w:t>pregnant person’.</w:t>
            </w:r>
            <w:r w:rsidRPr="005D035F">
              <w:rPr>
                <w:rFonts w:cstheme="minorHAnsi"/>
                <w:bCs/>
                <w:iCs/>
                <w:szCs w:val="21"/>
              </w:rPr>
              <w:t xml:space="preserve"> </w:t>
            </w:r>
            <w:r>
              <w:t>Trans and gender diverse people give birth too.</w:t>
            </w:r>
          </w:p>
          <w:p w14:paraId="19CC9BF4" w14:textId="77777777" w:rsidR="00937F54" w:rsidRDefault="00937F54" w:rsidP="00937F54">
            <w:pPr>
              <w:spacing w:after="0"/>
              <w:rPr>
                <w:rFonts w:cstheme="minorHAnsi"/>
                <w:bCs/>
                <w:iCs/>
                <w:szCs w:val="21"/>
              </w:rPr>
            </w:pPr>
          </w:p>
          <w:p w14:paraId="5987980F" w14:textId="77777777" w:rsidR="00937F54" w:rsidRDefault="00937F54" w:rsidP="00937F54">
            <w:pPr>
              <w:spacing w:after="0"/>
              <w:rPr>
                <w:rFonts w:cstheme="minorHAnsi"/>
                <w:bCs/>
                <w:iCs/>
                <w:szCs w:val="21"/>
              </w:rPr>
            </w:pPr>
            <w:r>
              <w:rPr>
                <w:rFonts w:cstheme="minorHAnsi"/>
                <w:bCs/>
                <w:iCs/>
                <w:szCs w:val="21"/>
              </w:rPr>
              <w:t>B</w:t>
            </w:r>
            <w:r w:rsidRPr="00392BD7">
              <w:rPr>
                <w:rFonts w:cstheme="minorHAnsi"/>
                <w:bCs/>
                <w:iCs/>
                <w:szCs w:val="21"/>
              </w:rPr>
              <w:t>ody talk comes up all the time in midwifery and birth work – when educating parents, during labour and birth, and supporting parents and babies postnatally.</w:t>
            </w:r>
            <w:r>
              <w:rPr>
                <w:rFonts w:cstheme="minorHAnsi"/>
                <w:bCs/>
                <w:iCs/>
                <w:szCs w:val="21"/>
              </w:rPr>
              <w:t xml:space="preserve"> People may also use different terms for their anatomy. For example, some people may prefer the term ‘chest-feeding’ over breastfeeding.</w:t>
            </w:r>
            <w:r w:rsidRPr="005D035F">
              <w:rPr>
                <w:rFonts w:cstheme="minorHAnsi"/>
                <w:bCs/>
                <w:iCs/>
                <w:szCs w:val="21"/>
              </w:rPr>
              <w:t xml:space="preserve"> </w:t>
            </w:r>
            <w:r>
              <w:rPr>
                <w:rFonts w:cstheme="minorHAnsi"/>
                <w:bCs/>
                <w:iCs/>
                <w:szCs w:val="21"/>
              </w:rPr>
              <w:t>A good approach is to follow people’s lead when they talk about their own body.</w:t>
            </w:r>
          </w:p>
          <w:p w14:paraId="41E16F09" w14:textId="77777777" w:rsidR="00937F54" w:rsidRDefault="00937F54" w:rsidP="00937F54">
            <w:pPr>
              <w:spacing w:after="0"/>
              <w:rPr>
                <w:rFonts w:cstheme="minorHAnsi"/>
                <w:b/>
                <w:iCs/>
                <w:szCs w:val="21"/>
              </w:rPr>
            </w:pPr>
          </w:p>
          <w:p w14:paraId="2FF5A689" w14:textId="1639A411" w:rsidR="00937F54" w:rsidRPr="00937F54" w:rsidRDefault="00937F54" w:rsidP="00937F54">
            <w:pPr>
              <w:spacing w:after="0"/>
              <w:rPr>
                <w:rFonts w:cstheme="minorHAnsi"/>
                <w:b/>
                <w:iCs/>
                <w:szCs w:val="21"/>
              </w:rPr>
            </w:pPr>
            <w:r w:rsidRPr="00392BD7">
              <w:rPr>
                <w:rFonts w:cstheme="minorHAnsi"/>
                <w:b/>
                <w:iCs/>
                <w:szCs w:val="21"/>
              </w:rPr>
              <w:t xml:space="preserve">Don’t assume, just ask in a respectful way if you’re unsure. </w:t>
            </w:r>
          </w:p>
        </w:tc>
      </w:tr>
    </w:tbl>
    <w:p w14:paraId="0AA0A602" w14:textId="2254D74D" w:rsidR="0069519D" w:rsidRDefault="005D38B5" w:rsidP="00392BD7">
      <w:pPr>
        <w:pStyle w:val="Heading1"/>
      </w:pPr>
      <w:bookmarkStart w:id="18" w:name="_Toc147132606"/>
      <w:bookmarkEnd w:id="17"/>
      <w:r>
        <w:t>How to</w:t>
      </w:r>
      <w:r w:rsidR="004C764A">
        <w:t xml:space="preserve"> create a safe and affirming space for data collection</w:t>
      </w:r>
      <w:bookmarkEnd w:id="18"/>
      <w:r>
        <w:t xml:space="preserve"> </w:t>
      </w:r>
    </w:p>
    <w:p w14:paraId="5EC26037" w14:textId="77777777" w:rsidR="001E6B94" w:rsidRDefault="001E6B94" w:rsidP="001E6B94">
      <w:pPr>
        <w:pStyle w:val="Body"/>
        <w:rPr>
          <w:rFonts w:cstheme="minorHAnsi"/>
          <w:color w:val="000000"/>
          <w:lang w:eastAsia="en-AU"/>
        </w:rPr>
      </w:pPr>
      <w:r>
        <w:rPr>
          <w:rFonts w:cstheme="minorHAnsi"/>
          <w:color w:val="000000"/>
          <w:lang w:eastAsia="en-AU"/>
        </w:rPr>
        <w:t>Collection of sex and gender information can be very sensitive for some trans and gender diverse people. A health service may be the</w:t>
      </w:r>
      <w:r w:rsidRPr="00D44061">
        <w:rPr>
          <w:rFonts w:cstheme="minorHAnsi"/>
          <w:color w:val="000000"/>
          <w:lang w:eastAsia="en-AU"/>
        </w:rPr>
        <w:t xml:space="preserve"> first place </w:t>
      </w:r>
      <w:r>
        <w:rPr>
          <w:rFonts w:cstheme="minorHAnsi"/>
          <w:color w:val="000000"/>
          <w:lang w:eastAsia="en-AU"/>
        </w:rPr>
        <w:t>a person</w:t>
      </w:r>
      <w:r w:rsidRPr="00D44061">
        <w:rPr>
          <w:rFonts w:cstheme="minorHAnsi"/>
          <w:color w:val="000000"/>
          <w:lang w:eastAsia="en-AU"/>
        </w:rPr>
        <w:t xml:space="preserve"> disclose</w:t>
      </w:r>
      <w:r>
        <w:rPr>
          <w:rFonts w:cstheme="minorHAnsi"/>
          <w:color w:val="000000"/>
          <w:lang w:eastAsia="en-AU"/>
        </w:rPr>
        <w:t>s</w:t>
      </w:r>
      <w:r w:rsidRPr="00D44061">
        <w:rPr>
          <w:rFonts w:cstheme="minorHAnsi"/>
          <w:color w:val="000000"/>
          <w:lang w:eastAsia="en-AU"/>
        </w:rPr>
        <w:t xml:space="preserve"> their gender identity, or one of few places where they disclose their sex assigned at birth.</w:t>
      </w:r>
      <w:r>
        <w:rPr>
          <w:rFonts w:cstheme="minorHAnsi"/>
          <w:color w:val="000000"/>
          <w:lang w:eastAsia="en-AU"/>
        </w:rPr>
        <w:t xml:space="preserve"> Some will have experienced non-inclusive data collection and discrimination in the past and may see data collection as sites of trauma.  </w:t>
      </w:r>
    </w:p>
    <w:p w14:paraId="46BFC8B3" w14:textId="77777777" w:rsidR="005B119A" w:rsidRPr="00213079" w:rsidRDefault="005B119A" w:rsidP="005B119A">
      <w:pPr>
        <w:pStyle w:val="Heading2"/>
        <w:rPr>
          <w:lang w:val="en-US"/>
        </w:rPr>
      </w:pPr>
      <w:bookmarkStart w:id="19" w:name="_Toc147132607"/>
      <w:r w:rsidRPr="00213079">
        <w:rPr>
          <w:lang w:val="en-US"/>
        </w:rPr>
        <w:t>Create safe</w:t>
      </w:r>
      <w:r>
        <w:rPr>
          <w:lang w:val="en-US"/>
        </w:rPr>
        <w:t>r</w:t>
      </w:r>
      <w:r w:rsidRPr="00213079">
        <w:rPr>
          <w:lang w:val="en-US"/>
        </w:rPr>
        <w:t xml:space="preserve"> environments for disclosure</w:t>
      </w:r>
      <w:bookmarkEnd w:id="19"/>
    </w:p>
    <w:p w14:paraId="3A105B27" w14:textId="77777777" w:rsidR="005B119A" w:rsidRDefault="005B119A" w:rsidP="005B119A">
      <w:pPr>
        <w:pStyle w:val="Body"/>
        <w:rPr>
          <w:lang w:eastAsia="en-AU"/>
        </w:rPr>
      </w:pPr>
      <w:r>
        <w:rPr>
          <w:lang w:eastAsia="en-AU"/>
        </w:rPr>
        <w:t xml:space="preserve">People are more likely to provide sensitive, personal information in a physically, emotionally, and culturally safe environment. Consider the following: </w:t>
      </w:r>
    </w:p>
    <w:p w14:paraId="2085C4D5" w14:textId="77777777" w:rsidR="005B119A" w:rsidRDefault="005B119A" w:rsidP="005B119A">
      <w:pPr>
        <w:pStyle w:val="Body"/>
        <w:numPr>
          <w:ilvl w:val="0"/>
          <w:numId w:val="19"/>
        </w:numPr>
        <w:rPr>
          <w:lang w:eastAsia="en-AU"/>
        </w:rPr>
      </w:pPr>
      <w:r>
        <w:rPr>
          <w:lang w:eastAsia="en-AU"/>
        </w:rPr>
        <w:t>What privacy might be available? Are there any private rooms or areas to fill out forms or have these discussions?</w:t>
      </w:r>
      <w:r w:rsidRPr="00A95E7A">
        <w:rPr>
          <w:lang w:eastAsia="en-AU"/>
        </w:rPr>
        <w:t xml:space="preserve"> </w:t>
      </w:r>
    </w:p>
    <w:p w14:paraId="46DCD4CD" w14:textId="77777777" w:rsidR="005B119A" w:rsidRDefault="005B119A" w:rsidP="005B119A">
      <w:pPr>
        <w:pStyle w:val="Body"/>
        <w:numPr>
          <w:ilvl w:val="0"/>
          <w:numId w:val="19"/>
        </w:numPr>
        <w:rPr>
          <w:lang w:eastAsia="en-AU"/>
        </w:rPr>
      </w:pPr>
      <w:r>
        <w:rPr>
          <w:lang w:eastAsia="en-AU"/>
        </w:rPr>
        <w:t>A patient may feel uncomfortable or unsafe being ‘outed’ to your service or in front of strangers in the reception area. They may also be unable to be ‘out’ with people attending the reception area with them, such as parents, partners, or friends.</w:t>
      </w:r>
    </w:p>
    <w:p w14:paraId="20DCA9DF" w14:textId="77777777" w:rsidR="005B119A" w:rsidRDefault="005B119A" w:rsidP="005B119A">
      <w:pPr>
        <w:pStyle w:val="Body"/>
        <w:numPr>
          <w:ilvl w:val="0"/>
          <w:numId w:val="19"/>
        </w:numPr>
        <w:rPr>
          <w:lang w:eastAsia="en-AU"/>
        </w:rPr>
      </w:pPr>
      <w:r>
        <w:rPr>
          <w:lang w:eastAsia="en-AU"/>
        </w:rPr>
        <w:t xml:space="preserve">Who is working in these spaces, and can a patient request to be supported by a LGBTIQA+ practitioner? </w:t>
      </w:r>
    </w:p>
    <w:p w14:paraId="356140F7" w14:textId="77777777" w:rsidR="00E142DA" w:rsidRPr="00213079" w:rsidRDefault="00E142DA" w:rsidP="00213079">
      <w:pPr>
        <w:pStyle w:val="Heading2"/>
        <w:rPr>
          <w:lang w:val="en-US"/>
        </w:rPr>
      </w:pPr>
      <w:bookmarkStart w:id="20" w:name="_Toc147132608"/>
      <w:r w:rsidRPr="00213079">
        <w:rPr>
          <w:lang w:val="en-US"/>
        </w:rPr>
        <w:t>Don’t make assumptions</w:t>
      </w:r>
      <w:bookmarkEnd w:id="20"/>
      <w:r w:rsidRPr="00213079">
        <w:rPr>
          <w:lang w:val="en-US"/>
        </w:rPr>
        <w:t xml:space="preserve"> </w:t>
      </w:r>
    </w:p>
    <w:p w14:paraId="6F06133A" w14:textId="6F0A785B" w:rsidR="00E142DA" w:rsidRPr="005F1B39" w:rsidRDefault="00E142DA" w:rsidP="005F1B39">
      <w:pPr>
        <w:rPr>
          <w:rFonts w:cstheme="minorHAnsi"/>
          <w:color w:val="000000"/>
          <w:lang w:eastAsia="en-AU"/>
        </w:rPr>
      </w:pPr>
      <w:r>
        <w:t xml:space="preserve">It is important not to make assumptions about a person’s gender or sex based on how they look, sound, or their name. </w:t>
      </w:r>
      <w:r>
        <w:rPr>
          <w:lang w:eastAsia="en-AU"/>
        </w:rPr>
        <w:t xml:space="preserve">This can </w:t>
      </w:r>
      <w:r w:rsidR="00680CDB">
        <w:rPr>
          <w:lang w:eastAsia="en-AU"/>
        </w:rPr>
        <w:t>cause distress</w:t>
      </w:r>
      <w:r>
        <w:rPr>
          <w:lang w:eastAsia="en-AU"/>
        </w:rPr>
        <w:t xml:space="preserve"> and </w:t>
      </w:r>
      <w:r w:rsidR="00B30C88">
        <w:rPr>
          <w:lang w:eastAsia="en-AU"/>
        </w:rPr>
        <w:t xml:space="preserve">may </w:t>
      </w:r>
      <w:r>
        <w:rPr>
          <w:lang w:eastAsia="en-AU"/>
        </w:rPr>
        <w:t>impact the accuracy of the data disclosed and collected.</w:t>
      </w:r>
    </w:p>
    <w:p w14:paraId="30AF9C5F" w14:textId="6ADA49C2" w:rsidR="00616FF2" w:rsidRPr="005F1B39" w:rsidRDefault="00E142DA" w:rsidP="005F1B39">
      <w:pPr>
        <w:rPr>
          <w:rFonts w:cstheme="minorHAnsi"/>
          <w:color w:val="000000"/>
          <w:lang w:eastAsia="en-AU"/>
        </w:rPr>
      </w:pPr>
      <w:r>
        <w:t xml:space="preserve">If you are not sure </w:t>
      </w:r>
      <w:r w:rsidR="003B7E2D">
        <w:t xml:space="preserve">about </w:t>
      </w:r>
      <w:r>
        <w:t xml:space="preserve">someone’s gender, </w:t>
      </w:r>
      <w:r w:rsidRPr="005F1B39">
        <w:rPr>
          <w:rFonts w:cstheme="minorHAnsi"/>
          <w:color w:val="000000"/>
          <w:lang w:eastAsia="en-AU"/>
        </w:rPr>
        <w:t xml:space="preserve">use inclusive language, such as ‘they' or 'their' rather than 'he/she' or 'his/her'. </w:t>
      </w:r>
    </w:p>
    <w:p w14:paraId="070281F8" w14:textId="3FEAF428" w:rsidR="0097442C" w:rsidRDefault="0097442C" w:rsidP="005F1B39">
      <w:pPr>
        <w:rPr>
          <w:lang w:eastAsia="en-AU"/>
        </w:rPr>
      </w:pPr>
      <w:r>
        <w:t>Do not</w:t>
      </w:r>
      <w:r w:rsidRPr="00B010D4">
        <w:t xml:space="preserve"> assume</w:t>
      </w:r>
      <w:r w:rsidR="00C45EE9">
        <w:t xml:space="preserve"> the</w:t>
      </w:r>
      <w:r w:rsidRPr="00B010D4">
        <w:t xml:space="preserve"> sex characteristics of </w:t>
      </w:r>
      <w:r>
        <w:t xml:space="preserve">your patient, </w:t>
      </w:r>
      <w:r w:rsidRPr="00B010D4">
        <w:t>such as</w:t>
      </w:r>
      <w:r>
        <w:t xml:space="preserve"> anatomy or</w:t>
      </w:r>
      <w:r w:rsidRPr="00B010D4">
        <w:t xml:space="preserve"> reproductive organs</w:t>
      </w:r>
      <w:r>
        <w:t xml:space="preserve">, </w:t>
      </w:r>
      <w:r w:rsidRPr="00B010D4">
        <w:t>based on the sex</w:t>
      </w:r>
      <w:r>
        <w:t xml:space="preserve"> and/or gender field</w:t>
      </w:r>
      <w:r w:rsidRPr="00B010D4">
        <w:t xml:space="preserve"> </w:t>
      </w:r>
      <w:r>
        <w:t>on a patient’s record</w:t>
      </w:r>
      <w:r w:rsidRPr="00044F68">
        <w:t xml:space="preserve">. Some people may not have felt safe enough to disclose their sex </w:t>
      </w:r>
      <w:r w:rsidR="00206F10">
        <w:t xml:space="preserve">assigned </w:t>
      </w:r>
      <w:r w:rsidRPr="00044F68">
        <w:t>at birth and some people’s bodies do not fit the binary of male or female.</w:t>
      </w:r>
    </w:p>
    <w:p w14:paraId="5E517A3E" w14:textId="1ABD660B" w:rsidR="007D2D2A" w:rsidRPr="007D2D2A" w:rsidRDefault="007D2D2A" w:rsidP="007D2D2A">
      <w:pPr>
        <w:pStyle w:val="Heading2"/>
        <w:rPr>
          <w:lang w:val="en-US"/>
        </w:rPr>
      </w:pPr>
      <w:bookmarkStart w:id="21" w:name="_Toc147132609"/>
      <w:r>
        <w:rPr>
          <w:lang w:val="en-US"/>
        </w:rPr>
        <w:lastRenderedPageBreak/>
        <w:t>A</w:t>
      </w:r>
      <w:r w:rsidR="00E92B8B" w:rsidRPr="007D2D2A">
        <w:rPr>
          <w:lang w:val="en-US"/>
        </w:rPr>
        <w:t>ffirm your patient’s gender by using the right pronouns</w:t>
      </w:r>
      <w:bookmarkEnd w:id="21"/>
      <w:r w:rsidR="00E92B8B" w:rsidRPr="007D2D2A">
        <w:rPr>
          <w:lang w:val="en-US"/>
        </w:rPr>
        <w:t xml:space="preserve"> </w:t>
      </w:r>
    </w:p>
    <w:p w14:paraId="3EB2C184" w14:textId="11ED7941" w:rsidR="00E92B8B" w:rsidRPr="007D2D2A" w:rsidRDefault="00E92B8B" w:rsidP="007D2D2A">
      <w:pPr>
        <w:rPr>
          <w:rFonts w:cstheme="minorHAnsi"/>
          <w:color w:val="000000"/>
          <w:lang w:eastAsia="en-AU"/>
        </w:rPr>
      </w:pPr>
      <w:r>
        <w:t xml:space="preserve">If you’re unsure what someone’s pronoun is, ask them respectfully and preferably privately. </w:t>
      </w:r>
    </w:p>
    <w:p w14:paraId="3B8065EB" w14:textId="0FE93974" w:rsidR="00E92B8B" w:rsidRDefault="001D33B5" w:rsidP="0061403E">
      <w:pPr>
        <w:pStyle w:val="Body"/>
        <w:numPr>
          <w:ilvl w:val="0"/>
          <w:numId w:val="19"/>
        </w:numPr>
        <w:rPr>
          <w:lang w:eastAsia="en-AU"/>
        </w:rPr>
      </w:pPr>
      <w:r>
        <w:rPr>
          <w:lang w:eastAsia="en-AU"/>
        </w:rPr>
        <w:t>U</w:t>
      </w:r>
      <w:r w:rsidR="00E92B8B" w:rsidRPr="00E12057">
        <w:rPr>
          <w:lang w:eastAsia="en-AU"/>
        </w:rPr>
        <w:t xml:space="preserve">se a question like </w:t>
      </w:r>
      <w:r w:rsidR="00E92B8B" w:rsidRPr="007D2D2A">
        <w:rPr>
          <w:lang w:eastAsia="en-AU"/>
        </w:rPr>
        <w:t xml:space="preserve">'Can I ask what pronoun you use?' </w:t>
      </w:r>
    </w:p>
    <w:p w14:paraId="47D2CE6C" w14:textId="77777777" w:rsidR="00E92B8B" w:rsidRDefault="00E92B8B" w:rsidP="0061403E">
      <w:pPr>
        <w:pStyle w:val="Body"/>
        <w:numPr>
          <w:ilvl w:val="0"/>
          <w:numId w:val="19"/>
        </w:numPr>
        <w:rPr>
          <w:lang w:eastAsia="en-AU"/>
        </w:rPr>
      </w:pPr>
      <w:r w:rsidRPr="00733420">
        <w:rPr>
          <w:lang w:eastAsia="en-AU"/>
        </w:rPr>
        <w:t>Do not</w:t>
      </w:r>
      <w:r w:rsidRPr="00E12057">
        <w:rPr>
          <w:lang w:eastAsia="en-AU"/>
        </w:rPr>
        <w:t xml:space="preserve"> ask </w:t>
      </w:r>
      <w:r w:rsidRPr="007D2D2A">
        <w:rPr>
          <w:lang w:eastAsia="en-AU"/>
        </w:rPr>
        <w:t>'What pronoun do you prefer?</w:t>
      </w:r>
      <w:r w:rsidRPr="00E12057">
        <w:rPr>
          <w:lang w:eastAsia="en-AU"/>
        </w:rPr>
        <w:t xml:space="preserve">' A person’s pronoun and identity are not a preference. </w:t>
      </w:r>
    </w:p>
    <w:p w14:paraId="7D45EE35" w14:textId="52767F71" w:rsidR="00E92B8B" w:rsidRDefault="00E92B8B" w:rsidP="0061403E">
      <w:pPr>
        <w:pStyle w:val="Body"/>
        <w:numPr>
          <w:ilvl w:val="0"/>
          <w:numId w:val="19"/>
        </w:numPr>
        <w:rPr>
          <w:lang w:eastAsia="en-AU"/>
        </w:rPr>
      </w:pPr>
      <w:r w:rsidRPr="00733420">
        <w:rPr>
          <w:lang w:eastAsia="en-AU"/>
        </w:rPr>
        <w:t>Do not</w:t>
      </w:r>
      <w:r>
        <w:rPr>
          <w:lang w:eastAsia="en-AU"/>
        </w:rPr>
        <w:t xml:space="preserve"> only ask </w:t>
      </w:r>
      <w:r w:rsidRPr="00825ADF">
        <w:rPr>
          <w:lang w:eastAsia="en-AU"/>
        </w:rPr>
        <w:t>trans or gender diverse people, as this can single them</w:t>
      </w:r>
      <w:r>
        <w:rPr>
          <w:lang w:eastAsia="en-AU"/>
        </w:rPr>
        <w:t xml:space="preserve"> </w:t>
      </w:r>
      <w:r w:rsidRPr="00825ADF">
        <w:rPr>
          <w:lang w:eastAsia="en-AU"/>
        </w:rPr>
        <w:t xml:space="preserve">out and potentially </w:t>
      </w:r>
      <w:r>
        <w:rPr>
          <w:lang w:eastAsia="en-AU"/>
        </w:rPr>
        <w:t>‘out’</w:t>
      </w:r>
      <w:r w:rsidRPr="00825ADF">
        <w:rPr>
          <w:lang w:eastAsia="en-AU"/>
        </w:rPr>
        <w:t xml:space="preserve"> them.</w:t>
      </w:r>
    </w:p>
    <w:p w14:paraId="7ED05372" w14:textId="1F157013" w:rsidR="00E92B8B" w:rsidRPr="007D2D2A" w:rsidRDefault="001D33B5" w:rsidP="0061403E">
      <w:pPr>
        <w:pStyle w:val="Body"/>
        <w:numPr>
          <w:ilvl w:val="0"/>
          <w:numId w:val="19"/>
        </w:numPr>
        <w:rPr>
          <w:lang w:eastAsia="en-AU"/>
        </w:rPr>
      </w:pPr>
      <w:r>
        <w:rPr>
          <w:lang w:eastAsia="en-AU"/>
        </w:rPr>
        <w:t>C</w:t>
      </w:r>
      <w:r w:rsidR="00E92B8B" w:rsidRPr="00876B34">
        <w:rPr>
          <w:lang w:eastAsia="en-AU"/>
        </w:rPr>
        <w:t xml:space="preserve">onsider sharing your own pronouns first. For example, </w:t>
      </w:r>
      <w:r w:rsidR="00E92B8B" w:rsidRPr="007D2D2A">
        <w:rPr>
          <w:lang w:eastAsia="en-AU"/>
        </w:rPr>
        <w:t>‘Hi, my name is Jack; my pronouns are they/them. What are your pronouns?’</w:t>
      </w:r>
    </w:p>
    <w:p w14:paraId="25C56A3D" w14:textId="0CA354AC" w:rsidR="007D2D2A" w:rsidRDefault="001D33B5" w:rsidP="0061403E">
      <w:pPr>
        <w:pStyle w:val="Body"/>
        <w:numPr>
          <w:ilvl w:val="0"/>
          <w:numId w:val="19"/>
        </w:numPr>
        <w:rPr>
          <w:lang w:eastAsia="en-AU"/>
        </w:rPr>
      </w:pPr>
      <w:r>
        <w:rPr>
          <w:lang w:eastAsia="en-AU"/>
        </w:rPr>
        <w:t>C</w:t>
      </w:r>
      <w:r w:rsidR="00E92B8B">
        <w:rPr>
          <w:lang w:eastAsia="en-AU"/>
        </w:rPr>
        <w:t xml:space="preserve">onsider sharing your </w:t>
      </w:r>
      <w:r w:rsidR="00E92B8B" w:rsidRPr="009A7BEE">
        <w:rPr>
          <w:lang w:eastAsia="en-AU"/>
        </w:rPr>
        <w:t>pronouns in your email signature or name badge.</w:t>
      </w:r>
      <w:r w:rsidR="007D2D2A" w:rsidRPr="007D2D2A">
        <w:rPr>
          <w:lang w:eastAsia="en-AU"/>
        </w:rPr>
        <w:t xml:space="preserve"> </w:t>
      </w:r>
    </w:p>
    <w:p w14:paraId="0693DB59" w14:textId="420A18C0" w:rsidR="007D2D2A" w:rsidRPr="0090039B" w:rsidRDefault="007D2D2A" w:rsidP="001D33B5">
      <w:pPr>
        <w:rPr>
          <w:lang w:eastAsia="en-AU"/>
        </w:rPr>
      </w:pPr>
      <w:r>
        <w:rPr>
          <w:lang w:eastAsia="en-AU"/>
        </w:rPr>
        <w:t>M</w:t>
      </w:r>
      <w:r w:rsidRPr="0015084D">
        <w:rPr>
          <w:lang w:eastAsia="en-AU"/>
        </w:rPr>
        <w:t>isgender</w:t>
      </w:r>
      <w:r>
        <w:rPr>
          <w:lang w:eastAsia="en-AU"/>
        </w:rPr>
        <w:t>ing is</w:t>
      </w:r>
      <w:r w:rsidRPr="0015084D">
        <w:rPr>
          <w:lang w:eastAsia="en-AU"/>
        </w:rPr>
        <w:t xml:space="preserve"> </w:t>
      </w:r>
      <w:r>
        <w:rPr>
          <w:lang w:eastAsia="en-AU"/>
        </w:rPr>
        <w:t xml:space="preserve">when you use </w:t>
      </w:r>
      <w:r w:rsidRPr="00634173">
        <w:t>incorrect pronouns about or towards a person</w:t>
      </w:r>
      <w:r>
        <w:rPr>
          <w:lang w:eastAsia="en-AU"/>
        </w:rPr>
        <w:t xml:space="preserve">. </w:t>
      </w:r>
    </w:p>
    <w:p w14:paraId="2CDDA4C2" w14:textId="07D25294" w:rsidR="003A4172" w:rsidRPr="00213079" w:rsidRDefault="008A491E" w:rsidP="00213079">
      <w:pPr>
        <w:pStyle w:val="Heading2"/>
        <w:rPr>
          <w:lang w:val="en-US"/>
        </w:rPr>
      </w:pPr>
      <w:bookmarkStart w:id="22" w:name="_Toc147132610"/>
      <w:r w:rsidRPr="00213079">
        <w:rPr>
          <w:lang w:val="en-US"/>
        </w:rPr>
        <w:t>Informed disclosure: b</w:t>
      </w:r>
      <w:r w:rsidR="003A4172" w:rsidRPr="00213079">
        <w:rPr>
          <w:lang w:val="en-US"/>
        </w:rPr>
        <w:t>e prepared to provide information about privacy</w:t>
      </w:r>
      <w:bookmarkEnd w:id="22"/>
    </w:p>
    <w:p w14:paraId="21107FCB" w14:textId="4A31A0BB" w:rsidR="00BB1B93" w:rsidRDefault="00BB1B93" w:rsidP="003A4172">
      <w:pPr>
        <w:pStyle w:val="Body"/>
        <w:rPr>
          <w:lang w:val="en-US"/>
        </w:rPr>
      </w:pPr>
    </w:p>
    <w:tbl>
      <w:tblPr>
        <w:tblStyle w:val="TableGrid"/>
        <w:tblW w:w="0" w:type="auto"/>
        <w:tblLook w:val="04A0" w:firstRow="1" w:lastRow="0" w:firstColumn="1" w:lastColumn="0" w:noHBand="0" w:noVBand="1"/>
      </w:tblPr>
      <w:tblGrid>
        <w:gridCol w:w="9918"/>
      </w:tblGrid>
      <w:tr w:rsidR="00937F54" w14:paraId="0B567E43" w14:textId="77777777" w:rsidTr="00937F54">
        <w:trPr>
          <w:trHeight w:val="1878"/>
        </w:trPr>
        <w:tc>
          <w:tcPr>
            <w:tcW w:w="9918" w:type="dxa"/>
            <w:shd w:val="clear" w:color="auto" w:fill="DAEEF3" w:themeFill="accent5" w:themeFillTint="33"/>
          </w:tcPr>
          <w:p w14:paraId="78D51816" w14:textId="77777777" w:rsidR="00937F54" w:rsidRDefault="00937F54" w:rsidP="00401077">
            <w:pPr>
              <w:spacing w:after="0"/>
              <w:rPr>
                <w:rFonts w:cstheme="minorHAnsi"/>
                <w:bCs/>
                <w:iCs/>
                <w:szCs w:val="21"/>
              </w:rPr>
            </w:pPr>
            <w:r>
              <w:rPr>
                <w:i/>
                <w:iCs/>
                <w:szCs w:val="21"/>
              </w:rPr>
              <w:t>“If (</w:t>
            </w:r>
            <w:r w:rsidRPr="007E7CBF">
              <w:rPr>
                <w:i/>
                <w:iCs/>
                <w:szCs w:val="21"/>
              </w:rPr>
              <w:t>health services) are opening spaces in data systems for trans people to disclose…this creates high anxiety for trans people who don’t want their identity known widely or accessed by a lot of people. There needs to be transparency and surety that that data is being used for specific purposes, in de-identified ways when used beyond that person’s care needs, and with strict confidentiality. The privacy and security should always be discussed with the person, so they</w:t>
            </w:r>
            <w:r w:rsidRPr="00392BD7">
              <w:rPr>
                <w:rFonts w:cstheme="minorHAnsi"/>
                <w:b/>
                <w:iCs/>
                <w:szCs w:val="21"/>
              </w:rPr>
              <w:t xml:space="preserve"> </w:t>
            </w:r>
            <w:r>
              <w:rPr>
                <w:rFonts w:cstheme="minorHAnsi"/>
                <w:bCs/>
                <w:iCs/>
                <w:szCs w:val="21"/>
              </w:rPr>
              <w:t>feel safe to disclose accurate information”</w:t>
            </w:r>
          </w:p>
          <w:p w14:paraId="6ABDB85B" w14:textId="0D1D9B58" w:rsidR="00937F54" w:rsidRPr="00937F54" w:rsidRDefault="00937F54" w:rsidP="00937F54">
            <w:pPr>
              <w:spacing w:after="0"/>
              <w:rPr>
                <w:rFonts w:cstheme="minorHAnsi"/>
                <w:bCs/>
                <w:iCs/>
                <w:szCs w:val="21"/>
              </w:rPr>
            </w:pPr>
            <w:r w:rsidRPr="00937F54">
              <w:rPr>
                <w:sz w:val="16"/>
                <w:szCs w:val="16"/>
              </w:rPr>
              <w:t>Focus group participant, Transgender Victoria from the Final Insights Report: Diverse Communities Data Review Project 2022</w:t>
            </w:r>
          </w:p>
        </w:tc>
      </w:tr>
    </w:tbl>
    <w:p w14:paraId="3D3F45B6" w14:textId="77777777" w:rsidR="00937F54" w:rsidRDefault="00937F54" w:rsidP="00213079">
      <w:pPr>
        <w:pStyle w:val="Body"/>
        <w:rPr>
          <w:lang w:val="en-US"/>
        </w:rPr>
      </w:pPr>
    </w:p>
    <w:p w14:paraId="2F51A888" w14:textId="3751192B" w:rsidR="001B6AD3" w:rsidRDefault="003D6141" w:rsidP="00213079">
      <w:pPr>
        <w:pStyle w:val="Body"/>
        <w:rPr>
          <w:lang w:val="en-US"/>
        </w:rPr>
      </w:pPr>
      <w:r>
        <w:rPr>
          <w:lang w:val="en-US"/>
        </w:rPr>
        <w:t>Trans and gender diverse people may be concerned about the privacy, confidentiality</w:t>
      </w:r>
      <w:r w:rsidR="00297BE8">
        <w:rPr>
          <w:lang w:val="en-US"/>
        </w:rPr>
        <w:t>,</w:t>
      </w:r>
      <w:r>
        <w:rPr>
          <w:lang w:val="en-US"/>
        </w:rPr>
        <w:t xml:space="preserve"> and security of their information in a society that is often openly hostile to trans and gender diverse people.</w:t>
      </w:r>
      <w:r w:rsidR="00905C87">
        <w:rPr>
          <w:lang w:val="en-US"/>
        </w:rPr>
        <w:t xml:space="preserve"> </w:t>
      </w:r>
    </w:p>
    <w:p w14:paraId="3EE9D77B" w14:textId="5E6E6CA2" w:rsidR="00E315BE" w:rsidRDefault="003D6141" w:rsidP="00213079">
      <w:pPr>
        <w:pStyle w:val="Body"/>
        <w:rPr>
          <w:rFonts w:eastAsia="Times New Roman" w:cstheme="minorHAnsi"/>
          <w:color w:val="000000"/>
          <w:lang w:eastAsia="en-AU"/>
        </w:rPr>
      </w:pPr>
      <w:r w:rsidRPr="00D96904">
        <w:rPr>
          <w:rFonts w:eastAsia="Times New Roman" w:cstheme="minorHAnsi"/>
          <w:color w:val="000000"/>
          <w:lang w:eastAsia="en-AU"/>
        </w:rPr>
        <w:t>People</w:t>
      </w:r>
      <w:r w:rsidR="00583E85">
        <w:rPr>
          <w:rFonts w:eastAsia="Times New Roman" w:cstheme="minorHAnsi"/>
          <w:color w:val="000000"/>
          <w:lang w:eastAsia="en-AU"/>
        </w:rPr>
        <w:t xml:space="preserve"> may</w:t>
      </w:r>
      <w:r w:rsidRPr="00D96904">
        <w:rPr>
          <w:rFonts w:eastAsia="Times New Roman" w:cstheme="minorHAnsi"/>
          <w:color w:val="000000"/>
          <w:lang w:eastAsia="en-AU"/>
        </w:rPr>
        <w:t xml:space="preserve"> feel safer describing their </w:t>
      </w:r>
      <w:r w:rsidR="00A41B11">
        <w:rPr>
          <w:rFonts w:eastAsia="Times New Roman" w:cstheme="minorHAnsi"/>
          <w:color w:val="000000"/>
          <w:lang w:eastAsia="en-AU"/>
        </w:rPr>
        <w:t xml:space="preserve">sex </w:t>
      </w:r>
      <w:r w:rsidR="003E690D">
        <w:rPr>
          <w:rFonts w:eastAsia="Times New Roman" w:cstheme="minorHAnsi"/>
          <w:color w:val="000000"/>
          <w:lang w:eastAsia="en-AU"/>
        </w:rPr>
        <w:t>and</w:t>
      </w:r>
      <w:r w:rsidR="00A41B11">
        <w:rPr>
          <w:rFonts w:eastAsia="Times New Roman" w:cstheme="minorHAnsi"/>
          <w:color w:val="000000"/>
          <w:lang w:eastAsia="en-AU"/>
        </w:rPr>
        <w:t xml:space="preserve"> </w:t>
      </w:r>
      <w:r w:rsidRPr="00D96904">
        <w:rPr>
          <w:rFonts w:eastAsia="Times New Roman" w:cstheme="minorHAnsi"/>
          <w:color w:val="000000"/>
          <w:lang w:eastAsia="en-AU"/>
        </w:rPr>
        <w:t xml:space="preserve">gender when they know </w:t>
      </w:r>
      <w:r w:rsidR="00A41B11">
        <w:rPr>
          <w:rFonts w:eastAsia="Times New Roman" w:cstheme="minorHAnsi"/>
          <w:color w:val="000000"/>
          <w:lang w:eastAsia="en-AU"/>
        </w:rPr>
        <w:t xml:space="preserve">this </w:t>
      </w:r>
      <w:r w:rsidRPr="00D96904">
        <w:rPr>
          <w:rFonts w:eastAsia="Times New Roman" w:cstheme="minorHAnsi"/>
          <w:color w:val="000000"/>
          <w:lang w:eastAsia="en-AU"/>
        </w:rPr>
        <w:t>information will be treated respectfully and that there are systems in place to ensure</w:t>
      </w:r>
      <w:r w:rsidR="005A4739">
        <w:rPr>
          <w:rFonts w:eastAsia="Times New Roman" w:cstheme="minorHAnsi"/>
          <w:color w:val="000000"/>
          <w:lang w:eastAsia="en-AU"/>
        </w:rPr>
        <w:t xml:space="preserve"> that</w:t>
      </w:r>
      <w:r w:rsidRPr="00D96904">
        <w:rPr>
          <w:rFonts w:eastAsia="Times New Roman" w:cstheme="minorHAnsi"/>
          <w:color w:val="000000"/>
          <w:lang w:eastAsia="en-AU"/>
        </w:rPr>
        <w:t xml:space="preserve"> their privacy</w:t>
      </w:r>
      <w:r>
        <w:rPr>
          <w:rFonts w:eastAsia="Times New Roman" w:cstheme="minorHAnsi"/>
          <w:color w:val="000000"/>
          <w:lang w:eastAsia="en-AU"/>
        </w:rPr>
        <w:t xml:space="preserve"> is protected</w:t>
      </w:r>
      <w:r w:rsidRPr="00D96904">
        <w:rPr>
          <w:rFonts w:eastAsia="Times New Roman" w:cstheme="minorHAnsi"/>
          <w:color w:val="000000"/>
          <w:lang w:eastAsia="en-AU"/>
        </w:rPr>
        <w:t>.</w:t>
      </w:r>
      <w:r>
        <w:rPr>
          <w:rFonts w:eastAsia="Times New Roman" w:cstheme="minorHAnsi"/>
          <w:color w:val="000000"/>
          <w:lang w:eastAsia="en-AU"/>
        </w:rPr>
        <w:t xml:space="preserve"> </w:t>
      </w:r>
    </w:p>
    <w:p w14:paraId="5B7A94E0" w14:textId="58E563E8" w:rsidR="003D6141" w:rsidRDefault="003D6141" w:rsidP="00213079">
      <w:pPr>
        <w:pStyle w:val="Body"/>
        <w:rPr>
          <w:rFonts w:eastAsia="Times New Roman" w:cstheme="minorHAnsi"/>
          <w:color w:val="000000"/>
          <w:lang w:eastAsia="en-AU"/>
        </w:rPr>
      </w:pPr>
      <w:r>
        <w:rPr>
          <w:rFonts w:eastAsia="Times New Roman" w:cstheme="minorHAnsi"/>
          <w:color w:val="000000"/>
          <w:lang w:eastAsia="en-AU"/>
        </w:rPr>
        <w:t xml:space="preserve">Be prepared to share information about </w:t>
      </w:r>
      <w:r w:rsidR="00B737BB">
        <w:rPr>
          <w:rFonts w:eastAsia="Times New Roman" w:cstheme="minorHAnsi"/>
          <w:color w:val="000000"/>
          <w:lang w:eastAsia="en-AU"/>
        </w:rPr>
        <w:t xml:space="preserve">why the sex and gender data information is being collected and </w:t>
      </w:r>
      <w:r>
        <w:rPr>
          <w:rFonts w:eastAsia="Times New Roman" w:cstheme="minorHAnsi"/>
          <w:color w:val="000000"/>
          <w:lang w:eastAsia="en-AU"/>
        </w:rPr>
        <w:t>how</w:t>
      </w:r>
      <w:r w:rsidR="00B737BB">
        <w:rPr>
          <w:rFonts w:eastAsia="Times New Roman" w:cstheme="minorHAnsi"/>
          <w:color w:val="000000"/>
          <w:lang w:eastAsia="en-AU"/>
        </w:rPr>
        <w:t xml:space="preserve"> it</w:t>
      </w:r>
      <w:r>
        <w:rPr>
          <w:rFonts w:eastAsia="Times New Roman" w:cstheme="minorHAnsi"/>
          <w:color w:val="000000"/>
          <w:lang w:eastAsia="en-AU"/>
        </w:rPr>
        <w:t xml:space="preserve"> </w:t>
      </w:r>
      <w:r w:rsidR="00B737BB">
        <w:rPr>
          <w:rFonts w:eastAsia="Times New Roman" w:cstheme="minorHAnsi"/>
          <w:color w:val="000000"/>
          <w:lang w:eastAsia="en-AU"/>
        </w:rPr>
        <w:t xml:space="preserve">will </w:t>
      </w:r>
      <w:r>
        <w:rPr>
          <w:rFonts w:eastAsia="Times New Roman" w:cstheme="minorHAnsi"/>
          <w:color w:val="000000"/>
          <w:lang w:eastAsia="en-AU"/>
        </w:rPr>
        <w:t xml:space="preserve">be </w:t>
      </w:r>
      <w:r w:rsidR="0079122D">
        <w:rPr>
          <w:rFonts w:eastAsia="Times New Roman" w:cstheme="minorHAnsi"/>
          <w:color w:val="000000"/>
          <w:lang w:eastAsia="en-AU"/>
        </w:rPr>
        <w:t xml:space="preserve">used, </w:t>
      </w:r>
      <w:r w:rsidR="003F0C69">
        <w:rPr>
          <w:rFonts w:eastAsia="Times New Roman" w:cstheme="minorHAnsi"/>
          <w:color w:val="000000"/>
          <w:lang w:eastAsia="en-AU"/>
        </w:rPr>
        <w:t xml:space="preserve">stored or </w:t>
      </w:r>
      <w:r>
        <w:rPr>
          <w:rFonts w:eastAsia="Times New Roman" w:cstheme="minorHAnsi"/>
          <w:color w:val="000000"/>
          <w:lang w:eastAsia="en-AU"/>
        </w:rPr>
        <w:t>shared with other staff, systems</w:t>
      </w:r>
      <w:r w:rsidR="00926EDA">
        <w:rPr>
          <w:rFonts w:eastAsia="Times New Roman" w:cstheme="minorHAnsi"/>
          <w:color w:val="000000"/>
          <w:lang w:eastAsia="en-AU"/>
        </w:rPr>
        <w:t>,</w:t>
      </w:r>
      <w:r>
        <w:rPr>
          <w:rFonts w:eastAsia="Times New Roman" w:cstheme="minorHAnsi"/>
          <w:color w:val="000000"/>
          <w:lang w:eastAsia="en-AU"/>
        </w:rPr>
        <w:t xml:space="preserve"> and services. </w:t>
      </w:r>
    </w:p>
    <w:p w14:paraId="4981A4F3" w14:textId="4642D579" w:rsidR="00DE4023" w:rsidRDefault="00E315BE" w:rsidP="00DE4023">
      <w:pPr>
        <w:pStyle w:val="Body"/>
        <w:rPr>
          <w:lang w:val="en-US"/>
        </w:rPr>
      </w:pPr>
      <w:r>
        <w:rPr>
          <w:lang w:val="en-US"/>
        </w:rPr>
        <w:t xml:space="preserve">Consider use of </w:t>
      </w:r>
      <w:r w:rsidR="003A4172">
        <w:rPr>
          <w:lang w:val="en-US"/>
        </w:rPr>
        <w:t xml:space="preserve">explanatory text boxes preceding </w:t>
      </w:r>
      <w:r>
        <w:rPr>
          <w:lang w:val="en-US"/>
        </w:rPr>
        <w:t xml:space="preserve">a sensitive </w:t>
      </w:r>
      <w:r w:rsidR="003A4172">
        <w:rPr>
          <w:lang w:val="en-US"/>
        </w:rPr>
        <w:t xml:space="preserve">question on </w:t>
      </w:r>
      <w:r>
        <w:rPr>
          <w:lang w:val="en-US"/>
        </w:rPr>
        <w:t xml:space="preserve">a </w:t>
      </w:r>
      <w:r w:rsidR="003A4172">
        <w:rPr>
          <w:lang w:val="en-US"/>
        </w:rPr>
        <w:t>form</w:t>
      </w:r>
      <w:r w:rsidR="007C5C41">
        <w:rPr>
          <w:lang w:val="en-US"/>
        </w:rPr>
        <w:t xml:space="preserve">. </w:t>
      </w:r>
      <w:r w:rsidR="003A4172">
        <w:rPr>
          <w:lang w:val="en-US"/>
        </w:rPr>
        <w:t xml:space="preserve">For example, </w:t>
      </w:r>
      <w:r w:rsidR="00595BF0">
        <w:rPr>
          <w:lang w:val="en-US"/>
        </w:rPr>
        <w:t>‘</w:t>
      </w:r>
      <w:r w:rsidR="003A4172" w:rsidRPr="00707FF8">
        <w:rPr>
          <w:lang w:val="en-US"/>
        </w:rPr>
        <w:t>This data will be [</w:t>
      </w:r>
      <w:r w:rsidR="003A4172" w:rsidRPr="00CF2190">
        <w:rPr>
          <w:i/>
          <w:iCs/>
          <w:lang w:val="en-US"/>
        </w:rPr>
        <w:t>aggregated/compiled/de-identified</w:t>
      </w:r>
      <w:r w:rsidR="003A4172" w:rsidRPr="00707FF8">
        <w:rPr>
          <w:lang w:val="en-US"/>
        </w:rPr>
        <w:t xml:space="preserve">] and may be used to count how many trans and gender diverse people are accessing the mental health system. This </w:t>
      </w:r>
      <w:r w:rsidR="00D93351">
        <w:rPr>
          <w:lang w:val="en-US"/>
        </w:rPr>
        <w:t>may be used to inform</w:t>
      </w:r>
      <w:r w:rsidR="00D93351" w:rsidRPr="00707FF8">
        <w:rPr>
          <w:lang w:val="en-US"/>
        </w:rPr>
        <w:t xml:space="preserve"> </w:t>
      </w:r>
      <w:r w:rsidR="003A4172" w:rsidRPr="00707FF8">
        <w:rPr>
          <w:lang w:val="en-US"/>
        </w:rPr>
        <w:t>research, funding, policy</w:t>
      </w:r>
      <w:r w:rsidR="00130DCE">
        <w:rPr>
          <w:lang w:val="en-US"/>
        </w:rPr>
        <w:t>,</w:t>
      </w:r>
      <w:r w:rsidR="003A4172" w:rsidRPr="00707FF8">
        <w:rPr>
          <w:lang w:val="en-US"/>
        </w:rPr>
        <w:t xml:space="preserve"> and best-practice.</w:t>
      </w:r>
      <w:r w:rsidR="00707FF8">
        <w:rPr>
          <w:lang w:val="en-US"/>
        </w:rPr>
        <w:t>’</w:t>
      </w:r>
      <w:r w:rsidR="00DE4023" w:rsidRPr="00DE4023">
        <w:rPr>
          <w:lang w:val="en-US"/>
        </w:rPr>
        <w:t xml:space="preserve"> </w:t>
      </w:r>
    </w:p>
    <w:p w14:paraId="55286D2A" w14:textId="77777777" w:rsidR="008A5A64" w:rsidRPr="00213079" w:rsidRDefault="008A5A64" w:rsidP="008A5A64">
      <w:pPr>
        <w:pStyle w:val="Heading2"/>
        <w:rPr>
          <w:lang w:val="en-US"/>
        </w:rPr>
      </w:pPr>
      <w:bookmarkStart w:id="23" w:name="_Toc147132611"/>
      <w:r w:rsidRPr="00213079">
        <w:rPr>
          <w:lang w:val="en-US"/>
        </w:rPr>
        <w:t>Ask patients how they would like sensitive sex and gender information used or protected</w:t>
      </w:r>
      <w:bookmarkEnd w:id="23"/>
    </w:p>
    <w:p w14:paraId="0AF0C2F9" w14:textId="77777777" w:rsidR="008A5A64" w:rsidRDefault="008A5A64" w:rsidP="008A5A64">
      <w:pPr>
        <w:pStyle w:val="Body"/>
        <w:rPr>
          <w:rFonts w:cstheme="minorBidi"/>
          <w:color w:val="000000" w:themeColor="text1"/>
          <w:lang w:eastAsia="en-AU"/>
        </w:rPr>
      </w:pPr>
      <w:r>
        <w:rPr>
          <w:rFonts w:cstheme="minorBidi"/>
          <w:color w:val="000000" w:themeColor="text1"/>
          <w:lang w:eastAsia="en-AU"/>
        </w:rPr>
        <w:t xml:space="preserve">It’s important to get your patient’s consent about how information about their sex and gender should be used or protected. You could ask your patient: </w:t>
      </w:r>
    </w:p>
    <w:p w14:paraId="51746E59" w14:textId="77777777" w:rsidR="008A5A64" w:rsidRDefault="008A5A64" w:rsidP="008A5A64">
      <w:pPr>
        <w:pStyle w:val="Body"/>
        <w:numPr>
          <w:ilvl w:val="0"/>
          <w:numId w:val="26"/>
        </w:numPr>
        <w:rPr>
          <w:rFonts w:cstheme="minorBidi"/>
          <w:color w:val="000000" w:themeColor="text1"/>
          <w:lang w:eastAsia="en-AU"/>
        </w:rPr>
      </w:pPr>
      <w:r>
        <w:rPr>
          <w:rFonts w:cstheme="minorBidi"/>
          <w:color w:val="000000" w:themeColor="text1"/>
          <w:lang w:eastAsia="en-AU"/>
        </w:rPr>
        <w:t xml:space="preserve">What information about your identity can be shared with your family, friends and broader society? </w:t>
      </w:r>
    </w:p>
    <w:p w14:paraId="7ABA2665" w14:textId="77777777" w:rsidR="008A5A64" w:rsidRDefault="008A5A64" w:rsidP="008A5A64">
      <w:pPr>
        <w:pStyle w:val="Body"/>
        <w:numPr>
          <w:ilvl w:val="0"/>
          <w:numId w:val="26"/>
        </w:numPr>
        <w:rPr>
          <w:rFonts w:cstheme="minorBidi"/>
          <w:color w:val="000000" w:themeColor="text1"/>
          <w:lang w:eastAsia="en-AU"/>
        </w:rPr>
      </w:pPr>
      <w:r>
        <w:rPr>
          <w:rFonts w:cstheme="minorBidi"/>
          <w:color w:val="000000" w:themeColor="text1"/>
          <w:lang w:eastAsia="en-AU"/>
        </w:rPr>
        <w:t xml:space="preserve">How would you like to be referred to when called in the waiting room? </w:t>
      </w:r>
    </w:p>
    <w:p w14:paraId="525FD744" w14:textId="77777777" w:rsidR="008A5A64" w:rsidRDefault="008A5A64" w:rsidP="008A5A64">
      <w:pPr>
        <w:pStyle w:val="Body"/>
        <w:numPr>
          <w:ilvl w:val="0"/>
          <w:numId w:val="26"/>
        </w:numPr>
        <w:rPr>
          <w:rFonts w:cstheme="minorBidi"/>
          <w:color w:val="000000" w:themeColor="text1"/>
          <w:lang w:eastAsia="en-AU"/>
        </w:rPr>
      </w:pPr>
      <w:r>
        <w:rPr>
          <w:rFonts w:cstheme="minorBidi"/>
          <w:color w:val="000000" w:themeColor="text1"/>
          <w:lang w:eastAsia="en-AU"/>
        </w:rPr>
        <w:t xml:space="preserve">How would you like to be referred to in written correspondence and mail? </w:t>
      </w:r>
    </w:p>
    <w:p w14:paraId="41D23F2B" w14:textId="77777777" w:rsidR="008A5A64" w:rsidRPr="006347F0" w:rsidRDefault="008A5A64" w:rsidP="008A5A64">
      <w:pPr>
        <w:pStyle w:val="Body"/>
        <w:numPr>
          <w:ilvl w:val="0"/>
          <w:numId w:val="26"/>
        </w:numPr>
        <w:rPr>
          <w:lang w:eastAsia="en-AU"/>
        </w:rPr>
      </w:pPr>
      <w:r w:rsidRPr="00C64DD9">
        <w:rPr>
          <w:rFonts w:cstheme="minorBidi"/>
          <w:color w:val="000000" w:themeColor="text1"/>
          <w:lang w:eastAsia="en-AU"/>
        </w:rPr>
        <w:lastRenderedPageBreak/>
        <w:t xml:space="preserve">Is there anything else </w:t>
      </w:r>
      <w:r>
        <w:rPr>
          <w:rFonts w:cstheme="minorBidi"/>
          <w:color w:val="000000" w:themeColor="text1"/>
          <w:lang w:eastAsia="en-AU"/>
        </w:rPr>
        <w:t>you’d like us to be aware of</w:t>
      </w:r>
      <w:r w:rsidRPr="00C64DD9">
        <w:rPr>
          <w:rFonts w:cstheme="minorBidi"/>
          <w:color w:val="000000" w:themeColor="text1"/>
          <w:lang w:eastAsia="en-AU"/>
        </w:rPr>
        <w:t>?</w:t>
      </w:r>
    </w:p>
    <w:p w14:paraId="39CE2AF0" w14:textId="0117A615" w:rsidR="008A5A64" w:rsidRDefault="008A5A64" w:rsidP="008A5A64">
      <w:pPr>
        <w:pStyle w:val="Body"/>
        <w:rPr>
          <w:lang w:eastAsia="en-AU"/>
        </w:rPr>
      </w:pPr>
      <w:r w:rsidRPr="1EA9A96E">
        <w:rPr>
          <w:rFonts w:cstheme="minorBidi"/>
          <w:color w:val="000000" w:themeColor="text1"/>
          <w:lang w:eastAsia="en-AU"/>
        </w:rPr>
        <w:t xml:space="preserve">It is useful to collect ‘disclosure safe-guarding’ details </w:t>
      </w:r>
      <w:r>
        <w:rPr>
          <w:rFonts w:cstheme="minorBidi"/>
          <w:color w:val="000000" w:themeColor="text1"/>
          <w:lang w:eastAsia="en-AU"/>
        </w:rPr>
        <w:t xml:space="preserve">on </w:t>
      </w:r>
      <w:r w:rsidRPr="1EA9A96E">
        <w:rPr>
          <w:rFonts w:cstheme="minorBidi"/>
          <w:color w:val="000000" w:themeColor="text1"/>
          <w:lang w:eastAsia="en-AU"/>
        </w:rPr>
        <w:t>an intake or patient data form to help other practitioners, clinicians</w:t>
      </w:r>
      <w:r w:rsidR="00653DA7">
        <w:rPr>
          <w:rFonts w:cstheme="minorBidi"/>
          <w:color w:val="000000" w:themeColor="text1"/>
          <w:lang w:eastAsia="en-AU"/>
        </w:rPr>
        <w:t>,</w:t>
      </w:r>
      <w:r w:rsidRPr="1EA9A96E">
        <w:rPr>
          <w:rFonts w:cstheme="minorBidi"/>
          <w:color w:val="000000" w:themeColor="text1"/>
          <w:lang w:eastAsia="en-AU"/>
        </w:rPr>
        <w:t xml:space="preserve"> and administrators to support the needs of the patient in making their own choices around disclosure.</w:t>
      </w:r>
      <w:r>
        <w:rPr>
          <w:rFonts w:cstheme="minorBidi"/>
          <w:color w:val="000000" w:themeColor="text1"/>
          <w:lang w:eastAsia="en-AU"/>
        </w:rPr>
        <w:t xml:space="preserve"> </w:t>
      </w:r>
    </w:p>
    <w:p w14:paraId="3378FEA3" w14:textId="73FEFE4B" w:rsidR="00E445F5" w:rsidRPr="00536D3A" w:rsidRDefault="004A5162" w:rsidP="00536D3A">
      <w:pPr>
        <w:pStyle w:val="Heading2"/>
        <w:rPr>
          <w:lang w:val="en-US"/>
        </w:rPr>
      </w:pPr>
      <w:bookmarkStart w:id="24" w:name="_Toc147132612"/>
      <w:r>
        <w:rPr>
          <w:lang w:val="en-US"/>
        </w:rPr>
        <w:t>Protect sensitive information in records and written communication</w:t>
      </w:r>
      <w:bookmarkEnd w:id="24"/>
      <w:r w:rsidRPr="00536D3A">
        <w:rPr>
          <w:lang w:val="en-US"/>
        </w:rPr>
        <w:t xml:space="preserve"> </w:t>
      </w:r>
    </w:p>
    <w:p w14:paraId="29738C46" w14:textId="560E8552" w:rsidR="002517C1" w:rsidRDefault="00AB5E02" w:rsidP="002517C1">
      <w:pPr>
        <w:pStyle w:val="Body"/>
        <w:rPr>
          <w:lang w:val="en-US"/>
        </w:rPr>
      </w:pPr>
      <w:r>
        <w:rPr>
          <w:lang w:eastAsia="en-AU"/>
        </w:rPr>
        <w:t>Design and update</w:t>
      </w:r>
      <w:r w:rsidR="003346EC">
        <w:rPr>
          <w:lang w:eastAsia="en-AU"/>
        </w:rPr>
        <w:t xml:space="preserve"> d</w:t>
      </w:r>
      <w:r w:rsidR="00E445F5">
        <w:rPr>
          <w:lang w:eastAsia="en-AU"/>
        </w:rPr>
        <w:t xml:space="preserve">atabases and information systems </w:t>
      </w:r>
      <w:r w:rsidR="003D3E9F">
        <w:rPr>
          <w:lang w:eastAsia="en-AU"/>
        </w:rPr>
        <w:t xml:space="preserve">to </w:t>
      </w:r>
      <w:r w:rsidR="00EC2B22">
        <w:rPr>
          <w:lang w:eastAsia="en-AU"/>
        </w:rPr>
        <w:t xml:space="preserve">capture </w:t>
      </w:r>
      <w:r w:rsidR="00C20050">
        <w:rPr>
          <w:lang w:eastAsia="en-AU"/>
        </w:rPr>
        <w:t>name, pronouns, gender, sex at birth and current sex.</w:t>
      </w:r>
      <w:r w:rsidR="00901016">
        <w:rPr>
          <w:lang w:eastAsia="en-AU"/>
        </w:rPr>
        <w:t xml:space="preserve"> </w:t>
      </w:r>
      <w:r w:rsidR="002517C1">
        <w:rPr>
          <w:lang w:val="en-US"/>
        </w:rPr>
        <w:t>Ensure that these database and information systems are secure, and that anyone who accesses them understands their obligations to protect sensitive sex and gender identity data.</w:t>
      </w:r>
    </w:p>
    <w:p w14:paraId="6586E4B2" w14:textId="0C38AACA" w:rsidR="00A8139B" w:rsidRPr="001815C9" w:rsidRDefault="00A8139B" w:rsidP="00A8139B">
      <w:pPr>
        <w:pStyle w:val="Body"/>
        <w:rPr>
          <w:rFonts w:cstheme="minorBidi"/>
          <w:color w:val="000000"/>
          <w:lang w:eastAsia="en-AU"/>
        </w:rPr>
      </w:pPr>
      <w:r>
        <w:rPr>
          <w:lang w:val="en-US"/>
        </w:rPr>
        <w:t>Consider using alias fields where a patient wants to use one name in the health service</w:t>
      </w:r>
      <w:r w:rsidR="00FD1F18">
        <w:rPr>
          <w:lang w:val="en-US"/>
        </w:rPr>
        <w:t xml:space="preserve"> or </w:t>
      </w:r>
      <w:r>
        <w:rPr>
          <w:lang w:val="en-US"/>
        </w:rPr>
        <w:t>for correspondence but lives under a different name.</w:t>
      </w:r>
    </w:p>
    <w:p w14:paraId="03007794" w14:textId="77777777" w:rsidR="00A8139B" w:rsidRDefault="00A8139B" w:rsidP="00A8139B">
      <w:pPr>
        <w:pStyle w:val="Body"/>
        <w:rPr>
          <w:lang w:eastAsia="en-AU"/>
        </w:rPr>
      </w:pPr>
      <w:r>
        <w:rPr>
          <w:lang w:eastAsia="en-AU"/>
        </w:rPr>
        <w:t xml:space="preserve">Consider flagging the ‘name’ or ‘sex at birth’ as ‘do not release’ for </w:t>
      </w:r>
      <w:r w:rsidRPr="00846CCE">
        <w:rPr>
          <w:lang w:eastAsia="en-AU"/>
        </w:rPr>
        <w:t>a trans or gender diverse patient with security concerns</w:t>
      </w:r>
      <w:r>
        <w:rPr>
          <w:lang w:eastAsia="en-AU"/>
        </w:rPr>
        <w:t>.</w:t>
      </w:r>
    </w:p>
    <w:p w14:paraId="4330A7BA" w14:textId="368D63C7" w:rsidR="00802927" w:rsidRDefault="006C58D3" w:rsidP="004B68E4">
      <w:pPr>
        <w:pStyle w:val="Body"/>
        <w:rPr>
          <w:lang w:val="en-US"/>
        </w:rPr>
      </w:pPr>
      <w:r>
        <w:rPr>
          <w:lang w:eastAsia="en-AU"/>
        </w:rPr>
        <w:t xml:space="preserve">Ensure that all the information disclosed </w:t>
      </w:r>
      <w:r w:rsidR="0071188B">
        <w:rPr>
          <w:lang w:eastAsia="en-AU"/>
        </w:rPr>
        <w:t>by a</w:t>
      </w:r>
      <w:r>
        <w:rPr>
          <w:lang w:eastAsia="en-AU"/>
        </w:rPr>
        <w:t xml:space="preserve"> patient is correctly transferred at handover points between staff and in information systems. </w:t>
      </w:r>
      <w:r w:rsidR="004169A2">
        <w:rPr>
          <w:lang w:val="en-US"/>
        </w:rPr>
        <w:t xml:space="preserve">Be mindful of any data fields that are </w:t>
      </w:r>
      <w:r w:rsidR="004B68E4">
        <w:rPr>
          <w:lang w:val="en-US"/>
        </w:rPr>
        <w:t>auto generated</w:t>
      </w:r>
      <w:r w:rsidR="004169A2">
        <w:rPr>
          <w:lang w:val="en-US"/>
        </w:rPr>
        <w:t>, for example to create a patient letter or referral.</w:t>
      </w:r>
      <w:r w:rsidR="00802927">
        <w:rPr>
          <w:lang w:val="en-US"/>
        </w:rPr>
        <w:t xml:space="preserve"> </w:t>
      </w:r>
    </w:p>
    <w:p w14:paraId="023C880C" w14:textId="38ABA5C4" w:rsidR="00F538A1" w:rsidRPr="00802933" w:rsidRDefault="00814F02" w:rsidP="00802933">
      <w:pPr>
        <w:pStyle w:val="Heading2"/>
        <w:rPr>
          <w:lang w:val="en-US"/>
        </w:rPr>
      </w:pPr>
      <w:bookmarkStart w:id="25" w:name="_Toc142059141"/>
      <w:bookmarkStart w:id="26" w:name="_Toc147132613"/>
      <w:r w:rsidRPr="00802933">
        <w:rPr>
          <w:lang w:val="en-US"/>
        </w:rPr>
        <w:t>W</w:t>
      </w:r>
      <w:r w:rsidR="00F538A1" w:rsidRPr="00802933">
        <w:rPr>
          <w:lang w:val="en-US"/>
        </w:rPr>
        <w:t xml:space="preserve">hat if I </w:t>
      </w:r>
      <w:r w:rsidR="004E368A" w:rsidRPr="00802933">
        <w:rPr>
          <w:lang w:val="en-US"/>
        </w:rPr>
        <w:t>make a mistake</w:t>
      </w:r>
      <w:r w:rsidR="00F538A1" w:rsidRPr="00802933">
        <w:rPr>
          <w:lang w:val="en-US"/>
        </w:rPr>
        <w:t>?</w:t>
      </w:r>
      <w:bookmarkEnd w:id="25"/>
      <w:bookmarkEnd w:id="26"/>
    </w:p>
    <w:p w14:paraId="3EB5E536" w14:textId="1FC8E312" w:rsidR="004D7285" w:rsidRDefault="00723B58" w:rsidP="00DC0D57">
      <w:pPr>
        <w:pStyle w:val="Body"/>
      </w:pPr>
      <w:r w:rsidRPr="009F460B">
        <w:t>If you make a mistake, apologise</w:t>
      </w:r>
      <w:r w:rsidR="00EB4FA5">
        <w:t>, correct yourself and continue the conversation</w:t>
      </w:r>
      <w:r w:rsidR="00D70B4A">
        <w:t>. Over</w:t>
      </w:r>
      <w:r w:rsidR="00C167E3">
        <w:t>emphas</w:t>
      </w:r>
      <w:r w:rsidR="008B0F9D">
        <w:t>is</w:t>
      </w:r>
      <w:r w:rsidR="00C167E3">
        <w:t xml:space="preserve">ing </w:t>
      </w:r>
      <w:r w:rsidR="003F3AD4">
        <w:t xml:space="preserve">or excessively apologising for </w:t>
      </w:r>
      <w:r w:rsidR="00F761C1">
        <w:t>your</w:t>
      </w:r>
      <w:r w:rsidR="00C167E3">
        <w:t xml:space="preserve"> mistake </w:t>
      </w:r>
      <w:r w:rsidR="00512703">
        <w:t>can</w:t>
      </w:r>
      <w:r w:rsidR="00A602DF">
        <w:t xml:space="preserve"> </w:t>
      </w:r>
      <w:r w:rsidR="00390B56">
        <w:t>creat</w:t>
      </w:r>
      <w:r w:rsidR="00512703">
        <w:t>e</w:t>
      </w:r>
      <w:r w:rsidR="00390B56">
        <w:t xml:space="preserve"> further</w:t>
      </w:r>
      <w:r w:rsidR="00557ECF">
        <w:t xml:space="preserve"> embarrassment, distress or </w:t>
      </w:r>
      <w:r w:rsidR="00A602DF">
        <w:t>frustration.</w:t>
      </w:r>
    </w:p>
    <w:p w14:paraId="79EDF7E6" w14:textId="5488DDA3" w:rsidR="002D1EA7" w:rsidRDefault="004D7285" w:rsidP="00DC0D57">
      <w:pPr>
        <w:pStyle w:val="Body"/>
      </w:pPr>
      <w:r w:rsidRPr="004D7285">
        <w:t>If you hear someone</w:t>
      </w:r>
      <w:r>
        <w:t xml:space="preserve"> </w:t>
      </w:r>
      <w:r w:rsidRPr="004D7285">
        <w:t>use the wrong pronouns, you c</w:t>
      </w:r>
      <w:r w:rsidRPr="00F80AE6">
        <w:t>an use words t</w:t>
      </w:r>
      <w:r w:rsidR="00FD2F72" w:rsidRPr="00F80AE6">
        <w:t>hat</w:t>
      </w:r>
      <w:r w:rsidRPr="00F80AE6">
        <w:t xml:space="preserve"> </w:t>
      </w:r>
      <w:r w:rsidR="00C05C1A" w:rsidRPr="00F80AE6">
        <w:t xml:space="preserve">gently </w:t>
      </w:r>
      <w:r w:rsidRPr="00F80AE6">
        <w:t>inform or correct others about someone’s</w:t>
      </w:r>
      <w:r w:rsidR="00FD2F72" w:rsidRPr="00F80AE6">
        <w:t xml:space="preserve"> </w:t>
      </w:r>
      <w:r w:rsidRPr="00F80AE6">
        <w:t xml:space="preserve">gender. For example, replying to </w:t>
      </w:r>
      <w:r w:rsidR="00FD2F72" w:rsidRPr="00F80AE6">
        <w:t>‘</w:t>
      </w:r>
      <w:r w:rsidRPr="00F80AE6">
        <w:t>Alex has gone on her break</w:t>
      </w:r>
      <w:r w:rsidR="00FD2F72" w:rsidRPr="00F80AE6">
        <w:t>’</w:t>
      </w:r>
      <w:r w:rsidRPr="00F80AE6">
        <w:t xml:space="preserve"> with</w:t>
      </w:r>
      <w:r w:rsidR="00E14CE6" w:rsidRPr="00F80AE6">
        <w:t xml:space="preserve"> ‘O</w:t>
      </w:r>
      <w:r w:rsidRPr="00F80AE6">
        <w:t>kay, we will see him when he’s back</w:t>
      </w:r>
      <w:r w:rsidR="00E14CE6" w:rsidRPr="00F80AE6">
        <w:t>’</w:t>
      </w:r>
      <w:r w:rsidRPr="00F80AE6">
        <w:t>.</w:t>
      </w:r>
    </w:p>
    <w:p w14:paraId="31CF8C0C" w14:textId="385DC56A" w:rsidR="00F538A1" w:rsidRPr="00F07231" w:rsidRDefault="00897387" w:rsidP="00DC0D57">
      <w:pPr>
        <w:pStyle w:val="Body"/>
      </w:pPr>
      <w:r>
        <w:t xml:space="preserve">Repeated or intentional mistakes show </w:t>
      </w:r>
      <w:r w:rsidRPr="00897387">
        <w:t>a lack of respect and can be very distressing.</w:t>
      </w:r>
      <w:r w:rsidR="00EE7AD6">
        <w:t xml:space="preserve"> To deliberately misgender someone is a form of </w:t>
      </w:r>
      <w:r w:rsidR="00EE7AD6" w:rsidRPr="00695456">
        <w:t>transphobia</w:t>
      </w:r>
      <w:r w:rsidR="00EE7AD6">
        <w:t>.</w:t>
      </w:r>
    </w:p>
    <w:p w14:paraId="2AE5AE1A" w14:textId="662A900F" w:rsidR="00B67697" w:rsidRDefault="00593FC6" w:rsidP="00F5551D">
      <w:pPr>
        <w:pStyle w:val="Heading1"/>
      </w:pPr>
      <w:bookmarkStart w:id="27" w:name="_Toc147132614"/>
      <w:r>
        <w:t>Implementation advice for health services</w:t>
      </w:r>
      <w:bookmarkEnd w:id="27"/>
      <w:r>
        <w:t xml:space="preserve"> </w:t>
      </w:r>
    </w:p>
    <w:p w14:paraId="7EBD1E67" w14:textId="1C8EE210" w:rsidR="00B67697" w:rsidRDefault="00F5551D" w:rsidP="00F5551D">
      <w:pPr>
        <w:spacing w:after="160" w:line="259" w:lineRule="auto"/>
      </w:pPr>
      <w:r>
        <w:t>Health services are expected to</w:t>
      </w:r>
      <w:r w:rsidR="00C84254">
        <w:t xml:space="preserve"> implement these changes in a way that is safe and inclusive for patients, supportive </w:t>
      </w:r>
      <w:r w:rsidR="00FF28D5">
        <w:t xml:space="preserve">and empowering </w:t>
      </w:r>
      <w:r w:rsidR="00C84254">
        <w:t xml:space="preserve">of </w:t>
      </w:r>
      <w:r w:rsidR="00466BFE">
        <w:t xml:space="preserve">staff, and </w:t>
      </w:r>
      <w:r w:rsidR="00CE3890">
        <w:t xml:space="preserve">that ensures </w:t>
      </w:r>
      <w:r w:rsidR="008B3F4B">
        <w:t xml:space="preserve">accurate data capture for reporting and clinical care. </w:t>
      </w:r>
      <w:r>
        <w:t xml:space="preserve"> </w:t>
      </w:r>
    </w:p>
    <w:p w14:paraId="0695673F" w14:textId="42068EAE" w:rsidR="003E2F8E" w:rsidRDefault="0015068D" w:rsidP="00F5551D">
      <w:pPr>
        <w:spacing w:after="160" w:line="259" w:lineRule="auto"/>
      </w:pPr>
      <w:r>
        <w:t>Consider</w:t>
      </w:r>
      <w:r w:rsidR="00F4587F">
        <w:t xml:space="preserve"> including </w:t>
      </w:r>
      <w:r w:rsidR="000A198F">
        <w:t>the following in your implementation plan:</w:t>
      </w:r>
      <w:r>
        <w:t xml:space="preserve"> </w:t>
      </w:r>
    </w:p>
    <w:p w14:paraId="74CD50C5" w14:textId="2B8FADAD" w:rsidR="00E05DDD" w:rsidRPr="00F83316" w:rsidRDefault="00E05DDD" w:rsidP="00F83316">
      <w:pPr>
        <w:pStyle w:val="Body"/>
        <w:numPr>
          <w:ilvl w:val="0"/>
          <w:numId w:val="25"/>
        </w:numPr>
        <w:rPr>
          <w:lang w:val="en-US"/>
        </w:rPr>
      </w:pPr>
      <w:r w:rsidRPr="00F83316">
        <w:rPr>
          <w:lang w:val="en-US"/>
        </w:rPr>
        <w:t xml:space="preserve">Tap into </w:t>
      </w:r>
      <w:r w:rsidR="00DC7431" w:rsidRPr="00F83316">
        <w:rPr>
          <w:lang w:val="en-US"/>
        </w:rPr>
        <w:t>consumer and staff advisor</w:t>
      </w:r>
      <w:r w:rsidRPr="00F83316">
        <w:rPr>
          <w:lang w:val="en-US"/>
        </w:rPr>
        <w:t xml:space="preserve">y networks to plan an implementation approach that meets </w:t>
      </w:r>
      <w:r w:rsidR="00E01608" w:rsidRPr="00F83316">
        <w:rPr>
          <w:lang w:val="en-US"/>
        </w:rPr>
        <w:t>everyone’s needs and brings people along the change journey</w:t>
      </w:r>
      <w:r w:rsidR="00DC7431" w:rsidRPr="00F83316">
        <w:rPr>
          <w:lang w:val="en-US"/>
        </w:rPr>
        <w:t xml:space="preserve">. </w:t>
      </w:r>
    </w:p>
    <w:p w14:paraId="3FDDC703" w14:textId="1BBC9F76" w:rsidR="00890B66" w:rsidRPr="00F83316" w:rsidRDefault="00590F6B" w:rsidP="00F83316">
      <w:pPr>
        <w:pStyle w:val="Body"/>
        <w:numPr>
          <w:ilvl w:val="0"/>
          <w:numId w:val="25"/>
        </w:numPr>
        <w:rPr>
          <w:lang w:val="en-US"/>
        </w:rPr>
      </w:pPr>
      <w:r w:rsidRPr="00F83316">
        <w:rPr>
          <w:lang w:val="en-US"/>
        </w:rPr>
        <w:t xml:space="preserve">Review </w:t>
      </w:r>
      <w:r w:rsidR="009130E2" w:rsidRPr="00F83316">
        <w:rPr>
          <w:lang w:val="en-US"/>
        </w:rPr>
        <w:t xml:space="preserve">all data collection </w:t>
      </w:r>
      <w:r w:rsidR="00AD46B2">
        <w:rPr>
          <w:lang w:val="en-US"/>
        </w:rPr>
        <w:t xml:space="preserve">policies, </w:t>
      </w:r>
      <w:r w:rsidR="00E22F5B" w:rsidRPr="00F83316">
        <w:rPr>
          <w:lang w:val="en-US"/>
        </w:rPr>
        <w:t>forms and tools</w:t>
      </w:r>
      <w:r w:rsidR="00315DF0" w:rsidRPr="00F83316">
        <w:rPr>
          <w:lang w:val="en-US"/>
        </w:rPr>
        <w:t>, interacting systems</w:t>
      </w:r>
      <w:r w:rsidR="00520B01" w:rsidRPr="00F83316">
        <w:rPr>
          <w:lang w:val="en-US"/>
        </w:rPr>
        <w:t>,</w:t>
      </w:r>
      <w:r w:rsidR="00315DF0" w:rsidRPr="00F83316">
        <w:rPr>
          <w:lang w:val="en-US"/>
        </w:rPr>
        <w:t xml:space="preserve"> </w:t>
      </w:r>
      <w:r w:rsidR="00D1777F" w:rsidRPr="00F83316">
        <w:rPr>
          <w:lang w:val="en-US"/>
        </w:rPr>
        <w:t>and autogenerated</w:t>
      </w:r>
      <w:r w:rsidR="00B91FA1" w:rsidRPr="00F83316">
        <w:rPr>
          <w:lang w:val="en-US"/>
        </w:rPr>
        <w:t xml:space="preserve"> </w:t>
      </w:r>
      <w:r w:rsidR="00520B01" w:rsidRPr="00F83316">
        <w:rPr>
          <w:lang w:val="en-US"/>
        </w:rPr>
        <w:t>documentation</w:t>
      </w:r>
      <w:r w:rsidR="00D1777F" w:rsidRPr="00F83316">
        <w:rPr>
          <w:lang w:val="en-US"/>
        </w:rPr>
        <w:t xml:space="preserve"> to ensure that </w:t>
      </w:r>
      <w:r w:rsidR="00FF3BC6" w:rsidRPr="00F83316">
        <w:rPr>
          <w:lang w:val="en-US"/>
        </w:rPr>
        <w:t>patient’s gender will be affirmed in all health service communications</w:t>
      </w:r>
      <w:r w:rsidR="00E22F5B" w:rsidRPr="00F83316">
        <w:rPr>
          <w:lang w:val="en-US"/>
        </w:rPr>
        <w:t xml:space="preserve"> to them and other providers</w:t>
      </w:r>
      <w:r w:rsidR="00520B01" w:rsidRPr="00F83316">
        <w:rPr>
          <w:lang w:val="en-US"/>
        </w:rPr>
        <w:t>.</w:t>
      </w:r>
    </w:p>
    <w:p w14:paraId="220D95FE" w14:textId="5059C396" w:rsidR="0053750A" w:rsidRPr="00F83316" w:rsidRDefault="0053750A" w:rsidP="00F83316">
      <w:pPr>
        <w:pStyle w:val="Body"/>
        <w:numPr>
          <w:ilvl w:val="0"/>
          <w:numId w:val="25"/>
        </w:numPr>
        <w:rPr>
          <w:lang w:val="en-US"/>
        </w:rPr>
      </w:pPr>
      <w:r w:rsidRPr="00F83316">
        <w:rPr>
          <w:lang w:val="en-US"/>
        </w:rPr>
        <w:t>Provide clear advice</w:t>
      </w:r>
      <w:r w:rsidR="00537A0D">
        <w:rPr>
          <w:lang w:val="en-US"/>
        </w:rPr>
        <w:t xml:space="preserve"> and training</w:t>
      </w:r>
      <w:r w:rsidRPr="00F83316">
        <w:rPr>
          <w:lang w:val="en-US"/>
        </w:rPr>
        <w:t xml:space="preserve"> for staff who are responsible for collecting patient information on how they can seek information and support.</w:t>
      </w:r>
    </w:p>
    <w:p w14:paraId="4214BBAA" w14:textId="460E64A4" w:rsidR="00A96C92" w:rsidRDefault="001F0FFF" w:rsidP="00221A8E">
      <w:pPr>
        <w:pStyle w:val="Body"/>
        <w:numPr>
          <w:ilvl w:val="0"/>
          <w:numId w:val="25"/>
        </w:numPr>
        <w:rPr>
          <w:lang w:val="en-US"/>
        </w:rPr>
      </w:pPr>
      <w:r w:rsidRPr="00017296">
        <w:rPr>
          <w:lang w:val="en-US"/>
        </w:rPr>
        <w:lastRenderedPageBreak/>
        <w:t xml:space="preserve">Discuss inclusive language with interpreters who support culturally and linguistically diverse patients. </w:t>
      </w:r>
      <w:r w:rsidR="006216C8" w:rsidRPr="00017296">
        <w:rPr>
          <w:lang w:val="en-US"/>
        </w:rPr>
        <w:t>For more information, read</w:t>
      </w:r>
      <w:r w:rsidR="00606D76" w:rsidRPr="00017296">
        <w:rPr>
          <w:lang w:val="en-US"/>
        </w:rPr>
        <w:t xml:space="preserve"> </w:t>
      </w:r>
      <w:r w:rsidR="006216C8" w:rsidRPr="00017296">
        <w:rPr>
          <w:lang w:val="en-US"/>
        </w:rPr>
        <w:t>the</w:t>
      </w:r>
      <w:r w:rsidR="001D26CE" w:rsidRPr="00017296">
        <w:rPr>
          <w:lang w:val="en-US"/>
        </w:rPr>
        <w:t xml:space="preserve"> </w:t>
      </w:r>
      <w:hyperlink r:id="rId32" w:history="1">
        <w:r w:rsidR="001D26CE" w:rsidRPr="00017296">
          <w:rPr>
            <w:rStyle w:val="Hyperlink"/>
            <w:lang w:val="en-US"/>
          </w:rPr>
          <w:t>LGBTIQ+ terminology factsheets in many languages</w:t>
        </w:r>
      </w:hyperlink>
      <w:r w:rsidR="00E44332">
        <w:rPr>
          <w:rStyle w:val="Hyperlink"/>
          <w:lang w:val="en-US"/>
        </w:rPr>
        <w:t xml:space="preserve"> </w:t>
      </w:r>
      <w:r w:rsidR="00A96C92">
        <w:rPr>
          <w:lang w:val="en-US"/>
        </w:rPr>
        <w:t>&lt;</w:t>
      </w:r>
      <w:r w:rsidR="005A1D9D" w:rsidRPr="00017296">
        <w:rPr>
          <w:lang w:val="en-US"/>
        </w:rPr>
        <w:t>www.healthtranslations.vic.gov.au/resources/lgbtiq-terminology-in-your-language</w:t>
      </w:r>
      <w:r w:rsidR="00A96C92">
        <w:rPr>
          <w:lang w:val="en-US"/>
        </w:rPr>
        <w:t>&gt;</w:t>
      </w:r>
    </w:p>
    <w:p w14:paraId="6D5FAFCE" w14:textId="61A2EAC0" w:rsidR="001527FE" w:rsidRPr="00017296" w:rsidRDefault="001527FE" w:rsidP="00221A8E">
      <w:pPr>
        <w:pStyle w:val="Body"/>
        <w:numPr>
          <w:ilvl w:val="0"/>
          <w:numId w:val="25"/>
        </w:numPr>
        <w:rPr>
          <w:lang w:val="en-US"/>
        </w:rPr>
      </w:pPr>
      <w:r w:rsidRPr="00017296">
        <w:rPr>
          <w:lang w:val="en-US"/>
        </w:rPr>
        <w:t>Maintain consistency of data fields across your service’s data collection and data systems</w:t>
      </w:r>
      <w:r w:rsidR="008C03CC" w:rsidRPr="00017296">
        <w:rPr>
          <w:lang w:val="en-US"/>
        </w:rPr>
        <w:t>.</w:t>
      </w:r>
      <w:r w:rsidRPr="00017296">
        <w:rPr>
          <w:lang w:val="en-US"/>
        </w:rPr>
        <w:t xml:space="preserve"> </w:t>
      </w:r>
    </w:p>
    <w:p w14:paraId="4D5FA792" w14:textId="0EF518A0" w:rsidR="006103F7" w:rsidRPr="00F83316" w:rsidRDefault="0085718F" w:rsidP="00F83316">
      <w:pPr>
        <w:pStyle w:val="Body"/>
        <w:numPr>
          <w:ilvl w:val="0"/>
          <w:numId w:val="25"/>
        </w:numPr>
        <w:rPr>
          <w:lang w:val="en-US"/>
        </w:rPr>
      </w:pPr>
      <w:r w:rsidRPr="00F83316">
        <w:rPr>
          <w:lang w:val="en-US"/>
        </w:rPr>
        <w:t>Develop v</w:t>
      </w:r>
      <w:r w:rsidR="006103F7" w:rsidRPr="00F83316">
        <w:rPr>
          <w:lang w:val="en-US"/>
        </w:rPr>
        <w:t>isual communication</w:t>
      </w:r>
      <w:r w:rsidR="005D071A" w:rsidRPr="00F83316">
        <w:rPr>
          <w:lang w:val="en-US"/>
        </w:rPr>
        <w:t xml:space="preserve"> tools</w:t>
      </w:r>
      <w:r w:rsidR="006103F7" w:rsidRPr="00F83316">
        <w:rPr>
          <w:lang w:val="en-US"/>
        </w:rPr>
        <w:t xml:space="preserve"> </w:t>
      </w:r>
      <w:r w:rsidRPr="00F83316">
        <w:rPr>
          <w:lang w:val="en-US"/>
        </w:rPr>
        <w:t xml:space="preserve">that explain the change to </w:t>
      </w:r>
      <w:r w:rsidR="006103F7" w:rsidRPr="00F83316">
        <w:rPr>
          <w:lang w:val="en-US"/>
        </w:rPr>
        <w:t>staff and community members</w:t>
      </w:r>
      <w:r w:rsidRPr="00F83316">
        <w:rPr>
          <w:lang w:val="en-US"/>
        </w:rPr>
        <w:t xml:space="preserve">, including to </w:t>
      </w:r>
      <w:r w:rsidR="006103F7" w:rsidRPr="00F83316">
        <w:rPr>
          <w:lang w:val="en-US"/>
        </w:rPr>
        <w:t>reduce</w:t>
      </w:r>
      <w:r w:rsidRPr="00F83316">
        <w:rPr>
          <w:lang w:val="en-US"/>
        </w:rPr>
        <w:t xml:space="preserve"> the</w:t>
      </w:r>
      <w:r w:rsidR="006103F7" w:rsidRPr="00F83316">
        <w:rPr>
          <w:lang w:val="en-US"/>
        </w:rPr>
        <w:t xml:space="preserve"> burden on administration staff. </w:t>
      </w:r>
      <w:r w:rsidR="00326A84" w:rsidRPr="00F83316">
        <w:rPr>
          <w:lang w:val="en-US"/>
        </w:rPr>
        <w:t>C</w:t>
      </w:r>
      <w:r w:rsidR="006103F7" w:rsidRPr="00F83316">
        <w:rPr>
          <w:lang w:val="en-US"/>
        </w:rPr>
        <w:t xml:space="preserve">onsider placing visual communications in staff areas, administration areas and patient waiting areas around the hospital. </w:t>
      </w:r>
    </w:p>
    <w:p w14:paraId="4D68FE49" w14:textId="71637597" w:rsidR="00E01608" w:rsidRPr="00F83316" w:rsidRDefault="00B62540" w:rsidP="00F83316">
      <w:pPr>
        <w:pStyle w:val="Body"/>
        <w:numPr>
          <w:ilvl w:val="0"/>
          <w:numId w:val="25"/>
        </w:numPr>
        <w:rPr>
          <w:lang w:val="en-US"/>
        </w:rPr>
      </w:pPr>
      <w:r w:rsidRPr="00F83316">
        <w:rPr>
          <w:lang w:val="en-US"/>
        </w:rPr>
        <w:t>P</w:t>
      </w:r>
      <w:r w:rsidR="00E01608" w:rsidRPr="00F83316">
        <w:rPr>
          <w:lang w:val="en-US"/>
        </w:rPr>
        <w:t>rovid</w:t>
      </w:r>
      <w:r w:rsidRPr="00F83316">
        <w:rPr>
          <w:lang w:val="en-US"/>
        </w:rPr>
        <w:t>e</w:t>
      </w:r>
      <w:r w:rsidR="00E01608" w:rsidRPr="00F83316">
        <w:rPr>
          <w:lang w:val="en-US"/>
        </w:rPr>
        <w:t xml:space="preserve"> an avenue for patients and community members to share feedback on their experiences. </w:t>
      </w:r>
    </w:p>
    <w:p w14:paraId="2389A786" w14:textId="7F612194" w:rsidR="008B5F6A" w:rsidRPr="00F83316" w:rsidRDefault="008E4964" w:rsidP="00F83316">
      <w:pPr>
        <w:pStyle w:val="Body"/>
        <w:numPr>
          <w:ilvl w:val="0"/>
          <w:numId w:val="25"/>
        </w:numPr>
        <w:rPr>
          <w:lang w:val="en-US"/>
        </w:rPr>
      </w:pPr>
      <w:r w:rsidRPr="00F83316">
        <w:rPr>
          <w:lang w:val="en-US"/>
        </w:rPr>
        <w:t xml:space="preserve">Build in review points and share your implementation learnings with the department </w:t>
      </w:r>
      <w:r w:rsidR="008D7BBF" w:rsidRPr="00F83316">
        <w:rPr>
          <w:lang w:val="en-US"/>
        </w:rPr>
        <w:t xml:space="preserve">via </w:t>
      </w:r>
      <w:r w:rsidR="0077412D">
        <w:rPr>
          <w:lang w:val="en-US"/>
        </w:rPr>
        <w:t>Victorian Agency for Health Information (VAHI)</w:t>
      </w:r>
      <w:r w:rsidR="0077412D" w:rsidRPr="00F83316">
        <w:rPr>
          <w:lang w:val="en-US"/>
        </w:rPr>
        <w:t xml:space="preserve"> </w:t>
      </w:r>
      <w:r w:rsidR="005103EE" w:rsidRPr="00F83316">
        <w:rPr>
          <w:lang w:val="en-US"/>
        </w:rPr>
        <w:t xml:space="preserve">or </w:t>
      </w:r>
      <w:r w:rsidR="0076392C">
        <w:rPr>
          <w:lang w:val="en-US"/>
        </w:rPr>
        <w:t xml:space="preserve">email </w:t>
      </w:r>
      <w:r w:rsidR="00B84BB4" w:rsidRPr="00F83316">
        <w:rPr>
          <w:lang w:val="en-US"/>
        </w:rPr>
        <w:t>D</w:t>
      </w:r>
      <w:r w:rsidR="00FD2C2E" w:rsidRPr="00F83316">
        <w:rPr>
          <w:lang w:val="en-US"/>
        </w:rPr>
        <w:t>iversity</w:t>
      </w:r>
      <w:r w:rsidR="00B84BB4" w:rsidRPr="00F83316">
        <w:rPr>
          <w:lang w:val="en-US"/>
        </w:rPr>
        <w:t xml:space="preserve"> and Access </w:t>
      </w:r>
      <w:r w:rsidR="00FD2C2E" w:rsidRPr="00F83316">
        <w:rPr>
          <w:lang w:val="en-US"/>
        </w:rPr>
        <w:t xml:space="preserve">inbox </w:t>
      </w:r>
      <w:r w:rsidR="0094161C" w:rsidRPr="00F83316">
        <w:rPr>
          <w:lang w:val="en-US"/>
        </w:rPr>
        <w:t xml:space="preserve">at </w:t>
      </w:r>
      <w:r w:rsidR="00194718">
        <w:rPr>
          <w:lang w:val="en-US"/>
        </w:rPr>
        <w:t>&lt;</w:t>
      </w:r>
      <w:hyperlink r:id="rId33" w:history="1">
        <w:r w:rsidR="00194718" w:rsidRPr="00A51186">
          <w:rPr>
            <w:rStyle w:val="Hyperlink"/>
            <w:lang w:val="en-US"/>
          </w:rPr>
          <w:t>diversity@health.vic.gov.au</w:t>
        </w:r>
      </w:hyperlink>
      <w:r w:rsidR="00194718">
        <w:rPr>
          <w:lang w:val="en-US"/>
        </w:rPr>
        <w:t>&gt;</w:t>
      </w:r>
      <w:r w:rsidR="00A401C2">
        <w:rPr>
          <w:lang w:val="en-US"/>
        </w:rPr>
        <w:t>.</w:t>
      </w:r>
      <w:r w:rsidR="00A72A5F">
        <w:rPr>
          <w:lang w:val="en-US"/>
        </w:rPr>
        <w:t xml:space="preserve"> </w:t>
      </w:r>
      <w:r w:rsidR="00194718">
        <w:rPr>
          <w:lang w:val="en-US"/>
        </w:rPr>
        <w:t xml:space="preserve"> </w:t>
      </w:r>
    </w:p>
    <w:p w14:paraId="021CF857" w14:textId="48E03602" w:rsidR="008C1914" w:rsidRDefault="008C1914" w:rsidP="008C1914">
      <w:pPr>
        <w:pStyle w:val="Heading1"/>
      </w:pPr>
      <w:bookmarkStart w:id="28" w:name="_Toc147132615"/>
      <w:r>
        <w:t>More information</w:t>
      </w:r>
      <w:bookmarkEnd w:id="28"/>
      <w:r>
        <w:t xml:space="preserve"> </w:t>
      </w:r>
    </w:p>
    <w:p w14:paraId="26CBB57F" w14:textId="59A9358E" w:rsidR="00FD72C8" w:rsidRPr="00481FE6" w:rsidRDefault="00FD72C8" w:rsidP="00481FE6">
      <w:pPr>
        <w:pStyle w:val="Heading2"/>
        <w:rPr>
          <w:lang w:val="en-US"/>
        </w:rPr>
      </w:pPr>
      <w:bookmarkStart w:id="29" w:name="_Toc147132616"/>
      <w:r w:rsidRPr="00481FE6">
        <w:rPr>
          <w:lang w:val="en-US"/>
        </w:rPr>
        <w:t>LGBT</w:t>
      </w:r>
      <w:r w:rsidR="00AB3030" w:rsidRPr="00481FE6">
        <w:rPr>
          <w:lang w:val="en-US"/>
        </w:rPr>
        <w:t>IQA+ resources</w:t>
      </w:r>
      <w:bookmarkEnd w:id="29"/>
      <w:r w:rsidR="00AB3030" w:rsidRPr="00481FE6">
        <w:rPr>
          <w:lang w:val="en-US"/>
        </w:rPr>
        <w:t xml:space="preserve"> </w:t>
      </w:r>
    </w:p>
    <w:p w14:paraId="7EDAAC0E" w14:textId="15B8DAF9" w:rsidR="00323F3E" w:rsidRPr="00E97043" w:rsidRDefault="00000000" w:rsidP="0077412D">
      <w:pPr>
        <w:pStyle w:val="Body"/>
        <w:numPr>
          <w:ilvl w:val="0"/>
          <w:numId w:val="33"/>
        </w:numPr>
      </w:pPr>
      <w:hyperlink r:id="rId34" w:history="1">
        <w:r w:rsidR="00323F3E" w:rsidRPr="00E97043">
          <w:rPr>
            <w:rStyle w:val="Hyperlink"/>
          </w:rPr>
          <w:t>AusPATH</w:t>
        </w:r>
      </w:hyperlink>
      <w:r w:rsidR="00323F3E" w:rsidRPr="00E97043">
        <w:t xml:space="preserve"> </w:t>
      </w:r>
      <w:r w:rsidR="00852464" w:rsidRPr="00E97043">
        <w:t>(</w:t>
      </w:r>
      <w:r w:rsidR="00B435EE" w:rsidRPr="00E97043">
        <w:t>Australian</w:t>
      </w:r>
      <w:r w:rsidR="00737FA5" w:rsidRPr="00E97043">
        <w:t xml:space="preserve"> Professional Association for Trans Health</w:t>
      </w:r>
      <w:r w:rsidR="00852464" w:rsidRPr="00E97043">
        <w:t>)</w:t>
      </w:r>
      <w:r w:rsidR="00485C4E">
        <w:t xml:space="preserve"> &lt;</w:t>
      </w:r>
      <w:r w:rsidR="00485C4E" w:rsidRPr="00485C4E">
        <w:t>https://auspath.org.au/</w:t>
      </w:r>
      <w:r w:rsidR="00485C4E">
        <w:t>&gt;</w:t>
      </w:r>
      <w:r w:rsidR="00852464" w:rsidRPr="00E97043">
        <w:t xml:space="preserve"> –</w:t>
      </w:r>
      <w:r w:rsidR="00485C4E">
        <w:t xml:space="preserve"> T</w:t>
      </w:r>
      <w:r w:rsidR="00E97043" w:rsidRPr="00E97043">
        <w:t>he</w:t>
      </w:r>
      <w:r w:rsidR="005F1B27" w:rsidRPr="00E97043">
        <w:t xml:space="preserve"> </w:t>
      </w:r>
      <w:r w:rsidR="00E97043" w:rsidRPr="00E97043">
        <w:t>n</w:t>
      </w:r>
      <w:r w:rsidR="0057455A" w:rsidRPr="00E97043">
        <w:t>ational pe</w:t>
      </w:r>
      <w:r w:rsidR="00D733E8" w:rsidRPr="00E97043">
        <w:t>a</w:t>
      </w:r>
      <w:r w:rsidR="0057455A" w:rsidRPr="00E97043">
        <w:t xml:space="preserve">k body for professionals working with trans and gender diverse people </w:t>
      </w:r>
    </w:p>
    <w:p w14:paraId="1BA54386" w14:textId="7DA86805" w:rsidR="0077412D" w:rsidRPr="00E97043" w:rsidRDefault="00000000" w:rsidP="0077412D">
      <w:pPr>
        <w:pStyle w:val="Body"/>
        <w:numPr>
          <w:ilvl w:val="0"/>
          <w:numId w:val="33"/>
        </w:numPr>
      </w:pPr>
      <w:hyperlink r:id="rId35" w:anchor="bhc-content" w:history="1">
        <w:r w:rsidR="0077412D" w:rsidRPr="00E97043">
          <w:rPr>
            <w:rStyle w:val="Hyperlink"/>
          </w:rPr>
          <w:t>Better Health Channel</w:t>
        </w:r>
      </w:hyperlink>
      <w:r w:rsidR="0077412D" w:rsidRPr="00E97043">
        <w:t xml:space="preserve"> </w:t>
      </w:r>
      <w:r w:rsidR="00485C4E">
        <w:t>&lt;</w:t>
      </w:r>
      <w:r w:rsidR="00485C4E" w:rsidRPr="00485C4E">
        <w:t>www.betterhealth.vic.gov.au/</w:t>
      </w:r>
      <w:r w:rsidR="00485C4E">
        <w:t xml:space="preserve">&gt; </w:t>
      </w:r>
      <w:r w:rsidR="0077412D" w:rsidRPr="00E97043">
        <w:t xml:space="preserve">– This site provides information on trans and gender diverse people </w:t>
      </w:r>
    </w:p>
    <w:p w14:paraId="37738095" w14:textId="0A62EF91" w:rsidR="00A400E0" w:rsidRPr="00E97043" w:rsidRDefault="00000000" w:rsidP="00A400E0">
      <w:pPr>
        <w:pStyle w:val="Body"/>
        <w:numPr>
          <w:ilvl w:val="0"/>
          <w:numId w:val="33"/>
        </w:numPr>
        <w:rPr>
          <w:rFonts w:cs="Arial"/>
          <w:szCs w:val="21"/>
          <w:lang w:eastAsia="en-AU"/>
        </w:rPr>
      </w:pPr>
      <w:hyperlink r:id="rId36" w:history="1">
        <w:r w:rsidR="00A400E0" w:rsidRPr="00E97043">
          <w:rPr>
            <w:rStyle w:val="Hyperlink"/>
            <w:rFonts w:cs="Arial"/>
            <w:szCs w:val="21"/>
            <w:lang w:eastAsia="en-AU"/>
          </w:rPr>
          <w:t>Community health LGBTIQ+ inclusive practice toolkit</w:t>
        </w:r>
      </w:hyperlink>
      <w:r w:rsidR="00A400E0" w:rsidRPr="00E97043">
        <w:rPr>
          <w:rFonts w:cs="Arial"/>
          <w:szCs w:val="21"/>
          <w:lang w:eastAsia="en-AU"/>
        </w:rPr>
        <w:t xml:space="preserve"> </w:t>
      </w:r>
      <w:r w:rsidR="00485C4E">
        <w:rPr>
          <w:rFonts w:cs="Arial"/>
          <w:szCs w:val="21"/>
          <w:lang w:eastAsia="en-AU"/>
        </w:rPr>
        <w:t>&lt;</w:t>
      </w:r>
      <w:r w:rsidR="00485C4E" w:rsidRPr="00485C4E">
        <w:rPr>
          <w:rFonts w:cs="Arial"/>
          <w:szCs w:val="21"/>
          <w:lang w:eastAsia="en-AU"/>
        </w:rPr>
        <w:t>www.health.vic.gov.au/community-health/community-health-pride-lgbtiq-inclusive-practice-resources</w:t>
      </w:r>
      <w:r w:rsidR="00485C4E">
        <w:rPr>
          <w:rFonts w:cs="Arial"/>
          <w:szCs w:val="21"/>
          <w:lang w:eastAsia="en-AU"/>
        </w:rPr>
        <w:t xml:space="preserve">&gt; </w:t>
      </w:r>
      <w:r w:rsidR="00A400E0" w:rsidRPr="00E97043">
        <w:rPr>
          <w:rFonts w:cs="Arial"/>
          <w:szCs w:val="21"/>
          <w:lang w:eastAsia="en-AU"/>
        </w:rPr>
        <w:t>– Links to the toolkit to support LGBTIQ</w:t>
      </w:r>
      <w:r w:rsidR="00677F56" w:rsidRPr="00E97043">
        <w:rPr>
          <w:rFonts w:cs="Arial"/>
          <w:szCs w:val="21"/>
          <w:lang w:eastAsia="en-AU"/>
        </w:rPr>
        <w:t>A</w:t>
      </w:r>
      <w:r w:rsidR="00A400E0" w:rsidRPr="00E97043">
        <w:rPr>
          <w:rFonts w:cs="Arial"/>
          <w:szCs w:val="21"/>
          <w:lang w:eastAsia="en-AU"/>
        </w:rPr>
        <w:t>+ inclusive practice in Victorian community health services, pride posters and client flyers</w:t>
      </w:r>
    </w:p>
    <w:p w14:paraId="7D21FA55" w14:textId="578CB24D" w:rsidR="00F40FEF" w:rsidRPr="00E97043" w:rsidRDefault="00000000" w:rsidP="0077412D">
      <w:pPr>
        <w:pStyle w:val="Body"/>
        <w:numPr>
          <w:ilvl w:val="0"/>
          <w:numId w:val="33"/>
        </w:numPr>
        <w:rPr>
          <w:rFonts w:cs="Arial"/>
          <w:szCs w:val="21"/>
          <w:lang w:eastAsia="en-AU"/>
        </w:rPr>
      </w:pPr>
      <w:hyperlink r:id="rId37" w:history="1">
        <w:r w:rsidR="0077412D" w:rsidRPr="00E97043">
          <w:rPr>
            <w:rStyle w:val="Hyperlink"/>
            <w:rFonts w:cs="Arial"/>
            <w:szCs w:val="21"/>
            <w:lang w:eastAsia="en-AU"/>
          </w:rPr>
          <w:t>Intersex Human Rights Australia</w:t>
        </w:r>
      </w:hyperlink>
      <w:r w:rsidR="0077412D" w:rsidRPr="00E97043">
        <w:rPr>
          <w:rFonts w:cs="Arial"/>
          <w:szCs w:val="21"/>
          <w:lang w:eastAsia="en-AU"/>
        </w:rPr>
        <w:t xml:space="preserve"> </w:t>
      </w:r>
      <w:r w:rsidR="00485C4E">
        <w:rPr>
          <w:rFonts w:cs="Arial"/>
          <w:szCs w:val="21"/>
          <w:lang w:eastAsia="en-AU"/>
        </w:rPr>
        <w:t>&lt;</w:t>
      </w:r>
      <w:r w:rsidR="00485C4E" w:rsidRPr="00485C4E">
        <w:rPr>
          <w:rFonts w:cs="Arial"/>
          <w:szCs w:val="21"/>
          <w:lang w:eastAsia="en-AU"/>
        </w:rPr>
        <w:t>https://ihra.org.au/</w:t>
      </w:r>
      <w:r w:rsidR="00485C4E">
        <w:rPr>
          <w:rFonts w:cs="Arial"/>
          <w:szCs w:val="21"/>
          <w:lang w:eastAsia="en-AU"/>
        </w:rPr>
        <w:t xml:space="preserve">&gt; </w:t>
      </w:r>
      <w:r w:rsidR="0077412D" w:rsidRPr="00E97043">
        <w:rPr>
          <w:rFonts w:cs="Arial"/>
          <w:szCs w:val="21"/>
          <w:lang w:eastAsia="en-AU"/>
        </w:rPr>
        <w:t>– A national body by and for people with intersex variations</w:t>
      </w:r>
    </w:p>
    <w:p w14:paraId="0DDA6589" w14:textId="7C3274DB" w:rsidR="0077412D" w:rsidRPr="00E97043" w:rsidRDefault="00000000" w:rsidP="0077412D">
      <w:pPr>
        <w:pStyle w:val="Body"/>
        <w:numPr>
          <w:ilvl w:val="0"/>
          <w:numId w:val="33"/>
        </w:numPr>
        <w:rPr>
          <w:rFonts w:cs="Arial"/>
          <w:szCs w:val="21"/>
          <w:lang w:eastAsia="en-AU"/>
        </w:rPr>
      </w:pPr>
      <w:hyperlink r:id="rId38" w:history="1">
        <w:r w:rsidR="00F40FEF" w:rsidRPr="00E97043">
          <w:rPr>
            <w:rStyle w:val="Hyperlink"/>
            <w:rFonts w:cs="Arial"/>
            <w:szCs w:val="21"/>
            <w:lang w:eastAsia="en-AU"/>
          </w:rPr>
          <w:t>Koori Pride Victoria</w:t>
        </w:r>
      </w:hyperlink>
      <w:r w:rsidR="00F40FEF" w:rsidRPr="00E97043">
        <w:rPr>
          <w:rFonts w:cs="Arial"/>
          <w:szCs w:val="21"/>
          <w:lang w:eastAsia="en-AU"/>
        </w:rPr>
        <w:t xml:space="preserve"> </w:t>
      </w:r>
      <w:r w:rsidR="00485C4E">
        <w:rPr>
          <w:rFonts w:cs="Arial"/>
          <w:szCs w:val="21"/>
          <w:lang w:eastAsia="en-AU"/>
        </w:rPr>
        <w:t>&lt;</w:t>
      </w:r>
      <w:r w:rsidR="00485C4E" w:rsidRPr="00485C4E">
        <w:rPr>
          <w:rFonts w:cs="Arial"/>
          <w:szCs w:val="21"/>
          <w:lang w:eastAsia="en-AU"/>
        </w:rPr>
        <w:t>www.kooriepridevic.org.au/</w:t>
      </w:r>
      <w:r w:rsidR="00485C4E">
        <w:rPr>
          <w:rFonts w:cs="Arial"/>
          <w:szCs w:val="21"/>
          <w:lang w:eastAsia="en-AU"/>
        </w:rPr>
        <w:t xml:space="preserve">&gt; </w:t>
      </w:r>
      <w:r w:rsidR="00F40FEF" w:rsidRPr="00E97043">
        <w:rPr>
          <w:rFonts w:cs="Arial"/>
          <w:szCs w:val="21"/>
          <w:lang w:eastAsia="en-AU"/>
        </w:rPr>
        <w:t xml:space="preserve">– </w:t>
      </w:r>
      <w:r w:rsidR="00485C4E">
        <w:rPr>
          <w:rFonts w:cs="Arial"/>
          <w:szCs w:val="21"/>
          <w:lang w:eastAsia="en-AU"/>
        </w:rPr>
        <w:t>An organisation that supports</w:t>
      </w:r>
      <w:r w:rsidR="00B07C72" w:rsidRPr="00E97043">
        <w:rPr>
          <w:rFonts w:cs="Arial"/>
          <w:szCs w:val="21"/>
          <w:lang w:eastAsia="en-AU"/>
        </w:rPr>
        <w:t xml:space="preserve"> the visibility, strength and connection for LGBTIQAS&amp;B+ people across Victoria </w:t>
      </w:r>
      <w:r w:rsidR="0077412D" w:rsidRPr="00E97043">
        <w:rPr>
          <w:rFonts w:cs="Arial"/>
          <w:szCs w:val="21"/>
          <w:lang w:eastAsia="en-AU"/>
        </w:rPr>
        <w:t xml:space="preserve"> </w:t>
      </w:r>
    </w:p>
    <w:p w14:paraId="009A11FA" w14:textId="1D0C0DB0" w:rsidR="0077412D" w:rsidRPr="00E97043" w:rsidRDefault="00000000" w:rsidP="0077412D">
      <w:pPr>
        <w:pStyle w:val="Body"/>
        <w:numPr>
          <w:ilvl w:val="0"/>
          <w:numId w:val="33"/>
        </w:numPr>
      </w:pPr>
      <w:hyperlink r:id="rId39" w:history="1">
        <w:r w:rsidR="0077412D" w:rsidRPr="00E97043">
          <w:rPr>
            <w:rStyle w:val="Hyperlink"/>
          </w:rPr>
          <w:t>Minus 18</w:t>
        </w:r>
      </w:hyperlink>
      <w:r w:rsidR="0077412D" w:rsidRPr="00E97043">
        <w:rPr>
          <w:rStyle w:val="Hyperlink"/>
        </w:rPr>
        <w:t xml:space="preserve"> (Guide to LGBTIQA+ words)</w:t>
      </w:r>
      <w:r w:rsidR="0077412D" w:rsidRPr="00E97043">
        <w:t xml:space="preserve"> </w:t>
      </w:r>
      <w:r w:rsidR="00485C4E">
        <w:t>&lt;</w:t>
      </w:r>
      <w:r w:rsidR="00485C4E" w:rsidRPr="00485C4E">
        <w:t>www.minus18.org.au/articles/your-guide-to-words-and-definitions-in-the-lgbtqia+-community</w:t>
      </w:r>
      <w:r w:rsidR="00485C4E">
        <w:t>&gt; - Your g</w:t>
      </w:r>
      <w:r w:rsidR="0077412D" w:rsidRPr="00E97043">
        <w:t xml:space="preserve">uide to words and definitions in the LGBTQIA+ community </w:t>
      </w:r>
    </w:p>
    <w:p w14:paraId="00CF1276" w14:textId="416090F3" w:rsidR="00732344" w:rsidRPr="00E97043" w:rsidRDefault="00000000" w:rsidP="00732344">
      <w:pPr>
        <w:pStyle w:val="Body"/>
        <w:numPr>
          <w:ilvl w:val="0"/>
          <w:numId w:val="33"/>
        </w:numPr>
      </w:pPr>
      <w:hyperlink r:id="rId40" w:history="1">
        <w:r w:rsidR="00732344" w:rsidRPr="00E97043">
          <w:rPr>
            <w:rStyle w:val="Hyperlink"/>
          </w:rPr>
          <w:t>The Rainbow Tick</w:t>
        </w:r>
      </w:hyperlink>
      <w:r w:rsidR="00732344" w:rsidRPr="00E97043">
        <w:t xml:space="preserve"> </w:t>
      </w:r>
      <w:r w:rsidR="00485C4E">
        <w:t>&lt;</w:t>
      </w:r>
      <w:r w:rsidR="00485C4E" w:rsidRPr="00485C4E">
        <w:t>https://rainbowhealthaustralia.org.au/rainbow-tick</w:t>
      </w:r>
      <w:r w:rsidR="00485C4E">
        <w:t xml:space="preserve">&gt; </w:t>
      </w:r>
      <w:r w:rsidR="00732344" w:rsidRPr="00E97043">
        <w:t>– The Rainbow Tick is a quality framework that helps health and human services organisations show that they are safe, inclusive and affirming services for LGBTIQ</w:t>
      </w:r>
      <w:r w:rsidR="00677F56" w:rsidRPr="00E97043">
        <w:t>A</w:t>
      </w:r>
      <w:r w:rsidR="00732344" w:rsidRPr="00E97043">
        <w:t>+ communities</w:t>
      </w:r>
    </w:p>
    <w:p w14:paraId="6210D525" w14:textId="428EF95C" w:rsidR="00323F3E" w:rsidRPr="00E97043" w:rsidRDefault="00000000" w:rsidP="00732344">
      <w:pPr>
        <w:pStyle w:val="Body"/>
        <w:numPr>
          <w:ilvl w:val="0"/>
          <w:numId w:val="33"/>
        </w:numPr>
      </w:pPr>
      <w:hyperlink r:id="rId41" w:history="1">
        <w:r w:rsidR="00323F3E" w:rsidRPr="00E97043">
          <w:rPr>
            <w:rStyle w:val="Hyperlink"/>
          </w:rPr>
          <w:t>Transcend Australia</w:t>
        </w:r>
      </w:hyperlink>
      <w:r w:rsidR="00323F3E" w:rsidRPr="00E97043">
        <w:t xml:space="preserve"> </w:t>
      </w:r>
      <w:r w:rsidR="00485C4E">
        <w:t>&lt;</w:t>
      </w:r>
      <w:r w:rsidR="00485C4E" w:rsidRPr="00485C4E">
        <w:t>https://transcend.org.au/</w:t>
      </w:r>
      <w:r w:rsidR="00485C4E">
        <w:t xml:space="preserve">&gt; </w:t>
      </w:r>
      <w:r w:rsidR="0057455A" w:rsidRPr="00E97043">
        <w:t>–</w:t>
      </w:r>
      <w:r w:rsidR="00323F3E" w:rsidRPr="00E97043">
        <w:t xml:space="preserve"> </w:t>
      </w:r>
      <w:r w:rsidR="00485C4E">
        <w:t xml:space="preserve">An organisation that supports </w:t>
      </w:r>
      <w:r w:rsidR="00E60025" w:rsidRPr="00E97043">
        <w:t>trans and gender diverse young people and families</w:t>
      </w:r>
    </w:p>
    <w:p w14:paraId="023FE700" w14:textId="3A37E1E3" w:rsidR="0094161C" w:rsidRDefault="00000000" w:rsidP="000C0432">
      <w:pPr>
        <w:pStyle w:val="Body"/>
        <w:numPr>
          <w:ilvl w:val="0"/>
          <w:numId w:val="33"/>
        </w:numPr>
      </w:pPr>
      <w:hyperlink r:id="rId42" w:history="1">
        <w:r w:rsidR="0094161C" w:rsidRPr="004E47C6">
          <w:rPr>
            <w:rStyle w:val="Hyperlink"/>
          </w:rPr>
          <w:t>Transgender Victoria</w:t>
        </w:r>
      </w:hyperlink>
      <w:r w:rsidR="0094161C">
        <w:t xml:space="preserve">  </w:t>
      </w:r>
      <w:r w:rsidR="00485C4E">
        <w:t>&lt;</w:t>
      </w:r>
      <w:r w:rsidR="00485C4E" w:rsidRPr="00485C4E">
        <w:t>https://tgv.org.au/</w:t>
      </w:r>
      <w:r w:rsidR="00485C4E">
        <w:t xml:space="preserve">&gt; </w:t>
      </w:r>
      <w:r w:rsidR="0094161C">
        <w:t xml:space="preserve">– </w:t>
      </w:r>
      <w:r w:rsidR="00485C4E">
        <w:t xml:space="preserve">An organisation supporting </w:t>
      </w:r>
      <w:r w:rsidR="0094161C">
        <w:t>trans and gender diverse advocacy.</w:t>
      </w:r>
    </w:p>
    <w:p w14:paraId="39AE397B" w14:textId="77777777" w:rsidR="0094161C" w:rsidRPr="00481FE6" w:rsidRDefault="0094161C" w:rsidP="00481FE6">
      <w:pPr>
        <w:pStyle w:val="Heading2"/>
        <w:rPr>
          <w:lang w:val="en-US"/>
        </w:rPr>
      </w:pPr>
      <w:bookmarkStart w:id="30" w:name="_Toc147132617"/>
      <w:r w:rsidRPr="00481FE6">
        <w:rPr>
          <w:lang w:val="en-US"/>
        </w:rPr>
        <w:t>Guides and standards for inclusive data collection</w:t>
      </w:r>
      <w:bookmarkEnd w:id="30"/>
      <w:r w:rsidRPr="00481FE6">
        <w:rPr>
          <w:lang w:val="en-US"/>
        </w:rPr>
        <w:t xml:space="preserve"> </w:t>
      </w:r>
    </w:p>
    <w:p w14:paraId="38A565B8" w14:textId="13A07A32" w:rsidR="00237CBD" w:rsidRDefault="00000000" w:rsidP="00237CBD">
      <w:pPr>
        <w:pStyle w:val="Body"/>
        <w:numPr>
          <w:ilvl w:val="0"/>
          <w:numId w:val="34"/>
        </w:numPr>
      </w:pPr>
      <w:hyperlink r:id="rId43" w:history="1">
        <w:r w:rsidR="00237CBD" w:rsidRPr="0022648F">
          <w:rPr>
            <w:rStyle w:val="Hyperlink"/>
          </w:rPr>
          <w:t>A guide to LGBTIQ+ inclusive data collection</w:t>
        </w:r>
      </w:hyperlink>
      <w:r w:rsidR="00237CBD">
        <w:t xml:space="preserve"> </w:t>
      </w:r>
      <w:r w:rsidR="00485C4E">
        <w:t>&lt;</w:t>
      </w:r>
      <w:r w:rsidR="00485C4E" w:rsidRPr="00485C4E">
        <w:t>https://genderrights.org.au/wp-content/uploads/2020/03/LGBTIQ-Inclusive-Data-Collection-a-Guide.pdf</w:t>
      </w:r>
      <w:r w:rsidR="00485C4E">
        <w:t xml:space="preserve">&gt; </w:t>
      </w:r>
      <w:r w:rsidR="00237CBD">
        <w:t xml:space="preserve">– A guide published by the Canberra LGBTIQA+ Community Consortium on how to collect inclusive data. </w:t>
      </w:r>
    </w:p>
    <w:p w14:paraId="722E14EF" w14:textId="49ADFB71" w:rsidR="0077412D" w:rsidRPr="000F4CED" w:rsidRDefault="00000000" w:rsidP="0077412D">
      <w:pPr>
        <w:pStyle w:val="Body"/>
        <w:numPr>
          <w:ilvl w:val="0"/>
          <w:numId w:val="34"/>
        </w:numPr>
        <w:rPr>
          <w:rStyle w:val="Hyperlink"/>
          <w:color w:val="auto"/>
        </w:rPr>
      </w:pPr>
      <w:hyperlink r:id="rId44" w:history="1">
        <w:r w:rsidR="0077412D" w:rsidRPr="003253BE">
          <w:rPr>
            <w:rStyle w:val="Hyperlink"/>
          </w:rPr>
          <w:t>ABS 2020 Standard for Sex, Gender, Variations of Sex Characteristics and Sexual Orientation Variables</w:t>
        </w:r>
      </w:hyperlink>
      <w:r w:rsidR="0077412D">
        <w:rPr>
          <w:rStyle w:val="Hyperlink"/>
        </w:rPr>
        <w:t xml:space="preserve"> – </w:t>
      </w:r>
      <w:r w:rsidR="00485C4E">
        <w:rPr>
          <w:rStyle w:val="Hyperlink"/>
        </w:rPr>
        <w:t>&lt;</w:t>
      </w:r>
      <w:r w:rsidR="00485C4E" w:rsidRPr="00485C4E">
        <w:rPr>
          <w:rStyle w:val="Hyperlink"/>
        </w:rPr>
        <w:t>www.abs.gov.au/statistics/standards/standard-sex-gender-variations-sex-characteristics-and-sexual-orientation-variables/latest-release</w:t>
      </w:r>
      <w:r w:rsidR="00485C4E">
        <w:rPr>
          <w:rStyle w:val="Hyperlink"/>
        </w:rPr>
        <w:t>&gt;</w:t>
      </w:r>
      <w:r w:rsidR="0077412D" w:rsidRPr="000F4CED">
        <w:rPr>
          <w:rStyle w:val="Hyperlink"/>
          <w:color w:val="auto"/>
          <w:u w:val="none"/>
        </w:rPr>
        <w:t>The Australian Bureau of Statistics Standard which standardises the collection and dissemination of data relating to sex, gender, variations of sex characteristics and sexual orientation</w:t>
      </w:r>
      <w:r w:rsidR="0054537D">
        <w:rPr>
          <w:rStyle w:val="Hyperlink"/>
          <w:color w:val="auto"/>
          <w:u w:val="none"/>
        </w:rPr>
        <w:t>.</w:t>
      </w:r>
      <w:r w:rsidR="0077412D" w:rsidRPr="000F4CED">
        <w:rPr>
          <w:rStyle w:val="Hyperlink"/>
          <w:color w:val="auto"/>
        </w:rPr>
        <w:t xml:space="preserve"> </w:t>
      </w:r>
    </w:p>
    <w:p w14:paraId="6BDFE7DE" w14:textId="57F7A146" w:rsidR="0094161C" w:rsidRDefault="00000000" w:rsidP="000C0432">
      <w:pPr>
        <w:pStyle w:val="Body"/>
        <w:numPr>
          <w:ilvl w:val="0"/>
          <w:numId w:val="34"/>
        </w:numPr>
      </w:pPr>
      <w:hyperlink r:id="rId45" w:history="1">
        <w:r w:rsidR="0094161C" w:rsidRPr="00A471FB">
          <w:rPr>
            <w:rStyle w:val="Hyperlink"/>
          </w:rPr>
          <w:t>Department of Health Annual Change Process</w:t>
        </w:r>
      </w:hyperlink>
      <w:r w:rsidR="008B1770">
        <w:rPr>
          <w:rStyle w:val="Hyperlink"/>
        </w:rPr>
        <w:t xml:space="preserve"> </w:t>
      </w:r>
      <w:r w:rsidR="00485C4E">
        <w:rPr>
          <w:rStyle w:val="Hyperlink"/>
          <w:color w:val="auto"/>
          <w:u w:val="none"/>
        </w:rPr>
        <w:t>&lt;</w:t>
      </w:r>
      <w:r w:rsidR="00485C4E" w:rsidRPr="00485C4E">
        <w:rPr>
          <w:rStyle w:val="Hyperlink"/>
          <w:color w:val="auto"/>
          <w:u w:val="none"/>
        </w:rPr>
        <w:t>https://www.health.vic.gov.au/data-reporting/annual-changes</w:t>
      </w:r>
      <w:r w:rsidR="00485C4E">
        <w:rPr>
          <w:rStyle w:val="Hyperlink"/>
          <w:color w:val="auto"/>
          <w:u w:val="none"/>
        </w:rPr>
        <w:t xml:space="preserve">&gt; - This </w:t>
      </w:r>
      <w:r w:rsidR="00EB698A">
        <w:rPr>
          <w:rStyle w:val="Hyperlink"/>
          <w:color w:val="auto"/>
          <w:u w:val="none"/>
        </w:rPr>
        <w:t>webpage outlines th</w:t>
      </w:r>
      <w:r w:rsidR="00B26D0E">
        <w:rPr>
          <w:rStyle w:val="Hyperlink"/>
          <w:color w:val="auto"/>
          <w:u w:val="none"/>
        </w:rPr>
        <w:t xml:space="preserve">e </w:t>
      </w:r>
      <w:r w:rsidR="009B435B">
        <w:rPr>
          <w:rStyle w:val="Hyperlink"/>
          <w:color w:val="auto"/>
          <w:u w:val="none"/>
        </w:rPr>
        <w:t>Department of Health’s latest review of the data elements and format of key health services data collections</w:t>
      </w:r>
      <w:r w:rsidR="0054537D">
        <w:rPr>
          <w:rStyle w:val="Hyperlink"/>
          <w:color w:val="auto"/>
          <w:u w:val="none"/>
        </w:rPr>
        <w:t>.</w:t>
      </w:r>
    </w:p>
    <w:p w14:paraId="1E0599C9" w14:textId="03E7D145" w:rsidR="00891478" w:rsidRDefault="00000000" w:rsidP="000C0432">
      <w:pPr>
        <w:pStyle w:val="Body"/>
        <w:numPr>
          <w:ilvl w:val="0"/>
          <w:numId w:val="34"/>
        </w:numPr>
      </w:pPr>
      <w:hyperlink r:id="rId46" w:history="1">
        <w:r w:rsidR="0094161C" w:rsidRPr="00766330">
          <w:rPr>
            <w:rStyle w:val="Hyperlink"/>
          </w:rPr>
          <w:t>LGBTIQ+ Inclusive Language Guide</w:t>
        </w:r>
      </w:hyperlink>
      <w:r w:rsidR="00891478">
        <w:rPr>
          <w:rStyle w:val="Hyperlink"/>
        </w:rPr>
        <w:t xml:space="preserve"> (published by </w:t>
      </w:r>
      <w:r w:rsidR="0094161C">
        <w:rPr>
          <w:rStyle w:val="Hyperlink"/>
        </w:rPr>
        <w:t>Victorian State Government</w:t>
      </w:r>
      <w:r w:rsidR="00891478">
        <w:rPr>
          <w:rStyle w:val="Hyperlink"/>
        </w:rPr>
        <w:t>)</w:t>
      </w:r>
      <w:r w:rsidR="0094161C">
        <w:rPr>
          <w:rStyle w:val="Hyperlink"/>
        </w:rPr>
        <w:t xml:space="preserve"> </w:t>
      </w:r>
      <w:r w:rsidR="0094161C">
        <w:t>–</w:t>
      </w:r>
      <w:r w:rsidR="00485C4E">
        <w:t>&lt;</w:t>
      </w:r>
      <w:r w:rsidR="00485C4E" w:rsidRPr="00485C4E">
        <w:t>www.vic.gov.au/inclusive-language-guide</w:t>
      </w:r>
      <w:r w:rsidR="00485C4E">
        <w:t xml:space="preserve">&gt; - An </w:t>
      </w:r>
      <w:r w:rsidR="0094161C">
        <w:t>inclusive language guide for Victorian Public Sector (VPS) employees who work with and refer to LGBTIQ</w:t>
      </w:r>
      <w:r w:rsidR="003769AB">
        <w:t>A+</w:t>
      </w:r>
      <w:r w:rsidR="0094161C">
        <w:t xml:space="preserve"> people</w:t>
      </w:r>
      <w:r w:rsidR="0054537D">
        <w:t>.</w:t>
      </w:r>
      <w:r w:rsidR="00E72D26">
        <w:t xml:space="preserve"> </w:t>
      </w:r>
    </w:p>
    <w:tbl>
      <w:tblPr>
        <w:tblStyle w:val="TableGrid"/>
        <w:tblW w:w="0" w:type="auto"/>
        <w:tblCellMar>
          <w:bottom w:w="108" w:type="dxa"/>
        </w:tblCellMar>
        <w:tblLook w:val="0620" w:firstRow="1" w:lastRow="0" w:firstColumn="0" w:lastColumn="0" w:noHBand="1" w:noVBand="1"/>
      </w:tblPr>
      <w:tblGrid>
        <w:gridCol w:w="10194"/>
      </w:tblGrid>
      <w:tr w:rsidR="0055119B" w14:paraId="1CD7E1CB" w14:textId="77777777" w:rsidTr="008B3CAB">
        <w:trPr>
          <w:trHeight w:val="2475"/>
        </w:trPr>
        <w:tc>
          <w:tcPr>
            <w:tcW w:w="10194" w:type="dxa"/>
          </w:tcPr>
          <w:p w14:paraId="6342E2A3" w14:textId="1AA3C713" w:rsidR="00F17565" w:rsidRPr="0055119B" w:rsidRDefault="00F17565" w:rsidP="00F17565">
            <w:pPr>
              <w:pStyle w:val="Accessibilitypara"/>
            </w:pPr>
            <w:bookmarkStart w:id="31" w:name="_Hlk37240926"/>
            <w:r w:rsidRPr="0055119B">
              <w:t>To receive this document in another format</w:t>
            </w:r>
            <w:r>
              <w:t>,</w:t>
            </w:r>
            <w:r w:rsidRPr="0055119B">
              <w:t xml:space="preserve"> </w:t>
            </w:r>
            <w:r w:rsidR="008C288C">
              <w:t xml:space="preserve">please </w:t>
            </w:r>
            <w:r w:rsidRPr="0055119B">
              <w:t xml:space="preserve">email </w:t>
            </w:r>
            <w:hyperlink r:id="rId47" w:history="1">
              <w:r w:rsidRPr="00B0187E">
                <w:rPr>
                  <w:rStyle w:val="Hyperlink"/>
                </w:rPr>
                <w:t>LGBTIQSecretariat@health.vic.gov.au</w:t>
              </w:r>
            </w:hyperlink>
            <w:r>
              <w:t xml:space="preserve">. </w:t>
            </w:r>
          </w:p>
          <w:p w14:paraId="17FD743D" w14:textId="77777777" w:rsidR="00F17565" w:rsidRPr="0055119B" w:rsidRDefault="00F17565" w:rsidP="00F17565">
            <w:pPr>
              <w:pStyle w:val="Imprint"/>
            </w:pPr>
            <w:r w:rsidRPr="0055119B">
              <w:t>Authorised and published by the Victorian Government, 1 Treasury Place, Melbourne.</w:t>
            </w:r>
          </w:p>
          <w:p w14:paraId="716106A6" w14:textId="58E24AFD" w:rsidR="00F17565" w:rsidRDefault="00F17565" w:rsidP="00F17565">
            <w:pPr>
              <w:pStyle w:val="Imprint"/>
            </w:pPr>
            <w:r w:rsidRPr="0055119B">
              <w:t xml:space="preserve">© State of Victoria, Australia, </w:t>
            </w:r>
            <w:r w:rsidRPr="001E2A36">
              <w:t>Department of Health</w:t>
            </w:r>
            <w:r w:rsidRPr="0055119B">
              <w:t xml:space="preserve">, </w:t>
            </w:r>
            <w:r w:rsidR="00132F9E">
              <w:t>October</w:t>
            </w:r>
            <w:r w:rsidR="00681C2D">
              <w:t xml:space="preserve"> </w:t>
            </w:r>
            <w:r>
              <w:t xml:space="preserve">2023. </w:t>
            </w:r>
          </w:p>
          <w:p w14:paraId="1D668AD8" w14:textId="56DEB6FB" w:rsidR="004A155E" w:rsidRDefault="004A155E" w:rsidP="00F17565">
            <w:pPr>
              <w:pStyle w:val="Imprint"/>
              <w:rPr>
                <w:color w:val="004C97"/>
              </w:rPr>
            </w:pPr>
            <w:r w:rsidRPr="004A155E">
              <w:rPr>
                <w:rFonts w:eastAsia="Times New Roman" w:cs="Arial"/>
                <w:b/>
                <w:bCs/>
                <w:color w:val="000000"/>
                <w:sz w:val="21"/>
              </w:rPr>
              <w:t xml:space="preserve">ISBN </w:t>
            </w:r>
            <w:r>
              <w:rPr>
                <w:rFonts w:cs="Arial"/>
                <w:color w:val="000000"/>
              </w:rPr>
              <w:t>978-1-76131-</w:t>
            </w:r>
            <w:r w:rsidR="0058586D">
              <w:rPr>
                <w:rFonts w:cs="Arial"/>
                <w:color w:val="000000"/>
              </w:rPr>
              <w:t>423-0</w:t>
            </w:r>
            <w:r w:rsidRPr="004A155E">
              <w:rPr>
                <w:rFonts w:eastAsia="Times New Roman" w:cs="Arial"/>
                <w:color w:val="000000"/>
                <w:sz w:val="21"/>
              </w:rPr>
              <w:t xml:space="preserve"> </w:t>
            </w:r>
            <w:r w:rsidRPr="004A155E">
              <w:rPr>
                <w:rFonts w:eastAsia="Times New Roman" w:cs="Arial"/>
                <w:b/>
                <w:bCs/>
                <w:color w:val="000000"/>
                <w:sz w:val="21"/>
              </w:rPr>
              <w:t>(pdf/online/MS word)</w:t>
            </w:r>
          </w:p>
          <w:p w14:paraId="5EC3E93E" w14:textId="1818D595" w:rsidR="0055119B" w:rsidRDefault="00F17565" w:rsidP="00F17565">
            <w:pPr>
              <w:pStyle w:val="Imprint"/>
            </w:pPr>
            <w:r w:rsidRPr="0055119B">
              <w:t xml:space="preserve">Available at </w:t>
            </w:r>
            <w:hyperlink r:id="rId48" w:history="1">
              <w:r w:rsidR="00A46F8A" w:rsidRPr="005416EC">
                <w:rPr>
                  <w:rStyle w:val="Hyperlink"/>
                </w:rPr>
                <w:t>Understanding LGBTIQ+ health</w:t>
              </w:r>
            </w:hyperlink>
            <w:r w:rsidR="005416EC">
              <w:t xml:space="preserve"> &lt;</w:t>
            </w:r>
            <w:r w:rsidR="005416EC" w:rsidRPr="005416EC">
              <w:t>www.health.vic.gov.au/populations/understanding-lgbtiq-health</w:t>
            </w:r>
            <w:r w:rsidR="005416EC">
              <w:t>&gt;</w:t>
            </w:r>
            <w:r w:rsidR="00A46F8A">
              <w:t xml:space="preserve"> </w:t>
            </w:r>
          </w:p>
        </w:tc>
      </w:tr>
      <w:bookmarkEnd w:id="31"/>
    </w:tbl>
    <w:p w14:paraId="7EE880E8" w14:textId="77777777" w:rsidR="009577FA" w:rsidRDefault="009577FA" w:rsidP="008B3CAB">
      <w:pPr>
        <w:pStyle w:val="Body"/>
      </w:pPr>
    </w:p>
    <w:sectPr w:rsidR="009577FA"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3C05" w14:textId="77777777" w:rsidR="00E45850" w:rsidRDefault="00E45850">
      <w:r>
        <w:separator/>
      </w:r>
    </w:p>
  </w:endnote>
  <w:endnote w:type="continuationSeparator" w:id="0">
    <w:p w14:paraId="39AE2D10" w14:textId="77777777" w:rsidR="00E45850" w:rsidRDefault="00E45850">
      <w:r>
        <w:continuationSeparator/>
      </w:r>
    </w:p>
  </w:endnote>
  <w:endnote w:type="continuationNotice" w:id="1">
    <w:p w14:paraId="236959DB" w14:textId="77777777" w:rsidR="00E45850" w:rsidRDefault="00E4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CC02" w14:textId="77777777" w:rsidR="00205BC9" w:rsidRDefault="00205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BF3A" w14:textId="439970D1" w:rsidR="007958C8" w:rsidRDefault="00E44332">
    <w:pPr>
      <w:pStyle w:val="Footer"/>
    </w:pPr>
    <w:r>
      <w:rPr>
        <w:noProof/>
      </w:rPr>
      <mc:AlternateContent>
        <mc:Choice Requires="wps">
          <w:drawing>
            <wp:anchor distT="0" distB="0" distL="114300" distR="114300" simplePos="0" relativeHeight="251663360" behindDoc="0" locked="0" layoutInCell="0" allowOverlap="1" wp14:anchorId="7089EB33" wp14:editId="19DAD0B8">
              <wp:simplePos x="0" y="0"/>
              <wp:positionH relativeFrom="page">
                <wp:posOffset>0</wp:posOffset>
              </wp:positionH>
              <wp:positionV relativeFrom="page">
                <wp:posOffset>10189210</wp:posOffset>
              </wp:positionV>
              <wp:extent cx="7560310" cy="311785"/>
              <wp:effectExtent l="0" t="0" r="0" b="12065"/>
              <wp:wrapNone/>
              <wp:docPr id="13" name="MSIPCMd2704dc2ae830468b14abd6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43046" w14:textId="14A8C31B"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89EB33" id="_x0000_t202" coordsize="21600,21600" o:spt="202" path="m,l,21600r21600,l21600,xe">
              <v:stroke joinstyle="miter"/>
              <v:path gradientshapeok="t" o:connecttype="rect"/>
            </v:shapetype>
            <v:shape id="MSIPCMd2704dc2ae830468b14abd6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6843046" w14:textId="14A8C31B"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v:textbox>
              <w10:wrap anchorx="page" anchory="page"/>
            </v:shape>
          </w:pict>
        </mc:Fallback>
      </mc:AlternateContent>
    </w:r>
    <w:r w:rsidR="00E77BFD">
      <w:rPr>
        <w:noProof/>
      </w:rPr>
      <mc:AlternateContent>
        <mc:Choice Requires="wps">
          <w:drawing>
            <wp:anchor distT="0" distB="0" distL="114300" distR="114300" simplePos="0" relativeHeight="251657216" behindDoc="0" locked="0" layoutInCell="0" allowOverlap="1" wp14:anchorId="4FE08C6B" wp14:editId="11761F56">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6D1CD" w14:textId="42595D35"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E08C6B" id="Text Box 6"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6D6D1CD" w14:textId="42595D35"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v:textbox>
              <w10:wrap anchorx="page" anchory="page"/>
            </v:shape>
          </w:pict>
        </mc:Fallback>
      </mc:AlternateContent>
    </w:r>
    <w:r w:rsidR="003E7560">
      <w:rPr>
        <w:noProof/>
      </w:rPr>
      <mc:AlternateContent>
        <mc:Choice Requires="wps">
          <w:drawing>
            <wp:anchor distT="0" distB="0" distL="114300" distR="114300" simplePos="0" relativeHeight="251651072" behindDoc="0" locked="0" layoutInCell="0" allowOverlap="1" wp14:anchorId="42597038" wp14:editId="4853D57A">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369EC0" w14:textId="4384FFB1" w:rsidR="003E7560" w:rsidRPr="003E7560" w:rsidRDefault="003E7560" w:rsidP="003E7560">
                          <w:pPr>
                            <w:spacing w:after="0"/>
                            <w:jc w:val="center"/>
                            <w:rPr>
                              <w:rFonts w:ascii="Arial Black" w:hAnsi="Arial Black"/>
                              <w:color w:val="000000"/>
                              <w:sz w:val="20"/>
                            </w:rPr>
                          </w:pPr>
                          <w:r w:rsidRPr="003E75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597038"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5369EC0" w14:textId="4384FFB1" w:rsidR="003E7560" w:rsidRPr="003E7560" w:rsidRDefault="003E7560" w:rsidP="003E7560">
                    <w:pPr>
                      <w:spacing w:after="0"/>
                      <w:jc w:val="center"/>
                      <w:rPr>
                        <w:rFonts w:ascii="Arial Black" w:hAnsi="Arial Black"/>
                        <w:color w:val="000000"/>
                        <w:sz w:val="20"/>
                      </w:rPr>
                    </w:pPr>
                    <w:r w:rsidRPr="003E7560">
                      <w:rPr>
                        <w:rFonts w:ascii="Arial Black" w:hAnsi="Arial Black"/>
                        <w:color w:val="000000"/>
                        <w:sz w:val="20"/>
                      </w:rPr>
                      <w:t>OFFICIAL</w:t>
                    </w:r>
                  </w:p>
                </w:txbxContent>
              </v:textbox>
              <w10:wrap anchorx="page" anchory="page"/>
            </v:shape>
          </w:pict>
        </mc:Fallback>
      </mc:AlternateContent>
    </w:r>
    <w:sdt>
      <w:sdtPr>
        <w:id w:val="-359431543"/>
        <w:docPartObj>
          <w:docPartGallery w:val="Page Numbers (Bottom of Page)"/>
          <w:docPartUnique/>
        </w:docPartObj>
      </w:sdtPr>
      <w:sdtEndPr>
        <w:rPr>
          <w:noProof/>
        </w:rPr>
      </w:sdtEndPr>
      <w:sdtContent>
        <w:r w:rsidR="007958C8">
          <w:fldChar w:fldCharType="begin"/>
        </w:r>
        <w:r w:rsidR="007958C8">
          <w:instrText xml:space="preserve"> PAGE   \* MERGEFORMAT </w:instrText>
        </w:r>
        <w:r w:rsidR="007958C8">
          <w:fldChar w:fldCharType="separate"/>
        </w:r>
        <w:r w:rsidR="007958C8">
          <w:rPr>
            <w:noProof/>
          </w:rPr>
          <w:t>2</w:t>
        </w:r>
        <w:r w:rsidR="007958C8">
          <w:rPr>
            <w:noProof/>
          </w:rPr>
          <w:fldChar w:fldCharType="end"/>
        </w:r>
      </w:sdtContent>
    </w:sdt>
  </w:p>
  <w:p w14:paraId="4FDEAA14" w14:textId="21769249" w:rsidR="00E261B3" w:rsidRPr="00F65AA9" w:rsidRDefault="00E261B3" w:rsidP="00F84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5D9E" w14:textId="7E72C5AF" w:rsidR="00E261B3" w:rsidRDefault="00E44332">
    <w:pPr>
      <w:pStyle w:val="Footer"/>
    </w:pPr>
    <w:r>
      <w:rPr>
        <w:noProof/>
      </w:rPr>
      <mc:AlternateContent>
        <mc:Choice Requires="wps">
          <w:drawing>
            <wp:anchor distT="0" distB="0" distL="114300" distR="114300" simplePos="1" relativeHeight="251666432" behindDoc="0" locked="0" layoutInCell="0" allowOverlap="1" wp14:anchorId="1416BFB1" wp14:editId="7DBF77C6">
              <wp:simplePos x="0" y="10189687"/>
              <wp:positionH relativeFrom="page">
                <wp:posOffset>0</wp:posOffset>
              </wp:positionH>
              <wp:positionV relativeFrom="page">
                <wp:posOffset>10189210</wp:posOffset>
              </wp:positionV>
              <wp:extent cx="7560310" cy="311785"/>
              <wp:effectExtent l="0" t="0" r="0" b="12065"/>
              <wp:wrapNone/>
              <wp:docPr id="14" name="MSIPCM46db42509c2bd0f321d87ce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7B55F" w14:textId="5DCBB306"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16BFB1" id="_x0000_t202" coordsize="21600,21600" o:spt="202" path="m,l,21600r21600,l21600,xe">
              <v:stroke joinstyle="miter"/>
              <v:path gradientshapeok="t" o:connecttype="rect"/>
            </v:shapetype>
            <v:shape id="MSIPCM46db42509c2bd0f321d87ce4"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537B55F" w14:textId="5DCBB306"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v:textbox>
              <w10:wrap anchorx="page" anchory="page"/>
            </v:shape>
          </w:pict>
        </mc:Fallback>
      </mc:AlternateContent>
    </w:r>
    <w:r w:rsidR="00E77BFD">
      <w:rPr>
        <w:noProof/>
      </w:rPr>
      <mc:AlternateContent>
        <mc:Choice Requires="wps">
          <w:drawing>
            <wp:anchor distT="0" distB="0" distL="114300" distR="114300" simplePos="1" relativeHeight="251660288" behindDoc="0" locked="0" layoutInCell="0" allowOverlap="1" wp14:anchorId="3C51AA31" wp14:editId="1CC5D5B6">
              <wp:simplePos x="0" y="10189687"/>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C09B2" w14:textId="2D717972"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C51AA31" id="Text Box 7"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BBC09B2" w14:textId="2D717972"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v:textbox>
              <w10:wrap anchorx="page" anchory="page"/>
            </v:shape>
          </w:pict>
        </mc:Fallback>
      </mc:AlternateContent>
    </w:r>
    <w:r w:rsidR="003E7560">
      <w:rPr>
        <w:noProof/>
      </w:rPr>
      <mc:AlternateContent>
        <mc:Choice Requires="wps">
          <w:drawing>
            <wp:anchor distT="0" distB="0" distL="114300" distR="114300" simplePos="1" relativeHeight="251654144" behindDoc="0" locked="0" layoutInCell="0" allowOverlap="1" wp14:anchorId="762AA0E6" wp14:editId="58D1909B">
              <wp:simplePos x="0" y="10189687"/>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3441A" w14:textId="7592E4EE" w:rsidR="003E7560" w:rsidRPr="003E7560" w:rsidRDefault="003E7560" w:rsidP="003E7560">
                          <w:pPr>
                            <w:spacing w:after="0"/>
                            <w:jc w:val="center"/>
                            <w:rPr>
                              <w:rFonts w:ascii="Arial Black" w:hAnsi="Arial Black"/>
                              <w:color w:val="000000"/>
                              <w:sz w:val="20"/>
                            </w:rPr>
                          </w:pPr>
                          <w:r w:rsidRPr="003E75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2AA0E6" id="Text Box 4" o:spid="_x0000_s103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653441A" w14:textId="7592E4EE" w:rsidR="003E7560" w:rsidRPr="003E7560" w:rsidRDefault="003E7560" w:rsidP="003E7560">
                    <w:pPr>
                      <w:spacing w:after="0"/>
                      <w:jc w:val="center"/>
                      <w:rPr>
                        <w:rFonts w:ascii="Arial Black" w:hAnsi="Arial Black"/>
                        <w:color w:val="000000"/>
                        <w:sz w:val="20"/>
                      </w:rPr>
                    </w:pPr>
                    <w:r w:rsidRPr="003E7560">
                      <w:rPr>
                        <w:rFonts w:ascii="Arial Black" w:hAnsi="Arial Black"/>
                        <w:color w:val="000000"/>
                        <w:sz w:val="20"/>
                      </w:rPr>
                      <w:t>OFFICIAL</w:t>
                    </w:r>
                  </w:p>
                </w:txbxContent>
              </v:textbox>
              <w10:wrap anchorx="page" anchory="page"/>
            </v:shape>
          </w:pict>
        </mc:Fallback>
      </mc:AlternateContent>
    </w:r>
    <w:r w:rsidR="003044F6">
      <w:rPr>
        <w:noProof/>
      </w:rPr>
      <mc:AlternateContent>
        <mc:Choice Requires="wps">
          <w:drawing>
            <wp:inline distT="0" distB="0" distL="0" distR="0" wp14:anchorId="20766413" wp14:editId="749F9FA3">
              <wp:extent cx="7560310" cy="311785"/>
              <wp:effectExtent l="0" t="0" r="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1785"/>
                      </a:xfrm>
                      <a:prstGeom prst="rect">
                        <a:avLst/>
                      </a:prstGeom>
                      <a:noFill/>
                      <a:ln w="6350">
                        <a:noFill/>
                      </a:ln>
                    </wps:spPr>
                    <wps:txbx>
                      <w:txbxContent>
                        <w:p w14:paraId="3E4C965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 w14:anchorId="20766413" id="Text Box 3" o:spid="_x0000_s1032" type="#_x0000_t202"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" filled="f" stroked="f" strokeweight=".5pt">
              <v:textbox inset=",0,,0">
                <w:txbxContent>
                  <w:p w14:paraId="3E4C965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4485" w14:textId="2B8994DC" w:rsidR="00300120" w:rsidRDefault="00E44332">
    <w:pPr>
      <w:pStyle w:val="Footer"/>
    </w:pPr>
    <w:r>
      <w:rPr>
        <w:noProof/>
      </w:rPr>
      <mc:AlternateContent>
        <mc:Choice Requires="wps">
          <w:drawing>
            <wp:anchor distT="0" distB="0" distL="114300" distR="114300" simplePos="0" relativeHeight="251658247" behindDoc="0" locked="0" layoutInCell="0" allowOverlap="1" wp14:anchorId="58208919" wp14:editId="60533004">
              <wp:simplePos x="0" y="0"/>
              <wp:positionH relativeFrom="page">
                <wp:posOffset>0</wp:posOffset>
              </wp:positionH>
              <wp:positionV relativeFrom="page">
                <wp:posOffset>10189210</wp:posOffset>
              </wp:positionV>
              <wp:extent cx="7560310" cy="311785"/>
              <wp:effectExtent l="0" t="0" r="0" b="12065"/>
              <wp:wrapNone/>
              <wp:docPr id="15" name="MSIPCM3f03494ea9829636ad0e983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88E24" w14:textId="600B0EDA"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208919" id="_x0000_t202" coordsize="21600,21600" o:spt="202" path="m,l,21600r21600,l21600,xe">
              <v:stroke joinstyle="miter"/>
              <v:path gradientshapeok="t" o:connecttype="rect"/>
            </v:shapetype>
            <v:shape id="MSIPCM3f03494ea9829636ad0e9833"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A288E24" w14:textId="600B0EDA" w:rsidR="00E44332" w:rsidRPr="00E44332" w:rsidRDefault="00E44332" w:rsidP="00E44332">
                    <w:pPr>
                      <w:spacing w:after="0"/>
                      <w:jc w:val="center"/>
                      <w:rPr>
                        <w:rFonts w:ascii="Arial Black" w:hAnsi="Arial Black"/>
                        <w:color w:val="000000"/>
                        <w:sz w:val="20"/>
                      </w:rPr>
                    </w:pPr>
                    <w:r w:rsidRPr="00E44332">
                      <w:rPr>
                        <w:rFonts w:ascii="Arial Black" w:hAnsi="Arial Black"/>
                        <w:color w:val="000000"/>
                        <w:sz w:val="20"/>
                      </w:rPr>
                      <w:t>OFFICIAL</w:t>
                    </w:r>
                  </w:p>
                </w:txbxContent>
              </v:textbox>
              <w10:wrap anchorx="page" anchory="page"/>
            </v:shape>
          </w:pict>
        </mc:Fallback>
      </mc:AlternateContent>
    </w:r>
    <w:r w:rsidR="00E77BFD">
      <w:rPr>
        <w:noProof/>
      </w:rPr>
      <mc:AlternateContent>
        <mc:Choice Requires="wps">
          <w:drawing>
            <wp:anchor distT="0" distB="0" distL="114300" distR="114300" simplePos="0" relativeHeight="251658244" behindDoc="0" locked="0" layoutInCell="0" allowOverlap="1" wp14:anchorId="165B05A3" wp14:editId="2E4675B4">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F0728" w14:textId="25DE9A8E"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65B05A3" id="Text Box 8" o:spid="_x0000_s1034"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678F0728" w14:textId="25DE9A8E" w:rsidR="00E77BFD" w:rsidRPr="00E77BFD" w:rsidRDefault="00E77BFD" w:rsidP="00E77BFD">
                    <w:pPr>
                      <w:spacing w:after="0"/>
                      <w:jc w:val="center"/>
                      <w:rPr>
                        <w:rFonts w:ascii="Arial Black" w:hAnsi="Arial Black"/>
                        <w:color w:val="000000"/>
                        <w:sz w:val="20"/>
                      </w:rPr>
                    </w:pPr>
                    <w:r w:rsidRPr="00E77BFD">
                      <w:rPr>
                        <w:rFonts w:ascii="Arial Black" w:hAnsi="Arial Black"/>
                        <w:color w:val="000000"/>
                        <w:sz w:val="20"/>
                      </w:rPr>
                      <w:t>OFFICIAL</w:t>
                    </w:r>
                  </w:p>
                </w:txbxContent>
              </v:textbox>
              <w10:wrap anchorx="page" anchory="page"/>
            </v:shape>
          </w:pict>
        </mc:Fallback>
      </mc:AlternateContent>
    </w:r>
    <w:sdt>
      <w:sdtPr>
        <w:id w:val="1802965994"/>
        <w:docPartObj>
          <w:docPartGallery w:val="Page Numbers (Bottom of Page)"/>
          <w:docPartUnique/>
        </w:docPartObj>
      </w:sdtPr>
      <w:sdtEndPr>
        <w:rPr>
          <w:noProof/>
        </w:rPr>
      </w:sdtEndPr>
      <w:sdtContent>
        <w:r w:rsidR="00300120">
          <w:fldChar w:fldCharType="begin"/>
        </w:r>
        <w:r w:rsidR="00300120">
          <w:instrText xml:space="preserve"> PAGE   \* MERGEFORMAT </w:instrText>
        </w:r>
        <w:r w:rsidR="00300120">
          <w:fldChar w:fldCharType="separate"/>
        </w:r>
        <w:r w:rsidR="00300120">
          <w:rPr>
            <w:noProof/>
          </w:rPr>
          <w:t>2</w:t>
        </w:r>
        <w:r w:rsidR="00300120">
          <w:rPr>
            <w:noProof/>
          </w:rPr>
          <w:fldChar w:fldCharType="end"/>
        </w:r>
      </w:sdtContent>
    </w:sdt>
  </w:p>
  <w:p w14:paraId="0D746DA0" w14:textId="34D99B6C"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F001" w14:textId="77777777" w:rsidR="00E45850" w:rsidRDefault="00E45850" w:rsidP="002862F1">
      <w:pPr>
        <w:spacing w:before="120"/>
      </w:pPr>
      <w:r>
        <w:separator/>
      </w:r>
    </w:p>
  </w:footnote>
  <w:footnote w:type="continuationSeparator" w:id="0">
    <w:p w14:paraId="7CCB1908" w14:textId="77777777" w:rsidR="00E45850" w:rsidRDefault="00E45850">
      <w:r>
        <w:continuationSeparator/>
      </w:r>
    </w:p>
  </w:footnote>
  <w:footnote w:type="continuationNotice" w:id="1">
    <w:p w14:paraId="1D611B3C" w14:textId="77777777" w:rsidR="00E45850" w:rsidRDefault="00E45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8A47" w14:textId="77777777" w:rsidR="00205BC9" w:rsidRDefault="00205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FE63" w14:textId="6146EF00"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8218" w14:textId="77777777" w:rsidR="00205BC9" w:rsidRDefault="00205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186B" w14:textId="676C0330" w:rsidR="00454FA5" w:rsidRDefault="00454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74B4" w14:textId="35C342A6"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239A" w14:textId="794BAE56" w:rsidR="00454FA5" w:rsidRDefault="00454F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C6F" w14:textId="29249263" w:rsidR="00454FA5" w:rsidRDefault="00454F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2EAA" w14:textId="7B10B694" w:rsidR="00454FA5" w:rsidRDefault="00454FA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50D9" w14:textId="1EE09799" w:rsidR="00454FA5" w:rsidRDefault="00454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2C96"/>
    <w:multiLevelType w:val="hybridMultilevel"/>
    <w:tmpl w:val="453C5FDA"/>
    <w:lvl w:ilvl="0" w:tplc="DD44003C">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AA6B80"/>
    <w:multiLevelType w:val="hybridMultilevel"/>
    <w:tmpl w:val="7A824C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57282D"/>
    <w:multiLevelType w:val="hybridMultilevel"/>
    <w:tmpl w:val="EB2C7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B409FA"/>
    <w:multiLevelType w:val="hybridMultilevel"/>
    <w:tmpl w:val="1F38FE84"/>
    <w:lvl w:ilvl="0" w:tplc="0C090001">
      <w:start w:val="1"/>
      <w:numFmt w:val="bullet"/>
      <w:lvlText w:val=""/>
      <w:lvlJc w:val="left"/>
      <w:pPr>
        <w:ind w:left="720" w:hanging="360"/>
      </w:pPr>
      <w:rPr>
        <w:rFonts w:ascii="Symbol" w:hAnsi="Symbol" w:hint="default"/>
        <w:b w:val="0"/>
        <w:bCs w:val="0"/>
        <w:color w:val="00000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3270E"/>
    <w:multiLevelType w:val="hybridMultilevel"/>
    <w:tmpl w:val="F4F625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8D7EAB"/>
    <w:multiLevelType w:val="hybridMultilevel"/>
    <w:tmpl w:val="97426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7C365E"/>
    <w:multiLevelType w:val="hybridMultilevel"/>
    <w:tmpl w:val="AE3EFF8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005B6F"/>
    <w:multiLevelType w:val="hybridMultilevel"/>
    <w:tmpl w:val="14009AF0"/>
    <w:lvl w:ilvl="0" w:tplc="4016DD66">
      <w:start w:val="9"/>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8B021FB"/>
    <w:multiLevelType w:val="hybridMultilevel"/>
    <w:tmpl w:val="984E81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C6C55"/>
    <w:multiLevelType w:val="hybridMultilevel"/>
    <w:tmpl w:val="C40C8D60"/>
    <w:lvl w:ilvl="0" w:tplc="0C090001">
      <w:start w:val="1"/>
      <w:numFmt w:val="bullet"/>
      <w:lvlText w:val=""/>
      <w:lvlJc w:val="left"/>
      <w:pPr>
        <w:ind w:left="720" w:hanging="360"/>
      </w:pPr>
      <w:rPr>
        <w:rFonts w:ascii="Symbol" w:hAnsi="Symbol" w:hint="default"/>
      </w:rPr>
    </w:lvl>
    <w:lvl w:ilvl="1" w:tplc="6950AC1A">
      <w:start w:val="1"/>
      <w:numFmt w:val="decimal"/>
      <w:lvlText w:val="%2"/>
      <w:lvlJc w:val="left"/>
      <w:pPr>
        <w:ind w:left="1440" w:hanging="360"/>
      </w:pPr>
      <w:rPr>
        <w:rFonts w:ascii="Arial" w:eastAsia="Times" w:hAnsi="Arial" w:cs="Times New Roman"/>
      </w:rPr>
    </w:lvl>
    <w:lvl w:ilvl="2" w:tplc="0C090005">
      <w:start w:val="1"/>
      <w:numFmt w:val="bullet"/>
      <w:lvlText w:val=""/>
      <w:lvlJc w:val="left"/>
      <w:pPr>
        <w:ind w:left="2160" w:hanging="360"/>
      </w:pPr>
      <w:rPr>
        <w:rFonts w:ascii="Wingdings" w:hAnsi="Wingdings" w:hint="default"/>
      </w:rPr>
    </w:lvl>
    <w:lvl w:ilvl="3" w:tplc="3D4AA5FE">
      <w:start w:val="2"/>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47E43"/>
    <w:multiLevelType w:val="hybridMultilevel"/>
    <w:tmpl w:val="464EAD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72718F"/>
    <w:multiLevelType w:val="hybridMultilevel"/>
    <w:tmpl w:val="9462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F6250"/>
    <w:multiLevelType w:val="hybridMultilevel"/>
    <w:tmpl w:val="D028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31C44B1"/>
    <w:multiLevelType w:val="hybridMultilevel"/>
    <w:tmpl w:val="10C2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9452CE"/>
    <w:multiLevelType w:val="hybridMultilevel"/>
    <w:tmpl w:val="231EB77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B472DA"/>
    <w:multiLevelType w:val="hybridMultilevel"/>
    <w:tmpl w:val="D7C42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4F3276"/>
    <w:multiLevelType w:val="hybridMultilevel"/>
    <w:tmpl w:val="11625C50"/>
    <w:lvl w:ilvl="0" w:tplc="35823F76">
      <w:numFmt w:val="bullet"/>
      <w:lvlText w:val="-"/>
      <w:lvlJc w:val="left"/>
      <w:pPr>
        <w:ind w:left="720" w:hanging="360"/>
      </w:pPr>
      <w:rPr>
        <w:rFonts w:ascii="Arial" w:eastAsia="Times" w:hAnsi="Arial"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5321AC8"/>
    <w:multiLevelType w:val="hybridMultilevel"/>
    <w:tmpl w:val="218A2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601E1D"/>
    <w:multiLevelType w:val="hybridMultilevel"/>
    <w:tmpl w:val="D040E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586D84"/>
    <w:multiLevelType w:val="hybridMultilevel"/>
    <w:tmpl w:val="A9220A82"/>
    <w:lvl w:ilvl="0" w:tplc="04DCD598">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F52DCF"/>
    <w:multiLevelType w:val="hybridMultilevel"/>
    <w:tmpl w:val="4D96E4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161A56"/>
    <w:multiLevelType w:val="hybridMultilevel"/>
    <w:tmpl w:val="3D9299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AB3870"/>
    <w:multiLevelType w:val="hybridMultilevel"/>
    <w:tmpl w:val="C9A2EB62"/>
    <w:lvl w:ilvl="0" w:tplc="C80CEBC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B53BA3"/>
    <w:multiLevelType w:val="hybridMultilevel"/>
    <w:tmpl w:val="54F6DCCE"/>
    <w:lvl w:ilvl="0" w:tplc="31E0AD98">
      <w:numFmt w:val="bullet"/>
      <w:lvlText w:val="-"/>
      <w:lvlJc w:val="left"/>
      <w:pPr>
        <w:ind w:left="720" w:hanging="360"/>
      </w:pPr>
      <w:rPr>
        <w:rFonts w:ascii="Calibri" w:eastAsiaTheme="minorEastAsia" w:hAnsi="Calibri" w:cs="Calibri" w:hint="default"/>
        <w:i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D5CB7"/>
    <w:multiLevelType w:val="hybridMultilevel"/>
    <w:tmpl w:val="594892D4"/>
    <w:lvl w:ilvl="0" w:tplc="DD965586">
      <w:start w:val="3"/>
      <w:numFmt w:val="bullet"/>
      <w:lvlText w:val="-"/>
      <w:lvlJc w:val="left"/>
      <w:pPr>
        <w:ind w:left="720" w:hanging="360"/>
      </w:pPr>
      <w:rPr>
        <w:rFonts w:ascii="Arial" w:eastAsia="Times New Roman"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DD72D9"/>
    <w:multiLevelType w:val="hybridMultilevel"/>
    <w:tmpl w:val="AB7415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F8017A"/>
    <w:multiLevelType w:val="hybridMultilevel"/>
    <w:tmpl w:val="ACD88506"/>
    <w:lvl w:ilvl="0" w:tplc="B77CB498">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B37A43"/>
    <w:multiLevelType w:val="hybridMultilevel"/>
    <w:tmpl w:val="5E92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666C56"/>
    <w:multiLevelType w:val="hybridMultilevel"/>
    <w:tmpl w:val="53FEB3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8105185">
    <w:abstractNumId w:val="14"/>
  </w:num>
  <w:num w:numId="2" w16cid:durableId="2117677548">
    <w:abstractNumId w:val="21"/>
  </w:num>
  <w:num w:numId="3" w16cid:durableId="861867970">
    <w:abstractNumId w:val="19"/>
  </w:num>
  <w:num w:numId="4" w16cid:durableId="1722245322">
    <w:abstractNumId w:val="26"/>
  </w:num>
  <w:num w:numId="5" w16cid:durableId="1492327433">
    <w:abstractNumId w:val="15"/>
  </w:num>
  <w:num w:numId="6" w16cid:durableId="332955088">
    <w:abstractNumId w:val="1"/>
  </w:num>
  <w:num w:numId="7" w16cid:durableId="1132674691">
    <w:abstractNumId w:val="10"/>
  </w:num>
  <w:num w:numId="8" w16cid:durableId="225459832">
    <w:abstractNumId w:val="22"/>
  </w:num>
  <w:num w:numId="9" w16cid:durableId="2094548135">
    <w:abstractNumId w:val="8"/>
  </w:num>
  <w:num w:numId="10" w16cid:durableId="2012950048">
    <w:abstractNumId w:val="17"/>
  </w:num>
  <w:num w:numId="11" w16cid:durableId="969096113">
    <w:abstractNumId w:val="7"/>
  </w:num>
  <w:num w:numId="12" w16cid:durableId="1856579143">
    <w:abstractNumId w:val="11"/>
  </w:num>
  <w:num w:numId="13" w16cid:durableId="1223515444">
    <w:abstractNumId w:val="31"/>
  </w:num>
  <w:num w:numId="14" w16cid:durableId="1695570276">
    <w:abstractNumId w:val="4"/>
  </w:num>
  <w:num w:numId="15" w16cid:durableId="1735398116">
    <w:abstractNumId w:val="33"/>
  </w:num>
  <w:num w:numId="16" w16cid:durableId="1958414107">
    <w:abstractNumId w:val="13"/>
  </w:num>
  <w:num w:numId="17" w16cid:durableId="1823429569">
    <w:abstractNumId w:val="18"/>
  </w:num>
  <w:num w:numId="18" w16cid:durableId="1149050651">
    <w:abstractNumId w:val="3"/>
  </w:num>
  <w:num w:numId="19" w16cid:durableId="1792868438">
    <w:abstractNumId w:val="5"/>
  </w:num>
  <w:num w:numId="20" w16cid:durableId="1186603022">
    <w:abstractNumId w:val="25"/>
  </w:num>
  <w:num w:numId="21" w16cid:durableId="755203181">
    <w:abstractNumId w:val="9"/>
  </w:num>
  <w:num w:numId="22" w16cid:durableId="992218716">
    <w:abstractNumId w:val="24"/>
  </w:num>
  <w:num w:numId="23" w16cid:durableId="676735264">
    <w:abstractNumId w:val="32"/>
  </w:num>
  <w:num w:numId="24" w16cid:durableId="1378580300">
    <w:abstractNumId w:val="20"/>
  </w:num>
  <w:num w:numId="25" w16cid:durableId="1910457787">
    <w:abstractNumId w:val="16"/>
  </w:num>
  <w:num w:numId="26" w16cid:durableId="1247615032">
    <w:abstractNumId w:val="34"/>
  </w:num>
  <w:num w:numId="27" w16cid:durableId="1395393438">
    <w:abstractNumId w:val="6"/>
  </w:num>
  <w:num w:numId="28" w16cid:durableId="58402395">
    <w:abstractNumId w:val="29"/>
  </w:num>
  <w:num w:numId="29" w16cid:durableId="431320590">
    <w:abstractNumId w:val="0"/>
  </w:num>
  <w:num w:numId="30" w16cid:durableId="348604860">
    <w:abstractNumId w:val="30"/>
  </w:num>
  <w:num w:numId="31" w16cid:durableId="15234046">
    <w:abstractNumId w:val="23"/>
  </w:num>
  <w:num w:numId="32" w16cid:durableId="2048603847">
    <w:abstractNumId w:val="12"/>
  </w:num>
  <w:num w:numId="33" w16cid:durableId="1805729677">
    <w:abstractNumId w:val="2"/>
  </w:num>
  <w:num w:numId="34" w16cid:durableId="1675496405">
    <w:abstractNumId w:val="28"/>
  </w:num>
  <w:num w:numId="35" w16cid:durableId="50432439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02"/>
    <w:rsid w:val="00000719"/>
    <w:rsid w:val="000007A4"/>
    <w:rsid w:val="00000C5C"/>
    <w:rsid w:val="00001182"/>
    <w:rsid w:val="000016C3"/>
    <w:rsid w:val="00003403"/>
    <w:rsid w:val="00003763"/>
    <w:rsid w:val="00003D92"/>
    <w:rsid w:val="00004C79"/>
    <w:rsid w:val="00005347"/>
    <w:rsid w:val="00005FCA"/>
    <w:rsid w:val="0000640C"/>
    <w:rsid w:val="000064EC"/>
    <w:rsid w:val="000072B6"/>
    <w:rsid w:val="00007BB9"/>
    <w:rsid w:val="0001021B"/>
    <w:rsid w:val="00010683"/>
    <w:rsid w:val="000108F7"/>
    <w:rsid w:val="00011D89"/>
    <w:rsid w:val="00011EE5"/>
    <w:rsid w:val="00012322"/>
    <w:rsid w:val="000127F5"/>
    <w:rsid w:val="00013FDC"/>
    <w:rsid w:val="000154FD"/>
    <w:rsid w:val="00016FBF"/>
    <w:rsid w:val="00017296"/>
    <w:rsid w:val="0002046B"/>
    <w:rsid w:val="00022271"/>
    <w:rsid w:val="0002227D"/>
    <w:rsid w:val="00022B0F"/>
    <w:rsid w:val="000232DA"/>
    <w:rsid w:val="000234FF"/>
    <w:rsid w:val="000235E8"/>
    <w:rsid w:val="000242C7"/>
    <w:rsid w:val="00024900"/>
    <w:rsid w:val="00024D89"/>
    <w:rsid w:val="000250B6"/>
    <w:rsid w:val="00025523"/>
    <w:rsid w:val="00026880"/>
    <w:rsid w:val="00027185"/>
    <w:rsid w:val="000274FA"/>
    <w:rsid w:val="000305AF"/>
    <w:rsid w:val="000305FF"/>
    <w:rsid w:val="00030EB8"/>
    <w:rsid w:val="00031577"/>
    <w:rsid w:val="00031921"/>
    <w:rsid w:val="000326AB"/>
    <w:rsid w:val="00033132"/>
    <w:rsid w:val="000337B6"/>
    <w:rsid w:val="00033B9C"/>
    <w:rsid w:val="00033D81"/>
    <w:rsid w:val="00033F8E"/>
    <w:rsid w:val="000340E3"/>
    <w:rsid w:val="00037366"/>
    <w:rsid w:val="0004151E"/>
    <w:rsid w:val="0004160A"/>
    <w:rsid w:val="000416FD"/>
    <w:rsid w:val="00041BF0"/>
    <w:rsid w:val="000428C7"/>
    <w:rsid w:val="00042C8A"/>
    <w:rsid w:val="00044525"/>
    <w:rsid w:val="00044A92"/>
    <w:rsid w:val="00044F68"/>
    <w:rsid w:val="0004536B"/>
    <w:rsid w:val="00046B68"/>
    <w:rsid w:val="00046C94"/>
    <w:rsid w:val="000470F9"/>
    <w:rsid w:val="00047F6B"/>
    <w:rsid w:val="000527DD"/>
    <w:rsid w:val="000543DD"/>
    <w:rsid w:val="00055532"/>
    <w:rsid w:val="00055851"/>
    <w:rsid w:val="00055E64"/>
    <w:rsid w:val="00056728"/>
    <w:rsid w:val="00056A68"/>
    <w:rsid w:val="0005745F"/>
    <w:rsid w:val="000578B2"/>
    <w:rsid w:val="00057ABF"/>
    <w:rsid w:val="00057D64"/>
    <w:rsid w:val="00057DCF"/>
    <w:rsid w:val="00060959"/>
    <w:rsid w:val="00060C8F"/>
    <w:rsid w:val="00061859"/>
    <w:rsid w:val="00061EFA"/>
    <w:rsid w:val="000624DD"/>
    <w:rsid w:val="000626AC"/>
    <w:rsid w:val="0006298A"/>
    <w:rsid w:val="00062CF6"/>
    <w:rsid w:val="00063112"/>
    <w:rsid w:val="00063533"/>
    <w:rsid w:val="00063FFD"/>
    <w:rsid w:val="000657D4"/>
    <w:rsid w:val="000663CD"/>
    <w:rsid w:val="00066918"/>
    <w:rsid w:val="00066EA0"/>
    <w:rsid w:val="00070E22"/>
    <w:rsid w:val="00070FE3"/>
    <w:rsid w:val="00071C51"/>
    <w:rsid w:val="0007211F"/>
    <w:rsid w:val="000733FE"/>
    <w:rsid w:val="00074219"/>
    <w:rsid w:val="00074ED5"/>
    <w:rsid w:val="00076ECA"/>
    <w:rsid w:val="000803F2"/>
    <w:rsid w:val="00080FF1"/>
    <w:rsid w:val="00082402"/>
    <w:rsid w:val="00082AEA"/>
    <w:rsid w:val="00083564"/>
    <w:rsid w:val="000835C6"/>
    <w:rsid w:val="00084A27"/>
    <w:rsid w:val="0008508E"/>
    <w:rsid w:val="000851BD"/>
    <w:rsid w:val="0008618B"/>
    <w:rsid w:val="000871D3"/>
    <w:rsid w:val="000876C1"/>
    <w:rsid w:val="00087951"/>
    <w:rsid w:val="0009007A"/>
    <w:rsid w:val="00090321"/>
    <w:rsid w:val="0009076C"/>
    <w:rsid w:val="0009113B"/>
    <w:rsid w:val="000919FE"/>
    <w:rsid w:val="00092BF7"/>
    <w:rsid w:val="00093171"/>
    <w:rsid w:val="00093402"/>
    <w:rsid w:val="00093EDC"/>
    <w:rsid w:val="00094DA3"/>
    <w:rsid w:val="00095BE1"/>
    <w:rsid w:val="00095E87"/>
    <w:rsid w:val="0009687B"/>
    <w:rsid w:val="00096CD1"/>
    <w:rsid w:val="00096DBC"/>
    <w:rsid w:val="00097683"/>
    <w:rsid w:val="000976AE"/>
    <w:rsid w:val="00097AF7"/>
    <w:rsid w:val="000A012C"/>
    <w:rsid w:val="000A07B2"/>
    <w:rsid w:val="000A0EB9"/>
    <w:rsid w:val="000A186C"/>
    <w:rsid w:val="000A198F"/>
    <w:rsid w:val="000A1EA4"/>
    <w:rsid w:val="000A2476"/>
    <w:rsid w:val="000A2DC4"/>
    <w:rsid w:val="000A3EA8"/>
    <w:rsid w:val="000A43B6"/>
    <w:rsid w:val="000A4A34"/>
    <w:rsid w:val="000A55A4"/>
    <w:rsid w:val="000A5D6B"/>
    <w:rsid w:val="000A5F92"/>
    <w:rsid w:val="000A641A"/>
    <w:rsid w:val="000B05B1"/>
    <w:rsid w:val="000B0658"/>
    <w:rsid w:val="000B0C8E"/>
    <w:rsid w:val="000B1021"/>
    <w:rsid w:val="000B1AF3"/>
    <w:rsid w:val="000B2866"/>
    <w:rsid w:val="000B2A70"/>
    <w:rsid w:val="000B3B20"/>
    <w:rsid w:val="000B3EDB"/>
    <w:rsid w:val="000B4CE1"/>
    <w:rsid w:val="000B4FBE"/>
    <w:rsid w:val="000B543D"/>
    <w:rsid w:val="000B55F9"/>
    <w:rsid w:val="000B5BF7"/>
    <w:rsid w:val="000B6B3E"/>
    <w:rsid w:val="000B6BC8"/>
    <w:rsid w:val="000B6E33"/>
    <w:rsid w:val="000B6FF1"/>
    <w:rsid w:val="000B7D8F"/>
    <w:rsid w:val="000C0303"/>
    <w:rsid w:val="000C0432"/>
    <w:rsid w:val="000C10C6"/>
    <w:rsid w:val="000C17B1"/>
    <w:rsid w:val="000C42EA"/>
    <w:rsid w:val="000C4546"/>
    <w:rsid w:val="000C628C"/>
    <w:rsid w:val="000C7E54"/>
    <w:rsid w:val="000D0DCB"/>
    <w:rsid w:val="000D1242"/>
    <w:rsid w:val="000D3033"/>
    <w:rsid w:val="000D324A"/>
    <w:rsid w:val="000D3AF9"/>
    <w:rsid w:val="000D4149"/>
    <w:rsid w:val="000D5261"/>
    <w:rsid w:val="000D7CC9"/>
    <w:rsid w:val="000D7D1D"/>
    <w:rsid w:val="000E0006"/>
    <w:rsid w:val="000E0525"/>
    <w:rsid w:val="000E0970"/>
    <w:rsid w:val="000E1910"/>
    <w:rsid w:val="000E28EA"/>
    <w:rsid w:val="000E2E28"/>
    <w:rsid w:val="000E3392"/>
    <w:rsid w:val="000E3946"/>
    <w:rsid w:val="000E3CC7"/>
    <w:rsid w:val="000E424E"/>
    <w:rsid w:val="000E4B1F"/>
    <w:rsid w:val="000E523B"/>
    <w:rsid w:val="000E6BD4"/>
    <w:rsid w:val="000E6CC2"/>
    <w:rsid w:val="000E6D6D"/>
    <w:rsid w:val="000E6F7C"/>
    <w:rsid w:val="000E7898"/>
    <w:rsid w:val="000F0851"/>
    <w:rsid w:val="000F1A28"/>
    <w:rsid w:val="000F1F1E"/>
    <w:rsid w:val="000F2259"/>
    <w:rsid w:val="000F286F"/>
    <w:rsid w:val="000F2C57"/>
    <w:rsid w:val="000F2DDA"/>
    <w:rsid w:val="000F4226"/>
    <w:rsid w:val="000F499C"/>
    <w:rsid w:val="000F4CED"/>
    <w:rsid w:val="000F5213"/>
    <w:rsid w:val="000F54AD"/>
    <w:rsid w:val="000F5A18"/>
    <w:rsid w:val="000F5FFB"/>
    <w:rsid w:val="000F642A"/>
    <w:rsid w:val="000F65A2"/>
    <w:rsid w:val="000F71C0"/>
    <w:rsid w:val="000F731E"/>
    <w:rsid w:val="000F73AB"/>
    <w:rsid w:val="00101001"/>
    <w:rsid w:val="00101415"/>
    <w:rsid w:val="0010281D"/>
    <w:rsid w:val="00102C70"/>
    <w:rsid w:val="00102F92"/>
    <w:rsid w:val="00103276"/>
    <w:rsid w:val="0010392D"/>
    <w:rsid w:val="00103958"/>
    <w:rsid w:val="00103E62"/>
    <w:rsid w:val="0010447F"/>
    <w:rsid w:val="001044D8"/>
    <w:rsid w:val="001047DE"/>
    <w:rsid w:val="00104FE3"/>
    <w:rsid w:val="00105065"/>
    <w:rsid w:val="00105A03"/>
    <w:rsid w:val="0010714F"/>
    <w:rsid w:val="00107B86"/>
    <w:rsid w:val="00107C80"/>
    <w:rsid w:val="00107CC7"/>
    <w:rsid w:val="00107FB6"/>
    <w:rsid w:val="00110307"/>
    <w:rsid w:val="001111CF"/>
    <w:rsid w:val="00111A80"/>
    <w:rsid w:val="00111C1D"/>
    <w:rsid w:val="001120C5"/>
    <w:rsid w:val="001129EB"/>
    <w:rsid w:val="00113336"/>
    <w:rsid w:val="001133C9"/>
    <w:rsid w:val="00116AB9"/>
    <w:rsid w:val="0011701A"/>
    <w:rsid w:val="00117720"/>
    <w:rsid w:val="001200BF"/>
    <w:rsid w:val="00120A5D"/>
    <w:rsid w:val="00120BA2"/>
    <w:rsid w:val="00120BD3"/>
    <w:rsid w:val="00120FE8"/>
    <w:rsid w:val="00122FEA"/>
    <w:rsid w:val="001232BD"/>
    <w:rsid w:val="00123647"/>
    <w:rsid w:val="0012365A"/>
    <w:rsid w:val="00124ED5"/>
    <w:rsid w:val="001250ED"/>
    <w:rsid w:val="001254DB"/>
    <w:rsid w:val="00125DF1"/>
    <w:rsid w:val="00125F2A"/>
    <w:rsid w:val="00126B97"/>
    <w:rsid w:val="001276FA"/>
    <w:rsid w:val="0013004E"/>
    <w:rsid w:val="00130215"/>
    <w:rsid w:val="00130DCE"/>
    <w:rsid w:val="001322EA"/>
    <w:rsid w:val="0013290C"/>
    <w:rsid w:val="00132F9E"/>
    <w:rsid w:val="001335E5"/>
    <w:rsid w:val="0013422E"/>
    <w:rsid w:val="00134C48"/>
    <w:rsid w:val="00134D2E"/>
    <w:rsid w:val="00134DD9"/>
    <w:rsid w:val="00135471"/>
    <w:rsid w:val="00136B0E"/>
    <w:rsid w:val="00136B93"/>
    <w:rsid w:val="0013736B"/>
    <w:rsid w:val="00137C56"/>
    <w:rsid w:val="00137D45"/>
    <w:rsid w:val="0014005C"/>
    <w:rsid w:val="001403C4"/>
    <w:rsid w:val="00140839"/>
    <w:rsid w:val="00141E20"/>
    <w:rsid w:val="0014255B"/>
    <w:rsid w:val="00142D59"/>
    <w:rsid w:val="00143083"/>
    <w:rsid w:val="001434F4"/>
    <w:rsid w:val="0014424B"/>
    <w:rsid w:val="001447B3"/>
    <w:rsid w:val="0014520B"/>
    <w:rsid w:val="001452FC"/>
    <w:rsid w:val="001454AD"/>
    <w:rsid w:val="0014569D"/>
    <w:rsid w:val="001469E9"/>
    <w:rsid w:val="00146DF0"/>
    <w:rsid w:val="00147317"/>
    <w:rsid w:val="00150641"/>
    <w:rsid w:val="0015068D"/>
    <w:rsid w:val="0015097B"/>
    <w:rsid w:val="00150EBD"/>
    <w:rsid w:val="00151979"/>
    <w:rsid w:val="00152073"/>
    <w:rsid w:val="001527FE"/>
    <w:rsid w:val="001535D5"/>
    <w:rsid w:val="00153D6F"/>
    <w:rsid w:val="00153E2F"/>
    <w:rsid w:val="00154168"/>
    <w:rsid w:val="001544AC"/>
    <w:rsid w:val="00154E2D"/>
    <w:rsid w:val="00155229"/>
    <w:rsid w:val="00155AEF"/>
    <w:rsid w:val="00156598"/>
    <w:rsid w:val="00157B9F"/>
    <w:rsid w:val="00157CD0"/>
    <w:rsid w:val="001610CC"/>
    <w:rsid w:val="00161256"/>
    <w:rsid w:val="00161939"/>
    <w:rsid w:val="00161AA0"/>
    <w:rsid w:val="00161B74"/>
    <w:rsid w:val="00161D2E"/>
    <w:rsid w:val="00161F3E"/>
    <w:rsid w:val="00162093"/>
    <w:rsid w:val="00162ACC"/>
    <w:rsid w:val="00162CA9"/>
    <w:rsid w:val="001643DB"/>
    <w:rsid w:val="001645D8"/>
    <w:rsid w:val="001649E6"/>
    <w:rsid w:val="00164A30"/>
    <w:rsid w:val="00164B9F"/>
    <w:rsid w:val="00165459"/>
    <w:rsid w:val="00165A57"/>
    <w:rsid w:val="00166045"/>
    <w:rsid w:val="00166D78"/>
    <w:rsid w:val="00167077"/>
    <w:rsid w:val="001677F8"/>
    <w:rsid w:val="0017028D"/>
    <w:rsid w:val="001707E4"/>
    <w:rsid w:val="001712C2"/>
    <w:rsid w:val="00171349"/>
    <w:rsid w:val="0017274E"/>
    <w:rsid w:val="00172BAF"/>
    <w:rsid w:val="00172D44"/>
    <w:rsid w:val="0017300B"/>
    <w:rsid w:val="001732A5"/>
    <w:rsid w:val="00173A01"/>
    <w:rsid w:val="00173AEB"/>
    <w:rsid w:val="00173E59"/>
    <w:rsid w:val="00174EDF"/>
    <w:rsid w:val="00175EBE"/>
    <w:rsid w:val="001761F7"/>
    <w:rsid w:val="001762C5"/>
    <w:rsid w:val="00176493"/>
    <w:rsid w:val="001771DD"/>
    <w:rsid w:val="00177426"/>
    <w:rsid w:val="00177995"/>
    <w:rsid w:val="00177A8C"/>
    <w:rsid w:val="00177A9A"/>
    <w:rsid w:val="0018070B"/>
    <w:rsid w:val="00180746"/>
    <w:rsid w:val="00180B01"/>
    <w:rsid w:val="00180D72"/>
    <w:rsid w:val="00180DF4"/>
    <w:rsid w:val="001815C9"/>
    <w:rsid w:val="0018163B"/>
    <w:rsid w:val="001818FA"/>
    <w:rsid w:val="00181C02"/>
    <w:rsid w:val="00181EF6"/>
    <w:rsid w:val="0018301B"/>
    <w:rsid w:val="00183E87"/>
    <w:rsid w:val="001840C6"/>
    <w:rsid w:val="00184646"/>
    <w:rsid w:val="00185C9B"/>
    <w:rsid w:val="00186B33"/>
    <w:rsid w:val="00187BB8"/>
    <w:rsid w:val="00190927"/>
    <w:rsid w:val="0019115B"/>
    <w:rsid w:val="00192F9D"/>
    <w:rsid w:val="00192FB8"/>
    <w:rsid w:val="0019456E"/>
    <w:rsid w:val="00194718"/>
    <w:rsid w:val="001949DB"/>
    <w:rsid w:val="00194C70"/>
    <w:rsid w:val="00196EB8"/>
    <w:rsid w:val="00196EFB"/>
    <w:rsid w:val="001979FF"/>
    <w:rsid w:val="00197B17"/>
    <w:rsid w:val="001A02E0"/>
    <w:rsid w:val="001A1950"/>
    <w:rsid w:val="001A1C54"/>
    <w:rsid w:val="001A271F"/>
    <w:rsid w:val="001A2A19"/>
    <w:rsid w:val="001A384E"/>
    <w:rsid w:val="001A3ACE"/>
    <w:rsid w:val="001A459B"/>
    <w:rsid w:val="001A5879"/>
    <w:rsid w:val="001A63EF"/>
    <w:rsid w:val="001A7589"/>
    <w:rsid w:val="001B01EF"/>
    <w:rsid w:val="001B058F"/>
    <w:rsid w:val="001B402F"/>
    <w:rsid w:val="001B699B"/>
    <w:rsid w:val="001B6AD3"/>
    <w:rsid w:val="001B738B"/>
    <w:rsid w:val="001B773C"/>
    <w:rsid w:val="001C09DB"/>
    <w:rsid w:val="001C0C8D"/>
    <w:rsid w:val="001C1963"/>
    <w:rsid w:val="001C1A71"/>
    <w:rsid w:val="001C20C2"/>
    <w:rsid w:val="001C277E"/>
    <w:rsid w:val="001C2A72"/>
    <w:rsid w:val="001C2C12"/>
    <w:rsid w:val="001C31B7"/>
    <w:rsid w:val="001C34FE"/>
    <w:rsid w:val="001C441E"/>
    <w:rsid w:val="001C4F14"/>
    <w:rsid w:val="001C5528"/>
    <w:rsid w:val="001C6242"/>
    <w:rsid w:val="001C7B60"/>
    <w:rsid w:val="001D02B3"/>
    <w:rsid w:val="001D0463"/>
    <w:rsid w:val="001D0AB0"/>
    <w:rsid w:val="001D0B75"/>
    <w:rsid w:val="001D1DBC"/>
    <w:rsid w:val="001D2545"/>
    <w:rsid w:val="001D26CE"/>
    <w:rsid w:val="001D33B5"/>
    <w:rsid w:val="001D39A5"/>
    <w:rsid w:val="001D3C09"/>
    <w:rsid w:val="001D3D36"/>
    <w:rsid w:val="001D44E8"/>
    <w:rsid w:val="001D485F"/>
    <w:rsid w:val="001D4F94"/>
    <w:rsid w:val="001D5D56"/>
    <w:rsid w:val="001D60EC"/>
    <w:rsid w:val="001D6418"/>
    <w:rsid w:val="001D6A25"/>
    <w:rsid w:val="001D6F59"/>
    <w:rsid w:val="001D7D8D"/>
    <w:rsid w:val="001E062A"/>
    <w:rsid w:val="001E082A"/>
    <w:rsid w:val="001E0C5D"/>
    <w:rsid w:val="001E1717"/>
    <w:rsid w:val="001E2A36"/>
    <w:rsid w:val="001E2C23"/>
    <w:rsid w:val="001E2DC7"/>
    <w:rsid w:val="001E2F62"/>
    <w:rsid w:val="001E44DF"/>
    <w:rsid w:val="001E4739"/>
    <w:rsid w:val="001E4792"/>
    <w:rsid w:val="001E4DA5"/>
    <w:rsid w:val="001E5058"/>
    <w:rsid w:val="001E68A5"/>
    <w:rsid w:val="001E6B94"/>
    <w:rsid w:val="001E6BB0"/>
    <w:rsid w:val="001E7282"/>
    <w:rsid w:val="001E7D60"/>
    <w:rsid w:val="001E7DC1"/>
    <w:rsid w:val="001E7F8A"/>
    <w:rsid w:val="001F0FFF"/>
    <w:rsid w:val="001F15AE"/>
    <w:rsid w:val="001F16BC"/>
    <w:rsid w:val="001F2572"/>
    <w:rsid w:val="001F2802"/>
    <w:rsid w:val="001F2810"/>
    <w:rsid w:val="001F2ED6"/>
    <w:rsid w:val="001F32DC"/>
    <w:rsid w:val="001F3826"/>
    <w:rsid w:val="001F4E23"/>
    <w:rsid w:val="001F5B5E"/>
    <w:rsid w:val="001F6037"/>
    <w:rsid w:val="001F6E46"/>
    <w:rsid w:val="001F7099"/>
    <w:rsid w:val="001F7186"/>
    <w:rsid w:val="001F7945"/>
    <w:rsid w:val="001F7C91"/>
    <w:rsid w:val="00200176"/>
    <w:rsid w:val="0020025A"/>
    <w:rsid w:val="00201752"/>
    <w:rsid w:val="00202BC2"/>
    <w:rsid w:val="00202CB1"/>
    <w:rsid w:val="002033B7"/>
    <w:rsid w:val="0020431D"/>
    <w:rsid w:val="00204B96"/>
    <w:rsid w:val="00204F6F"/>
    <w:rsid w:val="002055D4"/>
    <w:rsid w:val="00205BC9"/>
    <w:rsid w:val="00206463"/>
    <w:rsid w:val="00206741"/>
    <w:rsid w:val="00206F10"/>
    <w:rsid w:val="00206F2F"/>
    <w:rsid w:val="00207D9C"/>
    <w:rsid w:val="0021053D"/>
    <w:rsid w:val="0021063F"/>
    <w:rsid w:val="00210817"/>
    <w:rsid w:val="00210A92"/>
    <w:rsid w:val="00210AED"/>
    <w:rsid w:val="00210EE2"/>
    <w:rsid w:val="002121DD"/>
    <w:rsid w:val="00213079"/>
    <w:rsid w:val="002132B8"/>
    <w:rsid w:val="00213363"/>
    <w:rsid w:val="002137B2"/>
    <w:rsid w:val="00214105"/>
    <w:rsid w:val="002150D3"/>
    <w:rsid w:val="00215FE1"/>
    <w:rsid w:val="00216201"/>
    <w:rsid w:val="00216520"/>
    <w:rsid w:val="00216C03"/>
    <w:rsid w:val="00217B56"/>
    <w:rsid w:val="002207CF"/>
    <w:rsid w:val="00220C04"/>
    <w:rsid w:val="0022278D"/>
    <w:rsid w:val="00222D15"/>
    <w:rsid w:val="002234C0"/>
    <w:rsid w:val="002237AA"/>
    <w:rsid w:val="0022465F"/>
    <w:rsid w:val="0022512C"/>
    <w:rsid w:val="002261EE"/>
    <w:rsid w:val="0022648F"/>
    <w:rsid w:val="0022701F"/>
    <w:rsid w:val="0022766C"/>
    <w:rsid w:val="002278E5"/>
    <w:rsid w:val="00227C68"/>
    <w:rsid w:val="00227C71"/>
    <w:rsid w:val="00227CE6"/>
    <w:rsid w:val="00231E9A"/>
    <w:rsid w:val="0023221C"/>
    <w:rsid w:val="002326C0"/>
    <w:rsid w:val="002326D3"/>
    <w:rsid w:val="00232986"/>
    <w:rsid w:val="002333F5"/>
    <w:rsid w:val="0023358C"/>
    <w:rsid w:val="00233724"/>
    <w:rsid w:val="00234241"/>
    <w:rsid w:val="00234D21"/>
    <w:rsid w:val="00235F5D"/>
    <w:rsid w:val="002365B4"/>
    <w:rsid w:val="00236D93"/>
    <w:rsid w:val="00236DDB"/>
    <w:rsid w:val="00237CBD"/>
    <w:rsid w:val="00241BB9"/>
    <w:rsid w:val="00242013"/>
    <w:rsid w:val="00242915"/>
    <w:rsid w:val="002429E6"/>
    <w:rsid w:val="0024300B"/>
    <w:rsid w:val="002432E1"/>
    <w:rsid w:val="00244BB3"/>
    <w:rsid w:val="00244FB3"/>
    <w:rsid w:val="00246207"/>
    <w:rsid w:val="00246C5E"/>
    <w:rsid w:val="00247C6A"/>
    <w:rsid w:val="0025040F"/>
    <w:rsid w:val="00250960"/>
    <w:rsid w:val="00251343"/>
    <w:rsid w:val="002516DF"/>
    <w:rsid w:val="002517C1"/>
    <w:rsid w:val="00252DF7"/>
    <w:rsid w:val="00253407"/>
    <w:rsid w:val="002535E8"/>
    <w:rsid w:val="002536A4"/>
    <w:rsid w:val="00254619"/>
    <w:rsid w:val="0025484F"/>
    <w:rsid w:val="00254BA1"/>
    <w:rsid w:val="00254F58"/>
    <w:rsid w:val="002552A2"/>
    <w:rsid w:val="002562A0"/>
    <w:rsid w:val="00257288"/>
    <w:rsid w:val="00257921"/>
    <w:rsid w:val="00257C12"/>
    <w:rsid w:val="00260EAD"/>
    <w:rsid w:val="0026171B"/>
    <w:rsid w:val="00261F70"/>
    <w:rsid w:val="002620BC"/>
    <w:rsid w:val="0026243E"/>
    <w:rsid w:val="00262802"/>
    <w:rsid w:val="00262B76"/>
    <w:rsid w:val="00262E50"/>
    <w:rsid w:val="00263A90"/>
    <w:rsid w:val="00263C1F"/>
    <w:rsid w:val="00263F82"/>
    <w:rsid w:val="0026408B"/>
    <w:rsid w:val="002642F8"/>
    <w:rsid w:val="00264E0D"/>
    <w:rsid w:val="00266781"/>
    <w:rsid w:val="00266DCA"/>
    <w:rsid w:val="00266F8E"/>
    <w:rsid w:val="0026759F"/>
    <w:rsid w:val="00267BC3"/>
    <w:rsid w:val="00267C3E"/>
    <w:rsid w:val="00267CC4"/>
    <w:rsid w:val="00270605"/>
    <w:rsid w:val="002709BB"/>
    <w:rsid w:val="0027113F"/>
    <w:rsid w:val="0027154A"/>
    <w:rsid w:val="00271B22"/>
    <w:rsid w:val="0027206E"/>
    <w:rsid w:val="00273609"/>
    <w:rsid w:val="00273BAC"/>
    <w:rsid w:val="00273C07"/>
    <w:rsid w:val="00273E6E"/>
    <w:rsid w:val="00273F93"/>
    <w:rsid w:val="00274719"/>
    <w:rsid w:val="00274A88"/>
    <w:rsid w:val="002763B3"/>
    <w:rsid w:val="002771C9"/>
    <w:rsid w:val="002802E3"/>
    <w:rsid w:val="00281349"/>
    <w:rsid w:val="0028213D"/>
    <w:rsid w:val="00282977"/>
    <w:rsid w:val="0028474E"/>
    <w:rsid w:val="00284773"/>
    <w:rsid w:val="002851DF"/>
    <w:rsid w:val="0028570F"/>
    <w:rsid w:val="002857A1"/>
    <w:rsid w:val="00286113"/>
    <w:rsid w:val="002862F1"/>
    <w:rsid w:val="002874C5"/>
    <w:rsid w:val="00287793"/>
    <w:rsid w:val="0029061E"/>
    <w:rsid w:val="00290E1C"/>
    <w:rsid w:val="00291373"/>
    <w:rsid w:val="00291A25"/>
    <w:rsid w:val="00291E4E"/>
    <w:rsid w:val="002928F8"/>
    <w:rsid w:val="00292B53"/>
    <w:rsid w:val="002943BC"/>
    <w:rsid w:val="00294FE1"/>
    <w:rsid w:val="002955AC"/>
    <w:rsid w:val="0029597D"/>
    <w:rsid w:val="00295AA8"/>
    <w:rsid w:val="002962C3"/>
    <w:rsid w:val="002965FC"/>
    <w:rsid w:val="0029704C"/>
    <w:rsid w:val="00297153"/>
    <w:rsid w:val="0029752B"/>
    <w:rsid w:val="00297BE8"/>
    <w:rsid w:val="00297D21"/>
    <w:rsid w:val="00297F06"/>
    <w:rsid w:val="002A02D8"/>
    <w:rsid w:val="002A0A02"/>
    <w:rsid w:val="002A0A9C"/>
    <w:rsid w:val="002A1146"/>
    <w:rsid w:val="002A132E"/>
    <w:rsid w:val="002A1FBE"/>
    <w:rsid w:val="002A2FF1"/>
    <w:rsid w:val="002A483C"/>
    <w:rsid w:val="002A734C"/>
    <w:rsid w:val="002A7F7F"/>
    <w:rsid w:val="002B0C7C"/>
    <w:rsid w:val="002B0F52"/>
    <w:rsid w:val="002B1082"/>
    <w:rsid w:val="002B113D"/>
    <w:rsid w:val="002B1729"/>
    <w:rsid w:val="002B2502"/>
    <w:rsid w:val="002B2866"/>
    <w:rsid w:val="002B32B6"/>
    <w:rsid w:val="002B36C7"/>
    <w:rsid w:val="002B3CB3"/>
    <w:rsid w:val="002B4DD4"/>
    <w:rsid w:val="002B5277"/>
    <w:rsid w:val="002B5375"/>
    <w:rsid w:val="002B5D5A"/>
    <w:rsid w:val="002B6D8A"/>
    <w:rsid w:val="002B6FFB"/>
    <w:rsid w:val="002B77C1"/>
    <w:rsid w:val="002C0ED7"/>
    <w:rsid w:val="002C0F59"/>
    <w:rsid w:val="002C211B"/>
    <w:rsid w:val="002C2728"/>
    <w:rsid w:val="002C2CDE"/>
    <w:rsid w:val="002C3CFD"/>
    <w:rsid w:val="002C4F7A"/>
    <w:rsid w:val="002C629C"/>
    <w:rsid w:val="002C6F48"/>
    <w:rsid w:val="002D0BB9"/>
    <w:rsid w:val="002D103D"/>
    <w:rsid w:val="002D1B26"/>
    <w:rsid w:val="002D1E0D"/>
    <w:rsid w:val="002D1EA7"/>
    <w:rsid w:val="002D2ECC"/>
    <w:rsid w:val="002D33B2"/>
    <w:rsid w:val="002D35DD"/>
    <w:rsid w:val="002D3A91"/>
    <w:rsid w:val="002D40B7"/>
    <w:rsid w:val="002D4418"/>
    <w:rsid w:val="002D5006"/>
    <w:rsid w:val="002D5BB7"/>
    <w:rsid w:val="002D6CBD"/>
    <w:rsid w:val="002E01D0"/>
    <w:rsid w:val="002E0B75"/>
    <w:rsid w:val="002E161D"/>
    <w:rsid w:val="002E16FF"/>
    <w:rsid w:val="002E273F"/>
    <w:rsid w:val="002E3100"/>
    <w:rsid w:val="002E334C"/>
    <w:rsid w:val="002E4859"/>
    <w:rsid w:val="002E5454"/>
    <w:rsid w:val="002E5DA1"/>
    <w:rsid w:val="002E5F25"/>
    <w:rsid w:val="002E629A"/>
    <w:rsid w:val="002E62E7"/>
    <w:rsid w:val="002E6918"/>
    <w:rsid w:val="002E6C22"/>
    <w:rsid w:val="002E6C95"/>
    <w:rsid w:val="002E7C36"/>
    <w:rsid w:val="002E7C4D"/>
    <w:rsid w:val="002F0107"/>
    <w:rsid w:val="002F061B"/>
    <w:rsid w:val="002F09B1"/>
    <w:rsid w:val="002F0EFA"/>
    <w:rsid w:val="002F2C05"/>
    <w:rsid w:val="002F3D32"/>
    <w:rsid w:val="002F3DE0"/>
    <w:rsid w:val="002F4B50"/>
    <w:rsid w:val="002F5018"/>
    <w:rsid w:val="002F53B8"/>
    <w:rsid w:val="002F5C05"/>
    <w:rsid w:val="002F5F31"/>
    <w:rsid w:val="002F5F46"/>
    <w:rsid w:val="002F6447"/>
    <w:rsid w:val="002F6A11"/>
    <w:rsid w:val="00300120"/>
    <w:rsid w:val="003005D0"/>
    <w:rsid w:val="00301173"/>
    <w:rsid w:val="003012CE"/>
    <w:rsid w:val="003015E2"/>
    <w:rsid w:val="00301BC9"/>
    <w:rsid w:val="00301D86"/>
    <w:rsid w:val="00302216"/>
    <w:rsid w:val="00302BF4"/>
    <w:rsid w:val="00303C79"/>
    <w:rsid w:val="00303E53"/>
    <w:rsid w:val="00303E76"/>
    <w:rsid w:val="003043E7"/>
    <w:rsid w:val="003044F6"/>
    <w:rsid w:val="00304B92"/>
    <w:rsid w:val="003051B7"/>
    <w:rsid w:val="00305CC1"/>
    <w:rsid w:val="00305EA3"/>
    <w:rsid w:val="00306C7C"/>
    <w:rsid w:val="00306DEF"/>
    <w:rsid w:val="00306E5F"/>
    <w:rsid w:val="0030793D"/>
    <w:rsid w:val="00307E14"/>
    <w:rsid w:val="0031052B"/>
    <w:rsid w:val="00310878"/>
    <w:rsid w:val="003115AC"/>
    <w:rsid w:val="00311AC0"/>
    <w:rsid w:val="00312065"/>
    <w:rsid w:val="0031327C"/>
    <w:rsid w:val="00313BC5"/>
    <w:rsid w:val="00314054"/>
    <w:rsid w:val="0031487D"/>
    <w:rsid w:val="003156E7"/>
    <w:rsid w:val="00315BD8"/>
    <w:rsid w:val="00315DF0"/>
    <w:rsid w:val="00316F27"/>
    <w:rsid w:val="00317F8F"/>
    <w:rsid w:val="00320235"/>
    <w:rsid w:val="003210B8"/>
    <w:rsid w:val="003214F1"/>
    <w:rsid w:val="00321E74"/>
    <w:rsid w:val="00322042"/>
    <w:rsid w:val="003223FE"/>
    <w:rsid w:val="00322E4B"/>
    <w:rsid w:val="00322FE6"/>
    <w:rsid w:val="00323F3E"/>
    <w:rsid w:val="00324DE8"/>
    <w:rsid w:val="003253BE"/>
    <w:rsid w:val="003263FD"/>
    <w:rsid w:val="00326460"/>
    <w:rsid w:val="00326A84"/>
    <w:rsid w:val="00327870"/>
    <w:rsid w:val="00330E2E"/>
    <w:rsid w:val="00330F36"/>
    <w:rsid w:val="003315B9"/>
    <w:rsid w:val="0033182A"/>
    <w:rsid w:val="0033197D"/>
    <w:rsid w:val="0033259D"/>
    <w:rsid w:val="0033303E"/>
    <w:rsid w:val="003333D2"/>
    <w:rsid w:val="00333DAD"/>
    <w:rsid w:val="003346EC"/>
    <w:rsid w:val="00334ED5"/>
    <w:rsid w:val="00335A2F"/>
    <w:rsid w:val="00336696"/>
    <w:rsid w:val="003368B7"/>
    <w:rsid w:val="003370AC"/>
    <w:rsid w:val="003376C0"/>
    <w:rsid w:val="00337833"/>
    <w:rsid w:val="003406C6"/>
    <w:rsid w:val="003418CC"/>
    <w:rsid w:val="00341AE3"/>
    <w:rsid w:val="00341B5F"/>
    <w:rsid w:val="00341D12"/>
    <w:rsid w:val="0034231B"/>
    <w:rsid w:val="003427B2"/>
    <w:rsid w:val="00342C31"/>
    <w:rsid w:val="0034423F"/>
    <w:rsid w:val="0034452F"/>
    <w:rsid w:val="00344EBB"/>
    <w:rsid w:val="003459BD"/>
    <w:rsid w:val="00346FAD"/>
    <w:rsid w:val="00347293"/>
    <w:rsid w:val="00347CDB"/>
    <w:rsid w:val="00347D7A"/>
    <w:rsid w:val="003505F4"/>
    <w:rsid w:val="00350CBA"/>
    <w:rsid w:val="00350D38"/>
    <w:rsid w:val="00351B36"/>
    <w:rsid w:val="0035204B"/>
    <w:rsid w:val="003540DA"/>
    <w:rsid w:val="0035567E"/>
    <w:rsid w:val="00356FF3"/>
    <w:rsid w:val="00356FF4"/>
    <w:rsid w:val="00357785"/>
    <w:rsid w:val="00357B4E"/>
    <w:rsid w:val="00360B8D"/>
    <w:rsid w:val="00361B39"/>
    <w:rsid w:val="003622B7"/>
    <w:rsid w:val="003637A5"/>
    <w:rsid w:val="00363F61"/>
    <w:rsid w:val="0036412C"/>
    <w:rsid w:val="00365AB0"/>
    <w:rsid w:val="003663BE"/>
    <w:rsid w:val="003670AA"/>
    <w:rsid w:val="00367CB7"/>
    <w:rsid w:val="00367D2B"/>
    <w:rsid w:val="003716FD"/>
    <w:rsid w:val="0037204B"/>
    <w:rsid w:val="00372A69"/>
    <w:rsid w:val="00373890"/>
    <w:rsid w:val="00373B37"/>
    <w:rsid w:val="003744CF"/>
    <w:rsid w:val="00374717"/>
    <w:rsid w:val="00374E9B"/>
    <w:rsid w:val="00375028"/>
    <w:rsid w:val="00375293"/>
    <w:rsid w:val="00375AE5"/>
    <w:rsid w:val="00376366"/>
    <w:rsid w:val="0037676C"/>
    <w:rsid w:val="003768E9"/>
    <w:rsid w:val="003769AB"/>
    <w:rsid w:val="00377941"/>
    <w:rsid w:val="00377EA6"/>
    <w:rsid w:val="00380D64"/>
    <w:rsid w:val="00380D6B"/>
    <w:rsid w:val="00381043"/>
    <w:rsid w:val="0038145E"/>
    <w:rsid w:val="0038161E"/>
    <w:rsid w:val="00381629"/>
    <w:rsid w:val="003829E5"/>
    <w:rsid w:val="00382C49"/>
    <w:rsid w:val="00384073"/>
    <w:rsid w:val="003851AC"/>
    <w:rsid w:val="00385406"/>
    <w:rsid w:val="00385C3C"/>
    <w:rsid w:val="00385E06"/>
    <w:rsid w:val="00386109"/>
    <w:rsid w:val="003863F7"/>
    <w:rsid w:val="003864F2"/>
    <w:rsid w:val="00386944"/>
    <w:rsid w:val="00387225"/>
    <w:rsid w:val="00387385"/>
    <w:rsid w:val="0038739A"/>
    <w:rsid w:val="00390B56"/>
    <w:rsid w:val="00390D49"/>
    <w:rsid w:val="003910DC"/>
    <w:rsid w:val="00391864"/>
    <w:rsid w:val="003919B4"/>
    <w:rsid w:val="00392488"/>
    <w:rsid w:val="00392BD7"/>
    <w:rsid w:val="003951F6"/>
    <w:rsid w:val="00395546"/>
    <w:rsid w:val="00395599"/>
    <w:rsid w:val="003956CC"/>
    <w:rsid w:val="003957C8"/>
    <w:rsid w:val="00395C9A"/>
    <w:rsid w:val="0039674F"/>
    <w:rsid w:val="00396805"/>
    <w:rsid w:val="00396BBC"/>
    <w:rsid w:val="00397366"/>
    <w:rsid w:val="0039795B"/>
    <w:rsid w:val="003A0246"/>
    <w:rsid w:val="003A0853"/>
    <w:rsid w:val="003A2769"/>
    <w:rsid w:val="003A3F82"/>
    <w:rsid w:val="003A4172"/>
    <w:rsid w:val="003A4425"/>
    <w:rsid w:val="003A6B67"/>
    <w:rsid w:val="003B0083"/>
    <w:rsid w:val="003B0DBA"/>
    <w:rsid w:val="003B13B6"/>
    <w:rsid w:val="003B15E6"/>
    <w:rsid w:val="003B23CC"/>
    <w:rsid w:val="003B408A"/>
    <w:rsid w:val="003B50DB"/>
    <w:rsid w:val="003B5596"/>
    <w:rsid w:val="003B5733"/>
    <w:rsid w:val="003B58AC"/>
    <w:rsid w:val="003B6155"/>
    <w:rsid w:val="003B669E"/>
    <w:rsid w:val="003B7E2D"/>
    <w:rsid w:val="003C07A6"/>
    <w:rsid w:val="003C08A2"/>
    <w:rsid w:val="003C1527"/>
    <w:rsid w:val="003C1CD9"/>
    <w:rsid w:val="003C2045"/>
    <w:rsid w:val="003C2E4D"/>
    <w:rsid w:val="003C3915"/>
    <w:rsid w:val="003C43A1"/>
    <w:rsid w:val="003C4DE3"/>
    <w:rsid w:val="003C4FC0"/>
    <w:rsid w:val="003C55F4"/>
    <w:rsid w:val="003C5944"/>
    <w:rsid w:val="003C5C5E"/>
    <w:rsid w:val="003C6BEB"/>
    <w:rsid w:val="003C7897"/>
    <w:rsid w:val="003C7A3F"/>
    <w:rsid w:val="003D0E26"/>
    <w:rsid w:val="003D2162"/>
    <w:rsid w:val="003D2766"/>
    <w:rsid w:val="003D27C7"/>
    <w:rsid w:val="003D2A74"/>
    <w:rsid w:val="003D3E8F"/>
    <w:rsid w:val="003D3E9F"/>
    <w:rsid w:val="003D4DCA"/>
    <w:rsid w:val="003D564B"/>
    <w:rsid w:val="003D5A16"/>
    <w:rsid w:val="003D5B0C"/>
    <w:rsid w:val="003D6014"/>
    <w:rsid w:val="003D6141"/>
    <w:rsid w:val="003D6475"/>
    <w:rsid w:val="003D760A"/>
    <w:rsid w:val="003E077E"/>
    <w:rsid w:val="003E12DC"/>
    <w:rsid w:val="003E1B36"/>
    <w:rsid w:val="003E2C7B"/>
    <w:rsid w:val="003E2F8E"/>
    <w:rsid w:val="003E375C"/>
    <w:rsid w:val="003E4086"/>
    <w:rsid w:val="003E477E"/>
    <w:rsid w:val="003E56FA"/>
    <w:rsid w:val="003E5762"/>
    <w:rsid w:val="003E639E"/>
    <w:rsid w:val="003E6507"/>
    <w:rsid w:val="003E690D"/>
    <w:rsid w:val="003E6D96"/>
    <w:rsid w:val="003E71E5"/>
    <w:rsid w:val="003E7560"/>
    <w:rsid w:val="003E771A"/>
    <w:rsid w:val="003E79E1"/>
    <w:rsid w:val="003F0445"/>
    <w:rsid w:val="003F0C69"/>
    <w:rsid w:val="003F0CF0"/>
    <w:rsid w:val="003F14B1"/>
    <w:rsid w:val="003F19EB"/>
    <w:rsid w:val="003F2124"/>
    <w:rsid w:val="003F2B20"/>
    <w:rsid w:val="003F3289"/>
    <w:rsid w:val="003F3AD4"/>
    <w:rsid w:val="003F3B07"/>
    <w:rsid w:val="003F5CB9"/>
    <w:rsid w:val="003F5F53"/>
    <w:rsid w:val="00400D3A"/>
    <w:rsid w:val="00400F7A"/>
    <w:rsid w:val="004013C7"/>
    <w:rsid w:val="00401FCF"/>
    <w:rsid w:val="004020C3"/>
    <w:rsid w:val="0040248F"/>
    <w:rsid w:val="004032E6"/>
    <w:rsid w:val="00406285"/>
    <w:rsid w:val="00407101"/>
    <w:rsid w:val="004106D9"/>
    <w:rsid w:val="00410AC8"/>
    <w:rsid w:val="004112C6"/>
    <w:rsid w:val="00411967"/>
    <w:rsid w:val="00411A1C"/>
    <w:rsid w:val="0041294F"/>
    <w:rsid w:val="00412D1F"/>
    <w:rsid w:val="004137D3"/>
    <w:rsid w:val="004141A4"/>
    <w:rsid w:val="0041489D"/>
    <w:rsid w:val="004148F9"/>
    <w:rsid w:val="00414D4A"/>
    <w:rsid w:val="004169A2"/>
    <w:rsid w:val="00416E68"/>
    <w:rsid w:val="00417618"/>
    <w:rsid w:val="00417638"/>
    <w:rsid w:val="00420370"/>
    <w:rsid w:val="0042084E"/>
    <w:rsid w:val="00421EEF"/>
    <w:rsid w:val="00422101"/>
    <w:rsid w:val="00423FEE"/>
    <w:rsid w:val="00424287"/>
    <w:rsid w:val="0042443D"/>
    <w:rsid w:val="00424D65"/>
    <w:rsid w:val="00425967"/>
    <w:rsid w:val="004302D7"/>
    <w:rsid w:val="004307A7"/>
    <w:rsid w:val="00430D19"/>
    <w:rsid w:val="0043132A"/>
    <w:rsid w:val="004318B9"/>
    <w:rsid w:val="0043238C"/>
    <w:rsid w:val="00433DD5"/>
    <w:rsid w:val="004340EB"/>
    <w:rsid w:val="0043425E"/>
    <w:rsid w:val="00434EBC"/>
    <w:rsid w:val="004352A2"/>
    <w:rsid w:val="0043538B"/>
    <w:rsid w:val="0043575D"/>
    <w:rsid w:val="004359C4"/>
    <w:rsid w:val="00437461"/>
    <w:rsid w:val="0043778C"/>
    <w:rsid w:val="00437A05"/>
    <w:rsid w:val="00437C90"/>
    <w:rsid w:val="00437D36"/>
    <w:rsid w:val="004402E1"/>
    <w:rsid w:val="004403A0"/>
    <w:rsid w:val="00441B7B"/>
    <w:rsid w:val="00442C6C"/>
    <w:rsid w:val="00442E74"/>
    <w:rsid w:val="004436F4"/>
    <w:rsid w:val="00443CBE"/>
    <w:rsid w:val="00443E8A"/>
    <w:rsid w:val="004441BC"/>
    <w:rsid w:val="00445066"/>
    <w:rsid w:val="00445608"/>
    <w:rsid w:val="00445E9E"/>
    <w:rsid w:val="004468B4"/>
    <w:rsid w:val="004474B0"/>
    <w:rsid w:val="004500A3"/>
    <w:rsid w:val="00450B26"/>
    <w:rsid w:val="00452061"/>
    <w:rsid w:val="0045230A"/>
    <w:rsid w:val="00452D0B"/>
    <w:rsid w:val="0045318E"/>
    <w:rsid w:val="004531D1"/>
    <w:rsid w:val="00453CDA"/>
    <w:rsid w:val="0045412D"/>
    <w:rsid w:val="004541DA"/>
    <w:rsid w:val="00454527"/>
    <w:rsid w:val="0045483A"/>
    <w:rsid w:val="00454AAC"/>
    <w:rsid w:val="00454AD0"/>
    <w:rsid w:val="00454FA5"/>
    <w:rsid w:val="00455142"/>
    <w:rsid w:val="00456675"/>
    <w:rsid w:val="0045692C"/>
    <w:rsid w:val="00457210"/>
    <w:rsid w:val="00457337"/>
    <w:rsid w:val="004573C4"/>
    <w:rsid w:val="00457763"/>
    <w:rsid w:val="00457859"/>
    <w:rsid w:val="00460201"/>
    <w:rsid w:val="0046071B"/>
    <w:rsid w:val="00460C91"/>
    <w:rsid w:val="0046171E"/>
    <w:rsid w:val="00462521"/>
    <w:rsid w:val="00462E3D"/>
    <w:rsid w:val="004632E4"/>
    <w:rsid w:val="004637CE"/>
    <w:rsid w:val="00463FFF"/>
    <w:rsid w:val="00465715"/>
    <w:rsid w:val="00465A2A"/>
    <w:rsid w:val="00466BF6"/>
    <w:rsid w:val="00466BFE"/>
    <w:rsid w:val="00466E79"/>
    <w:rsid w:val="00467B03"/>
    <w:rsid w:val="0047064C"/>
    <w:rsid w:val="00470D7D"/>
    <w:rsid w:val="00471A52"/>
    <w:rsid w:val="00471BF2"/>
    <w:rsid w:val="00471D69"/>
    <w:rsid w:val="004728AC"/>
    <w:rsid w:val="00472BE4"/>
    <w:rsid w:val="004733D8"/>
    <w:rsid w:val="0047372D"/>
    <w:rsid w:val="00473737"/>
    <w:rsid w:val="0047389E"/>
    <w:rsid w:val="00473BA3"/>
    <w:rsid w:val="00473FE3"/>
    <w:rsid w:val="004743DD"/>
    <w:rsid w:val="00474CEA"/>
    <w:rsid w:val="00475956"/>
    <w:rsid w:val="00475AC7"/>
    <w:rsid w:val="00476A9B"/>
    <w:rsid w:val="004801D3"/>
    <w:rsid w:val="00480F08"/>
    <w:rsid w:val="00481980"/>
    <w:rsid w:val="00481FE6"/>
    <w:rsid w:val="004832CE"/>
    <w:rsid w:val="004833A6"/>
    <w:rsid w:val="00483968"/>
    <w:rsid w:val="004841F1"/>
    <w:rsid w:val="00484B43"/>
    <w:rsid w:val="00484D6D"/>
    <w:rsid w:val="00484E1F"/>
    <w:rsid w:val="00484F86"/>
    <w:rsid w:val="00485C4E"/>
    <w:rsid w:val="00486013"/>
    <w:rsid w:val="00486035"/>
    <w:rsid w:val="0048740C"/>
    <w:rsid w:val="00490746"/>
    <w:rsid w:val="00490852"/>
    <w:rsid w:val="0049085D"/>
    <w:rsid w:val="00490BD9"/>
    <w:rsid w:val="00491A32"/>
    <w:rsid w:val="00491C9C"/>
    <w:rsid w:val="00492F30"/>
    <w:rsid w:val="00493A19"/>
    <w:rsid w:val="00493F8F"/>
    <w:rsid w:val="004940D2"/>
    <w:rsid w:val="004946F4"/>
    <w:rsid w:val="0049487E"/>
    <w:rsid w:val="00494D69"/>
    <w:rsid w:val="004953C4"/>
    <w:rsid w:val="0049564F"/>
    <w:rsid w:val="0049601F"/>
    <w:rsid w:val="004967CE"/>
    <w:rsid w:val="004A152E"/>
    <w:rsid w:val="004A155E"/>
    <w:rsid w:val="004A160D"/>
    <w:rsid w:val="004A1889"/>
    <w:rsid w:val="004A229F"/>
    <w:rsid w:val="004A3032"/>
    <w:rsid w:val="004A34BB"/>
    <w:rsid w:val="004A3E81"/>
    <w:rsid w:val="004A4195"/>
    <w:rsid w:val="004A4A42"/>
    <w:rsid w:val="004A5162"/>
    <w:rsid w:val="004A5B3B"/>
    <w:rsid w:val="004A5C62"/>
    <w:rsid w:val="004A5CE5"/>
    <w:rsid w:val="004A5EA2"/>
    <w:rsid w:val="004A671F"/>
    <w:rsid w:val="004A707D"/>
    <w:rsid w:val="004A7908"/>
    <w:rsid w:val="004B08D2"/>
    <w:rsid w:val="004B2519"/>
    <w:rsid w:val="004B3288"/>
    <w:rsid w:val="004B37B8"/>
    <w:rsid w:val="004B39AE"/>
    <w:rsid w:val="004B3ABA"/>
    <w:rsid w:val="004B6061"/>
    <w:rsid w:val="004B68E4"/>
    <w:rsid w:val="004B6BDF"/>
    <w:rsid w:val="004B6C13"/>
    <w:rsid w:val="004B6FE0"/>
    <w:rsid w:val="004B75A2"/>
    <w:rsid w:val="004C0731"/>
    <w:rsid w:val="004C07CD"/>
    <w:rsid w:val="004C0DD9"/>
    <w:rsid w:val="004C256C"/>
    <w:rsid w:val="004C274E"/>
    <w:rsid w:val="004C2B64"/>
    <w:rsid w:val="004C39AA"/>
    <w:rsid w:val="004C3D5C"/>
    <w:rsid w:val="004C3DB5"/>
    <w:rsid w:val="004C4DD3"/>
    <w:rsid w:val="004C5541"/>
    <w:rsid w:val="004C65DA"/>
    <w:rsid w:val="004C66AA"/>
    <w:rsid w:val="004C6EEE"/>
    <w:rsid w:val="004C702B"/>
    <w:rsid w:val="004C764A"/>
    <w:rsid w:val="004C7F2E"/>
    <w:rsid w:val="004D0033"/>
    <w:rsid w:val="004D016B"/>
    <w:rsid w:val="004D1A83"/>
    <w:rsid w:val="004D1B22"/>
    <w:rsid w:val="004D23B5"/>
    <w:rsid w:val="004D23CC"/>
    <w:rsid w:val="004D36F2"/>
    <w:rsid w:val="004D390D"/>
    <w:rsid w:val="004D3D2A"/>
    <w:rsid w:val="004D44C5"/>
    <w:rsid w:val="004D452A"/>
    <w:rsid w:val="004D45F3"/>
    <w:rsid w:val="004D6382"/>
    <w:rsid w:val="004D6B17"/>
    <w:rsid w:val="004D7285"/>
    <w:rsid w:val="004E0075"/>
    <w:rsid w:val="004E0CE1"/>
    <w:rsid w:val="004E1106"/>
    <w:rsid w:val="004E138F"/>
    <w:rsid w:val="004E3384"/>
    <w:rsid w:val="004E368A"/>
    <w:rsid w:val="004E447C"/>
    <w:rsid w:val="004E4649"/>
    <w:rsid w:val="004E47C6"/>
    <w:rsid w:val="004E4FAF"/>
    <w:rsid w:val="004E5C2B"/>
    <w:rsid w:val="004E6085"/>
    <w:rsid w:val="004E6FA9"/>
    <w:rsid w:val="004E7DD2"/>
    <w:rsid w:val="004E7E73"/>
    <w:rsid w:val="004F00DD"/>
    <w:rsid w:val="004F0850"/>
    <w:rsid w:val="004F2133"/>
    <w:rsid w:val="004F2239"/>
    <w:rsid w:val="004F27EF"/>
    <w:rsid w:val="004F30AE"/>
    <w:rsid w:val="004F3726"/>
    <w:rsid w:val="004F4A22"/>
    <w:rsid w:val="004F4D39"/>
    <w:rsid w:val="004F5398"/>
    <w:rsid w:val="004F5593"/>
    <w:rsid w:val="004F55F1"/>
    <w:rsid w:val="004F6936"/>
    <w:rsid w:val="004F6B82"/>
    <w:rsid w:val="004F6F55"/>
    <w:rsid w:val="004F7101"/>
    <w:rsid w:val="004F798C"/>
    <w:rsid w:val="004F7FC7"/>
    <w:rsid w:val="005005E3"/>
    <w:rsid w:val="0050171B"/>
    <w:rsid w:val="005030E4"/>
    <w:rsid w:val="00503A20"/>
    <w:rsid w:val="00503DC6"/>
    <w:rsid w:val="00506DB4"/>
    <w:rsid w:val="00506EA9"/>
    <w:rsid w:val="00506F5D"/>
    <w:rsid w:val="00507FB0"/>
    <w:rsid w:val="0051035B"/>
    <w:rsid w:val="005103EE"/>
    <w:rsid w:val="00510760"/>
    <w:rsid w:val="00510C37"/>
    <w:rsid w:val="00511007"/>
    <w:rsid w:val="0051108C"/>
    <w:rsid w:val="005112A2"/>
    <w:rsid w:val="005126D0"/>
    <w:rsid w:val="00512703"/>
    <w:rsid w:val="0051337E"/>
    <w:rsid w:val="00513D9D"/>
    <w:rsid w:val="00513FE5"/>
    <w:rsid w:val="00514646"/>
    <w:rsid w:val="00515163"/>
    <w:rsid w:val="00515200"/>
    <w:rsid w:val="0051568D"/>
    <w:rsid w:val="00515C65"/>
    <w:rsid w:val="00515DAB"/>
    <w:rsid w:val="00517552"/>
    <w:rsid w:val="0051778D"/>
    <w:rsid w:val="00517DCE"/>
    <w:rsid w:val="0052002E"/>
    <w:rsid w:val="0052004B"/>
    <w:rsid w:val="00520463"/>
    <w:rsid w:val="00520B01"/>
    <w:rsid w:val="005214CF"/>
    <w:rsid w:val="00521859"/>
    <w:rsid w:val="00521B2C"/>
    <w:rsid w:val="00522B32"/>
    <w:rsid w:val="005233DF"/>
    <w:rsid w:val="005244B2"/>
    <w:rsid w:val="00525B23"/>
    <w:rsid w:val="00526AC7"/>
    <w:rsid w:val="00526C15"/>
    <w:rsid w:val="005270F1"/>
    <w:rsid w:val="00532086"/>
    <w:rsid w:val="00532260"/>
    <w:rsid w:val="00532874"/>
    <w:rsid w:val="00532BB4"/>
    <w:rsid w:val="00533267"/>
    <w:rsid w:val="00533587"/>
    <w:rsid w:val="00533597"/>
    <w:rsid w:val="0053418D"/>
    <w:rsid w:val="00534B34"/>
    <w:rsid w:val="00536395"/>
    <w:rsid w:val="00536499"/>
    <w:rsid w:val="00536D3A"/>
    <w:rsid w:val="0053750A"/>
    <w:rsid w:val="0053782D"/>
    <w:rsid w:val="00537A0D"/>
    <w:rsid w:val="005416EC"/>
    <w:rsid w:val="005418A8"/>
    <w:rsid w:val="00543022"/>
    <w:rsid w:val="00543903"/>
    <w:rsid w:val="00543F11"/>
    <w:rsid w:val="00544F2F"/>
    <w:rsid w:val="0054537D"/>
    <w:rsid w:val="0054538C"/>
    <w:rsid w:val="00546305"/>
    <w:rsid w:val="005472E7"/>
    <w:rsid w:val="00547A95"/>
    <w:rsid w:val="00547D81"/>
    <w:rsid w:val="0055115D"/>
    <w:rsid w:val="0055119B"/>
    <w:rsid w:val="005512A3"/>
    <w:rsid w:val="00551544"/>
    <w:rsid w:val="005518AD"/>
    <w:rsid w:val="00551A76"/>
    <w:rsid w:val="00551E94"/>
    <w:rsid w:val="005529CB"/>
    <w:rsid w:val="00552A86"/>
    <w:rsid w:val="00553985"/>
    <w:rsid w:val="00553F27"/>
    <w:rsid w:val="005548B5"/>
    <w:rsid w:val="00554C28"/>
    <w:rsid w:val="005557F2"/>
    <w:rsid w:val="00555D45"/>
    <w:rsid w:val="00555E39"/>
    <w:rsid w:val="00556ACC"/>
    <w:rsid w:val="00557309"/>
    <w:rsid w:val="00557ECF"/>
    <w:rsid w:val="00560999"/>
    <w:rsid w:val="005611B4"/>
    <w:rsid w:val="005611FA"/>
    <w:rsid w:val="00561DEA"/>
    <w:rsid w:val="0056227F"/>
    <w:rsid w:val="0056386A"/>
    <w:rsid w:val="0056414E"/>
    <w:rsid w:val="00564F39"/>
    <w:rsid w:val="0056515C"/>
    <w:rsid w:val="00567D3F"/>
    <w:rsid w:val="00570124"/>
    <w:rsid w:val="005702DB"/>
    <w:rsid w:val="0057052E"/>
    <w:rsid w:val="005706A8"/>
    <w:rsid w:val="00570DE0"/>
    <w:rsid w:val="0057101C"/>
    <w:rsid w:val="0057166D"/>
    <w:rsid w:val="00571FD7"/>
    <w:rsid w:val="00572031"/>
    <w:rsid w:val="00572282"/>
    <w:rsid w:val="005722B8"/>
    <w:rsid w:val="00572F05"/>
    <w:rsid w:val="0057328F"/>
    <w:rsid w:val="00573A48"/>
    <w:rsid w:val="00573CE3"/>
    <w:rsid w:val="0057455A"/>
    <w:rsid w:val="005751D4"/>
    <w:rsid w:val="00576E84"/>
    <w:rsid w:val="00576F10"/>
    <w:rsid w:val="00580394"/>
    <w:rsid w:val="00580787"/>
    <w:rsid w:val="005809CD"/>
    <w:rsid w:val="00581E2E"/>
    <w:rsid w:val="00582B8C"/>
    <w:rsid w:val="005837DD"/>
    <w:rsid w:val="005839E0"/>
    <w:rsid w:val="00583B0E"/>
    <w:rsid w:val="00583E85"/>
    <w:rsid w:val="00583EAA"/>
    <w:rsid w:val="0058586D"/>
    <w:rsid w:val="00585CE8"/>
    <w:rsid w:val="00585D5F"/>
    <w:rsid w:val="00586008"/>
    <w:rsid w:val="005864E6"/>
    <w:rsid w:val="00586771"/>
    <w:rsid w:val="00587059"/>
    <w:rsid w:val="005870E3"/>
    <w:rsid w:val="0058757E"/>
    <w:rsid w:val="005904F0"/>
    <w:rsid w:val="00590F6B"/>
    <w:rsid w:val="00593731"/>
    <w:rsid w:val="00593FC6"/>
    <w:rsid w:val="00594512"/>
    <w:rsid w:val="00595974"/>
    <w:rsid w:val="00595A82"/>
    <w:rsid w:val="00595BF0"/>
    <w:rsid w:val="00596A4B"/>
    <w:rsid w:val="00597507"/>
    <w:rsid w:val="00597658"/>
    <w:rsid w:val="00597C9C"/>
    <w:rsid w:val="005A043F"/>
    <w:rsid w:val="005A0902"/>
    <w:rsid w:val="005A0C79"/>
    <w:rsid w:val="005A0D7C"/>
    <w:rsid w:val="005A1446"/>
    <w:rsid w:val="005A1D9D"/>
    <w:rsid w:val="005A1F68"/>
    <w:rsid w:val="005A2FA8"/>
    <w:rsid w:val="005A3375"/>
    <w:rsid w:val="005A357A"/>
    <w:rsid w:val="005A3A63"/>
    <w:rsid w:val="005A4739"/>
    <w:rsid w:val="005A479D"/>
    <w:rsid w:val="005A609B"/>
    <w:rsid w:val="005A61CE"/>
    <w:rsid w:val="005A6438"/>
    <w:rsid w:val="005B119A"/>
    <w:rsid w:val="005B1C6D"/>
    <w:rsid w:val="005B21B6"/>
    <w:rsid w:val="005B3A08"/>
    <w:rsid w:val="005B41FD"/>
    <w:rsid w:val="005B62A1"/>
    <w:rsid w:val="005B64B6"/>
    <w:rsid w:val="005B6506"/>
    <w:rsid w:val="005B7A63"/>
    <w:rsid w:val="005C02A9"/>
    <w:rsid w:val="005C0473"/>
    <w:rsid w:val="005C06F2"/>
    <w:rsid w:val="005C0955"/>
    <w:rsid w:val="005C2025"/>
    <w:rsid w:val="005C2463"/>
    <w:rsid w:val="005C3F6E"/>
    <w:rsid w:val="005C4535"/>
    <w:rsid w:val="005C49DA"/>
    <w:rsid w:val="005C4DAC"/>
    <w:rsid w:val="005C50F3"/>
    <w:rsid w:val="005C54B5"/>
    <w:rsid w:val="005C5D80"/>
    <w:rsid w:val="005C5D91"/>
    <w:rsid w:val="005C6490"/>
    <w:rsid w:val="005C749A"/>
    <w:rsid w:val="005C786F"/>
    <w:rsid w:val="005D035F"/>
    <w:rsid w:val="005D071A"/>
    <w:rsid w:val="005D07B8"/>
    <w:rsid w:val="005D1335"/>
    <w:rsid w:val="005D19CE"/>
    <w:rsid w:val="005D2400"/>
    <w:rsid w:val="005D2D0F"/>
    <w:rsid w:val="005D3127"/>
    <w:rsid w:val="005D3191"/>
    <w:rsid w:val="005D38B5"/>
    <w:rsid w:val="005D4FC8"/>
    <w:rsid w:val="005D5077"/>
    <w:rsid w:val="005D559A"/>
    <w:rsid w:val="005D55DE"/>
    <w:rsid w:val="005D6597"/>
    <w:rsid w:val="005E0109"/>
    <w:rsid w:val="005E0F56"/>
    <w:rsid w:val="005E0F94"/>
    <w:rsid w:val="005E14E7"/>
    <w:rsid w:val="005E26A3"/>
    <w:rsid w:val="005E2701"/>
    <w:rsid w:val="005E2ECB"/>
    <w:rsid w:val="005E447E"/>
    <w:rsid w:val="005E4FD1"/>
    <w:rsid w:val="005E5C3E"/>
    <w:rsid w:val="005E61D3"/>
    <w:rsid w:val="005F0775"/>
    <w:rsid w:val="005F0C53"/>
    <w:rsid w:val="005F0CF5"/>
    <w:rsid w:val="005F1141"/>
    <w:rsid w:val="005F1267"/>
    <w:rsid w:val="005F1B27"/>
    <w:rsid w:val="005F1B39"/>
    <w:rsid w:val="005F21EB"/>
    <w:rsid w:val="005F24AD"/>
    <w:rsid w:val="005F366B"/>
    <w:rsid w:val="005F5846"/>
    <w:rsid w:val="005F58F1"/>
    <w:rsid w:val="005F5CBB"/>
    <w:rsid w:val="005F6295"/>
    <w:rsid w:val="005F7180"/>
    <w:rsid w:val="005F7C7C"/>
    <w:rsid w:val="0060058B"/>
    <w:rsid w:val="006005DF"/>
    <w:rsid w:val="0060063A"/>
    <w:rsid w:val="00600B38"/>
    <w:rsid w:val="00601C07"/>
    <w:rsid w:val="006020E7"/>
    <w:rsid w:val="00604806"/>
    <w:rsid w:val="006055FF"/>
    <w:rsid w:val="00605908"/>
    <w:rsid w:val="0060614F"/>
    <w:rsid w:val="00606736"/>
    <w:rsid w:val="00606D76"/>
    <w:rsid w:val="00607B77"/>
    <w:rsid w:val="00610078"/>
    <w:rsid w:val="006103F7"/>
    <w:rsid w:val="00610D7C"/>
    <w:rsid w:val="0061161A"/>
    <w:rsid w:val="006124A7"/>
    <w:rsid w:val="00612711"/>
    <w:rsid w:val="0061314A"/>
    <w:rsid w:val="00613414"/>
    <w:rsid w:val="00613A57"/>
    <w:rsid w:val="0061403E"/>
    <w:rsid w:val="0061441D"/>
    <w:rsid w:val="00615819"/>
    <w:rsid w:val="00615D84"/>
    <w:rsid w:val="00616FF2"/>
    <w:rsid w:val="0061752A"/>
    <w:rsid w:val="00617D15"/>
    <w:rsid w:val="00617F8D"/>
    <w:rsid w:val="00620154"/>
    <w:rsid w:val="006202D5"/>
    <w:rsid w:val="006207A8"/>
    <w:rsid w:val="006216C8"/>
    <w:rsid w:val="00621746"/>
    <w:rsid w:val="00622771"/>
    <w:rsid w:val="00622C58"/>
    <w:rsid w:val="00622DE9"/>
    <w:rsid w:val="0062367D"/>
    <w:rsid w:val="0062408D"/>
    <w:rsid w:val="006240CC"/>
    <w:rsid w:val="00624940"/>
    <w:rsid w:val="006254F8"/>
    <w:rsid w:val="00625950"/>
    <w:rsid w:val="00626783"/>
    <w:rsid w:val="00627462"/>
    <w:rsid w:val="00627DA7"/>
    <w:rsid w:val="00630252"/>
    <w:rsid w:val="0063054B"/>
    <w:rsid w:val="00630DA4"/>
    <w:rsid w:val="00631526"/>
    <w:rsid w:val="00631DE9"/>
    <w:rsid w:val="00632597"/>
    <w:rsid w:val="0063280D"/>
    <w:rsid w:val="00633F3E"/>
    <w:rsid w:val="00634173"/>
    <w:rsid w:val="006343F0"/>
    <w:rsid w:val="00634567"/>
    <w:rsid w:val="006347F0"/>
    <w:rsid w:val="006358B4"/>
    <w:rsid w:val="00635BFC"/>
    <w:rsid w:val="00636B4B"/>
    <w:rsid w:val="00637585"/>
    <w:rsid w:val="00637D8B"/>
    <w:rsid w:val="006404C8"/>
    <w:rsid w:val="00640F5D"/>
    <w:rsid w:val="00641880"/>
    <w:rsid w:val="006419AA"/>
    <w:rsid w:val="00642CEE"/>
    <w:rsid w:val="006431A9"/>
    <w:rsid w:val="00643285"/>
    <w:rsid w:val="006436DE"/>
    <w:rsid w:val="00643B08"/>
    <w:rsid w:val="00644B1F"/>
    <w:rsid w:val="00644B7E"/>
    <w:rsid w:val="00644F90"/>
    <w:rsid w:val="0064520A"/>
    <w:rsid w:val="006453D5"/>
    <w:rsid w:val="006454E6"/>
    <w:rsid w:val="00646090"/>
    <w:rsid w:val="00646235"/>
    <w:rsid w:val="00646621"/>
    <w:rsid w:val="00646A68"/>
    <w:rsid w:val="006473AC"/>
    <w:rsid w:val="006505BD"/>
    <w:rsid w:val="006508EA"/>
    <w:rsid w:val="0065092E"/>
    <w:rsid w:val="00650AE2"/>
    <w:rsid w:val="006514CE"/>
    <w:rsid w:val="00653BF5"/>
    <w:rsid w:val="00653DA7"/>
    <w:rsid w:val="00654B35"/>
    <w:rsid w:val="006557A7"/>
    <w:rsid w:val="00656290"/>
    <w:rsid w:val="00657C81"/>
    <w:rsid w:val="006608D8"/>
    <w:rsid w:val="0066093C"/>
    <w:rsid w:val="00660BCD"/>
    <w:rsid w:val="006619FC"/>
    <w:rsid w:val="006621D7"/>
    <w:rsid w:val="0066302A"/>
    <w:rsid w:val="00663627"/>
    <w:rsid w:val="006636AC"/>
    <w:rsid w:val="00663F4C"/>
    <w:rsid w:val="006645C5"/>
    <w:rsid w:val="006652B8"/>
    <w:rsid w:val="0066560E"/>
    <w:rsid w:val="0066598E"/>
    <w:rsid w:val="0066676D"/>
    <w:rsid w:val="00666D4A"/>
    <w:rsid w:val="00667770"/>
    <w:rsid w:val="006677D4"/>
    <w:rsid w:val="00670597"/>
    <w:rsid w:val="006706D0"/>
    <w:rsid w:val="00670F9C"/>
    <w:rsid w:val="00671129"/>
    <w:rsid w:val="0067186B"/>
    <w:rsid w:val="0067265C"/>
    <w:rsid w:val="006727D1"/>
    <w:rsid w:val="00672A56"/>
    <w:rsid w:val="006757C3"/>
    <w:rsid w:val="00675C96"/>
    <w:rsid w:val="006760A7"/>
    <w:rsid w:val="0067669A"/>
    <w:rsid w:val="00676D1B"/>
    <w:rsid w:val="00676E17"/>
    <w:rsid w:val="00677574"/>
    <w:rsid w:val="00677A0D"/>
    <w:rsid w:val="00677F56"/>
    <w:rsid w:val="00680CDB"/>
    <w:rsid w:val="00680EE9"/>
    <w:rsid w:val="0068152D"/>
    <w:rsid w:val="00681C2D"/>
    <w:rsid w:val="00683077"/>
    <w:rsid w:val="00683CBF"/>
    <w:rsid w:val="00683FE1"/>
    <w:rsid w:val="00684524"/>
    <w:rsid w:val="0068454C"/>
    <w:rsid w:val="006850FF"/>
    <w:rsid w:val="006854DC"/>
    <w:rsid w:val="006857A3"/>
    <w:rsid w:val="00685E52"/>
    <w:rsid w:val="006862AE"/>
    <w:rsid w:val="00686EE5"/>
    <w:rsid w:val="0069052B"/>
    <w:rsid w:val="00691B62"/>
    <w:rsid w:val="006921AF"/>
    <w:rsid w:val="006933B5"/>
    <w:rsid w:val="00693C1A"/>
    <w:rsid w:val="00693D14"/>
    <w:rsid w:val="006941F3"/>
    <w:rsid w:val="006942E7"/>
    <w:rsid w:val="00694E81"/>
    <w:rsid w:val="0069519D"/>
    <w:rsid w:val="00695456"/>
    <w:rsid w:val="00695560"/>
    <w:rsid w:val="0069622E"/>
    <w:rsid w:val="00696AAD"/>
    <w:rsid w:val="00696E9A"/>
    <w:rsid w:val="00696F27"/>
    <w:rsid w:val="006A0361"/>
    <w:rsid w:val="006A0486"/>
    <w:rsid w:val="006A0660"/>
    <w:rsid w:val="006A18C2"/>
    <w:rsid w:val="006A23F2"/>
    <w:rsid w:val="006A3383"/>
    <w:rsid w:val="006A3386"/>
    <w:rsid w:val="006A3E6E"/>
    <w:rsid w:val="006A4482"/>
    <w:rsid w:val="006A4865"/>
    <w:rsid w:val="006A620D"/>
    <w:rsid w:val="006A7689"/>
    <w:rsid w:val="006B077C"/>
    <w:rsid w:val="006B2BD6"/>
    <w:rsid w:val="006B593E"/>
    <w:rsid w:val="006B5C20"/>
    <w:rsid w:val="006B6803"/>
    <w:rsid w:val="006B6FF9"/>
    <w:rsid w:val="006B7124"/>
    <w:rsid w:val="006C0CC4"/>
    <w:rsid w:val="006C1C5E"/>
    <w:rsid w:val="006C375B"/>
    <w:rsid w:val="006C3A9C"/>
    <w:rsid w:val="006C487E"/>
    <w:rsid w:val="006C58D3"/>
    <w:rsid w:val="006C6A12"/>
    <w:rsid w:val="006C6F87"/>
    <w:rsid w:val="006C7761"/>
    <w:rsid w:val="006D032C"/>
    <w:rsid w:val="006D0A4E"/>
    <w:rsid w:val="006D0DED"/>
    <w:rsid w:val="006D0F16"/>
    <w:rsid w:val="006D225B"/>
    <w:rsid w:val="006D2A3F"/>
    <w:rsid w:val="006D2FBC"/>
    <w:rsid w:val="006D3781"/>
    <w:rsid w:val="006D38F3"/>
    <w:rsid w:val="006D4209"/>
    <w:rsid w:val="006D53C7"/>
    <w:rsid w:val="006D5573"/>
    <w:rsid w:val="006D662C"/>
    <w:rsid w:val="006D6976"/>
    <w:rsid w:val="006D6A18"/>
    <w:rsid w:val="006D7B13"/>
    <w:rsid w:val="006D7B86"/>
    <w:rsid w:val="006E0541"/>
    <w:rsid w:val="006E138B"/>
    <w:rsid w:val="006E350D"/>
    <w:rsid w:val="006E5EA4"/>
    <w:rsid w:val="006F02D3"/>
    <w:rsid w:val="006F0330"/>
    <w:rsid w:val="006F086E"/>
    <w:rsid w:val="006F087C"/>
    <w:rsid w:val="006F1FDC"/>
    <w:rsid w:val="006F2EC6"/>
    <w:rsid w:val="006F36B9"/>
    <w:rsid w:val="006F51FD"/>
    <w:rsid w:val="006F6B8C"/>
    <w:rsid w:val="006F76ED"/>
    <w:rsid w:val="00700543"/>
    <w:rsid w:val="007013EF"/>
    <w:rsid w:val="00701619"/>
    <w:rsid w:val="00701F69"/>
    <w:rsid w:val="00702B99"/>
    <w:rsid w:val="00703509"/>
    <w:rsid w:val="00703AF8"/>
    <w:rsid w:val="00704B3C"/>
    <w:rsid w:val="007055BD"/>
    <w:rsid w:val="007057FB"/>
    <w:rsid w:val="007073B0"/>
    <w:rsid w:val="00707FF8"/>
    <w:rsid w:val="00710492"/>
    <w:rsid w:val="0071188B"/>
    <w:rsid w:val="007121E9"/>
    <w:rsid w:val="00713FEB"/>
    <w:rsid w:val="00714202"/>
    <w:rsid w:val="00714517"/>
    <w:rsid w:val="0071543A"/>
    <w:rsid w:val="007160E3"/>
    <w:rsid w:val="007173CA"/>
    <w:rsid w:val="00720154"/>
    <w:rsid w:val="00720157"/>
    <w:rsid w:val="007202A4"/>
    <w:rsid w:val="00720309"/>
    <w:rsid w:val="007216AA"/>
    <w:rsid w:val="00721AB5"/>
    <w:rsid w:val="00721BE0"/>
    <w:rsid w:val="00721CFB"/>
    <w:rsid w:val="00721DEF"/>
    <w:rsid w:val="0072251A"/>
    <w:rsid w:val="00723B58"/>
    <w:rsid w:val="00724013"/>
    <w:rsid w:val="00724A43"/>
    <w:rsid w:val="00724DE2"/>
    <w:rsid w:val="00726357"/>
    <w:rsid w:val="007273AC"/>
    <w:rsid w:val="00727E2A"/>
    <w:rsid w:val="00730166"/>
    <w:rsid w:val="007301E2"/>
    <w:rsid w:val="00731919"/>
    <w:rsid w:val="00731AD4"/>
    <w:rsid w:val="00732344"/>
    <w:rsid w:val="00733420"/>
    <w:rsid w:val="00733A10"/>
    <w:rsid w:val="00733B1E"/>
    <w:rsid w:val="007346E4"/>
    <w:rsid w:val="00734FCA"/>
    <w:rsid w:val="0073582E"/>
    <w:rsid w:val="00737718"/>
    <w:rsid w:val="00737791"/>
    <w:rsid w:val="00737FA5"/>
    <w:rsid w:val="007400E9"/>
    <w:rsid w:val="007402EF"/>
    <w:rsid w:val="00740560"/>
    <w:rsid w:val="00740630"/>
    <w:rsid w:val="00740F22"/>
    <w:rsid w:val="00741CF0"/>
    <w:rsid w:val="00741DA0"/>
    <w:rsid w:val="00741F1A"/>
    <w:rsid w:val="007440D0"/>
    <w:rsid w:val="007441C8"/>
    <w:rsid w:val="00744312"/>
    <w:rsid w:val="00744566"/>
    <w:rsid w:val="007445C4"/>
    <w:rsid w:val="007447DA"/>
    <w:rsid w:val="007448E3"/>
    <w:rsid w:val="007450F8"/>
    <w:rsid w:val="0074554E"/>
    <w:rsid w:val="0074566C"/>
    <w:rsid w:val="0074696E"/>
    <w:rsid w:val="00750135"/>
    <w:rsid w:val="00750456"/>
    <w:rsid w:val="007509E1"/>
    <w:rsid w:val="00750C23"/>
    <w:rsid w:val="00750EC2"/>
    <w:rsid w:val="00751792"/>
    <w:rsid w:val="00751811"/>
    <w:rsid w:val="00751F4A"/>
    <w:rsid w:val="0075270B"/>
    <w:rsid w:val="007527DD"/>
    <w:rsid w:val="00752B09"/>
    <w:rsid w:val="00752B28"/>
    <w:rsid w:val="007531D4"/>
    <w:rsid w:val="00753E96"/>
    <w:rsid w:val="00754065"/>
    <w:rsid w:val="007541A9"/>
    <w:rsid w:val="007541BC"/>
    <w:rsid w:val="00754E36"/>
    <w:rsid w:val="007605E9"/>
    <w:rsid w:val="00760614"/>
    <w:rsid w:val="00761462"/>
    <w:rsid w:val="00761FA4"/>
    <w:rsid w:val="0076212F"/>
    <w:rsid w:val="00762D2B"/>
    <w:rsid w:val="00763139"/>
    <w:rsid w:val="0076392C"/>
    <w:rsid w:val="00766330"/>
    <w:rsid w:val="00766375"/>
    <w:rsid w:val="00766558"/>
    <w:rsid w:val="00766A73"/>
    <w:rsid w:val="00767144"/>
    <w:rsid w:val="007703F5"/>
    <w:rsid w:val="00770B2F"/>
    <w:rsid w:val="00770F37"/>
    <w:rsid w:val="007711A0"/>
    <w:rsid w:val="007717BD"/>
    <w:rsid w:val="007719C3"/>
    <w:rsid w:val="00772C73"/>
    <w:rsid w:val="00772D5E"/>
    <w:rsid w:val="007730EE"/>
    <w:rsid w:val="007740B9"/>
    <w:rsid w:val="0077412D"/>
    <w:rsid w:val="0077440B"/>
    <w:rsid w:val="0077463E"/>
    <w:rsid w:val="00775F23"/>
    <w:rsid w:val="00776928"/>
    <w:rsid w:val="00776E0F"/>
    <w:rsid w:val="007774B1"/>
    <w:rsid w:val="00777BD0"/>
    <w:rsid w:val="00777BE1"/>
    <w:rsid w:val="007802C8"/>
    <w:rsid w:val="007833D8"/>
    <w:rsid w:val="0078562B"/>
    <w:rsid w:val="00785677"/>
    <w:rsid w:val="00786359"/>
    <w:rsid w:val="00786412"/>
    <w:rsid w:val="0078688D"/>
    <w:rsid w:val="007869A7"/>
    <w:rsid w:val="00786F16"/>
    <w:rsid w:val="007876EC"/>
    <w:rsid w:val="0078780B"/>
    <w:rsid w:val="00790F8E"/>
    <w:rsid w:val="0079122D"/>
    <w:rsid w:val="00791BD7"/>
    <w:rsid w:val="00793055"/>
    <w:rsid w:val="00793242"/>
    <w:rsid w:val="007933F7"/>
    <w:rsid w:val="00793530"/>
    <w:rsid w:val="007937F0"/>
    <w:rsid w:val="007958C8"/>
    <w:rsid w:val="00795A91"/>
    <w:rsid w:val="00796063"/>
    <w:rsid w:val="00796E20"/>
    <w:rsid w:val="00797C32"/>
    <w:rsid w:val="007A08D4"/>
    <w:rsid w:val="007A0E03"/>
    <w:rsid w:val="007A10D4"/>
    <w:rsid w:val="007A11E8"/>
    <w:rsid w:val="007A20EB"/>
    <w:rsid w:val="007A24C2"/>
    <w:rsid w:val="007A323F"/>
    <w:rsid w:val="007A3D0C"/>
    <w:rsid w:val="007A4279"/>
    <w:rsid w:val="007A60AC"/>
    <w:rsid w:val="007A690C"/>
    <w:rsid w:val="007A7069"/>
    <w:rsid w:val="007A754A"/>
    <w:rsid w:val="007A764C"/>
    <w:rsid w:val="007B0914"/>
    <w:rsid w:val="007B1374"/>
    <w:rsid w:val="007B16B6"/>
    <w:rsid w:val="007B181B"/>
    <w:rsid w:val="007B32E5"/>
    <w:rsid w:val="007B3DB9"/>
    <w:rsid w:val="007B3FEE"/>
    <w:rsid w:val="007B589F"/>
    <w:rsid w:val="007B6186"/>
    <w:rsid w:val="007B73BC"/>
    <w:rsid w:val="007B76F8"/>
    <w:rsid w:val="007C06F7"/>
    <w:rsid w:val="007C0742"/>
    <w:rsid w:val="007C0E8B"/>
    <w:rsid w:val="007C1838"/>
    <w:rsid w:val="007C20B9"/>
    <w:rsid w:val="007C2D23"/>
    <w:rsid w:val="007C32F9"/>
    <w:rsid w:val="007C3B38"/>
    <w:rsid w:val="007C3E16"/>
    <w:rsid w:val="007C44C1"/>
    <w:rsid w:val="007C5C41"/>
    <w:rsid w:val="007C5D71"/>
    <w:rsid w:val="007C64F0"/>
    <w:rsid w:val="007C66F3"/>
    <w:rsid w:val="007C7301"/>
    <w:rsid w:val="007C7859"/>
    <w:rsid w:val="007C7F28"/>
    <w:rsid w:val="007D131C"/>
    <w:rsid w:val="007D1466"/>
    <w:rsid w:val="007D1C3B"/>
    <w:rsid w:val="007D2606"/>
    <w:rsid w:val="007D2BDE"/>
    <w:rsid w:val="007D2D2A"/>
    <w:rsid w:val="007D2F7D"/>
    <w:rsid w:val="007D2FB6"/>
    <w:rsid w:val="007D491F"/>
    <w:rsid w:val="007D49EB"/>
    <w:rsid w:val="007D5E1C"/>
    <w:rsid w:val="007D60B9"/>
    <w:rsid w:val="007D664F"/>
    <w:rsid w:val="007D72BB"/>
    <w:rsid w:val="007E0DE2"/>
    <w:rsid w:val="007E1227"/>
    <w:rsid w:val="007E1B74"/>
    <w:rsid w:val="007E2D4A"/>
    <w:rsid w:val="007E3902"/>
    <w:rsid w:val="007E3B98"/>
    <w:rsid w:val="007E3D44"/>
    <w:rsid w:val="007E4064"/>
    <w:rsid w:val="007E417A"/>
    <w:rsid w:val="007E4BC9"/>
    <w:rsid w:val="007E4E21"/>
    <w:rsid w:val="007E5D63"/>
    <w:rsid w:val="007E6676"/>
    <w:rsid w:val="007E722E"/>
    <w:rsid w:val="007E797B"/>
    <w:rsid w:val="007E7CBF"/>
    <w:rsid w:val="007F1422"/>
    <w:rsid w:val="007F31B6"/>
    <w:rsid w:val="007F3C7F"/>
    <w:rsid w:val="007F3D4D"/>
    <w:rsid w:val="007F49B8"/>
    <w:rsid w:val="007F4FE9"/>
    <w:rsid w:val="007F5295"/>
    <w:rsid w:val="007F546C"/>
    <w:rsid w:val="007F5D40"/>
    <w:rsid w:val="007F625F"/>
    <w:rsid w:val="007F665E"/>
    <w:rsid w:val="007F6AC9"/>
    <w:rsid w:val="007F7E00"/>
    <w:rsid w:val="008003B5"/>
    <w:rsid w:val="00800412"/>
    <w:rsid w:val="008010C9"/>
    <w:rsid w:val="00801BD8"/>
    <w:rsid w:val="00801DBF"/>
    <w:rsid w:val="00802927"/>
    <w:rsid w:val="00802933"/>
    <w:rsid w:val="00803A9B"/>
    <w:rsid w:val="008041FF"/>
    <w:rsid w:val="008045C3"/>
    <w:rsid w:val="008046E2"/>
    <w:rsid w:val="0080587B"/>
    <w:rsid w:val="00806468"/>
    <w:rsid w:val="00806700"/>
    <w:rsid w:val="00806739"/>
    <w:rsid w:val="00806ACE"/>
    <w:rsid w:val="008077ED"/>
    <w:rsid w:val="00807D99"/>
    <w:rsid w:val="008119CA"/>
    <w:rsid w:val="008126D2"/>
    <w:rsid w:val="008130C4"/>
    <w:rsid w:val="008149E8"/>
    <w:rsid w:val="00814F02"/>
    <w:rsid w:val="008155F0"/>
    <w:rsid w:val="008159DC"/>
    <w:rsid w:val="00815E3C"/>
    <w:rsid w:val="008160D3"/>
    <w:rsid w:val="00816735"/>
    <w:rsid w:val="00817691"/>
    <w:rsid w:val="008200A8"/>
    <w:rsid w:val="00820141"/>
    <w:rsid w:val="00820E0C"/>
    <w:rsid w:val="008213F0"/>
    <w:rsid w:val="008220D6"/>
    <w:rsid w:val="00823275"/>
    <w:rsid w:val="0082366F"/>
    <w:rsid w:val="00823871"/>
    <w:rsid w:val="00823FBF"/>
    <w:rsid w:val="008249CE"/>
    <w:rsid w:val="00824E1E"/>
    <w:rsid w:val="00825561"/>
    <w:rsid w:val="00825ADF"/>
    <w:rsid w:val="00826E97"/>
    <w:rsid w:val="0082706A"/>
    <w:rsid w:val="00830F36"/>
    <w:rsid w:val="008314BB"/>
    <w:rsid w:val="00832623"/>
    <w:rsid w:val="00832972"/>
    <w:rsid w:val="00832F45"/>
    <w:rsid w:val="008330B0"/>
    <w:rsid w:val="0083361A"/>
    <w:rsid w:val="008338A2"/>
    <w:rsid w:val="00833C07"/>
    <w:rsid w:val="00833FE7"/>
    <w:rsid w:val="00834D7A"/>
    <w:rsid w:val="00835304"/>
    <w:rsid w:val="00835FAF"/>
    <w:rsid w:val="0083659F"/>
    <w:rsid w:val="00837025"/>
    <w:rsid w:val="00837159"/>
    <w:rsid w:val="00837345"/>
    <w:rsid w:val="0084123C"/>
    <w:rsid w:val="00841AA9"/>
    <w:rsid w:val="00841B54"/>
    <w:rsid w:val="00841D81"/>
    <w:rsid w:val="00842470"/>
    <w:rsid w:val="0084298C"/>
    <w:rsid w:val="00842B65"/>
    <w:rsid w:val="0084380A"/>
    <w:rsid w:val="00844AEE"/>
    <w:rsid w:val="00844E16"/>
    <w:rsid w:val="00845260"/>
    <w:rsid w:val="00845853"/>
    <w:rsid w:val="00846CCE"/>
    <w:rsid w:val="00846E64"/>
    <w:rsid w:val="008474FE"/>
    <w:rsid w:val="00847B52"/>
    <w:rsid w:val="00850118"/>
    <w:rsid w:val="0085090F"/>
    <w:rsid w:val="0085159C"/>
    <w:rsid w:val="00852464"/>
    <w:rsid w:val="0085268C"/>
    <w:rsid w:val="00853EE4"/>
    <w:rsid w:val="00854438"/>
    <w:rsid w:val="00854AC6"/>
    <w:rsid w:val="00855535"/>
    <w:rsid w:val="00855920"/>
    <w:rsid w:val="00856C9E"/>
    <w:rsid w:val="0085718F"/>
    <w:rsid w:val="00857C5A"/>
    <w:rsid w:val="00857ED3"/>
    <w:rsid w:val="008607C3"/>
    <w:rsid w:val="008616FE"/>
    <w:rsid w:val="00861BD1"/>
    <w:rsid w:val="00861DEF"/>
    <w:rsid w:val="0086255E"/>
    <w:rsid w:val="008633F0"/>
    <w:rsid w:val="0086535E"/>
    <w:rsid w:val="00865DC9"/>
    <w:rsid w:val="00865FA0"/>
    <w:rsid w:val="008663D9"/>
    <w:rsid w:val="00867488"/>
    <w:rsid w:val="00867D9D"/>
    <w:rsid w:val="008702B5"/>
    <w:rsid w:val="008711A2"/>
    <w:rsid w:val="008712A5"/>
    <w:rsid w:val="0087134D"/>
    <w:rsid w:val="0087174C"/>
    <w:rsid w:val="00872E0A"/>
    <w:rsid w:val="00873594"/>
    <w:rsid w:val="00873B8C"/>
    <w:rsid w:val="00874431"/>
    <w:rsid w:val="00875285"/>
    <w:rsid w:val="00876B34"/>
    <w:rsid w:val="00877B20"/>
    <w:rsid w:val="008802CC"/>
    <w:rsid w:val="0088351A"/>
    <w:rsid w:val="008836D5"/>
    <w:rsid w:val="00884951"/>
    <w:rsid w:val="00884B62"/>
    <w:rsid w:val="00884D56"/>
    <w:rsid w:val="0088510D"/>
    <w:rsid w:val="0088529C"/>
    <w:rsid w:val="008853A7"/>
    <w:rsid w:val="008860C3"/>
    <w:rsid w:val="00886215"/>
    <w:rsid w:val="00887903"/>
    <w:rsid w:val="00887D45"/>
    <w:rsid w:val="008908C1"/>
    <w:rsid w:val="00890B66"/>
    <w:rsid w:val="00891478"/>
    <w:rsid w:val="0089270A"/>
    <w:rsid w:val="00893183"/>
    <w:rsid w:val="00893AF6"/>
    <w:rsid w:val="00893C50"/>
    <w:rsid w:val="00894A38"/>
    <w:rsid w:val="00894BC4"/>
    <w:rsid w:val="00895587"/>
    <w:rsid w:val="008970B7"/>
    <w:rsid w:val="00897263"/>
    <w:rsid w:val="00897387"/>
    <w:rsid w:val="008A097E"/>
    <w:rsid w:val="008A0BD2"/>
    <w:rsid w:val="008A13F7"/>
    <w:rsid w:val="008A266D"/>
    <w:rsid w:val="008A28A8"/>
    <w:rsid w:val="008A385F"/>
    <w:rsid w:val="008A3A68"/>
    <w:rsid w:val="008A3B37"/>
    <w:rsid w:val="008A41B6"/>
    <w:rsid w:val="008A43F2"/>
    <w:rsid w:val="008A491E"/>
    <w:rsid w:val="008A4F7F"/>
    <w:rsid w:val="008A5584"/>
    <w:rsid w:val="008A5A64"/>
    <w:rsid w:val="008A5AC5"/>
    <w:rsid w:val="008A5B32"/>
    <w:rsid w:val="008A5E8C"/>
    <w:rsid w:val="008A6795"/>
    <w:rsid w:val="008B031B"/>
    <w:rsid w:val="008B0531"/>
    <w:rsid w:val="008B0F9D"/>
    <w:rsid w:val="008B1770"/>
    <w:rsid w:val="008B25F2"/>
    <w:rsid w:val="008B26CF"/>
    <w:rsid w:val="008B2797"/>
    <w:rsid w:val="008B2D03"/>
    <w:rsid w:val="008B2EE4"/>
    <w:rsid w:val="008B3CAB"/>
    <w:rsid w:val="008B3F4B"/>
    <w:rsid w:val="008B421A"/>
    <w:rsid w:val="008B475C"/>
    <w:rsid w:val="008B4C8E"/>
    <w:rsid w:val="008B4D3D"/>
    <w:rsid w:val="008B57C5"/>
    <w:rsid w:val="008B57C7"/>
    <w:rsid w:val="008B5F6A"/>
    <w:rsid w:val="008B60C3"/>
    <w:rsid w:val="008C0068"/>
    <w:rsid w:val="008C03CC"/>
    <w:rsid w:val="008C1914"/>
    <w:rsid w:val="008C1D38"/>
    <w:rsid w:val="008C1E7E"/>
    <w:rsid w:val="008C2245"/>
    <w:rsid w:val="008C288C"/>
    <w:rsid w:val="008C2F92"/>
    <w:rsid w:val="008C3392"/>
    <w:rsid w:val="008C3697"/>
    <w:rsid w:val="008C3EC9"/>
    <w:rsid w:val="008C5557"/>
    <w:rsid w:val="008C589D"/>
    <w:rsid w:val="008C6145"/>
    <w:rsid w:val="008C6D51"/>
    <w:rsid w:val="008C7478"/>
    <w:rsid w:val="008C7729"/>
    <w:rsid w:val="008D055E"/>
    <w:rsid w:val="008D10BD"/>
    <w:rsid w:val="008D17E7"/>
    <w:rsid w:val="008D2846"/>
    <w:rsid w:val="008D3E86"/>
    <w:rsid w:val="008D4236"/>
    <w:rsid w:val="008D462F"/>
    <w:rsid w:val="008D4F5D"/>
    <w:rsid w:val="008D629E"/>
    <w:rsid w:val="008D6C24"/>
    <w:rsid w:val="008D6DCF"/>
    <w:rsid w:val="008D6EB9"/>
    <w:rsid w:val="008D7106"/>
    <w:rsid w:val="008D7BBF"/>
    <w:rsid w:val="008D7F54"/>
    <w:rsid w:val="008E09C5"/>
    <w:rsid w:val="008E0AD7"/>
    <w:rsid w:val="008E12AF"/>
    <w:rsid w:val="008E35F5"/>
    <w:rsid w:val="008E3CA9"/>
    <w:rsid w:val="008E3DE9"/>
    <w:rsid w:val="008E4376"/>
    <w:rsid w:val="008E4964"/>
    <w:rsid w:val="008E5EFD"/>
    <w:rsid w:val="008E5F4E"/>
    <w:rsid w:val="008E6E55"/>
    <w:rsid w:val="008E76C0"/>
    <w:rsid w:val="008E7A0A"/>
    <w:rsid w:val="008E7B17"/>
    <w:rsid w:val="008E7B49"/>
    <w:rsid w:val="008E7C00"/>
    <w:rsid w:val="008F21BD"/>
    <w:rsid w:val="008F23ED"/>
    <w:rsid w:val="008F26C0"/>
    <w:rsid w:val="008F3DEB"/>
    <w:rsid w:val="008F478B"/>
    <w:rsid w:val="008F59F6"/>
    <w:rsid w:val="008F607A"/>
    <w:rsid w:val="008F75C5"/>
    <w:rsid w:val="008F7803"/>
    <w:rsid w:val="008F78C7"/>
    <w:rsid w:val="0090039B"/>
    <w:rsid w:val="00900719"/>
    <w:rsid w:val="00900ABE"/>
    <w:rsid w:val="00900CAA"/>
    <w:rsid w:val="00900DE3"/>
    <w:rsid w:val="00901016"/>
    <w:rsid w:val="009017AC"/>
    <w:rsid w:val="009025EE"/>
    <w:rsid w:val="00902A9A"/>
    <w:rsid w:val="009033B8"/>
    <w:rsid w:val="00903863"/>
    <w:rsid w:val="00903B6D"/>
    <w:rsid w:val="00903DE3"/>
    <w:rsid w:val="00904A1C"/>
    <w:rsid w:val="00904AB4"/>
    <w:rsid w:val="00905030"/>
    <w:rsid w:val="009054C5"/>
    <w:rsid w:val="00905C87"/>
    <w:rsid w:val="00906381"/>
    <w:rsid w:val="00906490"/>
    <w:rsid w:val="00906F34"/>
    <w:rsid w:val="009103BC"/>
    <w:rsid w:val="0091070A"/>
    <w:rsid w:val="00910A63"/>
    <w:rsid w:val="009111B2"/>
    <w:rsid w:val="00911AC1"/>
    <w:rsid w:val="009124CD"/>
    <w:rsid w:val="009130E2"/>
    <w:rsid w:val="0091449F"/>
    <w:rsid w:val="00914C05"/>
    <w:rsid w:val="009151F5"/>
    <w:rsid w:val="00915261"/>
    <w:rsid w:val="0091547C"/>
    <w:rsid w:val="00915527"/>
    <w:rsid w:val="00915E95"/>
    <w:rsid w:val="00916A49"/>
    <w:rsid w:val="009201E0"/>
    <w:rsid w:val="00920A4F"/>
    <w:rsid w:val="00920A58"/>
    <w:rsid w:val="009211CA"/>
    <w:rsid w:val="009214BE"/>
    <w:rsid w:val="00921C4C"/>
    <w:rsid w:val="009220CA"/>
    <w:rsid w:val="00922524"/>
    <w:rsid w:val="00923AA8"/>
    <w:rsid w:val="009244F7"/>
    <w:rsid w:val="00924AE1"/>
    <w:rsid w:val="00925944"/>
    <w:rsid w:val="00925C9F"/>
    <w:rsid w:val="00925D16"/>
    <w:rsid w:val="009262E0"/>
    <w:rsid w:val="00926669"/>
    <w:rsid w:val="009269B1"/>
    <w:rsid w:val="00926CC2"/>
    <w:rsid w:val="00926EDA"/>
    <w:rsid w:val="00927035"/>
    <w:rsid w:val="0092724D"/>
    <w:rsid w:val="009272B3"/>
    <w:rsid w:val="0092786D"/>
    <w:rsid w:val="0093148D"/>
    <w:rsid w:val="009315BE"/>
    <w:rsid w:val="0093338F"/>
    <w:rsid w:val="0093383D"/>
    <w:rsid w:val="00933C63"/>
    <w:rsid w:val="00934839"/>
    <w:rsid w:val="0093585C"/>
    <w:rsid w:val="00936A78"/>
    <w:rsid w:val="009371E2"/>
    <w:rsid w:val="009372EF"/>
    <w:rsid w:val="0093785D"/>
    <w:rsid w:val="00937BD9"/>
    <w:rsid w:val="00937C30"/>
    <w:rsid w:val="00937F54"/>
    <w:rsid w:val="00940F72"/>
    <w:rsid w:val="00941479"/>
    <w:rsid w:val="009415E4"/>
    <w:rsid w:val="0094161C"/>
    <w:rsid w:val="00941A53"/>
    <w:rsid w:val="00943C2B"/>
    <w:rsid w:val="00943F93"/>
    <w:rsid w:val="009440CE"/>
    <w:rsid w:val="009443E7"/>
    <w:rsid w:val="00945EE5"/>
    <w:rsid w:val="0094641D"/>
    <w:rsid w:val="009465AD"/>
    <w:rsid w:val="00946751"/>
    <w:rsid w:val="0094719B"/>
    <w:rsid w:val="0095059E"/>
    <w:rsid w:val="00950E2C"/>
    <w:rsid w:val="00951D50"/>
    <w:rsid w:val="009525EB"/>
    <w:rsid w:val="009534F5"/>
    <w:rsid w:val="00953792"/>
    <w:rsid w:val="00953A8B"/>
    <w:rsid w:val="0095470B"/>
    <w:rsid w:val="00954874"/>
    <w:rsid w:val="00954CF7"/>
    <w:rsid w:val="009557F7"/>
    <w:rsid w:val="00955A07"/>
    <w:rsid w:val="00955B8C"/>
    <w:rsid w:val="0095615A"/>
    <w:rsid w:val="00956624"/>
    <w:rsid w:val="00956CAD"/>
    <w:rsid w:val="0095700D"/>
    <w:rsid w:val="009577FA"/>
    <w:rsid w:val="00957EC1"/>
    <w:rsid w:val="00960000"/>
    <w:rsid w:val="00961400"/>
    <w:rsid w:val="009616B4"/>
    <w:rsid w:val="00963646"/>
    <w:rsid w:val="0096426C"/>
    <w:rsid w:val="009653DA"/>
    <w:rsid w:val="00965B78"/>
    <w:rsid w:val="0096624F"/>
    <w:rsid w:val="0096632D"/>
    <w:rsid w:val="00967A07"/>
    <w:rsid w:val="00971557"/>
    <w:rsid w:val="009718C7"/>
    <w:rsid w:val="00972EAF"/>
    <w:rsid w:val="00974405"/>
    <w:rsid w:val="0097442C"/>
    <w:rsid w:val="00974B9C"/>
    <w:rsid w:val="0097559F"/>
    <w:rsid w:val="009755E3"/>
    <w:rsid w:val="00975AA5"/>
    <w:rsid w:val="00976BB3"/>
    <w:rsid w:val="00976BB4"/>
    <w:rsid w:val="00976BBC"/>
    <w:rsid w:val="0097761E"/>
    <w:rsid w:val="0097775E"/>
    <w:rsid w:val="00977D9B"/>
    <w:rsid w:val="0098142B"/>
    <w:rsid w:val="00982454"/>
    <w:rsid w:val="009824D6"/>
    <w:rsid w:val="00982CF0"/>
    <w:rsid w:val="00982D29"/>
    <w:rsid w:val="009832AA"/>
    <w:rsid w:val="0098433A"/>
    <w:rsid w:val="009851A0"/>
    <w:rsid w:val="009853E1"/>
    <w:rsid w:val="00985C13"/>
    <w:rsid w:val="009865AD"/>
    <w:rsid w:val="00986E6B"/>
    <w:rsid w:val="00987609"/>
    <w:rsid w:val="00987AF2"/>
    <w:rsid w:val="00990032"/>
    <w:rsid w:val="00990B19"/>
    <w:rsid w:val="00990B3A"/>
    <w:rsid w:val="0099121E"/>
    <w:rsid w:val="0099153B"/>
    <w:rsid w:val="00991769"/>
    <w:rsid w:val="0099232C"/>
    <w:rsid w:val="00992419"/>
    <w:rsid w:val="00992E98"/>
    <w:rsid w:val="00992EFE"/>
    <w:rsid w:val="00994386"/>
    <w:rsid w:val="00994578"/>
    <w:rsid w:val="0099457A"/>
    <w:rsid w:val="009972DB"/>
    <w:rsid w:val="009A01CD"/>
    <w:rsid w:val="009A07C8"/>
    <w:rsid w:val="009A0979"/>
    <w:rsid w:val="009A13D8"/>
    <w:rsid w:val="009A15F2"/>
    <w:rsid w:val="009A19AA"/>
    <w:rsid w:val="009A1FCE"/>
    <w:rsid w:val="009A279E"/>
    <w:rsid w:val="009A2B3F"/>
    <w:rsid w:val="009A3015"/>
    <w:rsid w:val="009A3490"/>
    <w:rsid w:val="009A3EED"/>
    <w:rsid w:val="009A42A6"/>
    <w:rsid w:val="009A5B6A"/>
    <w:rsid w:val="009A6292"/>
    <w:rsid w:val="009A733E"/>
    <w:rsid w:val="009A7BEE"/>
    <w:rsid w:val="009A7F08"/>
    <w:rsid w:val="009A7F53"/>
    <w:rsid w:val="009B0A6F"/>
    <w:rsid w:val="009B0A94"/>
    <w:rsid w:val="009B126B"/>
    <w:rsid w:val="009B2AE8"/>
    <w:rsid w:val="009B2C1B"/>
    <w:rsid w:val="009B36D3"/>
    <w:rsid w:val="009B4075"/>
    <w:rsid w:val="009B435B"/>
    <w:rsid w:val="009B508F"/>
    <w:rsid w:val="009B55B4"/>
    <w:rsid w:val="009B59E9"/>
    <w:rsid w:val="009B6863"/>
    <w:rsid w:val="009B6D68"/>
    <w:rsid w:val="009B70AA"/>
    <w:rsid w:val="009B731A"/>
    <w:rsid w:val="009B76AA"/>
    <w:rsid w:val="009B78BC"/>
    <w:rsid w:val="009C009B"/>
    <w:rsid w:val="009C0821"/>
    <w:rsid w:val="009C1237"/>
    <w:rsid w:val="009C17D6"/>
    <w:rsid w:val="009C1C68"/>
    <w:rsid w:val="009C1CE8"/>
    <w:rsid w:val="009C270A"/>
    <w:rsid w:val="009C3421"/>
    <w:rsid w:val="009C4A5B"/>
    <w:rsid w:val="009C5E77"/>
    <w:rsid w:val="009C5EA7"/>
    <w:rsid w:val="009C6B7E"/>
    <w:rsid w:val="009C7A7E"/>
    <w:rsid w:val="009C7EBA"/>
    <w:rsid w:val="009D02E8"/>
    <w:rsid w:val="009D1898"/>
    <w:rsid w:val="009D1B5C"/>
    <w:rsid w:val="009D2344"/>
    <w:rsid w:val="009D3861"/>
    <w:rsid w:val="009D387C"/>
    <w:rsid w:val="009D42E0"/>
    <w:rsid w:val="009D45BB"/>
    <w:rsid w:val="009D51D0"/>
    <w:rsid w:val="009D63CF"/>
    <w:rsid w:val="009D665F"/>
    <w:rsid w:val="009D69E4"/>
    <w:rsid w:val="009D70A4"/>
    <w:rsid w:val="009D7B14"/>
    <w:rsid w:val="009E0362"/>
    <w:rsid w:val="009E056B"/>
    <w:rsid w:val="009E08D1"/>
    <w:rsid w:val="009E145E"/>
    <w:rsid w:val="009E1B95"/>
    <w:rsid w:val="009E2175"/>
    <w:rsid w:val="009E2B47"/>
    <w:rsid w:val="009E2CCF"/>
    <w:rsid w:val="009E2F12"/>
    <w:rsid w:val="009E3677"/>
    <w:rsid w:val="009E496F"/>
    <w:rsid w:val="009E4B0D"/>
    <w:rsid w:val="009E4CD4"/>
    <w:rsid w:val="009E50BB"/>
    <w:rsid w:val="009E5250"/>
    <w:rsid w:val="009E52CD"/>
    <w:rsid w:val="009E5F2F"/>
    <w:rsid w:val="009E6405"/>
    <w:rsid w:val="009E66B8"/>
    <w:rsid w:val="009E7C75"/>
    <w:rsid w:val="009E7D60"/>
    <w:rsid w:val="009E7F92"/>
    <w:rsid w:val="009F02A3"/>
    <w:rsid w:val="009F033D"/>
    <w:rsid w:val="009F24E3"/>
    <w:rsid w:val="009F2D5B"/>
    <w:rsid w:val="009F2F27"/>
    <w:rsid w:val="009F3092"/>
    <w:rsid w:val="009F34AA"/>
    <w:rsid w:val="009F460B"/>
    <w:rsid w:val="009F4E58"/>
    <w:rsid w:val="009F647D"/>
    <w:rsid w:val="009F6BCB"/>
    <w:rsid w:val="009F7855"/>
    <w:rsid w:val="009F7B78"/>
    <w:rsid w:val="009F7C7C"/>
    <w:rsid w:val="009F7D6A"/>
    <w:rsid w:val="00A0057A"/>
    <w:rsid w:val="00A02E7F"/>
    <w:rsid w:val="00A02FA1"/>
    <w:rsid w:val="00A04CCE"/>
    <w:rsid w:val="00A04EF7"/>
    <w:rsid w:val="00A05E50"/>
    <w:rsid w:val="00A05FF5"/>
    <w:rsid w:val="00A06991"/>
    <w:rsid w:val="00A06D91"/>
    <w:rsid w:val="00A07421"/>
    <w:rsid w:val="00A074E9"/>
    <w:rsid w:val="00A0776B"/>
    <w:rsid w:val="00A10FB9"/>
    <w:rsid w:val="00A11421"/>
    <w:rsid w:val="00A11EFC"/>
    <w:rsid w:val="00A12686"/>
    <w:rsid w:val="00A12BBF"/>
    <w:rsid w:val="00A1389F"/>
    <w:rsid w:val="00A13958"/>
    <w:rsid w:val="00A148D2"/>
    <w:rsid w:val="00A157B1"/>
    <w:rsid w:val="00A163BB"/>
    <w:rsid w:val="00A168C8"/>
    <w:rsid w:val="00A17F71"/>
    <w:rsid w:val="00A201A5"/>
    <w:rsid w:val="00A22229"/>
    <w:rsid w:val="00A22AE5"/>
    <w:rsid w:val="00A22DFE"/>
    <w:rsid w:val="00A23CE5"/>
    <w:rsid w:val="00A24442"/>
    <w:rsid w:val="00A2472E"/>
    <w:rsid w:val="00A2488B"/>
    <w:rsid w:val="00A24AB2"/>
    <w:rsid w:val="00A256A3"/>
    <w:rsid w:val="00A256DD"/>
    <w:rsid w:val="00A276EE"/>
    <w:rsid w:val="00A27FC6"/>
    <w:rsid w:val="00A31454"/>
    <w:rsid w:val="00A316C2"/>
    <w:rsid w:val="00A32C22"/>
    <w:rsid w:val="00A330BB"/>
    <w:rsid w:val="00A3423E"/>
    <w:rsid w:val="00A35149"/>
    <w:rsid w:val="00A35204"/>
    <w:rsid w:val="00A36D18"/>
    <w:rsid w:val="00A400E0"/>
    <w:rsid w:val="00A401C2"/>
    <w:rsid w:val="00A408F5"/>
    <w:rsid w:val="00A41183"/>
    <w:rsid w:val="00A41B11"/>
    <w:rsid w:val="00A41BB0"/>
    <w:rsid w:val="00A434DB"/>
    <w:rsid w:val="00A43552"/>
    <w:rsid w:val="00A44882"/>
    <w:rsid w:val="00A45125"/>
    <w:rsid w:val="00A453BE"/>
    <w:rsid w:val="00A4673F"/>
    <w:rsid w:val="00A46F8A"/>
    <w:rsid w:val="00A471FB"/>
    <w:rsid w:val="00A47EEC"/>
    <w:rsid w:val="00A5060D"/>
    <w:rsid w:val="00A516B5"/>
    <w:rsid w:val="00A51722"/>
    <w:rsid w:val="00A53667"/>
    <w:rsid w:val="00A54715"/>
    <w:rsid w:val="00A553F2"/>
    <w:rsid w:val="00A55CF6"/>
    <w:rsid w:val="00A57C41"/>
    <w:rsid w:val="00A602DF"/>
    <w:rsid w:val="00A6061C"/>
    <w:rsid w:val="00A60710"/>
    <w:rsid w:val="00A62D44"/>
    <w:rsid w:val="00A63943"/>
    <w:rsid w:val="00A64862"/>
    <w:rsid w:val="00A64B0C"/>
    <w:rsid w:val="00A65B52"/>
    <w:rsid w:val="00A65C86"/>
    <w:rsid w:val="00A66472"/>
    <w:rsid w:val="00A668AB"/>
    <w:rsid w:val="00A67263"/>
    <w:rsid w:val="00A67D83"/>
    <w:rsid w:val="00A70D75"/>
    <w:rsid w:val="00A7161A"/>
    <w:rsid w:val="00A7161C"/>
    <w:rsid w:val="00A72A5F"/>
    <w:rsid w:val="00A72BE6"/>
    <w:rsid w:val="00A74904"/>
    <w:rsid w:val="00A752A0"/>
    <w:rsid w:val="00A760B6"/>
    <w:rsid w:val="00A76C0E"/>
    <w:rsid w:val="00A77A56"/>
    <w:rsid w:val="00A77AA3"/>
    <w:rsid w:val="00A81342"/>
    <w:rsid w:val="00A8139B"/>
    <w:rsid w:val="00A8236D"/>
    <w:rsid w:val="00A835AD"/>
    <w:rsid w:val="00A8498D"/>
    <w:rsid w:val="00A84CEB"/>
    <w:rsid w:val="00A854EB"/>
    <w:rsid w:val="00A8552F"/>
    <w:rsid w:val="00A86BA4"/>
    <w:rsid w:val="00A872C4"/>
    <w:rsid w:val="00A872E5"/>
    <w:rsid w:val="00A87817"/>
    <w:rsid w:val="00A91406"/>
    <w:rsid w:val="00A91A12"/>
    <w:rsid w:val="00A921B0"/>
    <w:rsid w:val="00A92B9B"/>
    <w:rsid w:val="00A9532B"/>
    <w:rsid w:val="00A95E7A"/>
    <w:rsid w:val="00A967EE"/>
    <w:rsid w:val="00A96C92"/>
    <w:rsid w:val="00A96E65"/>
    <w:rsid w:val="00A97C72"/>
    <w:rsid w:val="00AA0B7F"/>
    <w:rsid w:val="00AA14A8"/>
    <w:rsid w:val="00AA268E"/>
    <w:rsid w:val="00AA310B"/>
    <w:rsid w:val="00AA48E9"/>
    <w:rsid w:val="00AA49DE"/>
    <w:rsid w:val="00AA577C"/>
    <w:rsid w:val="00AA5A95"/>
    <w:rsid w:val="00AA61D7"/>
    <w:rsid w:val="00AA63D4"/>
    <w:rsid w:val="00AA6DD5"/>
    <w:rsid w:val="00AA72B8"/>
    <w:rsid w:val="00AA76CB"/>
    <w:rsid w:val="00AB016C"/>
    <w:rsid w:val="00AB017C"/>
    <w:rsid w:val="00AB06E8"/>
    <w:rsid w:val="00AB07A2"/>
    <w:rsid w:val="00AB12A1"/>
    <w:rsid w:val="00AB1CD3"/>
    <w:rsid w:val="00AB28EC"/>
    <w:rsid w:val="00AB3030"/>
    <w:rsid w:val="00AB327F"/>
    <w:rsid w:val="00AB352F"/>
    <w:rsid w:val="00AB3AFB"/>
    <w:rsid w:val="00AB404F"/>
    <w:rsid w:val="00AB47B3"/>
    <w:rsid w:val="00AB53A4"/>
    <w:rsid w:val="00AB55B8"/>
    <w:rsid w:val="00AB5610"/>
    <w:rsid w:val="00AB5A8A"/>
    <w:rsid w:val="00AB5E02"/>
    <w:rsid w:val="00AB7097"/>
    <w:rsid w:val="00AB726F"/>
    <w:rsid w:val="00AC0656"/>
    <w:rsid w:val="00AC10B3"/>
    <w:rsid w:val="00AC17CA"/>
    <w:rsid w:val="00AC1AB9"/>
    <w:rsid w:val="00AC1DA7"/>
    <w:rsid w:val="00AC1E32"/>
    <w:rsid w:val="00AC1EDE"/>
    <w:rsid w:val="00AC274B"/>
    <w:rsid w:val="00AC30FB"/>
    <w:rsid w:val="00AC4764"/>
    <w:rsid w:val="00AC4B1F"/>
    <w:rsid w:val="00AC4F15"/>
    <w:rsid w:val="00AC5670"/>
    <w:rsid w:val="00AC6D36"/>
    <w:rsid w:val="00AC6DAF"/>
    <w:rsid w:val="00AD07BB"/>
    <w:rsid w:val="00AD0CBA"/>
    <w:rsid w:val="00AD177A"/>
    <w:rsid w:val="00AD199A"/>
    <w:rsid w:val="00AD19E5"/>
    <w:rsid w:val="00AD2087"/>
    <w:rsid w:val="00AD2309"/>
    <w:rsid w:val="00AD2321"/>
    <w:rsid w:val="00AD26E2"/>
    <w:rsid w:val="00AD46B2"/>
    <w:rsid w:val="00AD4793"/>
    <w:rsid w:val="00AD58EF"/>
    <w:rsid w:val="00AD5E15"/>
    <w:rsid w:val="00AD784C"/>
    <w:rsid w:val="00AD7B56"/>
    <w:rsid w:val="00AE0270"/>
    <w:rsid w:val="00AE0460"/>
    <w:rsid w:val="00AE0909"/>
    <w:rsid w:val="00AE0F70"/>
    <w:rsid w:val="00AE11EC"/>
    <w:rsid w:val="00AE126A"/>
    <w:rsid w:val="00AE1BAE"/>
    <w:rsid w:val="00AE1DA2"/>
    <w:rsid w:val="00AE244E"/>
    <w:rsid w:val="00AE3005"/>
    <w:rsid w:val="00AE337C"/>
    <w:rsid w:val="00AE34BA"/>
    <w:rsid w:val="00AE3554"/>
    <w:rsid w:val="00AE3BD5"/>
    <w:rsid w:val="00AE3C70"/>
    <w:rsid w:val="00AE43B1"/>
    <w:rsid w:val="00AE54CC"/>
    <w:rsid w:val="00AE59A0"/>
    <w:rsid w:val="00AE5A17"/>
    <w:rsid w:val="00AE5A45"/>
    <w:rsid w:val="00AE6465"/>
    <w:rsid w:val="00AE7474"/>
    <w:rsid w:val="00AF0C57"/>
    <w:rsid w:val="00AF1562"/>
    <w:rsid w:val="00AF23C4"/>
    <w:rsid w:val="00AF26F3"/>
    <w:rsid w:val="00AF278F"/>
    <w:rsid w:val="00AF3628"/>
    <w:rsid w:val="00AF39AF"/>
    <w:rsid w:val="00AF39F4"/>
    <w:rsid w:val="00AF40D6"/>
    <w:rsid w:val="00AF45FA"/>
    <w:rsid w:val="00AF50B4"/>
    <w:rsid w:val="00AF526E"/>
    <w:rsid w:val="00AF52A2"/>
    <w:rsid w:val="00AF5F04"/>
    <w:rsid w:val="00AF6193"/>
    <w:rsid w:val="00AF6441"/>
    <w:rsid w:val="00AF661C"/>
    <w:rsid w:val="00AF6855"/>
    <w:rsid w:val="00AF7A85"/>
    <w:rsid w:val="00AF7B00"/>
    <w:rsid w:val="00B00672"/>
    <w:rsid w:val="00B011B5"/>
    <w:rsid w:val="00B01B4D"/>
    <w:rsid w:val="00B01D0C"/>
    <w:rsid w:val="00B01D82"/>
    <w:rsid w:val="00B024EA"/>
    <w:rsid w:val="00B037BF"/>
    <w:rsid w:val="00B04CA0"/>
    <w:rsid w:val="00B05720"/>
    <w:rsid w:val="00B060D3"/>
    <w:rsid w:val="00B06571"/>
    <w:rsid w:val="00B0665C"/>
    <w:rsid w:val="00B068BA"/>
    <w:rsid w:val="00B070C9"/>
    <w:rsid w:val="00B07C72"/>
    <w:rsid w:val="00B07FF7"/>
    <w:rsid w:val="00B12EC4"/>
    <w:rsid w:val="00B130F7"/>
    <w:rsid w:val="00B13120"/>
    <w:rsid w:val="00B13851"/>
    <w:rsid w:val="00B13B1C"/>
    <w:rsid w:val="00B14780"/>
    <w:rsid w:val="00B14E9A"/>
    <w:rsid w:val="00B14FF0"/>
    <w:rsid w:val="00B1560B"/>
    <w:rsid w:val="00B15FE6"/>
    <w:rsid w:val="00B16E66"/>
    <w:rsid w:val="00B16F9F"/>
    <w:rsid w:val="00B20559"/>
    <w:rsid w:val="00B212A5"/>
    <w:rsid w:val="00B2133A"/>
    <w:rsid w:val="00B216F4"/>
    <w:rsid w:val="00B21CF2"/>
    <w:rsid w:val="00B21F90"/>
    <w:rsid w:val="00B22291"/>
    <w:rsid w:val="00B222D7"/>
    <w:rsid w:val="00B2245D"/>
    <w:rsid w:val="00B237D0"/>
    <w:rsid w:val="00B23F22"/>
    <w:rsid w:val="00B23F9A"/>
    <w:rsid w:val="00B2417B"/>
    <w:rsid w:val="00B24E6F"/>
    <w:rsid w:val="00B25BC8"/>
    <w:rsid w:val="00B261E2"/>
    <w:rsid w:val="00B265FD"/>
    <w:rsid w:val="00B26CB5"/>
    <w:rsid w:val="00B26D0E"/>
    <w:rsid w:val="00B2752E"/>
    <w:rsid w:val="00B27742"/>
    <w:rsid w:val="00B27F25"/>
    <w:rsid w:val="00B307CC"/>
    <w:rsid w:val="00B30C88"/>
    <w:rsid w:val="00B30E51"/>
    <w:rsid w:val="00B30EF7"/>
    <w:rsid w:val="00B326B7"/>
    <w:rsid w:val="00B330DE"/>
    <w:rsid w:val="00B3391A"/>
    <w:rsid w:val="00B33EA0"/>
    <w:rsid w:val="00B34212"/>
    <w:rsid w:val="00B34511"/>
    <w:rsid w:val="00B3588E"/>
    <w:rsid w:val="00B358F7"/>
    <w:rsid w:val="00B36C68"/>
    <w:rsid w:val="00B404E2"/>
    <w:rsid w:val="00B40EA5"/>
    <w:rsid w:val="00B41221"/>
    <w:rsid w:val="00B41328"/>
    <w:rsid w:val="00B41EC6"/>
    <w:rsid w:val="00B41F3D"/>
    <w:rsid w:val="00B42675"/>
    <w:rsid w:val="00B42F86"/>
    <w:rsid w:val="00B431E8"/>
    <w:rsid w:val="00B435EE"/>
    <w:rsid w:val="00B44D97"/>
    <w:rsid w:val="00B45141"/>
    <w:rsid w:val="00B4576C"/>
    <w:rsid w:val="00B46DE7"/>
    <w:rsid w:val="00B47701"/>
    <w:rsid w:val="00B47F69"/>
    <w:rsid w:val="00B5021B"/>
    <w:rsid w:val="00B50671"/>
    <w:rsid w:val="00B50833"/>
    <w:rsid w:val="00B518E8"/>
    <w:rsid w:val="00B519CD"/>
    <w:rsid w:val="00B522A0"/>
    <w:rsid w:val="00B5273A"/>
    <w:rsid w:val="00B52E18"/>
    <w:rsid w:val="00B53062"/>
    <w:rsid w:val="00B54AE9"/>
    <w:rsid w:val="00B554DB"/>
    <w:rsid w:val="00B57329"/>
    <w:rsid w:val="00B57A30"/>
    <w:rsid w:val="00B60168"/>
    <w:rsid w:val="00B603F0"/>
    <w:rsid w:val="00B60687"/>
    <w:rsid w:val="00B60E61"/>
    <w:rsid w:val="00B615B4"/>
    <w:rsid w:val="00B61B64"/>
    <w:rsid w:val="00B62259"/>
    <w:rsid w:val="00B62540"/>
    <w:rsid w:val="00B62B50"/>
    <w:rsid w:val="00B63371"/>
    <w:rsid w:val="00B635B7"/>
    <w:rsid w:val="00B63AE8"/>
    <w:rsid w:val="00B65950"/>
    <w:rsid w:val="00B65D2C"/>
    <w:rsid w:val="00B65DCE"/>
    <w:rsid w:val="00B6640E"/>
    <w:rsid w:val="00B66729"/>
    <w:rsid w:val="00B66D42"/>
    <w:rsid w:val="00B66D83"/>
    <w:rsid w:val="00B672C0"/>
    <w:rsid w:val="00B6764C"/>
    <w:rsid w:val="00B67697"/>
    <w:rsid w:val="00B676FD"/>
    <w:rsid w:val="00B67727"/>
    <w:rsid w:val="00B7174A"/>
    <w:rsid w:val="00B71F39"/>
    <w:rsid w:val="00B72AF3"/>
    <w:rsid w:val="00B737BB"/>
    <w:rsid w:val="00B73C00"/>
    <w:rsid w:val="00B73D27"/>
    <w:rsid w:val="00B753C5"/>
    <w:rsid w:val="00B75646"/>
    <w:rsid w:val="00B75728"/>
    <w:rsid w:val="00B75EEA"/>
    <w:rsid w:val="00B75EF3"/>
    <w:rsid w:val="00B76F5F"/>
    <w:rsid w:val="00B76FE4"/>
    <w:rsid w:val="00B77059"/>
    <w:rsid w:val="00B7780C"/>
    <w:rsid w:val="00B804FF"/>
    <w:rsid w:val="00B808E0"/>
    <w:rsid w:val="00B80E42"/>
    <w:rsid w:val="00B80FBC"/>
    <w:rsid w:val="00B8131A"/>
    <w:rsid w:val="00B81519"/>
    <w:rsid w:val="00B818BE"/>
    <w:rsid w:val="00B8296B"/>
    <w:rsid w:val="00B82B6F"/>
    <w:rsid w:val="00B84BB4"/>
    <w:rsid w:val="00B860E8"/>
    <w:rsid w:val="00B86AF8"/>
    <w:rsid w:val="00B90729"/>
    <w:rsid w:val="00B907DA"/>
    <w:rsid w:val="00B90C2D"/>
    <w:rsid w:val="00B91FA1"/>
    <w:rsid w:val="00B92D98"/>
    <w:rsid w:val="00B92DD4"/>
    <w:rsid w:val="00B939DF"/>
    <w:rsid w:val="00B93AE1"/>
    <w:rsid w:val="00B94CD5"/>
    <w:rsid w:val="00B950BC"/>
    <w:rsid w:val="00B955A3"/>
    <w:rsid w:val="00B95E63"/>
    <w:rsid w:val="00B968EA"/>
    <w:rsid w:val="00B96DC6"/>
    <w:rsid w:val="00B9714C"/>
    <w:rsid w:val="00B973F9"/>
    <w:rsid w:val="00BA0904"/>
    <w:rsid w:val="00BA29AD"/>
    <w:rsid w:val="00BA32E0"/>
    <w:rsid w:val="00BA33CF"/>
    <w:rsid w:val="00BA3F8D"/>
    <w:rsid w:val="00BA53CA"/>
    <w:rsid w:val="00BA54BB"/>
    <w:rsid w:val="00BA561F"/>
    <w:rsid w:val="00BA65E5"/>
    <w:rsid w:val="00BA6675"/>
    <w:rsid w:val="00BA685B"/>
    <w:rsid w:val="00BA714B"/>
    <w:rsid w:val="00BB02F6"/>
    <w:rsid w:val="00BB069E"/>
    <w:rsid w:val="00BB086F"/>
    <w:rsid w:val="00BB1B93"/>
    <w:rsid w:val="00BB20B1"/>
    <w:rsid w:val="00BB22FA"/>
    <w:rsid w:val="00BB2CCD"/>
    <w:rsid w:val="00BB2D71"/>
    <w:rsid w:val="00BB31B4"/>
    <w:rsid w:val="00BB416E"/>
    <w:rsid w:val="00BB51AA"/>
    <w:rsid w:val="00BB51E1"/>
    <w:rsid w:val="00BB5336"/>
    <w:rsid w:val="00BB6F28"/>
    <w:rsid w:val="00BB70C5"/>
    <w:rsid w:val="00BB743E"/>
    <w:rsid w:val="00BB75E7"/>
    <w:rsid w:val="00BB7A10"/>
    <w:rsid w:val="00BC130A"/>
    <w:rsid w:val="00BC1F33"/>
    <w:rsid w:val="00BC34BC"/>
    <w:rsid w:val="00BC3E8F"/>
    <w:rsid w:val="00BC5001"/>
    <w:rsid w:val="00BC50FE"/>
    <w:rsid w:val="00BC575F"/>
    <w:rsid w:val="00BC60BE"/>
    <w:rsid w:val="00BC7468"/>
    <w:rsid w:val="00BC7D4F"/>
    <w:rsid w:val="00BC7ED7"/>
    <w:rsid w:val="00BD1CBD"/>
    <w:rsid w:val="00BD1F71"/>
    <w:rsid w:val="00BD2850"/>
    <w:rsid w:val="00BD3C79"/>
    <w:rsid w:val="00BD4B11"/>
    <w:rsid w:val="00BD4FAF"/>
    <w:rsid w:val="00BD5679"/>
    <w:rsid w:val="00BD70E1"/>
    <w:rsid w:val="00BD70F1"/>
    <w:rsid w:val="00BD7648"/>
    <w:rsid w:val="00BD764C"/>
    <w:rsid w:val="00BD7A96"/>
    <w:rsid w:val="00BD7B35"/>
    <w:rsid w:val="00BD7E76"/>
    <w:rsid w:val="00BE058F"/>
    <w:rsid w:val="00BE0D03"/>
    <w:rsid w:val="00BE1020"/>
    <w:rsid w:val="00BE28D2"/>
    <w:rsid w:val="00BE2963"/>
    <w:rsid w:val="00BE2D35"/>
    <w:rsid w:val="00BE2DD2"/>
    <w:rsid w:val="00BE4A64"/>
    <w:rsid w:val="00BE5095"/>
    <w:rsid w:val="00BE5E43"/>
    <w:rsid w:val="00BE6E7C"/>
    <w:rsid w:val="00BE7A59"/>
    <w:rsid w:val="00BF0C69"/>
    <w:rsid w:val="00BF1CF9"/>
    <w:rsid w:val="00BF30B2"/>
    <w:rsid w:val="00BF3C1B"/>
    <w:rsid w:val="00BF5510"/>
    <w:rsid w:val="00BF557D"/>
    <w:rsid w:val="00BF5874"/>
    <w:rsid w:val="00BF5BD8"/>
    <w:rsid w:val="00BF5CCF"/>
    <w:rsid w:val="00BF6ACC"/>
    <w:rsid w:val="00BF7F58"/>
    <w:rsid w:val="00C008E8"/>
    <w:rsid w:val="00C01381"/>
    <w:rsid w:val="00C01AB1"/>
    <w:rsid w:val="00C01C7D"/>
    <w:rsid w:val="00C01FB6"/>
    <w:rsid w:val="00C026A0"/>
    <w:rsid w:val="00C029A2"/>
    <w:rsid w:val="00C02C72"/>
    <w:rsid w:val="00C02ED0"/>
    <w:rsid w:val="00C03E25"/>
    <w:rsid w:val="00C03EAE"/>
    <w:rsid w:val="00C04043"/>
    <w:rsid w:val="00C0444D"/>
    <w:rsid w:val="00C04B81"/>
    <w:rsid w:val="00C051EE"/>
    <w:rsid w:val="00C054E0"/>
    <w:rsid w:val="00C05C1A"/>
    <w:rsid w:val="00C06137"/>
    <w:rsid w:val="00C06258"/>
    <w:rsid w:val="00C063E8"/>
    <w:rsid w:val="00C06677"/>
    <w:rsid w:val="00C079B8"/>
    <w:rsid w:val="00C07FA4"/>
    <w:rsid w:val="00C10037"/>
    <w:rsid w:val="00C10496"/>
    <w:rsid w:val="00C106A4"/>
    <w:rsid w:val="00C119BF"/>
    <w:rsid w:val="00C11F80"/>
    <w:rsid w:val="00C122FA"/>
    <w:rsid w:val="00C123EA"/>
    <w:rsid w:val="00C12A49"/>
    <w:rsid w:val="00C12BBD"/>
    <w:rsid w:val="00C133EE"/>
    <w:rsid w:val="00C142C6"/>
    <w:rsid w:val="00C146B5"/>
    <w:rsid w:val="00C149D0"/>
    <w:rsid w:val="00C15839"/>
    <w:rsid w:val="00C167E3"/>
    <w:rsid w:val="00C20050"/>
    <w:rsid w:val="00C21772"/>
    <w:rsid w:val="00C21B7C"/>
    <w:rsid w:val="00C25100"/>
    <w:rsid w:val="00C26588"/>
    <w:rsid w:val="00C26CE4"/>
    <w:rsid w:val="00C27345"/>
    <w:rsid w:val="00C27542"/>
    <w:rsid w:val="00C27850"/>
    <w:rsid w:val="00C278D9"/>
    <w:rsid w:val="00C27D51"/>
    <w:rsid w:val="00C27DE9"/>
    <w:rsid w:val="00C300AE"/>
    <w:rsid w:val="00C306FB"/>
    <w:rsid w:val="00C31223"/>
    <w:rsid w:val="00C32989"/>
    <w:rsid w:val="00C33388"/>
    <w:rsid w:val="00C35484"/>
    <w:rsid w:val="00C35BC9"/>
    <w:rsid w:val="00C367EA"/>
    <w:rsid w:val="00C374EF"/>
    <w:rsid w:val="00C37770"/>
    <w:rsid w:val="00C40591"/>
    <w:rsid w:val="00C407EF"/>
    <w:rsid w:val="00C4173A"/>
    <w:rsid w:val="00C434DC"/>
    <w:rsid w:val="00C44C2F"/>
    <w:rsid w:val="00C4501B"/>
    <w:rsid w:val="00C4521D"/>
    <w:rsid w:val="00C45EE9"/>
    <w:rsid w:val="00C46F89"/>
    <w:rsid w:val="00C47831"/>
    <w:rsid w:val="00C47F15"/>
    <w:rsid w:val="00C50DBB"/>
    <w:rsid w:val="00C50DED"/>
    <w:rsid w:val="00C52100"/>
    <w:rsid w:val="00C5225E"/>
    <w:rsid w:val="00C5302A"/>
    <w:rsid w:val="00C53FE8"/>
    <w:rsid w:val="00C555A9"/>
    <w:rsid w:val="00C57A58"/>
    <w:rsid w:val="00C602FF"/>
    <w:rsid w:val="00C604B6"/>
    <w:rsid w:val="00C605EA"/>
    <w:rsid w:val="00C6092D"/>
    <w:rsid w:val="00C60A11"/>
    <w:rsid w:val="00C61174"/>
    <w:rsid w:val="00C6148F"/>
    <w:rsid w:val="00C621B1"/>
    <w:rsid w:val="00C623F8"/>
    <w:rsid w:val="00C62F7A"/>
    <w:rsid w:val="00C63B9C"/>
    <w:rsid w:val="00C63BE8"/>
    <w:rsid w:val="00C64DD9"/>
    <w:rsid w:val="00C653D7"/>
    <w:rsid w:val="00C65492"/>
    <w:rsid w:val="00C65669"/>
    <w:rsid w:val="00C65817"/>
    <w:rsid w:val="00C65A2F"/>
    <w:rsid w:val="00C65A9B"/>
    <w:rsid w:val="00C6682F"/>
    <w:rsid w:val="00C668A1"/>
    <w:rsid w:val="00C67BF4"/>
    <w:rsid w:val="00C70CF8"/>
    <w:rsid w:val="00C722F6"/>
    <w:rsid w:val="00C7275E"/>
    <w:rsid w:val="00C73243"/>
    <w:rsid w:val="00C74C5D"/>
    <w:rsid w:val="00C751CC"/>
    <w:rsid w:val="00C753BD"/>
    <w:rsid w:val="00C76FB0"/>
    <w:rsid w:val="00C8022C"/>
    <w:rsid w:val="00C806EE"/>
    <w:rsid w:val="00C80C54"/>
    <w:rsid w:val="00C80C66"/>
    <w:rsid w:val="00C81D27"/>
    <w:rsid w:val="00C828BF"/>
    <w:rsid w:val="00C829B3"/>
    <w:rsid w:val="00C83424"/>
    <w:rsid w:val="00C83774"/>
    <w:rsid w:val="00C8381B"/>
    <w:rsid w:val="00C83E0F"/>
    <w:rsid w:val="00C84254"/>
    <w:rsid w:val="00C84D7F"/>
    <w:rsid w:val="00C863C4"/>
    <w:rsid w:val="00C86D6F"/>
    <w:rsid w:val="00C8746D"/>
    <w:rsid w:val="00C87EB6"/>
    <w:rsid w:val="00C91D4D"/>
    <w:rsid w:val="00C91D94"/>
    <w:rsid w:val="00C920EA"/>
    <w:rsid w:val="00C92905"/>
    <w:rsid w:val="00C932D6"/>
    <w:rsid w:val="00C93943"/>
    <w:rsid w:val="00C93C3E"/>
    <w:rsid w:val="00C955D6"/>
    <w:rsid w:val="00C95FB9"/>
    <w:rsid w:val="00C9628E"/>
    <w:rsid w:val="00C97632"/>
    <w:rsid w:val="00C9767A"/>
    <w:rsid w:val="00CA0301"/>
    <w:rsid w:val="00CA12E3"/>
    <w:rsid w:val="00CA12E7"/>
    <w:rsid w:val="00CA1476"/>
    <w:rsid w:val="00CA1B13"/>
    <w:rsid w:val="00CA1BE8"/>
    <w:rsid w:val="00CA2E05"/>
    <w:rsid w:val="00CA57DC"/>
    <w:rsid w:val="00CA640D"/>
    <w:rsid w:val="00CA6611"/>
    <w:rsid w:val="00CA6ACF"/>
    <w:rsid w:val="00CA6AE6"/>
    <w:rsid w:val="00CA782F"/>
    <w:rsid w:val="00CB01FF"/>
    <w:rsid w:val="00CB17F2"/>
    <w:rsid w:val="00CB187B"/>
    <w:rsid w:val="00CB2835"/>
    <w:rsid w:val="00CB2860"/>
    <w:rsid w:val="00CB3285"/>
    <w:rsid w:val="00CB4500"/>
    <w:rsid w:val="00CB4990"/>
    <w:rsid w:val="00CB4E3B"/>
    <w:rsid w:val="00CB57A3"/>
    <w:rsid w:val="00CB62E7"/>
    <w:rsid w:val="00CB6620"/>
    <w:rsid w:val="00CB6659"/>
    <w:rsid w:val="00CB69D9"/>
    <w:rsid w:val="00CB7800"/>
    <w:rsid w:val="00CC006A"/>
    <w:rsid w:val="00CC0C72"/>
    <w:rsid w:val="00CC2786"/>
    <w:rsid w:val="00CC2BFD"/>
    <w:rsid w:val="00CC2ED7"/>
    <w:rsid w:val="00CC3729"/>
    <w:rsid w:val="00CC3B88"/>
    <w:rsid w:val="00CC3E18"/>
    <w:rsid w:val="00CC41E3"/>
    <w:rsid w:val="00CC62E8"/>
    <w:rsid w:val="00CC7BCC"/>
    <w:rsid w:val="00CD0051"/>
    <w:rsid w:val="00CD0AC1"/>
    <w:rsid w:val="00CD1265"/>
    <w:rsid w:val="00CD1C64"/>
    <w:rsid w:val="00CD1FB3"/>
    <w:rsid w:val="00CD26E0"/>
    <w:rsid w:val="00CD3476"/>
    <w:rsid w:val="00CD4CB8"/>
    <w:rsid w:val="00CD4DED"/>
    <w:rsid w:val="00CD5217"/>
    <w:rsid w:val="00CD5327"/>
    <w:rsid w:val="00CD567F"/>
    <w:rsid w:val="00CD594E"/>
    <w:rsid w:val="00CD64DF"/>
    <w:rsid w:val="00CD74C9"/>
    <w:rsid w:val="00CE040C"/>
    <w:rsid w:val="00CE1E6F"/>
    <w:rsid w:val="00CE225F"/>
    <w:rsid w:val="00CE2CDF"/>
    <w:rsid w:val="00CE2ED3"/>
    <w:rsid w:val="00CE3276"/>
    <w:rsid w:val="00CE3890"/>
    <w:rsid w:val="00CE3CD8"/>
    <w:rsid w:val="00CE4AC5"/>
    <w:rsid w:val="00CE4CB0"/>
    <w:rsid w:val="00CE5252"/>
    <w:rsid w:val="00CE5828"/>
    <w:rsid w:val="00CE742A"/>
    <w:rsid w:val="00CE7C99"/>
    <w:rsid w:val="00CF078D"/>
    <w:rsid w:val="00CF10E4"/>
    <w:rsid w:val="00CF18F8"/>
    <w:rsid w:val="00CF2190"/>
    <w:rsid w:val="00CF2F50"/>
    <w:rsid w:val="00CF42D5"/>
    <w:rsid w:val="00CF44C7"/>
    <w:rsid w:val="00CF4829"/>
    <w:rsid w:val="00CF5340"/>
    <w:rsid w:val="00CF5791"/>
    <w:rsid w:val="00CF5A1F"/>
    <w:rsid w:val="00CF5E72"/>
    <w:rsid w:val="00CF5F36"/>
    <w:rsid w:val="00CF6198"/>
    <w:rsid w:val="00CF71CB"/>
    <w:rsid w:val="00CF7377"/>
    <w:rsid w:val="00CF7586"/>
    <w:rsid w:val="00CF75DF"/>
    <w:rsid w:val="00CF79C8"/>
    <w:rsid w:val="00D001C5"/>
    <w:rsid w:val="00D0061E"/>
    <w:rsid w:val="00D00A17"/>
    <w:rsid w:val="00D0198C"/>
    <w:rsid w:val="00D01F33"/>
    <w:rsid w:val="00D02919"/>
    <w:rsid w:val="00D02D74"/>
    <w:rsid w:val="00D0451C"/>
    <w:rsid w:val="00D04C61"/>
    <w:rsid w:val="00D05079"/>
    <w:rsid w:val="00D05B8D"/>
    <w:rsid w:val="00D05BE9"/>
    <w:rsid w:val="00D065A2"/>
    <w:rsid w:val="00D079AA"/>
    <w:rsid w:val="00D07F00"/>
    <w:rsid w:val="00D1037C"/>
    <w:rsid w:val="00D10B0D"/>
    <w:rsid w:val="00D11120"/>
    <w:rsid w:val="00D1130F"/>
    <w:rsid w:val="00D1134A"/>
    <w:rsid w:val="00D1148E"/>
    <w:rsid w:val="00D11C92"/>
    <w:rsid w:val="00D11FD4"/>
    <w:rsid w:val="00D133AA"/>
    <w:rsid w:val="00D142B5"/>
    <w:rsid w:val="00D15A4D"/>
    <w:rsid w:val="00D160D4"/>
    <w:rsid w:val="00D17322"/>
    <w:rsid w:val="00D1777F"/>
    <w:rsid w:val="00D17B72"/>
    <w:rsid w:val="00D2044A"/>
    <w:rsid w:val="00D20990"/>
    <w:rsid w:val="00D22DDC"/>
    <w:rsid w:val="00D23666"/>
    <w:rsid w:val="00D23799"/>
    <w:rsid w:val="00D262F3"/>
    <w:rsid w:val="00D2632B"/>
    <w:rsid w:val="00D30AF6"/>
    <w:rsid w:val="00D30CCD"/>
    <w:rsid w:val="00D3185C"/>
    <w:rsid w:val="00D3205F"/>
    <w:rsid w:val="00D3268A"/>
    <w:rsid w:val="00D32F36"/>
    <w:rsid w:val="00D3318E"/>
    <w:rsid w:val="00D33B84"/>
    <w:rsid w:val="00D33CD4"/>
    <w:rsid w:val="00D33E72"/>
    <w:rsid w:val="00D33FEB"/>
    <w:rsid w:val="00D34312"/>
    <w:rsid w:val="00D3559E"/>
    <w:rsid w:val="00D35A84"/>
    <w:rsid w:val="00D35BD6"/>
    <w:rsid w:val="00D361B5"/>
    <w:rsid w:val="00D36284"/>
    <w:rsid w:val="00D36380"/>
    <w:rsid w:val="00D36C3C"/>
    <w:rsid w:val="00D378E7"/>
    <w:rsid w:val="00D37B93"/>
    <w:rsid w:val="00D405AC"/>
    <w:rsid w:val="00D407B5"/>
    <w:rsid w:val="00D41180"/>
    <w:rsid w:val="00D411A2"/>
    <w:rsid w:val="00D412DA"/>
    <w:rsid w:val="00D421F8"/>
    <w:rsid w:val="00D44061"/>
    <w:rsid w:val="00D45103"/>
    <w:rsid w:val="00D4606D"/>
    <w:rsid w:val="00D460FE"/>
    <w:rsid w:val="00D46C92"/>
    <w:rsid w:val="00D47831"/>
    <w:rsid w:val="00D47B26"/>
    <w:rsid w:val="00D50998"/>
    <w:rsid w:val="00D50B9C"/>
    <w:rsid w:val="00D50FBB"/>
    <w:rsid w:val="00D51229"/>
    <w:rsid w:val="00D51E5C"/>
    <w:rsid w:val="00D523D7"/>
    <w:rsid w:val="00D52D73"/>
    <w:rsid w:val="00D52E58"/>
    <w:rsid w:val="00D56B20"/>
    <w:rsid w:val="00D56CBE"/>
    <w:rsid w:val="00D578B3"/>
    <w:rsid w:val="00D605B5"/>
    <w:rsid w:val="00D606E6"/>
    <w:rsid w:val="00D60B75"/>
    <w:rsid w:val="00D618C2"/>
    <w:rsid w:val="00D618F4"/>
    <w:rsid w:val="00D6218C"/>
    <w:rsid w:val="00D62A84"/>
    <w:rsid w:val="00D63FBE"/>
    <w:rsid w:val="00D64FE9"/>
    <w:rsid w:val="00D65066"/>
    <w:rsid w:val="00D652F1"/>
    <w:rsid w:val="00D66B26"/>
    <w:rsid w:val="00D66BFC"/>
    <w:rsid w:val="00D67410"/>
    <w:rsid w:val="00D70B4A"/>
    <w:rsid w:val="00D70BCF"/>
    <w:rsid w:val="00D714CC"/>
    <w:rsid w:val="00D726A8"/>
    <w:rsid w:val="00D72DC6"/>
    <w:rsid w:val="00D72E14"/>
    <w:rsid w:val="00D733E8"/>
    <w:rsid w:val="00D73B63"/>
    <w:rsid w:val="00D7516B"/>
    <w:rsid w:val="00D75EA7"/>
    <w:rsid w:val="00D76504"/>
    <w:rsid w:val="00D776B3"/>
    <w:rsid w:val="00D77B1D"/>
    <w:rsid w:val="00D806D3"/>
    <w:rsid w:val="00D81ADF"/>
    <w:rsid w:val="00D81AFE"/>
    <w:rsid w:val="00D81F21"/>
    <w:rsid w:val="00D83994"/>
    <w:rsid w:val="00D84053"/>
    <w:rsid w:val="00D86096"/>
    <w:rsid w:val="00D863F6"/>
    <w:rsid w:val="00D864F2"/>
    <w:rsid w:val="00D86CC8"/>
    <w:rsid w:val="00D87004"/>
    <w:rsid w:val="00D87099"/>
    <w:rsid w:val="00D902A9"/>
    <w:rsid w:val="00D91888"/>
    <w:rsid w:val="00D92F95"/>
    <w:rsid w:val="00D93351"/>
    <w:rsid w:val="00D94360"/>
    <w:rsid w:val="00D943F8"/>
    <w:rsid w:val="00D94885"/>
    <w:rsid w:val="00D95470"/>
    <w:rsid w:val="00D96904"/>
    <w:rsid w:val="00D96B55"/>
    <w:rsid w:val="00D97C37"/>
    <w:rsid w:val="00D97DFC"/>
    <w:rsid w:val="00DA03E5"/>
    <w:rsid w:val="00DA0607"/>
    <w:rsid w:val="00DA1C82"/>
    <w:rsid w:val="00DA2104"/>
    <w:rsid w:val="00DA224A"/>
    <w:rsid w:val="00DA2619"/>
    <w:rsid w:val="00DA4239"/>
    <w:rsid w:val="00DA46CA"/>
    <w:rsid w:val="00DA4D74"/>
    <w:rsid w:val="00DA4DAC"/>
    <w:rsid w:val="00DA4E6D"/>
    <w:rsid w:val="00DA4F8C"/>
    <w:rsid w:val="00DA5C68"/>
    <w:rsid w:val="00DA5EA3"/>
    <w:rsid w:val="00DA65DE"/>
    <w:rsid w:val="00DA6935"/>
    <w:rsid w:val="00DA7051"/>
    <w:rsid w:val="00DB0353"/>
    <w:rsid w:val="00DB0B61"/>
    <w:rsid w:val="00DB0D3C"/>
    <w:rsid w:val="00DB1064"/>
    <w:rsid w:val="00DB108D"/>
    <w:rsid w:val="00DB1138"/>
    <w:rsid w:val="00DB1474"/>
    <w:rsid w:val="00DB1695"/>
    <w:rsid w:val="00DB22A8"/>
    <w:rsid w:val="00DB2962"/>
    <w:rsid w:val="00DB2B83"/>
    <w:rsid w:val="00DB3430"/>
    <w:rsid w:val="00DB52FB"/>
    <w:rsid w:val="00DB5796"/>
    <w:rsid w:val="00DB59A0"/>
    <w:rsid w:val="00DB5B2D"/>
    <w:rsid w:val="00DB5B40"/>
    <w:rsid w:val="00DC013B"/>
    <w:rsid w:val="00DC06BD"/>
    <w:rsid w:val="00DC090B"/>
    <w:rsid w:val="00DC0D57"/>
    <w:rsid w:val="00DC118C"/>
    <w:rsid w:val="00DC1679"/>
    <w:rsid w:val="00DC219B"/>
    <w:rsid w:val="00DC2CDA"/>
    <w:rsid w:val="00DC2CF1"/>
    <w:rsid w:val="00DC340B"/>
    <w:rsid w:val="00DC4FCF"/>
    <w:rsid w:val="00DC50E0"/>
    <w:rsid w:val="00DC5A2F"/>
    <w:rsid w:val="00DC6386"/>
    <w:rsid w:val="00DC7431"/>
    <w:rsid w:val="00DD1130"/>
    <w:rsid w:val="00DD192E"/>
    <w:rsid w:val="00DD1951"/>
    <w:rsid w:val="00DD1D9F"/>
    <w:rsid w:val="00DD25D9"/>
    <w:rsid w:val="00DD3563"/>
    <w:rsid w:val="00DD3DF8"/>
    <w:rsid w:val="00DD3F8F"/>
    <w:rsid w:val="00DD3FD8"/>
    <w:rsid w:val="00DD40EB"/>
    <w:rsid w:val="00DD432F"/>
    <w:rsid w:val="00DD487D"/>
    <w:rsid w:val="00DD4E83"/>
    <w:rsid w:val="00DD5659"/>
    <w:rsid w:val="00DD5A76"/>
    <w:rsid w:val="00DD5AF9"/>
    <w:rsid w:val="00DD6628"/>
    <w:rsid w:val="00DD6945"/>
    <w:rsid w:val="00DD7D56"/>
    <w:rsid w:val="00DE0657"/>
    <w:rsid w:val="00DE0FAB"/>
    <w:rsid w:val="00DE1766"/>
    <w:rsid w:val="00DE1841"/>
    <w:rsid w:val="00DE2D04"/>
    <w:rsid w:val="00DE3250"/>
    <w:rsid w:val="00DE4023"/>
    <w:rsid w:val="00DE451A"/>
    <w:rsid w:val="00DE4907"/>
    <w:rsid w:val="00DE504F"/>
    <w:rsid w:val="00DE5205"/>
    <w:rsid w:val="00DE588C"/>
    <w:rsid w:val="00DE5B34"/>
    <w:rsid w:val="00DE5DD8"/>
    <w:rsid w:val="00DE5DE8"/>
    <w:rsid w:val="00DE6028"/>
    <w:rsid w:val="00DE78A3"/>
    <w:rsid w:val="00DF0EB9"/>
    <w:rsid w:val="00DF1A71"/>
    <w:rsid w:val="00DF200E"/>
    <w:rsid w:val="00DF24F7"/>
    <w:rsid w:val="00DF50FC"/>
    <w:rsid w:val="00DF53E9"/>
    <w:rsid w:val="00DF580F"/>
    <w:rsid w:val="00DF68C7"/>
    <w:rsid w:val="00DF731A"/>
    <w:rsid w:val="00DF7A89"/>
    <w:rsid w:val="00E0011B"/>
    <w:rsid w:val="00E007BF"/>
    <w:rsid w:val="00E007F5"/>
    <w:rsid w:val="00E00A20"/>
    <w:rsid w:val="00E00E8C"/>
    <w:rsid w:val="00E01608"/>
    <w:rsid w:val="00E023BB"/>
    <w:rsid w:val="00E024EC"/>
    <w:rsid w:val="00E03393"/>
    <w:rsid w:val="00E0351B"/>
    <w:rsid w:val="00E03A1D"/>
    <w:rsid w:val="00E04A41"/>
    <w:rsid w:val="00E04DB2"/>
    <w:rsid w:val="00E05DDD"/>
    <w:rsid w:val="00E06B75"/>
    <w:rsid w:val="00E1018E"/>
    <w:rsid w:val="00E11332"/>
    <w:rsid w:val="00E11352"/>
    <w:rsid w:val="00E11B77"/>
    <w:rsid w:val="00E1336B"/>
    <w:rsid w:val="00E13883"/>
    <w:rsid w:val="00E13A72"/>
    <w:rsid w:val="00E1412F"/>
    <w:rsid w:val="00E142DA"/>
    <w:rsid w:val="00E145A2"/>
    <w:rsid w:val="00E145EE"/>
    <w:rsid w:val="00E14B54"/>
    <w:rsid w:val="00E14CE6"/>
    <w:rsid w:val="00E14D5E"/>
    <w:rsid w:val="00E159B4"/>
    <w:rsid w:val="00E15CAC"/>
    <w:rsid w:val="00E170DC"/>
    <w:rsid w:val="00E17546"/>
    <w:rsid w:val="00E20016"/>
    <w:rsid w:val="00E20F69"/>
    <w:rsid w:val="00E210B5"/>
    <w:rsid w:val="00E221DC"/>
    <w:rsid w:val="00E22F5B"/>
    <w:rsid w:val="00E23DCB"/>
    <w:rsid w:val="00E24487"/>
    <w:rsid w:val="00E253EB"/>
    <w:rsid w:val="00E25A3A"/>
    <w:rsid w:val="00E25BCC"/>
    <w:rsid w:val="00E261B3"/>
    <w:rsid w:val="00E26818"/>
    <w:rsid w:val="00E2738D"/>
    <w:rsid w:val="00E2769D"/>
    <w:rsid w:val="00E27FFC"/>
    <w:rsid w:val="00E30B15"/>
    <w:rsid w:val="00E315BE"/>
    <w:rsid w:val="00E31A76"/>
    <w:rsid w:val="00E326B1"/>
    <w:rsid w:val="00E32C39"/>
    <w:rsid w:val="00E330AE"/>
    <w:rsid w:val="00E33237"/>
    <w:rsid w:val="00E33F39"/>
    <w:rsid w:val="00E34AA6"/>
    <w:rsid w:val="00E35D39"/>
    <w:rsid w:val="00E36A8C"/>
    <w:rsid w:val="00E3756C"/>
    <w:rsid w:val="00E37E3C"/>
    <w:rsid w:val="00E40181"/>
    <w:rsid w:val="00E41434"/>
    <w:rsid w:val="00E41F4A"/>
    <w:rsid w:val="00E42419"/>
    <w:rsid w:val="00E42CF1"/>
    <w:rsid w:val="00E44332"/>
    <w:rsid w:val="00E445F5"/>
    <w:rsid w:val="00E44625"/>
    <w:rsid w:val="00E4520E"/>
    <w:rsid w:val="00E454E9"/>
    <w:rsid w:val="00E45850"/>
    <w:rsid w:val="00E461B8"/>
    <w:rsid w:val="00E46D0F"/>
    <w:rsid w:val="00E46F2F"/>
    <w:rsid w:val="00E47A49"/>
    <w:rsid w:val="00E5080E"/>
    <w:rsid w:val="00E50EE1"/>
    <w:rsid w:val="00E51E2C"/>
    <w:rsid w:val="00E52208"/>
    <w:rsid w:val="00E52D88"/>
    <w:rsid w:val="00E538E6"/>
    <w:rsid w:val="00E54178"/>
    <w:rsid w:val="00E54766"/>
    <w:rsid w:val="00E54950"/>
    <w:rsid w:val="00E54FDE"/>
    <w:rsid w:val="00E55845"/>
    <w:rsid w:val="00E559C0"/>
    <w:rsid w:val="00E56A01"/>
    <w:rsid w:val="00E5704A"/>
    <w:rsid w:val="00E5745B"/>
    <w:rsid w:val="00E60025"/>
    <w:rsid w:val="00E60DE4"/>
    <w:rsid w:val="00E61395"/>
    <w:rsid w:val="00E614B7"/>
    <w:rsid w:val="00E61586"/>
    <w:rsid w:val="00E61672"/>
    <w:rsid w:val="00E61CF0"/>
    <w:rsid w:val="00E61DCC"/>
    <w:rsid w:val="00E6213F"/>
    <w:rsid w:val="00E62622"/>
    <w:rsid w:val="00E629A1"/>
    <w:rsid w:val="00E62E35"/>
    <w:rsid w:val="00E6367F"/>
    <w:rsid w:val="00E63B36"/>
    <w:rsid w:val="00E6487E"/>
    <w:rsid w:val="00E65CD4"/>
    <w:rsid w:val="00E65DB2"/>
    <w:rsid w:val="00E667E6"/>
    <w:rsid w:val="00E6794C"/>
    <w:rsid w:val="00E67C6C"/>
    <w:rsid w:val="00E67CA5"/>
    <w:rsid w:val="00E7101F"/>
    <w:rsid w:val="00E71591"/>
    <w:rsid w:val="00E7187E"/>
    <w:rsid w:val="00E71CEB"/>
    <w:rsid w:val="00E71DA4"/>
    <w:rsid w:val="00E72D26"/>
    <w:rsid w:val="00E730A1"/>
    <w:rsid w:val="00E7367B"/>
    <w:rsid w:val="00E73847"/>
    <w:rsid w:val="00E73995"/>
    <w:rsid w:val="00E74074"/>
    <w:rsid w:val="00E7474F"/>
    <w:rsid w:val="00E75052"/>
    <w:rsid w:val="00E752FF"/>
    <w:rsid w:val="00E7594D"/>
    <w:rsid w:val="00E75963"/>
    <w:rsid w:val="00E77381"/>
    <w:rsid w:val="00E77BFD"/>
    <w:rsid w:val="00E803D9"/>
    <w:rsid w:val="00E80917"/>
    <w:rsid w:val="00E809E0"/>
    <w:rsid w:val="00E80DE3"/>
    <w:rsid w:val="00E825F6"/>
    <w:rsid w:val="00E82C55"/>
    <w:rsid w:val="00E845B8"/>
    <w:rsid w:val="00E85488"/>
    <w:rsid w:val="00E862C0"/>
    <w:rsid w:val="00E86359"/>
    <w:rsid w:val="00E8787E"/>
    <w:rsid w:val="00E87D15"/>
    <w:rsid w:val="00E87D38"/>
    <w:rsid w:val="00E905F6"/>
    <w:rsid w:val="00E92929"/>
    <w:rsid w:val="00E92AC3"/>
    <w:rsid w:val="00E92B8B"/>
    <w:rsid w:val="00E92D82"/>
    <w:rsid w:val="00E941E5"/>
    <w:rsid w:val="00E95D30"/>
    <w:rsid w:val="00E96C9C"/>
    <w:rsid w:val="00E97043"/>
    <w:rsid w:val="00E97330"/>
    <w:rsid w:val="00E975E6"/>
    <w:rsid w:val="00EA0355"/>
    <w:rsid w:val="00EA05FC"/>
    <w:rsid w:val="00EA0C6C"/>
    <w:rsid w:val="00EA0FD2"/>
    <w:rsid w:val="00EA1360"/>
    <w:rsid w:val="00EA1D81"/>
    <w:rsid w:val="00EA2A71"/>
    <w:rsid w:val="00EA2C40"/>
    <w:rsid w:val="00EA2F6A"/>
    <w:rsid w:val="00EA3432"/>
    <w:rsid w:val="00EA3A83"/>
    <w:rsid w:val="00EA4394"/>
    <w:rsid w:val="00EA4831"/>
    <w:rsid w:val="00EA591C"/>
    <w:rsid w:val="00EA59EB"/>
    <w:rsid w:val="00EA5F57"/>
    <w:rsid w:val="00EB00E0"/>
    <w:rsid w:val="00EB1238"/>
    <w:rsid w:val="00EB19EC"/>
    <w:rsid w:val="00EB2173"/>
    <w:rsid w:val="00EB22A8"/>
    <w:rsid w:val="00EB40FA"/>
    <w:rsid w:val="00EB4762"/>
    <w:rsid w:val="00EB4916"/>
    <w:rsid w:val="00EB4FA5"/>
    <w:rsid w:val="00EB5607"/>
    <w:rsid w:val="00EB5731"/>
    <w:rsid w:val="00EB614F"/>
    <w:rsid w:val="00EB6470"/>
    <w:rsid w:val="00EB698A"/>
    <w:rsid w:val="00EC0114"/>
    <w:rsid w:val="00EC059F"/>
    <w:rsid w:val="00EC05D1"/>
    <w:rsid w:val="00EC1F24"/>
    <w:rsid w:val="00EC22B6"/>
    <w:rsid w:val="00EC22F6"/>
    <w:rsid w:val="00EC24E9"/>
    <w:rsid w:val="00EC2B22"/>
    <w:rsid w:val="00EC36DA"/>
    <w:rsid w:val="00EC40D5"/>
    <w:rsid w:val="00EC4304"/>
    <w:rsid w:val="00EC4847"/>
    <w:rsid w:val="00EC58C2"/>
    <w:rsid w:val="00EC5B06"/>
    <w:rsid w:val="00EC5F98"/>
    <w:rsid w:val="00EC6ADA"/>
    <w:rsid w:val="00EC77C6"/>
    <w:rsid w:val="00ED0221"/>
    <w:rsid w:val="00ED1B47"/>
    <w:rsid w:val="00ED302E"/>
    <w:rsid w:val="00ED559C"/>
    <w:rsid w:val="00ED57CC"/>
    <w:rsid w:val="00ED5B9B"/>
    <w:rsid w:val="00ED6430"/>
    <w:rsid w:val="00ED6944"/>
    <w:rsid w:val="00ED6BAD"/>
    <w:rsid w:val="00ED7447"/>
    <w:rsid w:val="00ED7493"/>
    <w:rsid w:val="00EE00D6"/>
    <w:rsid w:val="00EE083F"/>
    <w:rsid w:val="00EE11E7"/>
    <w:rsid w:val="00EE1488"/>
    <w:rsid w:val="00EE2754"/>
    <w:rsid w:val="00EE29AD"/>
    <w:rsid w:val="00EE2D92"/>
    <w:rsid w:val="00EE347E"/>
    <w:rsid w:val="00EE3E24"/>
    <w:rsid w:val="00EE3E46"/>
    <w:rsid w:val="00EE45C8"/>
    <w:rsid w:val="00EE4D5D"/>
    <w:rsid w:val="00EE5131"/>
    <w:rsid w:val="00EE53EE"/>
    <w:rsid w:val="00EE5A08"/>
    <w:rsid w:val="00EE6F46"/>
    <w:rsid w:val="00EE75E1"/>
    <w:rsid w:val="00EE7AD6"/>
    <w:rsid w:val="00EF0EDA"/>
    <w:rsid w:val="00EF109B"/>
    <w:rsid w:val="00EF201C"/>
    <w:rsid w:val="00EF2455"/>
    <w:rsid w:val="00EF272C"/>
    <w:rsid w:val="00EF36AF"/>
    <w:rsid w:val="00EF372A"/>
    <w:rsid w:val="00EF4224"/>
    <w:rsid w:val="00EF59A3"/>
    <w:rsid w:val="00EF6057"/>
    <w:rsid w:val="00EF6191"/>
    <w:rsid w:val="00EF6675"/>
    <w:rsid w:val="00EF7FC0"/>
    <w:rsid w:val="00F00F9C"/>
    <w:rsid w:val="00F01E5F"/>
    <w:rsid w:val="00F024F3"/>
    <w:rsid w:val="00F02ABA"/>
    <w:rsid w:val="00F034B7"/>
    <w:rsid w:val="00F0437A"/>
    <w:rsid w:val="00F05CCD"/>
    <w:rsid w:val="00F0603A"/>
    <w:rsid w:val="00F060C3"/>
    <w:rsid w:val="00F079A8"/>
    <w:rsid w:val="00F07A68"/>
    <w:rsid w:val="00F101B8"/>
    <w:rsid w:val="00F11037"/>
    <w:rsid w:val="00F11838"/>
    <w:rsid w:val="00F11A07"/>
    <w:rsid w:val="00F14171"/>
    <w:rsid w:val="00F14875"/>
    <w:rsid w:val="00F148FF"/>
    <w:rsid w:val="00F150DD"/>
    <w:rsid w:val="00F15A16"/>
    <w:rsid w:val="00F15B0B"/>
    <w:rsid w:val="00F16F1B"/>
    <w:rsid w:val="00F17565"/>
    <w:rsid w:val="00F17E0E"/>
    <w:rsid w:val="00F208DB"/>
    <w:rsid w:val="00F213A6"/>
    <w:rsid w:val="00F2199B"/>
    <w:rsid w:val="00F23AA5"/>
    <w:rsid w:val="00F23BE8"/>
    <w:rsid w:val="00F23C23"/>
    <w:rsid w:val="00F243AD"/>
    <w:rsid w:val="00F24B20"/>
    <w:rsid w:val="00F250A9"/>
    <w:rsid w:val="00F25738"/>
    <w:rsid w:val="00F2580F"/>
    <w:rsid w:val="00F25FC8"/>
    <w:rsid w:val="00F267AF"/>
    <w:rsid w:val="00F26CED"/>
    <w:rsid w:val="00F2764F"/>
    <w:rsid w:val="00F2791A"/>
    <w:rsid w:val="00F279DF"/>
    <w:rsid w:val="00F27E93"/>
    <w:rsid w:val="00F300F2"/>
    <w:rsid w:val="00F30245"/>
    <w:rsid w:val="00F30420"/>
    <w:rsid w:val="00F3063A"/>
    <w:rsid w:val="00F30A9D"/>
    <w:rsid w:val="00F30FF4"/>
    <w:rsid w:val="00F3122E"/>
    <w:rsid w:val="00F32368"/>
    <w:rsid w:val="00F32880"/>
    <w:rsid w:val="00F331AD"/>
    <w:rsid w:val="00F3428A"/>
    <w:rsid w:val="00F34BE4"/>
    <w:rsid w:val="00F35287"/>
    <w:rsid w:val="00F36222"/>
    <w:rsid w:val="00F37E10"/>
    <w:rsid w:val="00F4070F"/>
    <w:rsid w:val="00F40A70"/>
    <w:rsid w:val="00F40FEF"/>
    <w:rsid w:val="00F421EC"/>
    <w:rsid w:val="00F42A6A"/>
    <w:rsid w:val="00F43221"/>
    <w:rsid w:val="00F43556"/>
    <w:rsid w:val="00F43A37"/>
    <w:rsid w:val="00F4491A"/>
    <w:rsid w:val="00F44A05"/>
    <w:rsid w:val="00F44C84"/>
    <w:rsid w:val="00F451AB"/>
    <w:rsid w:val="00F45602"/>
    <w:rsid w:val="00F4587F"/>
    <w:rsid w:val="00F4641B"/>
    <w:rsid w:val="00F4657B"/>
    <w:rsid w:val="00F46902"/>
    <w:rsid w:val="00F46EB8"/>
    <w:rsid w:val="00F4761B"/>
    <w:rsid w:val="00F47BBB"/>
    <w:rsid w:val="00F50A88"/>
    <w:rsid w:val="00F50C7D"/>
    <w:rsid w:val="00F50CD1"/>
    <w:rsid w:val="00F50FF0"/>
    <w:rsid w:val="00F511E4"/>
    <w:rsid w:val="00F51911"/>
    <w:rsid w:val="00F52D09"/>
    <w:rsid w:val="00F52E08"/>
    <w:rsid w:val="00F538A1"/>
    <w:rsid w:val="00F53A66"/>
    <w:rsid w:val="00F53DDD"/>
    <w:rsid w:val="00F5462D"/>
    <w:rsid w:val="00F5494B"/>
    <w:rsid w:val="00F55375"/>
    <w:rsid w:val="00F5551D"/>
    <w:rsid w:val="00F55B21"/>
    <w:rsid w:val="00F55EAF"/>
    <w:rsid w:val="00F56EF6"/>
    <w:rsid w:val="00F60082"/>
    <w:rsid w:val="00F60735"/>
    <w:rsid w:val="00F60B30"/>
    <w:rsid w:val="00F60D01"/>
    <w:rsid w:val="00F61A9F"/>
    <w:rsid w:val="00F61B5F"/>
    <w:rsid w:val="00F621DF"/>
    <w:rsid w:val="00F62FD6"/>
    <w:rsid w:val="00F633F3"/>
    <w:rsid w:val="00F6421A"/>
    <w:rsid w:val="00F64696"/>
    <w:rsid w:val="00F64F45"/>
    <w:rsid w:val="00F650AD"/>
    <w:rsid w:val="00F655D5"/>
    <w:rsid w:val="00F6584B"/>
    <w:rsid w:val="00F65AA9"/>
    <w:rsid w:val="00F6601B"/>
    <w:rsid w:val="00F66109"/>
    <w:rsid w:val="00F6668E"/>
    <w:rsid w:val="00F6768F"/>
    <w:rsid w:val="00F70059"/>
    <w:rsid w:val="00F712D8"/>
    <w:rsid w:val="00F71750"/>
    <w:rsid w:val="00F71BD5"/>
    <w:rsid w:val="00F72C2C"/>
    <w:rsid w:val="00F72E7C"/>
    <w:rsid w:val="00F74539"/>
    <w:rsid w:val="00F7472B"/>
    <w:rsid w:val="00F74920"/>
    <w:rsid w:val="00F75334"/>
    <w:rsid w:val="00F761C1"/>
    <w:rsid w:val="00F76CAB"/>
    <w:rsid w:val="00F772C6"/>
    <w:rsid w:val="00F773DA"/>
    <w:rsid w:val="00F80A47"/>
    <w:rsid w:val="00F80A8F"/>
    <w:rsid w:val="00F80AE6"/>
    <w:rsid w:val="00F815B5"/>
    <w:rsid w:val="00F8189D"/>
    <w:rsid w:val="00F81F34"/>
    <w:rsid w:val="00F81FF4"/>
    <w:rsid w:val="00F82986"/>
    <w:rsid w:val="00F82BBC"/>
    <w:rsid w:val="00F83316"/>
    <w:rsid w:val="00F83677"/>
    <w:rsid w:val="00F84FA0"/>
    <w:rsid w:val="00F85195"/>
    <w:rsid w:val="00F868E3"/>
    <w:rsid w:val="00F873E3"/>
    <w:rsid w:val="00F87ABC"/>
    <w:rsid w:val="00F90E2D"/>
    <w:rsid w:val="00F90FBE"/>
    <w:rsid w:val="00F91695"/>
    <w:rsid w:val="00F9349E"/>
    <w:rsid w:val="00F938BA"/>
    <w:rsid w:val="00F93949"/>
    <w:rsid w:val="00F954B3"/>
    <w:rsid w:val="00F95D5C"/>
    <w:rsid w:val="00F96337"/>
    <w:rsid w:val="00F96FE0"/>
    <w:rsid w:val="00F9708E"/>
    <w:rsid w:val="00F970C4"/>
    <w:rsid w:val="00F9746D"/>
    <w:rsid w:val="00F97489"/>
    <w:rsid w:val="00F97919"/>
    <w:rsid w:val="00FA1730"/>
    <w:rsid w:val="00FA18D9"/>
    <w:rsid w:val="00FA1EA2"/>
    <w:rsid w:val="00FA1F93"/>
    <w:rsid w:val="00FA2A5F"/>
    <w:rsid w:val="00FA2C46"/>
    <w:rsid w:val="00FA3525"/>
    <w:rsid w:val="00FA3FDE"/>
    <w:rsid w:val="00FA5314"/>
    <w:rsid w:val="00FA566C"/>
    <w:rsid w:val="00FA5A53"/>
    <w:rsid w:val="00FA668C"/>
    <w:rsid w:val="00FA689A"/>
    <w:rsid w:val="00FA719B"/>
    <w:rsid w:val="00FA71D1"/>
    <w:rsid w:val="00FA7D11"/>
    <w:rsid w:val="00FB0392"/>
    <w:rsid w:val="00FB0C28"/>
    <w:rsid w:val="00FB197C"/>
    <w:rsid w:val="00FB21F9"/>
    <w:rsid w:val="00FB250A"/>
    <w:rsid w:val="00FB2551"/>
    <w:rsid w:val="00FB2BD3"/>
    <w:rsid w:val="00FB3CCD"/>
    <w:rsid w:val="00FB4769"/>
    <w:rsid w:val="00FB4C92"/>
    <w:rsid w:val="00FB4CDA"/>
    <w:rsid w:val="00FB5525"/>
    <w:rsid w:val="00FB5EBB"/>
    <w:rsid w:val="00FB60D6"/>
    <w:rsid w:val="00FB6481"/>
    <w:rsid w:val="00FB6625"/>
    <w:rsid w:val="00FB69AE"/>
    <w:rsid w:val="00FB6D36"/>
    <w:rsid w:val="00FB75D7"/>
    <w:rsid w:val="00FC0965"/>
    <w:rsid w:val="00FC0BB7"/>
    <w:rsid w:val="00FC0F81"/>
    <w:rsid w:val="00FC1C23"/>
    <w:rsid w:val="00FC22FC"/>
    <w:rsid w:val="00FC252F"/>
    <w:rsid w:val="00FC293B"/>
    <w:rsid w:val="00FC3151"/>
    <w:rsid w:val="00FC395C"/>
    <w:rsid w:val="00FC410F"/>
    <w:rsid w:val="00FC4906"/>
    <w:rsid w:val="00FC53B4"/>
    <w:rsid w:val="00FC5599"/>
    <w:rsid w:val="00FC5E8E"/>
    <w:rsid w:val="00FC74C2"/>
    <w:rsid w:val="00FC77DC"/>
    <w:rsid w:val="00FC7880"/>
    <w:rsid w:val="00FC7C0C"/>
    <w:rsid w:val="00FC7DF9"/>
    <w:rsid w:val="00FC7F19"/>
    <w:rsid w:val="00FD1766"/>
    <w:rsid w:val="00FD1F18"/>
    <w:rsid w:val="00FD2C2E"/>
    <w:rsid w:val="00FD2F72"/>
    <w:rsid w:val="00FD3766"/>
    <w:rsid w:val="00FD3E5C"/>
    <w:rsid w:val="00FD4724"/>
    <w:rsid w:val="00FD47C4"/>
    <w:rsid w:val="00FD5222"/>
    <w:rsid w:val="00FD53FE"/>
    <w:rsid w:val="00FD6304"/>
    <w:rsid w:val="00FD66B8"/>
    <w:rsid w:val="00FD6D85"/>
    <w:rsid w:val="00FD6E60"/>
    <w:rsid w:val="00FD722A"/>
    <w:rsid w:val="00FD72C8"/>
    <w:rsid w:val="00FE0032"/>
    <w:rsid w:val="00FE0130"/>
    <w:rsid w:val="00FE0E69"/>
    <w:rsid w:val="00FE0F39"/>
    <w:rsid w:val="00FE2DCF"/>
    <w:rsid w:val="00FE350F"/>
    <w:rsid w:val="00FE3675"/>
    <w:rsid w:val="00FE3A25"/>
    <w:rsid w:val="00FE3FA7"/>
    <w:rsid w:val="00FE42CD"/>
    <w:rsid w:val="00FE63B6"/>
    <w:rsid w:val="00FE7CC9"/>
    <w:rsid w:val="00FE7ECE"/>
    <w:rsid w:val="00FF0640"/>
    <w:rsid w:val="00FF0CE2"/>
    <w:rsid w:val="00FF28D5"/>
    <w:rsid w:val="00FF2A4E"/>
    <w:rsid w:val="00FF2FCE"/>
    <w:rsid w:val="00FF3025"/>
    <w:rsid w:val="00FF359D"/>
    <w:rsid w:val="00FF35BD"/>
    <w:rsid w:val="00FF3B9A"/>
    <w:rsid w:val="00FF3BC6"/>
    <w:rsid w:val="00FF4DE4"/>
    <w:rsid w:val="00FF4F7D"/>
    <w:rsid w:val="00FF54DF"/>
    <w:rsid w:val="00FF6421"/>
    <w:rsid w:val="00FF66A4"/>
    <w:rsid w:val="00FF6D9D"/>
    <w:rsid w:val="00FF7789"/>
    <w:rsid w:val="00FF7DD5"/>
    <w:rsid w:val="010C7573"/>
    <w:rsid w:val="01C4CA48"/>
    <w:rsid w:val="02063467"/>
    <w:rsid w:val="05A18323"/>
    <w:rsid w:val="05B7E8F6"/>
    <w:rsid w:val="081A7EC8"/>
    <w:rsid w:val="09703CCD"/>
    <w:rsid w:val="0AF1604E"/>
    <w:rsid w:val="0C03A3D4"/>
    <w:rsid w:val="1277B4F6"/>
    <w:rsid w:val="14855A57"/>
    <w:rsid w:val="14FFC236"/>
    <w:rsid w:val="15FD90B2"/>
    <w:rsid w:val="1CE82867"/>
    <w:rsid w:val="1EA9A96E"/>
    <w:rsid w:val="201B86D5"/>
    <w:rsid w:val="201B9BAE"/>
    <w:rsid w:val="214DFC9C"/>
    <w:rsid w:val="22255093"/>
    <w:rsid w:val="24659649"/>
    <w:rsid w:val="2816282C"/>
    <w:rsid w:val="2B5B5069"/>
    <w:rsid w:val="2C8CDBC4"/>
    <w:rsid w:val="2D4AA9D1"/>
    <w:rsid w:val="30D45D3B"/>
    <w:rsid w:val="33270E0D"/>
    <w:rsid w:val="34F70767"/>
    <w:rsid w:val="356F3881"/>
    <w:rsid w:val="36799320"/>
    <w:rsid w:val="37644754"/>
    <w:rsid w:val="3866CD62"/>
    <w:rsid w:val="38CD7BD3"/>
    <w:rsid w:val="3A858310"/>
    <w:rsid w:val="3CA115DF"/>
    <w:rsid w:val="3E0032B3"/>
    <w:rsid w:val="3F594B4E"/>
    <w:rsid w:val="420EB8E7"/>
    <w:rsid w:val="4610BB69"/>
    <w:rsid w:val="4E023B08"/>
    <w:rsid w:val="501A811C"/>
    <w:rsid w:val="50730C1C"/>
    <w:rsid w:val="524500A2"/>
    <w:rsid w:val="52DFB23C"/>
    <w:rsid w:val="53EDDEC4"/>
    <w:rsid w:val="542CDE63"/>
    <w:rsid w:val="56246793"/>
    <w:rsid w:val="56CF102A"/>
    <w:rsid w:val="56D0AD27"/>
    <w:rsid w:val="56E2BC4E"/>
    <w:rsid w:val="594A0D76"/>
    <w:rsid w:val="5E630D00"/>
    <w:rsid w:val="5F2EC3F5"/>
    <w:rsid w:val="6010E914"/>
    <w:rsid w:val="621BB1FB"/>
    <w:rsid w:val="62A7138F"/>
    <w:rsid w:val="62CC427A"/>
    <w:rsid w:val="673D90E9"/>
    <w:rsid w:val="674AE48A"/>
    <w:rsid w:val="6833D7FF"/>
    <w:rsid w:val="688529B5"/>
    <w:rsid w:val="6910B6A1"/>
    <w:rsid w:val="69CFA860"/>
    <w:rsid w:val="6A064670"/>
    <w:rsid w:val="6AE37022"/>
    <w:rsid w:val="6AFF941E"/>
    <w:rsid w:val="6D3D3423"/>
    <w:rsid w:val="6D89B838"/>
    <w:rsid w:val="6E7FCEF4"/>
    <w:rsid w:val="6EECD250"/>
    <w:rsid w:val="6EF31AE3"/>
    <w:rsid w:val="6F9F7D7B"/>
    <w:rsid w:val="71DA2E60"/>
    <w:rsid w:val="720215BC"/>
    <w:rsid w:val="73DBCC34"/>
    <w:rsid w:val="79A9DE51"/>
    <w:rsid w:val="7A261556"/>
    <w:rsid w:val="7C12359F"/>
    <w:rsid w:val="7DF2814F"/>
    <w:rsid w:val="7F1BCD10"/>
    <w:rsid w:val="7F6081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54610"/>
  <w15:docId w15:val="{1C1843F6-95CD-4FB2-AB2E-17686F3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C6145"/>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9577FA"/>
    <w:pPr>
      <w:ind w:left="720"/>
      <w:contextualSpacing/>
    </w:pPr>
  </w:style>
  <w:style w:type="character" w:styleId="IntenseEmphasis">
    <w:name w:val="Intense Emphasis"/>
    <w:basedOn w:val="DefaultParagraphFont"/>
    <w:uiPriority w:val="21"/>
    <w:qFormat/>
    <w:rsid w:val="00593FC6"/>
    <w:rPr>
      <w:i/>
      <w:iCs/>
      <w:color w:val="4F81BD" w:themeColor="accent1"/>
    </w:rPr>
  </w:style>
  <w:style w:type="character" w:styleId="Mention">
    <w:name w:val="Mention"/>
    <w:basedOn w:val="DefaultParagraphFont"/>
    <w:uiPriority w:val="99"/>
    <w:unhideWhenUsed/>
    <w:rsid w:val="00CF42D5"/>
    <w:rPr>
      <w:color w:val="2B579A"/>
      <w:shd w:val="clear" w:color="auto" w:fill="E1DFDD"/>
    </w:rPr>
  </w:style>
  <w:style w:type="paragraph" w:styleId="NoSpacing">
    <w:name w:val="No Spacing"/>
    <w:link w:val="NoSpacingChar"/>
    <w:uiPriority w:val="1"/>
    <w:qFormat/>
    <w:rsid w:val="0009317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93171"/>
    <w:rPr>
      <w:rFonts w:asciiTheme="minorHAnsi" w:eastAsiaTheme="minorEastAsia" w:hAnsiTheme="minorHAnsi" w:cstheme="minorBidi"/>
      <w:sz w:val="22"/>
      <w:szCs w:val="22"/>
      <w:lang w:val="en-US" w:eastAsia="en-US"/>
    </w:rPr>
  </w:style>
  <w:style w:type="table" w:styleId="GridTable2-Accent1">
    <w:name w:val="Grid Table 2 Accent 1"/>
    <w:basedOn w:val="TableNormal"/>
    <w:uiPriority w:val="47"/>
    <w:rsid w:val="000931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7958C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6553530">
      <w:bodyDiv w:val="1"/>
      <w:marLeft w:val="0"/>
      <w:marRight w:val="0"/>
      <w:marTop w:val="0"/>
      <w:marBottom w:val="0"/>
      <w:divBdr>
        <w:top w:val="none" w:sz="0" w:space="0" w:color="auto"/>
        <w:left w:val="none" w:sz="0" w:space="0" w:color="auto"/>
        <w:bottom w:val="none" w:sz="0" w:space="0" w:color="auto"/>
        <w:right w:val="none" w:sz="0" w:space="0" w:color="auto"/>
      </w:divBdr>
    </w:div>
    <w:div w:id="25324809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4086218">
      <w:bodyDiv w:val="1"/>
      <w:marLeft w:val="0"/>
      <w:marRight w:val="0"/>
      <w:marTop w:val="0"/>
      <w:marBottom w:val="0"/>
      <w:divBdr>
        <w:top w:val="none" w:sz="0" w:space="0" w:color="auto"/>
        <w:left w:val="none" w:sz="0" w:space="0" w:color="auto"/>
        <w:bottom w:val="none" w:sz="0" w:space="0" w:color="auto"/>
        <w:right w:val="none" w:sz="0" w:space="0" w:color="auto"/>
      </w:divBdr>
      <w:divsChild>
        <w:div w:id="1643196257">
          <w:marLeft w:val="446"/>
          <w:marRight w:val="0"/>
          <w:marTop w:val="80"/>
          <w:marBottom w:val="60"/>
          <w:divBdr>
            <w:top w:val="none" w:sz="0" w:space="0" w:color="auto"/>
            <w:left w:val="none" w:sz="0" w:space="0" w:color="auto"/>
            <w:bottom w:val="none" w:sz="0" w:space="0" w:color="auto"/>
            <w:right w:val="none" w:sz="0" w:space="0" w:color="auto"/>
          </w:divBdr>
        </w:div>
      </w:divsChild>
    </w:div>
    <w:div w:id="7171715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5021305">
      <w:bodyDiv w:val="1"/>
      <w:marLeft w:val="0"/>
      <w:marRight w:val="0"/>
      <w:marTop w:val="0"/>
      <w:marBottom w:val="0"/>
      <w:divBdr>
        <w:top w:val="none" w:sz="0" w:space="0" w:color="auto"/>
        <w:left w:val="none" w:sz="0" w:space="0" w:color="auto"/>
        <w:bottom w:val="none" w:sz="0" w:space="0" w:color="auto"/>
        <w:right w:val="none" w:sz="0" w:space="0" w:color="auto"/>
      </w:divBdr>
    </w:div>
    <w:div w:id="1919556433">
      <w:bodyDiv w:val="1"/>
      <w:marLeft w:val="0"/>
      <w:marRight w:val="0"/>
      <w:marTop w:val="0"/>
      <w:marBottom w:val="0"/>
      <w:divBdr>
        <w:top w:val="none" w:sz="0" w:space="0" w:color="auto"/>
        <w:left w:val="none" w:sz="0" w:space="0" w:color="auto"/>
        <w:bottom w:val="none" w:sz="0" w:space="0" w:color="auto"/>
        <w:right w:val="none" w:sz="0" w:space="0" w:color="auto"/>
      </w:divBdr>
    </w:div>
    <w:div w:id="192718365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yperlink" Target="https://www.minus18.org.au/articles/your-guide-to-words-and-definitions-in-the-lgbtqia+-community" TargetMode="External"/><Relationship Id="rId3" Type="http://schemas.openxmlformats.org/officeDocument/2006/relationships/customXml" Target="../customXml/item3.xml"/><Relationship Id="rId21" Type="http://schemas.openxmlformats.org/officeDocument/2006/relationships/hyperlink" Target="http://www.health.vic.gov.au/data-reporting/annual-changes" TargetMode="External"/><Relationship Id="rId34" Type="http://schemas.openxmlformats.org/officeDocument/2006/relationships/hyperlink" Target="https://auspath.org.au/" TargetMode="External"/><Relationship Id="rId42" Type="http://schemas.openxmlformats.org/officeDocument/2006/relationships/hyperlink" Target="https://tgv.org.au/" TargetMode="External"/><Relationship Id="rId47" Type="http://schemas.openxmlformats.org/officeDocument/2006/relationships/hyperlink" Target="mailto:LGBTIQSecretariat@health.vic.gov.au"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hra.org.au/forms/" TargetMode="External"/><Relationship Id="rId33" Type="http://schemas.openxmlformats.org/officeDocument/2006/relationships/hyperlink" Target="mailto:diversity@health.vic.gov.au" TargetMode="External"/><Relationship Id="rId38" Type="http://schemas.openxmlformats.org/officeDocument/2006/relationships/hyperlink" Target="https://www.kooriepridevic.org.au/" TargetMode="External"/><Relationship Id="rId46" Type="http://schemas.openxmlformats.org/officeDocument/2006/relationships/hyperlink" Target="https://www.vic.gov.au/inclusive-language-guid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yperlink" Target="https://transcen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ations/i-am-equal" TargetMode="External"/><Relationship Id="rId32" Type="http://schemas.openxmlformats.org/officeDocument/2006/relationships/hyperlink" Target="http://www.healthtranslations.vic.gov.au/resources/lgbtiq-terminology-in-your-language" TargetMode="External"/><Relationship Id="rId37" Type="http://schemas.openxmlformats.org/officeDocument/2006/relationships/hyperlink" Target="https://ihra.org.au" TargetMode="External"/><Relationship Id="rId40" Type="http://schemas.openxmlformats.org/officeDocument/2006/relationships/hyperlink" Target="https://rainbowhealthaustralia.org.au/rainbow-tick" TargetMode="External"/><Relationship Id="rId45" Type="http://schemas.openxmlformats.org/officeDocument/2006/relationships/hyperlink" Target="https://www.health.vic.gov.au/data-reporting/annual-chang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bdm.vic.gov.au/changes-and-corrections/change-your-recorded-sex" TargetMode="External"/><Relationship Id="rId28" Type="http://schemas.openxmlformats.org/officeDocument/2006/relationships/footer" Target="footer4.xml"/><Relationship Id="rId36" Type="http://schemas.openxmlformats.org/officeDocument/2006/relationships/hyperlink" Target="https://www.health.vic.gov.au/community-health/community-health-pride-lgbtiq-inclusive-practice-resource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health.vic.gov.au/data-reporting/annual-changes" TargetMode="External"/><Relationship Id="rId44" Type="http://schemas.openxmlformats.org/officeDocument/2006/relationships/hyperlink" Target="https://www.abs.gov.au/statistics/standards/standard-sex-gender-variations-sex-characteristics-and-sexual-orientation-variables/latest-rel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ic.gov.au/inclusive-language-guide" TargetMode="External"/><Relationship Id="rId27" Type="http://schemas.openxmlformats.org/officeDocument/2006/relationships/header" Target="header8.xml"/><Relationship Id="rId30" Type="http://schemas.openxmlformats.org/officeDocument/2006/relationships/hyperlink" Target="https://meteor.aihw.gov.au/content/750032" TargetMode="External"/><Relationship Id="rId35" Type="http://schemas.openxmlformats.org/officeDocument/2006/relationships/hyperlink" Target="https://www.betterhealth.vic.gov.au/health/healthyliving/transgender-and-transsexuality" TargetMode="External"/><Relationship Id="rId43" Type="http://schemas.openxmlformats.org/officeDocument/2006/relationships/hyperlink" Target="https://genderrights.org.au/wp-content/uploads/2020/03/LGBTIQ-Inclusive-Data-Collection-a-Guide.pdf" TargetMode="External"/><Relationship Id="rId48" Type="http://schemas.openxmlformats.org/officeDocument/2006/relationships/hyperlink" Target="https://www.health.vic.gov.au/populations/understanding-lgbtiq-health"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E70C95525D6409B8B0EA96A9D5AAD" ma:contentTypeVersion="7" ma:contentTypeDescription="Create a new document." ma:contentTypeScope="" ma:versionID="0f584b9865f53713a4d260cafd844847">
  <xsd:schema xmlns:xsd="http://www.w3.org/2001/XMLSchema" xmlns:xs="http://www.w3.org/2001/XMLSchema" xmlns:p="http://schemas.microsoft.com/office/2006/metadata/properties" xmlns:ns2="a74a48d5-9f05-49d4-95ed-7e1e070cb2bc" xmlns:ns3="07e9291c-d04d-493f-bd8c-75bcba1d727b" targetNamespace="http://schemas.microsoft.com/office/2006/metadata/properties" ma:root="true" ma:fieldsID="4175cbe6c8112015066e77b0e8019722" ns2:_="" ns3:_="">
    <xsd:import namespace="a74a48d5-9f05-49d4-95ed-7e1e070cb2bc"/>
    <xsd:import namespace="07e9291c-d04d-493f-bd8c-75bcba1d72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48d5-9f05-49d4-95ed-7e1e070cb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e9291c-d04d-493f-bd8c-75bcba1d72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e9291c-d04d-493f-bd8c-75bcba1d727b">
      <UserInfo>
        <DisplayName>Annette Gilchrist (Health)</DisplayName>
        <AccountId>49</AccountId>
        <AccountType/>
      </UserInfo>
      <UserInfo>
        <DisplayName>Joanne McLachlan (Health)</DisplayName>
        <AccountId>50</AccountId>
        <AccountType/>
      </UserInfo>
      <UserInfo>
        <DisplayName>Kim  van den Nouwelant (Health)</DisplayName>
        <AccountId>13</AccountId>
        <AccountType/>
      </UserInfo>
      <UserInfo>
        <DisplayName>Isabella Delahunty (Health)</DisplayName>
        <AccountId>33</AccountId>
        <AccountType/>
      </UserInfo>
      <UserInfo>
        <DisplayName>Ilona Nicola (Health)</DisplayName>
        <AccountId>76</AccountId>
        <AccountType/>
      </UserInfo>
      <UserInfo>
        <DisplayName>Duong H Dang (Health)</DisplayName>
        <AccountId>25</AccountId>
        <AccountType/>
      </UserInfo>
      <UserInfo>
        <DisplayName>Lena Belfield (Health)</DisplayName>
        <AccountId>60</AccountId>
        <AccountType/>
      </UserInfo>
      <UserInfo>
        <DisplayName>Deborah Moir (Health)</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AEA729B-AFAC-439E-95C2-FDECA953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48d5-9f05-49d4-95ed-7e1e070cb2bc"/>
    <ds:schemaRef ds:uri="07e9291c-d04d-493f-bd8c-75bcba1d7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7e9291c-d04d-493f-bd8c-75bcba1d727b"/>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4891</Words>
  <Characters>27343</Characters>
  <Application>Microsoft Office Word</Application>
  <DocSecurity>0</DocSecurity>
  <Lines>506</Lines>
  <Paragraphs>290</Paragraphs>
  <ScaleCrop>false</ScaleCrop>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 Inclusive collection and reporting of sex and gender data</dc:title>
  <dc:subject/>
  <dc:creator>Isabella Delahunty (Health)</dc:creator>
  <cp:keywords/>
  <dc:description/>
  <cp:lastModifiedBy>Sarah Luscombe (Health)</cp:lastModifiedBy>
  <cp:revision>3</cp:revision>
  <cp:lastPrinted>2020-03-29T09:28:00Z</cp:lastPrinted>
  <dcterms:created xsi:type="dcterms:W3CDTF">2023-10-16T04:49:00Z</dcterms:created>
  <dcterms:modified xsi:type="dcterms:W3CDTF">2023-10-16T21:33:00Z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MediaServiceImageTags">
    <vt:lpwstr/>
  </property>
  <property fmtid="{D5CDD505-2E9C-101B-9397-08002B2CF9AE}" pid="5" name="ContentTypeId">
    <vt:lpwstr>0x0101001C7E70C95525D6409B8B0EA96A9D5AAD</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12642;#Isabella Delahunty (Health);#3359;#Joanne McLachlan (Health);#2608;#Annette Gilchrist (Health)</vt:lpwstr>
  </property>
  <property fmtid="{D5CDD505-2E9C-101B-9397-08002B2CF9AE}" pid="13" name="PrimaryLead">
    <vt:lpwstr>All</vt:lpwstr>
  </property>
  <property fmtid="{D5CDD505-2E9C-101B-9397-08002B2CF9AE}" pid="14" name="GrammarlyDocumentId">
    <vt:lpwstr>f448740da6b57745f07fd05684ee94f07f12a6ed17a0ec4c1696a95c464f4301</vt:lpwstr>
  </property>
  <property fmtid="{D5CDD505-2E9C-101B-9397-08002B2CF9AE}" pid="15" name="MSIP_Label_43e64453-338c-4f93-8a4d-0039a0a41f2a_Enabled">
    <vt:lpwstr>true</vt:lpwstr>
  </property>
  <property fmtid="{D5CDD505-2E9C-101B-9397-08002B2CF9AE}" pid="16" name="MSIP_Label_43e64453-338c-4f93-8a4d-0039a0a41f2a_SetDate">
    <vt:lpwstr>2023-10-16T21:33:13Z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ba0666a4-7e70-46b8-ab8e-1ebba72c6754</vt:lpwstr>
  </property>
  <property fmtid="{D5CDD505-2E9C-101B-9397-08002B2CF9AE}" pid="21" name="MSIP_Label_43e64453-338c-4f93-8a4d-0039a0a41f2a_ContentBits">
    <vt:lpwstr>2</vt:lpwstr>
  </property>
</Properties>
</file>