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6BD45" w14:textId="77777777" w:rsidR="0074696E" w:rsidRPr="004C6EEE" w:rsidRDefault="007231E7" w:rsidP="00AD784C">
      <w:pPr>
        <w:pStyle w:val="Spacerparatopoffirstpage"/>
      </w:pPr>
      <w:r>
        <w:drawing>
          <wp:anchor distT="0" distB="0" distL="114300" distR="114300" simplePos="0" relativeHeight="251658240" behindDoc="1" locked="1" layoutInCell="1" allowOverlap="1" wp14:anchorId="04634D5E" wp14:editId="709BB236">
            <wp:simplePos x="0" y="0"/>
            <wp:positionH relativeFrom="page">
              <wp:posOffset>0</wp:posOffset>
            </wp:positionH>
            <wp:positionV relativeFrom="page">
              <wp:posOffset>635</wp:posOffset>
            </wp:positionV>
            <wp:extent cx="10680700" cy="13589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1"/>
                    <a:stretch>
                      <a:fillRect/>
                    </a:stretch>
                  </pic:blipFill>
                  <pic:spPr>
                    <a:xfrm>
                      <a:off x="0" y="0"/>
                      <a:ext cx="10680700" cy="1358900"/>
                    </a:xfrm>
                    <a:prstGeom prst="rect">
                      <a:avLst/>
                    </a:prstGeom>
                  </pic:spPr>
                </pic:pic>
              </a:graphicData>
            </a:graphic>
            <wp14:sizeRelH relativeFrom="margin">
              <wp14:pctWidth>0</wp14:pctWidth>
            </wp14:sizeRelH>
            <wp14:sizeRelV relativeFrom="margin">
              <wp14:pctHeight>0</wp14:pctHeight>
            </wp14:sizeRelV>
          </wp:anchor>
        </w:drawing>
      </w:r>
    </w:p>
    <w:p w14:paraId="56C7BC3C" w14:textId="77777777" w:rsidR="00A62D44" w:rsidRPr="004C6EEE" w:rsidRDefault="00A62D44" w:rsidP="004C6EEE">
      <w:pPr>
        <w:pStyle w:val="Sectionbreakfirstpage"/>
        <w:sectPr w:rsidR="00A62D44" w:rsidRPr="004C6EEE" w:rsidSect="00647B30">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1418" w:right="851" w:bottom="1418" w:left="851" w:header="851" w:footer="851" w:gutter="0"/>
          <w:cols w:space="708"/>
          <w:docGrid w:linePitch="360"/>
        </w:sectPr>
      </w:pPr>
    </w:p>
    <w:tbl>
      <w:tblPr>
        <w:tblStyle w:val="TableGrid"/>
        <w:tblW w:w="11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1907"/>
      </w:tblGrid>
      <w:tr w:rsidR="00AD784C" w14:paraId="0BCB1F55" w14:textId="77777777" w:rsidTr="00647B30">
        <w:tc>
          <w:tcPr>
            <w:tcW w:w="11907" w:type="dxa"/>
          </w:tcPr>
          <w:p w14:paraId="478D1E2A" w14:textId="6C61FDCC" w:rsidR="00AD784C" w:rsidRPr="00161AA0" w:rsidRDefault="00C46F15" w:rsidP="00CE12AF">
            <w:pPr>
              <w:pStyle w:val="Documenttitle"/>
            </w:pPr>
            <w:r>
              <w:t>202</w:t>
            </w:r>
            <w:r w:rsidR="00465F63">
              <w:t>6</w:t>
            </w:r>
            <w:r>
              <w:t>-202</w:t>
            </w:r>
            <w:r w:rsidR="00465F63">
              <w:t>7</w:t>
            </w:r>
            <w:r>
              <w:t xml:space="preserve"> </w:t>
            </w:r>
            <w:r w:rsidR="001407C9">
              <w:t xml:space="preserve">fees, </w:t>
            </w:r>
            <w:r w:rsidRPr="00C46F15">
              <w:t xml:space="preserve">fines and penalties for </w:t>
            </w:r>
            <w:r w:rsidR="00DB08FC">
              <w:t>Ambulance Services Act 1986</w:t>
            </w:r>
          </w:p>
        </w:tc>
      </w:tr>
      <w:tr w:rsidR="00CE12AF" w14:paraId="37D292BD" w14:textId="77777777" w:rsidTr="00647B30">
        <w:tc>
          <w:tcPr>
            <w:tcW w:w="11907" w:type="dxa"/>
          </w:tcPr>
          <w:p w14:paraId="7DE791D5" w14:textId="77777777" w:rsidR="00CE12AF" w:rsidRPr="00250DC4" w:rsidRDefault="000B6B5D" w:rsidP="00CE12AF">
            <w:pPr>
              <w:pStyle w:val="Bannermarking"/>
            </w:pPr>
            <w:fldSimple w:instr=" FILLIN  &quot;Type the protective marking&quot; \d OFFICIAL \o  \* MERGEFORMAT ">
              <w:r>
                <w:t>OFFICIAL</w:t>
              </w:r>
            </w:fldSimple>
          </w:p>
        </w:tc>
      </w:tr>
    </w:tbl>
    <w:p w14:paraId="255FB7F1" w14:textId="77777777" w:rsidR="00C46F15" w:rsidRDefault="00C46F15" w:rsidP="00CA3353">
      <w:pPr>
        <w:pStyle w:val="Body"/>
      </w:pPr>
      <w:bookmarkStart w:id="0" w:name="_Toc66711981"/>
      <w:bookmarkStart w:id="1" w:name="_Hlk66712316"/>
      <w:bookmarkStart w:id="2" w:name="_Hlk37240926"/>
    </w:p>
    <w:p w14:paraId="36C08BC9" w14:textId="2759CC8F" w:rsidR="00CA3353" w:rsidRPr="002365B4" w:rsidRDefault="00C46F15" w:rsidP="00CA3353">
      <w:pPr>
        <w:pStyle w:val="Body"/>
      </w:pPr>
      <w:r w:rsidRPr="00C46F15">
        <w:t xml:space="preserve">This document is an annually updated publication of the indexation of fines and </w:t>
      </w:r>
      <w:r w:rsidR="000F1159">
        <w:t>penalties</w:t>
      </w:r>
      <w:r w:rsidRPr="00C46F15">
        <w:t xml:space="preserve"> for the reference of the general public.</w:t>
      </w:r>
    </w:p>
    <w:p w14:paraId="13BF7A56" w14:textId="5580A32B" w:rsidR="00CA3353" w:rsidRDefault="00DB08FC" w:rsidP="00CA3353">
      <w:pPr>
        <w:pStyle w:val="Heading1"/>
      </w:pPr>
      <w:bookmarkStart w:id="3" w:name="_Hlk63948051"/>
      <w:bookmarkEnd w:id="0"/>
      <w:r>
        <w:t>Ambulance Services Act 1986</w:t>
      </w:r>
    </w:p>
    <w:tbl>
      <w:tblPr>
        <w:tblStyle w:val="TableGrid"/>
        <w:tblW w:w="5000" w:type="pct"/>
        <w:tblLook w:val="04A0" w:firstRow="1" w:lastRow="0" w:firstColumn="1" w:lastColumn="0" w:noHBand="0" w:noVBand="1"/>
      </w:tblPr>
      <w:tblGrid>
        <w:gridCol w:w="2263"/>
        <w:gridCol w:w="8949"/>
        <w:gridCol w:w="1957"/>
        <w:gridCol w:w="1957"/>
      </w:tblGrid>
      <w:tr w:rsidR="00465F63" w:rsidRPr="00515E9C" w14:paraId="15E3D841" w14:textId="77777777" w:rsidTr="001407C9">
        <w:trPr>
          <w:trHeight w:val="765"/>
        </w:trPr>
        <w:tc>
          <w:tcPr>
            <w:tcW w:w="748" w:type="pct"/>
          </w:tcPr>
          <w:bookmarkEnd w:id="3"/>
          <w:p w14:paraId="62BE87D6" w14:textId="77777777" w:rsidR="00465F63" w:rsidRPr="003624DC" w:rsidRDefault="00465F63" w:rsidP="00465F63">
            <w:pPr>
              <w:pStyle w:val="DHHStablecolhead"/>
              <w:rPr>
                <w:lang w:eastAsia="en-AU"/>
              </w:rPr>
            </w:pPr>
            <w:r>
              <w:t>Ambulance Services Act 1986</w:t>
            </w:r>
            <w:r>
              <w:rPr>
                <w:lang w:eastAsia="en-AU"/>
              </w:rPr>
              <w:t xml:space="preserve">, Section </w:t>
            </w:r>
          </w:p>
        </w:tc>
        <w:tc>
          <w:tcPr>
            <w:tcW w:w="2958" w:type="pct"/>
            <w:hideMark/>
          </w:tcPr>
          <w:p w14:paraId="426E1587" w14:textId="77777777" w:rsidR="00465F63" w:rsidRPr="00515E9C" w:rsidRDefault="00465F63" w:rsidP="00465F63">
            <w:pPr>
              <w:pStyle w:val="DHHStablecolhead"/>
              <w:rPr>
                <w:lang w:eastAsia="en-AU"/>
              </w:rPr>
            </w:pPr>
            <w:r>
              <w:rPr>
                <w:lang w:eastAsia="en-AU"/>
              </w:rPr>
              <w:t>Description</w:t>
            </w:r>
          </w:p>
        </w:tc>
        <w:tc>
          <w:tcPr>
            <w:tcW w:w="647" w:type="pct"/>
            <w:hideMark/>
          </w:tcPr>
          <w:p w14:paraId="143CAE64" w14:textId="380A574D" w:rsidR="00465F63" w:rsidRPr="00515E9C" w:rsidRDefault="00465F63" w:rsidP="00465F63">
            <w:pPr>
              <w:pStyle w:val="DHHStablecolhead"/>
              <w:rPr>
                <w:lang w:eastAsia="en-AU"/>
              </w:rPr>
            </w:pPr>
            <w:r w:rsidRPr="00515E9C">
              <w:rPr>
                <w:lang w:eastAsia="en-AU"/>
              </w:rPr>
              <w:t>20</w:t>
            </w:r>
            <w:r>
              <w:rPr>
                <w:lang w:eastAsia="en-AU"/>
              </w:rPr>
              <w:t>25-2026 Fee amount</w:t>
            </w:r>
          </w:p>
        </w:tc>
        <w:tc>
          <w:tcPr>
            <w:tcW w:w="647" w:type="pct"/>
            <w:hideMark/>
          </w:tcPr>
          <w:p w14:paraId="76FAFDB4" w14:textId="3A0943DD" w:rsidR="00465F63" w:rsidRPr="00515E9C" w:rsidRDefault="00465F63" w:rsidP="00465F63">
            <w:pPr>
              <w:pStyle w:val="DHHStablecolhead"/>
              <w:rPr>
                <w:lang w:eastAsia="en-AU"/>
              </w:rPr>
            </w:pPr>
            <w:r w:rsidRPr="00515E9C">
              <w:rPr>
                <w:lang w:eastAsia="en-AU"/>
              </w:rPr>
              <w:t>20</w:t>
            </w:r>
            <w:r>
              <w:rPr>
                <w:lang w:eastAsia="en-AU"/>
              </w:rPr>
              <w:t>26-2027 Fee amount</w:t>
            </w:r>
          </w:p>
        </w:tc>
      </w:tr>
      <w:tr w:rsidR="00465F63" w:rsidRPr="00515E9C" w14:paraId="168D2202" w14:textId="77777777" w:rsidTr="001407C9">
        <w:trPr>
          <w:trHeight w:val="765"/>
        </w:trPr>
        <w:tc>
          <w:tcPr>
            <w:tcW w:w="748" w:type="pct"/>
          </w:tcPr>
          <w:p w14:paraId="60EC04D0" w14:textId="781A312F" w:rsidR="00465F63" w:rsidRPr="005D587E" w:rsidRDefault="00465F63" w:rsidP="00465F63">
            <w:pPr>
              <w:pStyle w:val="DHHStabletext"/>
            </w:pPr>
            <w:r w:rsidRPr="005D587E">
              <w:t>10(5) Fees</w:t>
            </w:r>
          </w:p>
        </w:tc>
        <w:tc>
          <w:tcPr>
            <w:tcW w:w="2958" w:type="pct"/>
          </w:tcPr>
          <w:p w14:paraId="5981792D" w14:textId="4465F0A2" w:rsidR="00465F63" w:rsidRPr="005D587E" w:rsidRDefault="00465F63" w:rsidP="00465F63">
            <w:pPr>
              <w:pStyle w:val="DHHStabletext"/>
            </w:pPr>
            <w:r w:rsidRPr="005D587E">
              <w:t>The Secretary may, by instrument, give directions to an ambulance service relating to— (a) the fees that the service may charge:</w:t>
            </w:r>
          </w:p>
        </w:tc>
        <w:tc>
          <w:tcPr>
            <w:tcW w:w="647" w:type="pct"/>
            <w:noWrap/>
          </w:tcPr>
          <w:p w14:paraId="5712967A" w14:textId="62B67C1F" w:rsidR="00465F63" w:rsidRPr="005D587E" w:rsidRDefault="00465F63" w:rsidP="00465F63">
            <w:pPr>
              <w:pStyle w:val="DHHStabletext"/>
              <w:rPr>
                <w:lang w:eastAsia="en-AU"/>
              </w:rPr>
            </w:pPr>
          </w:p>
        </w:tc>
        <w:tc>
          <w:tcPr>
            <w:tcW w:w="647" w:type="pct"/>
            <w:noWrap/>
          </w:tcPr>
          <w:p w14:paraId="7F23AC12" w14:textId="37B9BD4F" w:rsidR="00465F63" w:rsidRPr="005D587E" w:rsidRDefault="00465F63" w:rsidP="00465F63">
            <w:pPr>
              <w:pStyle w:val="DHHStabletext"/>
              <w:rPr>
                <w:lang w:eastAsia="en-AU"/>
              </w:rPr>
            </w:pPr>
          </w:p>
        </w:tc>
      </w:tr>
      <w:tr w:rsidR="00465F63" w:rsidRPr="00515E9C" w14:paraId="62402C2D" w14:textId="77777777" w:rsidTr="001407C9">
        <w:trPr>
          <w:trHeight w:val="765"/>
        </w:trPr>
        <w:tc>
          <w:tcPr>
            <w:tcW w:w="748" w:type="pct"/>
          </w:tcPr>
          <w:p w14:paraId="3F5E56C2" w14:textId="35CC6324" w:rsidR="00465F63" w:rsidRPr="005D587E" w:rsidRDefault="00465F63" w:rsidP="00465F63">
            <w:pPr>
              <w:pStyle w:val="DHHStabletext"/>
            </w:pPr>
          </w:p>
        </w:tc>
        <w:tc>
          <w:tcPr>
            <w:tcW w:w="2958" w:type="pct"/>
          </w:tcPr>
          <w:p w14:paraId="21331483" w14:textId="49142185" w:rsidR="00465F63" w:rsidRPr="005D587E" w:rsidRDefault="00465F63" w:rsidP="00465F63">
            <w:pPr>
              <w:pStyle w:val="DHHStabletext"/>
              <w:numPr>
                <w:ilvl w:val="0"/>
                <w:numId w:val="8"/>
              </w:numPr>
            </w:pPr>
            <w:r w:rsidRPr="005D587E">
              <w:t>Metropolitan Emergency Road</w:t>
            </w:r>
          </w:p>
        </w:tc>
        <w:tc>
          <w:tcPr>
            <w:tcW w:w="647" w:type="pct"/>
            <w:noWrap/>
          </w:tcPr>
          <w:p w14:paraId="3FA6BCBB" w14:textId="1E0A781D" w:rsidR="00465F63" w:rsidRPr="005D587E" w:rsidRDefault="00465F63" w:rsidP="00465F63">
            <w:pPr>
              <w:pStyle w:val="DHHStabletext"/>
              <w:rPr>
                <w:lang w:eastAsia="en-AU"/>
              </w:rPr>
            </w:pPr>
            <w:r w:rsidRPr="005D587E">
              <w:rPr>
                <w:lang w:eastAsia="en-AU"/>
              </w:rPr>
              <w:t>$1,437</w:t>
            </w:r>
          </w:p>
        </w:tc>
        <w:tc>
          <w:tcPr>
            <w:tcW w:w="647" w:type="pct"/>
            <w:noWrap/>
          </w:tcPr>
          <w:p w14:paraId="7AA33549" w14:textId="2F538A79" w:rsidR="00465F63" w:rsidRPr="005D587E" w:rsidRDefault="00465F63" w:rsidP="00465F63">
            <w:pPr>
              <w:pStyle w:val="DHHStabletext"/>
              <w:rPr>
                <w:lang w:eastAsia="en-AU"/>
              </w:rPr>
            </w:pPr>
            <w:r w:rsidRPr="005D587E">
              <w:rPr>
                <w:lang w:eastAsia="en-AU"/>
              </w:rPr>
              <w:t>$1,4</w:t>
            </w:r>
            <w:r w:rsidR="00582ADB">
              <w:rPr>
                <w:lang w:eastAsia="en-AU"/>
              </w:rPr>
              <w:t>77</w:t>
            </w:r>
          </w:p>
        </w:tc>
      </w:tr>
      <w:tr w:rsidR="00465F63" w:rsidRPr="00515E9C" w14:paraId="551D5991" w14:textId="77777777" w:rsidTr="001407C9">
        <w:trPr>
          <w:trHeight w:val="765"/>
        </w:trPr>
        <w:tc>
          <w:tcPr>
            <w:tcW w:w="748" w:type="pct"/>
          </w:tcPr>
          <w:p w14:paraId="52EBA186" w14:textId="3A1686C1" w:rsidR="00465F63" w:rsidRPr="005D587E" w:rsidRDefault="00465F63" w:rsidP="00465F63">
            <w:pPr>
              <w:pStyle w:val="DHHStabletext"/>
            </w:pPr>
          </w:p>
        </w:tc>
        <w:tc>
          <w:tcPr>
            <w:tcW w:w="2958" w:type="pct"/>
          </w:tcPr>
          <w:p w14:paraId="34A07017" w14:textId="09711D68" w:rsidR="00465F63" w:rsidRPr="005D587E" w:rsidRDefault="00465F63" w:rsidP="00465F63">
            <w:pPr>
              <w:pStyle w:val="DHHStabletext"/>
              <w:numPr>
                <w:ilvl w:val="0"/>
                <w:numId w:val="8"/>
              </w:numPr>
            </w:pPr>
            <w:r w:rsidRPr="005D587E">
              <w:t>Regional and Rural Emergency Road</w:t>
            </w:r>
          </w:p>
        </w:tc>
        <w:tc>
          <w:tcPr>
            <w:tcW w:w="647" w:type="pct"/>
            <w:noWrap/>
          </w:tcPr>
          <w:p w14:paraId="09F8F71A" w14:textId="5526A719" w:rsidR="00465F63" w:rsidRPr="005D587E" w:rsidRDefault="00465F63" w:rsidP="00465F63">
            <w:pPr>
              <w:pStyle w:val="DHHStabletext"/>
              <w:rPr>
                <w:lang w:eastAsia="en-AU"/>
              </w:rPr>
            </w:pPr>
            <w:r w:rsidRPr="005D587E">
              <w:rPr>
                <w:lang w:eastAsia="en-AU"/>
              </w:rPr>
              <w:t>$2,121</w:t>
            </w:r>
          </w:p>
        </w:tc>
        <w:tc>
          <w:tcPr>
            <w:tcW w:w="647" w:type="pct"/>
            <w:noWrap/>
          </w:tcPr>
          <w:p w14:paraId="2F2C64A2" w14:textId="0D0E26DB" w:rsidR="00465F63" w:rsidRPr="005D587E" w:rsidRDefault="00465F63" w:rsidP="00465F63">
            <w:pPr>
              <w:pStyle w:val="DHHStabletext"/>
              <w:rPr>
                <w:lang w:eastAsia="en-AU"/>
              </w:rPr>
            </w:pPr>
            <w:r w:rsidRPr="005D587E">
              <w:rPr>
                <w:lang w:eastAsia="en-AU"/>
              </w:rPr>
              <w:t>$2,1</w:t>
            </w:r>
            <w:r w:rsidR="00582ADB">
              <w:rPr>
                <w:lang w:eastAsia="en-AU"/>
              </w:rPr>
              <w:t>79</w:t>
            </w:r>
          </w:p>
        </w:tc>
      </w:tr>
      <w:tr w:rsidR="00465F63" w:rsidRPr="00515E9C" w14:paraId="2C0C1C7B" w14:textId="77777777" w:rsidTr="001407C9">
        <w:trPr>
          <w:trHeight w:val="765"/>
        </w:trPr>
        <w:tc>
          <w:tcPr>
            <w:tcW w:w="748" w:type="pct"/>
          </w:tcPr>
          <w:p w14:paraId="6201EAC9" w14:textId="0201C0F9" w:rsidR="00465F63" w:rsidRPr="005D587E" w:rsidRDefault="00465F63" w:rsidP="00465F63">
            <w:pPr>
              <w:pStyle w:val="DHHStabletext"/>
            </w:pPr>
          </w:p>
        </w:tc>
        <w:tc>
          <w:tcPr>
            <w:tcW w:w="2958" w:type="pct"/>
          </w:tcPr>
          <w:p w14:paraId="7E991C6C" w14:textId="636FB6CC" w:rsidR="00465F63" w:rsidRPr="005D587E" w:rsidRDefault="00465F63" w:rsidP="00465F63">
            <w:pPr>
              <w:pStyle w:val="DHHStabletext"/>
              <w:numPr>
                <w:ilvl w:val="0"/>
                <w:numId w:val="8"/>
              </w:numPr>
            </w:pPr>
            <w:r w:rsidRPr="005D587E">
              <w:t>Metropolitan Non-Emergency Road - Stretcher</w:t>
            </w:r>
          </w:p>
        </w:tc>
        <w:tc>
          <w:tcPr>
            <w:tcW w:w="647" w:type="pct"/>
            <w:noWrap/>
          </w:tcPr>
          <w:p w14:paraId="52E461A8" w14:textId="68AA1585" w:rsidR="00465F63" w:rsidRPr="005D587E" w:rsidRDefault="00465F63" w:rsidP="00465F63">
            <w:pPr>
              <w:pStyle w:val="DHHStabletext"/>
              <w:rPr>
                <w:lang w:eastAsia="en-AU"/>
              </w:rPr>
            </w:pPr>
            <w:r w:rsidRPr="005D587E">
              <w:rPr>
                <w:lang w:eastAsia="en-AU"/>
              </w:rPr>
              <w:t>$388</w:t>
            </w:r>
          </w:p>
        </w:tc>
        <w:tc>
          <w:tcPr>
            <w:tcW w:w="647" w:type="pct"/>
            <w:noWrap/>
          </w:tcPr>
          <w:p w14:paraId="1E833EC7" w14:textId="5C3DE692" w:rsidR="00465F63" w:rsidRPr="005D587E" w:rsidRDefault="00465F63" w:rsidP="00465F63">
            <w:pPr>
              <w:pStyle w:val="DHHStabletext"/>
              <w:rPr>
                <w:lang w:eastAsia="en-AU"/>
              </w:rPr>
            </w:pPr>
            <w:r w:rsidRPr="005D587E">
              <w:rPr>
                <w:lang w:eastAsia="en-AU"/>
              </w:rPr>
              <w:t>$3</w:t>
            </w:r>
            <w:r w:rsidR="00582ADB">
              <w:rPr>
                <w:lang w:eastAsia="en-AU"/>
              </w:rPr>
              <w:t>99</w:t>
            </w:r>
          </w:p>
        </w:tc>
      </w:tr>
      <w:tr w:rsidR="00465F63" w:rsidRPr="00515E9C" w14:paraId="661F2B3A" w14:textId="77777777" w:rsidTr="001407C9">
        <w:trPr>
          <w:trHeight w:val="765"/>
        </w:trPr>
        <w:tc>
          <w:tcPr>
            <w:tcW w:w="748" w:type="pct"/>
          </w:tcPr>
          <w:p w14:paraId="29333E08" w14:textId="77777777" w:rsidR="00465F63" w:rsidRPr="005D587E" w:rsidRDefault="00465F63" w:rsidP="00465F63">
            <w:pPr>
              <w:pStyle w:val="DHHStabletext"/>
            </w:pPr>
          </w:p>
        </w:tc>
        <w:tc>
          <w:tcPr>
            <w:tcW w:w="2958" w:type="pct"/>
          </w:tcPr>
          <w:p w14:paraId="2DDF8A94" w14:textId="0A0A8F9D" w:rsidR="00465F63" w:rsidRPr="005D587E" w:rsidRDefault="00465F63" w:rsidP="00465F63">
            <w:pPr>
              <w:pStyle w:val="DHHStabletext"/>
              <w:numPr>
                <w:ilvl w:val="0"/>
                <w:numId w:val="8"/>
              </w:numPr>
            </w:pPr>
            <w:r w:rsidRPr="005D587E">
              <w:t>Metropolitan Non-Emergency Road - Clinic Car</w:t>
            </w:r>
          </w:p>
        </w:tc>
        <w:tc>
          <w:tcPr>
            <w:tcW w:w="647" w:type="pct"/>
            <w:noWrap/>
          </w:tcPr>
          <w:p w14:paraId="73D42927" w14:textId="3FEA5BDB" w:rsidR="00465F63" w:rsidRPr="005D587E" w:rsidRDefault="00465F63" w:rsidP="00465F63">
            <w:pPr>
              <w:pStyle w:val="DHHStabletext"/>
              <w:rPr>
                <w:lang w:eastAsia="en-AU"/>
              </w:rPr>
            </w:pPr>
            <w:r w:rsidRPr="005D587E">
              <w:rPr>
                <w:lang w:eastAsia="en-AU"/>
              </w:rPr>
              <w:t>$128</w:t>
            </w:r>
          </w:p>
        </w:tc>
        <w:tc>
          <w:tcPr>
            <w:tcW w:w="647" w:type="pct"/>
            <w:noWrap/>
          </w:tcPr>
          <w:p w14:paraId="2D3BB1C2" w14:textId="66CE6CD3" w:rsidR="00465F63" w:rsidRPr="005D587E" w:rsidRDefault="00465F63" w:rsidP="00465F63">
            <w:pPr>
              <w:pStyle w:val="DHHStabletext"/>
              <w:rPr>
                <w:lang w:eastAsia="en-AU"/>
              </w:rPr>
            </w:pPr>
            <w:r w:rsidRPr="005D587E">
              <w:rPr>
                <w:lang w:eastAsia="en-AU"/>
              </w:rPr>
              <w:t>$1</w:t>
            </w:r>
            <w:r w:rsidR="00582ADB">
              <w:rPr>
                <w:lang w:eastAsia="en-AU"/>
              </w:rPr>
              <w:t>31</w:t>
            </w:r>
          </w:p>
        </w:tc>
      </w:tr>
      <w:tr w:rsidR="00465F63" w:rsidRPr="00515E9C" w14:paraId="31505E95" w14:textId="77777777" w:rsidTr="001407C9">
        <w:trPr>
          <w:trHeight w:val="765"/>
        </w:trPr>
        <w:tc>
          <w:tcPr>
            <w:tcW w:w="748" w:type="pct"/>
          </w:tcPr>
          <w:p w14:paraId="54CA4269" w14:textId="77777777" w:rsidR="00465F63" w:rsidRPr="005D587E" w:rsidRDefault="00465F63" w:rsidP="00465F63">
            <w:pPr>
              <w:pStyle w:val="DHHStabletext"/>
            </w:pPr>
          </w:p>
        </w:tc>
        <w:tc>
          <w:tcPr>
            <w:tcW w:w="2958" w:type="pct"/>
          </w:tcPr>
          <w:p w14:paraId="6E629706" w14:textId="6DEE859D" w:rsidR="00465F63" w:rsidRPr="005D587E" w:rsidRDefault="00465F63" w:rsidP="00465F63">
            <w:pPr>
              <w:pStyle w:val="DHHStabletext"/>
              <w:numPr>
                <w:ilvl w:val="0"/>
                <w:numId w:val="8"/>
              </w:numPr>
            </w:pPr>
            <w:r w:rsidRPr="005D587E">
              <w:t>Regional and Rural Non-Emergency Road</w:t>
            </w:r>
          </w:p>
        </w:tc>
        <w:tc>
          <w:tcPr>
            <w:tcW w:w="647" w:type="pct"/>
            <w:noWrap/>
          </w:tcPr>
          <w:p w14:paraId="5748BC10" w14:textId="5AE3F11F" w:rsidR="00465F63" w:rsidRPr="005D587E" w:rsidRDefault="00465F63" w:rsidP="00465F63">
            <w:pPr>
              <w:pStyle w:val="DHHStabletext"/>
              <w:rPr>
                <w:lang w:eastAsia="en-AU"/>
              </w:rPr>
            </w:pPr>
            <w:r w:rsidRPr="005D587E">
              <w:rPr>
                <w:lang w:eastAsia="en-AU"/>
              </w:rPr>
              <w:t>$656</w:t>
            </w:r>
          </w:p>
        </w:tc>
        <w:tc>
          <w:tcPr>
            <w:tcW w:w="647" w:type="pct"/>
            <w:noWrap/>
          </w:tcPr>
          <w:p w14:paraId="1C638775" w14:textId="6E513BCB" w:rsidR="00465F63" w:rsidRPr="005D587E" w:rsidRDefault="00465F63" w:rsidP="00465F63">
            <w:pPr>
              <w:pStyle w:val="DHHStabletext"/>
              <w:rPr>
                <w:lang w:eastAsia="en-AU"/>
              </w:rPr>
            </w:pPr>
            <w:r w:rsidRPr="005D587E">
              <w:rPr>
                <w:lang w:eastAsia="en-AU"/>
              </w:rPr>
              <w:t>$6</w:t>
            </w:r>
            <w:r w:rsidR="00582ADB">
              <w:rPr>
                <w:lang w:eastAsia="en-AU"/>
              </w:rPr>
              <w:t>47</w:t>
            </w:r>
          </w:p>
        </w:tc>
      </w:tr>
      <w:tr w:rsidR="00465F63" w:rsidRPr="00515E9C" w14:paraId="083C52E9" w14:textId="77777777" w:rsidTr="001407C9">
        <w:trPr>
          <w:trHeight w:val="765"/>
        </w:trPr>
        <w:tc>
          <w:tcPr>
            <w:tcW w:w="748" w:type="pct"/>
          </w:tcPr>
          <w:p w14:paraId="7349541D" w14:textId="77777777" w:rsidR="00465F63" w:rsidRPr="005D587E" w:rsidRDefault="00465F63" w:rsidP="00465F63">
            <w:pPr>
              <w:pStyle w:val="DHHStabletext"/>
            </w:pPr>
          </w:p>
        </w:tc>
        <w:tc>
          <w:tcPr>
            <w:tcW w:w="2958" w:type="pct"/>
          </w:tcPr>
          <w:p w14:paraId="5F2CE281" w14:textId="53C569AD" w:rsidR="00465F63" w:rsidRPr="005D587E" w:rsidRDefault="00465F63" w:rsidP="00465F63">
            <w:pPr>
              <w:pStyle w:val="DHHStabletext"/>
              <w:numPr>
                <w:ilvl w:val="0"/>
                <w:numId w:val="8"/>
              </w:numPr>
            </w:pPr>
            <w:r w:rsidRPr="005D587E">
              <w:t>Treatment without Transport</w:t>
            </w:r>
          </w:p>
        </w:tc>
        <w:tc>
          <w:tcPr>
            <w:tcW w:w="647" w:type="pct"/>
            <w:noWrap/>
          </w:tcPr>
          <w:p w14:paraId="57FA665F" w14:textId="360C07FD" w:rsidR="00465F63" w:rsidRPr="005D587E" w:rsidRDefault="00465F63" w:rsidP="00465F63">
            <w:pPr>
              <w:pStyle w:val="DHHStabletext"/>
              <w:rPr>
                <w:lang w:eastAsia="en-AU"/>
              </w:rPr>
            </w:pPr>
            <w:r w:rsidRPr="005D587E">
              <w:rPr>
                <w:lang w:eastAsia="en-AU"/>
              </w:rPr>
              <w:t>$620</w:t>
            </w:r>
          </w:p>
        </w:tc>
        <w:tc>
          <w:tcPr>
            <w:tcW w:w="647" w:type="pct"/>
            <w:noWrap/>
          </w:tcPr>
          <w:p w14:paraId="3C363FDA" w14:textId="1AEDB3F2" w:rsidR="00465F63" w:rsidRPr="005D587E" w:rsidRDefault="00465F63" w:rsidP="00465F63">
            <w:pPr>
              <w:pStyle w:val="DHHStabletext"/>
              <w:rPr>
                <w:lang w:eastAsia="en-AU"/>
              </w:rPr>
            </w:pPr>
            <w:r w:rsidRPr="005D587E">
              <w:rPr>
                <w:lang w:eastAsia="en-AU"/>
              </w:rPr>
              <w:t>$6</w:t>
            </w:r>
            <w:r w:rsidR="00582ADB">
              <w:rPr>
                <w:lang w:eastAsia="en-AU"/>
              </w:rPr>
              <w:t>37</w:t>
            </w:r>
          </w:p>
        </w:tc>
      </w:tr>
      <w:tr w:rsidR="00465F63" w:rsidRPr="00515E9C" w14:paraId="18272DB9" w14:textId="77777777" w:rsidTr="001407C9">
        <w:trPr>
          <w:trHeight w:val="765"/>
        </w:trPr>
        <w:tc>
          <w:tcPr>
            <w:tcW w:w="748" w:type="pct"/>
          </w:tcPr>
          <w:p w14:paraId="0D45576A" w14:textId="77777777" w:rsidR="00465F63" w:rsidRPr="005D587E" w:rsidRDefault="00465F63" w:rsidP="00465F63">
            <w:pPr>
              <w:pStyle w:val="DHHStabletext"/>
            </w:pPr>
          </w:p>
        </w:tc>
        <w:tc>
          <w:tcPr>
            <w:tcW w:w="2958" w:type="pct"/>
          </w:tcPr>
          <w:p w14:paraId="38373BC6" w14:textId="25389E4D" w:rsidR="00465F63" w:rsidRPr="005D587E" w:rsidRDefault="00465F63" w:rsidP="00465F63">
            <w:pPr>
              <w:pStyle w:val="DHHStabletext"/>
              <w:numPr>
                <w:ilvl w:val="0"/>
                <w:numId w:val="8"/>
              </w:numPr>
            </w:pPr>
            <w:r w:rsidRPr="005D587E">
              <w:t>Air Transport Fixed Wing - Fixed</w:t>
            </w:r>
          </w:p>
        </w:tc>
        <w:tc>
          <w:tcPr>
            <w:tcW w:w="647" w:type="pct"/>
            <w:noWrap/>
          </w:tcPr>
          <w:p w14:paraId="39FCF299" w14:textId="0B54B987" w:rsidR="00465F63" w:rsidRPr="005D587E" w:rsidRDefault="00465F63" w:rsidP="00465F63">
            <w:pPr>
              <w:pStyle w:val="DHHStabletext"/>
              <w:rPr>
                <w:lang w:eastAsia="en-AU"/>
              </w:rPr>
            </w:pPr>
            <w:r w:rsidRPr="005D587E">
              <w:rPr>
                <w:lang w:eastAsia="en-AU"/>
              </w:rPr>
              <w:t>$3,447</w:t>
            </w:r>
          </w:p>
        </w:tc>
        <w:tc>
          <w:tcPr>
            <w:tcW w:w="647" w:type="pct"/>
            <w:noWrap/>
          </w:tcPr>
          <w:p w14:paraId="37F39EFD" w14:textId="32B2C508" w:rsidR="00465F63" w:rsidRPr="005D587E" w:rsidRDefault="00465F63" w:rsidP="00465F63">
            <w:pPr>
              <w:pStyle w:val="DHHStabletext"/>
              <w:rPr>
                <w:lang w:eastAsia="en-AU"/>
              </w:rPr>
            </w:pPr>
            <w:r w:rsidRPr="005D587E">
              <w:rPr>
                <w:lang w:eastAsia="en-AU"/>
              </w:rPr>
              <w:t>$3,</w:t>
            </w:r>
            <w:r w:rsidR="00582ADB">
              <w:rPr>
                <w:lang w:eastAsia="en-AU"/>
              </w:rPr>
              <w:t>541</w:t>
            </w:r>
          </w:p>
        </w:tc>
      </w:tr>
      <w:tr w:rsidR="00465F63" w:rsidRPr="00515E9C" w14:paraId="4E1CFC64" w14:textId="77777777" w:rsidTr="001407C9">
        <w:trPr>
          <w:trHeight w:val="765"/>
        </w:trPr>
        <w:tc>
          <w:tcPr>
            <w:tcW w:w="748" w:type="pct"/>
          </w:tcPr>
          <w:p w14:paraId="53BF8E3C" w14:textId="77777777" w:rsidR="00465F63" w:rsidRPr="005D587E" w:rsidRDefault="00465F63" w:rsidP="00465F63">
            <w:pPr>
              <w:pStyle w:val="DHHStabletext"/>
            </w:pPr>
          </w:p>
        </w:tc>
        <w:tc>
          <w:tcPr>
            <w:tcW w:w="2958" w:type="pct"/>
          </w:tcPr>
          <w:p w14:paraId="76C06F6E" w14:textId="145DBE2E" w:rsidR="00465F63" w:rsidRPr="005D587E" w:rsidRDefault="00465F63" w:rsidP="00465F63">
            <w:pPr>
              <w:pStyle w:val="DHHStabletext"/>
              <w:numPr>
                <w:ilvl w:val="0"/>
                <w:numId w:val="8"/>
              </w:numPr>
            </w:pPr>
            <w:r w:rsidRPr="005D587E">
              <w:t>Air Transport Fixed Wing - Variable</w:t>
            </w:r>
          </w:p>
        </w:tc>
        <w:tc>
          <w:tcPr>
            <w:tcW w:w="647" w:type="pct"/>
            <w:noWrap/>
          </w:tcPr>
          <w:p w14:paraId="4F7FD4C8" w14:textId="5054F035" w:rsidR="00465F63" w:rsidRPr="005D587E" w:rsidRDefault="00465F63" w:rsidP="00465F63">
            <w:pPr>
              <w:pStyle w:val="DHHStabletext"/>
              <w:rPr>
                <w:lang w:eastAsia="en-AU"/>
              </w:rPr>
            </w:pPr>
            <w:r w:rsidRPr="005D587E">
              <w:rPr>
                <w:lang w:eastAsia="en-AU"/>
              </w:rPr>
              <w:t>$2,549</w:t>
            </w:r>
          </w:p>
        </w:tc>
        <w:tc>
          <w:tcPr>
            <w:tcW w:w="647" w:type="pct"/>
            <w:noWrap/>
          </w:tcPr>
          <w:p w14:paraId="7612E661" w14:textId="644951DD" w:rsidR="00465F63" w:rsidRPr="005D587E" w:rsidRDefault="00465F63" w:rsidP="00465F63">
            <w:pPr>
              <w:pStyle w:val="DHHStabletext"/>
              <w:rPr>
                <w:lang w:eastAsia="en-AU"/>
              </w:rPr>
            </w:pPr>
            <w:r w:rsidRPr="005D587E">
              <w:rPr>
                <w:lang w:eastAsia="en-AU"/>
              </w:rPr>
              <w:t>$2,</w:t>
            </w:r>
            <w:r w:rsidR="004E41FA">
              <w:rPr>
                <w:lang w:eastAsia="en-AU"/>
              </w:rPr>
              <w:t>619</w:t>
            </w:r>
          </w:p>
        </w:tc>
      </w:tr>
      <w:tr w:rsidR="00465F63" w:rsidRPr="00515E9C" w14:paraId="7BB85FEF" w14:textId="77777777" w:rsidTr="001407C9">
        <w:trPr>
          <w:trHeight w:val="765"/>
        </w:trPr>
        <w:tc>
          <w:tcPr>
            <w:tcW w:w="748" w:type="pct"/>
          </w:tcPr>
          <w:p w14:paraId="46B1D17D" w14:textId="77777777" w:rsidR="00465F63" w:rsidRPr="005D587E" w:rsidRDefault="00465F63" w:rsidP="00465F63">
            <w:pPr>
              <w:pStyle w:val="DHHStabletext"/>
            </w:pPr>
          </w:p>
        </w:tc>
        <w:tc>
          <w:tcPr>
            <w:tcW w:w="2958" w:type="pct"/>
          </w:tcPr>
          <w:p w14:paraId="2EBE79C9" w14:textId="5553E0C8" w:rsidR="00465F63" w:rsidRPr="005D587E" w:rsidRDefault="00465F63" w:rsidP="00465F63">
            <w:pPr>
              <w:pStyle w:val="DHHStabletext"/>
              <w:numPr>
                <w:ilvl w:val="0"/>
                <w:numId w:val="8"/>
              </w:numPr>
            </w:pPr>
            <w:r w:rsidRPr="005D587E">
              <w:t>Air Transport Rotary - Fixed</w:t>
            </w:r>
          </w:p>
        </w:tc>
        <w:tc>
          <w:tcPr>
            <w:tcW w:w="647" w:type="pct"/>
            <w:noWrap/>
          </w:tcPr>
          <w:p w14:paraId="5C52D189" w14:textId="5F41BDA8" w:rsidR="00465F63" w:rsidRPr="005D587E" w:rsidRDefault="00465F63" w:rsidP="00465F63">
            <w:pPr>
              <w:pStyle w:val="DHHStabletext"/>
              <w:rPr>
                <w:lang w:eastAsia="en-AU"/>
              </w:rPr>
            </w:pPr>
            <w:r w:rsidRPr="005D587E">
              <w:rPr>
                <w:lang w:eastAsia="en-AU"/>
              </w:rPr>
              <w:t>$30,524</w:t>
            </w:r>
          </w:p>
        </w:tc>
        <w:tc>
          <w:tcPr>
            <w:tcW w:w="647" w:type="pct"/>
            <w:noWrap/>
          </w:tcPr>
          <w:p w14:paraId="703D537A" w14:textId="22B0022A" w:rsidR="00465F63" w:rsidRPr="005D587E" w:rsidRDefault="00465F63" w:rsidP="00465F63">
            <w:pPr>
              <w:pStyle w:val="DHHStabletext"/>
              <w:rPr>
                <w:lang w:eastAsia="en-AU"/>
              </w:rPr>
            </w:pPr>
            <w:r w:rsidRPr="005D587E">
              <w:rPr>
                <w:lang w:eastAsia="en-AU"/>
              </w:rPr>
              <w:t>$3</w:t>
            </w:r>
            <w:r w:rsidR="004E41FA">
              <w:rPr>
                <w:lang w:eastAsia="en-AU"/>
              </w:rPr>
              <w:t>1,358</w:t>
            </w:r>
          </w:p>
        </w:tc>
      </w:tr>
      <w:tr w:rsidR="00465F63" w:rsidRPr="00515E9C" w14:paraId="69FCC65C" w14:textId="77777777" w:rsidTr="001407C9">
        <w:trPr>
          <w:trHeight w:val="765"/>
        </w:trPr>
        <w:tc>
          <w:tcPr>
            <w:tcW w:w="748" w:type="pct"/>
          </w:tcPr>
          <w:p w14:paraId="44D66A9B" w14:textId="77777777" w:rsidR="00465F63" w:rsidRPr="005D587E" w:rsidRDefault="00465F63" w:rsidP="00465F63">
            <w:pPr>
              <w:pStyle w:val="DHHStabletext"/>
            </w:pPr>
          </w:p>
        </w:tc>
        <w:tc>
          <w:tcPr>
            <w:tcW w:w="2958" w:type="pct"/>
          </w:tcPr>
          <w:p w14:paraId="70C494B9" w14:textId="64A39F80" w:rsidR="00465F63" w:rsidRPr="005D587E" w:rsidRDefault="00465F63" w:rsidP="00465F63">
            <w:pPr>
              <w:pStyle w:val="DHHStabletext"/>
              <w:numPr>
                <w:ilvl w:val="0"/>
                <w:numId w:val="8"/>
              </w:numPr>
            </w:pPr>
            <w:r w:rsidRPr="005D587E">
              <w:t>Air Transport Rotary - Variable</w:t>
            </w:r>
          </w:p>
        </w:tc>
        <w:tc>
          <w:tcPr>
            <w:tcW w:w="647" w:type="pct"/>
            <w:noWrap/>
          </w:tcPr>
          <w:p w14:paraId="408A63EF" w14:textId="76198C60" w:rsidR="00465F63" w:rsidRPr="005D587E" w:rsidRDefault="00465F63" w:rsidP="00465F63">
            <w:pPr>
              <w:pStyle w:val="DHHStabletext"/>
              <w:rPr>
                <w:lang w:eastAsia="en-AU"/>
              </w:rPr>
            </w:pPr>
            <w:r w:rsidRPr="005D587E">
              <w:rPr>
                <w:lang w:eastAsia="en-AU"/>
              </w:rPr>
              <w:t>$12,823</w:t>
            </w:r>
          </w:p>
        </w:tc>
        <w:tc>
          <w:tcPr>
            <w:tcW w:w="647" w:type="pct"/>
            <w:noWrap/>
          </w:tcPr>
          <w:p w14:paraId="1828A2DD" w14:textId="735DC41A" w:rsidR="00465F63" w:rsidRPr="005D587E" w:rsidRDefault="00465F63" w:rsidP="00465F63">
            <w:pPr>
              <w:pStyle w:val="DHHStabletext"/>
              <w:rPr>
                <w:lang w:eastAsia="en-AU"/>
              </w:rPr>
            </w:pPr>
            <w:r w:rsidRPr="005D587E">
              <w:rPr>
                <w:lang w:eastAsia="en-AU"/>
              </w:rPr>
              <w:t>$1</w:t>
            </w:r>
            <w:r w:rsidR="004E41FA">
              <w:rPr>
                <w:lang w:eastAsia="en-AU"/>
              </w:rPr>
              <w:t>3,174</w:t>
            </w:r>
          </w:p>
        </w:tc>
      </w:tr>
      <w:tr w:rsidR="00465F63" w:rsidRPr="00515E9C" w14:paraId="1321DCE9" w14:textId="77777777" w:rsidTr="001407C9">
        <w:trPr>
          <w:trHeight w:val="765"/>
        </w:trPr>
        <w:tc>
          <w:tcPr>
            <w:tcW w:w="748" w:type="pct"/>
          </w:tcPr>
          <w:p w14:paraId="67AD5965" w14:textId="2B908AEF" w:rsidR="00465F63" w:rsidRPr="005D587E" w:rsidRDefault="00465F63" w:rsidP="00465F63">
            <w:pPr>
              <w:pStyle w:val="DHHStabletext"/>
            </w:pPr>
          </w:p>
        </w:tc>
        <w:tc>
          <w:tcPr>
            <w:tcW w:w="2958" w:type="pct"/>
          </w:tcPr>
          <w:p w14:paraId="004B792C" w14:textId="46D6D280" w:rsidR="00465F63" w:rsidRPr="005D587E" w:rsidRDefault="00465F63" w:rsidP="00465F63">
            <w:pPr>
              <w:pStyle w:val="DHHStabletext"/>
              <w:numPr>
                <w:ilvl w:val="0"/>
                <w:numId w:val="8"/>
              </w:numPr>
            </w:pPr>
            <w:r w:rsidRPr="005D587E">
              <w:t>Membership Subscription Fees - Single</w:t>
            </w:r>
          </w:p>
        </w:tc>
        <w:tc>
          <w:tcPr>
            <w:tcW w:w="647" w:type="pct"/>
            <w:noWrap/>
          </w:tcPr>
          <w:p w14:paraId="6A743BAA" w14:textId="0D314A43" w:rsidR="00465F63" w:rsidRPr="005D587E" w:rsidRDefault="00465F63" w:rsidP="00465F63">
            <w:pPr>
              <w:pStyle w:val="DHHStabletext"/>
              <w:rPr>
                <w:lang w:eastAsia="en-AU"/>
              </w:rPr>
            </w:pPr>
            <w:r w:rsidRPr="005D587E">
              <w:rPr>
                <w:lang w:eastAsia="en-AU"/>
              </w:rPr>
              <w:t>$54.97</w:t>
            </w:r>
          </w:p>
        </w:tc>
        <w:tc>
          <w:tcPr>
            <w:tcW w:w="647" w:type="pct"/>
            <w:noWrap/>
          </w:tcPr>
          <w:p w14:paraId="0821C8D2" w14:textId="216306FA" w:rsidR="00465F63" w:rsidRPr="005D587E" w:rsidRDefault="00465F63" w:rsidP="00465F63">
            <w:pPr>
              <w:pStyle w:val="DHHStabletext"/>
              <w:rPr>
                <w:lang w:eastAsia="en-AU"/>
              </w:rPr>
            </w:pPr>
            <w:r w:rsidRPr="005D587E">
              <w:rPr>
                <w:lang w:eastAsia="en-AU"/>
              </w:rPr>
              <w:t>$5</w:t>
            </w:r>
            <w:r w:rsidR="004E41FA">
              <w:rPr>
                <w:lang w:eastAsia="en-AU"/>
              </w:rPr>
              <w:t>6.</w:t>
            </w:r>
            <w:r w:rsidR="00B75C52">
              <w:rPr>
                <w:lang w:eastAsia="en-AU"/>
              </w:rPr>
              <w:t>47</w:t>
            </w:r>
          </w:p>
        </w:tc>
      </w:tr>
      <w:tr w:rsidR="00465F63" w:rsidRPr="00515E9C" w14:paraId="6FA8382F" w14:textId="77777777" w:rsidTr="00686110">
        <w:trPr>
          <w:trHeight w:val="765"/>
          <w:tblHeader/>
        </w:trPr>
        <w:tc>
          <w:tcPr>
            <w:tcW w:w="748" w:type="pct"/>
          </w:tcPr>
          <w:p w14:paraId="69A49C45" w14:textId="77777777" w:rsidR="00465F63" w:rsidRPr="00E8674F" w:rsidRDefault="00465F63" w:rsidP="00465F63">
            <w:pPr>
              <w:pStyle w:val="DHHStablecolhead"/>
              <w:rPr>
                <w:b w:val="0"/>
                <w:color w:val="auto"/>
              </w:rPr>
            </w:pPr>
          </w:p>
        </w:tc>
        <w:tc>
          <w:tcPr>
            <w:tcW w:w="2958" w:type="pct"/>
          </w:tcPr>
          <w:p w14:paraId="6B0BE751" w14:textId="4FE3DF80" w:rsidR="00465F63" w:rsidRPr="00E8674F" w:rsidRDefault="00465F63" w:rsidP="00465F63">
            <w:pPr>
              <w:pStyle w:val="DHHStablecolhead"/>
              <w:numPr>
                <w:ilvl w:val="0"/>
                <w:numId w:val="8"/>
              </w:numPr>
              <w:rPr>
                <w:b w:val="0"/>
                <w:color w:val="auto"/>
              </w:rPr>
            </w:pPr>
            <w:r w:rsidRPr="00E8674F">
              <w:rPr>
                <w:b w:val="0"/>
                <w:color w:val="auto"/>
              </w:rPr>
              <w:t>Membership Subscription Fees - Family</w:t>
            </w:r>
          </w:p>
        </w:tc>
        <w:tc>
          <w:tcPr>
            <w:tcW w:w="647" w:type="pct"/>
          </w:tcPr>
          <w:p w14:paraId="42B60FFA" w14:textId="45C99E01" w:rsidR="00465F63" w:rsidRPr="00E8674F" w:rsidRDefault="00465F63" w:rsidP="00465F63">
            <w:pPr>
              <w:pStyle w:val="DHHStablecolhead"/>
              <w:rPr>
                <w:b w:val="0"/>
                <w:color w:val="auto"/>
                <w:lang w:eastAsia="en-AU"/>
              </w:rPr>
            </w:pPr>
            <w:r w:rsidRPr="00E8674F">
              <w:rPr>
                <w:b w:val="0"/>
                <w:color w:val="auto"/>
                <w:lang w:eastAsia="en-AU"/>
              </w:rPr>
              <w:t>$109.93</w:t>
            </w:r>
          </w:p>
        </w:tc>
        <w:tc>
          <w:tcPr>
            <w:tcW w:w="647" w:type="pct"/>
          </w:tcPr>
          <w:p w14:paraId="5D8FC5E8" w14:textId="02719E5B" w:rsidR="00465F63" w:rsidRPr="00E8674F" w:rsidRDefault="00465F63" w:rsidP="00465F63">
            <w:pPr>
              <w:pStyle w:val="DHHStablecolhead"/>
              <w:rPr>
                <w:b w:val="0"/>
                <w:color w:val="auto"/>
                <w:lang w:eastAsia="en-AU"/>
              </w:rPr>
            </w:pPr>
            <w:r w:rsidRPr="00E8674F">
              <w:rPr>
                <w:b w:val="0"/>
                <w:color w:val="auto"/>
                <w:lang w:eastAsia="en-AU"/>
              </w:rPr>
              <w:t>$1</w:t>
            </w:r>
            <w:r w:rsidR="00B75C52">
              <w:rPr>
                <w:b w:val="0"/>
                <w:color w:val="auto"/>
                <w:lang w:eastAsia="en-AU"/>
              </w:rPr>
              <w:t>12.94</w:t>
            </w:r>
          </w:p>
        </w:tc>
      </w:tr>
      <w:tr w:rsidR="00465F63" w:rsidRPr="00515E9C" w14:paraId="39EF603C" w14:textId="77777777" w:rsidTr="00686110">
        <w:trPr>
          <w:trHeight w:val="765"/>
          <w:tblHeader/>
        </w:trPr>
        <w:tc>
          <w:tcPr>
            <w:tcW w:w="748" w:type="pct"/>
          </w:tcPr>
          <w:p w14:paraId="1D898E7D" w14:textId="0720A8F4" w:rsidR="00465F63" w:rsidRPr="003624DC" w:rsidRDefault="00465F63" w:rsidP="00465F63">
            <w:pPr>
              <w:pStyle w:val="DHHStablecolhead"/>
              <w:rPr>
                <w:lang w:eastAsia="en-AU"/>
              </w:rPr>
            </w:pPr>
            <w:r>
              <w:t>Ambulance Services Act 1986</w:t>
            </w:r>
            <w:r>
              <w:rPr>
                <w:lang w:eastAsia="en-AU"/>
              </w:rPr>
              <w:t xml:space="preserve">, Section </w:t>
            </w:r>
          </w:p>
        </w:tc>
        <w:tc>
          <w:tcPr>
            <w:tcW w:w="2958" w:type="pct"/>
            <w:hideMark/>
          </w:tcPr>
          <w:p w14:paraId="334CF618" w14:textId="3BE5FE5F" w:rsidR="00465F63" w:rsidRPr="00515E9C" w:rsidRDefault="00465F63" w:rsidP="00465F63">
            <w:pPr>
              <w:pStyle w:val="DHHStablecolhead"/>
              <w:rPr>
                <w:lang w:eastAsia="en-AU"/>
              </w:rPr>
            </w:pPr>
            <w:r>
              <w:rPr>
                <w:lang w:eastAsia="en-AU"/>
              </w:rPr>
              <w:t>Description</w:t>
            </w:r>
          </w:p>
        </w:tc>
        <w:tc>
          <w:tcPr>
            <w:tcW w:w="647" w:type="pct"/>
            <w:hideMark/>
          </w:tcPr>
          <w:p w14:paraId="2A89B7D5" w14:textId="663BEDFB" w:rsidR="00465F63" w:rsidRPr="00515E9C" w:rsidRDefault="00465F63" w:rsidP="00465F63">
            <w:pPr>
              <w:pStyle w:val="DHHStablecolhead"/>
              <w:rPr>
                <w:lang w:eastAsia="en-AU"/>
              </w:rPr>
            </w:pPr>
            <w:r w:rsidRPr="00515E9C">
              <w:rPr>
                <w:lang w:eastAsia="en-AU"/>
              </w:rPr>
              <w:t>20</w:t>
            </w:r>
            <w:r>
              <w:rPr>
                <w:lang w:eastAsia="en-AU"/>
              </w:rPr>
              <w:t>25-2026 Penalty amount</w:t>
            </w:r>
          </w:p>
        </w:tc>
        <w:tc>
          <w:tcPr>
            <w:tcW w:w="647" w:type="pct"/>
            <w:hideMark/>
          </w:tcPr>
          <w:p w14:paraId="005E3A4E" w14:textId="1F6269A4" w:rsidR="00465F63" w:rsidRPr="00515E9C" w:rsidRDefault="00465F63" w:rsidP="00465F63">
            <w:pPr>
              <w:pStyle w:val="DHHStablecolhead"/>
              <w:rPr>
                <w:lang w:eastAsia="en-AU"/>
              </w:rPr>
            </w:pPr>
            <w:r w:rsidRPr="00515E9C">
              <w:rPr>
                <w:lang w:eastAsia="en-AU"/>
              </w:rPr>
              <w:t>20</w:t>
            </w:r>
            <w:r>
              <w:rPr>
                <w:lang w:eastAsia="en-AU"/>
              </w:rPr>
              <w:t>2</w:t>
            </w:r>
            <w:r w:rsidR="004856B4">
              <w:rPr>
                <w:lang w:eastAsia="en-AU"/>
              </w:rPr>
              <w:t>6</w:t>
            </w:r>
            <w:r>
              <w:rPr>
                <w:lang w:eastAsia="en-AU"/>
              </w:rPr>
              <w:t>-202</w:t>
            </w:r>
            <w:r w:rsidR="004856B4">
              <w:rPr>
                <w:lang w:eastAsia="en-AU"/>
              </w:rPr>
              <w:t>7</w:t>
            </w:r>
            <w:r>
              <w:rPr>
                <w:lang w:eastAsia="en-AU"/>
              </w:rPr>
              <w:t xml:space="preserve"> Penalty amount</w:t>
            </w:r>
          </w:p>
        </w:tc>
      </w:tr>
      <w:tr w:rsidR="00465F63" w:rsidRPr="00515E9C" w14:paraId="6E4917A9" w14:textId="77777777" w:rsidTr="00686110">
        <w:trPr>
          <w:trHeight w:val="765"/>
        </w:trPr>
        <w:tc>
          <w:tcPr>
            <w:tcW w:w="748" w:type="pct"/>
          </w:tcPr>
          <w:p w14:paraId="506E0E04" w14:textId="50D53F34" w:rsidR="00465F63" w:rsidRDefault="00465F63" w:rsidP="00465F63">
            <w:pPr>
              <w:pStyle w:val="DHHStabletext"/>
            </w:pPr>
            <w:r w:rsidRPr="00D13533">
              <w:t>38A(3) Powers of auditors</w:t>
            </w:r>
          </w:p>
        </w:tc>
        <w:tc>
          <w:tcPr>
            <w:tcW w:w="2958" w:type="pct"/>
          </w:tcPr>
          <w:p w14:paraId="40C999B2" w14:textId="344B2220" w:rsidR="00465F63" w:rsidRDefault="00465F63" w:rsidP="00465F63">
            <w:pPr>
              <w:pStyle w:val="DHHStabletext"/>
            </w:pPr>
            <w:r>
              <w:t>A person must not refuse or fail to give full and true answers to the best of that person's knowledge to any questions asked by an auditor in the performance or exercise of any power under this Act</w:t>
            </w:r>
          </w:p>
        </w:tc>
        <w:tc>
          <w:tcPr>
            <w:tcW w:w="647" w:type="pct"/>
            <w:noWrap/>
          </w:tcPr>
          <w:p w14:paraId="111A22B3" w14:textId="5180176D" w:rsidR="00465F63" w:rsidRPr="00515E9C" w:rsidRDefault="00465F63" w:rsidP="00465F63">
            <w:pPr>
              <w:pStyle w:val="DHHStabletext"/>
              <w:rPr>
                <w:lang w:eastAsia="en-AU"/>
              </w:rPr>
            </w:pPr>
            <w:r>
              <w:rPr>
                <w:lang w:eastAsia="en-AU"/>
              </w:rPr>
              <w:t>$12,210</w:t>
            </w:r>
          </w:p>
        </w:tc>
        <w:tc>
          <w:tcPr>
            <w:tcW w:w="647" w:type="pct"/>
            <w:noWrap/>
          </w:tcPr>
          <w:p w14:paraId="32B1E91F" w14:textId="2C0AD022" w:rsidR="00465F63" w:rsidRPr="00515E9C" w:rsidRDefault="00465F63" w:rsidP="00465F63">
            <w:pPr>
              <w:pStyle w:val="DHHStabletext"/>
              <w:rPr>
                <w:lang w:eastAsia="en-AU"/>
              </w:rPr>
            </w:pPr>
            <w:r>
              <w:rPr>
                <w:lang w:eastAsia="en-AU"/>
              </w:rPr>
              <w:t>$12,</w:t>
            </w:r>
            <w:r w:rsidR="00B75C52">
              <w:rPr>
                <w:lang w:eastAsia="en-AU"/>
              </w:rPr>
              <w:t>546</w:t>
            </w:r>
          </w:p>
        </w:tc>
      </w:tr>
      <w:tr w:rsidR="00465F63" w:rsidRPr="00515E9C" w14:paraId="1E83B010" w14:textId="77777777" w:rsidTr="00686110">
        <w:trPr>
          <w:trHeight w:val="765"/>
        </w:trPr>
        <w:tc>
          <w:tcPr>
            <w:tcW w:w="748" w:type="pct"/>
          </w:tcPr>
          <w:p w14:paraId="480245F3" w14:textId="7D892C86" w:rsidR="00465F63" w:rsidRDefault="00465F63" w:rsidP="00465F63">
            <w:pPr>
              <w:pStyle w:val="DHHStabletext"/>
            </w:pPr>
            <w:r w:rsidRPr="00D13533">
              <w:t>38A(</w:t>
            </w:r>
            <w:r>
              <w:t>5</w:t>
            </w:r>
            <w:r w:rsidRPr="00D13533">
              <w:t>) Powers of auditors</w:t>
            </w:r>
          </w:p>
        </w:tc>
        <w:tc>
          <w:tcPr>
            <w:tcW w:w="2958" w:type="pct"/>
          </w:tcPr>
          <w:p w14:paraId="06B6DDF6" w14:textId="3EE0CF7F" w:rsidR="00465F63" w:rsidRDefault="00465F63" w:rsidP="00465F63">
            <w:pPr>
              <w:pStyle w:val="DHHStabletext"/>
            </w:pPr>
            <w:r>
              <w:t>A person must not, in purported compliance with this section, give information or make a statement that is false or misleading in a material particular</w:t>
            </w:r>
          </w:p>
        </w:tc>
        <w:tc>
          <w:tcPr>
            <w:tcW w:w="647" w:type="pct"/>
            <w:noWrap/>
          </w:tcPr>
          <w:p w14:paraId="306DD6B2" w14:textId="033B8579" w:rsidR="00465F63" w:rsidRDefault="00465F63" w:rsidP="00465F63">
            <w:pPr>
              <w:pStyle w:val="DHHStabletext"/>
              <w:rPr>
                <w:lang w:eastAsia="en-AU"/>
              </w:rPr>
            </w:pPr>
            <w:r>
              <w:rPr>
                <w:lang w:eastAsia="en-AU"/>
              </w:rPr>
              <w:t>$12,210</w:t>
            </w:r>
          </w:p>
        </w:tc>
        <w:tc>
          <w:tcPr>
            <w:tcW w:w="647" w:type="pct"/>
            <w:noWrap/>
          </w:tcPr>
          <w:p w14:paraId="00D24A94" w14:textId="3ED912D1" w:rsidR="00465F63" w:rsidRDefault="00465F63" w:rsidP="00465F63">
            <w:pPr>
              <w:pStyle w:val="DHHStabletext"/>
              <w:rPr>
                <w:lang w:eastAsia="en-AU"/>
              </w:rPr>
            </w:pPr>
            <w:r>
              <w:rPr>
                <w:lang w:eastAsia="en-AU"/>
              </w:rPr>
              <w:t>$12,</w:t>
            </w:r>
            <w:r w:rsidR="00B75C52">
              <w:rPr>
                <w:lang w:eastAsia="en-AU"/>
              </w:rPr>
              <w:t>546</w:t>
            </w:r>
          </w:p>
        </w:tc>
      </w:tr>
      <w:tr w:rsidR="00465F63" w:rsidRPr="00515E9C" w14:paraId="6DF3F0FF" w14:textId="77777777" w:rsidTr="00686110">
        <w:trPr>
          <w:trHeight w:val="765"/>
        </w:trPr>
        <w:tc>
          <w:tcPr>
            <w:tcW w:w="748" w:type="pct"/>
          </w:tcPr>
          <w:p w14:paraId="000157F8" w14:textId="1D9C4F89" w:rsidR="00465F63" w:rsidRDefault="00465F63" w:rsidP="00465F63">
            <w:pPr>
              <w:pStyle w:val="DHHStabletext"/>
            </w:pPr>
            <w:r w:rsidRPr="00D13533">
              <w:t>38A(</w:t>
            </w:r>
            <w:r>
              <w:t>7</w:t>
            </w:r>
            <w:r w:rsidRPr="00D13533">
              <w:t>) Powers of auditors</w:t>
            </w:r>
          </w:p>
        </w:tc>
        <w:tc>
          <w:tcPr>
            <w:tcW w:w="2958" w:type="pct"/>
          </w:tcPr>
          <w:p w14:paraId="62973601" w14:textId="1248D6D9" w:rsidR="00465F63" w:rsidRDefault="00465F63" w:rsidP="00465F63">
            <w:pPr>
              <w:pStyle w:val="DHHStabletext"/>
            </w:pPr>
            <w:r>
              <w:t>A person must not obstruct or hinder an auditor in the performance or exercise of the auditor's powers under this Act.</w:t>
            </w:r>
          </w:p>
        </w:tc>
        <w:tc>
          <w:tcPr>
            <w:tcW w:w="647" w:type="pct"/>
            <w:noWrap/>
          </w:tcPr>
          <w:p w14:paraId="5DFFA16C" w14:textId="3EB5E3AE" w:rsidR="00465F63" w:rsidRDefault="00465F63" w:rsidP="00465F63">
            <w:pPr>
              <w:pStyle w:val="DHHStabletext"/>
              <w:rPr>
                <w:lang w:eastAsia="en-AU"/>
              </w:rPr>
            </w:pPr>
            <w:r>
              <w:rPr>
                <w:lang w:eastAsia="en-AU"/>
              </w:rPr>
              <w:t>$12,210</w:t>
            </w:r>
          </w:p>
        </w:tc>
        <w:tc>
          <w:tcPr>
            <w:tcW w:w="647" w:type="pct"/>
            <w:noWrap/>
          </w:tcPr>
          <w:p w14:paraId="32E09D01" w14:textId="4FF9C242" w:rsidR="00465F63" w:rsidRDefault="00465F63" w:rsidP="00465F63">
            <w:pPr>
              <w:pStyle w:val="DHHStabletext"/>
              <w:rPr>
                <w:lang w:eastAsia="en-AU"/>
              </w:rPr>
            </w:pPr>
            <w:r>
              <w:rPr>
                <w:lang w:eastAsia="en-AU"/>
              </w:rPr>
              <w:t>$12,</w:t>
            </w:r>
            <w:r w:rsidR="00B75C52">
              <w:rPr>
                <w:lang w:eastAsia="en-AU"/>
              </w:rPr>
              <w:t>546</w:t>
            </w:r>
          </w:p>
        </w:tc>
      </w:tr>
      <w:tr w:rsidR="004856B4" w:rsidRPr="00515E9C" w14:paraId="1DB1794F" w14:textId="77777777" w:rsidTr="00686110">
        <w:trPr>
          <w:trHeight w:val="765"/>
        </w:trPr>
        <w:tc>
          <w:tcPr>
            <w:tcW w:w="748" w:type="pct"/>
          </w:tcPr>
          <w:p w14:paraId="48B85D56" w14:textId="7C44983B" w:rsidR="004856B4" w:rsidRDefault="004856B4" w:rsidP="004856B4">
            <w:pPr>
              <w:pStyle w:val="DHHStabletext"/>
            </w:pPr>
            <w:r>
              <w:lastRenderedPageBreak/>
              <w:t>38B(1) Confidentiality requirements</w:t>
            </w:r>
          </w:p>
        </w:tc>
        <w:tc>
          <w:tcPr>
            <w:tcW w:w="2958" w:type="pct"/>
          </w:tcPr>
          <w:p w14:paraId="461A6BDB" w14:textId="1CD3DD83" w:rsidR="004856B4" w:rsidRDefault="004856B4" w:rsidP="004856B4">
            <w:pPr>
              <w:pStyle w:val="DHHStabletext"/>
            </w:pPr>
            <w:r>
              <w:t>A person who is, or at any time has been, an auditor under this Act must not, except to the extent necessary to perform any official duties or to perform or exercise any function or power under this Act, either directly or indirectly, make a record of or divulge or communicate to any person any information that is or was acquired by the person by reason of being, or having been, an auditor or make use of any such information for any purpose other than the performance of official duties or the performance or exercise of that function or power.</w:t>
            </w:r>
          </w:p>
        </w:tc>
        <w:tc>
          <w:tcPr>
            <w:tcW w:w="647" w:type="pct"/>
            <w:noWrap/>
          </w:tcPr>
          <w:p w14:paraId="7EA88FA4" w14:textId="3BE3C3CE" w:rsidR="004856B4" w:rsidRDefault="004856B4" w:rsidP="004856B4">
            <w:pPr>
              <w:pStyle w:val="DHHStabletext"/>
              <w:rPr>
                <w:lang w:eastAsia="en-AU"/>
              </w:rPr>
            </w:pPr>
            <w:r>
              <w:rPr>
                <w:lang w:eastAsia="en-AU"/>
              </w:rPr>
              <w:t>$20,351</w:t>
            </w:r>
          </w:p>
        </w:tc>
        <w:tc>
          <w:tcPr>
            <w:tcW w:w="647" w:type="pct"/>
            <w:noWrap/>
          </w:tcPr>
          <w:p w14:paraId="239B73AD" w14:textId="230BF013" w:rsidR="004856B4" w:rsidRDefault="004856B4" w:rsidP="004856B4">
            <w:pPr>
              <w:pStyle w:val="DHHStabletext"/>
              <w:rPr>
                <w:lang w:eastAsia="en-AU"/>
              </w:rPr>
            </w:pPr>
            <w:r>
              <w:rPr>
                <w:lang w:eastAsia="en-AU"/>
              </w:rPr>
              <w:t>$20,</w:t>
            </w:r>
            <w:r w:rsidR="00BD474F">
              <w:rPr>
                <w:lang w:eastAsia="en-AU"/>
              </w:rPr>
              <w:t>910</w:t>
            </w:r>
          </w:p>
        </w:tc>
      </w:tr>
      <w:tr w:rsidR="004856B4" w:rsidRPr="00515E9C" w14:paraId="0F09715E" w14:textId="77777777" w:rsidTr="00686110">
        <w:trPr>
          <w:trHeight w:val="765"/>
        </w:trPr>
        <w:tc>
          <w:tcPr>
            <w:tcW w:w="748" w:type="pct"/>
          </w:tcPr>
          <w:p w14:paraId="5CD65154" w14:textId="4B3521A3" w:rsidR="004856B4" w:rsidRDefault="004856B4" w:rsidP="004856B4">
            <w:pPr>
              <w:pStyle w:val="DHHStabletext"/>
            </w:pPr>
            <w:r>
              <w:t>39(1) Offences</w:t>
            </w:r>
          </w:p>
        </w:tc>
        <w:tc>
          <w:tcPr>
            <w:tcW w:w="2958" w:type="pct"/>
          </w:tcPr>
          <w:p w14:paraId="7279C649" w14:textId="2E708075" w:rsidR="004856B4" w:rsidRDefault="004856B4" w:rsidP="004856B4">
            <w:pPr>
              <w:pStyle w:val="DHHStabletext"/>
            </w:pPr>
            <w:r>
              <w:t xml:space="preserve">A person must not— </w:t>
            </w:r>
            <w:r>
              <w:br/>
              <w:t xml:space="preserve">(a) use the words "ambulance service" or any name, title or description to imply an association with an ambulance service, unless such an association exists, without the written authority of the Secretary; or </w:t>
            </w:r>
            <w:r>
              <w:br/>
              <w:t xml:space="preserve">(b) represent that the person is associated with an ambulance service unless such an association exists; or </w:t>
            </w:r>
            <w:r>
              <w:br/>
              <w:t xml:space="preserve">(c) use the word "ambulance" (other than on a registration label) on any vehicle that is not owned or operated by an ambulance service without the written authority of the Secretary; or </w:t>
            </w:r>
            <w:r>
              <w:br/>
              <w:t xml:space="preserve">(d) impersonate an operational staff member; or </w:t>
            </w:r>
            <w:r>
              <w:br/>
              <w:t>(e) use any insignia described or set out in the regulations in any manner contrary to the manner set out in the regulations without the written authority of the Secretary.</w:t>
            </w:r>
          </w:p>
        </w:tc>
        <w:tc>
          <w:tcPr>
            <w:tcW w:w="647" w:type="pct"/>
            <w:noWrap/>
          </w:tcPr>
          <w:p w14:paraId="44B8C88B" w14:textId="20351C41" w:rsidR="004856B4" w:rsidRDefault="004856B4" w:rsidP="004856B4">
            <w:pPr>
              <w:pStyle w:val="DHHStabletext"/>
              <w:rPr>
                <w:lang w:eastAsia="en-AU"/>
              </w:rPr>
            </w:pPr>
            <w:r>
              <w:rPr>
                <w:lang w:eastAsia="en-AU"/>
              </w:rPr>
              <w:t>$4,070</w:t>
            </w:r>
          </w:p>
        </w:tc>
        <w:tc>
          <w:tcPr>
            <w:tcW w:w="647" w:type="pct"/>
            <w:noWrap/>
          </w:tcPr>
          <w:p w14:paraId="7FF2573B" w14:textId="58CCF869" w:rsidR="004856B4" w:rsidRDefault="004856B4" w:rsidP="004856B4">
            <w:pPr>
              <w:pStyle w:val="DHHStabletext"/>
              <w:rPr>
                <w:lang w:eastAsia="en-AU"/>
              </w:rPr>
            </w:pPr>
            <w:r>
              <w:rPr>
                <w:lang w:eastAsia="en-AU"/>
              </w:rPr>
              <w:t>$4,</w:t>
            </w:r>
            <w:r w:rsidR="00BD474F">
              <w:rPr>
                <w:lang w:eastAsia="en-AU"/>
              </w:rPr>
              <w:t>182</w:t>
            </w:r>
          </w:p>
        </w:tc>
      </w:tr>
      <w:tr w:rsidR="004856B4" w:rsidRPr="00515E9C" w14:paraId="32689191" w14:textId="77777777" w:rsidTr="00686110">
        <w:trPr>
          <w:trHeight w:val="765"/>
        </w:trPr>
        <w:tc>
          <w:tcPr>
            <w:tcW w:w="748" w:type="pct"/>
          </w:tcPr>
          <w:p w14:paraId="46EB1F27" w14:textId="63D58892" w:rsidR="004856B4" w:rsidRDefault="004856B4" w:rsidP="004856B4">
            <w:pPr>
              <w:pStyle w:val="DHHStabletext"/>
            </w:pPr>
            <w:r>
              <w:t>39AA False report of emergency to ambulance service</w:t>
            </w:r>
          </w:p>
        </w:tc>
        <w:tc>
          <w:tcPr>
            <w:tcW w:w="2958" w:type="pct"/>
          </w:tcPr>
          <w:p w14:paraId="37FA8DA6" w14:textId="00D45BC2" w:rsidR="004856B4" w:rsidRDefault="004856B4" w:rsidP="004856B4">
            <w:pPr>
              <w:pStyle w:val="DHHStabletext"/>
            </w:pPr>
            <w:r>
              <w:t>A person must not wilfully give or cause to be given a false report of an emergency to an ambulance service</w:t>
            </w:r>
          </w:p>
        </w:tc>
        <w:tc>
          <w:tcPr>
            <w:tcW w:w="647" w:type="pct"/>
            <w:noWrap/>
          </w:tcPr>
          <w:p w14:paraId="2218F206" w14:textId="2F8F3127" w:rsidR="004856B4" w:rsidRDefault="004856B4" w:rsidP="004856B4">
            <w:pPr>
              <w:pStyle w:val="DHHStabletext"/>
              <w:rPr>
                <w:lang w:eastAsia="en-AU"/>
              </w:rPr>
            </w:pPr>
            <w:r>
              <w:rPr>
                <w:lang w:eastAsia="en-AU"/>
              </w:rPr>
              <w:t>$12,210</w:t>
            </w:r>
          </w:p>
        </w:tc>
        <w:tc>
          <w:tcPr>
            <w:tcW w:w="647" w:type="pct"/>
            <w:noWrap/>
          </w:tcPr>
          <w:p w14:paraId="3209860E" w14:textId="3F922D9F" w:rsidR="004856B4" w:rsidRDefault="004856B4" w:rsidP="004856B4">
            <w:pPr>
              <w:pStyle w:val="DHHStabletext"/>
              <w:rPr>
                <w:lang w:eastAsia="en-AU"/>
              </w:rPr>
            </w:pPr>
            <w:r>
              <w:rPr>
                <w:lang w:eastAsia="en-AU"/>
              </w:rPr>
              <w:t>$12,</w:t>
            </w:r>
            <w:r w:rsidR="00BD474F">
              <w:rPr>
                <w:lang w:eastAsia="en-AU"/>
              </w:rPr>
              <w:t>546</w:t>
            </w:r>
          </w:p>
        </w:tc>
      </w:tr>
      <w:bookmarkEnd w:id="1"/>
    </w:tbl>
    <w:p w14:paraId="03D87C8F" w14:textId="77777777" w:rsidR="00F32368" w:rsidRPr="00F32368" w:rsidRDefault="00F32368" w:rsidP="00F32368">
      <w:pPr>
        <w:pStyle w:val="Body"/>
      </w:pPr>
    </w:p>
    <w:bookmarkEnd w:id="2"/>
    <w:p w14:paraId="77EF987E" w14:textId="77777777" w:rsidR="00C46F15" w:rsidRPr="00F32368" w:rsidRDefault="00C46F15" w:rsidP="00C46F15">
      <w:pPr>
        <w:pStyle w:val="Body"/>
      </w:pPr>
    </w:p>
    <w:tbl>
      <w:tblPr>
        <w:tblStyle w:val="TableGrid"/>
        <w:tblW w:w="5000" w:type="pct"/>
        <w:tblCellMar>
          <w:bottom w:w="108" w:type="dxa"/>
        </w:tblCellMar>
        <w:tblLook w:val="0600" w:firstRow="0" w:lastRow="0" w:firstColumn="0" w:lastColumn="0" w:noHBand="1" w:noVBand="1"/>
      </w:tblPr>
      <w:tblGrid>
        <w:gridCol w:w="15126"/>
      </w:tblGrid>
      <w:tr w:rsidR="00C46F15" w14:paraId="0B5C964C" w14:textId="77777777" w:rsidTr="00020C04">
        <w:tc>
          <w:tcPr>
            <w:tcW w:w="5000" w:type="pct"/>
          </w:tcPr>
          <w:p w14:paraId="33CFCBB1" w14:textId="77777777" w:rsidR="00CE55BB" w:rsidRPr="0055119B" w:rsidRDefault="00CE55BB" w:rsidP="00CE55BB">
            <w:pPr>
              <w:pStyle w:val="Accessibilitypara"/>
            </w:pPr>
            <w:r w:rsidRPr="00F80DA0">
              <w:t xml:space="preserve">To receive this document in another format, phone </w:t>
            </w:r>
            <w:r w:rsidRPr="00F80DA0">
              <w:rPr>
                <w:color w:val="004C97"/>
              </w:rPr>
              <w:t>1300 650 172</w:t>
            </w:r>
            <w:r w:rsidRPr="00F80DA0">
              <w:t xml:space="preserve">, using the National Relay Service 13 36 77 if required, or email </w:t>
            </w:r>
            <w:hyperlink r:id="rId18" w:history="1">
              <w:r w:rsidRPr="00F80DA0">
                <w:rPr>
                  <w:rStyle w:val="Hyperlink"/>
                </w:rPr>
                <w:t>Fees and Penalties</w:t>
              </w:r>
            </w:hyperlink>
            <w:r w:rsidRPr="00F80DA0">
              <w:t xml:space="preserve"> &lt;</w:t>
            </w:r>
            <w:r w:rsidRPr="00F80DA0">
              <w:rPr>
                <w:color w:val="004C97"/>
              </w:rPr>
              <w:t>feesandpenalties@dhhs.vic.gov.au&gt;</w:t>
            </w:r>
          </w:p>
          <w:p w14:paraId="45C6200A" w14:textId="77777777" w:rsidR="00CE55BB" w:rsidRDefault="00CE55BB" w:rsidP="00CE55BB">
            <w:pPr>
              <w:pStyle w:val="Imprint"/>
            </w:pPr>
            <w:r w:rsidRPr="0055119B">
              <w:t>Authorised and published by the Victorian Government, 1 Treasury Place, Melbourne.</w:t>
            </w:r>
          </w:p>
          <w:p w14:paraId="5CC7F832" w14:textId="77777777" w:rsidR="00CE55BB" w:rsidRDefault="00CE55BB" w:rsidP="00CE55BB">
            <w:pPr>
              <w:pStyle w:val="Imprint"/>
            </w:pPr>
            <w:r w:rsidRPr="0055119B">
              <w:t xml:space="preserve">© State of Victoria, Australia, Department </w:t>
            </w:r>
            <w:r w:rsidRPr="001B058F">
              <w:t xml:space="preserve">of </w:t>
            </w:r>
            <w:r>
              <w:t>Health</w:t>
            </w:r>
            <w:r w:rsidRPr="0055119B">
              <w:t xml:space="preserve">, </w:t>
            </w:r>
            <w:r>
              <w:rPr>
                <w:color w:val="004C97"/>
              </w:rPr>
              <w:t>April 2023</w:t>
            </w:r>
            <w:r w:rsidRPr="0055119B">
              <w:t>.</w:t>
            </w:r>
            <w:bookmarkStart w:id="4" w:name="_Hlk62746129"/>
          </w:p>
          <w:p w14:paraId="7E898AD3" w14:textId="77777777" w:rsidR="00CE55BB" w:rsidRPr="00797D57" w:rsidRDefault="00CE55BB" w:rsidP="00CE55BB">
            <w:pPr>
              <w:pStyle w:val="Imprint"/>
              <w:rPr>
                <w:highlight w:val="yellow"/>
              </w:rPr>
            </w:pPr>
          </w:p>
          <w:p w14:paraId="358D5E04" w14:textId="7D9FB9BC" w:rsidR="00C46F15" w:rsidRDefault="00CE55BB" w:rsidP="00CE55BB">
            <w:pPr>
              <w:pStyle w:val="Imprint"/>
            </w:pPr>
            <w:r w:rsidRPr="00F80DA0">
              <w:t xml:space="preserve">Available at </w:t>
            </w:r>
            <w:hyperlink r:id="rId19" w:history="1">
              <w:r w:rsidRPr="00F80DA0">
                <w:rPr>
                  <w:rStyle w:val="Hyperlink"/>
                </w:rPr>
                <w:t>Fees, charges and penalties webpage</w:t>
              </w:r>
            </w:hyperlink>
            <w:r w:rsidRPr="00F80DA0">
              <w:rPr>
                <w:color w:val="004C97"/>
              </w:rPr>
              <w:t xml:space="preserve"> </w:t>
            </w:r>
            <w:r w:rsidRPr="00F80DA0">
              <w:t>&lt;https://www.health.vic.gov.au/payments/fees-charges-and-penalties-subject-to-automatic-indexation&gt;</w:t>
            </w:r>
            <w:bookmarkEnd w:id="4"/>
          </w:p>
        </w:tc>
      </w:tr>
    </w:tbl>
    <w:p w14:paraId="79FEA916" w14:textId="77777777" w:rsidR="00C46F15" w:rsidRDefault="00C46F15" w:rsidP="00C46F15">
      <w:pPr>
        <w:pStyle w:val="Body"/>
      </w:pPr>
    </w:p>
    <w:p w14:paraId="5037B68E" w14:textId="77777777" w:rsidR="00162CA9" w:rsidRDefault="00162CA9" w:rsidP="00162CA9">
      <w:pPr>
        <w:pStyle w:val="Body"/>
      </w:pPr>
    </w:p>
    <w:sectPr w:rsidR="00162CA9" w:rsidSect="00C3696F">
      <w:footerReference w:type="default" r:id="rId20"/>
      <w:type w:val="continuous"/>
      <w:pgSz w:w="16838" w:h="11906" w:orient="landscape" w:code="9"/>
      <w:pgMar w:top="1418" w:right="851" w:bottom="1418" w:left="851"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AD71D" w14:textId="77777777" w:rsidR="00E23724" w:rsidRDefault="00E23724">
      <w:r>
        <w:separator/>
      </w:r>
    </w:p>
    <w:p w14:paraId="16BB7205" w14:textId="77777777" w:rsidR="00E23724" w:rsidRDefault="00E23724"/>
  </w:endnote>
  <w:endnote w:type="continuationSeparator" w:id="0">
    <w:p w14:paraId="37DF1DDE" w14:textId="77777777" w:rsidR="00E23724" w:rsidRDefault="00E23724">
      <w:r>
        <w:continuationSeparator/>
      </w:r>
    </w:p>
    <w:p w14:paraId="0589A4CB" w14:textId="77777777" w:rsidR="00E23724" w:rsidRDefault="00E237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88D77" w14:textId="77777777" w:rsidR="00281303" w:rsidRDefault="002813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E3B49" w14:textId="77777777" w:rsidR="00E261B3" w:rsidRPr="00F65AA9" w:rsidRDefault="00C3696F" w:rsidP="00EF2C72">
    <w:pPr>
      <w:pStyle w:val="Footer"/>
    </w:pPr>
    <w:r>
      <w:rPr>
        <w:noProof/>
        <w:lang w:eastAsia="en-AU"/>
      </w:rPr>
      <w:drawing>
        <wp:anchor distT="0" distB="0" distL="114300" distR="114300" simplePos="0" relativeHeight="251678208" behindDoc="1" locked="1" layoutInCell="1" allowOverlap="1" wp14:anchorId="4C33F635" wp14:editId="00792E7E">
          <wp:simplePos x="533400" y="6210300"/>
          <wp:positionH relativeFrom="page">
            <wp:align>left</wp:align>
          </wp:positionH>
          <wp:positionV relativeFrom="page">
            <wp:align>bottom</wp:align>
          </wp:positionV>
          <wp:extent cx="10692000" cy="900000"/>
          <wp:effectExtent l="0" t="0" r="0" b="0"/>
          <wp:wrapNone/>
          <wp:docPr id="2" name="Picture 2" descr="State Government Victori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tate Government Victoria, Department of Health"/>
                  <pic:cNvPicPr/>
                </pic:nvPicPr>
                <pic:blipFill>
                  <a:blip r:embed="rId1"/>
                  <a:stretch>
                    <a:fillRect/>
                  </a:stretch>
                </pic:blipFill>
                <pic:spPr>
                  <a:xfrm>
                    <a:off x="0" y="0"/>
                    <a:ext cx="10692000" cy="900000"/>
                  </a:xfrm>
                  <a:prstGeom prst="rect">
                    <a:avLst/>
                  </a:prstGeom>
                </pic:spPr>
              </pic:pic>
            </a:graphicData>
          </a:graphic>
          <wp14:sizeRelH relativeFrom="margin">
            <wp14:pctWidth>0</wp14:pctWidth>
          </wp14:sizeRelH>
          <wp14:sizeRelV relativeFrom="margin">
            <wp14:pctHeight>0</wp14:pctHeight>
          </wp14:sizeRelV>
        </wp:anchor>
      </w:drawing>
    </w:r>
    <w:r w:rsidR="00925DD5">
      <w:rPr>
        <w:noProof/>
        <w:lang w:eastAsia="en-AU"/>
      </w:rPr>
      <mc:AlternateContent>
        <mc:Choice Requires="wps">
          <w:drawing>
            <wp:anchor distT="0" distB="0" distL="114300" distR="114300" simplePos="0" relativeHeight="251676160" behindDoc="0" locked="0" layoutInCell="0" allowOverlap="1" wp14:anchorId="43F94614" wp14:editId="4D0250D9">
              <wp:simplePos x="0" y="0"/>
              <wp:positionH relativeFrom="page">
                <wp:posOffset>0</wp:posOffset>
              </wp:positionH>
              <wp:positionV relativeFrom="page">
                <wp:posOffset>7057390</wp:posOffset>
              </wp:positionV>
              <wp:extent cx="10692130" cy="311785"/>
              <wp:effectExtent l="0" t="0" r="0" b="12065"/>
              <wp:wrapNone/>
              <wp:docPr id="7" name="MSIPCM8ea24d44a1de5e7b7b649357"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EDFF41" w14:textId="77777777"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3F94614" id="_x0000_t202" coordsize="21600,21600" o:spt="202" path="m,l,21600r21600,l21600,xe">
              <v:stroke joinstyle="miter"/>
              <v:path gradientshapeok="t" o:connecttype="rect"/>
            </v:shapetype>
            <v:shape id="MSIPCM8ea24d44a1de5e7b7b649357" o:spid="_x0000_s1026" type="#_x0000_t202" alt="{&quot;HashCode&quot;:904758361,&quot;Height&quot;:595.0,&quot;Width&quot;:841.0,&quot;Placement&quot;:&quot;Footer&quot;,&quot;Index&quot;:&quot;Primary&quot;,&quot;Section&quot;:1,&quot;Top&quot;:0.0,&quot;Left&quot;:0.0}" style="position:absolute;left:0;text-align:left;margin-left:0;margin-top:555.7pt;width:841.9pt;height:24.55pt;z-index:2516761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" o:allowincell="f" filled="f" stroked="f" strokeweight=".5pt">
              <v:textbox inset=",0,,0">
                <w:txbxContent>
                  <w:p w14:paraId="6CEDFF41" w14:textId="77777777"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43FFB" w14:textId="77777777" w:rsidR="00E261B3" w:rsidRDefault="00925DD5">
    <w:pPr>
      <w:pStyle w:val="Footer"/>
    </w:pPr>
    <w:r>
      <w:rPr>
        <w:noProof/>
      </w:rPr>
      <mc:AlternateContent>
        <mc:Choice Requires="wps">
          <w:drawing>
            <wp:anchor distT="0" distB="0" distL="114300" distR="114300" simplePos="1" relativeHeight="251677184" behindDoc="0" locked="0" layoutInCell="0" allowOverlap="1" wp14:anchorId="6CE46321" wp14:editId="10BBE213">
              <wp:simplePos x="0" y="7057866"/>
              <wp:positionH relativeFrom="page">
                <wp:posOffset>0</wp:posOffset>
              </wp:positionH>
              <wp:positionV relativeFrom="page">
                <wp:posOffset>7057390</wp:posOffset>
              </wp:positionV>
              <wp:extent cx="10692130" cy="311785"/>
              <wp:effectExtent l="0" t="0" r="0" b="12065"/>
              <wp:wrapNone/>
              <wp:docPr id="8" name="MSIPCM5a7b446289f68fdfbcc5827c" descr="{&quot;HashCode&quot;:904758361,&quot;Height&quot;:595.0,&quot;Width&quot;:841.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FF41E1" w14:textId="77777777"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CE46321" id="_x0000_t202" coordsize="21600,21600" o:spt="202" path="m,l,21600r21600,l21600,xe">
              <v:stroke joinstyle="miter"/>
              <v:path gradientshapeok="t" o:connecttype="rect"/>
            </v:shapetype>
            <v:shape id="MSIPCM5a7b446289f68fdfbcc5827c" o:spid="_x0000_s1027" type="#_x0000_t202" alt="{&quot;HashCode&quot;:904758361,&quot;Height&quot;:595.0,&quot;Width&quot;:841.0,&quot;Placement&quot;:&quot;Footer&quot;,&quot;Index&quot;:&quot;FirstPage&quot;,&quot;Section&quot;:1,&quot;Top&quot;:0.0,&quot;Left&quot;:0.0}" style="position:absolute;left:0;text-align:left;margin-left:0;margin-top:555.7pt;width:841.9pt;height:24.55pt;z-index:2516771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" o:allowincell="f" filled="f" stroked="f" strokeweight=".5pt">
              <v:textbox inset=",0,,0">
                <w:txbxContent>
                  <w:p w14:paraId="4CFF41E1" w14:textId="77777777"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85F2D" w14:textId="2852482E" w:rsidR="00C3696F" w:rsidRPr="00F65AA9" w:rsidRDefault="00C46F15" w:rsidP="00EF2C72">
    <w:pPr>
      <w:pStyle w:val="Footer"/>
    </w:pPr>
    <w:r>
      <w:rPr>
        <w:noProof/>
      </w:rPr>
      <mc:AlternateContent>
        <mc:Choice Requires="wps">
          <w:drawing>
            <wp:anchor distT="0" distB="0" distL="114300" distR="114300" simplePos="0" relativeHeight="251680256" behindDoc="0" locked="0" layoutInCell="0" allowOverlap="1" wp14:anchorId="77A7C2F5" wp14:editId="6CCB401A">
              <wp:simplePos x="0" y="0"/>
              <wp:positionH relativeFrom="page">
                <wp:posOffset>0</wp:posOffset>
              </wp:positionH>
              <wp:positionV relativeFrom="page">
                <wp:posOffset>7057390</wp:posOffset>
              </wp:positionV>
              <wp:extent cx="10692130" cy="311785"/>
              <wp:effectExtent l="0" t="0" r="0" b="12065"/>
              <wp:wrapNone/>
              <wp:docPr id="4" name="MSIPCM010f486dbccc0a3e518ea23c" descr="{&quot;HashCode&quot;:904758361,&quot;Height&quot;:595.0,&quot;Width&quot;:841.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33F3FC" w14:textId="26371E79" w:rsidR="00C46F15" w:rsidRPr="00C46F15" w:rsidRDefault="00C46F15" w:rsidP="00C46F15">
                          <w:pPr>
                            <w:spacing w:after="0"/>
                            <w:jc w:val="center"/>
                            <w:rPr>
                              <w:rFonts w:ascii="Arial Black" w:hAnsi="Arial Black"/>
                              <w:color w:val="000000"/>
                              <w:sz w:val="20"/>
                            </w:rPr>
                          </w:pPr>
                          <w:r w:rsidRPr="00C46F1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7A7C2F5" id="_x0000_t202" coordsize="21600,21600" o:spt="202" path="m,l,21600r21600,l21600,xe">
              <v:stroke joinstyle="miter"/>
              <v:path gradientshapeok="t" o:connecttype="rect"/>
            </v:shapetype>
            <v:shape id="MSIPCM010f486dbccc0a3e518ea23c" o:spid="_x0000_s1028" type="#_x0000_t202" alt="{&quot;HashCode&quot;:904758361,&quot;Height&quot;:595.0,&quot;Width&quot;:841.0,&quot;Placement&quot;:&quot;Footer&quot;,&quot;Index&quot;:&quot;Primary&quot;,&quot;Section&quot;:2,&quot;Top&quot;:0.0,&quot;Left&quot;:0.0}" style="position:absolute;left:0;text-align:left;margin-left:0;margin-top:555.7pt;width:841.9pt;height:24.55pt;z-index:2516802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" o:allowincell="f" filled="f" stroked="f" strokeweight=".5pt">
              <v:textbox inset=",0,,0">
                <w:txbxContent>
                  <w:p w14:paraId="5C33F3FC" w14:textId="26371E79" w:rsidR="00C46F15" w:rsidRPr="00C46F15" w:rsidRDefault="00C46F15" w:rsidP="00C46F15">
                    <w:pPr>
                      <w:spacing w:after="0"/>
                      <w:jc w:val="center"/>
                      <w:rPr>
                        <w:rFonts w:ascii="Arial Black" w:hAnsi="Arial Black"/>
                        <w:color w:val="000000"/>
                        <w:sz w:val="20"/>
                      </w:rPr>
                    </w:pPr>
                    <w:r w:rsidRPr="00C46F15">
                      <w:rPr>
                        <w:rFonts w:ascii="Arial Black" w:hAnsi="Arial Black"/>
                        <w:color w:val="000000"/>
                        <w:sz w:val="20"/>
                      </w:rPr>
                      <w:t>OFFICIAL</w:t>
                    </w:r>
                  </w:p>
                </w:txbxContent>
              </v:textbox>
              <w10:wrap anchorx="page" anchory="page"/>
            </v:shape>
          </w:pict>
        </mc:Fallback>
      </mc:AlternateContent>
    </w:r>
    <w:r w:rsidR="00C3696F">
      <w:rPr>
        <w:noProof/>
      </w:rPr>
      <mc:AlternateContent>
        <mc:Choice Requires="wps">
          <w:drawing>
            <wp:anchor distT="0" distB="0" distL="114300" distR="114300" simplePos="0" relativeHeight="251679232" behindDoc="0" locked="0" layoutInCell="0" allowOverlap="1" wp14:anchorId="12DCBAC3" wp14:editId="38F585BC">
              <wp:simplePos x="0" y="0"/>
              <wp:positionH relativeFrom="page">
                <wp:posOffset>0</wp:posOffset>
              </wp:positionH>
              <wp:positionV relativeFrom="page">
                <wp:posOffset>7057390</wp:posOffset>
              </wp:positionV>
              <wp:extent cx="10692130" cy="311785"/>
              <wp:effectExtent l="0" t="0" r="0" b="12065"/>
              <wp:wrapNone/>
              <wp:docPr id="5" name="MSIPCMef4344f6806cbdb61841d0ce"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2B47AF" w14:textId="77777777" w:rsidR="00C3696F" w:rsidRPr="00C3696F" w:rsidRDefault="00C3696F" w:rsidP="00C3696F">
                          <w:pPr>
                            <w:spacing w:after="0"/>
                            <w:jc w:val="center"/>
                            <w:rPr>
                              <w:rFonts w:ascii="Arial Black" w:hAnsi="Arial Black"/>
                              <w:color w:val="000000"/>
                              <w:sz w:val="20"/>
                            </w:rPr>
                          </w:pPr>
                          <w:r w:rsidRPr="00C3696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2DCBAC3" id="MSIPCMef4344f6806cbdb61841d0ce" o:spid="_x0000_s1029" type="#_x0000_t202" alt="{&quot;HashCode&quot;:904758361,&quot;Height&quot;:595.0,&quot;Width&quot;:841.0,&quot;Placement&quot;:&quot;Footer&quot;,&quot;Index&quot;:&quot;Primary&quot;,&quot;Section&quot;:3,&quot;Top&quot;:0.0,&quot;Left&quot;:0.0}" style="position:absolute;left:0;text-align:left;margin-left:0;margin-top:555.7pt;width:841.9pt;height:24.55pt;z-index:2516792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" o:allowincell="f" filled="f" stroked="f" strokeweight=".5pt">
              <v:textbox inset=",0,,0">
                <w:txbxContent>
                  <w:p w14:paraId="4D2B47AF" w14:textId="77777777" w:rsidR="00C3696F" w:rsidRPr="00C3696F" w:rsidRDefault="00C3696F" w:rsidP="00C3696F">
                    <w:pPr>
                      <w:spacing w:after="0"/>
                      <w:jc w:val="center"/>
                      <w:rPr>
                        <w:rFonts w:ascii="Arial Black" w:hAnsi="Arial Black"/>
                        <w:color w:val="000000"/>
                        <w:sz w:val="20"/>
                      </w:rPr>
                    </w:pPr>
                    <w:r w:rsidRPr="00C3696F">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B5594" w14:textId="77777777" w:rsidR="00E23724" w:rsidRDefault="00E23724" w:rsidP="00207717">
      <w:pPr>
        <w:spacing w:before="120"/>
      </w:pPr>
      <w:r>
        <w:separator/>
      </w:r>
    </w:p>
  </w:footnote>
  <w:footnote w:type="continuationSeparator" w:id="0">
    <w:p w14:paraId="12F23D2A" w14:textId="77777777" w:rsidR="00E23724" w:rsidRDefault="00E23724">
      <w:r>
        <w:continuationSeparator/>
      </w:r>
    </w:p>
    <w:p w14:paraId="72213F55" w14:textId="77777777" w:rsidR="00E23724" w:rsidRDefault="00E237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2DD6C" w14:textId="77777777" w:rsidR="00281303" w:rsidRDefault="002813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790D9" w14:textId="77777777" w:rsidR="00FC1C3C" w:rsidRDefault="00FC1C3C"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4E91F" w14:textId="77777777" w:rsidR="00281303" w:rsidRDefault="002813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2070C"/>
    <w:multiLevelType w:val="hybridMultilevel"/>
    <w:tmpl w:val="9C60AFC2"/>
    <w:lvl w:ilvl="0" w:tplc="7F266DC6">
      <w:start w:val="2025"/>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AD2E30"/>
    <w:multiLevelType w:val="multilevel"/>
    <w:tmpl w:val="93A8045C"/>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 w15:restartNumberingAfterBreak="0">
    <w:nsid w:val="3E6C68D4"/>
    <w:multiLevelType w:val="multilevel"/>
    <w:tmpl w:val="FD3204D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3EC54A41"/>
    <w:multiLevelType w:val="multilevel"/>
    <w:tmpl w:val="775A181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541611C2"/>
    <w:multiLevelType w:val="multilevel"/>
    <w:tmpl w:val="69CC10D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54BA1E5A"/>
    <w:multiLevelType w:val="multilevel"/>
    <w:tmpl w:val="2A4A9E4C"/>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6309259F"/>
    <w:multiLevelType w:val="multilevel"/>
    <w:tmpl w:val="82B83F96"/>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941254713">
    <w:abstractNumId w:val="3"/>
  </w:num>
  <w:num w:numId="2" w16cid:durableId="666252730">
    <w:abstractNumId w:val="6"/>
  </w:num>
  <w:num w:numId="3" w16cid:durableId="331304370">
    <w:abstractNumId w:val="5"/>
  </w:num>
  <w:num w:numId="4" w16cid:durableId="1636788002">
    <w:abstractNumId w:val="7"/>
  </w:num>
  <w:num w:numId="5" w16cid:durableId="70082401">
    <w:abstractNumId w:val="4"/>
  </w:num>
  <w:num w:numId="6" w16cid:durableId="1437141153">
    <w:abstractNumId w:val="1"/>
  </w:num>
  <w:num w:numId="7" w16cid:durableId="1228960131">
    <w:abstractNumId w:val="2"/>
  </w:num>
  <w:num w:numId="8" w16cid:durableId="1202402038">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B5D"/>
    <w:rsid w:val="00000719"/>
    <w:rsid w:val="00002D68"/>
    <w:rsid w:val="00003403"/>
    <w:rsid w:val="000038FD"/>
    <w:rsid w:val="00005347"/>
    <w:rsid w:val="00005CE5"/>
    <w:rsid w:val="000072B6"/>
    <w:rsid w:val="0001021B"/>
    <w:rsid w:val="00011D89"/>
    <w:rsid w:val="000152F2"/>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0D5F"/>
    <w:rsid w:val="0008508E"/>
    <w:rsid w:val="00086557"/>
    <w:rsid w:val="00087951"/>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5D"/>
    <w:rsid w:val="000B6BC8"/>
    <w:rsid w:val="000C0303"/>
    <w:rsid w:val="000C42EA"/>
    <w:rsid w:val="000C4546"/>
    <w:rsid w:val="000D1242"/>
    <w:rsid w:val="000E0970"/>
    <w:rsid w:val="000E3CC7"/>
    <w:rsid w:val="000E59F9"/>
    <w:rsid w:val="000E6BD4"/>
    <w:rsid w:val="000E6D6D"/>
    <w:rsid w:val="000F1159"/>
    <w:rsid w:val="000F1F1E"/>
    <w:rsid w:val="000F2259"/>
    <w:rsid w:val="000F2DDA"/>
    <w:rsid w:val="000F2EA0"/>
    <w:rsid w:val="000F5213"/>
    <w:rsid w:val="00101001"/>
    <w:rsid w:val="00103276"/>
    <w:rsid w:val="0010392D"/>
    <w:rsid w:val="0010447F"/>
    <w:rsid w:val="00104FE3"/>
    <w:rsid w:val="0010714F"/>
    <w:rsid w:val="001120C5"/>
    <w:rsid w:val="00120BD3"/>
    <w:rsid w:val="00122FEA"/>
    <w:rsid w:val="001232BD"/>
    <w:rsid w:val="00124ED5"/>
    <w:rsid w:val="001276FA"/>
    <w:rsid w:val="001407C9"/>
    <w:rsid w:val="001447B3"/>
    <w:rsid w:val="00151B01"/>
    <w:rsid w:val="00152073"/>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29E9"/>
    <w:rsid w:val="00216C03"/>
    <w:rsid w:val="00220C04"/>
    <w:rsid w:val="0022278D"/>
    <w:rsid w:val="0022701F"/>
    <w:rsid w:val="00227C68"/>
    <w:rsid w:val="002333F5"/>
    <w:rsid w:val="00233724"/>
    <w:rsid w:val="002365B4"/>
    <w:rsid w:val="00242378"/>
    <w:rsid w:val="002432E1"/>
    <w:rsid w:val="00246207"/>
    <w:rsid w:val="00246C5E"/>
    <w:rsid w:val="00250960"/>
    <w:rsid w:val="00250DC4"/>
    <w:rsid w:val="00251343"/>
    <w:rsid w:val="00251C11"/>
    <w:rsid w:val="002536A4"/>
    <w:rsid w:val="00254F58"/>
    <w:rsid w:val="002620BC"/>
    <w:rsid w:val="00262802"/>
    <w:rsid w:val="00263A90"/>
    <w:rsid w:val="0026408B"/>
    <w:rsid w:val="00267C3E"/>
    <w:rsid w:val="002709BB"/>
    <w:rsid w:val="0027131C"/>
    <w:rsid w:val="00273BAC"/>
    <w:rsid w:val="002763B3"/>
    <w:rsid w:val="002802E3"/>
    <w:rsid w:val="0028130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2672"/>
    <w:rsid w:val="00314054"/>
    <w:rsid w:val="00316F27"/>
    <w:rsid w:val="003214F1"/>
    <w:rsid w:val="00322E4B"/>
    <w:rsid w:val="003249D0"/>
    <w:rsid w:val="00327870"/>
    <w:rsid w:val="0033259D"/>
    <w:rsid w:val="003333D2"/>
    <w:rsid w:val="00337339"/>
    <w:rsid w:val="003406C6"/>
    <w:rsid w:val="003418CC"/>
    <w:rsid w:val="003459BD"/>
    <w:rsid w:val="00350D38"/>
    <w:rsid w:val="00351B36"/>
    <w:rsid w:val="00357B4E"/>
    <w:rsid w:val="003624DC"/>
    <w:rsid w:val="003716FD"/>
    <w:rsid w:val="0037204B"/>
    <w:rsid w:val="0037447A"/>
    <w:rsid w:val="003744CF"/>
    <w:rsid w:val="00374717"/>
    <w:rsid w:val="0037676C"/>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0FC3"/>
    <w:rsid w:val="003C2045"/>
    <w:rsid w:val="003C43A1"/>
    <w:rsid w:val="003C4FC0"/>
    <w:rsid w:val="003C55F4"/>
    <w:rsid w:val="003C7897"/>
    <w:rsid w:val="003C7A3F"/>
    <w:rsid w:val="003D2766"/>
    <w:rsid w:val="003D2A74"/>
    <w:rsid w:val="003D3E8F"/>
    <w:rsid w:val="003D6475"/>
    <w:rsid w:val="003D6EE6"/>
    <w:rsid w:val="003E375C"/>
    <w:rsid w:val="003E4086"/>
    <w:rsid w:val="003E639E"/>
    <w:rsid w:val="003E71E5"/>
    <w:rsid w:val="003F0445"/>
    <w:rsid w:val="003F0CF0"/>
    <w:rsid w:val="003F14B1"/>
    <w:rsid w:val="003F2148"/>
    <w:rsid w:val="003F2B20"/>
    <w:rsid w:val="003F3289"/>
    <w:rsid w:val="003F3C62"/>
    <w:rsid w:val="003F5CB9"/>
    <w:rsid w:val="004013C7"/>
    <w:rsid w:val="00401FCF"/>
    <w:rsid w:val="00406285"/>
    <w:rsid w:val="004148F9"/>
    <w:rsid w:val="0042084E"/>
    <w:rsid w:val="00421EEF"/>
    <w:rsid w:val="00424D65"/>
    <w:rsid w:val="00430393"/>
    <w:rsid w:val="00431806"/>
    <w:rsid w:val="00437AC5"/>
    <w:rsid w:val="00442C6C"/>
    <w:rsid w:val="00443CBE"/>
    <w:rsid w:val="00443E8A"/>
    <w:rsid w:val="004441BC"/>
    <w:rsid w:val="004468B4"/>
    <w:rsid w:val="0045230A"/>
    <w:rsid w:val="00454AD0"/>
    <w:rsid w:val="00457337"/>
    <w:rsid w:val="00462E3D"/>
    <w:rsid w:val="00465F63"/>
    <w:rsid w:val="00466E79"/>
    <w:rsid w:val="00470D7D"/>
    <w:rsid w:val="0047372D"/>
    <w:rsid w:val="00473BA3"/>
    <w:rsid w:val="004743DD"/>
    <w:rsid w:val="00474CEA"/>
    <w:rsid w:val="00483968"/>
    <w:rsid w:val="004841BE"/>
    <w:rsid w:val="00484F86"/>
    <w:rsid w:val="004856B4"/>
    <w:rsid w:val="00490746"/>
    <w:rsid w:val="00490852"/>
    <w:rsid w:val="004917ED"/>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1FA"/>
    <w:rsid w:val="004E4649"/>
    <w:rsid w:val="004E5C2B"/>
    <w:rsid w:val="004F00DD"/>
    <w:rsid w:val="004F2133"/>
    <w:rsid w:val="004F5398"/>
    <w:rsid w:val="004F55F1"/>
    <w:rsid w:val="004F6936"/>
    <w:rsid w:val="004F7B35"/>
    <w:rsid w:val="00502603"/>
    <w:rsid w:val="00503DC6"/>
    <w:rsid w:val="00506F5D"/>
    <w:rsid w:val="00510C37"/>
    <w:rsid w:val="005126D0"/>
    <w:rsid w:val="00514667"/>
    <w:rsid w:val="0051568D"/>
    <w:rsid w:val="00526AC7"/>
    <w:rsid w:val="00526C15"/>
    <w:rsid w:val="00536499"/>
    <w:rsid w:val="00542A03"/>
    <w:rsid w:val="00543903"/>
    <w:rsid w:val="00543F11"/>
    <w:rsid w:val="005456A9"/>
    <w:rsid w:val="00546305"/>
    <w:rsid w:val="00547A95"/>
    <w:rsid w:val="0055119B"/>
    <w:rsid w:val="00561202"/>
    <w:rsid w:val="0056403F"/>
    <w:rsid w:val="00572031"/>
    <w:rsid w:val="00572282"/>
    <w:rsid w:val="00573CE3"/>
    <w:rsid w:val="00576E84"/>
    <w:rsid w:val="00580394"/>
    <w:rsid w:val="005809CD"/>
    <w:rsid w:val="00582ADB"/>
    <w:rsid w:val="00582B8C"/>
    <w:rsid w:val="0058757E"/>
    <w:rsid w:val="00596A4B"/>
    <w:rsid w:val="00597507"/>
    <w:rsid w:val="005A090D"/>
    <w:rsid w:val="005A479D"/>
    <w:rsid w:val="005B1C6D"/>
    <w:rsid w:val="005B21B6"/>
    <w:rsid w:val="005B3A08"/>
    <w:rsid w:val="005B7A63"/>
    <w:rsid w:val="005C0955"/>
    <w:rsid w:val="005C49DA"/>
    <w:rsid w:val="005C50F3"/>
    <w:rsid w:val="005C54B5"/>
    <w:rsid w:val="005C5D80"/>
    <w:rsid w:val="005C5D91"/>
    <w:rsid w:val="005D07B8"/>
    <w:rsid w:val="005D587E"/>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0F77"/>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47B30"/>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86110"/>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6B8C"/>
    <w:rsid w:val="007013EF"/>
    <w:rsid w:val="007055BD"/>
    <w:rsid w:val="007173CA"/>
    <w:rsid w:val="007216AA"/>
    <w:rsid w:val="00721AB5"/>
    <w:rsid w:val="00721CFB"/>
    <w:rsid w:val="00721DEF"/>
    <w:rsid w:val="007231E7"/>
    <w:rsid w:val="00724A43"/>
    <w:rsid w:val="007273AC"/>
    <w:rsid w:val="00731AD4"/>
    <w:rsid w:val="007346E4"/>
    <w:rsid w:val="00740F22"/>
    <w:rsid w:val="00741CF0"/>
    <w:rsid w:val="00741F1A"/>
    <w:rsid w:val="00743A2C"/>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254C"/>
    <w:rsid w:val="007933F7"/>
    <w:rsid w:val="00796E20"/>
    <w:rsid w:val="00797C32"/>
    <w:rsid w:val="007A11E8"/>
    <w:rsid w:val="007B0914"/>
    <w:rsid w:val="007B1374"/>
    <w:rsid w:val="007B32E5"/>
    <w:rsid w:val="007B3DB9"/>
    <w:rsid w:val="007B589F"/>
    <w:rsid w:val="007B6186"/>
    <w:rsid w:val="007B73BC"/>
    <w:rsid w:val="007C1838"/>
    <w:rsid w:val="007C20B9"/>
    <w:rsid w:val="007C35A1"/>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28A8"/>
    <w:rsid w:val="008A5B32"/>
    <w:rsid w:val="008B2029"/>
    <w:rsid w:val="008B2EE4"/>
    <w:rsid w:val="008B30DE"/>
    <w:rsid w:val="008B3821"/>
    <w:rsid w:val="008B4D3D"/>
    <w:rsid w:val="008B57C7"/>
    <w:rsid w:val="008C2F92"/>
    <w:rsid w:val="008C589D"/>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07E45"/>
    <w:rsid w:val="009111B2"/>
    <w:rsid w:val="009151F5"/>
    <w:rsid w:val="00924AE1"/>
    <w:rsid w:val="009257ED"/>
    <w:rsid w:val="00925DD5"/>
    <w:rsid w:val="009269B1"/>
    <w:rsid w:val="0092724D"/>
    <w:rsid w:val="009272B3"/>
    <w:rsid w:val="00930024"/>
    <w:rsid w:val="009315BE"/>
    <w:rsid w:val="0093338F"/>
    <w:rsid w:val="00937BD9"/>
    <w:rsid w:val="00940499"/>
    <w:rsid w:val="009426B5"/>
    <w:rsid w:val="0094347B"/>
    <w:rsid w:val="00950E2C"/>
    <w:rsid w:val="00951D50"/>
    <w:rsid w:val="009525EB"/>
    <w:rsid w:val="0095470B"/>
    <w:rsid w:val="00954874"/>
    <w:rsid w:val="0095615A"/>
    <w:rsid w:val="00961400"/>
    <w:rsid w:val="00963646"/>
    <w:rsid w:val="0096632D"/>
    <w:rsid w:val="00967124"/>
    <w:rsid w:val="009718C7"/>
    <w:rsid w:val="0097559F"/>
    <w:rsid w:val="009761EA"/>
    <w:rsid w:val="0097761E"/>
    <w:rsid w:val="00982454"/>
    <w:rsid w:val="00982CF0"/>
    <w:rsid w:val="009853E1"/>
    <w:rsid w:val="00986E6B"/>
    <w:rsid w:val="00990032"/>
    <w:rsid w:val="00990B19"/>
    <w:rsid w:val="0099153B"/>
    <w:rsid w:val="00991769"/>
    <w:rsid w:val="00991CEF"/>
    <w:rsid w:val="0099232C"/>
    <w:rsid w:val="00994386"/>
    <w:rsid w:val="009A13D8"/>
    <w:rsid w:val="009A279E"/>
    <w:rsid w:val="009A3015"/>
    <w:rsid w:val="009A3490"/>
    <w:rsid w:val="009A56A4"/>
    <w:rsid w:val="009B0A6F"/>
    <w:rsid w:val="009B0A94"/>
    <w:rsid w:val="009B2AE8"/>
    <w:rsid w:val="009B5622"/>
    <w:rsid w:val="009B59E9"/>
    <w:rsid w:val="009B70AA"/>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57B1"/>
    <w:rsid w:val="00A22229"/>
    <w:rsid w:val="00A24442"/>
    <w:rsid w:val="00A32577"/>
    <w:rsid w:val="00A329A5"/>
    <w:rsid w:val="00A330BB"/>
    <w:rsid w:val="00A34ACD"/>
    <w:rsid w:val="00A37AE1"/>
    <w:rsid w:val="00A42CF7"/>
    <w:rsid w:val="00A44882"/>
    <w:rsid w:val="00A45125"/>
    <w:rsid w:val="00A54715"/>
    <w:rsid w:val="00A6061C"/>
    <w:rsid w:val="00A62D44"/>
    <w:rsid w:val="00A67263"/>
    <w:rsid w:val="00A7161C"/>
    <w:rsid w:val="00A741CD"/>
    <w:rsid w:val="00A77AA3"/>
    <w:rsid w:val="00A8236D"/>
    <w:rsid w:val="00A82D66"/>
    <w:rsid w:val="00A854EB"/>
    <w:rsid w:val="00A872E5"/>
    <w:rsid w:val="00A91406"/>
    <w:rsid w:val="00A96E65"/>
    <w:rsid w:val="00A96ECE"/>
    <w:rsid w:val="00A97C72"/>
    <w:rsid w:val="00AA310B"/>
    <w:rsid w:val="00AA6054"/>
    <w:rsid w:val="00AA63D4"/>
    <w:rsid w:val="00AB06E8"/>
    <w:rsid w:val="00AB1CD3"/>
    <w:rsid w:val="00AB352F"/>
    <w:rsid w:val="00AB7E11"/>
    <w:rsid w:val="00AC06CB"/>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166D"/>
    <w:rsid w:val="00B131EE"/>
    <w:rsid w:val="00B13851"/>
    <w:rsid w:val="00B13B1C"/>
    <w:rsid w:val="00B14B5F"/>
    <w:rsid w:val="00B21F90"/>
    <w:rsid w:val="00B22291"/>
    <w:rsid w:val="00B23F9A"/>
    <w:rsid w:val="00B2417B"/>
    <w:rsid w:val="00B24E6F"/>
    <w:rsid w:val="00B26CB5"/>
    <w:rsid w:val="00B2752E"/>
    <w:rsid w:val="00B307CC"/>
    <w:rsid w:val="00B326B7"/>
    <w:rsid w:val="00B3588E"/>
    <w:rsid w:val="00B4168F"/>
    <w:rsid w:val="00B4198F"/>
    <w:rsid w:val="00B41F3D"/>
    <w:rsid w:val="00B42A77"/>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4213"/>
    <w:rsid w:val="00B75646"/>
    <w:rsid w:val="00B75C52"/>
    <w:rsid w:val="00B7629E"/>
    <w:rsid w:val="00B90729"/>
    <w:rsid w:val="00B907DA"/>
    <w:rsid w:val="00B950BC"/>
    <w:rsid w:val="00B9714C"/>
    <w:rsid w:val="00BA29AD"/>
    <w:rsid w:val="00BA33CF"/>
    <w:rsid w:val="00BA3F8D"/>
    <w:rsid w:val="00BB692A"/>
    <w:rsid w:val="00BB7A10"/>
    <w:rsid w:val="00BC60BE"/>
    <w:rsid w:val="00BC7468"/>
    <w:rsid w:val="00BC792F"/>
    <w:rsid w:val="00BC7D4F"/>
    <w:rsid w:val="00BC7ED7"/>
    <w:rsid w:val="00BD2850"/>
    <w:rsid w:val="00BD474F"/>
    <w:rsid w:val="00BD737E"/>
    <w:rsid w:val="00BE28D2"/>
    <w:rsid w:val="00BE4A64"/>
    <w:rsid w:val="00BE5E43"/>
    <w:rsid w:val="00BF336A"/>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3696F"/>
    <w:rsid w:val="00C4173A"/>
    <w:rsid w:val="00C46F15"/>
    <w:rsid w:val="00C50DED"/>
    <w:rsid w:val="00C52217"/>
    <w:rsid w:val="00C602FF"/>
    <w:rsid w:val="00C61174"/>
    <w:rsid w:val="00C6148F"/>
    <w:rsid w:val="00C621B1"/>
    <w:rsid w:val="00C62F7A"/>
    <w:rsid w:val="00C63B9C"/>
    <w:rsid w:val="00C6682F"/>
    <w:rsid w:val="00C67BF4"/>
    <w:rsid w:val="00C7275E"/>
    <w:rsid w:val="00C74C5D"/>
    <w:rsid w:val="00C863C4"/>
    <w:rsid w:val="00C86CF0"/>
    <w:rsid w:val="00C920EA"/>
    <w:rsid w:val="00C93C3E"/>
    <w:rsid w:val="00C975CA"/>
    <w:rsid w:val="00CA12E3"/>
    <w:rsid w:val="00CA1476"/>
    <w:rsid w:val="00CA3353"/>
    <w:rsid w:val="00CA6611"/>
    <w:rsid w:val="00CA6AE6"/>
    <w:rsid w:val="00CA782F"/>
    <w:rsid w:val="00CB187B"/>
    <w:rsid w:val="00CB2835"/>
    <w:rsid w:val="00CB3285"/>
    <w:rsid w:val="00CB4500"/>
    <w:rsid w:val="00CC0C72"/>
    <w:rsid w:val="00CC2BFD"/>
    <w:rsid w:val="00CD3476"/>
    <w:rsid w:val="00CD64DF"/>
    <w:rsid w:val="00CE12AF"/>
    <w:rsid w:val="00CE225F"/>
    <w:rsid w:val="00CE55BB"/>
    <w:rsid w:val="00CF2F50"/>
    <w:rsid w:val="00CF4148"/>
    <w:rsid w:val="00CF6198"/>
    <w:rsid w:val="00D02919"/>
    <w:rsid w:val="00D04C61"/>
    <w:rsid w:val="00D05B8D"/>
    <w:rsid w:val="00D05B9B"/>
    <w:rsid w:val="00D06310"/>
    <w:rsid w:val="00D065A2"/>
    <w:rsid w:val="00D079AA"/>
    <w:rsid w:val="00D07F00"/>
    <w:rsid w:val="00D1130F"/>
    <w:rsid w:val="00D17B72"/>
    <w:rsid w:val="00D3185C"/>
    <w:rsid w:val="00D3205F"/>
    <w:rsid w:val="00D3318E"/>
    <w:rsid w:val="00D33E72"/>
    <w:rsid w:val="00D35BD6"/>
    <w:rsid w:val="00D361B5"/>
    <w:rsid w:val="00D411A2"/>
    <w:rsid w:val="00D4606D"/>
    <w:rsid w:val="00D50B9C"/>
    <w:rsid w:val="00D52D73"/>
    <w:rsid w:val="00D52E58"/>
    <w:rsid w:val="00D56B20"/>
    <w:rsid w:val="00D578B3"/>
    <w:rsid w:val="00D618F4"/>
    <w:rsid w:val="00D714CC"/>
    <w:rsid w:val="00D75EA7"/>
    <w:rsid w:val="00D81ADF"/>
    <w:rsid w:val="00D81F21"/>
    <w:rsid w:val="00D864F2"/>
    <w:rsid w:val="00D943F8"/>
    <w:rsid w:val="00D95470"/>
    <w:rsid w:val="00D96B55"/>
    <w:rsid w:val="00DA2619"/>
    <w:rsid w:val="00DA2E57"/>
    <w:rsid w:val="00DA4239"/>
    <w:rsid w:val="00DA65DE"/>
    <w:rsid w:val="00DB08FC"/>
    <w:rsid w:val="00DB0B61"/>
    <w:rsid w:val="00DB1474"/>
    <w:rsid w:val="00DB2962"/>
    <w:rsid w:val="00DB52FB"/>
    <w:rsid w:val="00DB55C3"/>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D7B1B"/>
    <w:rsid w:val="00DE2D04"/>
    <w:rsid w:val="00DE3250"/>
    <w:rsid w:val="00DE6028"/>
    <w:rsid w:val="00DE6C85"/>
    <w:rsid w:val="00DE78A3"/>
    <w:rsid w:val="00DF1A71"/>
    <w:rsid w:val="00DF1B3B"/>
    <w:rsid w:val="00DF50FC"/>
    <w:rsid w:val="00DF68C7"/>
    <w:rsid w:val="00DF731A"/>
    <w:rsid w:val="00E05D9C"/>
    <w:rsid w:val="00E06B75"/>
    <w:rsid w:val="00E11332"/>
    <w:rsid w:val="00E11352"/>
    <w:rsid w:val="00E15C1C"/>
    <w:rsid w:val="00E170DC"/>
    <w:rsid w:val="00E17546"/>
    <w:rsid w:val="00E210B5"/>
    <w:rsid w:val="00E23724"/>
    <w:rsid w:val="00E261B3"/>
    <w:rsid w:val="00E26818"/>
    <w:rsid w:val="00E27FFC"/>
    <w:rsid w:val="00E30B15"/>
    <w:rsid w:val="00E32052"/>
    <w:rsid w:val="00E33237"/>
    <w:rsid w:val="00E40181"/>
    <w:rsid w:val="00E54950"/>
    <w:rsid w:val="00E55FB3"/>
    <w:rsid w:val="00E56A01"/>
    <w:rsid w:val="00E629A1"/>
    <w:rsid w:val="00E6794C"/>
    <w:rsid w:val="00E71591"/>
    <w:rsid w:val="00E71CEB"/>
    <w:rsid w:val="00E7474F"/>
    <w:rsid w:val="00E80DE3"/>
    <w:rsid w:val="00E82C55"/>
    <w:rsid w:val="00E8674F"/>
    <w:rsid w:val="00E8787E"/>
    <w:rsid w:val="00E87AB2"/>
    <w:rsid w:val="00E92AC3"/>
    <w:rsid w:val="00E95AD7"/>
    <w:rsid w:val="00EA2F6A"/>
    <w:rsid w:val="00EB00E0"/>
    <w:rsid w:val="00EB05D5"/>
    <w:rsid w:val="00EB1931"/>
    <w:rsid w:val="00EC059F"/>
    <w:rsid w:val="00EC1F24"/>
    <w:rsid w:val="00EC20FF"/>
    <w:rsid w:val="00EC22F6"/>
    <w:rsid w:val="00ED5B9B"/>
    <w:rsid w:val="00ED6BAD"/>
    <w:rsid w:val="00ED7447"/>
    <w:rsid w:val="00EE00D6"/>
    <w:rsid w:val="00EE11E7"/>
    <w:rsid w:val="00EE1488"/>
    <w:rsid w:val="00EE1730"/>
    <w:rsid w:val="00EE29AD"/>
    <w:rsid w:val="00EE332C"/>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3C5D"/>
    <w:rsid w:val="00F64696"/>
    <w:rsid w:val="00F65AA9"/>
    <w:rsid w:val="00F6768F"/>
    <w:rsid w:val="00F72C2C"/>
    <w:rsid w:val="00F74192"/>
    <w:rsid w:val="00F741F2"/>
    <w:rsid w:val="00F76CAB"/>
    <w:rsid w:val="00F772C6"/>
    <w:rsid w:val="00F815B5"/>
    <w:rsid w:val="00F85195"/>
    <w:rsid w:val="00F868E3"/>
    <w:rsid w:val="00F938BA"/>
    <w:rsid w:val="00F97919"/>
    <w:rsid w:val="00FA2C46"/>
    <w:rsid w:val="00FA3525"/>
    <w:rsid w:val="00FA5A53"/>
    <w:rsid w:val="00FB3501"/>
    <w:rsid w:val="00FB4769"/>
    <w:rsid w:val="00FB4CDA"/>
    <w:rsid w:val="00FB6481"/>
    <w:rsid w:val="00FB6D36"/>
    <w:rsid w:val="00FC0965"/>
    <w:rsid w:val="00FC0F81"/>
    <w:rsid w:val="00FC1C3C"/>
    <w:rsid w:val="00FC252F"/>
    <w:rsid w:val="00FC395C"/>
    <w:rsid w:val="00FC5E8E"/>
    <w:rsid w:val="00FD2A22"/>
    <w:rsid w:val="00FD3766"/>
    <w:rsid w:val="00FD47C4"/>
    <w:rsid w:val="00FE2DCF"/>
    <w:rsid w:val="00FE3F3D"/>
    <w:rsid w:val="00FE3FA7"/>
    <w:rsid w:val="00FF2A4E"/>
    <w:rsid w:val="00FF2FCE"/>
    <w:rsid w:val="00FF4F7D"/>
    <w:rsid w:val="00FF52BA"/>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5512A4"/>
  <w15:docId w15:val="{BCEE3CA3-A53C-4546-9DAC-FE8E2B0D0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D2A22"/>
    <w:pPr>
      <w:spacing w:after="120" w:line="280" w:lineRule="atLeast"/>
    </w:pPr>
    <w:rPr>
      <w:rFonts w:ascii="Arial" w:hAnsi="Arial"/>
      <w:sz w:val="21"/>
      <w:lang w:eastAsia="en-US"/>
    </w:rPr>
  </w:style>
  <w:style w:type="paragraph" w:styleId="Heading1">
    <w:name w:val="heading 1"/>
    <w:next w:val="Body"/>
    <w:link w:val="Heading1Char"/>
    <w:uiPriority w:val="1"/>
    <w:qFormat/>
    <w:rsid w:val="00151B01"/>
    <w:pPr>
      <w:keepNext/>
      <w:keepLines/>
      <w:spacing w:before="360" w:after="240" w:line="480" w:lineRule="atLeast"/>
      <w:outlineLvl w:val="0"/>
    </w:pPr>
    <w:rPr>
      <w:rFonts w:ascii="Arial" w:eastAsia="MS Gothic" w:hAnsi="Arial" w:cs="Arial"/>
      <w:bCs/>
      <w:color w:val="C63663"/>
      <w:kern w:val="32"/>
      <w:sz w:val="40"/>
      <w:szCs w:val="40"/>
      <w:lang w:eastAsia="en-US"/>
    </w:rPr>
  </w:style>
  <w:style w:type="paragraph" w:styleId="Heading2">
    <w:name w:val="heading 2"/>
    <w:next w:val="Body"/>
    <w:link w:val="Heading2Char"/>
    <w:uiPriority w:val="1"/>
    <w:qFormat/>
    <w:rsid w:val="0037447A"/>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37447A"/>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37447A"/>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CA3353"/>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151B01"/>
    <w:rPr>
      <w:rFonts w:ascii="Arial" w:eastAsia="MS Gothic" w:hAnsi="Arial" w:cs="Arial"/>
      <w:bCs/>
      <w:color w:val="C63663"/>
      <w:kern w:val="32"/>
      <w:sz w:val="40"/>
      <w:szCs w:val="40"/>
      <w:lang w:eastAsia="en-US"/>
    </w:rPr>
  </w:style>
  <w:style w:type="character" w:customStyle="1" w:styleId="Heading2Char">
    <w:name w:val="Heading 2 Char"/>
    <w:link w:val="Heading2"/>
    <w:uiPriority w:val="1"/>
    <w:rsid w:val="0037447A"/>
    <w:rPr>
      <w:rFonts w:ascii="Arial" w:hAnsi="Arial"/>
      <w:b/>
      <w:color w:val="53565A"/>
      <w:sz w:val="32"/>
      <w:szCs w:val="28"/>
      <w:lang w:eastAsia="en-US"/>
    </w:rPr>
  </w:style>
  <w:style w:type="character" w:customStyle="1" w:styleId="Heading3Char">
    <w:name w:val="Heading 3 Char"/>
    <w:link w:val="Heading3"/>
    <w:uiPriority w:val="1"/>
    <w:rsid w:val="0037447A"/>
    <w:rPr>
      <w:rFonts w:ascii="Arial" w:eastAsia="MS Gothic" w:hAnsi="Arial"/>
      <w:bCs/>
      <w:color w:val="53565A"/>
      <w:sz w:val="30"/>
      <w:szCs w:val="26"/>
      <w:lang w:eastAsia="en-US"/>
    </w:rPr>
  </w:style>
  <w:style w:type="character" w:customStyle="1" w:styleId="Heading4Char">
    <w:name w:val="Heading 4 Char"/>
    <w:link w:val="Heading4"/>
    <w:uiPriority w:val="1"/>
    <w:rsid w:val="0037447A"/>
    <w:rPr>
      <w:rFonts w:ascii="Arial" w:eastAsia="MS Mincho" w:hAnsi="Arial"/>
      <w:b/>
      <w:bCs/>
      <w:color w:val="53565A"/>
      <w:sz w:val="24"/>
      <w:szCs w:val="22"/>
      <w:lang w:eastAsia="en-US"/>
    </w:rPr>
  </w:style>
  <w:style w:type="paragraph" w:styleId="Header">
    <w:name w:val="header"/>
    <w:uiPriority w:val="10"/>
    <w:rsid w:val="00CA3353"/>
    <w:pPr>
      <w:spacing w:after="300"/>
    </w:pPr>
    <w:rPr>
      <w:rFonts w:ascii="Arial" w:hAnsi="Arial" w:cs="Arial"/>
      <w:b/>
      <w:color w:val="53565A"/>
      <w:sz w:val="18"/>
      <w:szCs w:val="18"/>
      <w:lang w:eastAsia="en-US"/>
    </w:rPr>
  </w:style>
  <w:style w:type="paragraph" w:styleId="Footer">
    <w:name w:val="footer"/>
    <w:uiPriority w:val="8"/>
    <w:rsid w:val="00005CE5"/>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FD2A22"/>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
    <w:rsid w:val="00CA3353"/>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10"/>
    <w:rsid w:val="00B04489"/>
    <w:pPr>
      <w:keepLines/>
      <w:tabs>
        <w:tab w:val="right" w:leader="dot" w:pos="10206"/>
      </w:tabs>
      <w:spacing w:after="60"/>
      <w:ind w:left="284"/>
    </w:pPr>
    <w:rPr>
      <w:rFonts w:cs="Arial"/>
    </w:rPr>
  </w:style>
  <w:style w:type="paragraph" w:styleId="TOC4">
    <w:name w:val="toc 4"/>
    <w:basedOn w:val="TOC3"/>
    <w:uiPriority w:val="5"/>
    <w:rsid w:val="00B04489"/>
    <w:pPr>
      <w:ind w:left="567"/>
    </w:pPr>
  </w:style>
  <w:style w:type="paragraph" w:styleId="TOC5">
    <w:name w:val="toc 5"/>
    <w:basedOn w:val="TOC4"/>
    <w:uiPriority w:val="39"/>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51B01"/>
    <w:pPr>
      <w:spacing w:after="80" w:line="460" w:lineRule="atLeast"/>
    </w:pPr>
    <w:rPr>
      <w:rFonts w:ascii="Arial" w:hAnsi="Arial"/>
      <w:b/>
      <w:color w:val="C63663"/>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FD2A22"/>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FD2A22"/>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FD2A22"/>
    <w:pPr>
      <w:numPr>
        <w:numId w:val="3"/>
      </w:numPr>
    </w:pPr>
  </w:style>
  <w:style w:type="numbering" w:customStyle="1" w:styleId="ZZTablebullets">
    <w:name w:val="ZZ Table bullets"/>
    <w:basedOn w:val="NoList"/>
    <w:rsid w:val="00FD2A22"/>
    <w:pPr>
      <w:numPr>
        <w:numId w:val="3"/>
      </w:numPr>
    </w:pPr>
  </w:style>
  <w:style w:type="paragraph" w:customStyle="1" w:styleId="Tablecolhead">
    <w:name w:val="Table col head"/>
    <w:uiPriority w:val="3"/>
    <w:qFormat/>
    <w:rsid w:val="0037447A"/>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FD2A22"/>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37447A"/>
    <w:pPr>
      <w:spacing w:after="10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FD2A22"/>
    <w:pPr>
      <w:numPr>
        <w:numId w:val="2"/>
      </w:numPr>
    </w:pPr>
  </w:style>
  <w:style w:type="numbering" w:customStyle="1" w:styleId="ZZNumbersdigit">
    <w:name w:val="ZZ Numbers digit"/>
    <w:rsid w:val="00FD2A22"/>
    <w:pPr>
      <w:numPr>
        <w:numId w:val="1"/>
      </w:numPr>
    </w:pPr>
  </w:style>
  <w:style w:type="numbering" w:customStyle="1" w:styleId="ZZQuotebullets">
    <w:name w:val="ZZ Quote bullets"/>
    <w:basedOn w:val="ZZNumbersdigit"/>
    <w:rsid w:val="00FD2A22"/>
    <w:pPr>
      <w:numPr>
        <w:numId w:val="4"/>
      </w:numPr>
    </w:pPr>
  </w:style>
  <w:style w:type="paragraph" w:customStyle="1" w:styleId="Numberdigit">
    <w:name w:val="Number digit"/>
    <w:basedOn w:val="Body"/>
    <w:uiPriority w:val="2"/>
    <w:rsid w:val="00FD2A22"/>
    <w:pPr>
      <w:numPr>
        <w:numId w:val="1"/>
      </w:numPr>
    </w:pPr>
  </w:style>
  <w:style w:type="paragraph" w:customStyle="1" w:styleId="Numberloweralphaindent">
    <w:name w:val="Number lower alpha indent"/>
    <w:basedOn w:val="Body"/>
    <w:uiPriority w:val="3"/>
    <w:rsid w:val="00FD2A22"/>
    <w:pPr>
      <w:numPr>
        <w:ilvl w:val="1"/>
        <w:numId w:val="6"/>
      </w:numPr>
    </w:pPr>
  </w:style>
  <w:style w:type="paragraph" w:customStyle="1" w:styleId="Numberdigitindent">
    <w:name w:val="Number digit indent"/>
    <w:basedOn w:val="Numberloweralphaindent"/>
    <w:uiPriority w:val="3"/>
    <w:rsid w:val="00FD2A22"/>
    <w:pPr>
      <w:numPr>
        <w:numId w:val="1"/>
      </w:numPr>
    </w:pPr>
  </w:style>
  <w:style w:type="paragraph" w:customStyle="1" w:styleId="Numberloweralpha">
    <w:name w:val="Number lower alpha"/>
    <w:basedOn w:val="Body"/>
    <w:uiPriority w:val="3"/>
    <w:rsid w:val="00FD2A22"/>
    <w:pPr>
      <w:numPr>
        <w:numId w:val="6"/>
      </w:numPr>
    </w:pPr>
  </w:style>
  <w:style w:type="paragraph" w:customStyle="1" w:styleId="Numberlowerroman">
    <w:name w:val="Number lower roman"/>
    <w:basedOn w:val="Body"/>
    <w:uiPriority w:val="3"/>
    <w:rsid w:val="00FD2A22"/>
    <w:pPr>
      <w:numPr>
        <w:numId w:val="5"/>
      </w:numPr>
    </w:pPr>
  </w:style>
  <w:style w:type="paragraph" w:customStyle="1" w:styleId="Numberlowerromanindent">
    <w:name w:val="Number lower roman indent"/>
    <w:basedOn w:val="Body"/>
    <w:uiPriority w:val="3"/>
    <w:rsid w:val="00FD2A22"/>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D2A22"/>
    <w:pPr>
      <w:numPr>
        <w:ilvl w:val="3"/>
        <w:numId w:val="1"/>
      </w:numPr>
    </w:pPr>
  </w:style>
  <w:style w:type="numbering" w:customStyle="1" w:styleId="ZZNumberslowerroman">
    <w:name w:val="ZZ Numbers lower roman"/>
    <w:basedOn w:val="ZZQuotebullets"/>
    <w:rsid w:val="00FD2A22"/>
    <w:pPr>
      <w:numPr>
        <w:numId w:val="5"/>
      </w:numPr>
    </w:pPr>
  </w:style>
  <w:style w:type="numbering" w:customStyle="1" w:styleId="ZZNumbersloweralpha">
    <w:name w:val="ZZ Numbers lower alpha"/>
    <w:basedOn w:val="NoList"/>
    <w:rsid w:val="00FD2A22"/>
    <w:pPr>
      <w:numPr>
        <w:numId w:val="6"/>
      </w:numPr>
    </w:pPr>
  </w:style>
  <w:style w:type="paragraph" w:customStyle="1" w:styleId="Quotebullet1">
    <w:name w:val="Quote bullet 1"/>
    <w:basedOn w:val="Quotetext"/>
    <w:rsid w:val="00FD2A22"/>
    <w:pPr>
      <w:numPr>
        <w:numId w:val="4"/>
      </w:numPr>
    </w:pPr>
  </w:style>
  <w:style w:type="paragraph" w:customStyle="1" w:styleId="Quotebullet2">
    <w:name w:val="Quote bullet 2"/>
    <w:basedOn w:val="Quotetext"/>
    <w:rsid w:val="00FD2A22"/>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D2A22"/>
    <w:pPr>
      <w:spacing w:after="0" w:line="270" w:lineRule="atLeast"/>
    </w:pPr>
    <w:rPr>
      <w:color w:val="000000" w:themeColor="text1"/>
      <w:sz w:val="20"/>
    </w:rPr>
  </w:style>
  <w:style w:type="paragraph" w:customStyle="1" w:styleId="Introtext">
    <w:name w:val="Intro text"/>
    <w:basedOn w:val="Body"/>
    <w:uiPriority w:val="11"/>
    <w:rsid w:val="00151B01"/>
    <w:pPr>
      <w:spacing w:line="320" w:lineRule="atLeast"/>
    </w:pPr>
    <w:rPr>
      <w:color w:val="C63663"/>
      <w:sz w:val="24"/>
    </w:rPr>
  </w:style>
  <w:style w:type="paragraph" w:customStyle="1" w:styleId="DHHSbody">
    <w:name w:val="DHHS body"/>
    <w:qFormat/>
    <w:rsid w:val="00C46F15"/>
    <w:pPr>
      <w:spacing w:after="120" w:line="270" w:lineRule="atLeast"/>
    </w:pPr>
    <w:rPr>
      <w:rFonts w:ascii="Arial" w:eastAsia="Times" w:hAnsi="Arial"/>
      <w:lang w:eastAsia="en-US"/>
    </w:rPr>
  </w:style>
  <w:style w:type="paragraph" w:customStyle="1" w:styleId="DHHStabletext6pt">
    <w:name w:val="DHHS table text + 6pt"/>
    <w:basedOn w:val="DHHStabletext"/>
    <w:rsid w:val="00C46F15"/>
    <w:pPr>
      <w:spacing w:after="120"/>
    </w:pPr>
  </w:style>
  <w:style w:type="paragraph" w:customStyle="1" w:styleId="DHHSbodynospace">
    <w:name w:val="DHHS body no space"/>
    <w:basedOn w:val="DHHSbody"/>
    <w:uiPriority w:val="1"/>
    <w:rsid w:val="00C46F15"/>
    <w:pPr>
      <w:spacing w:after="0"/>
    </w:pPr>
  </w:style>
  <w:style w:type="paragraph" w:customStyle="1" w:styleId="DHHSbullet1">
    <w:name w:val="DHHS bullet 1"/>
    <w:basedOn w:val="DHHSbody"/>
    <w:qFormat/>
    <w:rsid w:val="00C46F15"/>
    <w:pPr>
      <w:spacing w:after="40"/>
      <w:ind w:left="284" w:hanging="284"/>
    </w:pPr>
  </w:style>
  <w:style w:type="character" w:customStyle="1" w:styleId="DHHSfigurecaptionChar">
    <w:name w:val="DHHS figure caption Char"/>
    <w:link w:val="DHHSfigurecaption"/>
    <w:uiPriority w:val="4"/>
    <w:rsid w:val="00C46F15"/>
    <w:rPr>
      <w:rFonts w:ascii="Arial" w:hAnsi="Arial"/>
      <w:b/>
      <w:lang w:eastAsia="en-US"/>
    </w:rPr>
  </w:style>
  <w:style w:type="paragraph" w:customStyle="1" w:styleId="DHHSTOCheadingfactsheet">
    <w:name w:val="DHHS TOC heading fact sheet"/>
    <w:basedOn w:val="Heading2"/>
    <w:next w:val="DHHSbody"/>
    <w:link w:val="DHHSTOCheadingfactsheetChar"/>
    <w:uiPriority w:val="4"/>
    <w:rsid w:val="00C46F15"/>
    <w:pPr>
      <w:spacing w:before="0" w:after="200" w:line="320" w:lineRule="atLeast"/>
      <w:outlineLvl w:val="9"/>
    </w:pPr>
    <w:rPr>
      <w:sz w:val="28"/>
    </w:rPr>
  </w:style>
  <w:style w:type="character" w:customStyle="1" w:styleId="DHHSTOCheadingfactsheetChar">
    <w:name w:val="DHHS TOC heading fact sheet Char"/>
    <w:link w:val="DHHSTOCheadingfactsheet"/>
    <w:uiPriority w:val="4"/>
    <w:rsid w:val="00C46F15"/>
    <w:rPr>
      <w:rFonts w:ascii="Arial" w:hAnsi="Arial"/>
      <w:b/>
      <w:color w:val="53565A"/>
      <w:sz w:val="28"/>
      <w:szCs w:val="28"/>
      <w:lang w:eastAsia="en-US"/>
    </w:rPr>
  </w:style>
  <w:style w:type="paragraph" w:customStyle="1" w:styleId="DHHStabletext">
    <w:name w:val="DHHS table text"/>
    <w:uiPriority w:val="3"/>
    <w:qFormat/>
    <w:rsid w:val="00C46F15"/>
    <w:pPr>
      <w:spacing w:before="80" w:after="60"/>
    </w:pPr>
    <w:rPr>
      <w:rFonts w:ascii="Arial" w:hAnsi="Arial"/>
      <w:lang w:eastAsia="en-US"/>
    </w:rPr>
  </w:style>
  <w:style w:type="paragraph" w:customStyle="1" w:styleId="DHHStablecaption">
    <w:name w:val="DHHS table caption"/>
    <w:next w:val="DHHSbody"/>
    <w:uiPriority w:val="3"/>
    <w:qFormat/>
    <w:rsid w:val="00C46F15"/>
    <w:pPr>
      <w:keepNext/>
      <w:keepLines/>
      <w:spacing w:before="240" w:after="120" w:line="240" w:lineRule="atLeast"/>
    </w:pPr>
    <w:rPr>
      <w:rFonts w:ascii="Arial" w:hAnsi="Arial"/>
      <w:b/>
      <w:lang w:eastAsia="en-US"/>
    </w:rPr>
  </w:style>
  <w:style w:type="paragraph" w:customStyle="1" w:styleId="DHHSmainheading">
    <w:name w:val="DHHS main heading"/>
    <w:uiPriority w:val="8"/>
    <w:rsid w:val="00C46F15"/>
    <w:pPr>
      <w:spacing w:line="560" w:lineRule="atLeast"/>
    </w:pPr>
    <w:rPr>
      <w:rFonts w:ascii="Arial" w:hAnsi="Arial"/>
      <w:color w:val="53565A"/>
      <w:sz w:val="50"/>
      <w:szCs w:val="50"/>
      <w:lang w:eastAsia="en-US"/>
    </w:rPr>
  </w:style>
  <w:style w:type="paragraph" w:customStyle="1" w:styleId="DHHSaccessibilitypara">
    <w:name w:val="DHHS accessibility para"/>
    <w:uiPriority w:val="8"/>
    <w:rsid w:val="00C46F15"/>
    <w:pPr>
      <w:spacing w:after="200" w:line="300" w:lineRule="atLeast"/>
    </w:pPr>
    <w:rPr>
      <w:rFonts w:ascii="Arial" w:eastAsia="Times" w:hAnsi="Arial"/>
      <w:sz w:val="24"/>
      <w:szCs w:val="19"/>
      <w:lang w:eastAsia="en-US"/>
    </w:rPr>
  </w:style>
  <w:style w:type="paragraph" w:customStyle="1" w:styleId="DHHSfigurecaption">
    <w:name w:val="DHHS figure caption"/>
    <w:next w:val="DHHSbody"/>
    <w:link w:val="DHHSfigurecaptionChar"/>
    <w:uiPriority w:val="4"/>
    <w:rsid w:val="00C46F15"/>
    <w:pPr>
      <w:keepNext/>
      <w:keepLines/>
      <w:spacing w:before="240" w:after="120"/>
    </w:pPr>
    <w:rPr>
      <w:rFonts w:ascii="Arial" w:hAnsi="Arial"/>
      <w:b/>
      <w:lang w:eastAsia="en-US"/>
    </w:rPr>
  </w:style>
  <w:style w:type="paragraph" w:customStyle="1" w:styleId="DHHSbullet2">
    <w:name w:val="DHHS bullet 2"/>
    <w:basedOn w:val="DHHSbody"/>
    <w:uiPriority w:val="2"/>
    <w:qFormat/>
    <w:rsid w:val="00C46F15"/>
    <w:pPr>
      <w:spacing w:after="40"/>
      <w:ind w:left="567" w:hanging="283"/>
    </w:pPr>
  </w:style>
  <w:style w:type="paragraph" w:customStyle="1" w:styleId="DHHStablebullet">
    <w:name w:val="DHHS table bullet"/>
    <w:basedOn w:val="DHHStabletext"/>
    <w:uiPriority w:val="3"/>
    <w:qFormat/>
    <w:rsid w:val="00C46F15"/>
    <w:pPr>
      <w:ind w:left="227" w:hanging="227"/>
    </w:pPr>
  </w:style>
  <w:style w:type="paragraph" w:customStyle="1" w:styleId="DHHStablecolhead">
    <w:name w:val="DHHS table col head"/>
    <w:uiPriority w:val="3"/>
    <w:qFormat/>
    <w:rsid w:val="00C46F15"/>
    <w:pPr>
      <w:spacing w:before="80" w:after="60"/>
    </w:pPr>
    <w:rPr>
      <w:rFonts w:ascii="Arial" w:hAnsi="Arial"/>
      <w:b/>
      <w:color w:val="53565A"/>
      <w:lang w:eastAsia="en-US"/>
    </w:rPr>
  </w:style>
  <w:style w:type="paragraph" w:customStyle="1" w:styleId="DHHSbulletindent">
    <w:name w:val="DHHS bullet indent"/>
    <w:basedOn w:val="DHHSbody"/>
    <w:uiPriority w:val="4"/>
    <w:rsid w:val="00C46F15"/>
    <w:pPr>
      <w:spacing w:after="40"/>
      <w:ind w:left="680" w:hanging="283"/>
    </w:pPr>
  </w:style>
  <w:style w:type="paragraph" w:customStyle="1" w:styleId="DHHSbullet1lastline">
    <w:name w:val="DHHS bullet 1 last line"/>
    <w:basedOn w:val="DHHSbullet1"/>
    <w:qFormat/>
    <w:rsid w:val="00C46F15"/>
    <w:pPr>
      <w:spacing w:after="120"/>
    </w:pPr>
  </w:style>
  <w:style w:type="paragraph" w:customStyle="1" w:styleId="DHHSbullet2lastline">
    <w:name w:val="DHHS bullet 2 last line"/>
    <w:basedOn w:val="DHHSbullet2"/>
    <w:uiPriority w:val="2"/>
    <w:qFormat/>
    <w:rsid w:val="00C46F15"/>
    <w:pPr>
      <w:spacing w:after="120"/>
    </w:pPr>
  </w:style>
  <w:style w:type="paragraph" w:customStyle="1" w:styleId="DHHSmainsubheading">
    <w:name w:val="DHHS main subheading"/>
    <w:uiPriority w:val="8"/>
    <w:rsid w:val="00C46F15"/>
    <w:rPr>
      <w:rFonts w:ascii="Arial" w:hAnsi="Arial"/>
      <w:color w:val="53565A"/>
      <w:sz w:val="30"/>
      <w:szCs w:val="30"/>
      <w:lang w:eastAsia="en-US"/>
    </w:rPr>
  </w:style>
  <w:style w:type="numbering" w:customStyle="1" w:styleId="ZZNumbers">
    <w:name w:val="ZZ Numbers"/>
    <w:rsid w:val="00C46F15"/>
    <w:pPr>
      <w:numPr>
        <w:numId w:val="7"/>
      </w:numPr>
    </w:pPr>
  </w:style>
  <w:style w:type="paragraph" w:customStyle="1" w:styleId="DHHSbulletindentlastline">
    <w:name w:val="DHHS bullet indent last line"/>
    <w:basedOn w:val="DHHSbody"/>
    <w:uiPriority w:val="4"/>
    <w:rsid w:val="00C46F15"/>
    <w:pPr>
      <w:ind w:left="680" w:hanging="283"/>
    </w:pPr>
  </w:style>
  <w:style w:type="paragraph" w:customStyle="1" w:styleId="DHHSnumberdigit">
    <w:name w:val="DHHS number digit"/>
    <w:basedOn w:val="DHHSbody"/>
    <w:uiPriority w:val="4"/>
    <w:rsid w:val="00C46F15"/>
    <w:pPr>
      <w:numPr>
        <w:numId w:val="7"/>
      </w:numPr>
    </w:pPr>
  </w:style>
  <w:style w:type="paragraph" w:customStyle="1" w:styleId="DHHSnumberloweralphaindent">
    <w:name w:val="DHHS number lower alpha indent"/>
    <w:basedOn w:val="DHHSbody"/>
    <w:uiPriority w:val="4"/>
    <w:qFormat/>
    <w:rsid w:val="00C46F15"/>
    <w:pPr>
      <w:numPr>
        <w:ilvl w:val="3"/>
        <w:numId w:val="7"/>
      </w:numPr>
    </w:pPr>
  </w:style>
  <w:style w:type="paragraph" w:customStyle="1" w:styleId="DHHSnumberdigitindent">
    <w:name w:val="DHHS number digit indent"/>
    <w:basedOn w:val="DHHSnumberloweralphaindent"/>
    <w:uiPriority w:val="4"/>
    <w:qFormat/>
    <w:rsid w:val="00C46F15"/>
    <w:pPr>
      <w:numPr>
        <w:ilvl w:val="1"/>
      </w:numPr>
    </w:pPr>
  </w:style>
  <w:style w:type="paragraph" w:customStyle="1" w:styleId="DHHSnumberloweralpha">
    <w:name w:val="DHHS number lower alpha"/>
    <w:basedOn w:val="DHHSbody"/>
    <w:uiPriority w:val="4"/>
    <w:qFormat/>
    <w:rsid w:val="00C46F15"/>
    <w:pPr>
      <w:numPr>
        <w:ilvl w:val="2"/>
        <w:numId w:val="7"/>
      </w:numPr>
    </w:pPr>
  </w:style>
  <w:style w:type="paragraph" w:customStyle="1" w:styleId="DHHSnumberlowerroman">
    <w:name w:val="DHHS number lower roman"/>
    <w:basedOn w:val="DHHSbody"/>
    <w:uiPriority w:val="4"/>
    <w:qFormat/>
    <w:rsid w:val="00C46F15"/>
    <w:pPr>
      <w:numPr>
        <w:ilvl w:val="4"/>
        <w:numId w:val="7"/>
      </w:numPr>
    </w:pPr>
  </w:style>
  <w:style w:type="paragraph" w:customStyle="1" w:styleId="DHHSnumberlowerromanindent">
    <w:name w:val="DHHS number lower roman indent"/>
    <w:basedOn w:val="DHHSbody"/>
    <w:uiPriority w:val="4"/>
    <w:qFormat/>
    <w:rsid w:val="00C46F15"/>
    <w:pPr>
      <w:numPr>
        <w:ilvl w:val="5"/>
        <w:numId w:val="7"/>
      </w:numPr>
    </w:pPr>
  </w:style>
  <w:style w:type="paragraph" w:customStyle="1" w:styleId="DHHSquote">
    <w:name w:val="DHHS quote"/>
    <w:basedOn w:val="DHHSbody"/>
    <w:uiPriority w:val="3"/>
    <w:qFormat/>
    <w:rsid w:val="00C46F15"/>
    <w:pPr>
      <w:ind w:left="397"/>
    </w:pPr>
    <w:rPr>
      <w:szCs w:val="18"/>
    </w:rPr>
  </w:style>
  <w:style w:type="paragraph" w:customStyle="1" w:styleId="DHHStablefigurenote">
    <w:name w:val="DHHS table/figure note"/>
    <w:uiPriority w:val="4"/>
    <w:rsid w:val="00C46F15"/>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C46F15"/>
    <w:pPr>
      <w:spacing w:before="240"/>
    </w:pPr>
  </w:style>
  <w:style w:type="paragraph" w:customStyle="1" w:styleId="DHHSfooter">
    <w:name w:val="DHHS footer"/>
    <w:uiPriority w:val="11"/>
    <w:rsid w:val="00C46F15"/>
    <w:pPr>
      <w:tabs>
        <w:tab w:val="right" w:pos="15139"/>
      </w:tabs>
    </w:pPr>
    <w:rPr>
      <w:rFonts w:ascii="Arial" w:hAnsi="Arial" w:cs="Arial"/>
      <w:sz w:val="18"/>
      <w:szCs w:val="18"/>
      <w:lang w:eastAsia="en-US"/>
    </w:rPr>
  </w:style>
  <w:style w:type="paragraph" w:customStyle="1" w:styleId="DHHSheader">
    <w:name w:val="DHHS header"/>
    <w:basedOn w:val="DHHSfooter"/>
    <w:uiPriority w:val="11"/>
    <w:rsid w:val="00C46F15"/>
  </w:style>
  <w:style w:type="character" w:styleId="PlaceholderText">
    <w:name w:val="Placeholder Text"/>
    <w:basedOn w:val="DefaultParagraphFont"/>
    <w:uiPriority w:val="99"/>
    <w:unhideWhenUsed/>
    <w:rsid w:val="00C46F1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feesandpenalties@dhhs.vic.gov.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health.vic.gov.au/payments/fees-charges-and-penalties-subject-to-automatic-index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9af17db2-6f2e-481c-8448-549e70cf794a">Factsheet Landscape</Category>
    <TaxCatchAll xmlns="865a64bb-78ae-449a-a7f5-33a10174708f" xsi:nil="true"/>
    <Category2 xmlns="9af17db2-6f2e-481c-8448-549e70cf794a" xsi:nil="true"/>
    <lcf76f155ced4ddcb4097134ff3c332f xmlns="9af17db2-6f2e-481c-8448-549e70cf794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ADA77B8575B9041BCDF03C5681A93D2" ma:contentTypeVersion="19" ma:contentTypeDescription="Create a new document." ma:contentTypeScope="" ma:versionID="edd1f19fe468d1ab868c62dad6c97c54">
  <xsd:schema xmlns:xsd="http://www.w3.org/2001/XMLSchema" xmlns:xs="http://www.w3.org/2001/XMLSchema" xmlns:p="http://schemas.microsoft.com/office/2006/metadata/properties" xmlns:ns2="9af17db2-6f2e-481c-8448-549e70cf794a" xmlns:ns3="865a64bb-78ae-449a-a7f5-33a10174708f" targetNamespace="http://schemas.microsoft.com/office/2006/metadata/properties" ma:root="true" ma:fieldsID="ac4df5b31fcba82c3ad0e813467d1206" ns2:_="" ns3:_="">
    <xsd:import namespace="9af17db2-6f2e-481c-8448-549e70cf794a"/>
    <xsd:import namespace="865a64bb-78ae-449a-a7f5-33a10174708f"/>
    <xsd:element name="properties">
      <xsd:complexType>
        <xsd:sequence>
          <xsd:element name="documentManagement">
            <xsd:complexType>
              <xsd:all>
                <xsd:element ref="ns2:Category"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Category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f17db2-6f2e-481c-8448-549e70cf794a" elementFormDefault="qualified">
    <xsd:import namespace="http://schemas.microsoft.com/office/2006/documentManagement/types"/>
    <xsd:import namespace="http://schemas.microsoft.com/office/infopath/2007/PartnerControls"/>
    <xsd:element name="Category" ma:index="3" nillable="true" ma:displayName="Category" ma:format="Dropdown" ma:internalName="Category">
      <xsd:simpleType>
        <xsd:restriction base="dms:Choice">
          <xsd:enumeration value="Standing Directions"/>
          <xsd:enumeration value="Legislation"/>
          <xsd:enumeration value="FGR Report Plans 2023 Timetable"/>
          <xsd:enumeration value="SEP"/>
          <xsd:enumeration value="Standards"/>
          <xsd:enumeration value="Presentation"/>
          <xsd:enumeration value="Process &amp; Procedures"/>
          <xsd:enumeration value="Templates"/>
          <xsd:enumeration value="Policy"/>
          <xsd:enumeration value="Advice"/>
          <xsd:enumeration value="Choice 11"/>
          <xsd:enumeration value="Contact"/>
          <xsd:enumeration value="Choice 13"/>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Category2" ma:index="22" nillable="true" ma:displayName="Category2" ma:format="Dropdown" ma:internalName="Category2">
      <xsd:simpleType>
        <xsd:restriction base="dms:Choice">
          <xsd:enumeration value="SDs"/>
          <xsd:enumeration value="CR"/>
          <xsd:enumeration value="P"/>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5a64bb-78ae-449a-a7f5-33a10174708f"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16" nillable="true" ma:displayName="Taxonomy Catch All Column" ma:hidden="true" ma:list="{7263c54a-5de8-4756-aacb-2e5b6e078ce7}" ma:internalName="TaxCatchAll" ma:readOnly="false" ma:showField="CatchAllData" ma:web="865a64bb-78ae-449a-a7f5-33a1017470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9af17db2-6f2e-481c-8448-549e70cf794a"/>
    <ds:schemaRef ds:uri="865a64bb-78ae-449a-a7f5-33a10174708f"/>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5DE4C41B-447C-4C94-9E0D-8AD9829102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f17db2-6f2e-481c-8448-549e70cf794a"/>
    <ds:schemaRef ds:uri="865a64bb-78ae-449a-a7f5-33a1017470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606</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2022-2023 fines and penalties for Ambulance Services Act</vt:lpstr>
    </vt:vector>
  </TitlesOfParts>
  <Manager/>
  <Company>Victoria State Government, Department of Health</Company>
  <LinksUpToDate>false</LinksUpToDate>
  <CharactersWithSpaces>4058</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2022-2023 fines and penalties for Ambulance Services Act</dc:title>
  <dc:subject/>
  <dc:creator>Fees and Penalties</dc:creator>
  <cp:keywords/>
  <dc:description/>
  <cp:lastModifiedBy>Katie Murray (Health)</cp:lastModifiedBy>
  <cp:revision>8</cp:revision>
  <cp:lastPrinted>2021-01-29T05:27:00Z</cp:lastPrinted>
  <dcterms:created xsi:type="dcterms:W3CDTF">2026-06-03T05:23:00Z</dcterms:created>
  <dcterms:modified xsi:type="dcterms:W3CDTF">2026-06-03T05:28:00Z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0x010100CADA77B8575B9041BCDF03C5681A93D2</vt:lpwstr>
  </property>
  <property fmtid="{D5CDD505-2E9C-101B-9397-08002B2CF9AE}" pid="4" name="version">
    <vt:lpwstr>v5 15032021</vt:lpwstr>
  </property>
  <property fmtid="{D5CDD505-2E9C-101B-9397-08002B2CF9AE}" pid="5" name="TemplateVersion">
    <vt:i4>1</vt:i4>
  </property>
  <property fmtid="{D5CDD505-2E9C-101B-9397-08002B2CF9AE}" pid="6" name="Category">
    <vt:lpwstr>Factsheet</vt:lpwstr>
  </property>
  <property fmtid="{D5CDD505-2E9C-101B-9397-08002B2CF9AE}" pid="7" name="WebPage">
    <vt:lpwstr>https://dhhsvicgovau.sharepoint.com/:w:/s/health/EdbzOcqRTj1AqfgNK4Z9iMEBoZezLNcX2qoriuxUkcfKUw, https://dhhsvicgovau.sharepoint.com/:w:/s/health/EdbzOcqRTj1AqfgNK4Z9iMEBoZezLNcX2qoriuxUkcfKUw</vt:lpwstr>
  </property>
  <property fmtid="{D5CDD505-2E9C-101B-9397-08002B2CF9AE}" pid="8" name="Order">
    <vt:r8>2200</vt:r8>
  </property>
  <property fmtid="{D5CDD505-2E9C-101B-9397-08002B2CF9AE}" pid="9" name="_MarkAsFinal">
    <vt:lpwstr>true</vt:lpwstr>
  </property>
  <property fmtid="{D5CDD505-2E9C-101B-9397-08002B2CF9AE}" pid="10" name="xd_Signature">
    <vt:bool>false</vt:bool>
  </property>
  <property fmtid="{D5CDD505-2E9C-101B-9397-08002B2CF9AE}" pid="11" name="xd_ProgID">
    <vt:lpwstr/>
  </property>
  <property fmtid="{D5CDD505-2E9C-101B-9397-08002B2CF9AE}" pid="12" name="Days before next review">
    <vt:r8>365</vt:r8>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MSIP_Label_43e64453-338c-4f93-8a4d-0039a0a41f2a_Enabled">
    <vt:lpwstr>true</vt:lpwstr>
  </property>
  <property fmtid="{D5CDD505-2E9C-101B-9397-08002B2CF9AE}" pid="17" name="MSIP_Label_43e64453-338c-4f93-8a4d-0039a0a41f2a_SetDate">
    <vt:lpwstr>2025-02-11T01:01:58Z</vt:lpwstr>
  </property>
  <property fmtid="{D5CDD505-2E9C-101B-9397-08002B2CF9AE}" pid="18" name="MSIP_Label_43e64453-338c-4f93-8a4d-0039a0a41f2a_Method">
    <vt:lpwstr>Privileged</vt:lpwstr>
  </property>
  <property fmtid="{D5CDD505-2E9C-101B-9397-08002B2CF9AE}" pid="19" name="MSIP_Label_43e64453-338c-4f93-8a4d-0039a0a41f2a_Name">
    <vt:lpwstr>43e64453-338c-4f93-8a4d-0039a0a41f2a</vt:lpwstr>
  </property>
  <property fmtid="{D5CDD505-2E9C-101B-9397-08002B2CF9AE}" pid="20" name="MSIP_Label_43e64453-338c-4f93-8a4d-0039a0a41f2a_SiteId">
    <vt:lpwstr>c0e0601f-0fac-449c-9c88-a104c4eb9f28</vt:lpwstr>
  </property>
  <property fmtid="{D5CDD505-2E9C-101B-9397-08002B2CF9AE}" pid="21" name="MSIP_Label_43e64453-338c-4f93-8a4d-0039a0a41f2a_ActionId">
    <vt:lpwstr>595b0a9a-1831-4d25-b859-db1eddfbf62f</vt:lpwstr>
  </property>
  <property fmtid="{D5CDD505-2E9C-101B-9397-08002B2CF9AE}" pid="22" name="MSIP_Label_43e64453-338c-4f93-8a4d-0039a0a41f2a_ContentBits">
    <vt:lpwstr>2</vt:lpwstr>
  </property>
  <property fmtid="{D5CDD505-2E9C-101B-9397-08002B2CF9AE}" pid="23" name="MediaServiceImageTags">
    <vt:lpwstr/>
  </property>
</Properties>
</file>