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218DE" w:rsidRPr="00913CBB" w:rsidRDefault="00F218DE">
      <w:pPr>
        <w:pBdr>
          <w:top w:val="nil"/>
          <w:left w:val="nil"/>
          <w:bottom w:val="nil"/>
          <w:right w:val="nil"/>
          <w:between w:val="nil"/>
        </w:pBdr>
        <w:spacing w:after="0"/>
        <w:rPr>
          <w:color w:val="000000"/>
          <w:sz w:val="12"/>
          <w:szCs w:val="12"/>
        </w:rPr>
      </w:pPr>
    </w:p>
    <w:p w:rsidR="00F218DE" w:rsidRPr="00913CBB" w:rsidRDefault="00000000">
      <w:pPr>
        <w:pBdr>
          <w:top w:val="nil"/>
          <w:left w:val="nil"/>
          <w:bottom w:val="nil"/>
          <w:right w:val="nil"/>
          <w:between w:val="nil"/>
        </w:pBdr>
        <w:spacing w:after="0"/>
        <w:rPr>
          <w:color w:val="000000"/>
          <w:sz w:val="12"/>
          <w:szCs w:val="12"/>
        </w:rPr>
        <w:sectPr w:rsidR="00F218DE" w:rsidRPr="00913CBB">
          <w:headerReference w:type="even" r:id="rId7"/>
          <w:headerReference w:type="default" r:id="rId8"/>
          <w:footerReference w:type="even" r:id="rId9"/>
          <w:footerReference w:type="default" r:id="rId10"/>
          <w:headerReference w:type="first" r:id="rId11"/>
          <w:footerReference w:type="first" r:id="rId12"/>
          <w:pgSz w:w="11906" w:h="16838"/>
          <w:pgMar w:top="454" w:right="851" w:bottom="1418" w:left="851" w:header="340" w:footer="851" w:gutter="0"/>
          <w:pgNumType w:start="1"/>
          <w:cols w:space="720"/>
        </w:sectPr>
      </w:pPr>
      <w:r w:rsidRPr="00913CBB">
        <w:rPr>
          <w:noProof/>
          <w:color w:val="000000"/>
          <w:sz w:val="12"/>
          <w:szCs w:val="12"/>
        </w:rPr>
        <w:drawing>
          <wp:anchor distT="0" distB="0" distL="0" distR="0" simplePos="0" relativeHeight="251658240" behindDoc="1" locked="0" layoutInCell="1" allowOverlap="1">
            <wp:simplePos x="0" y="0"/>
            <wp:positionH relativeFrom="page">
              <wp:posOffset>0</wp:posOffset>
            </wp:positionH>
            <wp:positionV relativeFrom="page">
              <wp:posOffset>0</wp:posOffset>
            </wp:positionV>
            <wp:extent cx="7556400" cy="136080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a:stretch>
                      <a:fillRect/>
                    </a:stretch>
                  </pic:blipFill>
                  <pic:spPr>
                    <a:xfrm>
                      <a:off x="0" y="0"/>
                      <a:ext cx="7556400" cy="1360800"/>
                    </a:xfrm>
                    <a:prstGeom prst="rect">
                      <a:avLst/>
                    </a:prstGeom>
                  </pic:spPr>
                </pic:pic>
              </a:graphicData>
            </a:graphic>
          </wp:anchor>
        </w:drawing>
      </w:r>
    </w:p>
    <w:p w:rsidR="00355C4A" w:rsidRPr="00913CBB" w:rsidRDefault="00355C4A" w:rsidP="00355C4A">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rsidR="00355C4A" w:rsidRPr="00913CBB" w:rsidRDefault="00355C4A" w:rsidP="00355C4A">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rsidR="00355C4A" w:rsidRPr="00913CBB" w:rsidRDefault="00355C4A" w:rsidP="00355C4A">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rsidR="00355C4A" w:rsidRPr="00913CBB" w:rsidRDefault="00355C4A" w:rsidP="00355C4A">
      <w:pPr>
        <w:widowControl w:val="0"/>
        <w:pBdr>
          <w:top w:val="nil"/>
          <w:left w:val="nil"/>
          <w:bottom w:val="nil"/>
          <w:right w:val="nil"/>
          <w:between w:val="nil"/>
        </w:pBdr>
        <w:spacing w:after="0" w:line="276" w:lineRule="auto"/>
        <w:rPr>
          <w:rFonts w:ascii="Microsoft YaHei" w:eastAsia="Microsoft YaHei" w:hAnsi="Microsoft YaHei"/>
          <w:color w:val="000000"/>
          <w:sz w:val="12"/>
          <w:szCs w:val="12"/>
        </w:rPr>
      </w:pPr>
    </w:p>
    <w:p w:rsidR="00355C4A" w:rsidRPr="00913CBB" w:rsidRDefault="00000000" w:rsidP="00355C4A">
      <w:pPr>
        <w:widowControl w:val="0"/>
        <w:pBdr>
          <w:top w:val="nil"/>
          <w:left w:val="nil"/>
          <w:bottom w:val="nil"/>
          <w:right w:val="nil"/>
          <w:between w:val="nil"/>
        </w:pBdr>
        <w:spacing w:after="0"/>
        <w:rPr>
          <w:rFonts w:ascii="Microsoft YaHei" w:eastAsia="Microsoft YaHei" w:hAnsi="Microsoft YaHei"/>
          <w:b/>
          <w:bCs/>
          <w:color w:val="000000"/>
        </w:rPr>
      </w:pPr>
      <w:r w:rsidRPr="00913CBB">
        <w:rPr>
          <w:rFonts w:ascii="Microsoft YaHei" w:eastAsia="Microsoft YaHei" w:hAnsi="Microsoft YaHei"/>
          <w:b/>
          <w:bCs/>
          <w:color w:val="000000"/>
          <w:lang w:val="id"/>
        </w:rPr>
        <w:t>Bahasa Indonesia | Indonesian</w:t>
      </w:r>
    </w:p>
    <w:p w:rsidR="00355C4A" w:rsidRPr="00913CBB" w:rsidRDefault="00355C4A" w:rsidP="00355C4A">
      <w:pPr>
        <w:widowControl w:val="0"/>
        <w:pBdr>
          <w:top w:val="nil"/>
          <w:left w:val="nil"/>
          <w:bottom w:val="nil"/>
          <w:right w:val="nil"/>
          <w:between w:val="nil"/>
        </w:pBdr>
        <w:spacing w:after="0"/>
        <w:rPr>
          <w:rFonts w:ascii="Microsoft YaHei" w:eastAsia="Microsoft YaHei" w:hAnsi="Microsoft YaHei"/>
          <w:b/>
          <w:bCs/>
          <w:color w:val="000000"/>
          <w:sz w:val="23"/>
          <w:szCs w:val="23"/>
        </w:rPr>
      </w:pPr>
    </w:p>
    <w:p w:rsidR="00355C4A" w:rsidRPr="00913CBB" w:rsidRDefault="00000000" w:rsidP="00355C4A">
      <w:pPr>
        <w:pBdr>
          <w:top w:val="nil"/>
          <w:left w:val="nil"/>
          <w:bottom w:val="nil"/>
          <w:right w:val="nil"/>
          <w:between w:val="nil"/>
        </w:pBdr>
        <w:spacing w:after="240"/>
        <w:rPr>
          <w:color w:val="C63663"/>
          <w:sz w:val="32"/>
          <w:szCs w:val="32"/>
        </w:rPr>
      </w:pPr>
      <w:r w:rsidRPr="00913CBB">
        <w:rPr>
          <w:b/>
          <w:bCs/>
          <w:color w:val="C63663"/>
          <w:sz w:val="48"/>
          <w:szCs w:val="48"/>
          <w:lang w:val="id"/>
        </w:rPr>
        <w:t>Lembar informasi program imunisasi sekolah menengah Kelas 10 dan dan persetujuan</w:t>
      </w:r>
    </w:p>
    <w:p w:rsidR="00355C4A" w:rsidRPr="00913CBB" w:rsidRDefault="00000000" w:rsidP="00355C4A">
      <w:pPr>
        <w:pStyle w:val="Heading2"/>
        <w:rPr>
          <w:b w:val="0"/>
          <w:bCs w:val="0"/>
          <w:sz w:val="28"/>
          <w:szCs w:val="28"/>
        </w:rPr>
      </w:pPr>
      <w:r w:rsidRPr="00913CBB">
        <w:rPr>
          <w:b w:val="0"/>
          <w:bCs w:val="0"/>
          <w:sz w:val="28"/>
          <w:szCs w:val="28"/>
          <w:lang w:val="id"/>
        </w:rPr>
        <w:t>Isi, tandatangani, dan kembalikan surat izin orang tua ini ke sekolah Anda</w:t>
      </w:r>
    </w:p>
    <w:p w:rsidR="00F218DE" w:rsidRPr="00913CBB" w:rsidRDefault="00000000" w:rsidP="00355C4A">
      <w:pPr>
        <w:widowControl w:val="0"/>
        <w:pBdr>
          <w:top w:val="nil"/>
          <w:left w:val="nil"/>
          <w:bottom w:val="nil"/>
          <w:right w:val="nil"/>
          <w:between w:val="nil"/>
        </w:pBdr>
        <w:spacing w:after="0"/>
        <w:rPr>
          <w:color w:val="000000"/>
          <w:sz w:val="12"/>
          <w:szCs w:val="12"/>
        </w:rPr>
      </w:pPr>
      <w:r w:rsidRPr="00913CBB">
        <w:rPr>
          <w:b/>
          <w:bCs/>
          <w:color w:val="000000"/>
          <w:lang w:val="id"/>
        </w:rPr>
        <w:t>OFFICIAL</w:t>
      </w:r>
    </w:p>
    <w:p w:rsidR="00F218DE" w:rsidRPr="00913CBB" w:rsidRDefault="00000000">
      <w:pPr>
        <w:pStyle w:val="Heading1"/>
        <w:rPr>
          <w:color w:val="17365D"/>
        </w:rPr>
      </w:pPr>
      <w:bookmarkStart w:id="0" w:name="_mx704tt1bxkl" w:colFirst="0" w:colLast="0"/>
      <w:bookmarkEnd w:id="0"/>
      <w:r w:rsidRPr="00913CBB">
        <w:rPr>
          <w:color w:val="17365D"/>
          <w:lang w:val="id"/>
        </w:rPr>
        <w:t>Bagaimana cara mengisi formulir</w:t>
      </w:r>
    </w:p>
    <w:p w:rsidR="00F218DE" w:rsidRPr="00913CBB" w:rsidRDefault="00000000">
      <w:pPr>
        <w:numPr>
          <w:ilvl w:val="0"/>
          <w:numId w:val="4"/>
        </w:numPr>
        <w:pBdr>
          <w:top w:val="nil"/>
          <w:left w:val="nil"/>
          <w:bottom w:val="nil"/>
          <w:right w:val="nil"/>
          <w:between w:val="nil"/>
        </w:pBdr>
        <w:spacing w:after="40"/>
      </w:pPr>
      <w:r w:rsidRPr="00913CBB">
        <w:rPr>
          <w:color w:val="000000"/>
          <w:lang w:val="id"/>
        </w:rPr>
        <w:t>Baca informasi yang diberikan.</w:t>
      </w:r>
    </w:p>
    <w:p w:rsidR="00F218DE" w:rsidRPr="00913CBB" w:rsidRDefault="00000000">
      <w:pPr>
        <w:numPr>
          <w:ilvl w:val="0"/>
          <w:numId w:val="4"/>
        </w:numPr>
        <w:pBdr>
          <w:top w:val="nil"/>
          <w:left w:val="nil"/>
          <w:bottom w:val="nil"/>
          <w:right w:val="nil"/>
          <w:between w:val="nil"/>
        </w:pBdr>
        <w:spacing w:after="40"/>
      </w:pPr>
      <w:r w:rsidRPr="00913CBB">
        <w:rPr>
          <w:color w:val="000000"/>
          <w:lang w:val="id"/>
        </w:rPr>
        <w:t>Lengkapi bagian persetujuan untuk vaksin Meningokokus ACWY, dan tandatangani atau tulis nama Anda.</w:t>
      </w:r>
    </w:p>
    <w:p w:rsidR="00F218DE" w:rsidRPr="00913CBB" w:rsidRDefault="00000000">
      <w:pPr>
        <w:numPr>
          <w:ilvl w:val="0"/>
          <w:numId w:val="4"/>
        </w:numPr>
        <w:pBdr>
          <w:top w:val="nil"/>
          <w:left w:val="nil"/>
          <w:bottom w:val="nil"/>
          <w:right w:val="nil"/>
          <w:between w:val="nil"/>
        </w:pBdr>
        <w:spacing w:after="40"/>
      </w:pPr>
      <w:r w:rsidRPr="00913CBB">
        <w:rPr>
          <w:color w:val="000000"/>
          <w:lang w:val="id"/>
        </w:rPr>
        <w:t>Kembalikan lembar persetujuan ke sekolah meskipun Anda tidak ingin anak Anda divaksinasi.</w:t>
      </w:r>
    </w:p>
    <w:p w:rsidR="00F218DE" w:rsidRPr="00913CBB" w:rsidRDefault="00000000">
      <w:pPr>
        <w:pStyle w:val="Heading1"/>
        <w:rPr>
          <w:color w:val="17365D"/>
        </w:rPr>
      </w:pPr>
      <w:r w:rsidRPr="00913CBB">
        <w:rPr>
          <w:color w:val="17365D"/>
          <w:lang w:val="id"/>
        </w:rPr>
        <w:t>Apa itu Program Imunisasi Nasional?</w:t>
      </w:r>
    </w:p>
    <w:p w:rsidR="00F218DE" w:rsidRPr="00913CBB" w:rsidRDefault="00000000">
      <w:pPr>
        <w:pBdr>
          <w:top w:val="nil"/>
          <w:left w:val="nil"/>
          <w:bottom w:val="nil"/>
          <w:right w:val="nil"/>
          <w:between w:val="nil"/>
        </w:pBdr>
        <w:rPr>
          <w:color w:val="000000"/>
        </w:rPr>
      </w:pPr>
      <w:r w:rsidRPr="00913CBB">
        <w:rPr>
          <w:color w:val="000000"/>
          <w:lang w:val="id"/>
        </w:rPr>
        <w:t>Para remaja di Kelas 7 dan Kelas 10 boleh mendapatkan vaksin gratis berdasarkan Program Imunisasi Sekolah Menengah sebagai bagian dari Program Imunisasi Nasional (NIP).</w:t>
      </w:r>
    </w:p>
    <w:p w:rsidR="00F218DE" w:rsidRPr="00913CBB" w:rsidRDefault="00F218DE">
      <w:pPr>
        <w:pBdr>
          <w:top w:val="nil"/>
          <w:left w:val="nil"/>
          <w:bottom w:val="nil"/>
          <w:right w:val="nil"/>
          <w:between w:val="nil"/>
        </w:pBdr>
        <w:rPr>
          <w:color w:val="000000"/>
        </w:rPr>
      </w:pPr>
      <w:hyperlink r:id="rId14">
        <w:r w:rsidRPr="00913CBB">
          <w:rPr>
            <w:color w:val="004C97"/>
            <w:u w:val="single"/>
            <w:lang w:val="id"/>
          </w:rPr>
          <w:t>Jadwal NIP</w:t>
        </w:r>
      </w:hyperlink>
      <w:r w:rsidRPr="00913CBB">
        <w:rPr>
          <w:color w:val="000000"/>
          <w:lang w:val="id"/>
        </w:rPr>
        <w:t xml:space="preserve"> &lt;https://www.health.gov.au/topics/immunisation/when-to-get-vaccinated/national-immunisation-program-schedule&gt; adalah serangkaian imunisasi yang diberikan pada waktu-waktu tertentu sepanjang hidup Anda. Imunisasi ini dimulai sejak lahir hingga dewasa.</w:t>
      </w:r>
    </w:p>
    <w:p w:rsidR="00F218DE" w:rsidRPr="00913CBB" w:rsidRDefault="00000000">
      <w:pPr>
        <w:pBdr>
          <w:top w:val="nil"/>
          <w:left w:val="nil"/>
          <w:bottom w:val="nil"/>
          <w:right w:val="nil"/>
          <w:between w:val="nil"/>
        </w:pBdr>
        <w:rPr>
          <w:color w:val="000000"/>
        </w:rPr>
      </w:pPr>
      <w:r w:rsidRPr="00913CBB">
        <w:rPr>
          <w:color w:val="000000"/>
          <w:lang w:val="id"/>
        </w:rPr>
        <w:t xml:space="preserve">Untuk informasi lebih lanjut tentang vaksin yang diberikan di sekolah menengah atau tentang NIP, lihat </w:t>
      </w:r>
      <w:hyperlink r:id="rId15">
        <w:r w:rsidR="00F218DE" w:rsidRPr="00913CBB">
          <w:rPr>
            <w:color w:val="004C97"/>
            <w:u w:val="single"/>
            <w:lang w:val="id"/>
          </w:rPr>
          <w:t>Imunisasi di sekolah menengah</w:t>
        </w:r>
      </w:hyperlink>
      <w:r w:rsidRPr="00913CBB">
        <w:rPr>
          <w:color w:val="000000"/>
          <w:lang w:val="id"/>
        </w:rPr>
        <w:t xml:space="preserve"> di situs web Better Health Channel &lt;https://www.betterhealth.vic.gov.au/health/healthyliving/immunisation-in-secondary-schools&gt;. </w:t>
      </w:r>
    </w:p>
    <w:p w:rsidR="00F218DE" w:rsidRPr="00913CBB" w:rsidRDefault="00000000">
      <w:pPr>
        <w:pStyle w:val="Heading2"/>
      </w:pPr>
      <w:r w:rsidRPr="00913CBB">
        <w:rPr>
          <w:lang w:val="id"/>
        </w:rPr>
        <w:t>Persetujuan untuk imunisasi</w:t>
      </w:r>
    </w:p>
    <w:p w:rsidR="00F218DE" w:rsidRPr="00913CBB" w:rsidRDefault="00000000">
      <w:pPr>
        <w:pBdr>
          <w:top w:val="nil"/>
          <w:left w:val="nil"/>
          <w:bottom w:val="nil"/>
          <w:right w:val="nil"/>
          <w:between w:val="nil"/>
        </w:pBdr>
        <w:rPr>
          <w:color w:val="000000"/>
        </w:rPr>
      </w:pPr>
      <w:r w:rsidRPr="00913CBB">
        <w:rPr>
          <w:color w:val="000000"/>
          <w:lang w:val="id"/>
        </w:rPr>
        <w:t>Remaja di Kelas 10 sekolah menengah (atau berusia 14 hingga 16 tahun) disarankan untuk mendapatkan vaksin Meningokokus ACWY.</w:t>
      </w:r>
    </w:p>
    <w:p w:rsidR="00F218DE" w:rsidRPr="00913CBB" w:rsidRDefault="00000000">
      <w:pPr>
        <w:pBdr>
          <w:top w:val="nil"/>
          <w:left w:val="nil"/>
          <w:bottom w:val="nil"/>
          <w:right w:val="nil"/>
          <w:between w:val="nil"/>
        </w:pBdr>
        <w:rPr>
          <w:color w:val="000000"/>
        </w:rPr>
      </w:pPr>
      <w:r w:rsidRPr="00913CBB">
        <w:rPr>
          <w:color w:val="000000"/>
          <w:lang w:val="id"/>
        </w:rPr>
        <w:t>Persetujuan untuk vaksin harus diberikan oleh orang tua, wali, atau pengambil keputusan perawatan medis lainnya atau siswa untuk mendapat vaksinasi gratis di sekolah.</w:t>
      </w:r>
    </w:p>
    <w:p w:rsidR="00055689" w:rsidRPr="00913CBB" w:rsidRDefault="00000000">
      <w:pPr>
        <w:pBdr>
          <w:top w:val="nil"/>
          <w:left w:val="nil"/>
          <w:bottom w:val="nil"/>
          <w:right w:val="nil"/>
          <w:between w:val="nil"/>
        </w:pBdr>
        <w:rPr>
          <w:color w:val="000000"/>
        </w:rPr>
      </w:pPr>
      <w:r w:rsidRPr="00913CBB">
        <w:rPr>
          <w:color w:val="000000"/>
          <w:lang w:val="id"/>
        </w:rPr>
        <w:t xml:space="preserve">Untuk informasi lebih lanjut mengenai kapan seorang remaja dapat menyetujui untuk mendapatkan vaksin, lihat bagian persetujuan pada halaman </w:t>
      </w:r>
      <w:r w:rsidR="00055689" w:rsidRPr="00913CBB">
        <w:fldChar w:fldCharType="begin"/>
      </w:r>
      <w:r w:rsidR="00055689" w:rsidRPr="00913CBB">
        <w:instrText>HYPERLINK "https://www.health.vic.gov.au/immunisation/adolescent-vaccinations-outside-of-school-and-catch-up-immunisation" \h</w:instrText>
      </w:r>
      <w:r w:rsidR="00055689" w:rsidRPr="00913CBB">
        <w:fldChar w:fldCharType="separate"/>
      </w:r>
      <w:r w:rsidR="00055689" w:rsidRPr="00913CBB">
        <w:rPr>
          <w:color w:val="004C97"/>
          <w:u w:val="single"/>
          <w:lang w:val="id"/>
        </w:rPr>
        <w:t>Vaksinasi remaja di luar sekolah dan imunisasi susulan</w:t>
      </w:r>
      <w:r w:rsidR="00055689" w:rsidRPr="00913CBB">
        <w:fldChar w:fldCharType="end"/>
      </w:r>
      <w:r w:rsidRPr="00913CBB">
        <w:rPr>
          <w:color w:val="000000"/>
          <w:lang w:val="id"/>
        </w:rPr>
        <w:t xml:space="preserve"> di situs web Departemen Kesehatan &lt;</w:t>
      </w:r>
      <w:r w:rsidR="00055689" w:rsidRPr="00913CBB">
        <w:fldChar w:fldCharType="begin"/>
      </w:r>
      <w:r w:rsidR="00055689" w:rsidRPr="00913CBB">
        <w:instrText>HYPERLINK "https://www.health.vic.gov.au/immunisation/adolescent-vaccinations-outside-of-school-and-catch-up-immunisation" \h</w:instrText>
      </w:r>
      <w:r w:rsidR="00055689" w:rsidRPr="00913CBB">
        <w:fldChar w:fldCharType="separate"/>
      </w:r>
      <w:r w:rsidR="00055689" w:rsidRPr="00913CBB">
        <w:rPr>
          <w:color w:val="000000"/>
          <w:lang w:val="id"/>
        </w:rPr>
        <w:t>https://www.health.vic.gov.au/immunisation/adolescent-vaccinations-outside-of-school-and-catch-up-immunisation</w:t>
      </w:r>
      <w:r w:rsidR="00055689" w:rsidRPr="00913CBB">
        <w:fldChar w:fldCharType="end"/>
      </w:r>
      <w:r w:rsidRPr="00913CBB">
        <w:rPr>
          <w:color w:val="000000"/>
          <w:lang w:val="id"/>
        </w:rPr>
        <w:t>&gt;</w:t>
      </w:r>
      <w:r w:rsidRPr="00913CBB">
        <w:rPr>
          <w:color w:val="000000"/>
          <w:lang w:val="id"/>
        </w:rPr>
        <w:br/>
      </w:r>
      <w:r w:rsidRPr="00913CBB">
        <w:rPr>
          <w:color w:val="000000"/>
          <w:lang w:val="id"/>
        </w:rPr>
        <w:br/>
      </w:r>
    </w:p>
    <w:p w:rsidR="00055689" w:rsidRPr="00913CBB" w:rsidRDefault="00000000">
      <w:pPr>
        <w:rPr>
          <w:color w:val="000000"/>
        </w:rPr>
      </w:pPr>
      <w:r w:rsidRPr="00913CBB">
        <w:rPr>
          <w:color w:val="000000"/>
        </w:rPr>
        <w:br w:type="page"/>
      </w:r>
    </w:p>
    <w:p w:rsidR="00F218DE" w:rsidRPr="00913CBB" w:rsidRDefault="00000000">
      <w:pPr>
        <w:pStyle w:val="Heading1"/>
        <w:rPr>
          <w:color w:val="17365D"/>
        </w:rPr>
      </w:pPr>
      <w:r w:rsidRPr="00913CBB">
        <w:rPr>
          <w:color w:val="17365D"/>
          <w:lang w:val="id"/>
        </w:rPr>
        <w:lastRenderedPageBreak/>
        <w:t>Mengapa anak saya harus diimunisasi?</w:t>
      </w:r>
    </w:p>
    <w:p w:rsidR="00F218DE" w:rsidRPr="00913CBB" w:rsidRDefault="00000000">
      <w:pPr>
        <w:numPr>
          <w:ilvl w:val="0"/>
          <w:numId w:val="4"/>
        </w:numPr>
        <w:pBdr>
          <w:top w:val="nil"/>
          <w:left w:val="nil"/>
          <w:bottom w:val="nil"/>
          <w:right w:val="nil"/>
          <w:between w:val="nil"/>
        </w:pBdr>
        <w:spacing w:after="40"/>
      </w:pPr>
      <w:r w:rsidRPr="00913CBB">
        <w:rPr>
          <w:color w:val="000000"/>
          <w:lang w:val="id"/>
        </w:rPr>
        <w:t xml:space="preserve">Imunisasi merupakan cara yang paling aman dan efektif untuk menghentikan penyebaran berbagai penyakit menular.  </w:t>
      </w:r>
    </w:p>
    <w:p w:rsidR="00F218DE" w:rsidRPr="00913CBB" w:rsidRDefault="00000000">
      <w:pPr>
        <w:numPr>
          <w:ilvl w:val="0"/>
          <w:numId w:val="4"/>
        </w:numPr>
        <w:pBdr>
          <w:top w:val="nil"/>
          <w:left w:val="nil"/>
          <w:bottom w:val="nil"/>
          <w:right w:val="nil"/>
          <w:between w:val="nil"/>
        </w:pBdr>
        <w:spacing w:after="40"/>
      </w:pPr>
      <w:r w:rsidRPr="00913CBB">
        <w:rPr>
          <w:color w:val="000000"/>
          <w:lang w:val="id"/>
        </w:rPr>
        <w:t>Perlindungan yang diberikan oleh beberapa vaksin masa kanak-kanak akan melemah sehingga perlu diberikan ulang pada masa remaja dan untuk vaksin lainnya, masa remaja adalah waktu terbaik untuk mendapatkannya.</w:t>
      </w:r>
    </w:p>
    <w:p w:rsidR="00F218DE" w:rsidRPr="00913CBB" w:rsidRDefault="00000000">
      <w:pPr>
        <w:numPr>
          <w:ilvl w:val="0"/>
          <w:numId w:val="4"/>
        </w:numPr>
        <w:pBdr>
          <w:top w:val="nil"/>
          <w:left w:val="nil"/>
          <w:bottom w:val="nil"/>
          <w:right w:val="nil"/>
          <w:between w:val="nil"/>
        </w:pBdr>
        <w:spacing w:after="40"/>
      </w:pPr>
      <w:r w:rsidRPr="00913CBB">
        <w:rPr>
          <w:color w:val="000000"/>
          <w:lang w:val="id"/>
        </w:rPr>
        <w:t>Remaja yang sebelumnya telah mendapatkan vaksin Meningokokus C seharusnya diberikan vaksin Meningokokus ACWY untuk memastikan perlindungan optimal terhadap keempat jenis penyakit meningokokus ini.</w:t>
      </w:r>
    </w:p>
    <w:p w:rsidR="00F218DE" w:rsidRPr="00913CBB" w:rsidRDefault="00000000">
      <w:pPr>
        <w:numPr>
          <w:ilvl w:val="0"/>
          <w:numId w:val="4"/>
        </w:numPr>
        <w:pBdr>
          <w:top w:val="nil"/>
          <w:left w:val="nil"/>
          <w:bottom w:val="nil"/>
          <w:right w:val="nil"/>
          <w:between w:val="nil"/>
        </w:pBdr>
        <w:spacing w:after="40"/>
      </w:pPr>
      <w:r w:rsidRPr="00913CBB">
        <w:rPr>
          <w:color w:val="000000"/>
          <w:lang w:val="id"/>
        </w:rPr>
        <w:t>Vaksin tidak hanya melindungi anak Anda dari penyakit berbahaya, tetapi juga memberikan manfaat penting bagi kesehatan jangka panjang masyarakat.</w:t>
      </w:r>
    </w:p>
    <w:p w:rsidR="00F218DE" w:rsidRPr="00913CBB" w:rsidRDefault="00000000">
      <w:pPr>
        <w:numPr>
          <w:ilvl w:val="0"/>
          <w:numId w:val="4"/>
        </w:numPr>
        <w:pBdr>
          <w:top w:val="nil"/>
          <w:left w:val="nil"/>
          <w:bottom w:val="nil"/>
          <w:right w:val="nil"/>
          <w:between w:val="nil"/>
        </w:pBdr>
        <w:spacing w:after="40"/>
      </w:pPr>
      <w:r w:rsidRPr="00913CBB">
        <w:rPr>
          <w:color w:val="000000"/>
          <w:lang w:val="id"/>
        </w:rPr>
        <w:t xml:space="preserve">Jika cukup banyak orang di masyarakat diimunisasi, maka penyakit-penyakit ini tidak dapat lagi menyebar dari orang ke orang. </w:t>
      </w:r>
    </w:p>
    <w:p w:rsidR="00F218DE" w:rsidRPr="00913CBB" w:rsidRDefault="00000000">
      <w:pPr>
        <w:pBdr>
          <w:top w:val="nil"/>
          <w:left w:val="nil"/>
          <w:bottom w:val="nil"/>
          <w:right w:val="nil"/>
          <w:between w:val="nil"/>
        </w:pBdr>
        <w:spacing w:before="120"/>
        <w:rPr>
          <w:color w:val="000000"/>
        </w:rPr>
      </w:pPr>
      <w:r w:rsidRPr="00913CBB">
        <w:rPr>
          <w:color w:val="000000"/>
          <w:lang w:val="id"/>
        </w:rPr>
        <w:t xml:space="preserve">Di Australia, vaksin didaftarkan untuk digunakan oleh Therapeutic Goods Administration (TGA). TGA memiliki sistem pengawasan yang memantau dan melaporkan kejadian buruk setelah imunisasi.  </w:t>
      </w:r>
    </w:p>
    <w:p w:rsidR="00F218DE" w:rsidRPr="00913CBB" w:rsidRDefault="00000000" w:rsidP="00170C4A">
      <w:pPr>
        <w:pBdr>
          <w:top w:val="nil"/>
          <w:left w:val="nil"/>
          <w:bottom w:val="nil"/>
          <w:right w:val="nil"/>
          <w:between w:val="nil"/>
        </w:pBdr>
        <w:spacing w:after="0"/>
        <w:rPr>
          <w:color w:val="000000"/>
          <w:lang w:val="id"/>
        </w:rPr>
      </w:pPr>
      <w:r w:rsidRPr="00913CBB">
        <w:rPr>
          <w:color w:val="000000"/>
          <w:lang w:val="id"/>
        </w:rPr>
        <w:t>Persetujuan untuk vaksinasi dapat dibatalkan kapan saja sebelum vaksinasi. Orang tua, wali, siswa (jika dianggap anak di bawah umur yang sudah dewasa) atau pengambil keputusan perawatan medis lainnya harus menghubungi penyedia layanan imunisasi pemerintah lokal yang menyediakan Program Imunisasi Sekunder di sekolah anak Anda.</w:t>
      </w:r>
    </w:p>
    <w:p w:rsidR="00F218DE" w:rsidRPr="00913CBB" w:rsidRDefault="00000000">
      <w:pPr>
        <w:pStyle w:val="Heading1"/>
        <w:rPr>
          <w:color w:val="17365D"/>
        </w:rPr>
      </w:pPr>
      <w:r w:rsidRPr="00913CBB">
        <w:rPr>
          <w:color w:val="17365D"/>
          <w:lang w:val="id"/>
        </w:rPr>
        <w:t>Informasi Meningokokus ACWY</w:t>
      </w:r>
    </w:p>
    <w:p w:rsidR="00F218DE" w:rsidRPr="00913CBB" w:rsidRDefault="00000000">
      <w:pPr>
        <w:pStyle w:val="Heading2"/>
      </w:pPr>
      <w:r w:rsidRPr="00913CBB">
        <w:rPr>
          <w:lang w:val="id"/>
        </w:rPr>
        <w:t>Apa itu Meningokokus ACWY?</w:t>
      </w:r>
    </w:p>
    <w:p w:rsidR="00F218DE" w:rsidRPr="00913CBB" w:rsidRDefault="00000000">
      <w:pPr>
        <w:pBdr>
          <w:top w:val="nil"/>
          <w:left w:val="nil"/>
          <w:bottom w:val="nil"/>
          <w:right w:val="nil"/>
          <w:between w:val="nil"/>
        </w:pBdr>
        <w:rPr>
          <w:color w:val="000000"/>
        </w:rPr>
      </w:pPr>
      <w:r w:rsidRPr="00913CBB">
        <w:rPr>
          <w:color w:val="000000"/>
          <w:lang w:val="id"/>
        </w:rPr>
        <w:t xml:space="preserve">Penyakit meningokokus terjadi ketika bakteri meningokokus, yang biasanya ditemukan di hidung atau tenggorokan, menyerang tubuh dan menyebabkan penyakit serius. Remaja yang lebih tua dan dewasa </w:t>
      </w:r>
      <w:r w:rsidR="00441153" w:rsidRPr="00913CBB">
        <w:rPr>
          <w:color w:val="000000"/>
          <w:lang w:val="id"/>
        </w:rPr>
        <w:br/>
      </w:r>
      <w:r w:rsidRPr="00913CBB">
        <w:rPr>
          <w:color w:val="000000"/>
          <w:lang w:val="id"/>
        </w:rPr>
        <w:t>muda paling mungkin membawa bakteri tersebut dan menyebarkannya kepada orang lain.</w:t>
      </w:r>
    </w:p>
    <w:p w:rsidR="00F218DE" w:rsidRPr="00913CBB" w:rsidRDefault="00000000">
      <w:pPr>
        <w:pBdr>
          <w:top w:val="nil"/>
          <w:left w:val="nil"/>
          <w:bottom w:val="nil"/>
          <w:right w:val="nil"/>
          <w:between w:val="nil"/>
        </w:pBdr>
        <w:rPr>
          <w:color w:val="222222"/>
        </w:rPr>
      </w:pPr>
      <w:r w:rsidRPr="00913CBB">
        <w:rPr>
          <w:color w:val="222222"/>
          <w:lang w:val="id"/>
        </w:rPr>
        <w:t>Penyakit meningokokus invasif (Invasive meningococcal disease (IMD)) adalah penyakit yang jarang terjadi namun serius. Penyakit ini paling sering muncul sebagai septikemia (infeksi dalam darah, juga dikenal sebagai 'bakteremia') atau meningitis, (radang pada selaput yang menyelimuti otak). Kadang-kadang, infeksi parah juga dapat terjadi pada sendi, tenggorokan, paru-paru atau usus.</w:t>
      </w:r>
    </w:p>
    <w:p w:rsidR="00F218DE" w:rsidRPr="00913CBB" w:rsidRDefault="00000000">
      <w:pPr>
        <w:pBdr>
          <w:top w:val="nil"/>
          <w:left w:val="nil"/>
          <w:bottom w:val="nil"/>
          <w:right w:val="nil"/>
          <w:between w:val="nil"/>
        </w:pBdr>
        <w:rPr>
          <w:color w:val="222222"/>
        </w:rPr>
      </w:pPr>
      <w:r w:rsidRPr="00913CBB">
        <w:rPr>
          <w:color w:val="222222"/>
          <w:lang w:val="id"/>
        </w:rPr>
        <w:t>Meskipun sebagian besar orang akan sembuh jika infeksi didiagnosis secara dini, penyakit ini dapat menyebabkan komplikasi yang dapat menyebabkan disabilitas permanen akibat kehilangan anggota tubuh, ketulian, kebutaan, jaringan parut, gagal ginjal atau gagal hati. Kematian dapat terjadi pada hingga 10 persen kasus.</w:t>
      </w:r>
    </w:p>
    <w:p w:rsidR="00F218DE" w:rsidRPr="00913CBB" w:rsidRDefault="00000000">
      <w:pPr>
        <w:pBdr>
          <w:top w:val="nil"/>
          <w:left w:val="nil"/>
          <w:bottom w:val="nil"/>
          <w:right w:val="nil"/>
          <w:between w:val="nil"/>
        </w:pBdr>
        <w:rPr>
          <w:color w:val="222222"/>
        </w:rPr>
      </w:pPr>
      <w:r w:rsidRPr="00913CBB">
        <w:rPr>
          <w:color w:val="222222"/>
          <w:lang w:val="id"/>
        </w:rPr>
        <w:t>Secara global, meningokokus dari serogrup A, B, C, W dan Y adalah yang paling sering menyebabkan penyakit. Vaksinasi merupakan pencegahan utama terhadap penyakit meningokokus.</w:t>
      </w:r>
    </w:p>
    <w:p w:rsidR="00F218DE" w:rsidRPr="00913CBB" w:rsidRDefault="00000000">
      <w:pPr>
        <w:pStyle w:val="Heading2"/>
      </w:pPr>
      <w:r w:rsidRPr="00913CBB">
        <w:rPr>
          <w:lang w:val="id"/>
        </w:rPr>
        <w:t>Apa manfaat mendapatkan vaksin Meningokokus ACWY?</w:t>
      </w:r>
    </w:p>
    <w:p w:rsidR="00F218DE" w:rsidRPr="00913CBB" w:rsidRDefault="00000000">
      <w:pPr>
        <w:pBdr>
          <w:top w:val="nil"/>
          <w:left w:val="nil"/>
          <w:bottom w:val="nil"/>
          <w:right w:val="nil"/>
          <w:between w:val="nil"/>
        </w:pBdr>
        <w:rPr>
          <w:color w:val="000000"/>
        </w:rPr>
      </w:pPr>
      <w:r w:rsidRPr="00913CBB">
        <w:rPr>
          <w:color w:val="000000"/>
          <w:lang w:val="id"/>
        </w:rPr>
        <w:t>Vaksin Meningokokus ACWY adalah vaksin kombinasi empat-dalam-satu untuk perlindungan terhadap strain (jenis) meningokokus A, C, W, Y. Vaksin ini merupakan cara yang aman dan efektif untuk melindungi diri dari keempat jenis penyakit meningokokus ini.</w:t>
      </w:r>
    </w:p>
    <w:p w:rsidR="00F218DE" w:rsidRPr="00913CBB" w:rsidRDefault="00000000">
      <w:pPr>
        <w:pStyle w:val="Heading2"/>
      </w:pPr>
      <w:r w:rsidRPr="00913CBB">
        <w:rPr>
          <w:lang w:val="id"/>
        </w:rPr>
        <w:t>Bagaimana vaksin ini diberikan?</w:t>
      </w:r>
    </w:p>
    <w:p w:rsidR="00F218DE" w:rsidRPr="00913CBB" w:rsidRDefault="00000000">
      <w:pPr>
        <w:pBdr>
          <w:top w:val="nil"/>
          <w:left w:val="nil"/>
          <w:bottom w:val="nil"/>
          <w:right w:val="nil"/>
          <w:between w:val="nil"/>
        </w:pBdr>
        <w:rPr>
          <w:color w:val="000000"/>
        </w:rPr>
      </w:pPr>
      <w:r w:rsidRPr="00913CBB">
        <w:rPr>
          <w:color w:val="000000"/>
          <w:lang w:val="id"/>
        </w:rPr>
        <w:t>Vaksin Meningokokus ACWY diberikan dalam bentuk suntikan tunggal ke lengan atas.</w:t>
      </w:r>
    </w:p>
    <w:p w:rsidR="00F218DE" w:rsidRPr="00913CBB" w:rsidRDefault="00000000">
      <w:pPr>
        <w:pStyle w:val="Heading2"/>
      </w:pPr>
      <w:r w:rsidRPr="00913CBB">
        <w:rPr>
          <w:lang w:val="id"/>
        </w:rPr>
        <w:t>Seberapa amankah vaksin ini?</w:t>
      </w:r>
    </w:p>
    <w:p w:rsidR="00F218DE" w:rsidRPr="00913CBB" w:rsidRDefault="00000000">
      <w:pPr>
        <w:pBdr>
          <w:top w:val="nil"/>
          <w:left w:val="nil"/>
          <w:bottom w:val="nil"/>
          <w:right w:val="nil"/>
          <w:between w:val="nil"/>
        </w:pBdr>
        <w:rPr>
          <w:color w:val="000000"/>
        </w:rPr>
      </w:pPr>
      <w:r w:rsidRPr="00913CBB">
        <w:rPr>
          <w:color w:val="000000"/>
          <w:lang w:val="id"/>
        </w:rPr>
        <w:t xml:space="preserve">Vaksin Meningokokus ACWY telah terbukti aman dalam berbagai penelitian populasi besar (dilakukan di beberapa negara setelah vaksin tersedia) pada orang-orang dari berbagai usia, mulai dari bayi hingga orang </w:t>
      </w:r>
      <w:r w:rsidRPr="00913CBB">
        <w:rPr>
          <w:color w:val="000000"/>
          <w:lang w:val="id"/>
        </w:rPr>
        <w:lastRenderedPageBreak/>
        <w:t>dewasa. Sebagian besar reaksi setelah vaksinasi bersifat ringan dan akan hilang dengan sendirinya. Vaksin ini tidak mengandung bakteri hidup dan tidak dapat menyebabkan penyakit meningokokus.</w:t>
      </w:r>
    </w:p>
    <w:p w:rsidR="00F218DE" w:rsidRPr="00913CBB" w:rsidRDefault="00000000">
      <w:pPr>
        <w:pStyle w:val="Heading2"/>
      </w:pPr>
      <w:r w:rsidRPr="00913CBB">
        <w:rPr>
          <w:lang w:val="id"/>
        </w:rPr>
        <w:t>Apa saja efek samping yang mungkin terjadi?</w:t>
      </w:r>
    </w:p>
    <w:p w:rsidR="00F218DE" w:rsidRPr="00913CBB" w:rsidRDefault="00000000">
      <w:pPr>
        <w:pBdr>
          <w:top w:val="nil"/>
          <w:left w:val="nil"/>
          <w:bottom w:val="nil"/>
          <w:right w:val="nil"/>
          <w:between w:val="nil"/>
        </w:pBdr>
        <w:rPr>
          <w:color w:val="000000"/>
        </w:rPr>
      </w:pPr>
      <w:r w:rsidRPr="00913CBB">
        <w:rPr>
          <w:color w:val="222222"/>
          <w:lang w:val="id"/>
        </w:rPr>
        <w:t xml:space="preserve">Ada kemungkinan </w:t>
      </w:r>
      <w:r w:rsidRPr="00913CBB">
        <w:rPr>
          <w:color w:val="000000"/>
          <w:lang w:val="id"/>
        </w:rPr>
        <w:t>reaksi ringan</w:t>
      </w:r>
      <w:r w:rsidRPr="00913CBB">
        <w:rPr>
          <w:color w:val="222222"/>
          <w:lang w:val="id"/>
        </w:rPr>
        <w:t xml:space="preserve"> yang terjadi setelah imunisasi dan risiko yang sangat kecil berupa </w:t>
      </w:r>
      <w:hyperlink r:id="rId16">
        <w:r w:rsidR="00F218DE" w:rsidRPr="00913CBB">
          <w:rPr>
            <w:color w:val="222222"/>
            <w:lang w:val="id"/>
          </w:rPr>
          <w:t>reaksi alergi serius</w:t>
        </w:r>
      </w:hyperlink>
      <w:r w:rsidRPr="00913CBB">
        <w:rPr>
          <w:color w:val="222222"/>
          <w:lang w:val="id"/>
        </w:rPr>
        <w:t xml:space="preserve"> terhadap vaksin apa pun. </w:t>
      </w:r>
    </w:p>
    <w:p w:rsidR="00F218DE" w:rsidRPr="00913CBB" w:rsidRDefault="00000000">
      <w:pPr>
        <w:pBdr>
          <w:top w:val="nil"/>
          <w:left w:val="nil"/>
          <w:bottom w:val="nil"/>
          <w:right w:val="nil"/>
          <w:between w:val="nil"/>
        </w:pBdr>
        <w:rPr>
          <w:color w:val="000000"/>
        </w:rPr>
      </w:pPr>
      <w:r w:rsidRPr="00913CBB">
        <w:rPr>
          <w:color w:val="000000"/>
          <w:lang w:val="id"/>
        </w:rPr>
        <w:t>Efek samping yang mungkin terjadi setelah vaksinasi meningokokus termasuk:</w:t>
      </w:r>
    </w:p>
    <w:p w:rsidR="00F218DE" w:rsidRPr="00913CBB" w:rsidRDefault="00000000">
      <w:pPr>
        <w:pStyle w:val="Heading4"/>
      </w:pPr>
      <w:r w:rsidRPr="00913CBB">
        <w:rPr>
          <w:lang w:val="id"/>
        </w:rPr>
        <w:t>Efek samping ringan yang umum</w:t>
      </w:r>
    </w:p>
    <w:p w:rsidR="00F218DE" w:rsidRPr="00913CBB" w:rsidRDefault="00000000">
      <w:pPr>
        <w:numPr>
          <w:ilvl w:val="0"/>
          <w:numId w:val="1"/>
        </w:numPr>
        <w:pBdr>
          <w:top w:val="nil"/>
          <w:left w:val="nil"/>
          <w:bottom w:val="nil"/>
          <w:right w:val="nil"/>
          <w:between w:val="nil"/>
        </w:pBdr>
        <w:rPr>
          <w:color w:val="000000"/>
        </w:rPr>
      </w:pPr>
      <w:r w:rsidRPr="00913CBB">
        <w:rPr>
          <w:color w:val="000000"/>
          <w:lang w:val="id"/>
        </w:rPr>
        <w:t>Nyeri, kemerahan dan bengkak di tempat penyuntikan</w:t>
      </w:r>
    </w:p>
    <w:p w:rsidR="00F218DE" w:rsidRPr="00913CBB" w:rsidRDefault="00000000">
      <w:pPr>
        <w:numPr>
          <w:ilvl w:val="0"/>
          <w:numId w:val="1"/>
        </w:numPr>
        <w:pBdr>
          <w:top w:val="nil"/>
          <w:left w:val="nil"/>
          <w:bottom w:val="nil"/>
          <w:right w:val="nil"/>
          <w:between w:val="nil"/>
        </w:pBdr>
        <w:rPr>
          <w:color w:val="000000"/>
        </w:rPr>
      </w:pPr>
      <w:r w:rsidRPr="00913CBB">
        <w:rPr>
          <w:color w:val="000000"/>
          <w:lang w:val="id"/>
        </w:rPr>
        <w:t>Benjolan kecil sementara di tempat penyuntikan</w:t>
      </w:r>
    </w:p>
    <w:p w:rsidR="00F218DE" w:rsidRPr="00913CBB" w:rsidRDefault="00000000">
      <w:pPr>
        <w:numPr>
          <w:ilvl w:val="0"/>
          <w:numId w:val="1"/>
        </w:numPr>
        <w:pBdr>
          <w:top w:val="nil"/>
          <w:left w:val="nil"/>
          <w:bottom w:val="nil"/>
          <w:right w:val="nil"/>
          <w:between w:val="nil"/>
        </w:pBdr>
        <w:rPr>
          <w:color w:val="000000"/>
        </w:rPr>
      </w:pPr>
      <w:r w:rsidRPr="00913CBB">
        <w:rPr>
          <w:color w:val="000000"/>
          <w:lang w:val="id"/>
        </w:rPr>
        <w:t>Demam ringan</w:t>
      </w:r>
    </w:p>
    <w:p w:rsidR="00F218DE" w:rsidRPr="00913CBB" w:rsidRDefault="00000000">
      <w:pPr>
        <w:numPr>
          <w:ilvl w:val="0"/>
          <w:numId w:val="1"/>
        </w:numPr>
        <w:pBdr>
          <w:top w:val="nil"/>
          <w:left w:val="nil"/>
          <w:bottom w:val="nil"/>
          <w:right w:val="nil"/>
          <w:between w:val="nil"/>
        </w:pBdr>
        <w:rPr>
          <w:color w:val="000000"/>
        </w:rPr>
      </w:pPr>
      <w:r w:rsidRPr="00913CBB">
        <w:rPr>
          <w:color w:val="000000"/>
          <w:lang w:val="id"/>
        </w:rPr>
        <w:t>Merasa tidak enak badan</w:t>
      </w:r>
    </w:p>
    <w:p w:rsidR="00F218DE" w:rsidRPr="00913CBB" w:rsidRDefault="00000000">
      <w:pPr>
        <w:numPr>
          <w:ilvl w:val="0"/>
          <w:numId w:val="1"/>
        </w:numPr>
        <w:pBdr>
          <w:top w:val="nil"/>
          <w:left w:val="nil"/>
          <w:bottom w:val="nil"/>
          <w:right w:val="nil"/>
          <w:between w:val="nil"/>
        </w:pBdr>
        <w:rPr>
          <w:color w:val="000000"/>
        </w:rPr>
      </w:pPr>
      <w:r w:rsidRPr="00913CBB">
        <w:rPr>
          <w:color w:val="000000"/>
          <w:lang w:val="id"/>
        </w:rPr>
        <w:t>Sakit kepala</w:t>
      </w:r>
    </w:p>
    <w:p w:rsidR="00F218DE" w:rsidRPr="00913CBB" w:rsidRDefault="00000000">
      <w:pPr>
        <w:pBdr>
          <w:top w:val="nil"/>
          <w:left w:val="nil"/>
          <w:bottom w:val="nil"/>
          <w:right w:val="nil"/>
          <w:between w:val="nil"/>
        </w:pBdr>
        <w:rPr>
          <w:color w:val="000000"/>
        </w:rPr>
      </w:pPr>
      <w:r w:rsidRPr="00913CBB">
        <w:rPr>
          <w:color w:val="000000"/>
          <w:lang w:val="id"/>
        </w:rPr>
        <w:t>Jika terjadi reaksi ringan, efek sampingnya dapat dikurangi dengan:</w:t>
      </w:r>
    </w:p>
    <w:p w:rsidR="00F218DE" w:rsidRPr="00913CBB" w:rsidRDefault="00000000">
      <w:pPr>
        <w:numPr>
          <w:ilvl w:val="0"/>
          <w:numId w:val="2"/>
        </w:numPr>
        <w:pBdr>
          <w:top w:val="nil"/>
          <w:left w:val="nil"/>
          <w:bottom w:val="nil"/>
          <w:right w:val="nil"/>
          <w:between w:val="nil"/>
        </w:pBdr>
        <w:rPr>
          <w:color w:val="000000"/>
        </w:rPr>
      </w:pPr>
      <w:r w:rsidRPr="00913CBB">
        <w:rPr>
          <w:color w:val="000000"/>
          <w:lang w:val="id"/>
        </w:rPr>
        <w:t>minum lebih banyak cairan dan tidak berpakaian terlalu tebal jika orang tersebut mengalami demam</w:t>
      </w:r>
    </w:p>
    <w:p w:rsidR="00F218DE" w:rsidRPr="00913CBB" w:rsidRDefault="00000000">
      <w:pPr>
        <w:numPr>
          <w:ilvl w:val="0"/>
          <w:numId w:val="2"/>
        </w:numPr>
        <w:pBdr>
          <w:top w:val="nil"/>
          <w:left w:val="nil"/>
          <w:bottom w:val="nil"/>
          <w:right w:val="nil"/>
          <w:between w:val="nil"/>
        </w:pBdr>
        <w:rPr>
          <w:color w:val="000000"/>
        </w:rPr>
      </w:pPr>
      <w:r w:rsidRPr="00913CBB">
        <w:rPr>
          <w:color w:val="000000"/>
          <w:lang w:val="id"/>
        </w:rPr>
        <w:t>minum parasetamol</w:t>
      </w:r>
    </w:p>
    <w:p w:rsidR="00F218DE" w:rsidRPr="00913CBB" w:rsidRDefault="00000000">
      <w:pPr>
        <w:numPr>
          <w:ilvl w:val="0"/>
          <w:numId w:val="2"/>
        </w:numPr>
        <w:pBdr>
          <w:top w:val="nil"/>
          <w:left w:val="nil"/>
          <w:bottom w:val="nil"/>
          <w:right w:val="nil"/>
          <w:between w:val="nil"/>
        </w:pBdr>
        <w:rPr>
          <w:color w:val="000000"/>
        </w:rPr>
      </w:pPr>
      <w:r w:rsidRPr="00913CBB">
        <w:rPr>
          <w:color w:val="000000"/>
          <w:lang w:val="id"/>
        </w:rPr>
        <w:t>meletakkan kain basah yang dingin di tempat suntikan yang nyeri.</w:t>
      </w:r>
    </w:p>
    <w:p w:rsidR="00F218DE" w:rsidRPr="00913CBB" w:rsidRDefault="00000000" w:rsidP="00441153">
      <w:pPr>
        <w:pBdr>
          <w:top w:val="nil"/>
          <w:left w:val="nil"/>
          <w:bottom w:val="nil"/>
          <w:right w:val="nil"/>
          <w:between w:val="nil"/>
        </w:pBdr>
        <w:spacing w:after="40" w:line="360" w:lineRule="auto"/>
        <w:rPr>
          <w:color w:val="222222"/>
          <w:highlight w:val="white"/>
        </w:rPr>
      </w:pPr>
      <w:r w:rsidRPr="00913CBB">
        <w:rPr>
          <w:color w:val="000000"/>
          <w:highlight w:val="white"/>
          <w:lang w:val="id"/>
        </w:rPr>
        <w:t xml:space="preserve">Jika seorang siswa diketahui mudah </w:t>
      </w:r>
      <w:r w:rsidRPr="00913CBB">
        <w:rPr>
          <w:color w:val="000000"/>
          <w:lang w:val="id"/>
        </w:rPr>
        <w:t xml:space="preserve">pingsan </w:t>
      </w:r>
      <w:r w:rsidRPr="00913CBB">
        <w:rPr>
          <w:color w:val="000000"/>
          <w:highlight w:val="white"/>
          <w:lang w:val="id"/>
        </w:rPr>
        <w:t xml:space="preserve">atau sangat </w:t>
      </w:r>
      <w:r w:rsidRPr="00913CBB">
        <w:rPr>
          <w:color w:val="000000"/>
          <w:lang w:val="id"/>
        </w:rPr>
        <w:t>cemas</w:t>
      </w:r>
      <w:r w:rsidRPr="00913CBB">
        <w:rPr>
          <w:color w:val="222222"/>
          <w:highlight w:val="white"/>
          <w:lang w:val="id"/>
        </w:rPr>
        <w:t>, mungkin lebih baik bagi mereka untuk divaksinasi oleh dokter umum daripada di sekolah.</w:t>
      </w:r>
    </w:p>
    <w:p w:rsidR="00F218DE" w:rsidRPr="00913CBB" w:rsidRDefault="00000000">
      <w:pPr>
        <w:pStyle w:val="Heading4"/>
      </w:pPr>
      <w:r w:rsidRPr="00913CBB">
        <w:rPr>
          <w:lang w:val="id"/>
        </w:rPr>
        <w:t>Efek samping ringan yang jarang terjadi</w:t>
      </w:r>
    </w:p>
    <w:p w:rsidR="00F218DE" w:rsidRPr="00913CBB" w:rsidRDefault="00000000">
      <w:pPr>
        <w:numPr>
          <w:ilvl w:val="0"/>
          <w:numId w:val="4"/>
        </w:numPr>
        <w:pBdr>
          <w:top w:val="nil"/>
          <w:left w:val="nil"/>
          <w:bottom w:val="nil"/>
          <w:right w:val="nil"/>
          <w:between w:val="nil"/>
        </w:pBdr>
        <w:spacing w:after="40"/>
      </w:pPr>
      <w:r w:rsidRPr="00913CBB">
        <w:rPr>
          <w:color w:val="000000"/>
          <w:lang w:val="id"/>
        </w:rPr>
        <w:t>Ruam atau gatal-gatal</w:t>
      </w:r>
    </w:p>
    <w:p w:rsidR="00F218DE" w:rsidRPr="00913CBB" w:rsidRDefault="00000000">
      <w:pPr>
        <w:pStyle w:val="Heading4"/>
      </w:pPr>
      <w:r w:rsidRPr="00913CBB">
        <w:rPr>
          <w:lang w:val="id"/>
        </w:rPr>
        <w:t>Efek samping yang jarang terjadi</w:t>
      </w:r>
    </w:p>
    <w:p w:rsidR="00F218DE" w:rsidRPr="00913CBB" w:rsidRDefault="00000000">
      <w:pPr>
        <w:numPr>
          <w:ilvl w:val="0"/>
          <w:numId w:val="4"/>
        </w:numPr>
        <w:pBdr>
          <w:top w:val="nil"/>
          <w:left w:val="nil"/>
          <w:bottom w:val="nil"/>
          <w:right w:val="nil"/>
          <w:between w:val="nil"/>
        </w:pBdr>
        <w:spacing w:after="40"/>
        <w:rPr>
          <w:color w:val="000000"/>
        </w:rPr>
      </w:pPr>
      <w:r w:rsidRPr="00913CBB">
        <w:rPr>
          <w:color w:val="000000"/>
          <w:lang w:val="id"/>
        </w:rPr>
        <w:t>Reaksi alergi yang parah, misalnya wajah bengkak, kesulitan bernapas.</w:t>
      </w:r>
    </w:p>
    <w:p w:rsidR="00F218DE" w:rsidRPr="00913CBB" w:rsidRDefault="00000000">
      <w:pPr>
        <w:pBdr>
          <w:top w:val="nil"/>
          <w:left w:val="nil"/>
          <w:bottom w:val="nil"/>
          <w:right w:val="nil"/>
          <w:between w:val="nil"/>
        </w:pBdr>
        <w:rPr>
          <w:color w:val="000000"/>
        </w:rPr>
      </w:pPr>
      <w:r w:rsidRPr="00913CBB">
        <w:rPr>
          <w:color w:val="000000"/>
          <w:lang w:val="id"/>
        </w:rPr>
        <w:t xml:space="preserve">Jika terjadi reaksi alergi yang parah, perhatian medis segera akan diberikan. </w:t>
      </w:r>
    </w:p>
    <w:p w:rsidR="00F218DE" w:rsidRPr="00913CBB" w:rsidRDefault="00000000">
      <w:pPr>
        <w:pStyle w:val="Heading2"/>
      </w:pPr>
      <w:r w:rsidRPr="00913CBB">
        <w:rPr>
          <w:lang w:val="id"/>
        </w:rPr>
        <w:t>Mempersiapkan remaja untuk menerima imunisasi di sekolah</w:t>
      </w:r>
    </w:p>
    <w:p w:rsidR="00F218DE" w:rsidRPr="00913CBB" w:rsidRDefault="00000000">
      <w:pPr>
        <w:pBdr>
          <w:top w:val="nil"/>
          <w:left w:val="nil"/>
          <w:bottom w:val="nil"/>
          <w:right w:val="nil"/>
          <w:between w:val="nil"/>
        </w:pBdr>
        <w:rPr>
          <w:color w:val="000000"/>
        </w:rPr>
      </w:pPr>
      <w:r w:rsidRPr="00913CBB">
        <w:rPr>
          <w:color w:val="000000"/>
          <w:lang w:val="id"/>
        </w:rPr>
        <w:t>Beberapa tips yang berguna untuk mempersiapkan remaja menerima imunisasi di sekolah meliputi:</w:t>
      </w:r>
    </w:p>
    <w:p w:rsidR="00F218DE" w:rsidRPr="00913CBB" w:rsidRDefault="00000000">
      <w:pPr>
        <w:numPr>
          <w:ilvl w:val="0"/>
          <w:numId w:val="4"/>
        </w:numPr>
        <w:pBdr>
          <w:top w:val="nil"/>
          <w:left w:val="nil"/>
          <w:bottom w:val="nil"/>
          <w:right w:val="nil"/>
          <w:between w:val="nil"/>
        </w:pBdr>
        <w:spacing w:after="40"/>
        <w:rPr>
          <w:color w:val="000000"/>
        </w:rPr>
      </w:pPr>
      <w:r w:rsidRPr="00913CBB">
        <w:rPr>
          <w:color w:val="000000"/>
          <w:lang w:val="id"/>
        </w:rPr>
        <w:t>memberi mereka sarapan yang cukup</w:t>
      </w:r>
    </w:p>
    <w:p w:rsidR="00F218DE" w:rsidRPr="00913CBB" w:rsidRDefault="00000000">
      <w:pPr>
        <w:numPr>
          <w:ilvl w:val="0"/>
          <w:numId w:val="4"/>
        </w:numPr>
        <w:pBdr>
          <w:top w:val="nil"/>
          <w:left w:val="nil"/>
          <w:bottom w:val="nil"/>
          <w:right w:val="nil"/>
          <w:between w:val="nil"/>
        </w:pBdr>
        <w:spacing w:after="40"/>
        <w:rPr>
          <w:color w:val="000000"/>
        </w:rPr>
      </w:pPr>
      <w:r w:rsidRPr="00913CBB">
        <w:rPr>
          <w:color w:val="000000"/>
          <w:lang w:val="id"/>
        </w:rPr>
        <w:t>memastikan mereka mengenakan baju yang longgar</w:t>
      </w:r>
    </w:p>
    <w:p w:rsidR="00F218DE" w:rsidRPr="00913CBB" w:rsidRDefault="00000000">
      <w:pPr>
        <w:numPr>
          <w:ilvl w:val="0"/>
          <w:numId w:val="4"/>
        </w:numPr>
        <w:pBdr>
          <w:top w:val="nil"/>
          <w:left w:val="nil"/>
          <w:bottom w:val="nil"/>
          <w:right w:val="nil"/>
          <w:between w:val="nil"/>
        </w:pBdr>
        <w:spacing w:after="40"/>
        <w:rPr>
          <w:color w:val="000000"/>
        </w:rPr>
      </w:pPr>
      <w:r w:rsidRPr="00913CBB">
        <w:rPr>
          <w:color w:val="000000"/>
          <w:lang w:val="id"/>
        </w:rPr>
        <w:t>memastikan mereka merasa sehat pada hari itu</w:t>
      </w:r>
    </w:p>
    <w:p w:rsidR="00F218DE" w:rsidRPr="00913CBB" w:rsidRDefault="00000000">
      <w:pPr>
        <w:numPr>
          <w:ilvl w:val="0"/>
          <w:numId w:val="4"/>
        </w:numPr>
        <w:pBdr>
          <w:top w:val="nil"/>
          <w:left w:val="nil"/>
          <w:bottom w:val="nil"/>
          <w:right w:val="nil"/>
          <w:between w:val="nil"/>
        </w:pBdr>
        <w:spacing w:after="40"/>
        <w:rPr>
          <w:color w:val="000000"/>
        </w:rPr>
      </w:pPr>
      <w:r w:rsidRPr="00913CBB">
        <w:rPr>
          <w:color w:val="000000"/>
          <w:lang w:val="id"/>
        </w:rPr>
        <w:t>memastikan mereka memberi tahu guru atau staf imunisasi jika mereka merasa gugup atau tidak enak badan.</w:t>
      </w:r>
    </w:p>
    <w:p w:rsidR="00F218DE" w:rsidRPr="00913CBB" w:rsidRDefault="00000000">
      <w:pPr>
        <w:pBdr>
          <w:top w:val="nil"/>
          <w:left w:val="nil"/>
          <w:bottom w:val="nil"/>
          <w:right w:val="nil"/>
          <w:between w:val="nil"/>
        </w:pBdr>
        <w:rPr>
          <w:color w:val="000000"/>
        </w:rPr>
      </w:pPr>
      <w:r w:rsidRPr="00913CBB">
        <w:rPr>
          <w:color w:val="000000"/>
          <w:lang w:val="id"/>
        </w:rPr>
        <w:t xml:space="preserve">Jika seorang remaja diketahui gampang pingsan atau sangat cemas, mungkin lebih baik bagi mereka untuk mendapatkan vaksinasi di luar sekolah. Bicarakanlah dengan penyedia layanan imunisasi Anda untuk menentukan apakah keputusan ini tepat bagi anak Anda. </w:t>
      </w:r>
    </w:p>
    <w:p w:rsidR="00F218DE" w:rsidRPr="00913CBB" w:rsidRDefault="00000000">
      <w:pPr>
        <w:pStyle w:val="Heading2"/>
      </w:pPr>
      <w:r w:rsidRPr="00913CBB">
        <w:rPr>
          <w:lang w:val="id"/>
        </w:rPr>
        <w:t>Daftar periksa pra-imunisasi</w:t>
      </w:r>
    </w:p>
    <w:p w:rsidR="00F218DE" w:rsidRPr="00913CBB" w:rsidRDefault="00000000">
      <w:pPr>
        <w:pBdr>
          <w:top w:val="nil"/>
          <w:left w:val="nil"/>
          <w:bottom w:val="nil"/>
          <w:right w:val="nil"/>
          <w:between w:val="nil"/>
        </w:pBdr>
        <w:rPr>
          <w:color w:val="000000"/>
        </w:rPr>
      </w:pPr>
      <w:r w:rsidRPr="00913CBB">
        <w:rPr>
          <w:color w:val="000000"/>
          <w:lang w:val="id"/>
        </w:rPr>
        <w:t>Penting bagi siswa untuk memberi tahu penyedia layanan imunisasi mereka jika salah satu dari hal-hal berikut ini berlaku.</w:t>
      </w:r>
    </w:p>
    <w:p w:rsidR="00F218DE" w:rsidRPr="00913CBB" w:rsidRDefault="00000000">
      <w:pPr>
        <w:numPr>
          <w:ilvl w:val="0"/>
          <w:numId w:val="4"/>
        </w:numPr>
        <w:pBdr>
          <w:top w:val="nil"/>
          <w:left w:val="nil"/>
          <w:bottom w:val="nil"/>
          <w:right w:val="nil"/>
          <w:between w:val="nil"/>
        </w:pBdr>
        <w:spacing w:after="40"/>
        <w:rPr>
          <w:color w:val="000000"/>
        </w:rPr>
      </w:pPr>
      <w:r w:rsidRPr="00913CBB">
        <w:rPr>
          <w:color w:val="000000"/>
          <w:lang w:val="id"/>
        </w:rPr>
        <w:t>Sedang tidak sehat pada hari pelaksanaan imunisasi (suhu tubuh lebih dari 38,5°C)</w:t>
      </w:r>
    </w:p>
    <w:p w:rsidR="00F218DE" w:rsidRPr="00913CBB" w:rsidRDefault="00000000">
      <w:pPr>
        <w:numPr>
          <w:ilvl w:val="0"/>
          <w:numId w:val="4"/>
        </w:numPr>
        <w:pBdr>
          <w:top w:val="nil"/>
          <w:left w:val="nil"/>
          <w:bottom w:val="nil"/>
          <w:right w:val="nil"/>
          <w:between w:val="nil"/>
        </w:pBdr>
        <w:spacing w:after="40"/>
        <w:rPr>
          <w:color w:val="000000"/>
        </w:rPr>
      </w:pPr>
      <w:r w:rsidRPr="00913CBB">
        <w:rPr>
          <w:color w:val="000000"/>
          <w:lang w:val="id"/>
        </w:rPr>
        <w:t>Pernah mengalami reaksi parah terhadap vaksin apa pun</w:t>
      </w:r>
    </w:p>
    <w:p w:rsidR="00F218DE" w:rsidRPr="00913CBB" w:rsidRDefault="00000000">
      <w:pPr>
        <w:numPr>
          <w:ilvl w:val="0"/>
          <w:numId w:val="4"/>
        </w:numPr>
        <w:pBdr>
          <w:top w:val="nil"/>
          <w:left w:val="nil"/>
          <w:bottom w:val="nil"/>
          <w:right w:val="nil"/>
          <w:between w:val="nil"/>
        </w:pBdr>
        <w:spacing w:after="40"/>
        <w:rPr>
          <w:color w:val="000000"/>
        </w:rPr>
      </w:pPr>
      <w:r w:rsidRPr="00913CBB">
        <w:rPr>
          <w:color w:val="000000"/>
          <w:lang w:val="id"/>
        </w:rPr>
        <w:t>Menderita alergi yang parah seperti reaksi anafilaksis terhadap ragi atau lateks</w:t>
      </w:r>
    </w:p>
    <w:p w:rsidR="00F218DE" w:rsidRPr="00913CBB" w:rsidRDefault="00000000">
      <w:pPr>
        <w:numPr>
          <w:ilvl w:val="0"/>
          <w:numId w:val="4"/>
        </w:numPr>
        <w:pBdr>
          <w:top w:val="nil"/>
          <w:left w:val="nil"/>
          <w:bottom w:val="nil"/>
          <w:right w:val="nil"/>
          <w:between w:val="nil"/>
        </w:pBdr>
        <w:spacing w:after="40"/>
        <w:rPr>
          <w:color w:val="000000"/>
        </w:rPr>
      </w:pPr>
      <w:r w:rsidRPr="00913CBB">
        <w:rPr>
          <w:color w:val="000000"/>
          <w:lang w:val="id"/>
        </w:rPr>
        <w:lastRenderedPageBreak/>
        <w:t>Menderita penyakit atau sedang menjalani pengobatan yang menyebabkan kekebalan tubuh rendah.</w:t>
      </w:r>
    </w:p>
    <w:p w:rsidR="00F218DE" w:rsidRPr="00913CBB" w:rsidRDefault="00000000">
      <w:pPr>
        <w:numPr>
          <w:ilvl w:val="0"/>
          <w:numId w:val="4"/>
        </w:numPr>
        <w:pBdr>
          <w:top w:val="nil"/>
          <w:left w:val="nil"/>
          <w:bottom w:val="nil"/>
          <w:right w:val="nil"/>
          <w:between w:val="nil"/>
        </w:pBdr>
        <w:spacing w:after="40"/>
        <w:rPr>
          <w:color w:val="000000"/>
        </w:rPr>
      </w:pPr>
      <w:r w:rsidRPr="00913CBB">
        <w:rPr>
          <w:color w:val="000000"/>
          <w:lang w:val="id"/>
        </w:rPr>
        <w:t>Sedang hamil</w:t>
      </w:r>
    </w:p>
    <w:p w:rsidR="00F218DE" w:rsidRPr="00913CBB" w:rsidRDefault="00000000">
      <w:pPr>
        <w:numPr>
          <w:ilvl w:val="0"/>
          <w:numId w:val="4"/>
        </w:numPr>
        <w:pBdr>
          <w:top w:val="nil"/>
          <w:left w:val="nil"/>
          <w:bottom w:val="nil"/>
          <w:right w:val="nil"/>
          <w:between w:val="nil"/>
        </w:pBdr>
        <w:spacing w:after="40"/>
        <w:rPr>
          <w:color w:val="000000"/>
        </w:rPr>
      </w:pPr>
      <w:r w:rsidRPr="00913CBB">
        <w:rPr>
          <w:color w:val="000000"/>
          <w:highlight w:val="white"/>
          <w:lang w:val="id"/>
        </w:rPr>
        <w:t xml:space="preserve">Riwayat gatal-gatal setelah vaksin </w:t>
      </w:r>
    </w:p>
    <w:p w:rsidR="00F218DE" w:rsidRPr="00913CBB" w:rsidRDefault="00000000">
      <w:pPr>
        <w:pBdr>
          <w:top w:val="nil"/>
          <w:left w:val="nil"/>
          <w:bottom w:val="nil"/>
          <w:right w:val="nil"/>
          <w:between w:val="nil"/>
        </w:pBdr>
        <w:rPr>
          <w:color w:val="000000"/>
        </w:rPr>
      </w:pPr>
      <w:r w:rsidRPr="00913CBB">
        <w:rPr>
          <w:color w:val="000000"/>
          <w:lang w:val="id"/>
        </w:rPr>
        <w:t xml:space="preserve">Temukan </w:t>
      </w:r>
      <w:hyperlink r:id="rId17">
        <w:r w:rsidR="00F218DE" w:rsidRPr="00913CBB">
          <w:rPr>
            <w:color w:val="004C97"/>
            <w:u w:val="single"/>
            <w:lang w:val="id"/>
          </w:rPr>
          <w:t>daftar periksa pra-imunisasi</w:t>
        </w:r>
      </w:hyperlink>
      <w:r w:rsidRPr="00913CBB">
        <w:rPr>
          <w:color w:val="000000"/>
          <w:lang w:val="id"/>
        </w:rPr>
        <w:t xml:space="preserve"> selengkapnya di situs web Departemen Kesehatan &lt;https://www.health.vic.gov.au/publications/pre-immunisation-checklist&gt;.</w:t>
      </w:r>
    </w:p>
    <w:p w:rsidR="00F218DE" w:rsidRPr="00913CBB" w:rsidRDefault="00000000">
      <w:pPr>
        <w:pStyle w:val="Heading2"/>
      </w:pPr>
      <w:r w:rsidRPr="00913CBB">
        <w:rPr>
          <w:lang w:val="id"/>
        </w:rPr>
        <w:t>Setelah vaksinasi</w:t>
      </w:r>
    </w:p>
    <w:p w:rsidR="00F218DE" w:rsidRPr="00913CBB" w:rsidRDefault="00000000">
      <w:pPr>
        <w:pBdr>
          <w:top w:val="nil"/>
          <w:left w:val="nil"/>
          <w:bottom w:val="nil"/>
          <w:right w:val="nil"/>
          <w:between w:val="nil"/>
        </w:pBdr>
        <w:rPr>
          <w:color w:val="000000"/>
          <w:highlight w:val="white"/>
        </w:rPr>
      </w:pPr>
      <w:r w:rsidRPr="00913CBB">
        <w:rPr>
          <w:color w:val="000000"/>
          <w:highlight w:val="white"/>
          <w:lang w:val="id"/>
        </w:rPr>
        <w:t>Remaja harus tetap berada di bawah pengawasan di tempat vaksinasi selama minimal 15 menit untuk memastikan bahwa mereka tidak mengalami efek samping buruk, dan agar staf imunisasi dapat memberikan perawatan medis yang cepat jika diperlukan.</w:t>
      </w:r>
    </w:p>
    <w:p w:rsidR="00F218DE" w:rsidRPr="00913CBB" w:rsidRDefault="00000000">
      <w:pPr>
        <w:pBdr>
          <w:top w:val="nil"/>
          <w:left w:val="nil"/>
          <w:bottom w:val="nil"/>
          <w:right w:val="nil"/>
          <w:between w:val="nil"/>
        </w:pBdr>
        <w:rPr>
          <w:color w:val="000000"/>
        </w:rPr>
      </w:pPr>
      <w:r w:rsidRPr="00913CBB">
        <w:rPr>
          <w:color w:val="000000"/>
          <w:lang w:val="id"/>
        </w:rPr>
        <w:t>Jika terjadi reaksi alergi yang parah, perhatian medis segera akan diberikan. Jika reaksi setelah vaksinasi sangat parah atau tidak kunjung hilang, atau jika Anda khawatir, hubungi dokter Anda atau rumah sakit.</w:t>
      </w:r>
    </w:p>
    <w:p w:rsidR="00F218DE" w:rsidRPr="00913CBB" w:rsidRDefault="00F218DE">
      <w:pPr>
        <w:pBdr>
          <w:top w:val="nil"/>
          <w:left w:val="nil"/>
          <w:bottom w:val="nil"/>
          <w:right w:val="nil"/>
          <w:between w:val="nil"/>
        </w:pBdr>
        <w:rPr>
          <w:color w:val="000000"/>
        </w:rPr>
      </w:pPr>
      <w:hyperlink r:id="rId18">
        <w:r w:rsidRPr="00913CBB">
          <w:rPr>
            <w:color w:val="000000"/>
            <w:lang w:val="id"/>
          </w:rPr>
          <w:t>Efek samping imunisasi</w:t>
        </w:r>
      </w:hyperlink>
      <w:r w:rsidRPr="00913CBB">
        <w:rPr>
          <w:color w:val="000000"/>
          <w:lang w:val="id"/>
        </w:rPr>
        <w:t xml:space="preserve"> harus dilaporkan ke </w:t>
      </w:r>
      <w:hyperlink r:id="rId19">
        <w:r w:rsidRPr="00913CBB">
          <w:rPr>
            <w:color w:val="000000"/>
            <w:lang w:val="id"/>
          </w:rPr>
          <w:t>layanan keamanan vaksin Victoria (SAFEVIC)</w:t>
        </w:r>
      </w:hyperlink>
      <w:r w:rsidRPr="00913CBB">
        <w:rPr>
          <w:color w:val="000000"/>
          <w:lang w:val="id"/>
        </w:rPr>
        <w:t xml:space="preserve">, layanan pelaporan pusat di Victoria, di Tel. 1300 882 924 (pilih opsi 1), email </w:t>
      </w:r>
      <w:hyperlink r:id="rId20">
        <w:r w:rsidRPr="00913CBB">
          <w:rPr>
            <w:color w:val="004C97"/>
            <w:u w:val="single"/>
            <w:lang w:val="id"/>
          </w:rPr>
          <w:t>enquiries@saefvic.org.au</w:t>
        </w:r>
      </w:hyperlink>
      <w:r w:rsidRPr="00913CBB">
        <w:rPr>
          <w:color w:val="004C97"/>
          <w:u w:val="single"/>
          <w:lang w:val="id"/>
        </w:rPr>
        <w:t>.</w:t>
      </w:r>
    </w:p>
    <w:p w:rsidR="00F218DE" w:rsidRPr="00913CBB" w:rsidRDefault="00000000">
      <w:pPr>
        <w:pStyle w:val="Heading1"/>
        <w:spacing w:before="240" w:after="120"/>
        <w:rPr>
          <w:color w:val="17365D"/>
        </w:rPr>
      </w:pPr>
      <w:r w:rsidRPr="00913CBB">
        <w:rPr>
          <w:color w:val="17365D"/>
          <w:lang w:val="id"/>
        </w:rPr>
        <w:t>Informasi lebih lanjut</w:t>
      </w:r>
    </w:p>
    <w:p w:rsidR="00F218DE" w:rsidRPr="00913CBB" w:rsidRDefault="00000000">
      <w:pPr>
        <w:pStyle w:val="Heading2"/>
      </w:pPr>
      <w:r w:rsidRPr="00913CBB">
        <w:rPr>
          <w:lang w:val="id"/>
        </w:rPr>
        <w:t>Informasi terkait vaksin</w:t>
      </w:r>
    </w:p>
    <w:p w:rsidR="00F218DE" w:rsidRPr="00913CBB" w:rsidRDefault="00000000">
      <w:pPr>
        <w:rPr>
          <w:color w:val="000000"/>
        </w:rPr>
      </w:pPr>
      <w:r w:rsidRPr="00913CBB">
        <w:rPr>
          <w:lang w:val="id"/>
        </w:rPr>
        <w:t xml:space="preserve">Untuk informasi terinci mengenai vaksin Meningococcal ACWY yang disediakan, silakan kunjungi </w:t>
      </w:r>
      <w:r w:rsidR="00441153" w:rsidRPr="00913CBB">
        <w:rPr>
          <w:lang w:val="id"/>
        </w:rPr>
        <w:br/>
      </w:r>
      <w:hyperlink r:id="rId21">
        <w:r w:rsidR="00F218DE" w:rsidRPr="00913CBB">
          <w:rPr>
            <w:color w:val="004C97"/>
            <w:u w:val="single"/>
            <w:lang w:val="id"/>
          </w:rPr>
          <w:t>Better Health Channel</w:t>
        </w:r>
      </w:hyperlink>
      <w:r w:rsidRPr="00913CBB">
        <w:rPr>
          <w:lang w:val="id"/>
        </w:rPr>
        <w:t xml:space="preserve"> &lt;</w:t>
      </w:r>
      <w:r w:rsidRPr="00913CBB">
        <w:rPr>
          <w:color w:val="000000"/>
          <w:lang w:val="id"/>
        </w:rPr>
        <w:t xml:space="preserve">https://www.betterhealth.vic.gov.au/health/healthyliving/immunisation-in-secondary-schools&gt;. </w:t>
      </w:r>
    </w:p>
    <w:p w:rsidR="00F218DE" w:rsidRPr="00913CBB" w:rsidRDefault="00000000">
      <w:pPr>
        <w:pStyle w:val="Heading3"/>
      </w:pPr>
      <w:r w:rsidRPr="00913CBB">
        <w:rPr>
          <w:lang w:val="id"/>
        </w:rPr>
        <w:t>Catatan riwayat imunisasi</w:t>
      </w:r>
    </w:p>
    <w:p w:rsidR="00F218DE" w:rsidRPr="00913CBB" w:rsidRDefault="00000000">
      <w:pPr>
        <w:pBdr>
          <w:top w:val="nil"/>
          <w:left w:val="nil"/>
          <w:bottom w:val="nil"/>
          <w:right w:val="nil"/>
          <w:between w:val="nil"/>
        </w:pBdr>
        <w:rPr>
          <w:color w:val="000000"/>
        </w:rPr>
      </w:pPr>
      <w:r w:rsidRPr="00913CBB">
        <w:rPr>
          <w:color w:val="000000"/>
          <w:lang w:val="id"/>
        </w:rPr>
        <w:t>Penyedia layanan imunisasi wajib melaporkan vaksin NIP yang diberikan ke Australian Immunisation Register (AIR). Salinan catatan riwayat imunisasi anak Anda tersedia dari:</w:t>
      </w:r>
    </w:p>
    <w:p w:rsidR="00F218DE" w:rsidRPr="00913CBB" w:rsidRDefault="00000000">
      <w:pPr>
        <w:numPr>
          <w:ilvl w:val="0"/>
          <w:numId w:val="4"/>
        </w:numPr>
        <w:pBdr>
          <w:top w:val="nil"/>
          <w:left w:val="nil"/>
          <w:bottom w:val="nil"/>
          <w:right w:val="nil"/>
          <w:between w:val="nil"/>
        </w:pBdr>
        <w:spacing w:after="40"/>
      </w:pPr>
      <w:r w:rsidRPr="00913CBB">
        <w:rPr>
          <w:color w:val="000000"/>
          <w:lang w:val="id"/>
        </w:rPr>
        <w:t xml:space="preserve">Akun online Medicare melalui </w:t>
      </w:r>
      <w:r w:rsidR="00F218DE" w:rsidRPr="00913CBB">
        <w:fldChar w:fldCharType="begin"/>
      </w:r>
      <w:r w:rsidR="00F218DE" w:rsidRPr="00913CBB">
        <w:instrText>HYPERLINK "http://www.my.gov.au/" \h</w:instrText>
      </w:r>
      <w:r w:rsidR="00F218DE" w:rsidRPr="00913CBB">
        <w:fldChar w:fldCharType="separate"/>
      </w:r>
      <w:r w:rsidR="00F218DE" w:rsidRPr="00913CBB">
        <w:rPr>
          <w:color w:val="004C97"/>
          <w:u w:val="single"/>
          <w:lang w:val="id"/>
        </w:rPr>
        <w:t>myGov</w:t>
      </w:r>
      <w:r w:rsidR="00F218DE" w:rsidRPr="00913CBB">
        <w:fldChar w:fldCharType="end"/>
      </w:r>
      <w:r w:rsidRPr="00913CBB">
        <w:rPr>
          <w:color w:val="000000"/>
          <w:lang w:val="id"/>
        </w:rPr>
        <w:t xml:space="preserve"> &lt;</w:t>
      </w:r>
      <w:r w:rsidR="00F218DE" w:rsidRPr="00913CBB">
        <w:fldChar w:fldCharType="begin"/>
      </w:r>
      <w:r w:rsidR="00F218DE" w:rsidRPr="00913CBB">
        <w:instrText>HYPERLINK "http://www.my.gov.au/" \h</w:instrText>
      </w:r>
      <w:r w:rsidR="00F218DE" w:rsidRPr="00913CBB">
        <w:fldChar w:fldCharType="separate"/>
      </w:r>
      <w:r w:rsidR="00F218DE" w:rsidRPr="00913CBB">
        <w:rPr>
          <w:color w:val="000000"/>
          <w:lang w:val="id"/>
        </w:rPr>
        <w:t>www.my.gov.au</w:t>
      </w:r>
      <w:r w:rsidR="00F218DE" w:rsidRPr="00913CBB">
        <w:fldChar w:fldCharType="end"/>
      </w:r>
      <w:r w:rsidRPr="00913CBB">
        <w:rPr>
          <w:color w:val="000000"/>
          <w:lang w:val="id"/>
        </w:rPr>
        <w:t xml:space="preserve">&gt; </w:t>
      </w:r>
    </w:p>
    <w:p w:rsidR="00F218DE" w:rsidRPr="00913CBB" w:rsidRDefault="00000000">
      <w:pPr>
        <w:numPr>
          <w:ilvl w:val="0"/>
          <w:numId w:val="4"/>
        </w:numPr>
        <w:pBdr>
          <w:top w:val="nil"/>
          <w:left w:val="nil"/>
          <w:bottom w:val="nil"/>
          <w:right w:val="nil"/>
          <w:between w:val="nil"/>
        </w:pBdr>
      </w:pPr>
      <w:r w:rsidRPr="00913CBB">
        <w:rPr>
          <w:color w:val="000000"/>
          <w:lang w:val="id"/>
        </w:rPr>
        <w:t>Daftar Imunisasi Australia, Tel. 1800 653 809</w:t>
      </w:r>
    </w:p>
    <w:p w:rsidR="00F218DE" w:rsidRPr="00913CBB" w:rsidRDefault="00000000" w:rsidP="00441153">
      <w:pPr>
        <w:pBdr>
          <w:top w:val="nil"/>
          <w:left w:val="nil"/>
          <w:bottom w:val="nil"/>
          <w:right w:val="nil"/>
          <w:between w:val="nil"/>
        </w:pBdr>
        <w:rPr>
          <w:color w:val="000000"/>
        </w:rPr>
      </w:pPr>
      <w:r w:rsidRPr="00913CBB">
        <w:rPr>
          <w:color w:val="000000"/>
          <w:lang w:val="id"/>
        </w:rPr>
        <w:t xml:space="preserve">Jika Anda memerlukan bantuan penerjemahan, silakan hubungi National Translating and Interpreting Service, Tel. 131 450. </w:t>
      </w:r>
    </w:p>
    <w:p w:rsidR="00F218DE" w:rsidRPr="00913CBB" w:rsidRDefault="00000000">
      <w:pPr>
        <w:pBdr>
          <w:top w:val="nil"/>
          <w:left w:val="nil"/>
          <w:bottom w:val="nil"/>
          <w:right w:val="nil"/>
          <w:between w:val="nil"/>
        </w:pBdr>
        <w:rPr>
          <w:color w:val="000000"/>
        </w:rPr>
      </w:pPr>
      <w:r w:rsidRPr="00913CBB">
        <w:rPr>
          <w:color w:val="000000"/>
          <w:lang w:val="id"/>
        </w:rPr>
        <w:t>Jika Anda memerlukan saran atau informasi lebih lanjut, silakan hubungi penyedia layanan imunisasi Anda, atau kunjungi situs web berikut:</w:t>
      </w:r>
    </w:p>
    <w:p w:rsidR="00F218DE" w:rsidRPr="00913CBB" w:rsidRDefault="00000000">
      <w:pPr>
        <w:pStyle w:val="Heading2"/>
      </w:pPr>
      <w:r w:rsidRPr="00913CBB">
        <w:rPr>
          <w:lang w:val="id"/>
        </w:rPr>
        <w:t>Sumber informasi</w:t>
      </w:r>
    </w:p>
    <w:p w:rsidR="00F218DE" w:rsidRPr="00913CBB" w:rsidRDefault="00F218DE">
      <w:pPr>
        <w:numPr>
          <w:ilvl w:val="0"/>
          <w:numId w:val="3"/>
        </w:numPr>
        <w:pBdr>
          <w:top w:val="nil"/>
          <w:left w:val="nil"/>
          <w:bottom w:val="nil"/>
          <w:right w:val="nil"/>
          <w:between w:val="nil"/>
        </w:pBdr>
        <w:rPr>
          <w:color w:val="000000"/>
        </w:rPr>
      </w:pPr>
      <w:hyperlink r:id="rId22">
        <w:r w:rsidRPr="00913CBB">
          <w:rPr>
            <w:color w:val="004C97"/>
            <w:highlight w:val="white"/>
            <w:u w:val="single"/>
            <w:lang w:val="id"/>
          </w:rPr>
          <w:t>Better Health Channel</w:t>
        </w:r>
        <w:r w:rsidRPr="00913CBB">
          <w:rPr>
            <w:color w:val="000000" w:themeColor="text1"/>
            <w:highlight w:val="white"/>
            <w:lang w:val="id"/>
          </w:rPr>
          <w:t xml:space="preserve"> &lt;https://www.betterhealth.vic.gov.au/health/healthyliving/immunisation-in-secondary-schools&gt;</w:t>
        </w:r>
      </w:hyperlink>
    </w:p>
    <w:p w:rsidR="00F218DE" w:rsidRPr="00913CBB" w:rsidRDefault="00F218DE">
      <w:pPr>
        <w:numPr>
          <w:ilvl w:val="0"/>
          <w:numId w:val="3"/>
        </w:numPr>
        <w:pBdr>
          <w:top w:val="nil"/>
          <w:left w:val="nil"/>
          <w:bottom w:val="nil"/>
          <w:right w:val="nil"/>
          <w:between w:val="nil"/>
        </w:pBdr>
        <w:spacing w:after="0"/>
        <w:rPr>
          <w:color w:val="000000"/>
        </w:rPr>
      </w:pPr>
      <w:hyperlink r:id="rId23">
        <w:r w:rsidRPr="00913CBB">
          <w:rPr>
            <w:color w:val="004C97"/>
            <w:u w:val="single"/>
            <w:lang w:val="id"/>
          </w:rPr>
          <w:t>Australian Government Department of Health</w:t>
        </w:r>
      </w:hyperlink>
      <w:r w:rsidRPr="00913CBB">
        <w:rPr>
          <w:color w:val="000000"/>
          <w:lang w:val="id"/>
        </w:rPr>
        <w:t xml:space="preserve"> &lt;http://www.health.gov.au/health-topics/immunisation/when-to-get-vaccinated/immunisation-for-adolescents</w:t>
      </w:r>
      <w:r w:rsidRPr="00913CBB">
        <w:rPr>
          <w:rFonts w:ascii="Cambria" w:eastAsia="Cambria" w:hAnsi="Cambria" w:cs="Cambria"/>
          <w:color w:val="000000"/>
          <w:sz w:val="20"/>
          <w:szCs w:val="20"/>
          <w:lang w:val="id"/>
        </w:rPr>
        <w:t>&gt;</w:t>
      </w:r>
    </w:p>
    <w:p w:rsidR="00F218DE" w:rsidRPr="00913CBB" w:rsidRDefault="00000000">
      <w:pPr>
        <w:pStyle w:val="Heading2"/>
      </w:pPr>
      <w:r w:rsidRPr="00913CBB">
        <w:rPr>
          <w:lang w:val="id"/>
        </w:rPr>
        <w:t>Sumber informasi yang diterjemahkan dalam bahasa masyarakat</w:t>
      </w:r>
    </w:p>
    <w:p w:rsidR="00F218DE" w:rsidRPr="00913CBB" w:rsidRDefault="00000000">
      <w:pPr>
        <w:spacing w:line="360" w:lineRule="auto"/>
      </w:pPr>
      <w:r w:rsidRPr="00913CBB">
        <w:rPr>
          <w:lang w:val="id"/>
        </w:rPr>
        <w:t xml:space="preserve">Untuk sumber informasi yang diterjemahkan, silakan kunjungi </w:t>
      </w:r>
      <w:hyperlink r:id="rId24">
        <w:r w:rsidR="00F218DE" w:rsidRPr="00913CBB">
          <w:rPr>
            <w:color w:val="004C97"/>
            <w:u w:val="single"/>
            <w:lang w:val="id"/>
          </w:rPr>
          <w:t>situs web Departemen Kesehatan</w:t>
        </w:r>
      </w:hyperlink>
      <w:r w:rsidRPr="00913CBB">
        <w:rPr>
          <w:lang w:val="id"/>
        </w:rPr>
        <w:t xml:space="preserve"> &lt;https://www.health.vic.gov.au/immunisation/secondary-school-immunisation-program&gt;</w:t>
      </w:r>
    </w:p>
    <w:p w:rsidR="00F218DE" w:rsidRPr="00913CBB" w:rsidRDefault="00000000">
      <w:pPr>
        <w:pBdr>
          <w:top w:val="nil"/>
          <w:left w:val="nil"/>
          <w:bottom w:val="nil"/>
          <w:right w:val="nil"/>
          <w:between w:val="nil"/>
        </w:pBdr>
        <w:rPr>
          <w:color w:val="000000"/>
        </w:rPr>
      </w:pPr>
      <w:r w:rsidRPr="00913CBB">
        <w:br w:type="page"/>
      </w:r>
    </w:p>
    <w:p w:rsidR="00055689" w:rsidRPr="00913CBB" w:rsidRDefault="00000000" w:rsidP="00055689">
      <w:pPr>
        <w:pStyle w:val="Heading1"/>
        <w:spacing w:after="0"/>
        <w:rPr>
          <w:color w:val="17365D"/>
        </w:rPr>
      </w:pPr>
      <w:r w:rsidRPr="00913CBB">
        <w:rPr>
          <w:color w:val="17365D"/>
          <w:lang w:val="id"/>
        </w:rPr>
        <w:lastRenderedPageBreak/>
        <w:t>Formulir persetujuan untuk: Vaksin Meningokokus ACWY</w:t>
      </w:r>
    </w:p>
    <w:p w:rsidR="00F218DE" w:rsidRPr="00913CBB" w:rsidRDefault="00000000" w:rsidP="00055689">
      <w:pPr>
        <w:pStyle w:val="Heading1"/>
        <w:spacing w:before="0"/>
        <w:rPr>
          <w:color w:val="17365D"/>
        </w:rPr>
      </w:pPr>
      <w:r w:rsidRPr="00913CBB">
        <w:rPr>
          <w:color w:val="17365D"/>
        </w:rPr>
        <w:t xml:space="preserve">Consent form for: Meningococcal </w:t>
      </w:r>
      <w:proofErr w:type="spellStart"/>
      <w:r w:rsidRPr="00913CBB">
        <w:rPr>
          <w:color w:val="17365D"/>
        </w:rPr>
        <w:t>ACWY</w:t>
      </w:r>
      <w:proofErr w:type="spellEnd"/>
      <w:r w:rsidRPr="00913CBB">
        <w:rPr>
          <w:color w:val="17365D"/>
        </w:rPr>
        <w:t xml:space="preserve"> vaccine</w:t>
      </w:r>
    </w:p>
    <w:p w:rsidR="00055689" w:rsidRPr="00913CBB" w:rsidRDefault="00000000" w:rsidP="00055689">
      <w:pPr>
        <w:pStyle w:val="Heading3"/>
        <w:spacing w:before="240" w:after="0"/>
      </w:pPr>
      <w:r w:rsidRPr="00913CBB">
        <w:rPr>
          <w:lang w:val="id"/>
        </w:rPr>
        <w:t>Rincian siswa (sebagaimana tercatat pada kartu Medicare mereka)</w:t>
      </w:r>
    </w:p>
    <w:p w:rsidR="00F218DE" w:rsidRPr="00913CBB" w:rsidRDefault="00000000" w:rsidP="00055689">
      <w:pPr>
        <w:pStyle w:val="Heading3"/>
        <w:spacing w:before="0"/>
      </w:pPr>
      <w:r w:rsidRPr="00913CBB">
        <w:t>Student details (as recorded on their Medicare card)</w:t>
      </w:r>
    </w:p>
    <w:tbl>
      <w:tblPr>
        <w:tblStyle w:val="a0"/>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7019"/>
      </w:tblGrid>
      <w:tr w:rsidR="00B007D2" w:rsidRPr="00913CBB">
        <w:trPr>
          <w:trHeight w:val="539"/>
        </w:trPr>
        <w:tc>
          <w:tcPr>
            <w:tcW w:w="3180" w:type="dxa"/>
            <w:tcMar>
              <w:left w:w="57" w:type="dxa"/>
              <w:right w:w="57" w:type="dxa"/>
            </w:tcMar>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Nomor Medicare (termasuk nomor referensi di samping nama anak)</w:t>
            </w:r>
          </w:p>
          <w:p w:rsidR="00055689" w:rsidRPr="00913CBB" w:rsidRDefault="00000000" w:rsidP="00055689">
            <w:pPr>
              <w:pBdr>
                <w:top w:val="nil"/>
                <w:left w:val="nil"/>
                <w:bottom w:val="nil"/>
                <w:right w:val="nil"/>
                <w:between w:val="nil"/>
              </w:pBdr>
              <w:spacing w:after="0"/>
              <w:rPr>
                <w:color w:val="000000"/>
              </w:rPr>
            </w:pPr>
            <w:r w:rsidRPr="00913CBB">
              <w:rPr>
                <w:color w:val="000000"/>
              </w:rPr>
              <w:t xml:space="preserve">Medicare number </w:t>
            </w:r>
          </w:p>
        </w:tc>
        <w:tc>
          <w:tcPr>
            <w:tcW w:w="7019" w:type="dxa"/>
            <w:tcMar>
              <w:left w:w="57" w:type="dxa"/>
              <w:right w:w="57" w:type="dxa"/>
            </w:tcMar>
          </w:tcPr>
          <w:p w:rsidR="00F218DE" w:rsidRPr="00913CBB" w:rsidRDefault="00F218DE" w:rsidP="00055689">
            <w:pPr>
              <w:pBdr>
                <w:top w:val="nil"/>
                <w:left w:val="nil"/>
                <w:bottom w:val="nil"/>
                <w:right w:val="nil"/>
                <w:between w:val="nil"/>
              </w:pBdr>
              <w:spacing w:after="0"/>
              <w:rPr>
                <w:color w:val="000000"/>
                <w:sz w:val="18"/>
                <w:szCs w:val="18"/>
              </w:rPr>
            </w:pPr>
          </w:p>
          <w:p w:rsidR="00F218DE" w:rsidRPr="00913CBB" w:rsidRDefault="00000000" w:rsidP="00055689">
            <w:pPr>
              <w:pBdr>
                <w:top w:val="nil"/>
                <w:left w:val="nil"/>
                <w:bottom w:val="nil"/>
                <w:right w:val="nil"/>
                <w:between w:val="nil"/>
              </w:pBdr>
              <w:spacing w:after="0"/>
              <w:rPr>
                <w:color w:val="000000"/>
                <w:sz w:val="18"/>
                <w:szCs w:val="18"/>
              </w:rPr>
            </w:pPr>
            <w:r w:rsidRPr="00913CBB">
              <w:rPr>
                <w:noProof/>
                <w:color w:val="000000"/>
                <w:sz w:val="18"/>
                <w:szCs w:val="18"/>
              </w:rPr>
              <w:drawing>
                <wp:inline distT="0" distB="0" distL="0" distR="0">
                  <wp:extent cx="304800" cy="304800"/>
                  <wp:effectExtent l="0" t="0" r="0" b="0"/>
                  <wp:docPr id="9" name="image1.png" descr="Stop outline"/>
                  <wp:cNvGraphicFramePr/>
                  <a:graphic xmlns:a="http://schemas.openxmlformats.org/drawingml/2006/main">
                    <a:graphicData uri="http://schemas.openxmlformats.org/drawingml/2006/picture">
                      <pic:pic xmlns:pic="http://schemas.openxmlformats.org/drawingml/2006/picture">
                        <pic:nvPicPr>
                          <pic:cNvPr id="9" name="image1.png" descr="Stop outline"/>
                          <pic:cNvPicPr/>
                        </pic:nvPicPr>
                        <pic:blipFill>
                          <a:blip r:embed="rId25"/>
                          <a:stretch>
                            <a:fillRect/>
                          </a:stretch>
                        </pic:blipFill>
                        <pic:spPr>
                          <a:xfrm>
                            <a:off x="0" y="0"/>
                            <a:ext cx="304800" cy="304800"/>
                          </a:xfrm>
                          <a:prstGeom prst="rect">
                            <a:avLst/>
                          </a:prstGeom>
                        </pic:spPr>
                      </pic:pic>
                    </a:graphicData>
                  </a:graphic>
                </wp:inline>
              </w:drawing>
            </w:r>
            <w:r w:rsidRPr="00913CBB">
              <w:rPr>
                <w:noProof/>
                <w:color w:val="000000"/>
                <w:sz w:val="18"/>
                <w:szCs w:val="18"/>
              </w:rPr>
              <w:drawing>
                <wp:inline distT="0" distB="0" distL="0" distR="0">
                  <wp:extent cx="304800" cy="304800"/>
                  <wp:effectExtent l="0" t="0" r="0" b="0"/>
                  <wp:docPr id="8" name="image1.png" descr="Stop outline"/>
                  <wp:cNvGraphicFramePr/>
                  <a:graphic xmlns:a="http://schemas.openxmlformats.org/drawingml/2006/main">
                    <a:graphicData uri="http://schemas.openxmlformats.org/drawingml/2006/picture">
                      <pic:pic xmlns:pic="http://schemas.openxmlformats.org/drawingml/2006/picture">
                        <pic:nvPicPr>
                          <pic:cNvPr id="8" name="image1.png" descr="Stop outline"/>
                          <pic:cNvPicPr/>
                        </pic:nvPicPr>
                        <pic:blipFill>
                          <a:blip r:embed="rId25"/>
                          <a:stretch>
                            <a:fillRect/>
                          </a:stretch>
                        </pic:blipFill>
                        <pic:spPr>
                          <a:xfrm>
                            <a:off x="0" y="0"/>
                            <a:ext cx="304800" cy="304800"/>
                          </a:xfrm>
                          <a:prstGeom prst="rect">
                            <a:avLst/>
                          </a:prstGeom>
                        </pic:spPr>
                      </pic:pic>
                    </a:graphicData>
                  </a:graphic>
                </wp:inline>
              </w:drawing>
            </w:r>
            <w:r w:rsidRPr="00913CBB">
              <w:rPr>
                <w:noProof/>
                <w:color w:val="000000"/>
                <w:sz w:val="18"/>
                <w:szCs w:val="18"/>
              </w:rPr>
              <w:drawing>
                <wp:inline distT="0" distB="0" distL="0" distR="0">
                  <wp:extent cx="304800" cy="304800"/>
                  <wp:effectExtent l="0" t="0" r="0" b="0"/>
                  <wp:docPr id="11" name="image1.png" descr="Stop outline"/>
                  <wp:cNvGraphicFramePr/>
                  <a:graphic xmlns:a="http://schemas.openxmlformats.org/drawingml/2006/main">
                    <a:graphicData uri="http://schemas.openxmlformats.org/drawingml/2006/picture">
                      <pic:pic xmlns:pic="http://schemas.openxmlformats.org/drawingml/2006/picture">
                        <pic:nvPicPr>
                          <pic:cNvPr id="11" name="image1.png" descr="Stop outline"/>
                          <pic:cNvPicPr/>
                        </pic:nvPicPr>
                        <pic:blipFill>
                          <a:blip r:embed="rId25"/>
                          <a:stretch>
                            <a:fillRect/>
                          </a:stretch>
                        </pic:blipFill>
                        <pic:spPr>
                          <a:xfrm>
                            <a:off x="0" y="0"/>
                            <a:ext cx="304800" cy="304800"/>
                          </a:xfrm>
                          <a:prstGeom prst="rect">
                            <a:avLst/>
                          </a:prstGeom>
                        </pic:spPr>
                      </pic:pic>
                    </a:graphicData>
                  </a:graphic>
                </wp:inline>
              </w:drawing>
            </w:r>
            <w:r w:rsidRPr="00913CBB">
              <w:rPr>
                <w:noProof/>
                <w:color w:val="000000"/>
                <w:sz w:val="18"/>
                <w:szCs w:val="18"/>
              </w:rPr>
              <w:drawing>
                <wp:inline distT="0" distB="0" distL="0" distR="0">
                  <wp:extent cx="304800" cy="304800"/>
                  <wp:effectExtent l="0" t="0" r="0" b="0"/>
                  <wp:docPr id="10" name="image1.png" descr="Stop outline"/>
                  <wp:cNvGraphicFramePr/>
                  <a:graphic xmlns:a="http://schemas.openxmlformats.org/drawingml/2006/main">
                    <a:graphicData uri="http://schemas.openxmlformats.org/drawingml/2006/picture">
                      <pic:pic xmlns:pic="http://schemas.openxmlformats.org/drawingml/2006/picture">
                        <pic:nvPicPr>
                          <pic:cNvPr id="10" name="image1.png" descr="Stop outline"/>
                          <pic:cNvPicPr/>
                        </pic:nvPicPr>
                        <pic:blipFill>
                          <a:blip r:embed="rId25"/>
                          <a:stretch>
                            <a:fillRect/>
                          </a:stretch>
                        </pic:blipFill>
                        <pic:spPr>
                          <a:xfrm>
                            <a:off x="0" y="0"/>
                            <a:ext cx="304800" cy="304800"/>
                          </a:xfrm>
                          <a:prstGeom prst="rect">
                            <a:avLst/>
                          </a:prstGeom>
                        </pic:spPr>
                      </pic:pic>
                    </a:graphicData>
                  </a:graphic>
                </wp:inline>
              </w:drawing>
            </w:r>
            <w:r w:rsidRPr="00913CBB">
              <w:rPr>
                <w:noProof/>
                <w:color w:val="000000"/>
                <w:sz w:val="18"/>
                <w:szCs w:val="18"/>
              </w:rPr>
              <w:drawing>
                <wp:inline distT="0" distB="0" distL="0" distR="0">
                  <wp:extent cx="304800" cy="304800"/>
                  <wp:effectExtent l="0" t="0" r="0" b="0"/>
                  <wp:docPr id="13" name="image1.png" descr="Stop outline"/>
                  <wp:cNvGraphicFramePr/>
                  <a:graphic xmlns:a="http://schemas.openxmlformats.org/drawingml/2006/main">
                    <a:graphicData uri="http://schemas.openxmlformats.org/drawingml/2006/picture">
                      <pic:pic xmlns:pic="http://schemas.openxmlformats.org/drawingml/2006/picture">
                        <pic:nvPicPr>
                          <pic:cNvPr id="13" name="image1.png" descr="Stop outline"/>
                          <pic:cNvPicPr/>
                        </pic:nvPicPr>
                        <pic:blipFill>
                          <a:blip r:embed="rId25"/>
                          <a:stretch>
                            <a:fillRect/>
                          </a:stretch>
                        </pic:blipFill>
                        <pic:spPr>
                          <a:xfrm>
                            <a:off x="0" y="0"/>
                            <a:ext cx="304800" cy="304800"/>
                          </a:xfrm>
                          <a:prstGeom prst="rect">
                            <a:avLst/>
                          </a:prstGeom>
                        </pic:spPr>
                      </pic:pic>
                    </a:graphicData>
                  </a:graphic>
                </wp:inline>
              </w:drawing>
            </w:r>
            <w:r w:rsidRPr="00913CBB">
              <w:rPr>
                <w:noProof/>
                <w:color w:val="000000"/>
                <w:sz w:val="18"/>
                <w:szCs w:val="18"/>
              </w:rPr>
              <w:drawing>
                <wp:inline distT="0" distB="0" distL="0" distR="0">
                  <wp:extent cx="304800" cy="304800"/>
                  <wp:effectExtent l="0" t="0" r="0" b="0"/>
                  <wp:docPr id="12" name="image1.png" descr="Stop outline"/>
                  <wp:cNvGraphicFramePr/>
                  <a:graphic xmlns:a="http://schemas.openxmlformats.org/drawingml/2006/main">
                    <a:graphicData uri="http://schemas.openxmlformats.org/drawingml/2006/picture">
                      <pic:pic xmlns:pic="http://schemas.openxmlformats.org/drawingml/2006/picture">
                        <pic:nvPicPr>
                          <pic:cNvPr id="12" name="image1.png" descr="Stop outline"/>
                          <pic:cNvPicPr/>
                        </pic:nvPicPr>
                        <pic:blipFill>
                          <a:blip r:embed="rId25"/>
                          <a:stretch>
                            <a:fillRect/>
                          </a:stretch>
                        </pic:blipFill>
                        <pic:spPr>
                          <a:xfrm>
                            <a:off x="0" y="0"/>
                            <a:ext cx="304800" cy="304800"/>
                          </a:xfrm>
                          <a:prstGeom prst="rect">
                            <a:avLst/>
                          </a:prstGeom>
                        </pic:spPr>
                      </pic:pic>
                    </a:graphicData>
                  </a:graphic>
                </wp:inline>
              </w:drawing>
            </w:r>
            <w:r w:rsidRPr="00913CBB">
              <w:rPr>
                <w:noProof/>
                <w:color w:val="000000"/>
                <w:sz w:val="18"/>
                <w:szCs w:val="18"/>
              </w:rPr>
              <w:drawing>
                <wp:inline distT="0" distB="0" distL="0" distR="0">
                  <wp:extent cx="304800" cy="304800"/>
                  <wp:effectExtent l="0" t="0" r="0" b="0"/>
                  <wp:docPr id="15" name="image1.png" descr="Stop outline"/>
                  <wp:cNvGraphicFramePr/>
                  <a:graphic xmlns:a="http://schemas.openxmlformats.org/drawingml/2006/main">
                    <a:graphicData uri="http://schemas.openxmlformats.org/drawingml/2006/picture">
                      <pic:pic xmlns:pic="http://schemas.openxmlformats.org/drawingml/2006/picture">
                        <pic:nvPicPr>
                          <pic:cNvPr id="15" name="image1.png" descr="Stop outline"/>
                          <pic:cNvPicPr/>
                        </pic:nvPicPr>
                        <pic:blipFill>
                          <a:blip r:embed="rId25"/>
                          <a:stretch>
                            <a:fillRect/>
                          </a:stretch>
                        </pic:blipFill>
                        <pic:spPr>
                          <a:xfrm>
                            <a:off x="0" y="0"/>
                            <a:ext cx="304800" cy="304800"/>
                          </a:xfrm>
                          <a:prstGeom prst="rect">
                            <a:avLst/>
                          </a:prstGeom>
                        </pic:spPr>
                      </pic:pic>
                    </a:graphicData>
                  </a:graphic>
                </wp:inline>
              </w:drawing>
            </w:r>
            <w:r w:rsidRPr="00913CBB">
              <w:rPr>
                <w:noProof/>
                <w:color w:val="000000"/>
                <w:sz w:val="18"/>
                <w:szCs w:val="18"/>
              </w:rPr>
              <w:drawing>
                <wp:inline distT="0" distB="0" distL="0" distR="0">
                  <wp:extent cx="304800" cy="304800"/>
                  <wp:effectExtent l="0" t="0" r="0" b="0"/>
                  <wp:docPr id="14" name="image1.png" descr="Stop outline"/>
                  <wp:cNvGraphicFramePr/>
                  <a:graphic xmlns:a="http://schemas.openxmlformats.org/drawingml/2006/main">
                    <a:graphicData uri="http://schemas.openxmlformats.org/drawingml/2006/picture">
                      <pic:pic xmlns:pic="http://schemas.openxmlformats.org/drawingml/2006/picture">
                        <pic:nvPicPr>
                          <pic:cNvPr id="14" name="image1.png" descr="Stop outline"/>
                          <pic:cNvPicPr/>
                        </pic:nvPicPr>
                        <pic:blipFill>
                          <a:blip r:embed="rId25"/>
                          <a:stretch>
                            <a:fillRect/>
                          </a:stretch>
                        </pic:blipFill>
                        <pic:spPr>
                          <a:xfrm>
                            <a:off x="0" y="0"/>
                            <a:ext cx="304800" cy="304800"/>
                          </a:xfrm>
                          <a:prstGeom prst="rect">
                            <a:avLst/>
                          </a:prstGeom>
                        </pic:spPr>
                      </pic:pic>
                    </a:graphicData>
                  </a:graphic>
                </wp:inline>
              </w:drawing>
            </w:r>
            <w:r w:rsidRPr="00913CBB">
              <w:rPr>
                <w:noProof/>
                <w:color w:val="000000"/>
                <w:sz w:val="18"/>
                <w:szCs w:val="18"/>
              </w:rPr>
              <w:drawing>
                <wp:inline distT="0" distB="0" distL="0" distR="0">
                  <wp:extent cx="304800" cy="304800"/>
                  <wp:effectExtent l="0" t="0" r="0" b="0"/>
                  <wp:docPr id="18" name="image1.png" descr="Stop outline"/>
                  <wp:cNvGraphicFramePr/>
                  <a:graphic xmlns:a="http://schemas.openxmlformats.org/drawingml/2006/main">
                    <a:graphicData uri="http://schemas.openxmlformats.org/drawingml/2006/picture">
                      <pic:pic xmlns:pic="http://schemas.openxmlformats.org/drawingml/2006/picture">
                        <pic:nvPicPr>
                          <pic:cNvPr id="18" name="image1.png" descr="Stop outline"/>
                          <pic:cNvPicPr/>
                        </pic:nvPicPr>
                        <pic:blipFill>
                          <a:blip r:embed="rId25"/>
                          <a:stretch>
                            <a:fillRect/>
                          </a:stretch>
                        </pic:blipFill>
                        <pic:spPr>
                          <a:xfrm>
                            <a:off x="0" y="0"/>
                            <a:ext cx="304800" cy="304800"/>
                          </a:xfrm>
                          <a:prstGeom prst="rect">
                            <a:avLst/>
                          </a:prstGeom>
                        </pic:spPr>
                      </pic:pic>
                    </a:graphicData>
                  </a:graphic>
                </wp:inline>
              </w:drawing>
            </w:r>
            <w:r w:rsidRPr="00913CBB">
              <w:rPr>
                <w:noProof/>
                <w:color w:val="000000"/>
                <w:sz w:val="18"/>
                <w:szCs w:val="18"/>
              </w:rPr>
              <w:drawing>
                <wp:inline distT="0" distB="0" distL="0" distR="0">
                  <wp:extent cx="304800" cy="304800"/>
                  <wp:effectExtent l="0" t="0" r="0" b="0"/>
                  <wp:docPr id="16" name="image1.png" descr="Stop outline"/>
                  <wp:cNvGraphicFramePr/>
                  <a:graphic xmlns:a="http://schemas.openxmlformats.org/drawingml/2006/main">
                    <a:graphicData uri="http://schemas.openxmlformats.org/drawingml/2006/picture">
                      <pic:pic xmlns:pic="http://schemas.openxmlformats.org/drawingml/2006/picture">
                        <pic:nvPicPr>
                          <pic:cNvPr id="16" name="image1.png" descr="Stop outline"/>
                          <pic:cNvPicPr/>
                        </pic:nvPicPr>
                        <pic:blipFill>
                          <a:blip r:embed="rId25"/>
                          <a:stretch>
                            <a:fillRect/>
                          </a:stretch>
                        </pic:blipFill>
                        <pic:spPr>
                          <a:xfrm>
                            <a:off x="0" y="0"/>
                            <a:ext cx="304800" cy="304800"/>
                          </a:xfrm>
                          <a:prstGeom prst="rect">
                            <a:avLst/>
                          </a:prstGeom>
                        </pic:spPr>
                      </pic:pic>
                    </a:graphicData>
                  </a:graphic>
                </wp:inline>
              </w:drawing>
            </w:r>
            <w:r w:rsidRPr="00913CBB">
              <w:rPr>
                <w:color w:val="000000"/>
                <w:sz w:val="18"/>
                <w:szCs w:val="18"/>
              </w:rPr>
              <w:t xml:space="preserve">             </w:t>
            </w:r>
            <w:r w:rsidRPr="00913CBB">
              <w:rPr>
                <w:noProof/>
                <w:color w:val="000000"/>
                <w:sz w:val="18"/>
                <w:szCs w:val="18"/>
              </w:rPr>
              <w:drawing>
                <wp:inline distT="0" distB="0" distL="0" distR="0">
                  <wp:extent cx="304800" cy="304800"/>
                  <wp:effectExtent l="0" t="0" r="0" b="0"/>
                  <wp:docPr id="17" name="image1.png" descr="Stop outline"/>
                  <wp:cNvGraphicFramePr/>
                  <a:graphic xmlns:a="http://schemas.openxmlformats.org/drawingml/2006/main">
                    <a:graphicData uri="http://schemas.openxmlformats.org/drawingml/2006/picture">
                      <pic:pic xmlns:pic="http://schemas.openxmlformats.org/drawingml/2006/picture">
                        <pic:nvPicPr>
                          <pic:cNvPr id="17" name="image1.png" descr="Stop outline"/>
                          <pic:cNvPicPr/>
                        </pic:nvPicPr>
                        <pic:blipFill>
                          <a:blip r:embed="rId25"/>
                          <a:stretch>
                            <a:fillRect/>
                          </a:stretch>
                        </pic:blipFill>
                        <pic:spPr>
                          <a:xfrm>
                            <a:off x="0" y="0"/>
                            <a:ext cx="304800" cy="304800"/>
                          </a:xfrm>
                          <a:prstGeom prst="rect">
                            <a:avLst/>
                          </a:prstGeom>
                        </pic:spPr>
                      </pic:pic>
                    </a:graphicData>
                  </a:graphic>
                </wp:inline>
              </w:drawing>
            </w:r>
          </w:p>
        </w:tc>
      </w:tr>
      <w:tr w:rsidR="00B007D2" w:rsidRPr="00913CBB">
        <w:trPr>
          <w:trHeight w:val="544"/>
        </w:trPr>
        <w:tc>
          <w:tcPr>
            <w:tcW w:w="3180" w:type="dxa"/>
            <w:tcMar>
              <w:left w:w="57" w:type="dxa"/>
              <w:right w:w="57" w:type="dxa"/>
            </w:tcMar>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Nama keluarga</w:t>
            </w:r>
          </w:p>
          <w:p w:rsidR="00055689" w:rsidRPr="00913CBB" w:rsidRDefault="00000000" w:rsidP="00055689">
            <w:pPr>
              <w:pBdr>
                <w:top w:val="nil"/>
                <w:left w:val="nil"/>
                <w:bottom w:val="nil"/>
                <w:right w:val="nil"/>
                <w:between w:val="nil"/>
              </w:pBdr>
              <w:spacing w:after="0"/>
              <w:rPr>
                <w:color w:val="000000"/>
              </w:rPr>
            </w:pPr>
            <w:r w:rsidRPr="00913CBB">
              <w:rPr>
                <w:color w:val="000000"/>
              </w:rPr>
              <w:t>Surname</w:t>
            </w:r>
          </w:p>
        </w:tc>
        <w:tc>
          <w:tcPr>
            <w:tcW w:w="7019" w:type="dxa"/>
            <w:tcMar>
              <w:left w:w="57" w:type="dxa"/>
              <w:right w:w="57" w:type="dxa"/>
            </w:tcMar>
          </w:tcPr>
          <w:p w:rsidR="00F218DE" w:rsidRPr="00913CBB" w:rsidRDefault="00F218DE" w:rsidP="00055689">
            <w:pPr>
              <w:pBdr>
                <w:top w:val="nil"/>
                <w:left w:val="nil"/>
                <w:bottom w:val="nil"/>
                <w:right w:val="nil"/>
                <w:between w:val="nil"/>
              </w:pBdr>
              <w:spacing w:after="0"/>
              <w:rPr>
                <w:color w:val="000000"/>
                <w:sz w:val="18"/>
                <w:szCs w:val="18"/>
              </w:rPr>
            </w:pPr>
          </w:p>
        </w:tc>
      </w:tr>
      <w:tr w:rsidR="00B007D2" w:rsidRPr="00913CBB">
        <w:trPr>
          <w:trHeight w:val="544"/>
        </w:trPr>
        <w:tc>
          <w:tcPr>
            <w:tcW w:w="3180" w:type="dxa"/>
            <w:tcMar>
              <w:left w:w="57" w:type="dxa"/>
              <w:right w:w="57" w:type="dxa"/>
            </w:tcMar>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Nama depan</w:t>
            </w:r>
          </w:p>
          <w:p w:rsidR="00055689" w:rsidRPr="00913CBB" w:rsidRDefault="00000000" w:rsidP="00055689">
            <w:pPr>
              <w:pBdr>
                <w:top w:val="nil"/>
                <w:left w:val="nil"/>
                <w:bottom w:val="nil"/>
                <w:right w:val="nil"/>
                <w:between w:val="nil"/>
              </w:pBdr>
              <w:spacing w:after="0"/>
              <w:rPr>
                <w:color w:val="000000"/>
              </w:rPr>
            </w:pPr>
            <w:r w:rsidRPr="00913CBB">
              <w:rPr>
                <w:color w:val="000000"/>
              </w:rPr>
              <w:t>First name</w:t>
            </w:r>
          </w:p>
        </w:tc>
        <w:tc>
          <w:tcPr>
            <w:tcW w:w="7019" w:type="dxa"/>
            <w:tcMar>
              <w:left w:w="57" w:type="dxa"/>
              <w:right w:w="57" w:type="dxa"/>
            </w:tcMar>
          </w:tcPr>
          <w:p w:rsidR="00F218DE" w:rsidRPr="00913CBB" w:rsidRDefault="00F218DE" w:rsidP="00055689">
            <w:pPr>
              <w:pBdr>
                <w:top w:val="nil"/>
                <w:left w:val="nil"/>
                <w:bottom w:val="nil"/>
                <w:right w:val="nil"/>
                <w:between w:val="nil"/>
              </w:pBdr>
              <w:spacing w:after="0"/>
              <w:rPr>
                <w:color w:val="000000"/>
                <w:sz w:val="18"/>
                <w:szCs w:val="18"/>
              </w:rPr>
            </w:pPr>
          </w:p>
        </w:tc>
      </w:tr>
      <w:tr w:rsidR="00B007D2" w:rsidRPr="00913CBB">
        <w:trPr>
          <w:trHeight w:val="544"/>
        </w:trPr>
        <w:tc>
          <w:tcPr>
            <w:tcW w:w="3180" w:type="dxa"/>
            <w:tcMar>
              <w:left w:w="57" w:type="dxa"/>
              <w:right w:w="57" w:type="dxa"/>
            </w:tcMar>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Alamat surat-menyurat</w:t>
            </w:r>
          </w:p>
          <w:p w:rsidR="00055689" w:rsidRPr="00913CBB" w:rsidRDefault="00000000" w:rsidP="00055689">
            <w:pPr>
              <w:pBdr>
                <w:top w:val="nil"/>
                <w:left w:val="nil"/>
                <w:bottom w:val="nil"/>
                <w:right w:val="nil"/>
                <w:between w:val="nil"/>
              </w:pBdr>
              <w:spacing w:after="0"/>
              <w:rPr>
                <w:color w:val="000000"/>
              </w:rPr>
            </w:pPr>
            <w:r w:rsidRPr="00913CBB">
              <w:rPr>
                <w:color w:val="000000"/>
              </w:rPr>
              <w:t>Postal address</w:t>
            </w:r>
          </w:p>
        </w:tc>
        <w:tc>
          <w:tcPr>
            <w:tcW w:w="7019" w:type="dxa"/>
            <w:tcMar>
              <w:left w:w="57" w:type="dxa"/>
              <w:right w:w="57" w:type="dxa"/>
            </w:tcMar>
          </w:tcPr>
          <w:p w:rsidR="00F218DE" w:rsidRPr="00913CBB" w:rsidRDefault="00F218DE" w:rsidP="00055689">
            <w:pPr>
              <w:pBdr>
                <w:top w:val="nil"/>
                <w:left w:val="nil"/>
                <w:bottom w:val="nil"/>
                <w:right w:val="nil"/>
                <w:between w:val="nil"/>
              </w:pBdr>
              <w:spacing w:after="0"/>
              <w:rPr>
                <w:color w:val="000000"/>
                <w:sz w:val="18"/>
                <w:szCs w:val="18"/>
              </w:rPr>
            </w:pPr>
          </w:p>
        </w:tc>
      </w:tr>
      <w:tr w:rsidR="00B007D2" w:rsidRPr="00913CBB">
        <w:trPr>
          <w:trHeight w:val="544"/>
        </w:trPr>
        <w:tc>
          <w:tcPr>
            <w:tcW w:w="3180" w:type="dxa"/>
            <w:tcMar>
              <w:left w:w="57" w:type="dxa"/>
              <w:right w:w="57" w:type="dxa"/>
            </w:tcMar>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Kode Pos</w:t>
            </w:r>
          </w:p>
          <w:p w:rsidR="00055689" w:rsidRPr="00913CBB" w:rsidRDefault="00000000" w:rsidP="00055689">
            <w:pPr>
              <w:pBdr>
                <w:top w:val="nil"/>
                <w:left w:val="nil"/>
                <w:bottom w:val="nil"/>
                <w:right w:val="nil"/>
                <w:between w:val="nil"/>
              </w:pBdr>
              <w:spacing w:after="0"/>
              <w:rPr>
                <w:color w:val="000000"/>
              </w:rPr>
            </w:pPr>
            <w:r w:rsidRPr="00913CBB">
              <w:rPr>
                <w:color w:val="000000"/>
              </w:rPr>
              <w:t>Postcode</w:t>
            </w:r>
          </w:p>
        </w:tc>
        <w:tc>
          <w:tcPr>
            <w:tcW w:w="7019" w:type="dxa"/>
            <w:tcMar>
              <w:left w:w="57" w:type="dxa"/>
              <w:right w:w="57" w:type="dxa"/>
            </w:tcMar>
          </w:tcPr>
          <w:p w:rsidR="00F218DE" w:rsidRPr="00913CBB" w:rsidRDefault="00F218DE" w:rsidP="00055689">
            <w:pPr>
              <w:pBdr>
                <w:top w:val="nil"/>
                <w:left w:val="nil"/>
                <w:bottom w:val="nil"/>
                <w:right w:val="nil"/>
                <w:between w:val="nil"/>
              </w:pBdr>
              <w:spacing w:after="0"/>
              <w:rPr>
                <w:color w:val="000000"/>
                <w:sz w:val="18"/>
                <w:szCs w:val="18"/>
              </w:rPr>
            </w:pPr>
          </w:p>
        </w:tc>
      </w:tr>
      <w:tr w:rsidR="00B007D2" w:rsidRPr="00913CBB">
        <w:trPr>
          <w:trHeight w:val="544"/>
        </w:trPr>
        <w:tc>
          <w:tcPr>
            <w:tcW w:w="3180" w:type="dxa"/>
            <w:tcMar>
              <w:left w:w="57" w:type="dxa"/>
              <w:right w:w="57" w:type="dxa"/>
            </w:tcMar>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Tanggal lahir</w:t>
            </w:r>
          </w:p>
          <w:p w:rsidR="00055689" w:rsidRPr="00913CBB" w:rsidRDefault="00000000" w:rsidP="00055689">
            <w:pPr>
              <w:pBdr>
                <w:top w:val="nil"/>
                <w:left w:val="nil"/>
                <w:bottom w:val="nil"/>
                <w:right w:val="nil"/>
                <w:between w:val="nil"/>
              </w:pBdr>
              <w:spacing w:after="0"/>
              <w:rPr>
                <w:color w:val="000000"/>
              </w:rPr>
            </w:pPr>
            <w:r w:rsidRPr="00913CBB">
              <w:rPr>
                <w:color w:val="000000"/>
              </w:rPr>
              <w:t>Date of birth</w:t>
            </w:r>
          </w:p>
        </w:tc>
        <w:tc>
          <w:tcPr>
            <w:tcW w:w="7019" w:type="dxa"/>
            <w:tcMar>
              <w:left w:w="57" w:type="dxa"/>
              <w:right w:w="57" w:type="dxa"/>
            </w:tcMar>
          </w:tcPr>
          <w:p w:rsidR="00F218DE" w:rsidRPr="00913CBB" w:rsidRDefault="00F218DE" w:rsidP="00055689">
            <w:pPr>
              <w:pBdr>
                <w:top w:val="nil"/>
                <w:left w:val="nil"/>
                <w:bottom w:val="nil"/>
                <w:right w:val="nil"/>
                <w:between w:val="nil"/>
              </w:pBdr>
              <w:spacing w:after="0"/>
              <w:rPr>
                <w:color w:val="000000"/>
                <w:sz w:val="18"/>
                <w:szCs w:val="18"/>
              </w:rPr>
            </w:pPr>
          </w:p>
        </w:tc>
      </w:tr>
      <w:tr w:rsidR="00B007D2" w:rsidRPr="00913CBB">
        <w:trPr>
          <w:trHeight w:val="544"/>
        </w:trPr>
        <w:tc>
          <w:tcPr>
            <w:tcW w:w="3180" w:type="dxa"/>
            <w:tcMar>
              <w:left w:w="57" w:type="dxa"/>
              <w:right w:w="57" w:type="dxa"/>
            </w:tcMar>
            <w:vAlign w:val="center"/>
          </w:tcPr>
          <w:p w:rsidR="00055689" w:rsidRPr="00913CBB" w:rsidRDefault="00000000" w:rsidP="00055689">
            <w:pPr>
              <w:pBdr>
                <w:top w:val="nil"/>
                <w:left w:val="nil"/>
                <w:bottom w:val="nil"/>
                <w:right w:val="nil"/>
                <w:between w:val="nil"/>
              </w:pBdr>
              <w:spacing w:after="0"/>
              <w:rPr>
                <w:color w:val="000000"/>
              </w:rPr>
            </w:pPr>
            <w:r w:rsidRPr="00913CBB">
              <w:rPr>
                <w:color w:val="000000"/>
                <w:lang w:val="id"/>
              </w:rPr>
              <w:t>Jenis Kelamin</w:t>
            </w:r>
          </w:p>
          <w:p w:rsidR="00F218DE" w:rsidRPr="00913CBB" w:rsidRDefault="00000000" w:rsidP="00055689">
            <w:pPr>
              <w:pBdr>
                <w:top w:val="nil"/>
                <w:left w:val="nil"/>
                <w:bottom w:val="nil"/>
                <w:right w:val="nil"/>
                <w:between w:val="nil"/>
              </w:pBdr>
              <w:spacing w:after="0"/>
              <w:rPr>
                <w:color w:val="000000"/>
              </w:rPr>
            </w:pPr>
            <w:r w:rsidRPr="00913CBB">
              <w:rPr>
                <w:color w:val="000000"/>
              </w:rPr>
              <w:t>Gender</w:t>
            </w:r>
          </w:p>
        </w:tc>
        <w:tc>
          <w:tcPr>
            <w:tcW w:w="7019" w:type="dxa"/>
            <w:tcMar>
              <w:left w:w="57" w:type="dxa"/>
              <w:right w:w="57" w:type="dxa"/>
            </w:tcMar>
          </w:tcPr>
          <w:p w:rsidR="00F218DE" w:rsidRPr="00913CBB" w:rsidRDefault="00F218DE" w:rsidP="00055689">
            <w:pPr>
              <w:pBdr>
                <w:top w:val="nil"/>
                <w:left w:val="nil"/>
                <w:bottom w:val="nil"/>
                <w:right w:val="nil"/>
                <w:between w:val="nil"/>
              </w:pBdr>
              <w:spacing w:after="0"/>
              <w:rPr>
                <w:color w:val="000000"/>
                <w:sz w:val="18"/>
                <w:szCs w:val="18"/>
              </w:rPr>
            </w:pPr>
          </w:p>
        </w:tc>
      </w:tr>
      <w:tr w:rsidR="00B007D2" w:rsidRPr="00913CBB">
        <w:trPr>
          <w:trHeight w:val="544"/>
        </w:trPr>
        <w:tc>
          <w:tcPr>
            <w:tcW w:w="3180" w:type="dxa"/>
            <w:tcMar>
              <w:left w:w="57" w:type="dxa"/>
              <w:right w:w="57" w:type="dxa"/>
            </w:tcMar>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Nama sekolah</w:t>
            </w:r>
          </w:p>
          <w:p w:rsidR="00055689" w:rsidRPr="00913CBB" w:rsidRDefault="00000000" w:rsidP="00055689">
            <w:pPr>
              <w:pBdr>
                <w:top w:val="nil"/>
                <w:left w:val="nil"/>
                <w:bottom w:val="nil"/>
                <w:right w:val="nil"/>
                <w:between w:val="nil"/>
              </w:pBdr>
              <w:spacing w:after="0"/>
              <w:rPr>
                <w:color w:val="000000"/>
              </w:rPr>
            </w:pPr>
            <w:r w:rsidRPr="00913CBB">
              <w:rPr>
                <w:color w:val="000000"/>
              </w:rPr>
              <w:t>School name</w:t>
            </w:r>
          </w:p>
        </w:tc>
        <w:tc>
          <w:tcPr>
            <w:tcW w:w="7019" w:type="dxa"/>
            <w:tcMar>
              <w:left w:w="57" w:type="dxa"/>
              <w:right w:w="57" w:type="dxa"/>
            </w:tcMar>
          </w:tcPr>
          <w:p w:rsidR="00F218DE" w:rsidRPr="00913CBB" w:rsidRDefault="00F218DE" w:rsidP="00055689">
            <w:pPr>
              <w:pBdr>
                <w:top w:val="nil"/>
                <w:left w:val="nil"/>
                <w:bottom w:val="nil"/>
                <w:right w:val="nil"/>
                <w:between w:val="nil"/>
              </w:pBdr>
              <w:spacing w:after="0"/>
              <w:rPr>
                <w:color w:val="000000"/>
                <w:sz w:val="18"/>
                <w:szCs w:val="18"/>
              </w:rPr>
            </w:pPr>
          </w:p>
        </w:tc>
      </w:tr>
      <w:tr w:rsidR="00B007D2" w:rsidRPr="00913CBB">
        <w:trPr>
          <w:trHeight w:val="544"/>
        </w:trPr>
        <w:tc>
          <w:tcPr>
            <w:tcW w:w="3180" w:type="dxa"/>
            <w:tcMar>
              <w:left w:w="57" w:type="dxa"/>
              <w:right w:w="57" w:type="dxa"/>
            </w:tcMar>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Kelas</w:t>
            </w:r>
          </w:p>
          <w:p w:rsidR="00055689" w:rsidRPr="00913CBB" w:rsidRDefault="00000000" w:rsidP="00055689">
            <w:pPr>
              <w:pBdr>
                <w:top w:val="nil"/>
                <w:left w:val="nil"/>
                <w:bottom w:val="nil"/>
                <w:right w:val="nil"/>
                <w:between w:val="nil"/>
              </w:pBdr>
              <w:spacing w:after="0"/>
              <w:rPr>
                <w:color w:val="000000"/>
              </w:rPr>
            </w:pPr>
            <w:r w:rsidRPr="00913CBB">
              <w:rPr>
                <w:color w:val="000000"/>
              </w:rPr>
              <w:t>Class</w:t>
            </w:r>
          </w:p>
        </w:tc>
        <w:tc>
          <w:tcPr>
            <w:tcW w:w="7019" w:type="dxa"/>
            <w:tcMar>
              <w:left w:w="57" w:type="dxa"/>
              <w:right w:w="57" w:type="dxa"/>
            </w:tcMar>
          </w:tcPr>
          <w:p w:rsidR="00F218DE" w:rsidRPr="00913CBB" w:rsidRDefault="00F218DE" w:rsidP="00055689">
            <w:pPr>
              <w:pBdr>
                <w:top w:val="nil"/>
                <w:left w:val="nil"/>
                <w:bottom w:val="nil"/>
                <w:right w:val="nil"/>
                <w:between w:val="nil"/>
              </w:pBdr>
              <w:spacing w:after="0"/>
              <w:rPr>
                <w:color w:val="000000"/>
                <w:sz w:val="18"/>
                <w:szCs w:val="18"/>
              </w:rPr>
            </w:pPr>
          </w:p>
        </w:tc>
      </w:tr>
    </w:tbl>
    <w:p w:rsidR="00F218DE" w:rsidRPr="00913CBB" w:rsidRDefault="00000000" w:rsidP="00055689">
      <w:pPr>
        <w:pBdr>
          <w:top w:val="nil"/>
          <w:left w:val="nil"/>
          <w:bottom w:val="nil"/>
          <w:right w:val="nil"/>
          <w:between w:val="nil"/>
        </w:pBdr>
        <w:spacing w:before="120" w:after="0"/>
        <w:rPr>
          <w:color w:val="000000"/>
        </w:rPr>
      </w:pPr>
      <w:r w:rsidRPr="00913CBB">
        <w:rPr>
          <w:color w:val="000000"/>
          <w:lang w:val="id"/>
        </w:rPr>
        <w:t xml:space="preserve">Apakah orang ini suku Aborigin atau Kepulauan Selat Torres? Tandai jawaban yang dipilih dengan tanda 'X'. </w:t>
      </w:r>
    </w:p>
    <w:p w:rsidR="00055689" w:rsidRPr="00913CBB" w:rsidRDefault="00000000" w:rsidP="00055689">
      <w:pPr>
        <w:pBdr>
          <w:top w:val="nil"/>
          <w:left w:val="nil"/>
          <w:bottom w:val="nil"/>
          <w:right w:val="nil"/>
          <w:between w:val="nil"/>
        </w:pBdr>
        <w:rPr>
          <w:color w:val="000000"/>
        </w:rPr>
      </w:pPr>
      <w:r w:rsidRPr="00913CBB">
        <w:rPr>
          <w:color w:val="000000"/>
        </w:rPr>
        <w:t xml:space="preserve">Is this person of Aboriginal or Torres Strait Islander origin? Mark chosen response with an ‘X’. </w:t>
      </w:r>
    </w:p>
    <w:tbl>
      <w:tblPr>
        <w:tblStyle w:val="a1"/>
        <w:tblW w:w="7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900"/>
      </w:tblGrid>
      <w:tr w:rsidR="00B007D2" w:rsidRPr="00913CBB" w:rsidTr="008C328E">
        <w:trPr>
          <w:trHeight w:val="544"/>
        </w:trPr>
        <w:tc>
          <w:tcPr>
            <w:tcW w:w="6120" w:type="dxa"/>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Tidak</w:t>
            </w:r>
          </w:p>
          <w:p w:rsidR="00055689" w:rsidRPr="00913CBB" w:rsidRDefault="00000000" w:rsidP="00055689">
            <w:pPr>
              <w:pBdr>
                <w:top w:val="nil"/>
                <w:left w:val="nil"/>
                <w:bottom w:val="nil"/>
                <w:right w:val="nil"/>
                <w:between w:val="nil"/>
              </w:pBdr>
              <w:spacing w:after="0"/>
              <w:rPr>
                <w:color w:val="000000"/>
              </w:rPr>
            </w:pPr>
            <w:r w:rsidRPr="00913CBB">
              <w:rPr>
                <w:color w:val="000000"/>
              </w:rPr>
              <w:t>No</w:t>
            </w:r>
          </w:p>
        </w:tc>
        <w:tc>
          <w:tcPr>
            <w:tcW w:w="900" w:type="dxa"/>
            <w:vAlign w:val="center"/>
          </w:tcPr>
          <w:p w:rsidR="00F218DE" w:rsidRPr="00913CBB" w:rsidRDefault="00F218DE" w:rsidP="00055689">
            <w:pPr>
              <w:pBdr>
                <w:top w:val="nil"/>
                <w:left w:val="nil"/>
                <w:bottom w:val="nil"/>
                <w:right w:val="nil"/>
                <w:between w:val="nil"/>
              </w:pBdr>
              <w:spacing w:after="0"/>
              <w:rPr>
                <w:color w:val="000000"/>
              </w:rPr>
            </w:pPr>
          </w:p>
        </w:tc>
      </w:tr>
      <w:tr w:rsidR="00B007D2" w:rsidRPr="00913CBB" w:rsidTr="008C328E">
        <w:trPr>
          <w:trHeight w:val="544"/>
        </w:trPr>
        <w:tc>
          <w:tcPr>
            <w:tcW w:w="6120" w:type="dxa"/>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Aborigin</w:t>
            </w:r>
          </w:p>
          <w:p w:rsidR="00055689" w:rsidRPr="00913CBB" w:rsidRDefault="00000000" w:rsidP="00055689">
            <w:pPr>
              <w:pBdr>
                <w:top w:val="nil"/>
                <w:left w:val="nil"/>
                <w:bottom w:val="nil"/>
                <w:right w:val="nil"/>
                <w:between w:val="nil"/>
              </w:pBdr>
              <w:spacing w:after="0"/>
              <w:rPr>
                <w:color w:val="000000"/>
              </w:rPr>
            </w:pPr>
            <w:r w:rsidRPr="00913CBB">
              <w:rPr>
                <w:color w:val="000000"/>
              </w:rPr>
              <w:t>Aboriginal</w:t>
            </w:r>
          </w:p>
        </w:tc>
        <w:tc>
          <w:tcPr>
            <w:tcW w:w="900" w:type="dxa"/>
            <w:vAlign w:val="center"/>
          </w:tcPr>
          <w:p w:rsidR="00F218DE" w:rsidRPr="00913CBB" w:rsidRDefault="00F218DE" w:rsidP="00055689">
            <w:pPr>
              <w:pBdr>
                <w:top w:val="nil"/>
                <w:left w:val="nil"/>
                <w:bottom w:val="nil"/>
                <w:right w:val="nil"/>
                <w:between w:val="nil"/>
              </w:pBdr>
              <w:spacing w:after="0"/>
              <w:rPr>
                <w:color w:val="000000"/>
              </w:rPr>
            </w:pPr>
          </w:p>
        </w:tc>
      </w:tr>
      <w:tr w:rsidR="00B007D2" w:rsidRPr="00913CBB" w:rsidTr="008C328E">
        <w:trPr>
          <w:trHeight w:val="544"/>
        </w:trPr>
        <w:tc>
          <w:tcPr>
            <w:tcW w:w="6120" w:type="dxa"/>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Penduduk Kepulauan Selat Torres</w:t>
            </w:r>
          </w:p>
          <w:p w:rsidR="00055689" w:rsidRPr="00913CBB" w:rsidRDefault="00000000" w:rsidP="00055689">
            <w:pPr>
              <w:pBdr>
                <w:top w:val="nil"/>
                <w:left w:val="nil"/>
                <w:bottom w:val="nil"/>
                <w:right w:val="nil"/>
                <w:between w:val="nil"/>
              </w:pBdr>
              <w:spacing w:after="0"/>
              <w:rPr>
                <w:color w:val="000000"/>
              </w:rPr>
            </w:pPr>
            <w:r w:rsidRPr="00913CBB">
              <w:rPr>
                <w:color w:val="000000"/>
              </w:rPr>
              <w:t>Torres Strait Islander</w:t>
            </w:r>
          </w:p>
        </w:tc>
        <w:tc>
          <w:tcPr>
            <w:tcW w:w="900" w:type="dxa"/>
            <w:vAlign w:val="center"/>
          </w:tcPr>
          <w:p w:rsidR="00F218DE" w:rsidRPr="00913CBB" w:rsidRDefault="00F218DE" w:rsidP="00055689">
            <w:pPr>
              <w:pBdr>
                <w:top w:val="nil"/>
                <w:left w:val="nil"/>
                <w:bottom w:val="nil"/>
                <w:right w:val="nil"/>
                <w:between w:val="nil"/>
              </w:pBdr>
              <w:spacing w:after="0"/>
              <w:rPr>
                <w:color w:val="000000"/>
              </w:rPr>
            </w:pPr>
          </w:p>
        </w:tc>
      </w:tr>
      <w:tr w:rsidR="00B007D2" w:rsidRPr="00913CBB" w:rsidTr="008C328E">
        <w:trPr>
          <w:trHeight w:val="544"/>
        </w:trPr>
        <w:tc>
          <w:tcPr>
            <w:tcW w:w="6120" w:type="dxa"/>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Penduduk Aborigin dan Penduduk Kepulauan Selat Torres</w:t>
            </w:r>
          </w:p>
          <w:p w:rsidR="00055689" w:rsidRPr="00913CBB" w:rsidRDefault="00000000" w:rsidP="00055689">
            <w:pPr>
              <w:pBdr>
                <w:top w:val="nil"/>
                <w:left w:val="nil"/>
                <w:bottom w:val="nil"/>
                <w:right w:val="nil"/>
                <w:between w:val="nil"/>
              </w:pBdr>
              <w:spacing w:after="0"/>
              <w:rPr>
                <w:color w:val="000000"/>
              </w:rPr>
            </w:pPr>
            <w:r w:rsidRPr="00913CBB">
              <w:rPr>
                <w:color w:val="000000"/>
              </w:rPr>
              <w:t>Aboriginal and Torres Strait Islander</w:t>
            </w:r>
          </w:p>
        </w:tc>
        <w:tc>
          <w:tcPr>
            <w:tcW w:w="900" w:type="dxa"/>
            <w:vAlign w:val="center"/>
          </w:tcPr>
          <w:p w:rsidR="00F218DE" w:rsidRPr="00913CBB" w:rsidRDefault="00F218DE" w:rsidP="00055689">
            <w:pPr>
              <w:pBdr>
                <w:top w:val="nil"/>
                <w:left w:val="nil"/>
                <w:bottom w:val="nil"/>
                <w:right w:val="nil"/>
                <w:between w:val="nil"/>
              </w:pBdr>
              <w:spacing w:after="0"/>
              <w:rPr>
                <w:color w:val="000000"/>
              </w:rPr>
            </w:pPr>
          </w:p>
        </w:tc>
      </w:tr>
    </w:tbl>
    <w:p w:rsidR="00F218DE" w:rsidRPr="00913CBB" w:rsidRDefault="00000000" w:rsidP="00055689">
      <w:pPr>
        <w:pStyle w:val="Heading3"/>
        <w:keepNext w:val="0"/>
        <w:keepLines w:val="0"/>
        <w:spacing w:before="240" w:after="0"/>
      </w:pPr>
      <w:r w:rsidRPr="00913CBB">
        <w:rPr>
          <w:lang w:val="id"/>
        </w:rPr>
        <w:t>Rincian kontak orang tua/wali</w:t>
      </w:r>
    </w:p>
    <w:p w:rsidR="00055689" w:rsidRPr="00913CBB" w:rsidRDefault="00000000" w:rsidP="00055689">
      <w:pPr>
        <w:pStyle w:val="Heading3"/>
        <w:keepNext w:val="0"/>
        <w:keepLines w:val="0"/>
        <w:spacing w:before="0"/>
      </w:pPr>
      <w:r w:rsidRPr="00913CBB">
        <w:t>Parent/guardian contact details</w:t>
      </w:r>
    </w:p>
    <w:tbl>
      <w:tblPr>
        <w:tblStyle w:val="a2"/>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7"/>
        <w:gridCol w:w="6882"/>
      </w:tblGrid>
      <w:tr w:rsidR="00B007D2" w:rsidRPr="00913CBB">
        <w:trPr>
          <w:trHeight w:val="544"/>
        </w:trPr>
        <w:tc>
          <w:tcPr>
            <w:tcW w:w="3317" w:type="dxa"/>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Nama orang tua atau wali</w:t>
            </w:r>
          </w:p>
          <w:p w:rsidR="00055689" w:rsidRPr="00913CBB" w:rsidRDefault="00000000" w:rsidP="00055689">
            <w:pPr>
              <w:pBdr>
                <w:top w:val="nil"/>
                <w:left w:val="nil"/>
                <w:bottom w:val="nil"/>
                <w:right w:val="nil"/>
                <w:between w:val="nil"/>
              </w:pBdr>
              <w:spacing w:after="0"/>
              <w:rPr>
                <w:color w:val="000000"/>
              </w:rPr>
            </w:pPr>
            <w:r w:rsidRPr="00913CBB">
              <w:rPr>
                <w:color w:val="000000"/>
              </w:rPr>
              <w:t>Name of parent or guardian</w:t>
            </w:r>
          </w:p>
        </w:tc>
        <w:tc>
          <w:tcPr>
            <w:tcW w:w="6882" w:type="dxa"/>
          </w:tcPr>
          <w:p w:rsidR="00F218DE" w:rsidRPr="00913CBB" w:rsidRDefault="00F218DE" w:rsidP="00055689">
            <w:pPr>
              <w:pBdr>
                <w:top w:val="nil"/>
                <w:left w:val="nil"/>
                <w:bottom w:val="nil"/>
                <w:right w:val="nil"/>
                <w:between w:val="nil"/>
              </w:pBdr>
              <w:spacing w:after="0"/>
              <w:rPr>
                <w:color w:val="000000"/>
                <w:sz w:val="18"/>
                <w:szCs w:val="18"/>
              </w:rPr>
            </w:pPr>
          </w:p>
        </w:tc>
      </w:tr>
      <w:tr w:rsidR="00B007D2" w:rsidRPr="00913CBB">
        <w:trPr>
          <w:trHeight w:val="544"/>
        </w:trPr>
        <w:tc>
          <w:tcPr>
            <w:tcW w:w="3317" w:type="dxa"/>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Telepon siang hari</w:t>
            </w:r>
          </w:p>
          <w:p w:rsidR="00055689" w:rsidRPr="00913CBB" w:rsidRDefault="00000000" w:rsidP="00055689">
            <w:pPr>
              <w:pBdr>
                <w:top w:val="nil"/>
                <w:left w:val="nil"/>
                <w:bottom w:val="nil"/>
                <w:right w:val="nil"/>
                <w:between w:val="nil"/>
              </w:pBdr>
              <w:spacing w:after="0"/>
              <w:rPr>
                <w:color w:val="000000"/>
              </w:rPr>
            </w:pPr>
            <w:r w:rsidRPr="00913CBB">
              <w:rPr>
                <w:color w:val="000000"/>
              </w:rPr>
              <w:t>Daytime phone</w:t>
            </w:r>
          </w:p>
        </w:tc>
        <w:tc>
          <w:tcPr>
            <w:tcW w:w="6882" w:type="dxa"/>
          </w:tcPr>
          <w:p w:rsidR="00F218DE" w:rsidRPr="00913CBB" w:rsidRDefault="00F218DE" w:rsidP="00055689">
            <w:pPr>
              <w:pBdr>
                <w:top w:val="nil"/>
                <w:left w:val="nil"/>
                <w:bottom w:val="nil"/>
                <w:right w:val="nil"/>
                <w:between w:val="nil"/>
              </w:pBdr>
              <w:spacing w:after="0"/>
              <w:rPr>
                <w:color w:val="000000"/>
                <w:sz w:val="18"/>
                <w:szCs w:val="18"/>
              </w:rPr>
            </w:pPr>
          </w:p>
        </w:tc>
      </w:tr>
      <w:tr w:rsidR="00B007D2" w:rsidRPr="00913CBB">
        <w:trPr>
          <w:trHeight w:val="544"/>
        </w:trPr>
        <w:tc>
          <w:tcPr>
            <w:tcW w:w="3317" w:type="dxa"/>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Seluler</w:t>
            </w:r>
          </w:p>
          <w:p w:rsidR="00055689" w:rsidRPr="00913CBB" w:rsidRDefault="00000000" w:rsidP="00055689">
            <w:pPr>
              <w:pBdr>
                <w:top w:val="nil"/>
                <w:left w:val="nil"/>
                <w:bottom w:val="nil"/>
                <w:right w:val="nil"/>
                <w:between w:val="nil"/>
              </w:pBdr>
              <w:spacing w:after="0"/>
              <w:rPr>
                <w:color w:val="000000"/>
              </w:rPr>
            </w:pPr>
            <w:r w:rsidRPr="00913CBB">
              <w:rPr>
                <w:color w:val="000000"/>
              </w:rPr>
              <w:t>Mobile</w:t>
            </w:r>
          </w:p>
        </w:tc>
        <w:tc>
          <w:tcPr>
            <w:tcW w:w="6882" w:type="dxa"/>
          </w:tcPr>
          <w:p w:rsidR="00F218DE" w:rsidRPr="00913CBB" w:rsidRDefault="00F218DE" w:rsidP="00055689">
            <w:pPr>
              <w:pBdr>
                <w:top w:val="nil"/>
                <w:left w:val="nil"/>
                <w:bottom w:val="nil"/>
                <w:right w:val="nil"/>
                <w:between w:val="nil"/>
              </w:pBdr>
              <w:spacing w:after="0"/>
              <w:rPr>
                <w:color w:val="000000"/>
                <w:sz w:val="18"/>
                <w:szCs w:val="18"/>
              </w:rPr>
            </w:pPr>
          </w:p>
        </w:tc>
      </w:tr>
      <w:tr w:rsidR="00B007D2" w:rsidRPr="00913CBB">
        <w:trPr>
          <w:trHeight w:val="544"/>
        </w:trPr>
        <w:tc>
          <w:tcPr>
            <w:tcW w:w="3317" w:type="dxa"/>
            <w:vAlign w:val="center"/>
          </w:tcPr>
          <w:p w:rsidR="00F218DE" w:rsidRPr="00913CBB" w:rsidRDefault="00000000" w:rsidP="00055689">
            <w:pPr>
              <w:pBdr>
                <w:top w:val="nil"/>
                <w:left w:val="nil"/>
                <w:bottom w:val="nil"/>
                <w:right w:val="nil"/>
                <w:between w:val="nil"/>
              </w:pBdr>
              <w:spacing w:after="0"/>
              <w:rPr>
                <w:color w:val="000000"/>
              </w:rPr>
            </w:pPr>
            <w:r w:rsidRPr="00913CBB">
              <w:rPr>
                <w:color w:val="000000"/>
                <w:lang w:val="id"/>
              </w:rPr>
              <w:t>Email</w:t>
            </w:r>
          </w:p>
          <w:p w:rsidR="00055689" w:rsidRPr="00913CBB" w:rsidRDefault="00000000" w:rsidP="00055689">
            <w:pPr>
              <w:pBdr>
                <w:top w:val="nil"/>
                <w:left w:val="nil"/>
                <w:bottom w:val="nil"/>
                <w:right w:val="nil"/>
                <w:between w:val="nil"/>
              </w:pBdr>
              <w:spacing w:after="0"/>
              <w:rPr>
                <w:color w:val="000000"/>
              </w:rPr>
            </w:pPr>
            <w:r w:rsidRPr="00913CBB">
              <w:rPr>
                <w:color w:val="000000"/>
              </w:rPr>
              <w:t>Email</w:t>
            </w:r>
          </w:p>
        </w:tc>
        <w:tc>
          <w:tcPr>
            <w:tcW w:w="6882" w:type="dxa"/>
          </w:tcPr>
          <w:p w:rsidR="00F218DE" w:rsidRPr="00913CBB" w:rsidRDefault="00F218DE" w:rsidP="00055689">
            <w:pPr>
              <w:pBdr>
                <w:top w:val="nil"/>
                <w:left w:val="nil"/>
                <w:bottom w:val="nil"/>
                <w:right w:val="nil"/>
                <w:between w:val="nil"/>
              </w:pBdr>
              <w:spacing w:after="0"/>
              <w:rPr>
                <w:color w:val="000000"/>
                <w:sz w:val="18"/>
                <w:szCs w:val="18"/>
              </w:rPr>
            </w:pPr>
          </w:p>
        </w:tc>
      </w:tr>
    </w:tbl>
    <w:p w:rsidR="00385AA6" w:rsidRPr="00913CBB" w:rsidRDefault="00000000">
      <w:pPr>
        <w:rPr>
          <w:b/>
          <w:bCs/>
          <w:color w:val="000000"/>
        </w:rPr>
      </w:pPr>
      <w:r w:rsidRPr="00913CBB">
        <w:rPr>
          <w:b/>
          <w:bCs/>
          <w:color w:val="000000"/>
        </w:rPr>
        <w:br w:type="page"/>
      </w:r>
    </w:p>
    <w:p w:rsidR="00385AA6" w:rsidRPr="00913CBB" w:rsidRDefault="00000000" w:rsidP="00385AA6">
      <w:pPr>
        <w:pStyle w:val="Heading1"/>
        <w:spacing w:after="0"/>
        <w:rPr>
          <w:color w:val="17365D"/>
        </w:rPr>
      </w:pPr>
      <w:r w:rsidRPr="00913CBB">
        <w:rPr>
          <w:color w:val="17365D"/>
          <w:lang w:val="id"/>
        </w:rPr>
        <w:lastRenderedPageBreak/>
        <w:t>Persetujuan vaksin</w:t>
      </w:r>
    </w:p>
    <w:p w:rsidR="00385AA6" w:rsidRPr="00913CBB" w:rsidRDefault="00000000" w:rsidP="00385AA6">
      <w:pPr>
        <w:pStyle w:val="Heading1"/>
        <w:spacing w:before="0"/>
        <w:rPr>
          <w:color w:val="17365D"/>
        </w:rPr>
      </w:pPr>
      <w:r w:rsidRPr="00913CBB">
        <w:rPr>
          <w:color w:val="17365D"/>
        </w:rPr>
        <w:t>Vaccine consent</w:t>
      </w:r>
    </w:p>
    <w:p w:rsidR="00F218DE" w:rsidRPr="00913CBB" w:rsidRDefault="00000000">
      <w:pPr>
        <w:pBdr>
          <w:top w:val="nil"/>
          <w:left w:val="nil"/>
          <w:bottom w:val="nil"/>
          <w:right w:val="nil"/>
          <w:between w:val="nil"/>
        </w:pBdr>
        <w:rPr>
          <w:color w:val="000000"/>
        </w:rPr>
      </w:pPr>
      <w:r w:rsidRPr="00913CBB">
        <w:rPr>
          <w:b/>
          <w:bCs/>
          <w:color w:val="000000"/>
          <w:lang w:val="id"/>
        </w:rPr>
        <w:t>Pernyataan</w:t>
      </w:r>
      <w:r w:rsidRPr="00913CBB">
        <w:rPr>
          <w:color w:val="000000"/>
          <w:lang w:val="id"/>
        </w:rPr>
        <w:t>: Saya berwenang untuk memberikan persetujuan atau tidak memberikan persetujuan bagi anak saya untuk divaksinasi dan dengan memberikan persetujuan, saya memahami bahwa anak saya akan diberikan vaksin untuk melindunginya dari Meningokokus A, C, W, dan Y. Saya telah membaca dan memahami informasi yang diberikan kepada saya mengenai vaksinasi, termasuk risiko jika tidak divaksinasi dan efek samping vaksin. Saya memahami bahwa saya dapat mendiskusikan risiko dan manfaat vaksinasi dengan penyedia layanan imunisasi saya. Saya memahami bahwa persetujuan dapat dibatalkan kapan saja sebelum vaksinasi diberikan.</w:t>
      </w:r>
    </w:p>
    <w:p w:rsidR="00F218DE" w:rsidRPr="00913CBB" w:rsidRDefault="00000000">
      <w:pPr>
        <w:pStyle w:val="Heading2"/>
      </w:pPr>
      <w:r w:rsidRPr="00913CBB">
        <w:rPr>
          <w:lang w:val="id"/>
        </w:rPr>
        <w:t>Vaksin Meningokokus ACWY</w:t>
      </w:r>
    </w:p>
    <w:p w:rsidR="00055689" w:rsidRPr="00913CBB" w:rsidRDefault="00000000" w:rsidP="00055689">
      <w:pPr>
        <w:pStyle w:val="Heading2"/>
        <w:spacing w:before="0"/>
      </w:pPr>
      <w:r w:rsidRPr="00913CBB">
        <w:t xml:space="preserve">Meningococcal </w:t>
      </w:r>
      <w:proofErr w:type="spellStart"/>
      <w:r w:rsidRPr="00913CBB">
        <w:t>ACWY</w:t>
      </w:r>
      <w:proofErr w:type="spellEnd"/>
      <w:r w:rsidRPr="00913CBB">
        <w:t xml:space="preserve"> vaccine</w:t>
      </w:r>
    </w:p>
    <w:p w:rsidR="00F218DE" w:rsidRPr="00913CBB" w:rsidRDefault="00000000">
      <w:pPr>
        <w:pBdr>
          <w:top w:val="nil"/>
          <w:left w:val="nil"/>
          <w:bottom w:val="nil"/>
          <w:right w:val="nil"/>
          <w:between w:val="nil"/>
        </w:pBdr>
        <w:rPr>
          <w:color w:val="000000"/>
        </w:rPr>
      </w:pPr>
      <w:r w:rsidRPr="00913CBB">
        <w:rPr>
          <w:color w:val="000000"/>
          <w:lang w:val="id"/>
        </w:rPr>
        <w:t>Silakan tandai jawaban yang Anda pilih di bawah ini dengan tanda 'X'.</w:t>
      </w:r>
    </w:p>
    <w:p w:rsidR="00055689" w:rsidRPr="00913CBB" w:rsidRDefault="00000000" w:rsidP="00055689">
      <w:pPr>
        <w:pBdr>
          <w:top w:val="nil"/>
          <w:left w:val="nil"/>
          <w:bottom w:val="nil"/>
          <w:right w:val="nil"/>
          <w:between w:val="nil"/>
        </w:pBdr>
        <w:rPr>
          <w:color w:val="000000"/>
        </w:rPr>
      </w:pPr>
      <w:r w:rsidRPr="00913CBB">
        <w:rPr>
          <w:color w:val="000000"/>
        </w:rPr>
        <w:t>Please mark your chosen response, below, with an ‘X’.</w:t>
      </w:r>
    </w:p>
    <w:tbl>
      <w:tblPr>
        <w:tblStyle w:val="a3"/>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2835"/>
        <w:gridCol w:w="1276"/>
      </w:tblGrid>
      <w:tr w:rsidR="00B007D2" w:rsidRPr="00913CBB">
        <w:trPr>
          <w:trHeight w:val="510"/>
        </w:trPr>
        <w:tc>
          <w:tcPr>
            <w:tcW w:w="9185" w:type="dxa"/>
            <w:gridSpan w:val="2"/>
            <w:vAlign w:val="center"/>
          </w:tcPr>
          <w:p w:rsidR="00F218DE" w:rsidRPr="00913CBB" w:rsidRDefault="00000000">
            <w:pPr>
              <w:pBdr>
                <w:top w:val="nil"/>
                <w:left w:val="nil"/>
                <w:bottom w:val="nil"/>
                <w:right w:val="nil"/>
                <w:between w:val="nil"/>
              </w:pBdr>
              <w:spacing w:before="80" w:after="60"/>
              <w:rPr>
                <w:color w:val="000000"/>
              </w:rPr>
            </w:pPr>
            <w:r w:rsidRPr="00913CBB">
              <w:rPr>
                <w:color w:val="000000"/>
                <w:lang w:val="id"/>
              </w:rPr>
              <w:t>YA, saya menyetujui anak saya menerima vaksin Meningokokus ACWY di sekolah.</w:t>
            </w:r>
          </w:p>
          <w:p w:rsidR="00F218DE" w:rsidRPr="00913CBB" w:rsidRDefault="00000000">
            <w:pPr>
              <w:pBdr>
                <w:top w:val="nil"/>
                <w:left w:val="nil"/>
                <w:bottom w:val="nil"/>
                <w:right w:val="nil"/>
                <w:between w:val="nil"/>
              </w:pBdr>
              <w:spacing w:before="80" w:after="60"/>
              <w:rPr>
                <w:color w:val="000000"/>
              </w:rPr>
            </w:pPr>
            <w:r w:rsidRPr="00913CBB">
              <w:rPr>
                <w:color w:val="000000"/>
                <w:lang w:val="id"/>
              </w:rPr>
              <w:t>Vaksin Meningokokus ACWY adalah vaksin kombinasi empat-dalam-satu untuk perlindungan terhadap meningokokus jenis A, C, W, dan Y (satu kali suntikan).</w:t>
            </w:r>
          </w:p>
          <w:p w:rsidR="00055689" w:rsidRPr="00913CBB" w:rsidRDefault="00000000" w:rsidP="00055689">
            <w:pPr>
              <w:pBdr>
                <w:top w:val="nil"/>
                <w:left w:val="nil"/>
                <w:bottom w:val="nil"/>
                <w:right w:val="nil"/>
                <w:between w:val="nil"/>
              </w:pBdr>
              <w:spacing w:before="80" w:after="60"/>
              <w:rPr>
                <w:color w:val="000000"/>
              </w:rPr>
            </w:pPr>
            <w:r w:rsidRPr="00913CBB">
              <w:rPr>
                <w:color w:val="000000"/>
              </w:rPr>
              <w:t xml:space="preserve">YES, I consent to my child receiving the Meningococcal </w:t>
            </w:r>
            <w:proofErr w:type="spellStart"/>
            <w:r w:rsidRPr="00913CBB">
              <w:rPr>
                <w:color w:val="000000"/>
              </w:rPr>
              <w:t>ACWY</w:t>
            </w:r>
            <w:proofErr w:type="spellEnd"/>
            <w:r w:rsidRPr="00913CBB">
              <w:rPr>
                <w:color w:val="000000"/>
              </w:rPr>
              <w:t xml:space="preserve"> vaccine at school.</w:t>
            </w:r>
          </w:p>
          <w:p w:rsidR="00055689" w:rsidRPr="00913CBB" w:rsidRDefault="00000000" w:rsidP="00055689">
            <w:pPr>
              <w:pBdr>
                <w:top w:val="nil"/>
                <w:left w:val="nil"/>
                <w:bottom w:val="nil"/>
                <w:right w:val="nil"/>
                <w:between w:val="nil"/>
              </w:pBdr>
              <w:spacing w:before="80" w:after="60"/>
              <w:rPr>
                <w:color w:val="000000"/>
              </w:rPr>
            </w:pPr>
            <w:r w:rsidRPr="00913CBB">
              <w:rPr>
                <w:color w:val="000000"/>
              </w:rPr>
              <w:t xml:space="preserve">The Meningococcal </w:t>
            </w:r>
            <w:proofErr w:type="spellStart"/>
            <w:r w:rsidRPr="00913CBB">
              <w:rPr>
                <w:color w:val="000000"/>
              </w:rPr>
              <w:t>ACWY</w:t>
            </w:r>
            <w:proofErr w:type="spellEnd"/>
            <w:r w:rsidRPr="00913CBB">
              <w:rPr>
                <w:color w:val="000000"/>
              </w:rPr>
              <w:t xml:space="preserve"> vaccine is a four-in-one combined vaccine for protection against meningococcal A, C, W, Y strains (one injection).</w:t>
            </w:r>
          </w:p>
        </w:tc>
        <w:tc>
          <w:tcPr>
            <w:tcW w:w="1276" w:type="dxa"/>
          </w:tcPr>
          <w:p w:rsidR="00F218DE" w:rsidRPr="00913CBB" w:rsidRDefault="00F218DE">
            <w:pPr>
              <w:pBdr>
                <w:top w:val="nil"/>
                <w:left w:val="nil"/>
                <w:bottom w:val="nil"/>
                <w:right w:val="nil"/>
                <w:between w:val="nil"/>
              </w:pBdr>
              <w:rPr>
                <w:color w:val="000000"/>
                <w:sz w:val="18"/>
                <w:szCs w:val="18"/>
              </w:rPr>
            </w:pPr>
          </w:p>
        </w:tc>
      </w:tr>
      <w:tr w:rsidR="00B007D2" w:rsidRPr="00913CBB">
        <w:trPr>
          <w:trHeight w:val="510"/>
        </w:trPr>
        <w:tc>
          <w:tcPr>
            <w:tcW w:w="6350" w:type="dxa"/>
            <w:vAlign w:val="center"/>
          </w:tcPr>
          <w:p w:rsidR="00F218DE" w:rsidRPr="00913CBB" w:rsidRDefault="00000000">
            <w:pPr>
              <w:pBdr>
                <w:top w:val="nil"/>
                <w:left w:val="nil"/>
                <w:bottom w:val="nil"/>
                <w:right w:val="nil"/>
                <w:between w:val="nil"/>
              </w:pBdr>
              <w:spacing w:before="80" w:after="60"/>
              <w:rPr>
                <w:color w:val="000000"/>
              </w:rPr>
            </w:pPr>
            <w:r w:rsidRPr="00913CBB">
              <w:rPr>
                <w:color w:val="000000"/>
                <w:lang w:val="id"/>
              </w:rPr>
              <w:t>Jika Anda memilih 'YA' di atas, silakan tanda tangani atau tulis nama Anda.</w:t>
            </w:r>
          </w:p>
          <w:p w:rsidR="00055689" w:rsidRPr="00913CBB" w:rsidRDefault="00000000">
            <w:pPr>
              <w:pBdr>
                <w:top w:val="nil"/>
                <w:left w:val="nil"/>
                <w:bottom w:val="nil"/>
                <w:right w:val="nil"/>
                <w:between w:val="nil"/>
              </w:pBdr>
              <w:spacing w:before="80" w:after="60"/>
              <w:rPr>
                <w:color w:val="000000"/>
              </w:rPr>
            </w:pPr>
            <w:r w:rsidRPr="00913CBB">
              <w:rPr>
                <w:color w:val="000000"/>
              </w:rPr>
              <w:t>If you have selected 'YES' above, please sign or type your name.</w:t>
            </w:r>
          </w:p>
        </w:tc>
        <w:tc>
          <w:tcPr>
            <w:tcW w:w="4111" w:type="dxa"/>
            <w:gridSpan w:val="2"/>
            <w:vAlign w:val="center"/>
          </w:tcPr>
          <w:p w:rsidR="00F218DE" w:rsidRPr="00913CBB" w:rsidRDefault="00F218DE">
            <w:pPr>
              <w:pBdr>
                <w:top w:val="nil"/>
                <w:left w:val="nil"/>
                <w:bottom w:val="nil"/>
                <w:right w:val="nil"/>
                <w:between w:val="nil"/>
              </w:pBdr>
              <w:spacing w:before="80" w:after="60"/>
              <w:rPr>
                <w:color w:val="000000"/>
              </w:rPr>
            </w:pPr>
          </w:p>
        </w:tc>
      </w:tr>
      <w:tr w:rsidR="00B007D2" w:rsidRPr="00913CBB">
        <w:trPr>
          <w:trHeight w:val="510"/>
        </w:trPr>
        <w:tc>
          <w:tcPr>
            <w:tcW w:w="6350" w:type="dxa"/>
            <w:vAlign w:val="center"/>
          </w:tcPr>
          <w:p w:rsidR="00F218DE" w:rsidRPr="00913CBB" w:rsidRDefault="00000000">
            <w:pPr>
              <w:pBdr>
                <w:top w:val="nil"/>
                <w:left w:val="nil"/>
                <w:bottom w:val="nil"/>
                <w:right w:val="nil"/>
                <w:between w:val="nil"/>
              </w:pBdr>
              <w:spacing w:before="80" w:after="60"/>
              <w:rPr>
                <w:color w:val="000000"/>
              </w:rPr>
            </w:pPr>
            <w:r w:rsidRPr="00913CBB">
              <w:rPr>
                <w:color w:val="000000"/>
                <w:lang w:val="id"/>
              </w:rPr>
              <w:t>Tanggal Anda menandatangani formulir ini.</w:t>
            </w:r>
          </w:p>
          <w:p w:rsidR="00055689" w:rsidRPr="00913CBB" w:rsidRDefault="00000000">
            <w:pPr>
              <w:pBdr>
                <w:top w:val="nil"/>
                <w:left w:val="nil"/>
                <w:bottom w:val="nil"/>
                <w:right w:val="nil"/>
                <w:between w:val="nil"/>
              </w:pBdr>
              <w:spacing w:before="80" w:after="60"/>
              <w:rPr>
                <w:color w:val="000000"/>
              </w:rPr>
            </w:pPr>
            <w:r w:rsidRPr="00913CBB">
              <w:rPr>
                <w:color w:val="000000"/>
              </w:rPr>
              <w:t>Date you signed this form.</w:t>
            </w:r>
          </w:p>
        </w:tc>
        <w:tc>
          <w:tcPr>
            <w:tcW w:w="4111" w:type="dxa"/>
            <w:gridSpan w:val="2"/>
            <w:vAlign w:val="center"/>
          </w:tcPr>
          <w:p w:rsidR="00F218DE" w:rsidRPr="00913CBB" w:rsidRDefault="00F218DE">
            <w:pPr>
              <w:pBdr>
                <w:top w:val="nil"/>
                <w:left w:val="nil"/>
                <w:bottom w:val="nil"/>
                <w:right w:val="nil"/>
                <w:between w:val="nil"/>
              </w:pBdr>
              <w:spacing w:before="80" w:after="60"/>
              <w:rPr>
                <w:color w:val="000000"/>
              </w:rPr>
            </w:pPr>
          </w:p>
        </w:tc>
      </w:tr>
      <w:tr w:rsidR="00B007D2" w:rsidRPr="00913CBB">
        <w:trPr>
          <w:trHeight w:val="510"/>
        </w:trPr>
        <w:tc>
          <w:tcPr>
            <w:tcW w:w="9185" w:type="dxa"/>
            <w:gridSpan w:val="2"/>
            <w:vAlign w:val="center"/>
          </w:tcPr>
          <w:p w:rsidR="00F218DE" w:rsidRPr="00913CBB" w:rsidRDefault="00000000">
            <w:pPr>
              <w:pBdr>
                <w:top w:val="nil"/>
                <w:left w:val="nil"/>
                <w:bottom w:val="nil"/>
                <w:right w:val="nil"/>
                <w:between w:val="nil"/>
              </w:pBdr>
              <w:spacing w:before="80" w:after="60"/>
              <w:rPr>
                <w:color w:val="000000"/>
              </w:rPr>
            </w:pPr>
            <w:r w:rsidRPr="00913CBB">
              <w:rPr>
                <w:color w:val="000000"/>
                <w:lang w:val="id"/>
              </w:rPr>
              <w:t>Tidak, saya tidak menyetujui anak saya menerima vaksin Meningokokus ACWY.</w:t>
            </w:r>
          </w:p>
          <w:p w:rsidR="00055689" w:rsidRPr="00913CBB" w:rsidRDefault="00000000">
            <w:pPr>
              <w:pBdr>
                <w:top w:val="nil"/>
                <w:left w:val="nil"/>
                <w:bottom w:val="nil"/>
                <w:right w:val="nil"/>
                <w:between w:val="nil"/>
              </w:pBdr>
              <w:spacing w:before="80" w:after="60"/>
              <w:rPr>
                <w:color w:val="000000"/>
              </w:rPr>
            </w:pPr>
            <w:r w:rsidRPr="00913CBB">
              <w:rPr>
                <w:color w:val="000000"/>
              </w:rPr>
              <w:t xml:space="preserve">No, I do not consent to my child receiving the Meningococcal </w:t>
            </w:r>
            <w:proofErr w:type="spellStart"/>
            <w:r w:rsidRPr="00913CBB">
              <w:rPr>
                <w:color w:val="000000"/>
              </w:rPr>
              <w:t>ACWY</w:t>
            </w:r>
            <w:proofErr w:type="spellEnd"/>
            <w:r w:rsidRPr="00913CBB">
              <w:rPr>
                <w:color w:val="000000"/>
              </w:rPr>
              <w:t xml:space="preserve"> vaccine.</w:t>
            </w:r>
          </w:p>
        </w:tc>
        <w:tc>
          <w:tcPr>
            <w:tcW w:w="1276" w:type="dxa"/>
          </w:tcPr>
          <w:p w:rsidR="00F218DE" w:rsidRPr="00913CBB" w:rsidRDefault="00F218DE">
            <w:pPr>
              <w:pBdr>
                <w:top w:val="nil"/>
                <w:left w:val="nil"/>
                <w:bottom w:val="nil"/>
                <w:right w:val="nil"/>
                <w:between w:val="nil"/>
              </w:pBdr>
              <w:rPr>
                <w:color w:val="000000"/>
                <w:sz w:val="18"/>
                <w:szCs w:val="18"/>
              </w:rPr>
            </w:pPr>
          </w:p>
        </w:tc>
      </w:tr>
      <w:tr w:rsidR="00B007D2" w:rsidRPr="00913CBB">
        <w:trPr>
          <w:trHeight w:val="510"/>
        </w:trPr>
        <w:tc>
          <w:tcPr>
            <w:tcW w:w="9185" w:type="dxa"/>
            <w:gridSpan w:val="2"/>
            <w:vAlign w:val="center"/>
          </w:tcPr>
          <w:p w:rsidR="00F218DE" w:rsidRPr="00913CBB" w:rsidRDefault="00000000">
            <w:pPr>
              <w:pBdr>
                <w:top w:val="nil"/>
                <w:left w:val="nil"/>
                <w:bottom w:val="nil"/>
                <w:right w:val="nil"/>
                <w:between w:val="nil"/>
              </w:pBdr>
              <w:spacing w:before="80" w:after="60"/>
              <w:rPr>
                <w:color w:val="000000"/>
              </w:rPr>
            </w:pPr>
            <w:r w:rsidRPr="00913CBB">
              <w:rPr>
                <w:color w:val="000000"/>
                <w:lang w:val="id"/>
              </w:rPr>
              <w:t>Tidak, anak saya sudah mendapatkan vaksin Meningokokus ACWY di tempat lain.</w:t>
            </w:r>
          </w:p>
          <w:p w:rsidR="00055689" w:rsidRPr="00913CBB" w:rsidRDefault="00000000">
            <w:pPr>
              <w:pBdr>
                <w:top w:val="nil"/>
                <w:left w:val="nil"/>
                <w:bottom w:val="nil"/>
                <w:right w:val="nil"/>
                <w:between w:val="nil"/>
              </w:pBdr>
              <w:spacing w:before="80" w:after="60"/>
              <w:rPr>
                <w:color w:val="000000"/>
              </w:rPr>
            </w:pPr>
            <w:r w:rsidRPr="00913CBB">
              <w:rPr>
                <w:color w:val="000000"/>
              </w:rPr>
              <w:t xml:space="preserve">No, my child has had the Meningococcal </w:t>
            </w:r>
            <w:proofErr w:type="spellStart"/>
            <w:r w:rsidRPr="00913CBB">
              <w:rPr>
                <w:color w:val="000000"/>
              </w:rPr>
              <w:t>ACWY</w:t>
            </w:r>
            <w:proofErr w:type="spellEnd"/>
            <w:r w:rsidRPr="00913CBB">
              <w:rPr>
                <w:color w:val="000000"/>
              </w:rPr>
              <w:t xml:space="preserve"> vaccine elsewhere.</w:t>
            </w:r>
          </w:p>
        </w:tc>
        <w:tc>
          <w:tcPr>
            <w:tcW w:w="1276" w:type="dxa"/>
          </w:tcPr>
          <w:p w:rsidR="00F218DE" w:rsidRPr="00913CBB" w:rsidRDefault="00F218DE">
            <w:pPr>
              <w:pBdr>
                <w:top w:val="nil"/>
                <w:left w:val="nil"/>
                <w:bottom w:val="nil"/>
                <w:right w:val="nil"/>
                <w:between w:val="nil"/>
              </w:pBdr>
              <w:rPr>
                <w:color w:val="000000"/>
                <w:sz w:val="18"/>
                <w:szCs w:val="18"/>
              </w:rPr>
            </w:pPr>
          </w:p>
        </w:tc>
      </w:tr>
      <w:tr w:rsidR="00B007D2" w:rsidRPr="00913CBB">
        <w:trPr>
          <w:trHeight w:val="510"/>
        </w:trPr>
        <w:tc>
          <w:tcPr>
            <w:tcW w:w="10461" w:type="dxa"/>
            <w:gridSpan w:val="3"/>
            <w:vAlign w:val="center"/>
          </w:tcPr>
          <w:p w:rsidR="00F218DE" w:rsidRPr="00913CBB" w:rsidRDefault="00000000">
            <w:pPr>
              <w:pBdr>
                <w:top w:val="nil"/>
                <w:left w:val="nil"/>
                <w:bottom w:val="nil"/>
                <w:right w:val="nil"/>
                <w:between w:val="nil"/>
              </w:pBdr>
              <w:rPr>
                <w:color w:val="000000"/>
              </w:rPr>
            </w:pPr>
            <w:r w:rsidRPr="00913CBB">
              <w:rPr>
                <w:color w:val="000000"/>
                <w:lang w:val="id"/>
              </w:rPr>
              <w:t>Jika anak Anda akan divaksinasi, harap catat kondisi medis yang sudah ada sebelumnya, alergi parah, atau reaksi parah sebelumnya terhadap vaksinasi di sini:</w:t>
            </w:r>
          </w:p>
          <w:p w:rsidR="00F218DE" w:rsidRPr="00913CBB" w:rsidRDefault="00000000" w:rsidP="00055689">
            <w:pPr>
              <w:pBdr>
                <w:top w:val="nil"/>
                <w:left w:val="nil"/>
                <w:bottom w:val="nil"/>
                <w:right w:val="nil"/>
                <w:between w:val="nil"/>
              </w:pBdr>
              <w:rPr>
                <w:color w:val="000000"/>
              </w:rPr>
            </w:pPr>
            <w:r w:rsidRPr="00913CBB">
              <w:rPr>
                <w:color w:val="000000"/>
              </w:rPr>
              <w:t>If your child is being vaccinated, please note any pre-existing medical condition, severe allergies or previous severe reaction to vaccination here:</w:t>
            </w:r>
          </w:p>
          <w:p w:rsidR="00F218DE" w:rsidRPr="00913CBB" w:rsidRDefault="00F218DE">
            <w:pPr>
              <w:pBdr>
                <w:top w:val="nil"/>
                <w:left w:val="nil"/>
                <w:bottom w:val="nil"/>
                <w:right w:val="nil"/>
                <w:between w:val="nil"/>
              </w:pBdr>
              <w:spacing w:before="80" w:after="60"/>
              <w:rPr>
                <w:color w:val="000000"/>
              </w:rPr>
            </w:pPr>
          </w:p>
          <w:p w:rsidR="00F218DE" w:rsidRPr="00913CBB" w:rsidRDefault="00F218DE">
            <w:pPr>
              <w:pBdr>
                <w:top w:val="nil"/>
                <w:left w:val="nil"/>
                <w:bottom w:val="nil"/>
                <w:right w:val="nil"/>
                <w:between w:val="nil"/>
              </w:pBdr>
              <w:spacing w:before="80" w:after="60"/>
              <w:rPr>
                <w:color w:val="000000"/>
              </w:rPr>
            </w:pPr>
          </w:p>
          <w:p w:rsidR="00055689" w:rsidRPr="00913CBB" w:rsidRDefault="00055689">
            <w:pPr>
              <w:pBdr>
                <w:top w:val="nil"/>
                <w:left w:val="nil"/>
                <w:bottom w:val="nil"/>
                <w:right w:val="nil"/>
                <w:between w:val="nil"/>
              </w:pBdr>
              <w:spacing w:before="80" w:after="60"/>
              <w:rPr>
                <w:color w:val="000000"/>
              </w:rPr>
            </w:pPr>
          </w:p>
          <w:p w:rsidR="00F218DE" w:rsidRPr="00913CBB" w:rsidRDefault="00F218DE">
            <w:pPr>
              <w:pBdr>
                <w:top w:val="nil"/>
                <w:left w:val="nil"/>
                <w:bottom w:val="nil"/>
                <w:right w:val="nil"/>
                <w:between w:val="nil"/>
              </w:pBdr>
              <w:spacing w:before="80" w:after="60"/>
              <w:rPr>
                <w:color w:val="000000"/>
              </w:rPr>
            </w:pPr>
          </w:p>
        </w:tc>
      </w:tr>
    </w:tbl>
    <w:p w:rsidR="00055689" w:rsidRPr="00913CBB" w:rsidRDefault="00055689">
      <w:pPr>
        <w:pBdr>
          <w:top w:val="nil"/>
          <w:left w:val="nil"/>
          <w:bottom w:val="nil"/>
          <w:right w:val="nil"/>
          <w:between w:val="nil"/>
        </w:pBdr>
        <w:rPr>
          <w:color w:val="000000"/>
        </w:rPr>
      </w:pPr>
    </w:p>
    <w:p w:rsidR="00055689" w:rsidRPr="00913CBB" w:rsidRDefault="00000000">
      <w:pPr>
        <w:rPr>
          <w:color w:val="000000"/>
        </w:rPr>
      </w:pPr>
      <w:r w:rsidRPr="00913CBB">
        <w:rPr>
          <w:color w:val="000000"/>
        </w:rPr>
        <w:br w:type="page"/>
      </w:r>
    </w:p>
    <w:p w:rsidR="00055689" w:rsidRPr="00913CBB" w:rsidRDefault="00000000" w:rsidP="00055689">
      <w:pPr>
        <w:pStyle w:val="Heading1"/>
        <w:spacing w:after="0"/>
        <w:rPr>
          <w:color w:val="17365D"/>
        </w:rPr>
      </w:pPr>
      <w:r w:rsidRPr="00913CBB">
        <w:rPr>
          <w:color w:val="17365D"/>
          <w:lang w:val="id"/>
        </w:rPr>
        <w:lastRenderedPageBreak/>
        <w:t>Pernyataan privasi</w:t>
      </w:r>
    </w:p>
    <w:p w:rsidR="00055689" w:rsidRPr="00913CBB" w:rsidRDefault="00000000" w:rsidP="00055689">
      <w:pPr>
        <w:pStyle w:val="Heading1"/>
        <w:spacing w:before="0"/>
        <w:rPr>
          <w:color w:val="17365D"/>
        </w:rPr>
      </w:pPr>
      <w:r w:rsidRPr="00913CBB">
        <w:rPr>
          <w:color w:val="17365D"/>
        </w:rPr>
        <w:t>Privacy statement</w:t>
      </w:r>
    </w:p>
    <w:p w:rsidR="00F218DE" w:rsidRPr="00913CBB" w:rsidRDefault="00000000">
      <w:pPr>
        <w:pBdr>
          <w:top w:val="nil"/>
          <w:left w:val="nil"/>
          <w:bottom w:val="nil"/>
          <w:right w:val="nil"/>
          <w:between w:val="nil"/>
        </w:pBdr>
        <w:rPr>
          <w:color w:val="000000"/>
        </w:rPr>
      </w:pPr>
      <w:r w:rsidRPr="00913CBB">
        <w:rPr>
          <w:color w:val="000000"/>
          <w:lang w:val="id"/>
        </w:rPr>
        <w:t xml:space="preserve">Program Imunisasi Sekolah Menengah Kelas 10 didanai oleh pemerintah Australia dan Victoria dan dilaksanakan oleh dewan lokal. Berdasarkan Undang-Undang Kesehatan dan Kesejahteraan Masyarakat tahun 2008, dewan lokal bertanggung jawab untuk mengoordinasikan dan menyediakan layanan imunisasi bagi anak-anak yang bersekolah di distrik kota. </w:t>
      </w:r>
    </w:p>
    <w:p w:rsidR="00F218DE" w:rsidRPr="00913CBB" w:rsidRDefault="00000000">
      <w:pPr>
        <w:pBdr>
          <w:top w:val="nil"/>
          <w:left w:val="nil"/>
          <w:bottom w:val="nil"/>
          <w:right w:val="nil"/>
          <w:between w:val="nil"/>
        </w:pBdr>
        <w:rPr>
          <w:color w:val="000000"/>
        </w:rPr>
      </w:pPr>
      <w:r w:rsidRPr="00913CBB">
        <w:rPr>
          <w:color w:val="000000"/>
          <w:lang w:val="id"/>
        </w:rPr>
        <w:t>Dewan lokal berkomitmen untuk melindungi privasi, kerahasiaan, dan keamanan informasi pribadi, sesuai dengan Undang-Undang Privasi dan Perlindungan Data 2014 dan Undang-Undang Rekam Medis 2001.</w:t>
      </w:r>
    </w:p>
    <w:p w:rsidR="00F218DE" w:rsidRPr="00913CBB" w:rsidRDefault="00000000">
      <w:pPr>
        <w:pBdr>
          <w:top w:val="nil"/>
          <w:left w:val="nil"/>
          <w:bottom w:val="nil"/>
          <w:right w:val="nil"/>
          <w:between w:val="nil"/>
        </w:pBdr>
        <w:rPr>
          <w:color w:val="000000"/>
        </w:rPr>
      </w:pPr>
      <w:r w:rsidRPr="00913CBB">
        <w:rPr>
          <w:color w:val="000000"/>
          <w:lang w:val="id"/>
        </w:rPr>
        <w:t>Dewan lokal melaporkan vaksin yang diberikan melalui program sekolah ke Australian Immunisation Register (AIR). Detail identitas pribadi akan dijaga kerahasiaannya. Rincian ini bertujuan untuk menyediakan layanan kesehatan yang lebih baik yang ditargetkan untuk semua anak Victoria. Selain itu, rincian tersebut memungkinkan berfungsinya alat seperti sistem penarikan dan pengingat untuk meningkatkan tingkat vaksinasi. Hal ini penting untuk meningkatkan tingkat imunisasi secara keseluruhan. Individu akan mendapatkan akses ke catatan semua vaksin yang tercatat di AIR. Data imunisasi agregat dapat diungkapkan pada pemerintah Victoria untuk tujuan pemantauan, pendanaan, dan peningkatan Program Imunisasi Sekolah Menengah Kelas 10. Informasi ini tidak mengidentifikasi individu mana pun.</w:t>
      </w:r>
    </w:p>
    <w:p w:rsidR="00F218DE" w:rsidRPr="00913CBB" w:rsidRDefault="00000000">
      <w:pPr>
        <w:pBdr>
          <w:top w:val="nil"/>
          <w:left w:val="nil"/>
          <w:bottom w:val="nil"/>
          <w:right w:val="nil"/>
          <w:between w:val="nil"/>
        </w:pBdr>
        <w:rPr>
          <w:color w:val="000000"/>
        </w:rPr>
      </w:pPr>
      <w:r w:rsidRPr="00913CBB">
        <w:rPr>
          <w:color w:val="000000"/>
          <w:lang w:val="id"/>
        </w:rPr>
        <w:t>Informasi yang terkait dengan Anda atau anak Anda akan digunakan atau diungkapkan untuk tujuan yang terkait langsung dengan imunisasi anak Anda, dan dengan cara yang wajar. Hal ini dapat mencakup pemindahan atau pertukaran informasi yang relevan kepada dokter umum Anda, dokter umum anak Anda, layanan kesehatan atau rumah sakit atau dewan lokal lainnya. Pemerintah lokal dapat memberikan informasi terkait Program Imunisasi Sekolah Menengah melalui SMS atau email. Anda dapat mengakses informasi imunisasi anak Anda dengan menghubungi dewan lokal tempat anak Anda bersekolah.</w:t>
      </w:r>
    </w:p>
    <w:p w:rsidR="00F218DE" w:rsidRPr="00913CBB" w:rsidRDefault="00000000" w:rsidP="00656562">
      <w:pPr>
        <w:pBdr>
          <w:top w:val="nil"/>
          <w:left w:val="nil"/>
          <w:bottom w:val="nil"/>
          <w:right w:val="nil"/>
          <w:between w:val="nil"/>
        </w:pBdr>
        <w:ind w:right="124"/>
        <w:rPr>
          <w:color w:val="000000"/>
        </w:rPr>
      </w:pPr>
      <w:r w:rsidRPr="00913CBB">
        <w:rPr>
          <w:color w:val="000000"/>
          <w:lang w:val="id"/>
        </w:rPr>
        <w:t>Sebagian besar orang mengisi dan mengembalikan formulir ini. Terima kasih telah mengembalikan formulir Anda.</w:t>
      </w:r>
    </w:p>
    <w:p w:rsidR="00F218DE" w:rsidRPr="00913CBB" w:rsidRDefault="00000000" w:rsidP="00055689">
      <w:pPr>
        <w:pStyle w:val="Heading1"/>
        <w:spacing w:after="0"/>
        <w:rPr>
          <w:color w:val="17365D"/>
        </w:rPr>
      </w:pPr>
      <w:r w:rsidRPr="00913CBB">
        <w:rPr>
          <w:color w:val="17365D"/>
          <w:lang w:val="id"/>
        </w:rPr>
        <w:t>Hanya untuk penggunaan kantor</w:t>
      </w:r>
    </w:p>
    <w:p w:rsidR="00055689" w:rsidRPr="00913CBB" w:rsidRDefault="00000000" w:rsidP="00055689">
      <w:pPr>
        <w:pStyle w:val="Heading1"/>
        <w:spacing w:before="0"/>
        <w:rPr>
          <w:color w:val="17365D"/>
        </w:rPr>
      </w:pPr>
      <w:r w:rsidRPr="00913CBB">
        <w:rPr>
          <w:color w:val="17365D"/>
        </w:rPr>
        <w:t>Office use only</w:t>
      </w:r>
    </w:p>
    <w:tbl>
      <w:tblPr>
        <w:tblStyle w:val="a4"/>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2534"/>
        <w:gridCol w:w="2516"/>
        <w:gridCol w:w="2509"/>
      </w:tblGrid>
      <w:tr w:rsidR="00B007D2" w:rsidRPr="00913CBB">
        <w:tc>
          <w:tcPr>
            <w:tcW w:w="2640" w:type="dxa"/>
          </w:tcPr>
          <w:p w:rsidR="00F218DE" w:rsidRPr="00913CBB" w:rsidRDefault="00000000">
            <w:pPr>
              <w:pBdr>
                <w:top w:val="nil"/>
                <w:left w:val="nil"/>
                <w:bottom w:val="nil"/>
                <w:right w:val="nil"/>
                <w:between w:val="nil"/>
              </w:pBdr>
              <w:spacing w:before="80" w:after="60"/>
              <w:rPr>
                <w:b/>
                <w:bCs/>
                <w:color w:val="000000"/>
              </w:rPr>
            </w:pPr>
            <w:r w:rsidRPr="00913CBB">
              <w:rPr>
                <w:b/>
                <w:bCs/>
                <w:color w:val="000000"/>
                <w:lang w:val="id"/>
              </w:rPr>
              <w:t>Vaksin</w:t>
            </w:r>
          </w:p>
          <w:p w:rsidR="00055689" w:rsidRPr="00913CBB" w:rsidRDefault="00000000">
            <w:pPr>
              <w:pBdr>
                <w:top w:val="nil"/>
                <w:left w:val="nil"/>
                <w:bottom w:val="nil"/>
                <w:right w:val="nil"/>
                <w:between w:val="nil"/>
              </w:pBdr>
              <w:spacing w:before="80" w:after="60"/>
              <w:rPr>
                <w:b/>
                <w:bCs/>
                <w:color w:val="000000"/>
              </w:rPr>
            </w:pPr>
            <w:r w:rsidRPr="00913CBB">
              <w:rPr>
                <w:b/>
                <w:bCs/>
                <w:color w:val="000000"/>
              </w:rPr>
              <w:t>Vaccine</w:t>
            </w:r>
          </w:p>
        </w:tc>
        <w:tc>
          <w:tcPr>
            <w:tcW w:w="2534" w:type="dxa"/>
          </w:tcPr>
          <w:p w:rsidR="00F218DE" w:rsidRPr="00913CBB" w:rsidRDefault="00000000">
            <w:pPr>
              <w:pBdr>
                <w:top w:val="nil"/>
                <w:left w:val="nil"/>
                <w:bottom w:val="nil"/>
                <w:right w:val="nil"/>
                <w:between w:val="nil"/>
              </w:pBdr>
              <w:spacing w:before="80" w:after="60"/>
              <w:rPr>
                <w:b/>
                <w:bCs/>
                <w:color w:val="000000"/>
              </w:rPr>
            </w:pPr>
            <w:r w:rsidRPr="00913CBB">
              <w:rPr>
                <w:b/>
                <w:bCs/>
                <w:color w:val="000000"/>
                <w:lang w:val="id"/>
              </w:rPr>
              <w:t>Tanggal vaksinasi</w:t>
            </w:r>
          </w:p>
          <w:p w:rsidR="00055689" w:rsidRPr="00913CBB" w:rsidRDefault="00000000">
            <w:pPr>
              <w:pBdr>
                <w:top w:val="nil"/>
                <w:left w:val="nil"/>
                <w:bottom w:val="nil"/>
                <w:right w:val="nil"/>
                <w:between w:val="nil"/>
              </w:pBdr>
              <w:spacing w:before="80" w:after="60"/>
              <w:rPr>
                <w:b/>
                <w:bCs/>
                <w:color w:val="000000"/>
              </w:rPr>
            </w:pPr>
            <w:r w:rsidRPr="00913CBB">
              <w:rPr>
                <w:b/>
                <w:bCs/>
                <w:color w:val="000000"/>
              </w:rPr>
              <w:t>Vaccination date</w:t>
            </w:r>
          </w:p>
        </w:tc>
        <w:tc>
          <w:tcPr>
            <w:tcW w:w="2516" w:type="dxa"/>
          </w:tcPr>
          <w:p w:rsidR="00F218DE" w:rsidRPr="00913CBB" w:rsidRDefault="00000000">
            <w:pPr>
              <w:pBdr>
                <w:top w:val="nil"/>
                <w:left w:val="nil"/>
                <w:bottom w:val="nil"/>
                <w:right w:val="nil"/>
                <w:between w:val="nil"/>
              </w:pBdr>
              <w:spacing w:before="80" w:after="60"/>
              <w:rPr>
                <w:b/>
                <w:bCs/>
                <w:color w:val="000000"/>
              </w:rPr>
            </w:pPr>
            <w:r w:rsidRPr="00913CBB">
              <w:rPr>
                <w:b/>
                <w:bCs/>
                <w:color w:val="000000"/>
                <w:lang w:val="id"/>
              </w:rPr>
              <w:t>Inisial pemberi vaksin</w:t>
            </w:r>
          </w:p>
          <w:p w:rsidR="00055689" w:rsidRPr="00913CBB" w:rsidRDefault="00000000">
            <w:pPr>
              <w:pBdr>
                <w:top w:val="nil"/>
                <w:left w:val="nil"/>
                <w:bottom w:val="nil"/>
                <w:right w:val="nil"/>
                <w:between w:val="nil"/>
              </w:pBdr>
              <w:spacing w:before="80" w:after="60"/>
              <w:rPr>
                <w:b/>
                <w:bCs/>
                <w:color w:val="000000"/>
              </w:rPr>
            </w:pPr>
            <w:r w:rsidRPr="00913CBB">
              <w:rPr>
                <w:b/>
                <w:bCs/>
                <w:color w:val="000000"/>
              </w:rPr>
              <w:t>Vaccinator initials</w:t>
            </w:r>
          </w:p>
        </w:tc>
        <w:tc>
          <w:tcPr>
            <w:tcW w:w="2509" w:type="dxa"/>
          </w:tcPr>
          <w:p w:rsidR="00F218DE" w:rsidRPr="00913CBB" w:rsidRDefault="00000000">
            <w:pPr>
              <w:pBdr>
                <w:top w:val="nil"/>
                <w:left w:val="nil"/>
                <w:bottom w:val="nil"/>
                <w:right w:val="nil"/>
                <w:between w:val="nil"/>
              </w:pBdr>
              <w:spacing w:before="80" w:after="60"/>
              <w:rPr>
                <w:b/>
                <w:bCs/>
                <w:color w:val="000000"/>
              </w:rPr>
            </w:pPr>
            <w:r w:rsidRPr="00913CBB">
              <w:rPr>
                <w:b/>
                <w:bCs/>
                <w:color w:val="000000"/>
                <w:lang w:val="id"/>
              </w:rPr>
              <w:t>Lokasi: Lengan Kiri/Kanan</w:t>
            </w:r>
          </w:p>
          <w:p w:rsidR="00055689" w:rsidRPr="00913CBB" w:rsidRDefault="00000000">
            <w:pPr>
              <w:pBdr>
                <w:top w:val="nil"/>
                <w:left w:val="nil"/>
                <w:bottom w:val="nil"/>
                <w:right w:val="nil"/>
                <w:between w:val="nil"/>
              </w:pBdr>
              <w:spacing w:before="80" w:after="60"/>
              <w:rPr>
                <w:b/>
                <w:bCs/>
                <w:color w:val="000000"/>
              </w:rPr>
            </w:pPr>
            <w:r w:rsidRPr="00913CBB">
              <w:rPr>
                <w:b/>
                <w:bCs/>
                <w:color w:val="000000"/>
              </w:rPr>
              <w:t>Site: L/R arm</w:t>
            </w:r>
          </w:p>
        </w:tc>
      </w:tr>
      <w:tr w:rsidR="00B007D2" w:rsidRPr="00913CBB">
        <w:tc>
          <w:tcPr>
            <w:tcW w:w="2640" w:type="dxa"/>
          </w:tcPr>
          <w:p w:rsidR="00F218DE" w:rsidRPr="00913CBB" w:rsidRDefault="00000000">
            <w:pPr>
              <w:pBdr>
                <w:top w:val="nil"/>
                <w:left w:val="nil"/>
                <w:bottom w:val="nil"/>
                <w:right w:val="nil"/>
                <w:between w:val="nil"/>
              </w:pBdr>
              <w:spacing w:before="80" w:after="60"/>
              <w:rPr>
                <w:color w:val="000000"/>
              </w:rPr>
            </w:pPr>
            <w:r w:rsidRPr="00913CBB">
              <w:rPr>
                <w:color w:val="000000"/>
                <w:lang w:val="id"/>
              </w:rPr>
              <w:t>Meningokokus ACWY</w:t>
            </w:r>
          </w:p>
          <w:p w:rsidR="00055689" w:rsidRPr="00913CBB" w:rsidRDefault="00000000">
            <w:pPr>
              <w:pBdr>
                <w:top w:val="nil"/>
                <w:left w:val="nil"/>
                <w:bottom w:val="nil"/>
                <w:right w:val="nil"/>
                <w:between w:val="nil"/>
              </w:pBdr>
              <w:spacing w:before="80" w:after="60"/>
              <w:rPr>
                <w:color w:val="000000"/>
              </w:rPr>
            </w:pPr>
            <w:r w:rsidRPr="00913CBB">
              <w:rPr>
                <w:color w:val="000000"/>
              </w:rPr>
              <w:t xml:space="preserve">Meningococcal </w:t>
            </w:r>
            <w:proofErr w:type="spellStart"/>
            <w:r w:rsidRPr="00913CBB">
              <w:rPr>
                <w:color w:val="000000"/>
              </w:rPr>
              <w:t>ACWY</w:t>
            </w:r>
            <w:proofErr w:type="spellEnd"/>
          </w:p>
        </w:tc>
        <w:tc>
          <w:tcPr>
            <w:tcW w:w="2534" w:type="dxa"/>
          </w:tcPr>
          <w:p w:rsidR="00F218DE" w:rsidRPr="00913CBB" w:rsidRDefault="00F218DE">
            <w:pPr>
              <w:pBdr>
                <w:top w:val="nil"/>
                <w:left w:val="nil"/>
                <w:bottom w:val="nil"/>
                <w:right w:val="nil"/>
                <w:between w:val="nil"/>
              </w:pBdr>
              <w:spacing w:before="80" w:after="60"/>
              <w:rPr>
                <w:color w:val="000000"/>
              </w:rPr>
            </w:pPr>
          </w:p>
        </w:tc>
        <w:tc>
          <w:tcPr>
            <w:tcW w:w="2516" w:type="dxa"/>
          </w:tcPr>
          <w:p w:rsidR="00F218DE" w:rsidRPr="00913CBB" w:rsidRDefault="00F218DE">
            <w:pPr>
              <w:pBdr>
                <w:top w:val="nil"/>
                <w:left w:val="nil"/>
                <w:bottom w:val="nil"/>
                <w:right w:val="nil"/>
                <w:between w:val="nil"/>
              </w:pBdr>
              <w:spacing w:before="80" w:after="60"/>
              <w:rPr>
                <w:color w:val="000000"/>
              </w:rPr>
            </w:pPr>
          </w:p>
        </w:tc>
        <w:tc>
          <w:tcPr>
            <w:tcW w:w="2509" w:type="dxa"/>
          </w:tcPr>
          <w:p w:rsidR="00F218DE" w:rsidRPr="00913CBB" w:rsidRDefault="00F218DE">
            <w:pPr>
              <w:pBdr>
                <w:top w:val="nil"/>
                <w:left w:val="nil"/>
                <w:bottom w:val="nil"/>
                <w:right w:val="nil"/>
                <w:between w:val="nil"/>
              </w:pBdr>
              <w:spacing w:before="80" w:after="60"/>
              <w:rPr>
                <w:color w:val="000000"/>
              </w:rPr>
            </w:pPr>
          </w:p>
        </w:tc>
      </w:tr>
    </w:tbl>
    <w:p w:rsidR="00F218DE" w:rsidRPr="00913CBB" w:rsidRDefault="00F218DE">
      <w:pPr>
        <w:pBdr>
          <w:top w:val="nil"/>
          <w:left w:val="nil"/>
          <w:bottom w:val="nil"/>
          <w:right w:val="nil"/>
          <w:between w:val="nil"/>
        </w:pBdr>
        <w:rPr>
          <w:color w:val="000000"/>
          <w:sz w:val="20"/>
          <w:szCs w:val="20"/>
        </w:rPr>
      </w:pPr>
    </w:p>
    <w:tbl>
      <w:tblPr>
        <w:tblStyle w:val="a5"/>
        <w:tblW w:w="10194" w:type="dxa"/>
        <w:tblInd w:w="-5" w:type="dxa"/>
        <w:tblLayout w:type="fixed"/>
        <w:tblLook w:val="0000" w:firstRow="0" w:lastRow="0" w:firstColumn="0" w:lastColumn="0" w:noHBand="0" w:noVBand="0"/>
      </w:tblPr>
      <w:tblGrid>
        <w:gridCol w:w="10194"/>
      </w:tblGrid>
      <w:tr w:rsidR="00B007D2" w:rsidRPr="00913CBB">
        <w:trPr>
          <w:cantSplit/>
        </w:trPr>
        <w:tc>
          <w:tcPr>
            <w:tcW w:w="10194" w:type="dxa"/>
            <w:tcBorders>
              <w:top w:val="single" w:sz="4" w:space="0" w:color="000000"/>
              <w:left w:val="single" w:sz="4" w:space="0" w:color="000000"/>
              <w:bottom w:val="single" w:sz="4" w:space="0" w:color="000000"/>
              <w:right w:val="single" w:sz="4" w:space="0" w:color="000000"/>
            </w:tcBorders>
            <w:vAlign w:val="bottom"/>
          </w:tcPr>
          <w:p w:rsidR="00F218DE" w:rsidRPr="00913CBB" w:rsidRDefault="00000000">
            <w:pPr>
              <w:pBdr>
                <w:top w:val="nil"/>
                <w:left w:val="nil"/>
                <w:bottom w:val="nil"/>
                <w:right w:val="nil"/>
                <w:between w:val="nil"/>
              </w:pBdr>
              <w:spacing w:after="200"/>
              <w:rPr>
                <w:color w:val="000000"/>
                <w:sz w:val="20"/>
                <w:szCs w:val="20"/>
              </w:rPr>
            </w:pPr>
            <w:r w:rsidRPr="00913CBB">
              <w:rPr>
                <w:color w:val="000000"/>
                <w:sz w:val="20"/>
                <w:szCs w:val="20"/>
                <w:lang w:val="id"/>
              </w:rPr>
              <w:t xml:space="preserve">Untuk menerima dokumen ini dalam format lain, kirimkan email ke </w:t>
            </w:r>
            <w:hyperlink r:id="rId26" w:history="1">
              <w:r w:rsidR="00F218DE" w:rsidRPr="00004673">
                <w:rPr>
                  <w:rStyle w:val="Hyperlink"/>
                  <w:color w:val="004C97"/>
                  <w:sz w:val="20"/>
                  <w:szCs w:val="20"/>
                  <w:lang w:val="id"/>
                </w:rPr>
                <w:t>Program</w:t>
              </w:r>
              <w:r w:rsidRPr="00004673">
                <w:rPr>
                  <w:rStyle w:val="Hyperlink"/>
                  <w:i/>
                  <w:iCs/>
                  <w:color w:val="004C97"/>
                  <w:sz w:val="20"/>
                  <w:szCs w:val="20"/>
                  <w:lang w:val="id"/>
                </w:rPr>
                <w:t xml:space="preserve"> </w:t>
              </w:r>
              <w:r w:rsidRPr="00004673">
                <w:rPr>
                  <w:rStyle w:val="Hyperlink"/>
                  <w:color w:val="004C97"/>
                  <w:sz w:val="20"/>
                  <w:szCs w:val="20"/>
                  <w:lang w:val="id"/>
                </w:rPr>
                <w:t>Imunisasi</w:t>
              </w:r>
            </w:hyperlink>
            <w:r w:rsidRPr="00913CBB">
              <w:rPr>
                <w:color w:val="000000"/>
                <w:sz w:val="20"/>
                <w:szCs w:val="20"/>
                <w:lang w:val="id"/>
              </w:rPr>
              <w:t xml:space="preserve"> &lt;immunisation@health.vic.gov.au&gt;. Publikasi ini dilindungi hak cipta, tidak ada bagian yang dapat direproduksi dengan proses apa pun kecuali sesuai dengan ketentuan </w:t>
            </w:r>
            <w:r w:rsidRPr="00913CBB">
              <w:rPr>
                <w:i/>
                <w:iCs/>
                <w:color w:val="000000"/>
                <w:sz w:val="20"/>
                <w:szCs w:val="20"/>
                <w:lang w:val="id"/>
              </w:rPr>
              <w:t>Undang-Undang Hak Cipta 1968</w:t>
            </w:r>
            <w:r w:rsidRPr="00913CBB">
              <w:rPr>
                <w:color w:val="000000"/>
                <w:sz w:val="20"/>
                <w:szCs w:val="20"/>
                <w:lang w:val="id"/>
              </w:rPr>
              <w:t>.</w:t>
            </w:r>
          </w:p>
          <w:p w:rsidR="00F218DE" w:rsidRPr="00913CBB" w:rsidRDefault="00000000">
            <w:pPr>
              <w:pBdr>
                <w:top w:val="nil"/>
                <w:left w:val="nil"/>
                <w:bottom w:val="nil"/>
                <w:right w:val="nil"/>
                <w:between w:val="nil"/>
              </w:pBdr>
              <w:spacing w:after="60"/>
              <w:rPr>
                <w:color w:val="000000"/>
                <w:sz w:val="20"/>
                <w:szCs w:val="20"/>
              </w:rPr>
            </w:pPr>
            <w:r w:rsidRPr="00913CBB">
              <w:rPr>
                <w:color w:val="000000"/>
                <w:sz w:val="20"/>
                <w:szCs w:val="20"/>
                <w:lang w:val="id"/>
              </w:rPr>
              <w:t>Diotorisasi dan dipublikasikan oleh Pemerintah Victoria, 1 Treasury Place, Melbourne.</w:t>
            </w:r>
          </w:p>
          <w:p w:rsidR="00F218DE" w:rsidRPr="00913CBB" w:rsidRDefault="00000000">
            <w:pPr>
              <w:pBdr>
                <w:top w:val="nil"/>
                <w:left w:val="nil"/>
                <w:bottom w:val="nil"/>
                <w:right w:val="nil"/>
                <w:between w:val="nil"/>
              </w:pBdr>
              <w:spacing w:after="60"/>
              <w:rPr>
                <w:color w:val="000000"/>
                <w:sz w:val="20"/>
                <w:szCs w:val="20"/>
              </w:rPr>
            </w:pPr>
            <w:r w:rsidRPr="00913CBB">
              <w:rPr>
                <w:color w:val="000000"/>
                <w:sz w:val="20"/>
                <w:szCs w:val="20"/>
                <w:lang w:val="id"/>
              </w:rPr>
              <w:t>© Negara Bagian Victoria, Australia, Departemen Kesehatan, Mei 2026</w:t>
            </w:r>
          </w:p>
          <w:p w:rsidR="00F218DE" w:rsidRPr="00913CBB" w:rsidRDefault="00000000">
            <w:r w:rsidRPr="00913CBB">
              <w:rPr>
                <w:lang w:val="id"/>
              </w:rPr>
              <w:t xml:space="preserve">Tersedia di </w:t>
            </w:r>
            <w:hyperlink r:id="rId27">
              <w:r w:rsidR="00F218DE" w:rsidRPr="00913CBB">
                <w:rPr>
                  <w:color w:val="004C97"/>
                  <w:u w:val="single"/>
                  <w:lang w:val="id"/>
                </w:rPr>
                <w:t>Program imunisasi sekolah menengah - Sumber informasi untuk sekolah menengah dan pemerintah daerah</w:t>
              </w:r>
            </w:hyperlink>
            <w:r w:rsidRPr="00913CBB">
              <w:rPr>
                <w:lang w:val="id"/>
              </w:rPr>
              <w:t xml:space="preserve"> </w:t>
            </w:r>
            <w:r w:rsidRPr="00913CBB">
              <w:rPr>
                <w:lang w:val="id"/>
              </w:rPr>
              <w:br/>
              <w:t xml:space="preserve">&lt;https://www.health.vic.gov.au/vaccination-for-adolescents/secondary-school-immunisation-program&gt; </w:t>
            </w:r>
          </w:p>
        </w:tc>
      </w:tr>
    </w:tbl>
    <w:p w:rsidR="00F218DE" w:rsidRPr="00913CBB" w:rsidRDefault="00F218DE">
      <w:pPr>
        <w:pBdr>
          <w:top w:val="nil"/>
          <w:left w:val="nil"/>
          <w:bottom w:val="nil"/>
          <w:right w:val="nil"/>
          <w:between w:val="nil"/>
        </w:pBdr>
        <w:rPr>
          <w:color w:val="000000"/>
        </w:rPr>
      </w:pPr>
    </w:p>
    <w:p w:rsidR="00F218DE" w:rsidRDefault="00F218DE">
      <w:pPr>
        <w:pBdr>
          <w:top w:val="nil"/>
          <w:left w:val="nil"/>
          <w:bottom w:val="nil"/>
          <w:right w:val="nil"/>
          <w:between w:val="nil"/>
        </w:pBdr>
        <w:rPr>
          <w:color w:val="000000"/>
        </w:rPr>
      </w:pPr>
    </w:p>
    <w:sectPr w:rsidR="00F218DE">
      <w:footerReference w:type="even" r:id="rId28"/>
      <w:footerReference w:type="default" r:id="rId29"/>
      <w:footerReference w:type="first" r:id="rId30"/>
      <w:type w:val="continuous"/>
      <w:pgSz w:w="11906" w:h="16838"/>
      <w:pgMar w:top="1418" w:right="851" w:bottom="1418" w:left="851" w:header="68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105AD" w:rsidRDefault="008105AD">
      <w:pPr>
        <w:spacing w:after="0"/>
      </w:pPr>
      <w:r>
        <w:separator/>
      </w:r>
    </w:p>
  </w:endnote>
  <w:endnote w:type="continuationSeparator" w:id="0">
    <w:p w:rsidR="008105AD" w:rsidRDefault="008105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variable"/>
    <w:sig w:usb0="00000003" w:usb1="0200E4B4" w:usb2="00000000" w:usb3="00000000" w:csb0="00000001" w:csb1="00000000"/>
    <w:embedRegular r:id="rId1" w:fontKey="{1CBF791E-EB46-48C3-A926-566F1F3DCFBC}"/>
  </w:font>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DBDE4C60-E0EA-4810-A49F-DCF4C3DEA304}"/>
    <w:embedBold r:id="rId3" w:fontKey="{3C94CA0E-CACC-4BE0-A572-A18488EEDEE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98BC5F1B-D7A0-44C6-B6C5-2280B9903C75}"/>
  </w:font>
  <w:font w:name="Microsoft YaHei">
    <w:panose1 w:val="020B0503020204020204"/>
    <w:charset w:val="86"/>
    <w:family w:val="swiss"/>
    <w:pitch w:val="variable"/>
    <w:sig w:usb0="80000287" w:usb1="2ACF3C50" w:usb2="00000016" w:usb3="00000000" w:csb0="0004001F" w:csb1="00000000"/>
    <w:embedBold r:id="rId5" w:subsetted="1" w:fontKey="{318008DF-5130-4A50-A8C8-03BF8ED1DD64}"/>
  </w:font>
  <w:font w:name="Cambria">
    <w:panose1 w:val="02040503050406030204"/>
    <w:charset w:val="00"/>
    <w:family w:val="roman"/>
    <w:pitch w:val="variable"/>
    <w:sig w:usb0="E00006FF" w:usb1="420024FF" w:usb2="02000000" w:usb3="00000000" w:csb0="0000019F" w:csb1="00000000"/>
    <w:embedRegular r:id="rId6" w:fontKey="{120645E6-F0EB-424C-B319-5012702FCFC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before="300" w:after="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w:drawing>
        <wp:anchor distT="0" distB="0" distL="0" distR="0" simplePos="0" relativeHeight="251658240" behindDoc="1" locked="0" layoutInCell="1" allowOverlap="1">
          <wp:simplePos x="0" y="0"/>
          <wp:positionH relativeFrom="column">
            <wp:posOffset>-540384</wp:posOffset>
          </wp:positionH>
          <wp:positionV relativeFrom="paragraph">
            <wp:posOffset>0</wp:posOffset>
          </wp:positionV>
          <wp:extent cx="7560000" cy="964800"/>
          <wp:effectExtent l="0" t="0" r="0" b="0"/>
          <wp:wrapNone/>
          <wp:docPr id="7" name="image2.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7" name="image2.png" descr="Victoria State Government Department of Health"/>
                  <pic:cNvPicPr/>
                </pic:nvPicPr>
                <pic:blipFill>
                  <a:blip r:embed="rId1"/>
                  <a:stretch>
                    <a:fillRect/>
                  </a:stretch>
                </pic:blipFill>
                <pic:spPr>
                  <a:xfrm>
                    <a:off x="0" y="0"/>
                    <a:ext cx="7560000" cy="96480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-545146</wp:posOffset>
              </wp:positionH>
              <wp:positionV relativeFrom="paragraph">
                <wp:posOffset>10184448</wp:posOffset>
              </wp:positionV>
              <wp:extent cx="7569835" cy="321310"/>
              <wp:effectExtent l="0" t="0" r="0" b="0"/>
              <wp:wrapNone/>
              <wp:docPr id="1" name="Rectangle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rsidR="00F218DE" w:rsidRDefault="00000000">
                          <w:pPr>
                            <w:spacing w:after="0"/>
                            <w:jc w:val="center"/>
                          </w:pPr>
                          <w:r>
                            <w:rPr>
                              <w:rFonts w:ascii="Arial Black" w:eastAsia="Arial Black" w:hAnsi="Arial Black" w:cs="Arial Black"/>
                              <w:color w:val="000000"/>
                              <w:sz w:val="20"/>
                              <w:lang w:val="id"/>
                            </w:rPr>
                            <w:t>OFFICIAL</w:t>
                          </w:r>
                        </w:p>
                      </w:txbxContent>
                    </wps:txbx>
                    <wps:bodyPr spcFirstLastPara="1" wrap="square" lIns="91425" tIns="0" rIns="91425" bIns="0" anchor="b" anchorCtr="0"/>
                  </wps:wsp>
                </a:graphicData>
              </a:graphic>
            </wp:anchor>
          </w:drawing>
        </mc:Choice>
        <mc:Fallback>
          <w:pict>
            <v:rect id="Rectangle 1" o:spid="_x0000_s1026" alt="{&quot;HashCode&quot;:904758361,&quot;Height&quot;:841.0,&quot;Width&quot;:595.0,&quot;Placement&quot;:&quot;Footer&quot;,&quot;Index&quot;:&quot;Primary&quot;,&quot;Section&quot;:1,&quot;Top&quot;:0.0,&quot;Left&quot;:0.0}" style="position:absolute;left:0;text-align:left;margin-left:-42.9pt;margin-top:801.95pt;width:596.05pt;height:25.3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" filled="f" stroked="f">
              <v:textbox inset="2.53958mm,0,2.53958mm,0">
                <w:txbxContent>
                  <w:p w:rsidR="00F218DE" w:rsidRDefault="00000000">
                    <w:pPr>
                      <w:spacing w:after="0"/>
                      <w:jc w:val="center"/>
                    </w:pPr>
                    <w:r>
                      <w:rPr>
                        <w:rFonts w:ascii="Arial Black" w:eastAsia="Arial Black" w:hAnsi="Arial Black" w:cs="Arial Black"/>
                        <w:color w:val="000000"/>
                        <w:sz w:val="20"/>
                        <w:lang w:val="id"/>
                      </w:rPr>
                      <w:t>OFFICIAL</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114300" distR="114300" simplePos="0" relativeHeight="251661312" behindDoc="0" locked="0" layoutInCell="1" allowOverlap="1">
              <wp:simplePos x="0" y="0"/>
              <wp:positionH relativeFrom="column">
                <wp:posOffset>-545146</wp:posOffset>
              </wp:positionH>
              <wp:positionV relativeFrom="paragraph">
                <wp:posOffset>10184448</wp:posOffset>
              </wp:positionV>
              <wp:extent cx="7569835" cy="321310"/>
              <wp:effectExtent l="0" t="0" r="0" b="0"/>
              <wp:wrapNone/>
              <wp:docPr id="2" name="Rectangle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rsidR="00F218DE" w:rsidRDefault="00000000">
                          <w:pPr>
                            <w:spacing w:after="0"/>
                            <w:jc w:val="center"/>
                          </w:pPr>
                          <w:r>
                            <w:rPr>
                              <w:rFonts w:ascii="Arial Black" w:eastAsia="Arial Black" w:hAnsi="Arial Black" w:cs="Arial Black"/>
                              <w:color w:val="000000"/>
                              <w:sz w:val="20"/>
                              <w:lang w:val="id"/>
                            </w:rPr>
                            <w:t>OFFICIAL</w:t>
                          </w:r>
                        </w:p>
                      </w:txbxContent>
                    </wps:txbx>
                    <wps:bodyPr spcFirstLastPara="1" wrap="square" lIns="91425" tIns="0" rIns="91425" bIns="0" anchor="b" anchorCtr="0"/>
                  </wps:wsp>
                </a:graphicData>
              </a:graphic>
            </wp:anchor>
          </w:drawing>
        </mc:Choice>
        <mc:Fallback>
          <w:pict>
            <v:rect id="Rectangle 2" o:spid="_x0000_s1027" alt="{&quot;HashCode&quot;:904758361,&quot;Height&quot;:841.0,&quot;Width&quot;:595.0,&quot;Placement&quot;:&quot;Footer&quot;,&quot;Index&quot;:&quot;FirstPage&quot;,&quot;Section&quot;:1,&quot;Top&quot;:0.0,&quot;Left&quot;:0.0}" style="position:absolute;left:0;text-align:left;margin-left:-42.9pt;margin-top:801.95pt;width:596.05pt;height:25.3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VxQNubIBAAA/AwAADgAAAAAAAAAAAAAAAAAuAgAAZHJzL2Uy&#10;b0RvYy54bWxQSwECLQAUAAYACAAAACEAJZRjnuMAAAAOAQAADwAAAAAAAAAAAAAAAAAMBAAAZHJz&#10;L2Rvd25yZXYueG1sUEsFBgAAAAAEAAQA8wAAABwFAAAAAA==&#10;" filled="f" stroked="f">
              <v:textbox inset="2.53958mm,0,2.53958mm,0">
                <w:txbxContent>
                  <w:p w:rsidR="00F218DE" w:rsidRDefault="00000000">
                    <w:pPr>
                      <w:spacing w:after="0"/>
                      <w:jc w:val="center"/>
                    </w:pPr>
                    <w:r>
                      <w:rPr>
                        <w:rFonts w:ascii="Arial Black" w:eastAsia="Arial Black" w:hAnsi="Arial Black" w:cs="Arial Black"/>
                        <w:color w:val="000000"/>
                        <w:sz w:val="20"/>
                        <w:lang w:val="id"/>
                      </w:rPr>
                      <w:t>OFFICIAL</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5408" behindDoc="0" locked="0" layoutInCell="1" allowOverlap="1">
              <wp:simplePos x="0" y="0"/>
              <wp:positionH relativeFrom="column">
                <wp:posOffset>2366328</wp:posOffset>
              </wp:positionH>
              <wp:positionV relativeFrom="paragraph">
                <wp:posOffset>-4761</wp:posOffset>
              </wp:positionV>
              <wp:extent cx="666115" cy="379095"/>
              <wp:effectExtent l="0" t="0" r="0" b="0"/>
              <wp:wrapNone/>
              <wp:docPr id="5" name="Rectangle 5"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rsidR="00F218DE" w:rsidRDefault="00000000">
                          <w:r>
                            <w:rPr>
                              <w:rFonts w:ascii="Arial Black" w:eastAsia="Arial Black" w:hAnsi="Arial Black" w:cs="Arial Black"/>
                              <w:color w:val="000000"/>
                              <w:lang w:val="id"/>
                            </w:rPr>
                            <w:t>OFFICIAL</w:t>
                          </w:r>
                        </w:p>
                      </w:txbxContent>
                    </wps:txbx>
                    <wps:bodyPr spcFirstLastPara="1" wrap="square" lIns="0" tIns="0" rIns="0" bIns="190500" anchor="b" anchorCtr="0"/>
                  </wps:wsp>
                </a:graphicData>
              </a:graphic>
            </wp:anchor>
          </w:drawing>
        </mc:Choice>
        <mc:Fallback>
          <w:pict>
            <v:rect id="Rectangle 5" o:spid="_x0000_s1028" alt="OFFICIAL" style="position:absolute;left:0;text-align:left;margin-left:186.35pt;margin-top:-.35pt;width:52.45pt;height:29.8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&#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K0e8Z+uAQAAOwMAAA4AAAAAAAAAAAAAAAAALgIAAGRycy9lMm9Eb2MueG1s&#10;UEsBAi0AFAAGAAgAAAAhAMyJ82vfAAAACAEAAA8AAAAAAAAAAAAAAAAACAQAAGRycy9kb3ducmV2&#10;LnhtbFBLBQYAAAAABAAEAPMAAAAUBQAAAAA=&#10;" filled="f" stroked="f">
              <v:textbox inset="0,0,0,15pt">
                <w:txbxContent>
                  <w:p w:rsidR="00F218DE" w:rsidRDefault="00000000">
                    <w:r>
                      <w:rPr>
                        <w:rFonts w:ascii="Arial Black" w:eastAsia="Arial Black" w:hAnsi="Arial Black" w:cs="Arial Black"/>
                        <w:color w:val="000000"/>
                        <w:lang w:val="id"/>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Pr="00055689" w:rsidRDefault="00000000" w:rsidP="00055689">
    <w:pPr>
      <w:pStyle w:val="Footer"/>
    </w:pPr>
    <w:r>
      <w:rPr>
        <w:noProof/>
      </w:rPr>
      <mc:AlternateContent>
        <mc:Choice Requires="wps">
          <w:drawing>
            <wp:anchor distT="0" distB="0" distL="114300" distR="114300" simplePos="0" relativeHeight="251667456" behindDoc="0" locked="0" layoutInCell="0" allowOverlap="1">
              <wp:simplePos x="0" y="0"/>
              <wp:positionH relativeFrom="page">
                <wp:posOffset>0</wp:posOffset>
              </wp:positionH>
              <wp:positionV relativeFrom="page">
                <wp:posOffset>10189210</wp:posOffset>
              </wp:positionV>
              <wp:extent cx="7560310" cy="311785"/>
              <wp:effectExtent l="0" t="0" r="0" b="12065"/>
              <wp:wrapNone/>
              <wp:docPr id="278219703" name="Text Box 27821970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55689" w:rsidRPr="00FC0788" w:rsidRDefault="00000000" w:rsidP="00055689">
                          <w:pPr>
                            <w:jc w:val="center"/>
                            <w:rPr>
                              <w:rFonts w:ascii="Arial Black" w:hAnsi="Arial Black"/>
                              <w:color w:val="000000"/>
                            </w:rPr>
                          </w:pPr>
                          <w:r w:rsidRPr="00FC0788">
                            <w:rPr>
                              <w:rFonts w:ascii="Arial Black" w:hAnsi="Arial Black"/>
                              <w:color w:val="000000"/>
                              <w:lang w:val="tr"/>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278219703" o:spid="_x0000_s1029" type="#_x0000_t202" alt="{&quot;HashCode&quot;:904758361,&quot;Height&quot;:841.0,&quot;Width&quot;:595.0,&quot;Placement&quot;:&quot;Footer&quot;,&quot;Index&quot;:&quot;Primary&quot;,&quot;Section&quot;:3,&quot;Top&quot;:0.0,&quot;Left&quot;:0.0}" style="position:absolute;margin-left:0;margin-top:802.3pt;width:595.3pt;height:24.5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" o:allowincell="f" filled="f" stroked="f" strokeweight=".5pt">
              <v:textbox inset=",0,,0">
                <w:txbxContent>
                  <w:p w:rsidR="00055689" w:rsidRPr="00FC0788" w:rsidRDefault="00000000" w:rsidP="00055689">
                    <w:pPr>
                      <w:jc w:val="center"/>
                      <w:rPr>
                        <w:rFonts w:ascii="Arial Black" w:hAnsi="Arial Black"/>
                        <w:color w:val="000000"/>
                      </w:rPr>
                    </w:pPr>
                    <w:r w:rsidRPr="00FC0788">
                      <w:rPr>
                        <w:rFonts w:ascii="Arial Black" w:hAnsi="Arial Black"/>
                        <w:color w:val="000000"/>
                        <w:lang w:val="tr"/>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000000">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3360" behindDoc="0" locked="0" layoutInCell="1" allowOverlap="1">
              <wp:simplePos x="0" y="0"/>
              <wp:positionH relativeFrom="column">
                <wp:posOffset>2366328</wp:posOffset>
              </wp:positionH>
              <wp:positionV relativeFrom="paragraph">
                <wp:posOffset>-4761</wp:posOffset>
              </wp:positionV>
              <wp:extent cx="666115" cy="379095"/>
              <wp:effectExtent l="0" t="0" r="0" b="0"/>
              <wp:wrapNone/>
              <wp:docPr id="3" name="Rectangle 3"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rsidR="00F218DE" w:rsidRDefault="00000000">
                          <w:r>
                            <w:rPr>
                              <w:rFonts w:ascii="Arial Black" w:eastAsia="Arial Black" w:hAnsi="Arial Black" w:cs="Arial Black"/>
                              <w:color w:val="000000"/>
                              <w:lang w:val="id"/>
                            </w:rPr>
                            <w:t>OFFICIAL</w:t>
                          </w:r>
                        </w:p>
                      </w:txbxContent>
                    </wps:txbx>
                    <wps:bodyPr spcFirstLastPara="1" wrap="square" lIns="0" tIns="0" rIns="0" bIns="190500" anchor="b" anchorCtr="0"/>
                  </wps:wsp>
                </a:graphicData>
              </a:graphic>
            </wp:anchor>
          </w:drawing>
        </mc:Choice>
        <mc:Fallback>
          <w:pict>
            <v:rect id="Rectangle 3" o:spid="_x0000_s1030" alt="OFFICIAL" style="position:absolute;left:0;text-align:left;margin-left:186.35pt;margin-top:-.35pt;width:52.45pt;height:29.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&#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E9hg1WuAQAAOwMAAA4AAAAAAAAAAAAAAAAALgIAAGRycy9lMm9Eb2MueG1s&#10;UEsBAi0AFAAGAAgAAAAhAMyJ82vfAAAACAEAAA8AAAAAAAAAAAAAAAAACAQAAGRycy9kb3ducmV2&#10;LnhtbFBLBQYAAAAABAAEAPMAAAAUBQAAAAA=&#10;" filled="f" stroked="f">
              <v:textbox inset="0,0,0,15pt">
                <w:txbxContent>
                  <w:p w:rsidR="00F218DE" w:rsidRDefault="00000000">
                    <w:r>
                      <w:rPr>
                        <w:rFonts w:ascii="Arial Black" w:eastAsia="Arial Black" w:hAnsi="Arial Black" w:cs="Arial Black"/>
                        <w:color w:val="000000"/>
                        <w:lang w:val="id"/>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105AD" w:rsidRDefault="008105AD">
      <w:pPr>
        <w:spacing w:after="0"/>
      </w:pPr>
      <w:r>
        <w:separator/>
      </w:r>
    </w:p>
  </w:footnote>
  <w:footnote w:type="continuationSeparator" w:id="0">
    <w:p w:rsidR="008105AD" w:rsidRDefault="008105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300"/>
      <w:rPr>
        <w:b/>
        <w:bCs/>
        <w:color w:val="53565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0"/>
      <w:rPr>
        <w:b/>
        <w:bCs/>
        <w:color w:val="53565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18DE" w:rsidRDefault="00F218DE">
    <w:pPr>
      <w:pBdr>
        <w:top w:val="nil"/>
        <w:left w:val="nil"/>
        <w:bottom w:val="nil"/>
        <w:right w:val="nil"/>
        <w:between w:val="nil"/>
      </w:pBdr>
      <w:spacing w:after="300"/>
      <w:rPr>
        <w:b/>
        <w:bCs/>
        <w:color w:val="5356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278C4"/>
    <w:multiLevelType w:val="multilevel"/>
    <w:tmpl w:val="8BD85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FC84C17"/>
    <w:multiLevelType w:val="multilevel"/>
    <w:tmpl w:val="B2F2A4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1C87FB0"/>
    <w:multiLevelType w:val="multilevel"/>
    <w:tmpl w:val="9F9816DC"/>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C080E68"/>
    <w:multiLevelType w:val="multilevel"/>
    <w:tmpl w:val="9A009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11514896">
    <w:abstractNumId w:val="1"/>
  </w:num>
  <w:num w:numId="2" w16cid:durableId="209197748">
    <w:abstractNumId w:val="0"/>
  </w:num>
  <w:num w:numId="3" w16cid:durableId="2136438110">
    <w:abstractNumId w:val="3"/>
  </w:num>
  <w:num w:numId="4" w16cid:durableId="440534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8DE"/>
    <w:rsid w:val="00004673"/>
    <w:rsid w:val="00055689"/>
    <w:rsid w:val="000C6DCA"/>
    <w:rsid w:val="000F747F"/>
    <w:rsid w:val="00170C4A"/>
    <w:rsid w:val="001C055A"/>
    <w:rsid w:val="001C19D8"/>
    <w:rsid w:val="002C15A1"/>
    <w:rsid w:val="00355C4A"/>
    <w:rsid w:val="00385AA6"/>
    <w:rsid w:val="00433F66"/>
    <w:rsid w:val="00441153"/>
    <w:rsid w:val="00656562"/>
    <w:rsid w:val="00661A2D"/>
    <w:rsid w:val="008105AD"/>
    <w:rsid w:val="008C328E"/>
    <w:rsid w:val="00913CBB"/>
    <w:rsid w:val="00956A64"/>
    <w:rsid w:val="00A60E49"/>
    <w:rsid w:val="00AD7F04"/>
    <w:rsid w:val="00B007D2"/>
    <w:rsid w:val="00B07D06"/>
    <w:rsid w:val="00C73C92"/>
    <w:rsid w:val="00D648D6"/>
    <w:rsid w:val="00E43B3E"/>
    <w:rsid w:val="00EA21C5"/>
    <w:rsid w:val="00F218DE"/>
    <w:rsid w:val="00FC078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E5F7DB3-5EB2-4351-A89B-8193FA0E8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C63663"/>
      <w:sz w:val="40"/>
      <w:szCs w:val="40"/>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240" w:after="90"/>
      <w:outlineLvl w:val="1"/>
    </w:pPr>
    <w:rPr>
      <w:b/>
      <w:bCs/>
      <w:color w:val="53565A"/>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53565A"/>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53565A"/>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color w:val="53565A"/>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13" w:type="dxa"/>
        <w:bottom w:w="0" w:type="dxa"/>
        <w:right w:w="113" w:type="dxa"/>
      </w:tblCellMar>
    </w:tblPr>
  </w:style>
  <w:style w:type="table" w:customStyle="1" w:styleId="a1">
    <w:name w:val="a1"/>
    <w:basedOn w:val="TableNormal0"/>
    <w:tblPr>
      <w:tblStyleRowBandSize w:val="1"/>
      <w:tblStyleColBandSize w:val="1"/>
      <w:tblCellMar>
        <w:top w:w="0" w:type="dxa"/>
        <w:left w:w="57" w:type="dxa"/>
        <w:bottom w:w="0" w:type="dxa"/>
        <w:right w:w="57"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115" w:type="dxa"/>
        <w:bottom w:w="0" w:type="dxa"/>
        <w:right w:w="115" w:type="dxa"/>
      </w:tblCellMar>
    </w:tblPr>
  </w:style>
  <w:style w:type="table" w:customStyle="1" w:styleId="a4">
    <w:name w:val="a4"/>
    <w:basedOn w:val="TableNormal0"/>
    <w:tblPr>
      <w:tblStyleRowBandSize w:val="1"/>
      <w:tblStyleColBandSize w:val="1"/>
      <w:tblCellMar>
        <w:top w:w="0" w:type="dxa"/>
        <w:left w:w="115" w:type="dxa"/>
        <w:bottom w:w="0" w:type="dxa"/>
        <w:right w:w="115" w:type="dxa"/>
      </w:tblCellMar>
    </w:tblPr>
  </w:style>
  <w:style w:type="table" w:customStyle="1" w:styleId="a5">
    <w:name w:val="a5"/>
    <w:basedOn w:val="TableNormal0"/>
    <w:tblPr>
      <w:tblStyleRowBandSize w:val="1"/>
      <w:tblStyleColBandSize w:val="1"/>
      <w:tblCellMar>
        <w:top w:w="113" w:type="dxa"/>
        <w:left w:w="115" w:type="dxa"/>
        <w:bottom w:w="57" w:type="dxa"/>
        <w:right w:w="115" w:type="dxa"/>
      </w:tblCellMar>
    </w:tblPr>
  </w:style>
  <w:style w:type="paragraph" w:styleId="Footer">
    <w:name w:val="footer"/>
    <w:basedOn w:val="Normal"/>
    <w:link w:val="FooterChar"/>
    <w:uiPriority w:val="8"/>
    <w:unhideWhenUsed/>
    <w:rsid w:val="00055689"/>
    <w:pPr>
      <w:tabs>
        <w:tab w:val="center" w:pos="4513"/>
        <w:tab w:val="right" w:pos="9026"/>
      </w:tabs>
      <w:spacing w:after="0"/>
    </w:pPr>
  </w:style>
  <w:style w:type="character" w:customStyle="1" w:styleId="FooterChar">
    <w:name w:val="Footer Char"/>
    <w:basedOn w:val="DefaultParagraphFont"/>
    <w:link w:val="Footer"/>
    <w:uiPriority w:val="99"/>
    <w:semiHidden/>
    <w:rsid w:val="00055689"/>
  </w:style>
  <w:style w:type="character" w:customStyle="1" w:styleId="Heading2Char">
    <w:name w:val="Heading 2 Char"/>
    <w:basedOn w:val="DefaultParagraphFont"/>
    <w:link w:val="Heading2"/>
    <w:uiPriority w:val="9"/>
    <w:rsid w:val="00355C4A"/>
    <w:rPr>
      <w:b/>
      <w:bCs/>
      <w:color w:val="53565A"/>
      <w:sz w:val="32"/>
      <w:szCs w:val="32"/>
    </w:rPr>
  </w:style>
  <w:style w:type="character" w:styleId="Hyperlink">
    <w:name w:val="Hyperlink"/>
    <w:basedOn w:val="DefaultParagraphFont"/>
    <w:uiPriority w:val="99"/>
    <w:unhideWhenUsed/>
    <w:rsid w:val="00004673"/>
    <w:rPr>
      <w:color w:val="0000FF" w:themeColor="hyperlink"/>
      <w:u w:val="single"/>
    </w:rPr>
  </w:style>
  <w:style w:type="character" w:styleId="UnresolvedMention">
    <w:name w:val="Unresolved Mention"/>
    <w:basedOn w:val="DefaultParagraphFont"/>
    <w:uiPriority w:val="99"/>
    <w:semiHidden/>
    <w:unhideWhenUsed/>
    <w:rsid w:val="00004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etterhealth.vic.gov.au/health/healthyliving/immunisation-side-effects" TargetMode="External"/><Relationship Id="rId26" Type="http://schemas.openxmlformats.org/officeDocument/2006/relationships/hyperlink" Target="mailto:immunisation@health.vic.gov.au" TargetMode="External"/><Relationship Id="rId3" Type="http://schemas.openxmlformats.org/officeDocument/2006/relationships/settings" Target="settings.xml"/><Relationship Id="rId21" Type="http://schemas.openxmlformats.org/officeDocument/2006/relationships/hyperlink" Target="https://www.betterhealth.vic.gov.au/health/healthyliving/immunisation-in-secondary-schools" TargetMode="External"/><Relationship Id="rId34" Type="http://schemas.openxmlformats.org/officeDocument/2006/relationships/customXml" Target="../customXml/item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health.vic.gov.au/publications/pre-immunisation-checklist" TargetMode="External"/><Relationship Id="rId25" Type="http://schemas.openxmlformats.org/officeDocument/2006/relationships/image" Target="media/image3.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betterhealth.vic.gov.au/health/conditionsandtreatments/anaphylaxis" TargetMode="External"/><Relationship Id="rId20" Type="http://schemas.openxmlformats.org/officeDocument/2006/relationships/hyperlink" Target="mailto:enquiries@saefvic.org.au" TargetMode="Externa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health.vic.gov.au/immunisation/secondary-school-immunisation-progra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etterhealth.vic.gov.au/health/healthyliving/immunisation-in-secondary-schools" TargetMode="External"/><Relationship Id="rId23" Type="http://schemas.openxmlformats.org/officeDocument/2006/relationships/hyperlink" Target="http://www.health.gov.au/health-topics/immunisation/when-to-get-vaccinated/immunisation-for-adolescents"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www.safevac.org.au/Home/Info/VIC"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ealth.gov.au/topics/immunisation/when-to-get-vaccinated/national-immunisation-program-schedule" TargetMode="External"/><Relationship Id="rId22" Type="http://schemas.openxmlformats.org/officeDocument/2006/relationships/hyperlink" Target="https://www.betterhealth.vic.gov.au/health/healthyliving/immunisation-in-secondary-schools" TargetMode="External"/><Relationship Id="rId27" Type="http://schemas.openxmlformats.org/officeDocument/2006/relationships/hyperlink" Target="https://www.health.vic.gov.au/vaccination-for-adolescents/secondary-school-immunisation-program" TargetMode="External"/><Relationship Id="rId30" Type="http://schemas.openxmlformats.org/officeDocument/2006/relationships/footer" Target="footer6.xml"/><Relationship Id="rId35" Type="http://schemas.openxmlformats.org/officeDocument/2006/relationships/customXml" Target="../customXml/item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6" ma:contentTypeDescription="Create a new document." ma:contentTypeScope="" ma:versionID="7559f65a9d66f25fb70be786d46a3f3b">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46f0552c3a122cae8814f9067d9fb86a"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element ref="ns2:Update" minOccurs="0"/>
                <xsd:element ref="ns2:Detail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element name="Update" ma:index="30" nillable="true" ma:displayName="To update" ma:default="1" ma:format="Dropdown" ma:internalName="Update">
      <xsd:simpleType>
        <xsd:restriction base="dms:Boolean"/>
      </xsd:simpleType>
    </xsd:element>
    <xsd:element name="Details" ma:index="31" nillable="true" ma:displayName="Details" ma:format="Dropdown" ma:internalName="Details">
      <xsd:simpleType>
        <xsd:restriction base="dms:Text">
          <xsd:maxLength value="255"/>
        </xsd:restriction>
      </xsd:simpleType>
    </xsd:element>
    <xsd:element name="Notes" ma:index="3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ericalOrder xmlns="56f13c3b-1a5e-4b20-8813-0ef8710fa369" xsi:nil="true"/>
    <Notes xmlns="56f13c3b-1a5e-4b20-8813-0ef8710fa369" xsi:nil="true"/>
    <Preview xmlns="56f13c3b-1a5e-4b20-8813-0ef8710fa369" xsi:nil="true"/>
    <TaxCatchAll xmlns="5ce0f2b5-5be5-4508-bce9-d7011ece0659" xsi:nil="true"/>
    <TRIMNumber xmlns="56f13c3b-1a5e-4b20-8813-0ef8710fa369" xsi:nil="true"/>
    <Update xmlns="56f13c3b-1a5e-4b20-8813-0ef8710fa369">true</Update>
    <lcf76f155ced4ddcb4097134ff3c332f xmlns="56f13c3b-1a5e-4b20-8813-0ef8710fa369">
      <Terms xmlns="http://schemas.microsoft.com/office/infopath/2007/PartnerControls"/>
    </lcf76f155ced4ddcb4097134ff3c332f>
    <ReconciledwithInvoice xmlns="56f13c3b-1a5e-4b20-8813-0ef8710fa369" xsi:nil="true"/>
    <Details xmlns="56f13c3b-1a5e-4b20-8813-0ef8710fa369" xsi:nil="true"/>
  </documentManagement>
</p:properties>
</file>

<file path=customXml/itemProps1.xml><?xml version="1.0" encoding="utf-8"?>
<ds:datastoreItem xmlns:ds="http://schemas.openxmlformats.org/officeDocument/2006/customXml" ds:itemID="{F43A61DA-6B12-4A70-B051-7A1BFA5A9CB3}"/>
</file>

<file path=customXml/itemProps2.xml><?xml version="1.0" encoding="utf-8"?>
<ds:datastoreItem xmlns:ds="http://schemas.openxmlformats.org/officeDocument/2006/customXml" ds:itemID="{673E9A65-280D-4AE4-B724-8CD0E2C1BC52}"/>
</file>

<file path=customXml/itemProps3.xml><?xml version="1.0" encoding="utf-8"?>
<ds:datastoreItem xmlns:ds="http://schemas.openxmlformats.org/officeDocument/2006/customXml" ds:itemID="{ADFA4E1F-D3AD-4690-903C-A053AE5412A8}"/>
</file>

<file path=docProps/app.xml><?xml version="1.0" encoding="utf-8"?>
<Properties xmlns="http://schemas.openxmlformats.org/officeDocument/2006/extended-properties" xmlns:vt="http://schemas.openxmlformats.org/officeDocument/2006/docPropsVTypes">
  <Template>Normal.dotm</Template>
  <TotalTime>40</TotalTime>
  <Pages>7</Pages>
  <Words>2582</Words>
  <Characters>14723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Lembar informasi program imunisasi sekolah menengah Kelas 10 dan dan persetujuan</dc:title>
  <dc:creator>Department of Health, Victorian Government</dc:creator>
  <cp:lastModifiedBy>Jay Ford Lusañes</cp:lastModifiedBy>
  <cp:revision>15</cp:revision>
  <cp:lastPrinted>2026-05-05T06:06:00Z</cp:lastPrinted>
  <dcterms:created xsi:type="dcterms:W3CDTF">2026-04-29T05:00:00Z</dcterms:created>
  <dcterms:modified xsi:type="dcterms:W3CDTF">2026-05-07T06:48:00Z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ComplianceAssetId</vt:lpwstr>
  </property>
  <property fmtid="{D5CDD505-2E9C-101B-9397-08002B2CF9AE}" pid="4" name="ContentTypeId">
    <vt:lpwstr>0x010100A2DFF03779B5A84C9EDCC583EFC503D8</vt:lpwstr>
  </property>
  <property fmtid="{D5CDD505-2E9C-101B-9397-08002B2CF9AE}" pid="5" name="Days before next review">
    <vt:lpwstr>365</vt:lpwstr>
  </property>
  <property fmtid="{D5CDD505-2E9C-101B-9397-08002B2CF9AE}" pid="6" name="docLang">
    <vt:lpwstr>en</vt:lpwstr>
  </property>
  <property fmtid="{D5CDD505-2E9C-101B-9397-08002B2CF9AE}" pid="7" name="Language">
    <vt:lpwstr>English</vt:lpwstr>
  </property>
  <property fmtid="{D5CDD505-2E9C-101B-9397-08002B2CF9AE}" pid="8" name="MediaServiceImageTags">
    <vt:lpwstr>MediaServiceImageTags</vt:lpwstr>
  </property>
  <property fmtid="{D5CDD505-2E9C-101B-9397-08002B2CF9AE}" pid="9" name="MSIP_Label_43e64453-338c-4f93-8a4d-0039a0a41f2a_ActionId">
    <vt:lpwstr>5b0953da-1d06-41e3-80b2-c3d82fe549a2</vt:lpwstr>
  </property>
  <property fmtid="{D5CDD505-2E9C-101B-9397-08002B2CF9AE}" pid="10" name="MSIP_Label_43e64453-338c-4f93-8a4d-0039a0a41f2a_ContentBits">
    <vt:lpwstr>2</vt:lpwstr>
  </property>
  <property fmtid="{D5CDD505-2E9C-101B-9397-08002B2CF9AE}" pid="11" name="MSIP_Label_43e64453-338c-4f93-8a4d-0039a0a41f2a_Enabled">
    <vt:lpwstr>true</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etDate">
    <vt:lpwstr>2022-10-05T04:44:21Z</vt:lpwstr>
  </property>
  <property fmtid="{D5CDD505-2E9C-101B-9397-08002B2CF9AE}" pid="15" name="MSIP_Label_43e64453-338c-4f93-8a4d-0039a0a41f2a_SiteId">
    <vt:lpwstr>c0e0601f-0fac-449c-9c88-a104c4eb9f28</vt:lpwstr>
  </property>
  <property fmtid="{D5CDD505-2E9C-101B-9397-08002B2CF9AE}" pid="16" name="Tags">
    <vt:lpwstr>17;#Templates|74cf097d-f69e-47d4-ab23-b0e64f517102</vt:lpwstr>
  </property>
  <property fmtid="{D5CDD505-2E9C-101B-9397-08002B2CF9AE}" pid="17" name="TemplateUrl">
    <vt:lpwstr>TemplateUrl</vt:lpwstr>
  </property>
  <property fmtid="{D5CDD505-2E9C-101B-9397-08002B2CF9AE}" pid="18" name="TemplateVersion">
    <vt:lpwstr>1</vt:lpwstr>
  </property>
  <property fmtid="{D5CDD505-2E9C-101B-9397-08002B2CF9AE}" pid="19" name="version">
    <vt:lpwstr>v5 12032021</vt:lpwstr>
  </property>
  <property fmtid="{D5CDD505-2E9C-101B-9397-08002B2CF9AE}" pid="20" name="WebPage">
    <vt:lpwstr>https://dhhsvicgovau.sharepoint.com/:w:/s/health/EZWEl9KhoINOtvdTc0vI6fcB2xFLTwl0vjCf_o6G9rYw3g, https://dhhsvicgovau.sharepoint.com/:w:/s/health/EZWEl9KhoINOtvdTc0vI6fcB2xFLTwl0vjCf_o6G9rYw3g</vt:lpwstr>
  </property>
  <property fmtid="{D5CDD505-2E9C-101B-9397-08002B2CF9AE}" pid="21" name="xd_ProgID">
    <vt:lpwstr>xd_ProgID</vt:lpwstr>
  </property>
  <property fmtid="{D5CDD505-2E9C-101B-9397-08002B2CF9AE}" pid="22" name="xd_Signature">
    <vt:lpwstr>false</vt:lpwstr>
  </property>
  <property fmtid="{D5CDD505-2E9C-101B-9397-08002B2CF9AE}" pid="23" name="_ExtendedDescription">
    <vt:lpwstr>_ExtendedDescription</vt:lpwstr>
  </property>
  <property fmtid="{D5CDD505-2E9C-101B-9397-08002B2CF9AE}" pid="24" name="GrammarlyDocumentId">
    <vt:lpwstr>669be743-6ff8-4eac-8ad2-edb4fc05f56c</vt:lpwstr>
  </property>
</Properties>
</file>