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218DE" w:rsidRPr="00821887" w:rsidRDefault="00F218DE">
      <w:pPr>
        <w:pBdr>
          <w:top w:val="nil"/>
          <w:left w:val="nil"/>
          <w:bottom w:val="nil"/>
          <w:right w:val="nil"/>
          <w:between w:val="nil"/>
        </w:pBdr>
        <w:spacing w:after="0"/>
        <w:rPr>
          <w:rFonts w:ascii="Dubai" w:hAnsi="Dubai" w:cs="Dubai"/>
          <w:color w:val="000000"/>
          <w:sz w:val="12"/>
          <w:szCs w:val="12"/>
        </w:rPr>
      </w:pPr>
    </w:p>
    <w:p w:rsidR="00F218DE" w:rsidRPr="00821887" w:rsidRDefault="00000000">
      <w:pPr>
        <w:pBdr>
          <w:top w:val="nil"/>
          <w:left w:val="nil"/>
          <w:bottom w:val="nil"/>
          <w:right w:val="nil"/>
          <w:between w:val="nil"/>
        </w:pBdr>
        <w:spacing w:after="0"/>
        <w:rPr>
          <w:rFonts w:ascii="Dubai" w:hAnsi="Dubai" w:cs="Dubai"/>
          <w:color w:val="000000"/>
          <w:sz w:val="12"/>
          <w:szCs w:val="12"/>
        </w:rPr>
        <w:sectPr w:rsidR="00F218DE" w:rsidRPr="00821887">
          <w:headerReference w:type="even" r:id="rId7"/>
          <w:headerReference w:type="default" r:id="rId8"/>
          <w:footerReference w:type="even" r:id="rId9"/>
          <w:footerReference w:type="default" r:id="rId10"/>
          <w:headerReference w:type="first" r:id="rId11"/>
          <w:footerReference w:type="first" r:id="rId12"/>
          <w:pgSz w:w="11906" w:h="16838"/>
          <w:pgMar w:top="454" w:right="851" w:bottom="1418" w:left="851" w:header="340" w:footer="851" w:gutter="0"/>
          <w:pgNumType w:start="1"/>
          <w:cols w:space="720"/>
        </w:sectPr>
      </w:pPr>
      <w:r w:rsidRPr="00821887">
        <w:rPr>
          <w:rFonts w:ascii="Dubai" w:hAnsi="Dubai" w:cs="Dubai"/>
          <w:noProof/>
          <w:color w:val="000000"/>
          <w:sz w:val="12"/>
          <w:szCs w:val="12"/>
        </w:rP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56400" cy="1360800"/>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a:stretch>
                      <a:fillRect/>
                    </a:stretch>
                  </pic:blipFill>
                  <pic:spPr>
                    <a:xfrm flipH="1">
                      <a:off x="0" y="0"/>
                      <a:ext cx="7556400" cy="1360800"/>
                    </a:xfrm>
                    <a:prstGeom prst="rect">
                      <a:avLst/>
                    </a:prstGeom>
                  </pic:spPr>
                </pic:pic>
              </a:graphicData>
            </a:graphic>
          </wp:anchor>
        </w:drawing>
      </w:r>
    </w:p>
    <w:p w:rsidR="00355C4A" w:rsidRPr="00821887" w:rsidRDefault="00355C4A" w:rsidP="00355C4A">
      <w:pPr>
        <w:widowControl w:val="0"/>
        <w:pBdr>
          <w:top w:val="nil"/>
          <w:left w:val="nil"/>
          <w:bottom w:val="nil"/>
          <w:right w:val="nil"/>
          <w:between w:val="nil"/>
        </w:pBdr>
        <w:spacing w:after="0" w:line="276" w:lineRule="auto"/>
        <w:rPr>
          <w:rFonts w:ascii="Dubai" w:eastAsia="Microsoft YaHei" w:hAnsi="Dubai" w:cs="Dubai"/>
          <w:color w:val="000000"/>
          <w:sz w:val="12"/>
          <w:szCs w:val="12"/>
        </w:rPr>
      </w:pPr>
    </w:p>
    <w:p w:rsidR="00355C4A" w:rsidRPr="00821887" w:rsidRDefault="00355C4A" w:rsidP="00355C4A">
      <w:pPr>
        <w:widowControl w:val="0"/>
        <w:pBdr>
          <w:top w:val="nil"/>
          <w:left w:val="nil"/>
          <w:bottom w:val="nil"/>
          <w:right w:val="nil"/>
          <w:between w:val="nil"/>
        </w:pBdr>
        <w:spacing w:after="0" w:line="276" w:lineRule="auto"/>
        <w:rPr>
          <w:rFonts w:ascii="Dubai" w:eastAsia="Microsoft YaHei" w:hAnsi="Dubai" w:cs="Dubai"/>
          <w:color w:val="000000"/>
          <w:sz w:val="12"/>
          <w:szCs w:val="12"/>
        </w:rPr>
      </w:pPr>
    </w:p>
    <w:p w:rsidR="00355C4A" w:rsidRPr="00821887" w:rsidRDefault="00355C4A" w:rsidP="00355C4A">
      <w:pPr>
        <w:widowControl w:val="0"/>
        <w:pBdr>
          <w:top w:val="nil"/>
          <w:left w:val="nil"/>
          <w:bottom w:val="nil"/>
          <w:right w:val="nil"/>
          <w:between w:val="nil"/>
        </w:pBdr>
        <w:spacing w:after="0" w:line="276" w:lineRule="auto"/>
        <w:rPr>
          <w:rFonts w:ascii="Dubai" w:eastAsia="Microsoft YaHei" w:hAnsi="Dubai" w:cs="Dubai"/>
          <w:color w:val="000000"/>
          <w:sz w:val="12"/>
          <w:szCs w:val="12"/>
        </w:rPr>
      </w:pPr>
    </w:p>
    <w:p w:rsidR="00355C4A" w:rsidRPr="00821887" w:rsidRDefault="00355C4A" w:rsidP="00355C4A">
      <w:pPr>
        <w:widowControl w:val="0"/>
        <w:pBdr>
          <w:top w:val="nil"/>
          <w:left w:val="nil"/>
          <w:bottom w:val="nil"/>
          <w:right w:val="nil"/>
          <w:between w:val="nil"/>
        </w:pBdr>
        <w:spacing w:after="0" w:line="276" w:lineRule="auto"/>
        <w:rPr>
          <w:rFonts w:ascii="Dubai" w:eastAsia="Microsoft YaHei" w:hAnsi="Dubai" w:cs="Dubai"/>
          <w:color w:val="000000"/>
          <w:sz w:val="12"/>
          <w:szCs w:val="12"/>
        </w:rPr>
      </w:pPr>
    </w:p>
    <w:p w:rsidR="00355C4A" w:rsidRPr="00821887" w:rsidRDefault="00000000" w:rsidP="00355C4A">
      <w:pPr>
        <w:widowControl w:val="0"/>
        <w:pBdr>
          <w:top w:val="nil"/>
          <w:left w:val="nil"/>
          <w:bottom w:val="nil"/>
          <w:right w:val="nil"/>
          <w:between w:val="nil"/>
        </w:pBdr>
        <w:bidi/>
        <w:spacing w:after="0"/>
        <w:rPr>
          <w:rFonts w:ascii="Dubai" w:eastAsia="Microsoft YaHei" w:hAnsi="Dubai" w:cs="Dubai"/>
          <w:b/>
          <w:bCs/>
          <w:color w:val="000000"/>
          <w:lang w:val="en-US"/>
        </w:rPr>
      </w:pPr>
      <w:r w:rsidRPr="00821887">
        <w:rPr>
          <w:rFonts w:ascii="Dubai" w:eastAsia="Microsoft YaHei" w:hAnsi="Dubai" w:cs="Dubai"/>
          <w:b/>
          <w:bCs/>
          <w:color w:val="000000"/>
          <w:rtl/>
          <w:lang w:val="fa-IR"/>
        </w:rPr>
        <w:t>فارسی</w:t>
      </w:r>
      <w:r w:rsidR="006C31D4" w:rsidRPr="00821887">
        <w:rPr>
          <w:rFonts w:ascii="Dubai" w:eastAsia="Microsoft YaHei" w:hAnsi="Dubai" w:cs="Dubai"/>
          <w:b/>
          <w:bCs/>
          <w:color w:val="000000"/>
          <w:lang w:val="en-US"/>
        </w:rPr>
        <w:t xml:space="preserve"> | </w:t>
      </w:r>
      <w:r w:rsidR="006C31D4" w:rsidRPr="00821887">
        <w:rPr>
          <w:rFonts w:ascii="Dubai" w:eastAsia="Microsoft YaHei" w:hAnsi="Dubai" w:cs="Dubai"/>
          <w:b/>
          <w:bCs/>
          <w:color w:val="000000"/>
          <w:rtl/>
          <w:lang w:val="fa-IR"/>
        </w:rPr>
        <w:t>Farsi</w:t>
      </w:r>
      <w:r w:rsidR="006C31D4" w:rsidRPr="00821887">
        <w:rPr>
          <w:rFonts w:ascii="Dubai" w:eastAsia="Microsoft YaHei" w:hAnsi="Dubai" w:cs="Dubai"/>
          <w:b/>
          <w:bCs/>
          <w:color w:val="000000"/>
          <w:lang w:val="en-US"/>
        </w:rPr>
        <w:t xml:space="preserve">  </w:t>
      </w:r>
    </w:p>
    <w:p w:rsidR="00355C4A" w:rsidRPr="00821887" w:rsidRDefault="00355C4A" w:rsidP="00355C4A">
      <w:pPr>
        <w:widowControl w:val="0"/>
        <w:pBdr>
          <w:top w:val="nil"/>
          <w:left w:val="nil"/>
          <w:bottom w:val="nil"/>
          <w:right w:val="nil"/>
          <w:between w:val="nil"/>
        </w:pBdr>
        <w:spacing w:after="0"/>
        <w:rPr>
          <w:rFonts w:ascii="Dubai" w:eastAsia="Microsoft YaHei" w:hAnsi="Dubai" w:cs="Dubai"/>
          <w:b/>
          <w:bCs/>
          <w:color w:val="000000"/>
          <w:sz w:val="23"/>
          <w:szCs w:val="23"/>
        </w:rPr>
      </w:pPr>
    </w:p>
    <w:p w:rsidR="00355C4A" w:rsidRPr="00821887" w:rsidRDefault="00000000" w:rsidP="00355C4A">
      <w:pPr>
        <w:pBdr>
          <w:top w:val="nil"/>
          <w:left w:val="nil"/>
          <w:bottom w:val="nil"/>
          <w:right w:val="nil"/>
          <w:between w:val="nil"/>
        </w:pBdr>
        <w:bidi/>
        <w:spacing w:after="240"/>
        <w:rPr>
          <w:rFonts w:ascii="Dubai" w:hAnsi="Dubai" w:cs="Dubai"/>
          <w:color w:val="C63663"/>
          <w:sz w:val="32"/>
          <w:szCs w:val="32"/>
        </w:rPr>
      </w:pPr>
      <w:r w:rsidRPr="00821887">
        <w:rPr>
          <w:rFonts w:ascii="Dubai" w:hAnsi="Dubai" w:cs="Dubai"/>
          <w:b/>
          <w:bCs/>
          <w:color w:val="C63663"/>
          <w:sz w:val="48"/>
          <w:szCs w:val="48"/>
          <w:rtl/>
          <w:lang w:val="fa-IR"/>
        </w:rPr>
        <w:t>اطلاعات برنامه واکسیناسیون و فرم رضایت سال دهم مدرسه متوسطه</w:t>
      </w:r>
    </w:p>
    <w:p w:rsidR="00355C4A" w:rsidRPr="00821887" w:rsidRDefault="00000000" w:rsidP="00355C4A">
      <w:pPr>
        <w:pStyle w:val="Heading2"/>
        <w:bidi/>
        <w:rPr>
          <w:rFonts w:ascii="Dubai" w:hAnsi="Dubai" w:cs="Dubai"/>
          <w:b w:val="0"/>
          <w:bCs w:val="0"/>
          <w:sz w:val="28"/>
          <w:szCs w:val="28"/>
        </w:rPr>
      </w:pPr>
      <w:r w:rsidRPr="00821887">
        <w:rPr>
          <w:rFonts w:ascii="Dubai" w:hAnsi="Dubai" w:cs="Dubai"/>
          <w:b w:val="0"/>
          <w:bCs w:val="0"/>
          <w:sz w:val="28"/>
          <w:szCs w:val="28"/>
          <w:rtl/>
          <w:lang w:val="fa-IR"/>
        </w:rPr>
        <w:t>فرم رضایت نامه را تکمیل و امضا کرده و به مدرسه خود برگردانید</w:t>
      </w:r>
    </w:p>
    <w:p w:rsidR="00F218DE" w:rsidRPr="00881F38" w:rsidRDefault="00881F38" w:rsidP="00355C4A">
      <w:pPr>
        <w:widowControl w:val="0"/>
        <w:pBdr>
          <w:top w:val="nil"/>
          <w:left w:val="nil"/>
          <w:bottom w:val="nil"/>
          <w:right w:val="nil"/>
          <w:between w:val="nil"/>
        </w:pBdr>
        <w:bidi/>
        <w:spacing w:after="0"/>
        <w:rPr>
          <w:rFonts w:ascii="Dubai" w:hAnsi="Dubai" w:cs="Dubai"/>
          <w:color w:val="000000"/>
          <w:sz w:val="12"/>
          <w:szCs w:val="12"/>
          <w:lang w:val="en-US"/>
        </w:rPr>
      </w:pPr>
      <w:r>
        <w:rPr>
          <w:rFonts w:ascii="Dubai" w:hAnsi="Dubai" w:cs="Dubai"/>
          <w:b/>
          <w:bCs/>
          <w:color w:val="000000"/>
          <w:lang w:val="en-US"/>
        </w:rPr>
        <w:t>OFFICIAL</w:t>
      </w:r>
    </w:p>
    <w:p w:rsidR="00F218DE" w:rsidRPr="00821887" w:rsidRDefault="00000000">
      <w:pPr>
        <w:pStyle w:val="Heading1"/>
        <w:bidi/>
        <w:rPr>
          <w:rFonts w:ascii="Dubai" w:hAnsi="Dubai" w:cs="Dubai"/>
          <w:color w:val="17365D"/>
        </w:rPr>
      </w:pPr>
      <w:bookmarkStart w:id="0" w:name="_mx704tt1bxkl" w:colFirst="0" w:colLast="0"/>
      <w:bookmarkEnd w:id="0"/>
      <w:r w:rsidRPr="00821887">
        <w:rPr>
          <w:rFonts w:ascii="Dubai" w:hAnsi="Dubai" w:cs="Dubai"/>
          <w:color w:val="17365D"/>
          <w:rtl/>
          <w:lang w:val="fa-IR"/>
        </w:rPr>
        <w:t>نحوه تکمیل فرم</w:t>
      </w:r>
    </w:p>
    <w:p w:rsidR="00F218DE" w:rsidRPr="00821887" w:rsidRDefault="00000000">
      <w:pPr>
        <w:numPr>
          <w:ilvl w:val="0"/>
          <w:numId w:val="4"/>
        </w:numPr>
        <w:pBdr>
          <w:top w:val="nil"/>
          <w:left w:val="nil"/>
          <w:bottom w:val="nil"/>
          <w:right w:val="nil"/>
          <w:between w:val="nil"/>
        </w:pBdr>
        <w:bidi/>
        <w:spacing w:after="40"/>
        <w:rPr>
          <w:rFonts w:ascii="Dubai" w:hAnsi="Dubai" w:cs="Dubai"/>
        </w:rPr>
      </w:pPr>
      <w:r w:rsidRPr="00821887">
        <w:rPr>
          <w:rFonts w:ascii="Dubai" w:hAnsi="Dubai" w:cs="Dubai"/>
          <w:color w:val="000000"/>
          <w:rtl/>
          <w:lang w:val="fa-IR"/>
        </w:rPr>
        <w:t>اطلاعات ارائه شده را بخوانید.</w:t>
      </w:r>
    </w:p>
    <w:p w:rsidR="00F218DE" w:rsidRPr="00821887" w:rsidRDefault="00000000">
      <w:pPr>
        <w:numPr>
          <w:ilvl w:val="0"/>
          <w:numId w:val="4"/>
        </w:numPr>
        <w:pBdr>
          <w:top w:val="nil"/>
          <w:left w:val="nil"/>
          <w:bottom w:val="nil"/>
          <w:right w:val="nil"/>
          <w:between w:val="nil"/>
        </w:pBdr>
        <w:bidi/>
        <w:spacing w:after="40"/>
        <w:rPr>
          <w:rFonts w:ascii="Dubai" w:hAnsi="Dubai" w:cs="Dubai"/>
        </w:rPr>
      </w:pPr>
      <w:r w:rsidRPr="00821887">
        <w:rPr>
          <w:rFonts w:ascii="Dubai" w:hAnsi="Dubai" w:cs="Dubai"/>
          <w:color w:val="000000"/>
          <w:rtl/>
          <w:lang w:val="fa-IR"/>
        </w:rPr>
        <w:t>بخش رضایت واکسن مننگوکوک ACWY را تکمیل کنید و نام خود را امضا یا تایپ کنید.</w:t>
      </w:r>
    </w:p>
    <w:p w:rsidR="00F218DE" w:rsidRPr="00821887" w:rsidRDefault="00000000">
      <w:pPr>
        <w:numPr>
          <w:ilvl w:val="0"/>
          <w:numId w:val="4"/>
        </w:numPr>
        <w:pBdr>
          <w:top w:val="nil"/>
          <w:left w:val="nil"/>
          <w:bottom w:val="nil"/>
          <w:right w:val="nil"/>
          <w:between w:val="nil"/>
        </w:pBdr>
        <w:bidi/>
        <w:spacing w:after="40"/>
        <w:rPr>
          <w:rFonts w:ascii="Dubai" w:hAnsi="Dubai" w:cs="Dubai"/>
        </w:rPr>
      </w:pPr>
      <w:r w:rsidRPr="00821887">
        <w:rPr>
          <w:rFonts w:ascii="Dubai" w:hAnsi="Dubai" w:cs="Dubai"/>
          <w:color w:val="000000"/>
          <w:rtl/>
          <w:lang w:val="fa-IR"/>
        </w:rPr>
        <w:t>حتی اگر نمی خواهید فرزندتان واکسینه شود، بخش های رضایت را به مدرسه برگردانید.</w:t>
      </w:r>
    </w:p>
    <w:p w:rsidR="00F218DE" w:rsidRPr="00821887" w:rsidRDefault="00000000">
      <w:pPr>
        <w:pStyle w:val="Heading1"/>
        <w:bidi/>
        <w:rPr>
          <w:rFonts w:ascii="Dubai" w:hAnsi="Dubai" w:cs="Dubai"/>
          <w:color w:val="17365D"/>
        </w:rPr>
      </w:pPr>
      <w:r w:rsidRPr="00821887">
        <w:rPr>
          <w:rFonts w:ascii="Dubai" w:hAnsi="Dubai" w:cs="Dubai"/>
          <w:color w:val="17365D"/>
          <w:rtl/>
          <w:lang w:val="fa-IR"/>
        </w:rPr>
        <w:t>برنامه ملی ایمن سازی چیست؟</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تحت برنامه ایمن سازی مدارس متوسطه به عنوان بخشی از برنامه ملی ایمن سازی (NIP) به نوجوانان در سال 7 و 10 واکسن های رایگان ارائه می شود.</w:t>
      </w:r>
    </w:p>
    <w:p w:rsidR="00F218DE" w:rsidRPr="00881F38" w:rsidRDefault="00F218DE">
      <w:pPr>
        <w:pBdr>
          <w:top w:val="nil"/>
          <w:left w:val="nil"/>
          <w:bottom w:val="nil"/>
          <w:right w:val="nil"/>
          <w:between w:val="nil"/>
        </w:pBdr>
        <w:bidi/>
        <w:rPr>
          <w:rFonts w:ascii="Dubai" w:hAnsi="Dubai" w:cs="Dubai"/>
          <w:color w:val="000000"/>
        </w:rPr>
      </w:pPr>
      <w:hyperlink r:id="rId14">
        <w:r w:rsidRPr="00881F38">
          <w:rPr>
            <w:rFonts w:ascii="Dubai" w:hAnsi="Dubai" w:cs="Dubai"/>
            <w:color w:val="004C97"/>
            <w:u w:val="single"/>
            <w:rtl/>
            <w:lang w:val="fa-IR"/>
          </w:rPr>
          <w:t>برنامه NIP</w:t>
        </w:r>
      </w:hyperlink>
      <w:r w:rsidRPr="00881F38">
        <w:rPr>
          <w:rFonts w:ascii="Dubai" w:hAnsi="Dubai" w:cs="Dubai"/>
          <w:color w:val="000000"/>
          <w:rtl/>
          <w:lang w:val="fa-IR"/>
        </w:rPr>
        <w:t xml:space="preserve"> </w:t>
      </w:r>
      <w:r w:rsidR="00881F38" w:rsidRPr="00881F38">
        <w:rPr>
          <w:rFonts w:ascii="Dubai" w:hAnsi="Dubai" w:cs="Dubai"/>
          <w:color w:val="000000"/>
        </w:rPr>
        <w:t>&lt;https://www.health.gov.au/topics/immunisation/when-to-get-vaccinated/national-immunisation-program-schedule&gt;</w:t>
      </w:r>
      <w:r w:rsidRPr="00881F38">
        <w:rPr>
          <w:rFonts w:ascii="Dubai" w:hAnsi="Dubai" w:cs="Dubai"/>
          <w:color w:val="000000"/>
          <w:rtl/>
          <w:lang w:val="fa-IR"/>
        </w:rPr>
        <w:t xml:space="preserve"> مجموعه‌ای از واکسیناسیون‌ها است که در زمان‌های خاصی در طول زندگی شما انجام می‌شود. ایمن سازی </w:t>
      </w:r>
      <w:r w:rsidR="00666D89">
        <w:rPr>
          <w:rFonts w:ascii="Dubai" w:hAnsi="Dubai" w:cs="Dubai"/>
          <w:color w:val="000000"/>
          <w:lang w:val="en-US"/>
        </w:rPr>
        <w:br/>
      </w:r>
      <w:r w:rsidRPr="00881F38">
        <w:rPr>
          <w:rFonts w:ascii="Dubai" w:hAnsi="Dubai" w:cs="Dubai"/>
          <w:color w:val="000000"/>
          <w:rtl/>
          <w:lang w:val="fa-IR"/>
        </w:rPr>
        <w:t>از بدو تولد تا بزرگسالی ادامه می یابد.</w:t>
      </w:r>
    </w:p>
    <w:p w:rsidR="00F218DE" w:rsidRPr="005460A3" w:rsidRDefault="00000000">
      <w:pPr>
        <w:pBdr>
          <w:top w:val="nil"/>
          <w:left w:val="nil"/>
          <w:bottom w:val="nil"/>
          <w:right w:val="nil"/>
          <w:between w:val="nil"/>
        </w:pBdr>
        <w:bidi/>
        <w:rPr>
          <w:rFonts w:ascii="Dubai" w:hAnsi="Dubai" w:cs="Dubai"/>
          <w:color w:val="000000"/>
        </w:rPr>
      </w:pPr>
      <w:r w:rsidRPr="005460A3">
        <w:rPr>
          <w:rFonts w:ascii="Dubai" w:hAnsi="Dubai" w:cs="Dubai"/>
          <w:color w:val="000000"/>
          <w:rtl/>
          <w:lang w:val="fa-IR"/>
        </w:rPr>
        <w:t xml:space="preserve">برای اطلاعات بیشتر در مورد واکسن‌های ارائه شده در مدرسه متوسطه یا NIP، به بخش </w:t>
      </w:r>
      <w:hyperlink r:id="rId15">
        <w:r w:rsidR="00F218DE" w:rsidRPr="005460A3">
          <w:rPr>
            <w:rFonts w:ascii="Dubai" w:hAnsi="Dubai" w:cs="Dubai"/>
            <w:color w:val="004C97"/>
            <w:u w:val="single"/>
            <w:rtl/>
            <w:lang w:val="fa-IR"/>
          </w:rPr>
          <w:t>واکسیناسیون در دبیرستان‌ها</w:t>
        </w:r>
      </w:hyperlink>
      <w:r w:rsidRPr="005460A3">
        <w:rPr>
          <w:rFonts w:ascii="Dubai" w:hAnsi="Dubai" w:cs="Dubai"/>
          <w:color w:val="000000"/>
          <w:rtl/>
          <w:lang w:val="fa-IR"/>
        </w:rPr>
        <w:t xml:space="preserve"> در وب‌سایت Better Health Channel مراجعه کنید</w:t>
      </w:r>
      <w:r w:rsidR="005460A3">
        <w:rPr>
          <w:rFonts w:ascii="Dubai" w:hAnsi="Dubai" w:cs="Dubai"/>
          <w:color w:val="000000"/>
          <w:lang w:val="en-US"/>
        </w:rPr>
        <w:t xml:space="preserve"> </w:t>
      </w:r>
      <w:r w:rsidR="005460A3" w:rsidRPr="005460A3">
        <w:rPr>
          <w:rFonts w:ascii="Dubai" w:hAnsi="Dubai" w:cs="Dubai"/>
          <w:color w:val="000000"/>
        </w:rPr>
        <w:t>&lt;https://www.betterhealth.vic.gov.au/health/healthyliving/immunisation-in-</w:t>
      </w:r>
      <w:r w:rsidR="005460A3">
        <w:rPr>
          <w:rFonts w:ascii="Dubai" w:hAnsi="Dubai" w:cs="Dubai"/>
          <w:color w:val="000000"/>
        </w:rPr>
        <w:t xml:space="preserve"> </w:t>
      </w:r>
      <w:r w:rsidR="005460A3" w:rsidRPr="005460A3">
        <w:rPr>
          <w:rFonts w:ascii="Dubai" w:hAnsi="Dubai" w:cs="Dubai"/>
          <w:color w:val="000000"/>
        </w:rPr>
        <w:t>secondary-schools&gt;</w:t>
      </w:r>
      <w:r w:rsidRPr="005460A3">
        <w:rPr>
          <w:rFonts w:ascii="Dubai" w:hAnsi="Dubai" w:cs="Dubai"/>
          <w:color w:val="000000"/>
          <w:rtl/>
          <w:lang w:val="fa-IR"/>
        </w:rPr>
        <w:t xml:space="preserve">. </w:t>
      </w:r>
    </w:p>
    <w:p w:rsidR="00F218DE" w:rsidRPr="00821887" w:rsidRDefault="00000000">
      <w:pPr>
        <w:pStyle w:val="Heading2"/>
        <w:bidi/>
        <w:rPr>
          <w:rFonts w:ascii="Dubai" w:hAnsi="Dubai" w:cs="Dubai"/>
        </w:rPr>
      </w:pPr>
      <w:r w:rsidRPr="00821887">
        <w:rPr>
          <w:rFonts w:ascii="Dubai" w:hAnsi="Dubai" w:cs="Dubai"/>
          <w:rtl/>
          <w:lang w:val="fa-IR"/>
        </w:rPr>
        <w:t>رضایت برای ایمن سازی</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به نوجوانان در کلاس دهم مدرسه متوسطه (یا سنین ۱۴ تا ۱۶ سال) توصیه می‌شود واکسن مننگوکوک ACWY را دریافت کنند.</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برای دریافت واکسیناسیون رایگان در مدرسه، رضایت برای واکسن باید توسط والدین، سرپرستان یا سایر تصمیم‌گیرندگانِ معالجه پزشکی یا دانش‌آموزان ارائه شود.</w:t>
      </w:r>
    </w:p>
    <w:p w:rsidR="00055689" w:rsidRPr="005C2068" w:rsidRDefault="00000000" w:rsidP="005C2068">
      <w:pPr>
        <w:pBdr>
          <w:top w:val="nil"/>
          <w:left w:val="nil"/>
          <w:bottom w:val="nil"/>
          <w:right w:val="nil"/>
          <w:between w:val="nil"/>
        </w:pBdr>
        <w:bidi/>
        <w:ind w:right="-90"/>
        <w:rPr>
          <w:rFonts w:ascii="Dubai" w:hAnsi="Dubai" w:cs="Dubai"/>
          <w:color w:val="000000"/>
          <w:lang w:val="en-US"/>
        </w:rPr>
      </w:pPr>
      <w:r w:rsidRPr="00821887">
        <w:rPr>
          <w:rFonts w:ascii="Dubai" w:hAnsi="Dubai" w:cs="Dubai"/>
          <w:color w:val="000000"/>
          <w:rtl/>
          <w:lang w:val="fa-IR"/>
        </w:rPr>
        <w:t xml:space="preserve">برای اطلاعات بیشتر در مورد اینکه چه زمانی یک نوجوان می‌تواند برای دریافت واکسن رضایت دهد، به بخش رضایت در صفحه </w:t>
      </w:r>
      <w:hyperlink r:id="rId16">
        <w:r w:rsidR="00055689" w:rsidRPr="00821887">
          <w:rPr>
            <w:rFonts w:ascii="Dubai" w:hAnsi="Dubai" w:cs="Dubai"/>
            <w:color w:val="004C97"/>
            <w:u w:val="single"/>
            <w:rtl/>
            <w:lang w:val="fa-IR"/>
          </w:rPr>
          <w:t>واکسیناسیون نوجوانان در خارج از مدرسه و واکسیناسیون تکمیلی</w:t>
        </w:r>
      </w:hyperlink>
      <w:r w:rsidRPr="00821887">
        <w:rPr>
          <w:rFonts w:ascii="Dubai" w:hAnsi="Dubai" w:cs="Dubai"/>
          <w:color w:val="000000"/>
          <w:rtl/>
          <w:lang w:val="fa-IR"/>
        </w:rPr>
        <w:t xml:space="preserve"> در وب‌سایت وزارت بهداشت مراجعه کنید </w:t>
      </w:r>
      <w:hyperlink r:id="rId17">
        <w:r w:rsidR="00055689" w:rsidRPr="00821887">
          <w:rPr>
            <w:rFonts w:ascii="Dubai" w:hAnsi="Dubai" w:cs="Dubai"/>
            <w:color w:val="000000"/>
            <w:rtl/>
            <w:lang w:val="fa-IR"/>
          </w:rPr>
          <w:t>&lt;https://www.health.vic.gov.au/immunisation/adolescent-vaccinations-outside-of-school-and-catch-up-immunisatio</w:t>
        </w:r>
      </w:hyperlink>
      <w:r w:rsidRPr="00821887">
        <w:rPr>
          <w:rFonts w:ascii="Dubai" w:hAnsi="Dubai" w:cs="Dubai"/>
          <w:color w:val="000000"/>
          <w:rtl/>
          <w:lang w:val="fa-IR"/>
        </w:rPr>
        <w:t>n&gt;</w:t>
      </w:r>
    </w:p>
    <w:p w:rsidR="00F218DE" w:rsidRPr="00821887" w:rsidRDefault="00000000">
      <w:pPr>
        <w:pStyle w:val="Heading1"/>
        <w:bidi/>
        <w:rPr>
          <w:rFonts w:ascii="Dubai" w:hAnsi="Dubai" w:cs="Dubai"/>
          <w:color w:val="17365D"/>
        </w:rPr>
      </w:pPr>
      <w:r w:rsidRPr="00821887">
        <w:rPr>
          <w:rFonts w:ascii="Dubai" w:hAnsi="Dubai" w:cs="Dubai"/>
          <w:color w:val="17365D"/>
          <w:rtl/>
          <w:lang w:val="fa-IR"/>
        </w:rPr>
        <w:lastRenderedPageBreak/>
        <w:t>چرا باید فرزندم را ایمن سازی کنم؟</w:t>
      </w:r>
    </w:p>
    <w:p w:rsidR="00F218DE" w:rsidRPr="00821887" w:rsidRDefault="00000000">
      <w:pPr>
        <w:numPr>
          <w:ilvl w:val="0"/>
          <w:numId w:val="4"/>
        </w:numPr>
        <w:pBdr>
          <w:top w:val="nil"/>
          <w:left w:val="nil"/>
          <w:bottom w:val="nil"/>
          <w:right w:val="nil"/>
          <w:between w:val="nil"/>
        </w:pBdr>
        <w:bidi/>
        <w:spacing w:after="40"/>
        <w:rPr>
          <w:rFonts w:ascii="Dubai" w:hAnsi="Dubai" w:cs="Dubai"/>
        </w:rPr>
      </w:pPr>
      <w:r w:rsidRPr="00821887">
        <w:rPr>
          <w:rFonts w:ascii="Dubai" w:hAnsi="Dubai" w:cs="Dubai"/>
          <w:color w:val="000000"/>
          <w:rtl/>
          <w:lang w:val="fa-IR"/>
        </w:rPr>
        <w:t xml:space="preserve">ایمن سازی ایمن ترین و موثرترین راه برای جلوگیری از شیوع بسیاری از بیماری های عفونی است.  </w:t>
      </w:r>
    </w:p>
    <w:p w:rsidR="00F218DE" w:rsidRPr="00821887" w:rsidRDefault="00000000">
      <w:pPr>
        <w:numPr>
          <w:ilvl w:val="0"/>
          <w:numId w:val="4"/>
        </w:numPr>
        <w:pBdr>
          <w:top w:val="nil"/>
          <w:left w:val="nil"/>
          <w:bottom w:val="nil"/>
          <w:right w:val="nil"/>
          <w:between w:val="nil"/>
        </w:pBdr>
        <w:bidi/>
        <w:spacing w:after="40"/>
        <w:rPr>
          <w:rFonts w:ascii="Dubai" w:hAnsi="Dubai" w:cs="Dubai"/>
        </w:rPr>
      </w:pPr>
      <w:r w:rsidRPr="00821887">
        <w:rPr>
          <w:rFonts w:ascii="Dubai" w:hAnsi="Dubai" w:cs="Dubai"/>
          <w:color w:val="000000"/>
          <w:rtl/>
          <w:lang w:val="fa-IR"/>
        </w:rPr>
        <w:t>محافظت ارائه شده توسط برخی از واکسن های دوران کودکی کم کم از بین می رود و باید در نوجوانی یادآوری شوند و برای سایر واکسن ها، نوجوانی بهترین زمان برای تزریق واکسن است.</w:t>
      </w:r>
    </w:p>
    <w:p w:rsidR="00F218DE" w:rsidRPr="00821887" w:rsidRDefault="00000000">
      <w:pPr>
        <w:numPr>
          <w:ilvl w:val="0"/>
          <w:numId w:val="4"/>
        </w:numPr>
        <w:pBdr>
          <w:top w:val="nil"/>
          <w:left w:val="nil"/>
          <w:bottom w:val="nil"/>
          <w:right w:val="nil"/>
          <w:between w:val="nil"/>
        </w:pBdr>
        <w:bidi/>
        <w:spacing w:after="40"/>
        <w:rPr>
          <w:rFonts w:ascii="Dubai" w:hAnsi="Dubai" w:cs="Dubai"/>
        </w:rPr>
      </w:pPr>
      <w:r w:rsidRPr="00821887">
        <w:rPr>
          <w:rFonts w:ascii="Dubai" w:hAnsi="Dubai" w:cs="Dubai"/>
          <w:color w:val="000000"/>
          <w:rtl/>
          <w:lang w:val="fa-IR"/>
        </w:rPr>
        <w:t>نوجوانانی که قبلاً واکسن مننگوکوک C را دریافت کرده‌اند، باید واکسن مننگوکوک ACWY را دریافت کنند تا از محافظت بهینه در برابر هر چهار سویه بیماری اطمینان حاصل شود.</w:t>
      </w:r>
    </w:p>
    <w:p w:rsidR="00F218DE" w:rsidRPr="00821887" w:rsidRDefault="00000000">
      <w:pPr>
        <w:numPr>
          <w:ilvl w:val="0"/>
          <w:numId w:val="4"/>
        </w:numPr>
        <w:pBdr>
          <w:top w:val="nil"/>
          <w:left w:val="nil"/>
          <w:bottom w:val="nil"/>
          <w:right w:val="nil"/>
          <w:between w:val="nil"/>
        </w:pBdr>
        <w:bidi/>
        <w:spacing w:after="40"/>
        <w:rPr>
          <w:rFonts w:ascii="Dubai" w:hAnsi="Dubai" w:cs="Dubai"/>
        </w:rPr>
      </w:pPr>
      <w:r w:rsidRPr="00821887">
        <w:rPr>
          <w:rFonts w:ascii="Dubai" w:hAnsi="Dubai" w:cs="Dubai"/>
          <w:color w:val="000000"/>
          <w:rtl/>
          <w:lang w:val="fa-IR"/>
        </w:rPr>
        <w:t>واکسن‌ها نه تنها از فرزند شما در برابر بیماری‌های مضر محافظت می‌کنند، بلکه فواید مهمی برای سلامت بلندمدت جامعه دارند.</w:t>
      </w:r>
    </w:p>
    <w:p w:rsidR="00F218DE" w:rsidRPr="00821887" w:rsidRDefault="00000000">
      <w:pPr>
        <w:numPr>
          <w:ilvl w:val="0"/>
          <w:numId w:val="4"/>
        </w:numPr>
        <w:pBdr>
          <w:top w:val="nil"/>
          <w:left w:val="nil"/>
          <w:bottom w:val="nil"/>
          <w:right w:val="nil"/>
          <w:between w:val="nil"/>
        </w:pBdr>
        <w:bidi/>
        <w:spacing w:after="40"/>
        <w:rPr>
          <w:rFonts w:ascii="Dubai" w:hAnsi="Dubai" w:cs="Dubai"/>
        </w:rPr>
      </w:pPr>
      <w:r w:rsidRPr="00821887">
        <w:rPr>
          <w:rFonts w:ascii="Dubai" w:hAnsi="Dubai" w:cs="Dubai"/>
          <w:color w:val="000000"/>
          <w:rtl/>
          <w:lang w:val="fa-IR"/>
        </w:rPr>
        <w:t xml:space="preserve">اگر افراد جامعه به اندازه کافی ایمن سازی شوند، دیگر بیماری ها از فردی به فرد دیگر منتقل نمی شوند. </w:t>
      </w:r>
    </w:p>
    <w:p w:rsidR="00F218DE" w:rsidRPr="00821887" w:rsidRDefault="00000000">
      <w:pPr>
        <w:pBdr>
          <w:top w:val="nil"/>
          <w:left w:val="nil"/>
          <w:bottom w:val="nil"/>
          <w:right w:val="nil"/>
          <w:between w:val="nil"/>
        </w:pBdr>
        <w:bidi/>
        <w:spacing w:before="120"/>
        <w:rPr>
          <w:rFonts w:ascii="Dubai" w:hAnsi="Dubai" w:cs="Dubai"/>
          <w:color w:val="000000"/>
        </w:rPr>
      </w:pPr>
      <w:r w:rsidRPr="00821887">
        <w:rPr>
          <w:rFonts w:ascii="Dubai" w:hAnsi="Dubai" w:cs="Dubai"/>
          <w:color w:val="000000"/>
          <w:rtl/>
          <w:lang w:val="fa-IR"/>
        </w:rPr>
        <w:t xml:space="preserve">در استرالیا واکسن ها برای استفاده توسط اداره کالاهای درمانی (TGA) ثبت شده اند. TGA دارای یک سیستم نظارت است که عوارض جانبی پس از ایمن سازی را نظارت و گزارش می کند.  </w:t>
      </w:r>
    </w:p>
    <w:p w:rsidR="00F218DE" w:rsidRPr="00821887" w:rsidRDefault="00000000" w:rsidP="00785A98">
      <w:pPr>
        <w:pBdr>
          <w:top w:val="nil"/>
          <w:left w:val="nil"/>
          <w:bottom w:val="nil"/>
          <w:right w:val="nil"/>
          <w:between w:val="nil"/>
        </w:pBdr>
        <w:bidi/>
        <w:spacing w:after="0"/>
        <w:ind w:left="16"/>
        <w:rPr>
          <w:rFonts w:ascii="Dubai" w:hAnsi="Dubai" w:cs="Dubai"/>
          <w:color w:val="000000"/>
        </w:rPr>
      </w:pPr>
      <w:r w:rsidRPr="00821887">
        <w:rPr>
          <w:rFonts w:ascii="Dubai" w:hAnsi="Dubai" w:cs="Dubai"/>
          <w:color w:val="000000"/>
          <w:rtl/>
          <w:lang w:val="fa-IR"/>
        </w:rPr>
        <w:t>رضایت برای واکسیناسیون را می توان در هر زمانی قبل از واکسیناسیون پس گرفت. والدین، سرپرستان، دانش‌آموزان (در صورتی که خردسال بالغ محسوب شوند) یا سایر تصمیم‌گیرندگان معالجه پزشکی باید با ارائه‌دهنده خدمات واکسیناسیون شورای محلی که برنامه واکسیناسیون دوره متوسطه را در مدرسه فرزند شما ارائه می‌دهد، تماس بگیرند.</w:t>
      </w:r>
    </w:p>
    <w:p w:rsidR="00F218DE" w:rsidRPr="00821887" w:rsidRDefault="00000000">
      <w:pPr>
        <w:pStyle w:val="Heading1"/>
        <w:bidi/>
        <w:rPr>
          <w:rFonts w:ascii="Dubai" w:hAnsi="Dubai" w:cs="Dubai"/>
          <w:color w:val="17365D"/>
        </w:rPr>
      </w:pPr>
      <w:r w:rsidRPr="00821887">
        <w:rPr>
          <w:rFonts w:ascii="Dubai" w:hAnsi="Dubai" w:cs="Dubai"/>
          <w:color w:val="17365D"/>
          <w:rtl/>
          <w:lang w:val="fa-IR"/>
        </w:rPr>
        <w:t>اطلاعات مننگوکوک ACWY</w:t>
      </w:r>
    </w:p>
    <w:p w:rsidR="00F218DE" w:rsidRPr="00821887" w:rsidRDefault="00000000">
      <w:pPr>
        <w:pStyle w:val="Heading2"/>
        <w:bidi/>
        <w:rPr>
          <w:rFonts w:ascii="Dubai" w:hAnsi="Dubai" w:cs="Dubai"/>
        </w:rPr>
      </w:pPr>
      <w:r w:rsidRPr="00821887">
        <w:rPr>
          <w:rFonts w:ascii="Dubai" w:hAnsi="Dubai" w:cs="Dubai"/>
          <w:rtl/>
          <w:lang w:val="fa-IR"/>
        </w:rPr>
        <w:t>مننگوکوک ACWY چیست؟</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بیماری مننگوکوک زمانی رخ می‌دهد که باکتری‌های مننگوکوک، که معمولاً در بینی یا گلو یافت می‌شوند، به بدن حمله کرده و باعث بیماری جدی می‌شوند. نوجوانان بزرگتر و بزرگسالان جوان به احتمال زیاد حامل باکتری و انتشار آن به دیگران هستند.</w:t>
      </w:r>
    </w:p>
    <w:p w:rsidR="00F218DE" w:rsidRPr="00821887" w:rsidRDefault="00000000">
      <w:pPr>
        <w:pBdr>
          <w:top w:val="nil"/>
          <w:left w:val="nil"/>
          <w:bottom w:val="nil"/>
          <w:right w:val="nil"/>
          <w:between w:val="nil"/>
        </w:pBdr>
        <w:bidi/>
        <w:rPr>
          <w:rFonts w:ascii="Dubai" w:hAnsi="Dubai" w:cs="Dubai"/>
          <w:color w:val="222222"/>
        </w:rPr>
      </w:pPr>
      <w:r w:rsidRPr="00821887">
        <w:rPr>
          <w:rFonts w:ascii="Dubai" w:hAnsi="Dubai" w:cs="Dubai"/>
          <w:color w:val="222222"/>
          <w:rtl/>
          <w:lang w:val="fa-IR"/>
        </w:rPr>
        <w:t>بیماری مننگوکوک تهاجمی (IMD) یک بیماری نادر اما جدی است. این بیماری معمولاً به صورت سپتی سمی (عفونت در خون، که به عنوان "باکتریمی" نیز شناخته می‌شود) یا مننژیت (التهاب غشای پوشش مغز) بروز می‌کند. گاهی اوقات، عفونت شدید می‌تواند در مفاصل، گلو، ریه‌ها یا روده‌ها نیز رخ دهد.</w:t>
      </w:r>
    </w:p>
    <w:p w:rsidR="00F218DE" w:rsidRPr="00821887" w:rsidRDefault="00000000">
      <w:pPr>
        <w:pBdr>
          <w:top w:val="nil"/>
          <w:left w:val="nil"/>
          <w:bottom w:val="nil"/>
          <w:right w:val="nil"/>
          <w:between w:val="nil"/>
        </w:pBdr>
        <w:bidi/>
        <w:rPr>
          <w:rFonts w:ascii="Dubai" w:hAnsi="Dubai" w:cs="Dubai"/>
          <w:color w:val="222222"/>
        </w:rPr>
      </w:pPr>
      <w:r w:rsidRPr="00821887">
        <w:rPr>
          <w:rFonts w:ascii="Dubai" w:hAnsi="Dubai" w:cs="Dubai"/>
          <w:color w:val="222222"/>
          <w:rtl/>
          <w:lang w:val="fa-IR"/>
        </w:rPr>
        <w:t>اگرچه اکثر افراد در صورت تشخیص زودهنگام عفونت بهبود می‌یابند، اما این بیماری می‌تواند عوارضی ایجاد کند که ممکن است از طریق از دست دادن اندام، ناشنوایی، نابینایی، جای زخم، نارسایی کلیه یا کبد منجر به معلولیت های دائم شود. مرگ می‌تواند تا 10 درصد موارد رخ دهد.</w:t>
      </w:r>
    </w:p>
    <w:p w:rsidR="00F218DE" w:rsidRPr="00821887" w:rsidRDefault="00000000">
      <w:pPr>
        <w:pBdr>
          <w:top w:val="nil"/>
          <w:left w:val="nil"/>
          <w:bottom w:val="nil"/>
          <w:right w:val="nil"/>
          <w:between w:val="nil"/>
        </w:pBdr>
        <w:bidi/>
        <w:rPr>
          <w:rFonts w:ascii="Dubai" w:hAnsi="Dubai" w:cs="Dubai"/>
          <w:color w:val="222222"/>
        </w:rPr>
      </w:pPr>
      <w:r w:rsidRPr="00821887">
        <w:rPr>
          <w:rFonts w:ascii="Dubai" w:hAnsi="Dubai" w:cs="Dubai"/>
          <w:color w:val="222222"/>
          <w:rtl/>
          <w:lang w:val="fa-IR"/>
        </w:rPr>
        <w:t>در سطح جهان، سروگروپهای مننگوکوکی A، B، C، W و Y بطور بیشتر رایجی باعث بیماری می‌شوند. واکسیناسیون، پیشگیری کلیدی در برابر بیماری مننگوکوکی است.</w:t>
      </w:r>
    </w:p>
    <w:p w:rsidR="00F218DE" w:rsidRPr="00821887" w:rsidRDefault="00000000">
      <w:pPr>
        <w:pStyle w:val="Heading2"/>
        <w:bidi/>
        <w:rPr>
          <w:rFonts w:ascii="Dubai" w:hAnsi="Dubai" w:cs="Dubai"/>
        </w:rPr>
      </w:pPr>
      <w:r w:rsidRPr="00821887">
        <w:rPr>
          <w:rFonts w:ascii="Dubai" w:hAnsi="Dubai" w:cs="Dubai"/>
          <w:rtl/>
          <w:lang w:val="fa-IR"/>
        </w:rPr>
        <w:t>مزایای دریافت واکسن Meningococcal ACWY چیست؟</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واکسن مننگوکوک ACWY یک واکسن ترکیبی چهار در یک برای محافظت در برابر سویه‌های مننگوکوک A، C، W، Y است. این یک روش ایمن و مؤثر برای محافظت در برابر این چهار نوع بیماری مننگوکوکی است.</w:t>
      </w:r>
    </w:p>
    <w:p w:rsidR="00F218DE" w:rsidRPr="00821887" w:rsidRDefault="00000000">
      <w:pPr>
        <w:pStyle w:val="Heading2"/>
        <w:bidi/>
        <w:rPr>
          <w:rFonts w:ascii="Dubai" w:hAnsi="Dubai" w:cs="Dubai"/>
        </w:rPr>
      </w:pPr>
      <w:r w:rsidRPr="00821887">
        <w:rPr>
          <w:rFonts w:ascii="Dubai" w:hAnsi="Dubai" w:cs="Dubai"/>
          <w:rtl/>
          <w:lang w:val="fa-IR"/>
        </w:rPr>
        <w:lastRenderedPageBreak/>
        <w:t>این واکسن چگونه تزریق می شود؟</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واکسن مننگوکوک ACWY به صورت یک تزریق واحد در بازو تزریق می‌شود.</w:t>
      </w:r>
    </w:p>
    <w:p w:rsidR="00F218DE" w:rsidRPr="00821887" w:rsidRDefault="00000000">
      <w:pPr>
        <w:pStyle w:val="Heading2"/>
        <w:bidi/>
        <w:rPr>
          <w:rFonts w:ascii="Dubai" w:hAnsi="Dubai" w:cs="Dubai"/>
        </w:rPr>
      </w:pPr>
      <w:r w:rsidRPr="00821887">
        <w:rPr>
          <w:rFonts w:ascii="Dubai" w:hAnsi="Dubai" w:cs="Dubai"/>
          <w:rtl/>
          <w:lang w:val="fa-IR"/>
        </w:rPr>
        <w:t>این واکسن چقدر ایمن است؟</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واکسن‌های مننگوکوک ACWY در مطالعات متعدد جمعیتی بزرگ (که در کشورهایی پس از در دسترس قرار گرفتن واکسن‌ها انجام شده است) در افراد در سنین مختلف، از نوزادان تا بزرگسالان، ایمن نشان داده شده‌اند. اکثر واکنش‌ها پس از واکسیناسیون خفیف هستند و به خودی خود برطرف می‌شوند. این واکسن حاوی هیچ باکتری زنده‌ای نیست و نمی‌تواند باعث بیماری مننگوکوکی شود.</w:t>
      </w:r>
    </w:p>
    <w:p w:rsidR="00F218DE" w:rsidRPr="00821887" w:rsidRDefault="00000000">
      <w:pPr>
        <w:pStyle w:val="Heading2"/>
        <w:bidi/>
        <w:rPr>
          <w:rFonts w:ascii="Dubai" w:hAnsi="Dubai" w:cs="Dubai"/>
        </w:rPr>
      </w:pPr>
      <w:r w:rsidRPr="00821887">
        <w:rPr>
          <w:rFonts w:ascii="Dubai" w:hAnsi="Dubai" w:cs="Dubai"/>
          <w:rtl/>
          <w:lang w:val="fa-IR"/>
        </w:rPr>
        <w:t>عوارض جانبی احتمالی چیست؟</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222222"/>
          <w:rtl/>
          <w:lang w:val="fa-IR"/>
        </w:rPr>
        <w:t xml:space="preserve">واکنش‌های </w:t>
      </w:r>
      <w:r w:rsidRPr="00821887">
        <w:rPr>
          <w:rFonts w:ascii="Dubai" w:hAnsi="Dubai" w:cs="Dubai"/>
          <w:color w:val="000000"/>
          <w:rtl/>
          <w:lang w:val="fa-IR"/>
        </w:rPr>
        <w:t>خفیفی</w:t>
      </w:r>
      <w:r w:rsidRPr="00821887">
        <w:rPr>
          <w:rFonts w:ascii="Dubai" w:hAnsi="Dubai" w:cs="Dubai"/>
          <w:color w:val="222222"/>
          <w:rtl/>
          <w:lang w:val="fa-IR"/>
        </w:rPr>
        <w:t xml:space="preserve"> که پس از واکسیناسیون رخ می‌دهند، ممکن است رخ دهند و خطر بسیار کمی برای </w:t>
      </w:r>
      <w:hyperlink r:id="rId18">
        <w:r w:rsidR="00F218DE" w:rsidRPr="00821887">
          <w:rPr>
            <w:rFonts w:ascii="Dubai" w:hAnsi="Dubai" w:cs="Dubai"/>
            <w:color w:val="222222"/>
            <w:rtl/>
            <w:lang w:val="fa-IR"/>
          </w:rPr>
          <w:t>واکنش آلرژیک جدی</w:t>
        </w:r>
      </w:hyperlink>
      <w:r w:rsidRPr="00821887">
        <w:rPr>
          <w:rFonts w:ascii="Dubai" w:hAnsi="Dubai" w:cs="Dubai"/>
          <w:color w:val="222222"/>
          <w:rtl/>
          <w:lang w:val="fa-IR"/>
        </w:rPr>
        <w:t xml:space="preserve"> به هر واکسنی وجود دارد. </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عوارض جانبی احتمالی واکسیناسیون مننگوکوک عبارتند از:</w:t>
      </w:r>
    </w:p>
    <w:p w:rsidR="00F218DE" w:rsidRPr="00821887" w:rsidRDefault="00000000">
      <w:pPr>
        <w:pStyle w:val="Heading4"/>
        <w:bidi/>
        <w:rPr>
          <w:rFonts w:ascii="Dubai" w:hAnsi="Dubai" w:cs="Dubai"/>
        </w:rPr>
      </w:pPr>
      <w:r w:rsidRPr="00821887">
        <w:rPr>
          <w:rFonts w:ascii="Dubai" w:hAnsi="Dubai" w:cs="Dubai"/>
          <w:rtl/>
          <w:lang w:val="fa-IR"/>
        </w:rPr>
        <w:t>عوارض جانبی خفیف رایج</w:t>
      </w:r>
    </w:p>
    <w:p w:rsidR="00F218DE" w:rsidRPr="00821887" w:rsidRDefault="00000000">
      <w:pPr>
        <w:numPr>
          <w:ilvl w:val="0"/>
          <w:numId w:val="1"/>
        </w:num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درد، قرمزی و تورم در محل تزریق</w:t>
      </w:r>
    </w:p>
    <w:p w:rsidR="00F218DE" w:rsidRPr="00821887" w:rsidRDefault="00000000">
      <w:pPr>
        <w:numPr>
          <w:ilvl w:val="0"/>
          <w:numId w:val="1"/>
        </w:num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یک توده کوچک موقت در محل تزریق</w:t>
      </w:r>
    </w:p>
    <w:p w:rsidR="00F218DE" w:rsidRPr="00821887" w:rsidRDefault="00000000">
      <w:pPr>
        <w:numPr>
          <w:ilvl w:val="0"/>
          <w:numId w:val="1"/>
        </w:num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تب پایین</w:t>
      </w:r>
    </w:p>
    <w:p w:rsidR="00F218DE" w:rsidRPr="00821887" w:rsidRDefault="00000000">
      <w:pPr>
        <w:numPr>
          <w:ilvl w:val="0"/>
          <w:numId w:val="1"/>
        </w:num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احساس ناخوشی</w:t>
      </w:r>
    </w:p>
    <w:p w:rsidR="00F218DE" w:rsidRPr="00821887" w:rsidRDefault="00000000">
      <w:pPr>
        <w:numPr>
          <w:ilvl w:val="0"/>
          <w:numId w:val="1"/>
        </w:num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سردرد</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اگر واکنش های خفیف رخ دهد، عوارض جانبی را می توان با موارد زیر کاهش داد:</w:t>
      </w:r>
    </w:p>
    <w:p w:rsidR="00F218DE" w:rsidRPr="00821887" w:rsidRDefault="00000000">
      <w:pPr>
        <w:numPr>
          <w:ilvl w:val="0"/>
          <w:numId w:val="2"/>
        </w:num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نوشیدن بیشتر مایعات و در صورتی که فرد تب دارد عدم پوشش بیش از حد</w:t>
      </w:r>
    </w:p>
    <w:p w:rsidR="00F218DE" w:rsidRPr="00821887" w:rsidRDefault="00000000">
      <w:pPr>
        <w:numPr>
          <w:ilvl w:val="0"/>
          <w:numId w:val="2"/>
        </w:num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مصرف پاراستامول</w:t>
      </w:r>
    </w:p>
    <w:p w:rsidR="00F218DE" w:rsidRPr="00821887" w:rsidRDefault="00000000">
      <w:pPr>
        <w:numPr>
          <w:ilvl w:val="0"/>
          <w:numId w:val="2"/>
        </w:num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قرار دادن یک پارچه سرد و مرطوب روی محل تزریق دردناک.</w:t>
      </w:r>
    </w:p>
    <w:p w:rsidR="00F218DE" w:rsidRPr="00821887" w:rsidRDefault="00000000">
      <w:pPr>
        <w:pBdr>
          <w:top w:val="nil"/>
          <w:left w:val="nil"/>
          <w:bottom w:val="nil"/>
          <w:right w:val="nil"/>
          <w:between w:val="nil"/>
        </w:pBdr>
        <w:bidi/>
        <w:spacing w:after="40" w:line="360" w:lineRule="auto"/>
        <w:ind w:left="284" w:hanging="284"/>
        <w:rPr>
          <w:rFonts w:ascii="Dubai" w:hAnsi="Dubai" w:cs="Dubai"/>
          <w:color w:val="222222"/>
          <w:highlight w:val="white"/>
        </w:rPr>
      </w:pPr>
      <w:r w:rsidRPr="00821887">
        <w:rPr>
          <w:rFonts w:ascii="Dubai" w:hAnsi="Dubai" w:cs="Dubai"/>
          <w:color w:val="000000"/>
          <w:highlight w:val="white"/>
          <w:rtl/>
          <w:lang w:val="fa-IR"/>
        </w:rPr>
        <w:t xml:space="preserve">اگر دانش‌آموزی به </w:t>
      </w:r>
      <w:r w:rsidRPr="00821887">
        <w:rPr>
          <w:rFonts w:ascii="Dubai" w:hAnsi="Dubai" w:cs="Dubai"/>
          <w:color w:val="000000"/>
          <w:rtl/>
          <w:lang w:val="fa-IR"/>
        </w:rPr>
        <w:t xml:space="preserve">غش </w:t>
      </w:r>
      <w:r w:rsidRPr="00821887">
        <w:rPr>
          <w:rFonts w:ascii="Dubai" w:hAnsi="Dubai" w:cs="Dubai"/>
          <w:color w:val="000000"/>
          <w:highlight w:val="white"/>
          <w:rtl/>
          <w:lang w:val="fa-IR"/>
        </w:rPr>
        <w:t xml:space="preserve"> یا </w:t>
      </w:r>
      <w:r w:rsidRPr="00821887">
        <w:rPr>
          <w:rFonts w:ascii="Dubai" w:hAnsi="Dubai" w:cs="Dubai"/>
          <w:color w:val="000000"/>
          <w:rtl/>
          <w:lang w:val="fa-IR"/>
        </w:rPr>
        <w:t>اضطراب زیاد</w:t>
      </w:r>
      <w:r w:rsidRPr="00821887">
        <w:rPr>
          <w:rFonts w:ascii="Dubai" w:hAnsi="Dubai" w:cs="Dubai"/>
          <w:color w:val="222222"/>
          <w:highlight w:val="white"/>
          <w:rtl/>
          <w:lang w:val="fa-IR"/>
        </w:rPr>
        <w:t xml:space="preserve"> مبتلاست، بهتر است به جای مدرسه، نزد پزشک عمومی واکسینه شود.</w:t>
      </w:r>
    </w:p>
    <w:p w:rsidR="00F218DE" w:rsidRPr="00821887" w:rsidRDefault="00000000">
      <w:pPr>
        <w:pStyle w:val="Heading4"/>
        <w:bidi/>
        <w:rPr>
          <w:rFonts w:ascii="Dubai" w:hAnsi="Dubai" w:cs="Dubai"/>
        </w:rPr>
      </w:pPr>
      <w:r w:rsidRPr="00821887">
        <w:rPr>
          <w:rFonts w:ascii="Dubai" w:hAnsi="Dubai" w:cs="Dubai"/>
          <w:rtl/>
          <w:lang w:val="fa-IR"/>
        </w:rPr>
        <w:t>عوارض جانبی خفیف غیر معمول</w:t>
      </w:r>
    </w:p>
    <w:p w:rsidR="00F218DE" w:rsidRPr="00821887" w:rsidRDefault="00000000">
      <w:pPr>
        <w:numPr>
          <w:ilvl w:val="0"/>
          <w:numId w:val="4"/>
        </w:numPr>
        <w:pBdr>
          <w:top w:val="nil"/>
          <w:left w:val="nil"/>
          <w:bottom w:val="nil"/>
          <w:right w:val="nil"/>
          <w:between w:val="nil"/>
        </w:pBdr>
        <w:bidi/>
        <w:spacing w:after="40"/>
        <w:rPr>
          <w:rFonts w:ascii="Dubai" w:hAnsi="Dubai" w:cs="Dubai"/>
        </w:rPr>
      </w:pPr>
      <w:r w:rsidRPr="00821887">
        <w:rPr>
          <w:rFonts w:ascii="Dubai" w:hAnsi="Dubai" w:cs="Dubai"/>
          <w:color w:val="000000"/>
          <w:rtl/>
          <w:lang w:val="fa-IR"/>
        </w:rPr>
        <w:t>قرمزی یا کهیر</w:t>
      </w:r>
    </w:p>
    <w:p w:rsidR="00F218DE" w:rsidRPr="00821887" w:rsidRDefault="00000000">
      <w:pPr>
        <w:pStyle w:val="Heading4"/>
        <w:bidi/>
        <w:rPr>
          <w:rFonts w:ascii="Dubai" w:hAnsi="Dubai" w:cs="Dubai"/>
        </w:rPr>
      </w:pPr>
      <w:r w:rsidRPr="00821887">
        <w:rPr>
          <w:rFonts w:ascii="Dubai" w:hAnsi="Dubai" w:cs="Dubai"/>
          <w:rtl/>
          <w:lang w:val="fa-IR"/>
        </w:rPr>
        <w:t>عوارض جانبی نادر</w:t>
      </w:r>
    </w:p>
    <w:p w:rsidR="00F218DE" w:rsidRPr="00821887" w:rsidRDefault="00000000">
      <w:pPr>
        <w:numPr>
          <w:ilvl w:val="0"/>
          <w:numId w:val="4"/>
        </w:numPr>
        <w:pBdr>
          <w:top w:val="nil"/>
          <w:left w:val="nil"/>
          <w:bottom w:val="nil"/>
          <w:right w:val="nil"/>
          <w:between w:val="nil"/>
        </w:pBdr>
        <w:bidi/>
        <w:spacing w:after="40"/>
        <w:rPr>
          <w:rFonts w:ascii="Dubai" w:hAnsi="Dubai" w:cs="Dubai"/>
          <w:color w:val="000000"/>
        </w:rPr>
      </w:pPr>
      <w:r w:rsidRPr="00821887">
        <w:rPr>
          <w:rFonts w:ascii="Dubai" w:hAnsi="Dubai" w:cs="Dubai"/>
          <w:color w:val="000000"/>
          <w:rtl/>
          <w:lang w:val="fa-IR"/>
        </w:rPr>
        <w:t>یک واکنش آلرژیک شدید، به عنوان مثال تورم صورت، مشکل در تنفس.</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 xml:space="preserve">در صورت نادر وقوع واکنش آلرژیک شدید، مراقبت های پزشکی فوری ارائه می شود. </w:t>
      </w:r>
    </w:p>
    <w:p w:rsidR="00F218DE" w:rsidRPr="00821887" w:rsidRDefault="00000000">
      <w:pPr>
        <w:pStyle w:val="Heading2"/>
        <w:bidi/>
        <w:rPr>
          <w:rFonts w:ascii="Dubai" w:hAnsi="Dubai" w:cs="Dubai"/>
        </w:rPr>
      </w:pPr>
      <w:r w:rsidRPr="00821887">
        <w:rPr>
          <w:rFonts w:ascii="Dubai" w:hAnsi="Dubai" w:cs="Dubai"/>
          <w:rtl/>
          <w:lang w:val="fa-IR"/>
        </w:rPr>
        <w:lastRenderedPageBreak/>
        <w:t>آماده سازی نوجوانان برای ایمن سازی در مدرسه</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برخی نکات مفید برای آماده سازی نوجوانان برای ایمن سازی در مدرسه عبارتند از:</w:t>
      </w:r>
    </w:p>
    <w:p w:rsidR="00F218DE" w:rsidRPr="00821887" w:rsidRDefault="00000000">
      <w:pPr>
        <w:numPr>
          <w:ilvl w:val="0"/>
          <w:numId w:val="4"/>
        </w:numPr>
        <w:pBdr>
          <w:top w:val="nil"/>
          <w:left w:val="nil"/>
          <w:bottom w:val="nil"/>
          <w:right w:val="nil"/>
          <w:between w:val="nil"/>
        </w:pBdr>
        <w:bidi/>
        <w:spacing w:after="40"/>
        <w:rPr>
          <w:rFonts w:ascii="Dubai" w:hAnsi="Dubai" w:cs="Dubai"/>
          <w:color w:val="000000"/>
        </w:rPr>
      </w:pPr>
      <w:r w:rsidRPr="00821887">
        <w:rPr>
          <w:rFonts w:ascii="Dubai" w:hAnsi="Dubai" w:cs="Dubai"/>
          <w:color w:val="000000"/>
          <w:rtl/>
          <w:lang w:val="fa-IR"/>
        </w:rPr>
        <w:t>به آنها یک صبحانه خوب بدهید</w:t>
      </w:r>
    </w:p>
    <w:p w:rsidR="00F218DE" w:rsidRPr="00821887" w:rsidRDefault="00000000">
      <w:pPr>
        <w:numPr>
          <w:ilvl w:val="0"/>
          <w:numId w:val="4"/>
        </w:numPr>
        <w:pBdr>
          <w:top w:val="nil"/>
          <w:left w:val="nil"/>
          <w:bottom w:val="nil"/>
          <w:right w:val="nil"/>
          <w:between w:val="nil"/>
        </w:pBdr>
        <w:bidi/>
        <w:spacing w:after="40"/>
        <w:rPr>
          <w:rFonts w:ascii="Dubai" w:hAnsi="Dubai" w:cs="Dubai"/>
          <w:color w:val="000000"/>
        </w:rPr>
      </w:pPr>
      <w:r w:rsidRPr="00821887">
        <w:rPr>
          <w:rFonts w:ascii="Dubai" w:hAnsi="Dubai" w:cs="Dubai"/>
          <w:color w:val="000000"/>
          <w:rtl/>
          <w:lang w:val="fa-IR"/>
        </w:rPr>
        <w:t>مطمئن شوید که پیراهن گشاد بپوشند</w:t>
      </w:r>
    </w:p>
    <w:p w:rsidR="00F218DE" w:rsidRPr="00821887" w:rsidRDefault="00000000">
      <w:pPr>
        <w:numPr>
          <w:ilvl w:val="0"/>
          <w:numId w:val="4"/>
        </w:numPr>
        <w:pBdr>
          <w:top w:val="nil"/>
          <w:left w:val="nil"/>
          <w:bottom w:val="nil"/>
          <w:right w:val="nil"/>
          <w:between w:val="nil"/>
        </w:pBdr>
        <w:bidi/>
        <w:spacing w:after="40"/>
        <w:rPr>
          <w:rFonts w:ascii="Dubai" w:hAnsi="Dubai" w:cs="Dubai"/>
          <w:color w:val="000000"/>
        </w:rPr>
      </w:pPr>
      <w:r w:rsidRPr="00821887">
        <w:rPr>
          <w:rFonts w:ascii="Dubai" w:hAnsi="Dubai" w:cs="Dubai"/>
          <w:color w:val="000000"/>
          <w:rtl/>
          <w:lang w:val="fa-IR"/>
        </w:rPr>
        <w:t>اطمینان حاصل کنید که آن روز حالشان خوب باشد</w:t>
      </w:r>
    </w:p>
    <w:p w:rsidR="00F218DE" w:rsidRPr="00821887" w:rsidRDefault="00000000">
      <w:pPr>
        <w:numPr>
          <w:ilvl w:val="0"/>
          <w:numId w:val="4"/>
        </w:numPr>
        <w:pBdr>
          <w:top w:val="nil"/>
          <w:left w:val="nil"/>
          <w:bottom w:val="nil"/>
          <w:right w:val="nil"/>
          <w:between w:val="nil"/>
        </w:pBdr>
        <w:bidi/>
        <w:spacing w:after="40"/>
        <w:rPr>
          <w:rFonts w:ascii="Dubai" w:hAnsi="Dubai" w:cs="Dubai"/>
          <w:color w:val="000000"/>
        </w:rPr>
      </w:pPr>
      <w:r w:rsidRPr="00821887">
        <w:rPr>
          <w:rFonts w:ascii="Dubai" w:hAnsi="Dubai" w:cs="Dubai"/>
          <w:color w:val="000000"/>
          <w:rtl/>
          <w:lang w:val="fa-IR"/>
        </w:rPr>
        <w:t>اطمینان حاصل کنید که اگر فرزندتان عصبی یا ناخوش است به معلم یا کارکنان ایمن سازی اطلاع دهد.</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 xml:space="preserve">اگر می دانید که نوجوانی غش می کند یا بسیار مضطرب است، بهتر است خارج از مدرسه واکسینه شود، با ارائه دهنده ایمن سازی خود صحبت کنید تا مشخص شود که آیا این تصمیم برای فرزند شما مناسب است یا خیر. </w:t>
      </w:r>
    </w:p>
    <w:p w:rsidR="00F218DE" w:rsidRPr="00821887" w:rsidRDefault="00000000">
      <w:pPr>
        <w:pStyle w:val="Heading2"/>
        <w:bidi/>
        <w:rPr>
          <w:rFonts w:ascii="Dubai" w:hAnsi="Dubai" w:cs="Dubai"/>
        </w:rPr>
      </w:pPr>
      <w:r w:rsidRPr="00821887">
        <w:rPr>
          <w:rFonts w:ascii="Dubai" w:hAnsi="Dubai" w:cs="Dubai"/>
          <w:rtl/>
          <w:lang w:val="fa-IR"/>
        </w:rPr>
        <w:t>چک لیست قبل از ایمن سازی</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مهم است که دانش‌آموزان در صورت وجود هر یک از موارد زیر، به ارائه‌دهنده خدمات واکسیناسیون خود اطلاع دهند.</w:t>
      </w:r>
    </w:p>
    <w:p w:rsidR="00F218DE" w:rsidRPr="00821887" w:rsidRDefault="00000000">
      <w:pPr>
        <w:numPr>
          <w:ilvl w:val="0"/>
          <w:numId w:val="4"/>
        </w:numPr>
        <w:pBdr>
          <w:top w:val="nil"/>
          <w:left w:val="nil"/>
          <w:bottom w:val="nil"/>
          <w:right w:val="nil"/>
          <w:between w:val="nil"/>
        </w:pBdr>
        <w:bidi/>
        <w:spacing w:after="40"/>
        <w:rPr>
          <w:rFonts w:ascii="Dubai" w:hAnsi="Dubai" w:cs="Dubai"/>
          <w:color w:val="000000"/>
        </w:rPr>
      </w:pPr>
      <w:r w:rsidRPr="00821887">
        <w:rPr>
          <w:rFonts w:ascii="Dubai" w:hAnsi="Dubai" w:cs="Dubai"/>
          <w:color w:val="000000"/>
          <w:rtl/>
          <w:lang w:val="fa-IR"/>
        </w:rPr>
        <w:t>در روز ایمن سازی حالشان خوب نباشد (تب بیش از 38.5 درجه سانتیگراد)</w:t>
      </w:r>
    </w:p>
    <w:p w:rsidR="00F218DE" w:rsidRPr="00821887" w:rsidRDefault="00000000">
      <w:pPr>
        <w:numPr>
          <w:ilvl w:val="0"/>
          <w:numId w:val="4"/>
        </w:numPr>
        <w:pBdr>
          <w:top w:val="nil"/>
          <w:left w:val="nil"/>
          <w:bottom w:val="nil"/>
          <w:right w:val="nil"/>
          <w:between w:val="nil"/>
        </w:pBdr>
        <w:bidi/>
        <w:spacing w:after="40"/>
        <w:rPr>
          <w:rFonts w:ascii="Dubai" w:hAnsi="Dubai" w:cs="Dubai"/>
          <w:color w:val="000000"/>
        </w:rPr>
      </w:pPr>
      <w:r w:rsidRPr="00821887">
        <w:rPr>
          <w:rFonts w:ascii="Dubai" w:hAnsi="Dubai" w:cs="Dubai"/>
          <w:color w:val="000000"/>
          <w:rtl/>
          <w:lang w:val="fa-IR"/>
        </w:rPr>
        <w:t>قبلاً به واکسنی واکنش شدیدی داشته اند</w:t>
      </w:r>
    </w:p>
    <w:p w:rsidR="00F218DE" w:rsidRPr="00821887" w:rsidRDefault="00000000">
      <w:pPr>
        <w:numPr>
          <w:ilvl w:val="0"/>
          <w:numId w:val="4"/>
        </w:numPr>
        <w:pBdr>
          <w:top w:val="nil"/>
          <w:left w:val="nil"/>
          <w:bottom w:val="nil"/>
          <w:right w:val="nil"/>
          <w:between w:val="nil"/>
        </w:pBdr>
        <w:bidi/>
        <w:spacing w:after="40"/>
        <w:rPr>
          <w:rFonts w:ascii="Dubai" w:hAnsi="Dubai" w:cs="Dubai"/>
          <w:color w:val="000000"/>
        </w:rPr>
      </w:pPr>
      <w:r w:rsidRPr="00821887">
        <w:rPr>
          <w:rFonts w:ascii="Dubai" w:hAnsi="Dubai" w:cs="Dubai"/>
          <w:color w:val="000000"/>
          <w:rtl/>
          <w:lang w:val="fa-IR"/>
        </w:rPr>
        <w:t>هر گونه آلرژی شدید مانند واکنش آنافیلاکتیک به مخمر یا لیتکس داشته باشند</w:t>
      </w:r>
    </w:p>
    <w:p w:rsidR="00F218DE" w:rsidRPr="00821887" w:rsidRDefault="00000000">
      <w:pPr>
        <w:numPr>
          <w:ilvl w:val="0"/>
          <w:numId w:val="4"/>
        </w:numPr>
        <w:pBdr>
          <w:top w:val="nil"/>
          <w:left w:val="nil"/>
          <w:bottom w:val="nil"/>
          <w:right w:val="nil"/>
          <w:between w:val="nil"/>
        </w:pBdr>
        <w:bidi/>
        <w:spacing w:after="40"/>
        <w:rPr>
          <w:rFonts w:ascii="Dubai" w:hAnsi="Dubai" w:cs="Dubai"/>
          <w:color w:val="000000"/>
        </w:rPr>
      </w:pPr>
      <w:r w:rsidRPr="00821887">
        <w:rPr>
          <w:rFonts w:ascii="Dubai" w:hAnsi="Dubai" w:cs="Dubai"/>
          <w:color w:val="000000"/>
          <w:rtl/>
          <w:lang w:val="fa-IR"/>
        </w:rPr>
        <w:t>یک بیماری دارند یا در حال درمانی هستند که باعث کاهش سطح ایمنی می شود</w:t>
      </w:r>
    </w:p>
    <w:p w:rsidR="00F218DE" w:rsidRPr="00821887" w:rsidRDefault="00000000">
      <w:pPr>
        <w:numPr>
          <w:ilvl w:val="0"/>
          <w:numId w:val="4"/>
        </w:numPr>
        <w:pBdr>
          <w:top w:val="nil"/>
          <w:left w:val="nil"/>
          <w:bottom w:val="nil"/>
          <w:right w:val="nil"/>
          <w:between w:val="nil"/>
        </w:pBdr>
        <w:bidi/>
        <w:spacing w:after="40"/>
        <w:rPr>
          <w:rFonts w:ascii="Dubai" w:hAnsi="Dubai" w:cs="Dubai"/>
          <w:color w:val="000000"/>
        </w:rPr>
      </w:pPr>
      <w:r w:rsidRPr="00821887">
        <w:rPr>
          <w:rFonts w:ascii="Dubai" w:hAnsi="Dubai" w:cs="Dubai"/>
          <w:color w:val="000000"/>
          <w:rtl/>
          <w:lang w:val="fa-IR"/>
        </w:rPr>
        <w:t>حامله هستند</w:t>
      </w:r>
    </w:p>
    <w:p w:rsidR="00F218DE" w:rsidRPr="00821887" w:rsidRDefault="00000000">
      <w:pPr>
        <w:numPr>
          <w:ilvl w:val="0"/>
          <w:numId w:val="4"/>
        </w:numPr>
        <w:pBdr>
          <w:top w:val="nil"/>
          <w:left w:val="nil"/>
          <w:bottom w:val="nil"/>
          <w:right w:val="nil"/>
          <w:between w:val="nil"/>
        </w:pBdr>
        <w:bidi/>
        <w:spacing w:after="40"/>
        <w:rPr>
          <w:rFonts w:ascii="Dubai" w:hAnsi="Dubai" w:cs="Dubai"/>
          <w:color w:val="000000"/>
        </w:rPr>
      </w:pPr>
      <w:r w:rsidRPr="00821887">
        <w:rPr>
          <w:rFonts w:ascii="Dubai" w:hAnsi="Dubai" w:cs="Dubai"/>
          <w:color w:val="000000"/>
          <w:highlight w:val="white"/>
          <w:rtl/>
          <w:lang w:val="fa-IR"/>
        </w:rPr>
        <w:t xml:space="preserve">سابقه کهیر بعد از واکسن </w:t>
      </w:r>
    </w:p>
    <w:p w:rsidR="00F218DE" w:rsidRPr="00821887" w:rsidRDefault="00F218DE">
      <w:pPr>
        <w:pBdr>
          <w:top w:val="nil"/>
          <w:left w:val="nil"/>
          <w:bottom w:val="nil"/>
          <w:right w:val="nil"/>
          <w:between w:val="nil"/>
        </w:pBdr>
        <w:bidi/>
        <w:rPr>
          <w:rFonts w:ascii="Dubai" w:hAnsi="Dubai" w:cs="Dubai"/>
          <w:color w:val="000000"/>
        </w:rPr>
      </w:pPr>
      <w:hyperlink r:id="rId19">
        <w:r w:rsidRPr="00821887">
          <w:rPr>
            <w:rFonts w:ascii="Dubai" w:hAnsi="Dubai" w:cs="Dubai"/>
            <w:color w:val="004C97"/>
            <w:u w:val="single"/>
            <w:rtl/>
            <w:lang w:val="fa-IR"/>
          </w:rPr>
          <w:t>فهرستِ بررسی کامل قبل از واکسیناسیون</w:t>
        </w:r>
      </w:hyperlink>
      <w:r w:rsidRPr="00821887">
        <w:rPr>
          <w:rFonts w:ascii="Dubai" w:hAnsi="Dubai" w:cs="Dubai"/>
          <w:color w:val="000000"/>
          <w:rtl/>
          <w:lang w:val="fa-IR"/>
        </w:rPr>
        <w:t xml:space="preserve"> را در وب‌سایت وزارت بهداشت بیابید</w:t>
      </w:r>
      <w:r w:rsidR="000150D9">
        <w:rPr>
          <w:rFonts w:ascii="Dubai" w:hAnsi="Dubai" w:cs="Dubai"/>
          <w:color w:val="000000"/>
          <w:lang w:val="en-US"/>
        </w:rPr>
        <w:t xml:space="preserve"> </w:t>
      </w:r>
      <w:r w:rsidRPr="00821887">
        <w:rPr>
          <w:rFonts w:ascii="Dubai" w:hAnsi="Dubai" w:cs="Dubai"/>
          <w:color w:val="000000"/>
          <w:rtl/>
          <w:lang w:val="fa-IR"/>
        </w:rPr>
        <w:t>&lt;https://www.health.vic.gov.au/publications/pre-immunisation-checklist&gt;</w:t>
      </w:r>
    </w:p>
    <w:p w:rsidR="00F218DE" w:rsidRPr="00821887" w:rsidRDefault="00000000">
      <w:pPr>
        <w:pStyle w:val="Heading2"/>
        <w:bidi/>
        <w:rPr>
          <w:rFonts w:ascii="Dubai" w:hAnsi="Dubai" w:cs="Dubai"/>
        </w:rPr>
      </w:pPr>
      <w:r w:rsidRPr="00821887">
        <w:rPr>
          <w:rFonts w:ascii="Dubai" w:hAnsi="Dubai" w:cs="Dubai"/>
          <w:rtl/>
          <w:lang w:val="fa-IR"/>
        </w:rPr>
        <w:t>بعد از واکسیناسیون</w:t>
      </w:r>
    </w:p>
    <w:p w:rsidR="00F218DE" w:rsidRPr="00821887" w:rsidRDefault="00000000">
      <w:pPr>
        <w:pBdr>
          <w:top w:val="nil"/>
          <w:left w:val="nil"/>
          <w:bottom w:val="nil"/>
          <w:right w:val="nil"/>
          <w:between w:val="nil"/>
        </w:pBdr>
        <w:bidi/>
        <w:rPr>
          <w:rFonts w:ascii="Dubai" w:hAnsi="Dubai" w:cs="Dubai"/>
          <w:color w:val="000000"/>
          <w:highlight w:val="white"/>
        </w:rPr>
      </w:pPr>
      <w:r w:rsidRPr="00821887">
        <w:rPr>
          <w:rFonts w:ascii="Dubai" w:hAnsi="Dubai" w:cs="Dubai"/>
          <w:color w:val="000000"/>
          <w:highlight w:val="white"/>
          <w:rtl/>
          <w:lang w:val="fa-IR"/>
        </w:rPr>
        <w:t>نوجوانان باید حداقل 15 دقیقه در محل واکسیناسیون تحت نظر باشند تا اطمینان حاصل شود که آنها بلافاصله دچار عارضه جانبی نشوند و کارکنان ایمن سازی در صورت نیاز سریعا مراقبت های پزشکی را ارائه دهند.</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در صورت واکنش آلرژیک شدید، مراقبت های پزشکی فوری ارائه می شود. در مواردی که واکنش‌های پس از واکسیناسیون شدید یا مداوم باشد، یا اگر نگران هستید، با پزشک خود یا بیمارستان تماس بگیرید.</w:t>
      </w:r>
    </w:p>
    <w:p w:rsidR="00F218DE" w:rsidRPr="00821887" w:rsidRDefault="00F218DE">
      <w:pPr>
        <w:pBdr>
          <w:top w:val="nil"/>
          <w:left w:val="nil"/>
          <w:bottom w:val="nil"/>
          <w:right w:val="nil"/>
          <w:between w:val="nil"/>
        </w:pBdr>
        <w:bidi/>
        <w:rPr>
          <w:rFonts w:ascii="Dubai" w:hAnsi="Dubai" w:cs="Dubai"/>
          <w:color w:val="000000"/>
        </w:rPr>
      </w:pPr>
      <w:hyperlink r:id="rId20">
        <w:r w:rsidRPr="00821887">
          <w:rPr>
            <w:rFonts w:ascii="Dubai" w:hAnsi="Dubai" w:cs="Dubai"/>
            <w:color w:val="000000"/>
            <w:rtl/>
            <w:lang w:val="fa-IR"/>
          </w:rPr>
          <w:t>عوارض جانبی واکسیناسیون</w:t>
        </w:r>
      </w:hyperlink>
      <w:r w:rsidRPr="00821887">
        <w:rPr>
          <w:rFonts w:ascii="Dubai" w:hAnsi="Dubai" w:cs="Dubai"/>
          <w:color w:val="000000"/>
          <w:rtl/>
          <w:lang w:val="fa-IR"/>
        </w:rPr>
        <w:t xml:space="preserve"> باید به </w:t>
      </w:r>
      <w:hyperlink r:id="rId21">
        <w:r w:rsidRPr="00821887">
          <w:rPr>
            <w:rFonts w:ascii="Dubai" w:hAnsi="Dubai" w:cs="Dubai"/>
            <w:color w:val="000000"/>
            <w:rtl/>
            <w:lang w:val="fa-IR"/>
          </w:rPr>
          <w:t>خدمات ایمنی واکسن ویکتوریا (SAFEVIC)</w:t>
        </w:r>
      </w:hyperlink>
      <w:r w:rsidRPr="00821887">
        <w:rPr>
          <w:rFonts w:ascii="Dubai" w:hAnsi="Dubai" w:cs="Dubai"/>
          <w:color w:val="000000"/>
          <w:rtl/>
          <w:lang w:val="fa-IR"/>
        </w:rPr>
        <w:t xml:space="preserve">، خدمات مرکزی گزارش‌دهی در ویکتوریا، با شماره تلفن </w:t>
      </w:r>
      <w:dir w:val="ltr">
        <w:r w:rsidR="00233F6D">
          <w:rPr>
            <w:rFonts w:ascii="Dubai" w:hAnsi="Dubai" w:cs="Dubai"/>
            <w:color w:val="000000"/>
            <w:lang w:val="en-US"/>
          </w:rPr>
          <w:t>1300 882 924</w:t>
        </w:r>
        <w:r w:rsidRPr="00821887">
          <w:rPr>
            <w:rFonts w:ascii="MS Gothic" w:eastAsia="MS Gothic" w:hAnsi="MS Gothic" w:cs="MS Gothic" w:hint="eastAsia"/>
            <w:color w:val="000000"/>
            <w:rtl/>
            <w:lang w:val="fa-IR"/>
          </w:rPr>
          <w:t>‬</w:t>
        </w:r>
        <w:r w:rsidRPr="00821887">
          <w:rPr>
            <w:rFonts w:ascii="Dubai" w:hAnsi="Dubai" w:cs="Dubai"/>
            <w:color w:val="000000"/>
            <w:rtl/>
            <w:lang w:val="fa-IR"/>
          </w:rPr>
          <w:t xml:space="preserve"> (</w:t>
        </w:r>
        <w:r w:rsidRPr="00821887">
          <w:rPr>
            <w:rFonts w:ascii="Dubai" w:hAnsi="Dubai" w:cs="Dubai" w:hint="cs"/>
            <w:color w:val="000000"/>
            <w:rtl/>
            <w:lang w:val="fa-IR"/>
          </w:rPr>
          <w:t>گزینه</w:t>
        </w:r>
        <w:r w:rsidRPr="00821887">
          <w:rPr>
            <w:rFonts w:ascii="Dubai" w:hAnsi="Dubai" w:cs="Dubai"/>
            <w:color w:val="000000"/>
            <w:rtl/>
            <w:lang w:val="fa-IR"/>
          </w:rPr>
          <w:t xml:space="preserve"> 1 </w:t>
        </w:r>
        <w:r w:rsidRPr="00821887">
          <w:rPr>
            <w:rFonts w:ascii="Dubai" w:hAnsi="Dubai" w:cs="Dubai" w:hint="cs"/>
            <w:color w:val="000000"/>
            <w:rtl/>
            <w:lang w:val="fa-IR"/>
          </w:rPr>
          <w:t>را</w:t>
        </w:r>
        <w:r w:rsidRPr="00821887">
          <w:rPr>
            <w:rFonts w:ascii="Dubai" w:hAnsi="Dubai" w:cs="Dubai"/>
            <w:color w:val="000000"/>
            <w:rtl/>
            <w:lang w:val="fa-IR"/>
          </w:rPr>
          <w:t xml:space="preserve"> </w:t>
        </w:r>
        <w:r w:rsidRPr="00821887">
          <w:rPr>
            <w:rFonts w:ascii="Dubai" w:hAnsi="Dubai" w:cs="Dubai" w:hint="cs"/>
            <w:color w:val="000000"/>
            <w:rtl/>
            <w:lang w:val="fa-IR"/>
          </w:rPr>
          <w:t>انتخاب</w:t>
        </w:r>
        <w:r w:rsidRPr="00821887">
          <w:rPr>
            <w:rFonts w:ascii="Dubai" w:hAnsi="Dubai" w:cs="Dubai"/>
            <w:color w:val="000000"/>
            <w:rtl/>
            <w:lang w:val="fa-IR"/>
          </w:rPr>
          <w:t xml:space="preserve"> </w:t>
        </w:r>
        <w:r w:rsidRPr="00821887">
          <w:rPr>
            <w:rFonts w:ascii="Dubai" w:hAnsi="Dubai" w:cs="Dubai" w:hint="cs"/>
            <w:color w:val="000000"/>
            <w:rtl/>
            <w:lang w:val="fa-IR"/>
          </w:rPr>
          <w:t>کنید</w:t>
        </w:r>
        <w:r w:rsidRPr="00821887">
          <w:rPr>
            <w:rFonts w:ascii="Dubai" w:hAnsi="Dubai" w:cs="Dubai"/>
            <w:color w:val="000000"/>
            <w:rtl/>
            <w:lang w:val="fa-IR"/>
          </w:rPr>
          <w:t xml:space="preserve">) </w:t>
        </w:r>
        <w:r w:rsidRPr="00821887">
          <w:rPr>
            <w:rFonts w:ascii="Dubai" w:hAnsi="Dubai" w:cs="Dubai" w:hint="cs"/>
            <w:color w:val="000000"/>
            <w:rtl/>
            <w:lang w:val="fa-IR"/>
          </w:rPr>
          <w:t>گزارش</w:t>
        </w:r>
        <w:r w:rsidRPr="00821887">
          <w:rPr>
            <w:rFonts w:ascii="Dubai" w:hAnsi="Dubai" w:cs="Dubai"/>
            <w:color w:val="000000"/>
            <w:rtl/>
            <w:lang w:val="fa-IR"/>
          </w:rPr>
          <w:t xml:space="preserve"> </w:t>
        </w:r>
        <w:r w:rsidRPr="00821887">
          <w:rPr>
            <w:rFonts w:ascii="Dubai" w:hAnsi="Dubai" w:cs="Dubai" w:hint="cs"/>
            <w:color w:val="000000"/>
            <w:rtl/>
            <w:lang w:val="fa-IR"/>
          </w:rPr>
          <w:t>شود،</w:t>
        </w:r>
        <w:r w:rsidRPr="00821887">
          <w:rPr>
            <w:rFonts w:ascii="Dubai" w:hAnsi="Dubai" w:cs="Dubai"/>
            <w:color w:val="000000"/>
            <w:rtl/>
            <w:lang w:val="fa-IR"/>
          </w:rPr>
          <w:t xml:space="preserve"> </w:t>
        </w:r>
        <w:r w:rsidRPr="00821887">
          <w:rPr>
            <w:rFonts w:ascii="Dubai" w:hAnsi="Dubai" w:cs="Dubai" w:hint="cs"/>
            <w:color w:val="000000"/>
            <w:rtl/>
            <w:lang w:val="fa-IR"/>
          </w:rPr>
          <w:t>یا</w:t>
        </w:r>
        <w:r w:rsidRPr="00821887">
          <w:rPr>
            <w:rFonts w:ascii="Dubai" w:hAnsi="Dubai" w:cs="Dubai"/>
            <w:color w:val="000000"/>
            <w:rtl/>
            <w:lang w:val="fa-IR"/>
          </w:rPr>
          <w:t xml:space="preserve"> </w:t>
        </w:r>
        <w:r w:rsidRPr="00821887">
          <w:rPr>
            <w:rFonts w:ascii="Dubai" w:hAnsi="Dubai" w:cs="Dubai" w:hint="cs"/>
            <w:color w:val="000000"/>
            <w:rtl/>
            <w:lang w:val="fa-IR"/>
          </w:rPr>
          <w:t>به</w:t>
        </w:r>
        <w:r w:rsidRPr="00821887">
          <w:rPr>
            <w:rFonts w:ascii="Dubai" w:hAnsi="Dubai" w:cs="Dubai"/>
            <w:color w:val="000000"/>
            <w:rtl/>
            <w:lang w:val="fa-IR"/>
          </w:rPr>
          <w:t xml:space="preserve"> </w:t>
        </w:r>
        <w:r w:rsidRPr="00821887">
          <w:rPr>
            <w:rFonts w:ascii="Dubai" w:hAnsi="Dubai" w:cs="Dubai" w:hint="cs"/>
            <w:color w:val="000000"/>
            <w:rtl/>
            <w:lang w:val="fa-IR"/>
          </w:rPr>
          <w:t>آدرس</w:t>
        </w:r>
        <w:r w:rsidRPr="00821887">
          <w:rPr>
            <w:rFonts w:ascii="Dubai" w:hAnsi="Dubai" w:cs="Dubai"/>
            <w:color w:val="000000"/>
            <w:rtl/>
            <w:lang w:val="fa-IR"/>
          </w:rPr>
          <w:t xml:space="preserve"> </w:t>
        </w:r>
        <w:hyperlink r:id="rId22">
          <w:r w:rsidRPr="00821887">
            <w:rPr>
              <w:rFonts w:ascii="Dubai" w:hAnsi="Dubai" w:cs="Dubai"/>
              <w:color w:val="004C97"/>
              <w:u w:val="single"/>
              <w:rtl/>
              <w:lang w:val="fa-IR"/>
            </w:rPr>
            <w:t>enquiries@saefvic.org.au</w:t>
          </w:r>
        </w:hyperlink>
        <w:r w:rsidRPr="00821887">
          <w:rPr>
            <w:rFonts w:ascii="Dubai" w:hAnsi="Dubai" w:cs="Dubai"/>
            <w:color w:val="000000"/>
            <w:rtl/>
            <w:lang w:val="fa-IR"/>
          </w:rPr>
          <w:t xml:space="preserve"> ایمیل ارسال شود</w:t>
        </w:r>
        <w:r w:rsidRPr="00821887">
          <w:rPr>
            <w:rFonts w:ascii="Dubai" w:hAnsi="Dubai" w:cs="Dubai"/>
            <w:color w:val="004C97"/>
            <w:u w:val="single"/>
            <w:rtl/>
            <w:lang w:val="fa-IR"/>
          </w:rPr>
          <w:t>.</w:t>
        </w:r>
        <w:r w:rsidRPr="00821887">
          <w:rPr>
            <w:rFonts w:ascii="MS Gothic" w:eastAsia="MS Gothic" w:hAnsi="MS Gothic" w:cs="MS Gothic" w:hint="eastAsia"/>
          </w:rPr>
          <w:t>‬</w:t>
        </w:r>
        <w:r>
          <w:t>‬</w:t>
        </w:r>
        <w:r w:rsidR="00000000">
          <w:t>‬</w:t>
        </w:r>
      </w:dir>
    </w:p>
    <w:p w:rsidR="00F218DE" w:rsidRPr="00821887" w:rsidRDefault="00000000">
      <w:pPr>
        <w:pStyle w:val="Heading1"/>
        <w:bidi/>
        <w:spacing w:before="240" w:after="120"/>
        <w:rPr>
          <w:rFonts w:ascii="Dubai" w:hAnsi="Dubai" w:cs="Dubai"/>
          <w:color w:val="17365D"/>
        </w:rPr>
      </w:pPr>
      <w:r w:rsidRPr="00821887">
        <w:rPr>
          <w:rFonts w:ascii="Dubai" w:hAnsi="Dubai" w:cs="Dubai"/>
          <w:color w:val="17365D"/>
          <w:rtl/>
          <w:lang w:val="fa-IR"/>
        </w:rPr>
        <w:t>اطلاعات بیشتر</w:t>
      </w:r>
    </w:p>
    <w:p w:rsidR="00F218DE" w:rsidRPr="00821887" w:rsidRDefault="00000000">
      <w:pPr>
        <w:pStyle w:val="Heading2"/>
        <w:bidi/>
        <w:rPr>
          <w:rFonts w:ascii="Dubai" w:hAnsi="Dubai" w:cs="Dubai"/>
        </w:rPr>
      </w:pPr>
      <w:r w:rsidRPr="00821887">
        <w:rPr>
          <w:rFonts w:ascii="Dubai" w:hAnsi="Dubai" w:cs="Dubai"/>
          <w:rtl/>
          <w:lang w:val="fa-IR"/>
        </w:rPr>
        <w:t>اطلاعات مربوط به واکسن</w:t>
      </w:r>
    </w:p>
    <w:p w:rsidR="00F218DE" w:rsidRPr="00821887" w:rsidRDefault="00000000">
      <w:pPr>
        <w:bidi/>
        <w:rPr>
          <w:rFonts w:ascii="Dubai" w:hAnsi="Dubai" w:cs="Dubai"/>
          <w:color w:val="000000"/>
        </w:rPr>
      </w:pPr>
      <w:r w:rsidRPr="00821887">
        <w:rPr>
          <w:rFonts w:ascii="Dubai" w:hAnsi="Dubai" w:cs="Dubai"/>
          <w:rtl/>
          <w:lang w:val="fa-IR"/>
        </w:rPr>
        <w:t xml:space="preserve">برای اطلاعات دقیق در مورد واکسن Meningococcal ACWY ارائه شده، لطفاً به </w:t>
      </w:r>
      <w:hyperlink r:id="rId23">
        <w:r w:rsidR="00F218DE" w:rsidRPr="00821887">
          <w:rPr>
            <w:rFonts w:ascii="Dubai" w:hAnsi="Dubai" w:cs="Dubai"/>
            <w:color w:val="004C97"/>
            <w:u w:val="single"/>
            <w:rtl/>
            <w:lang w:val="fa-IR"/>
          </w:rPr>
          <w:t>کانال Better Health</w:t>
        </w:r>
      </w:hyperlink>
      <w:r w:rsidRPr="00821887">
        <w:rPr>
          <w:rFonts w:ascii="Dubai" w:hAnsi="Dubai" w:cs="Dubai"/>
          <w:rtl/>
          <w:lang w:val="fa-IR"/>
        </w:rPr>
        <w:t xml:space="preserve"> </w:t>
      </w:r>
      <w:r w:rsidR="00D87E72">
        <w:rPr>
          <w:rFonts w:ascii="Dubai" w:hAnsi="Dubai" w:cs="Dubai"/>
          <w:lang w:val="en-US"/>
        </w:rPr>
        <w:br/>
      </w:r>
      <w:r w:rsidRPr="00821887">
        <w:rPr>
          <w:rFonts w:ascii="Dubai" w:hAnsi="Dubai" w:cs="Dubai"/>
          <w:rtl/>
          <w:lang w:val="fa-IR"/>
        </w:rPr>
        <w:t>&lt;</w:t>
      </w:r>
      <w:r w:rsidRPr="00821887">
        <w:rPr>
          <w:rFonts w:ascii="Dubai" w:hAnsi="Dubai" w:cs="Dubai"/>
          <w:color w:val="000000"/>
          <w:rtl/>
          <w:lang w:val="fa-IR"/>
        </w:rPr>
        <w:t xml:space="preserve">https://www.betterhealth.vic.gov.au/health/healthyliving/immunisation-in-secondary-schools&gt; مراجعه کنید. </w:t>
      </w:r>
    </w:p>
    <w:p w:rsidR="00F218DE" w:rsidRPr="00821887" w:rsidRDefault="00000000">
      <w:pPr>
        <w:pStyle w:val="Heading3"/>
        <w:bidi/>
        <w:rPr>
          <w:rFonts w:ascii="Dubai" w:hAnsi="Dubai" w:cs="Dubai"/>
        </w:rPr>
      </w:pPr>
      <w:r w:rsidRPr="00821887">
        <w:rPr>
          <w:rFonts w:ascii="Dubai" w:hAnsi="Dubai" w:cs="Dubai"/>
          <w:rtl/>
          <w:lang w:val="fa-IR"/>
        </w:rPr>
        <w:lastRenderedPageBreak/>
        <w:t xml:space="preserve"> بیانیه سوابق ایمن سازی</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برای ارائه دهندگان ایمن سازی اجباری است که واکسن های NIP تجویز شده را به واحد ثبت ایمن سازی استرالیا (AIR) گزارش کنند. یک کپی از بیانیه سوابق ایمن سازی فرزندتان در این آدرس موجود است:</w:t>
      </w:r>
    </w:p>
    <w:p w:rsidR="00F218DE" w:rsidRPr="00821887" w:rsidRDefault="00000000">
      <w:pPr>
        <w:numPr>
          <w:ilvl w:val="0"/>
          <w:numId w:val="4"/>
        </w:numPr>
        <w:pBdr>
          <w:top w:val="nil"/>
          <w:left w:val="nil"/>
          <w:bottom w:val="nil"/>
          <w:right w:val="nil"/>
          <w:between w:val="nil"/>
        </w:pBdr>
        <w:bidi/>
        <w:spacing w:after="40"/>
        <w:rPr>
          <w:rFonts w:ascii="Dubai" w:hAnsi="Dubai" w:cs="Dubai"/>
        </w:rPr>
      </w:pPr>
      <w:r w:rsidRPr="00821887">
        <w:rPr>
          <w:rFonts w:ascii="Dubai" w:hAnsi="Dubai" w:cs="Dubai"/>
          <w:color w:val="000000"/>
          <w:rtl/>
          <w:lang w:val="fa-IR"/>
        </w:rPr>
        <w:t xml:space="preserve">حساب آنلاین مدیکر از طریق </w:t>
      </w:r>
      <w:r w:rsidR="00D87E72">
        <w:rPr>
          <w:rFonts w:ascii="Dubai" w:hAnsi="Dubai" w:cs="Dubai"/>
          <w:color w:val="000000"/>
          <w:lang w:val="en-US"/>
        </w:rPr>
        <w:t>&gt;</w:t>
      </w:r>
      <w:hyperlink r:id="rId24">
        <w:r w:rsidR="00F218DE" w:rsidRPr="00821887">
          <w:rPr>
            <w:rFonts w:ascii="Dubai" w:hAnsi="Dubai" w:cs="Dubai"/>
            <w:color w:val="004C97"/>
            <w:u w:val="single"/>
            <w:rtl/>
            <w:lang w:val="fa-IR"/>
          </w:rPr>
          <w:t>myGov</w:t>
        </w:r>
      </w:hyperlink>
      <w:r w:rsidRPr="00821887">
        <w:rPr>
          <w:rFonts w:ascii="Dubai" w:hAnsi="Dubai" w:cs="Dubai"/>
          <w:color w:val="000000"/>
          <w:rtl/>
          <w:lang w:val="fa-IR"/>
        </w:rPr>
        <w:t xml:space="preserve"> &lt;</w:t>
      </w:r>
      <w:hyperlink r:id="rId25">
        <w:r w:rsidR="00F218DE" w:rsidRPr="00821887">
          <w:rPr>
            <w:rFonts w:ascii="Dubai" w:hAnsi="Dubai" w:cs="Dubai"/>
            <w:color w:val="000000"/>
            <w:rtl/>
            <w:lang w:val="fa-IR"/>
          </w:rPr>
          <w:t>www.my.gov.au</w:t>
        </w:r>
      </w:hyperlink>
      <w:r w:rsidRPr="00821887">
        <w:rPr>
          <w:rFonts w:ascii="Dubai" w:hAnsi="Dubai" w:cs="Dubai"/>
          <w:color w:val="000000"/>
          <w:rtl/>
          <w:lang w:val="fa-IR"/>
        </w:rPr>
        <w:t xml:space="preserve"> </w:t>
      </w:r>
    </w:p>
    <w:p w:rsidR="00F218DE" w:rsidRPr="00821887" w:rsidRDefault="00000000">
      <w:pPr>
        <w:numPr>
          <w:ilvl w:val="0"/>
          <w:numId w:val="4"/>
        </w:numPr>
        <w:pBdr>
          <w:top w:val="nil"/>
          <w:left w:val="nil"/>
          <w:bottom w:val="nil"/>
          <w:right w:val="nil"/>
          <w:between w:val="nil"/>
        </w:pBdr>
        <w:bidi/>
        <w:rPr>
          <w:rFonts w:ascii="Dubai" w:hAnsi="Dubai" w:cs="Dubai"/>
        </w:rPr>
      </w:pPr>
      <w:r w:rsidRPr="00821887">
        <w:rPr>
          <w:rFonts w:ascii="Dubai" w:hAnsi="Dubai" w:cs="Dubai"/>
          <w:color w:val="000000"/>
          <w:rtl/>
          <w:lang w:val="fa-IR"/>
        </w:rPr>
        <w:t xml:space="preserve">ثبت ایمن سازی استرالیا، تلفن. </w:t>
      </w:r>
      <w:r w:rsidR="00B32918">
        <w:rPr>
          <w:rFonts w:ascii="Dubai" w:hAnsi="Dubai" w:cs="Dubai"/>
          <w:color w:val="000000"/>
          <w:lang w:val="en-US"/>
        </w:rPr>
        <w:t>1800 653 809</w:t>
      </w:r>
    </w:p>
    <w:p w:rsidR="00F218DE" w:rsidRPr="00821887" w:rsidRDefault="00000000">
      <w:pPr>
        <w:pBdr>
          <w:top w:val="nil"/>
          <w:left w:val="nil"/>
          <w:bottom w:val="nil"/>
          <w:right w:val="nil"/>
          <w:between w:val="nil"/>
        </w:pBdr>
        <w:bidi/>
        <w:ind w:left="284" w:hanging="284"/>
        <w:rPr>
          <w:rFonts w:ascii="Dubai" w:hAnsi="Dubai" w:cs="Dubai"/>
          <w:color w:val="000000"/>
        </w:rPr>
      </w:pPr>
      <w:r w:rsidRPr="00821887">
        <w:rPr>
          <w:rFonts w:ascii="Dubai" w:hAnsi="Dubai" w:cs="Dubai"/>
          <w:color w:val="000000"/>
          <w:rtl/>
          <w:lang w:val="fa-IR"/>
        </w:rPr>
        <w:t xml:space="preserve">اگر برای ترجمه به کمک نیاز دارید، لطفاً با خدمات ملی ترجمه کتبی و شفاهی، تلفن </w:t>
      </w:r>
      <w:r w:rsidR="00B32918">
        <w:rPr>
          <w:rFonts w:ascii="Dubai" w:hAnsi="Dubai" w:cs="Dubai"/>
          <w:color w:val="000000"/>
          <w:lang w:val="en-US"/>
        </w:rPr>
        <w:t>131 450</w:t>
      </w:r>
      <w:r w:rsidRPr="00821887">
        <w:rPr>
          <w:rFonts w:ascii="Dubai" w:hAnsi="Dubai" w:cs="Dubai"/>
          <w:color w:val="000000"/>
          <w:rtl/>
          <w:lang w:val="fa-IR"/>
        </w:rPr>
        <w:t xml:space="preserve"> تماس بگیرید. </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اگر به مشاوره یا اطلاعات بیشتری نیاز دارید، لطفاً با ارائه دهنده ایمن سازی خود تماس بگیرید یا از وب سایت های زیر دیدن کنید:</w:t>
      </w:r>
    </w:p>
    <w:p w:rsidR="00F218DE" w:rsidRPr="00821887" w:rsidRDefault="00000000">
      <w:pPr>
        <w:pStyle w:val="Heading2"/>
        <w:bidi/>
        <w:rPr>
          <w:rFonts w:ascii="Dubai" w:hAnsi="Dubai" w:cs="Dubai"/>
        </w:rPr>
      </w:pPr>
      <w:r w:rsidRPr="00821887">
        <w:rPr>
          <w:rFonts w:ascii="Dubai" w:hAnsi="Dubai" w:cs="Dubai"/>
          <w:rtl/>
          <w:lang w:val="fa-IR"/>
        </w:rPr>
        <w:t>منابع</w:t>
      </w:r>
    </w:p>
    <w:p w:rsidR="00F218DE" w:rsidRPr="00821887" w:rsidRDefault="00F218DE">
      <w:pPr>
        <w:numPr>
          <w:ilvl w:val="0"/>
          <w:numId w:val="3"/>
        </w:numPr>
        <w:pBdr>
          <w:top w:val="nil"/>
          <w:left w:val="nil"/>
          <w:bottom w:val="nil"/>
          <w:right w:val="nil"/>
          <w:between w:val="nil"/>
        </w:pBdr>
        <w:bidi/>
        <w:rPr>
          <w:rFonts w:ascii="Dubai" w:hAnsi="Dubai" w:cs="Dubai"/>
          <w:color w:val="000000"/>
        </w:rPr>
      </w:pPr>
      <w:hyperlink r:id="rId26" w:history="1">
        <w:r w:rsidRPr="000E1768">
          <w:rPr>
            <w:rStyle w:val="Hyperlink"/>
            <w:rFonts w:ascii="Dubai" w:hAnsi="Dubai" w:cs="Dubai"/>
            <w:color w:val="004C97"/>
            <w:highlight w:val="white"/>
            <w:rtl/>
            <w:lang w:val="fa-IR"/>
          </w:rPr>
          <w:t>کانال سلامت بهتر</w:t>
        </w:r>
      </w:hyperlink>
      <w:r w:rsidR="000E1768">
        <w:rPr>
          <w:rFonts w:ascii="Dubai" w:hAnsi="Dubai" w:cs="Dubai"/>
          <w:color w:val="004C97"/>
          <w:highlight w:val="white"/>
          <w:u w:val="single"/>
          <w:lang w:val="en-US"/>
        </w:rPr>
        <w:t xml:space="preserve"> </w:t>
      </w:r>
      <w:r w:rsidRPr="000E1768">
        <w:rPr>
          <w:rFonts w:ascii="Dubai" w:hAnsi="Dubai" w:cs="Dubai"/>
          <w:highlight w:val="white"/>
          <w:rtl/>
          <w:lang w:val="fa-IR"/>
        </w:rPr>
        <w:t>&lt;https://www.betterhealth.vic.gov.au/health/healthyliving/immunisation-in-secondary-schools&gt;</w:t>
      </w:r>
    </w:p>
    <w:p w:rsidR="00F218DE" w:rsidRPr="00D762BB" w:rsidRDefault="00F218DE" w:rsidP="00D762BB">
      <w:pPr>
        <w:numPr>
          <w:ilvl w:val="0"/>
          <w:numId w:val="5"/>
        </w:numPr>
        <w:pBdr>
          <w:top w:val="nil"/>
          <w:left w:val="nil"/>
          <w:bottom w:val="nil"/>
          <w:right w:val="nil"/>
          <w:between w:val="nil"/>
        </w:pBdr>
        <w:bidi/>
        <w:spacing w:after="0"/>
        <w:rPr>
          <w:rFonts w:ascii="Dubai" w:hAnsi="Dubai" w:cs="Dubai"/>
          <w:color w:val="000000"/>
        </w:rPr>
      </w:pPr>
      <w:hyperlink r:id="rId27">
        <w:r w:rsidRPr="00D762BB">
          <w:rPr>
            <w:rFonts w:ascii="Dubai" w:hAnsi="Dubai" w:cs="Dubai"/>
            <w:color w:val="004C97"/>
            <w:u w:val="single"/>
            <w:rtl/>
            <w:lang w:val="fa-IR"/>
          </w:rPr>
          <w:t>وزارت بهداشت دولت استرالیا</w:t>
        </w:r>
      </w:hyperlink>
      <w:r w:rsidRPr="00D762BB">
        <w:rPr>
          <w:rFonts w:ascii="Dubai" w:hAnsi="Dubai" w:cs="Dubai"/>
          <w:color w:val="000000"/>
          <w:rtl/>
          <w:lang w:val="fa-IR"/>
        </w:rPr>
        <w:t xml:space="preserve"> </w:t>
      </w:r>
      <w:r w:rsidR="00D762BB" w:rsidRPr="00D762BB">
        <w:rPr>
          <w:rFonts w:ascii="Dubai" w:hAnsi="Dubai" w:cs="Dubai"/>
          <w:color w:val="000000"/>
        </w:rPr>
        <w:t>&lt;http://www.health.gov.au/health-topics/immunisation/when-to-get-vaccinated/immunisation-for-adolescents</w:t>
      </w:r>
      <w:r w:rsidR="00D762BB" w:rsidRPr="00D762BB">
        <w:rPr>
          <w:rFonts w:ascii="Dubai" w:eastAsia="Cambria" w:hAnsi="Dubai" w:cs="Dubai"/>
          <w:color w:val="000000"/>
          <w:sz w:val="20"/>
          <w:szCs w:val="20"/>
        </w:rPr>
        <w:t>&gt;</w:t>
      </w:r>
    </w:p>
    <w:p w:rsidR="00F218DE" w:rsidRPr="00821887" w:rsidRDefault="00000000">
      <w:pPr>
        <w:pStyle w:val="Heading2"/>
        <w:bidi/>
        <w:rPr>
          <w:rFonts w:ascii="Dubai" w:hAnsi="Dubai" w:cs="Dubai"/>
        </w:rPr>
      </w:pPr>
      <w:r w:rsidRPr="00821887">
        <w:rPr>
          <w:rFonts w:ascii="Dubai" w:hAnsi="Dubai" w:cs="Dubai"/>
          <w:rtl/>
          <w:lang w:val="fa-IR"/>
        </w:rPr>
        <w:t>منابع ترجمه شده به زبان‌های محلی</w:t>
      </w:r>
    </w:p>
    <w:p w:rsidR="00F218DE" w:rsidRPr="00821887" w:rsidRDefault="00000000">
      <w:pPr>
        <w:bidi/>
        <w:spacing w:line="360" w:lineRule="auto"/>
        <w:rPr>
          <w:rFonts w:ascii="Dubai" w:hAnsi="Dubai" w:cs="Dubai"/>
        </w:rPr>
      </w:pPr>
      <w:r w:rsidRPr="00821887">
        <w:rPr>
          <w:rFonts w:ascii="Dubai" w:hAnsi="Dubai" w:cs="Dubai"/>
          <w:rtl/>
          <w:lang w:val="fa-IR"/>
        </w:rPr>
        <w:t xml:space="preserve">برای منابع ترجمه شده، لطفاً به </w:t>
      </w:r>
      <w:hyperlink r:id="rId28">
        <w:r w:rsidR="00F218DE" w:rsidRPr="00821887">
          <w:rPr>
            <w:rFonts w:ascii="Dubai" w:hAnsi="Dubai" w:cs="Dubai"/>
            <w:color w:val="004C97"/>
            <w:u w:val="single"/>
            <w:rtl/>
            <w:lang w:val="fa-IR"/>
          </w:rPr>
          <w:t>وب‌سایت وزارت بهداشت</w:t>
        </w:r>
      </w:hyperlink>
      <w:r w:rsidRPr="00821887">
        <w:rPr>
          <w:rFonts w:ascii="Dubai" w:hAnsi="Dubai" w:cs="Dubai"/>
          <w:rtl/>
          <w:lang w:val="fa-IR"/>
        </w:rPr>
        <w:t xml:space="preserve"> مراجعه کنید &lt;https://www.health.vic.gov.au/immunisation/secondary-school-immunisation-program&gt;</w:t>
      </w:r>
    </w:p>
    <w:p w:rsidR="00F218DE" w:rsidRPr="00821887" w:rsidRDefault="00000000">
      <w:pPr>
        <w:pBdr>
          <w:top w:val="nil"/>
          <w:left w:val="nil"/>
          <w:bottom w:val="nil"/>
          <w:right w:val="nil"/>
          <w:between w:val="nil"/>
        </w:pBdr>
        <w:rPr>
          <w:rFonts w:ascii="Dubai" w:hAnsi="Dubai" w:cs="Dubai"/>
          <w:color w:val="000000"/>
        </w:rPr>
      </w:pPr>
      <w:r w:rsidRPr="00821887">
        <w:rPr>
          <w:rFonts w:ascii="Dubai" w:hAnsi="Dubai" w:cs="Dubai"/>
        </w:rPr>
        <w:br w:type="page"/>
      </w:r>
    </w:p>
    <w:p w:rsidR="00055689" w:rsidRPr="00821887" w:rsidRDefault="00000000" w:rsidP="00055689">
      <w:pPr>
        <w:pStyle w:val="Heading1"/>
        <w:bidi/>
        <w:spacing w:after="0"/>
        <w:rPr>
          <w:rFonts w:ascii="Dubai" w:hAnsi="Dubai" w:cs="Dubai"/>
          <w:color w:val="17365D"/>
        </w:rPr>
      </w:pPr>
      <w:r w:rsidRPr="00821887">
        <w:rPr>
          <w:rFonts w:ascii="Dubai" w:hAnsi="Dubai" w:cs="Dubai"/>
          <w:color w:val="17365D"/>
          <w:rtl/>
          <w:lang w:val="fa-IR"/>
        </w:rPr>
        <w:lastRenderedPageBreak/>
        <w:t>فرم رضایت برای: واکسن مننگوکوک ACWY</w:t>
      </w:r>
    </w:p>
    <w:p w:rsidR="00F218DE" w:rsidRPr="00821887" w:rsidRDefault="00000000" w:rsidP="00E52F10">
      <w:pPr>
        <w:pStyle w:val="Heading1"/>
        <w:spacing w:before="0"/>
        <w:jc w:val="right"/>
        <w:rPr>
          <w:rFonts w:ascii="Dubai" w:hAnsi="Dubai" w:cs="Dubai"/>
          <w:color w:val="17365D"/>
        </w:rPr>
      </w:pPr>
      <w:r w:rsidRPr="00821887">
        <w:rPr>
          <w:rFonts w:ascii="Dubai" w:hAnsi="Dubai" w:cs="Dubai"/>
          <w:color w:val="17365D"/>
        </w:rPr>
        <w:t>Consent form for: Meningococcal ACWY vaccine</w:t>
      </w:r>
    </w:p>
    <w:p w:rsidR="00055689" w:rsidRPr="00821887" w:rsidRDefault="00000000" w:rsidP="00055689">
      <w:pPr>
        <w:pStyle w:val="Heading3"/>
        <w:bidi/>
        <w:spacing w:before="240" w:after="0"/>
        <w:rPr>
          <w:rFonts w:ascii="Dubai" w:hAnsi="Dubai" w:cs="Dubai"/>
        </w:rPr>
      </w:pPr>
      <w:r w:rsidRPr="00821887">
        <w:rPr>
          <w:rFonts w:ascii="Dubai" w:hAnsi="Dubai" w:cs="Dubai"/>
          <w:rtl/>
          <w:lang w:val="fa-IR"/>
        </w:rPr>
        <w:t>مشخصات دانش آموز (همانطور که در کارت مدیکر آنها ثبت شده است)</w:t>
      </w:r>
    </w:p>
    <w:p w:rsidR="00F218DE" w:rsidRPr="00821887" w:rsidRDefault="00000000" w:rsidP="00E52F10">
      <w:pPr>
        <w:pStyle w:val="Heading3"/>
        <w:spacing w:before="0"/>
        <w:jc w:val="right"/>
        <w:rPr>
          <w:rFonts w:ascii="Dubai" w:hAnsi="Dubai" w:cs="Dubai"/>
        </w:rPr>
      </w:pPr>
      <w:r w:rsidRPr="00821887">
        <w:rPr>
          <w:rFonts w:ascii="Dubai" w:hAnsi="Dubai" w:cs="Dubai"/>
        </w:rPr>
        <w:t>Student details (as recorded on their Medicare card)</w:t>
      </w:r>
    </w:p>
    <w:tbl>
      <w:tblPr>
        <w:tblStyle w:val="a0"/>
        <w:bidiVisual/>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0"/>
        <w:gridCol w:w="7019"/>
      </w:tblGrid>
      <w:tr w:rsidR="007F58F4" w:rsidRPr="00821887" w:rsidTr="00B77971">
        <w:trPr>
          <w:trHeight w:val="539"/>
        </w:trPr>
        <w:tc>
          <w:tcPr>
            <w:tcW w:w="3180" w:type="dxa"/>
            <w:tcMar>
              <w:left w:w="57" w:type="dxa"/>
              <w:right w:w="57" w:type="dxa"/>
            </w:tcMar>
            <w:vAlign w:val="center"/>
          </w:tcPr>
          <w:p w:rsidR="00F218DE" w:rsidRPr="00821887" w:rsidRDefault="00000000" w:rsidP="00055689">
            <w:pPr>
              <w:pBdr>
                <w:top w:val="nil"/>
                <w:left w:val="nil"/>
                <w:bottom w:val="nil"/>
                <w:right w:val="nil"/>
                <w:between w:val="nil"/>
              </w:pBdr>
              <w:bidi/>
              <w:spacing w:after="0"/>
              <w:rPr>
                <w:rFonts w:ascii="Dubai" w:hAnsi="Dubai" w:cs="Dubai"/>
                <w:color w:val="000000"/>
              </w:rPr>
            </w:pPr>
            <w:r w:rsidRPr="00821887">
              <w:rPr>
                <w:rFonts w:ascii="Dubai" w:hAnsi="Dubai" w:cs="Dubai"/>
                <w:color w:val="000000"/>
                <w:rtl/>
                <w:lang w:val="fa-IR"/>
              </w:rPr>
              <w:t>شماره مدیکر (شامل شماره مرجع در کنار نام فرزند)</w:t>
            </w:r>
          </w:p>
          <w:p w:rsidR="00055689" w:rsidRPr="00821887" w:rsidRDefault="00000000" w:rsidP="00B77971">
            <w:pPr>
              <w:pBdr>
                <w:top w:val="nil"/>
                <w:left w:val="nil"/>
                <w:bottom w:val="nil"/>
                <w:right w:val="nil"/>
                <w:between w:val="nil"/>
              </w:pBdr>
              <w:spacing w:after="0"/>
              <w:jc w:val="right"/>
              <w:rPr>
                <w:rFonts w:ascii="Dubai" w:hAnsi="Dubai" w:cs="Dubai"/>
                <w:color w:val="000000"/>
              </w:rPr>
            </w:pPr>
            <w:r w:rsidRPr="00821887">
              <w:rPr>
                <w:rFonts w:ascii="Dubai" w:hAnsi="Dubai" w:cs="Dubai"/>
                <w:color w:val="000000"/>
              </w:rPr>
              <w:t xml:space="preserve">Medicare number </w:t>
            </w:r>
          </w:p>
        </w:tc>
        <w:tc>
          <w:tcPr>
            <w:tcW w:w="7019" w:type="dxa"/>
            <w:tcMar>
              <w:left w:w="57" w:type="dxa"/>
              <w:right w:w="57" w:type="dxa"/>
            </w:tcMar>
          </w:tcPr>
          <w:p w:rsidR="00F218DE" w:rsidRPr="00821887" w:rsidRDefault="00F218DE" w:rsidP="00055689">
            <w:pPr>
              <w:pBdr>
                <w:top w:val="nil"/>
                <w:left w:val="nil"/>
                <w:bottom w:val="nil"/>
                <w:right w:val="nil"/>
                <w:between w:val="nil"/>
              </w:pBdr>
              <w:spacing w:after="0"/>
              <w:rPr>
                <w:rFonts w:ascii="Dubai" w:hAnsi="Dubai" w:cs="Dubai"/>
                <w:color w:val="000000"/>
                <w:sz w:val="18"/>
                <w:szCs w:val="18"/>
              </w:rPr>
            </w:pPr>
          </w:p>
          <w:p w:rsidR="00F218DE" w:rsidRPr="00821887" w:rsidRDefault="00000000" w:rsidP="00055689">
            <w:pPr>
              <w:pBdr>
                <w:top w:val="nil"/>
                <w:left w:val="nil"/>
                <w:bottom w:val="nil"/>
                <w:right w:val="nil"/>
                <w:between w:val="nil"/>
              </w:pBdr>
              <w:spacing w:after="0"/>
              <w:rPr>
                <w:rFonts w:ascii="Dubai" w:hAnsi="Dubai" w:cs="Dubai"/>
                <w:color w:val="000000"/>
                <w:sz w:val="18"/>
                <w:szCs w:val="18"/>
              </w:rPr>
            </w:pPr>
            <w:r w:rsidRPr="00821887">
              <w:rPr>
                <w:rFonts w:ascii="Dubai" w:hAnsi="Dubai" w:cs="Dubai"/>
                <w:noProof/>
                <w:color w:val="000000"/>
                <w:sz w:val="18"/>
                <w:szCs w:val="18"/>
              </w:rPr>
              <w:drawing>
                <wp:inline distT="0" distB="0" distL="0" distR="0">
                  <wp:extent cx="304800" cy="304800"/>
                  <wp:effectExtent l="0" t="0" r="0" b="0"/>
                  <wp:docPr id="9" name="image1.png" descr="Stop outline"/>
                  <wp:cNvGraphicFramePr/>
                  <a:graphic xmlns:a="http://schemas.openxmlformats.org/drawingml/2006/main">
                    <a:graphicData uri="http://schemas.openxmlformats.org/drawingml/2006/picture">
                      <pic:pic xmlns:pic="http://schemas.openxmlformats.org/drawingml/2006/picture">
                        <pic:nvPicPr>
                          <pic:cNvPr id="9" name="image1.png" descr="Stop outline"/>
                          <pic:cNvPicPr/>
                        </pic:nvPicPr>
                        <pic:blipFill>
                          <a:blip r:embed="rId29"/>
                          <a:stretch>
                            <a:fillRect/>
                          </a:stretch>
                        </pic:blipFill>
                        <pic:spPr>
                          <a:xfrm>
                            <a:off x="0" y="0"/>
                            <a:ext cx="304800" cy="304800"/>
                          </a:xfrm>
                          <a:prstGeom prst="rect">
                            <a:avLst/>
                          </a:prstGeom>
                        </pic:spPr>
                      </pic:pic>
                    </a:graphicData>
                  </a:graphic>
                </wp:inline>
              </w:drawing>
            </w:r>
            <w:r w:rsidRPr="00821887">
              <w:rPr>
                <w:rFonts w:ascii="Dubai" w:hAnsi="Dubai" w:cs="Dubai"/>
                <w:noProof/>
                <w:color w:val="000000"/>
                <w:sz w:val="18"/>
                <w:szCs w:val="18"/>
              </w:rPr>
              <w:drawing>
                <wp:inline distT="0" distB="0" distL="0" distR="0">
                  <wp:extent cx="304800" cy="304800"/>
                  <wp:effectExtent l="0" t="0" r="0" b="0"/>
                  <wp:docPr id="8" name="image1.png" descr="Stop outline"/>
                  <wp:cNvGraphicFramePr/>
                  <a:graphic xmlns:a="http://schemas.openxmlformats.org/drawingml/2006/main">
                    <a:graphicData uri="http://schemas.openxmlformats.org/drawingml/2006/picture">
                      <pic:pic xmlns:pic="http://schemas.openxmlformats.org/drawingml/2006/picture">
                        <pic:nvPicPr>
                          <pic:cNvPr id="8" name="image1.png" descr="Stop outline"/>
                          <pic:cNvPicPr/>
                        </pic:nvPicPr>
                        <pic:blipFill>
                          <a:blip r:embed="rId29"/>
                          <a:stretch>
                            <a:fillRect/>
                          </a:stretch>
                        </pic:blipFill>
                        <pic:spPr>
                          <a:xfrm>
                            <a:off x="0" y="0"/>
                            <a:ext cx="304800" cy="304800"/>
                          </a:xfrm>
                          <a:prstGeom prst="rect">
                            <a:avLst/>
                          </a:prstGeom>
                        </pic:spPr>
                      </pic:pic>
                    </a:graphicData>
                  </a:graphic>
                </wp:inline>
              </w:drawing>
            </w:r>
            <w:r w:rsidRPr="00821887">
              <w:rPr>
                <w:rFonts w:ascii="Dubai" w:hAnsi="Dubai" w:cs="Dubai"/>
                <w:noProof/>
                <w:color w:val="000000"/>
                <w:sz w:val="18"/>
                <w:szCs w:val="18"/>
              </w:rPr>
              <w:drawing>
                <wp:inline distT="0" distB="0" distL="0" distR="0">
                  <wp:extent cx="304800" cy="304800"/>
                  <wp:effectExtent l="0" t="0" r="0" b="0"/>
                  <wp:docPr id="11" name="image1.png" descr="Stop outline"/>
                  <wp:cNvGraphicFramePr/>
                  <a:graphic xmlns:a="http://schemas.openxmlformats.org/drawingml/2006/main">
                    <a:graphicData uri="http://schemas.openxmlformats.org/drawingml/2006/picture">
                      <pic:pic xmlns:pic="http://schemas.openxmlformats.org/drawingml/2006/picture">
                        <pic:nvPicPr>
                          <pic:cNvPr id="11" name="image1.png" descr="Stop outline"/>
                          <pic:cNvPicPr/>
                        </pic:nvPicPr>
                        <pic:blipFill>
                          <a:blip r:embed="rId29"/>
                          <a:stretch>
                            <a:fillRect/>
                          </a:stretch>
                        </pic:blipFill>
                        <pic:spPr>
                          <a:xfrm>
                            <a:off x="0" y="0"/>
                            <a:ext cx="304800" cy="304800"/>
                          </a:xfrm>
                          <a:prstGeom prst="rect">
                            <a:avLst/>
                          </a:prstGeom>
                        </pic:spPr>
                      </pic:pic>
                    </a:graphicData>
                  </a:graphic>
                </wp:inline>
              </w:drawing>
            </w:r>
            <w:r w:rsidRPr="00821887">
              <w:rPr>
                <w:rFonts w:ascii="Dubai" w:hAnsi="Dubai" w:cs="Dubai"/>
                <w:noProof/>
                <w:color w:val="000000"/>
                <w:sz w:val="18"/>
                <w:szCs w:val="18"/>
              </w:rPr>
              <w:drawing>
                <wp:inline distT="0" distB="0" distL="0" distR="0">
                  <wp:extent cx="304800" cy="304800"/>
                  <wp:effectExtent l="0" t="0" r="0" b="0"/>
                  <wp:docPr id="10" name="image1.png" descr="Stop outline"/>
                  <wp:cNvGraphicFramePr/>
                  <a:graphic xmlns:a="http://schemas.openxmlformats.org/drawingml/2006/main">
                    <a:graphicData uri="http://schemas.openxmlformats.org/drawingml/2006/picture">
                      <pic:pic xmlns:pic="http://schemas.openxmlformats.org/drawingml/2006/picture">
                        <pic:nvPicPr>
                          <pic:cNvPr id="10" name="image1.png" descr="Stop outline"/>
                          <pic:cNvPicPr/>
                        </pic:nvPicPr>
                        <pic:blipFill>
                          <a:blip r:embed="rId29"/>
                          <a:stretch>
                            <a:fillRect/>
                          </a:stretch>
                        </pic:blipFill>
                        <pic:spPr>
                          <a:xfrm>
                            <a:off x="0" y="0"/>
                            <a:ext cx="304800" cy="304800"/>
                          </a:xfrm>
                          <a:prstGeom prst="rect">
                            <a:avLst/>
                          </a:prstGeom>
                        </pic:spPr>
                      </pic:pic>
                    </a:graphicData>
                  </a:graphic>
                </wp:inline>
              </w:drawing>
            </w:r>
            <w:r w:rsidRPr="00821887">
              <w:rPr>
                <w:rFonts w:ascii="Dubai" w:hAnsi="Dubai" w:cs="Dubai"/>
                <w:noProof/>
                <w:color w:val="000000"/>
                <w:sz w:val="18"/>
                <w:szCs w:val="18"/>
              </w:rPr>
              <w:drawing>
                <wp:inline distT="0" distB="0" distL="0" distR="0">
                  <wp:extent cx="304800" cy="304800"/>
                  <wp:effectExtent l="0" t="0" r="0" b="0"/>
                  <wp:docPr id="13" name="image1.png" descr="Stop outline"/>
                  <wp:cNvGraphicFramePr/>
                  <a:graphic xmlns:a="http://schemas.openxmlformats.org/drawingml/2006/main">
                    <a:graphicData uri="http://schemas.openxmlformats.org/drawingml/2006/picture">
                      <pic:pic xmlns:pic="http://schemas.openxmlformats.org/drawingml/2006/picture">
                        <pic:nvPicPr>
                          <pic:cNvPr id="13" name="image1.png" descr="Stop outline"/>
                          <pic:cNvPicPr/>
                        </pic:nvPicPr>
                        <pic:blipFill>
                          <a:blip r:embed="rId29"/>
                          <a:stretch>
                            <a:fillRect/>
                          </a:stretch>
                        </pic:blipFill>
                        <pic:spPr>
                          <a:xfrm>
                            <a:off x="0" y="0"/>
                            <a:ext cx="304800" cy="304800"/>
                          </a:xfrm>
                          <a:prstGeom prst="rect">
                            <a:avLst/>
                          </a:prstGeom>
                        </pic:spPr>
                      </pic:pic>
                    </a:graphicData>
                  </a:graphic>
                </wp:inline>
              </w:drawing>
            </w:r>
            <w:r w:rsidRPr="00821887">
              <w:rPr>
                <w:rFonts w:ascii="Dubai" w:hAnsi="Dubai" w:cs="Dubai"/>
                <w:noProof/>
                <w:color w:val="000000"/>
                <w:sz w:val="18"/>
                <w:szCs w:val="18"/>
              </w:rPr>
              <w:drawing>
                <wp:inline distT="0" distB="0" distL="0" distR="0">
                  <wp:extent cx="304800" cy="304800"/>
                  <wp:effectExtent l="0" t="0" r="0" b="0"/>
                  <wp:docPr id="12" name="image1.png" descr="Stop outline"/>
                  <wp:cNvGraphicFramePr/>
                  <a:graphic xmlns:a="http://schemas.openxmlformats.org/drawingml/2006/main">
                    <a:graphicData uri="http://schemas.openxmlformats.org/drawingml/2006/picture">
                      <pic:pic xmlns:pic="http://schemas.openxmlformats.org/drawingml/2006/picture">
                        <pic:nvPicPr>
                          <pic:cNvPr id="12" name="image1.png" descr="Stop outline"/>
                          <pic:cNvPicPr/>
                        </pic:nvPicPr>
                        <pic:blipFill>
                          <a:blip r:embed="rId29"/>
                          <a:stretch>
                            <a:fillRect/>
                          </a:stretch>
                        </pic:blipFill>
                        <pic:spPr>
                          <a:xfrm>
                            <a:off x="0" y="0"/>
                            <a:ext cx="304800" cy="304800"/>
                          </a:xfrm>
                          <a:prstGeom prst="rect">
                            <a:avLst/>
                          </a:prstGeom>
                        </pic:spPr>
                      </pic:pic>
                    </a:graphicData>
                  </a:graphic>
                </wp:inline>
              </w:drawing>
            </w:r>
            <w:r w:rsidRPr="00821887">
              <w:rPr>
                <w:rFonts w:ascii="Dubai" w:hAnsi="Dubai" w:cs="Dubai"/>
                <w:noProof/>
                <w:color w:val="000000"/>
                <w:sz w:val="18"/>
                <w:szCs w:val="18"/>
              </w:rPr>
              <w:drawing>
                <wp:inline distT="0" distB="0" distL="0" distR="0">
                  <wp:extent cx="304800" cy="304800"/>
                  <wp:effectExtent l="0" t="0" r="0" b="0"/>
                  <wp:docPr id="15" name="image1.png" descr="Stop outline"/>
                  <wp:cNvGraphicFramePr/>
                  <a:graphic xmlns:a="http://schemas.openxmlformats.org/drawingml/2006/main">
                    <a:graphicData uri="http://schemas.openxmlformats.org/drawingml/2006/picture">
                      <pic:pic xmlns:pic="http://schemas.openxmlformats.org/drawingml/2006/picture">
                        <pic:nvPicPr>
                          <pic:cNvPr id="15" name="image1.png" descr="Stop outline"/>
                          <pic:cNvPicPr/>
                        </pic:nvPicPr>
                        <pic:blipFill>
                          <a:blip r:embed="rId29"/>
                          <a:stretch>
                            <a:fillRect/>
                          </a:stretch>
                        </pic:blipFill>
                        <pic:spPr>
                          <a:xfrm>
                            <a:off x="0" y="0"/>
                            <a:ext cx="304800" cy="304800"/>
                          </a:xfrm>
                          <a:prstGeom prst="rect">
                            <a:avLst/>
                          </a:prstGeom>
                        </pic:spPr>
                      </pic:pic>
                    </a:graphicData>
                  </a:graphic>
                </wp:inline>
              </w:drawing>
            </w:r>
            <w:r w:rsidRPr="00821887">
              <w:rPr>
                <w:rFonts w:ascii="Dubai" w:hAnsi="Dubai" w:cs="Dubai"/>
                <w:noProof/>
                <w:color w:val="000000"/>
                <w:sz w:val="18"/>
                <w:szCs w:val="18"/>
              </w:rPr>
              <w:drawing>
                <wp:inline distT="0" distB="0" distL="0" distR="0">
                  <wp:extent cx="304800" cy="304800"/>
                  <wp:effectExtent l="0" t="0" r="0" b="0"/>
                  <wp:docPr id="14" name="image1.png" descr="Stop outline"/>
                  <wp:cNvGraphicFramePr/>
                  <a:graphic xmlns:a="http://schemas.openxmlformats.org/drawingml/2006/main">
                    <a:graphicData uri="http://schemas.openxmlformats.org/drawingml/2006/picture">
                      <pic:pic xmlns:pic="http://schemas.openxmlformats.org/drawingml/2006/picture">
                        <pic:nvPicPr>
                          <pic:cNvPr id="14" name="image1.png" descr="Stop outline"/>
                          <pic:cNvPicPr/>
                        </pic:nvPicPr>
                        <pic:blipFill>
                          <a:blip r:embed="rId29"/>
                          <a:stretch>
                            <a:fillRect/>
                          </a:stretch>
                        </pic:blipFill>
                        <pic:spPr>
                          <a:xfrm>
                            <a:off x="0" y="0"/>
                            <a:ext cx="304800" cy="304800"/>
                          </a:xfrm>
                          <a:prstGeom prst="rect">
                            <a:avLst/>
                          </a:prstGeom>
                        </pic:spPr>
                      </pic:pic>
                    </a:graphicData>
                  </a:graphic>
                </wp:inline>
              </w:drawing>
            </w:r>
            <w:r w:rsidRPr="00821887">
              <w:rPr>
                <w:rFonts w:ascii="Dubai" w:hAnsi="Dubai" w:cs="Dubai"/>
                <w:noProof/>
                <w:color w:val="000000"/>
                <w:sz w:val="18"/>
                <w:szCs w:val="18"/>
              </w:rPr>
              <w:drawing>
                <wp:inline distT="0" distB="0" distL="0" distR="0">
                  <wp:extent cx="304800" cy="304800"/>
                  <wp:effectExtent l="0" t="0" r="0" b="0"/>
                  <wp:docPr id="18" name="image1.png" descr="Stop outline"/>
                  <wp:cNvGraphicFramePr/>
                  <a:graphic xmlns:a="http://schemas.openxmlformats.org/drawingml/2006/main">
                    <a:graphicData uri="http://schemas.openxmlformats.org/drawingml/2006/picture">
                      <pic:pic xmlns:pic="http://schemas.openxmlformats.org/drawingml/2006/picture">
                        <pic:nvPicPr>
                          <pic:cNvPr id="18" name="image1.png" descr="Stop outline"/>
                          <pic:cNvPicPr/>
                        </pic:nvPicPr>
                        <pic:blipFill>
                          <a:blip r:embed="rId29"/>
                          <a:stretch>
                            <a:fillRect/>
                          </a:stretch>
                        </pic:blipFill>
                        <pic:spPr>
                          <a:xfrm>
                            <a:off x="0" y="0"/>
                            <a:ext cx="304800" cy="304800"/>
                          </a:xfrm>
                          <a:prstGeom prst="rect">
                            <a:avLst/>
                          </a:prstGeom>
                        </pic:spPr>
                      </pic:pic>
                    </a:graphicData>
                  </a:graphic>
                </wp:inline>
              </w:drawing>
            </w:r>
            <w:r w:rsidRPr="00821887">
              <w:rPr>
                <w:rFonts w:ascii="Dubai" w:hAnsi="Dubai" w:cs="Dubai"/>
                <w:noProof/>
                <w:color w:val="000000"/>
                <w:sz w:val="18"/>
                <w:szCs w:val="18"/>
              </w:rPr>
              <w:drawing>
                <wp:inline distT="0" distB="0" distL="0" distR="0">
                  <wp:extent cx="304800" cy="304800"/>
                  <wp:effectExtent l="0" t="0" r="0" b="0"/>
                  <wp:docPr id="16" name="image1.png" descr="Stop outline"/>
                  <wp:cNvGraphicFramePr/>
                  <a:graphic xmlns:a="http://schemas.openxmlformats.org/drawingml/2006/main">
                    <a:graphicData uri="http://schemas.openxmlformats.org/drawingml/2006/picture">
                      <pic:pic xmlns:pic="http://schemas.openxmlformats.org/drawingml/2006/picture">
                        <pic:nvPicPr>
                          <pic:cNvPr id="16" name="image1.png" descr="Stop outline"/>
                          <pic:cNvPicPr/>
                        </pic:nvPicPr>
                        <pic:blipFill>
                          <a:blip r:embed="rId29"/>
                          <a:stretch>
                            <a:fillRect/>
                          </a:stretch>
                        </pic:blipFill>
                        <pic:spPr>
                          <a:xfrm>
                            <a:off x="0" y="0"/>
                            <a:ext cx="304800" cy="304800"/>
                          </a:xfrm>
                          <a:prstGeom prst="rect">
                            <a:avLst/>
                          </a:prstGeom>
                        </pic:spPr>
                      </pic:pic>
                    </a:graphicData>
                  </a:graphic>
                </wp:inline>
              </w:drawing>
            </w:r>
            <w:r w:rsidRPr="00821887">
              <w:rPr>
                <w:rFonts w:ascii="Dubai" w:hAnsi="Dubai" w:cs="Dubai"/>
                <w:color w:val="000000"/>
                <w:sz w:val="18"/>
                <w:szCs w:val="18"/>
              </w:rPr>
              <w:t xml:space="preserve">             </w:t>
            </w:r>
            <w:r w:rsidRPr="00821887">
              <w:rPr>
                <w:rFonts w:ascii="Dubai" w:hAnsi="Dubai" w:cs="Dubai"/>
                <w:noProof/>
                <w:color w:val="000000"/>
                <w:sz w:val="18"/>
                <w:szCs w:val="18"/>
              </w:rPr>
              <w:drawing>
                <wp:inline distT="0" distB="0" distL="0" distR="0">
                  <wp:extent cx="304800" cy="304800"/>
                  <wp:effectExtent l="0" t="0" r="0" b="0"/>
                  <wp:docPr id="17" name="image1.png" descr="Stop outline"/>
                  <wp:cNvGraphicFramePr/>
                  <a:graphic xmlns:a="http://schemas.openxmlformats.org/drawingml/2006/main">
                    <a:graphicData uri="http://schemas.openxmlformats.org/drawingml/2006/picture">
                      <pic:pic xmlns:pic="http://schemas.openxmlformats.org/drawingml/2006/picture">
                        <pic:nvPicPr>
                          <pic:cNvPr id="17" name="image1.png" descr="Stop outline"/>
                          <pic:cNvPicPr/>
                        </pic:nvPicPr>
                        <pic:blipFill>
                          <a:blip r:embed="rId29"/>
                          <a:stretch>
                            <a:fillRect/>
                          </a:stretch>
                        </pic:blipFill>
                        <pic:spPr>
                          <a:xfrm>
                            <a:off x="0" y="0"/>
                            <a:ext cx="304800" cy="304800"/>
                          </a:xfrm>
                          <a:prstGeom prst="rect">
                            <a:avLst/>
                          </a:prstGeom>
                        </pic:spPr>
                      </pic:pic>
                    </a:graphicData>
                  </a:graphic>
                </wp:inline>
              </w:drawing>
            </w:r>
          </w:p>
        </w:tc>
      </w:tr>
      <w:tr w:rsidR="007F58F4" w:rsidRPr="00821887" w:rsidTr="00B77971">
        <w:trPr>
          <w:trHeight w:val="544"/>
        </w:trPr>
        <w:tc>
          <w:tcPr>
            <w:tcW w:w="3180" w:type="dxa"/>
            <w:tcMar>
              <w:left w:w="57" w:type="dxa"/>
              <w:right w:w="57" w:type="dxa"/>
            </w:tcMar>
            <w:vAlign w:val="center"/>
          </w:tcPr>
          <w:p w:rsidR="00F218DE" w:rsidRPr="00821887" w:rsidRDefault="00000000" w:rsidP="00055689">
            <w:pPr>
              <w:pBdr>
                <w:top w:val="nil"/>
                <w:left w:val="nil"/>
                <w:bottom w:val="nil"/>
                <w:right w:val="nil"/>
                <w:between w:val="nil"/>
              </w:pBdr>
              <w:bidi/>
              <w:spacing w:after="0"/>
              <w:rPr>
                <w:rFonts w:ascii="Dubai" w:hAnsi="Dubai" w:cs="Dubai"/>
                <w:color w:val="000000"/>
              </w:rPr>
            </w:pPr>
            <w:r w:rsidRPr="00821887">
              <w:rPr>
                <w:rFonts w:ascii="Dubai" w:hAnsi="Dubai" w:cs="Dubai"/>
                <w:color w:val="000000"/>
                <w:rtl/>
                <w:lang w:val="fa-IR"/>
              </w:rPr>
              <w:t>نام خانوادگی</w:t>
            </w:r>
          </w:p>
          <w:p w:rsidR="00055689" w:rsidRPr="00821887" w:rsidRDefault="00000000" w:rsidP="00B77971">
            <w:pPr>
              <w:pBdr>
                <w:top w:val="nil"/>
                <w:left w:val="nil"/>
                <w:bottom w:val="nil"/>
                <w:right w:val="nil"/>
                <w:between w:val="nil"/>
              </w:pBdr>
              <w:spacing w:after="0"/>
              <w:jc w:val="right"/>
              <w:rPr>
                <w:rFonts w:ascii="Dubai" w:hAnsi="Dubai" w:cs="Dubai"/>
                <w:color w:val="000000"/>
              </w:rPr>
            </w:pPr>
            <w:r w:rsidRPr="00821887">
              <w:rPr>
                <w:rFonts w:ascii="Dubai" w:hAnsi="Dubai" w:cs="Dubai"/>
                <w:color w:val="000000"/>
              </w:rPr>
              <w:t>Surname</w:t>
            </w:r>
          </w:p>
        </w:tc>
        <w:tc>
          <w:tcPr>
            <w:tcW w:w="7019" w:type="dxa"/>
            <w:tcMar>
              <w:left w:w="57" w:type="dxa"/>
              <w:right w:w="57" w:type="dxa"/>
            </w:tcMar>
          </w:tcPr>
          <w:p w:rsidR="00F218DE" w:rsidRPr="00821887" w:rsidRDefault="00F218DE" w:rsidP="00055689">
            <w:pPr>
              <w:pBdr>
                <w:top w:val="nil"/>
                <w:left w:val="nil"/>
                <w:bottom w:val="nil"/>
                <w:right w:val="nil"/>
                <w:between w:val="nil"/>
              </w:pBdr>
              <w:spacing w:after="0"/>
              <w:rPr>
                <w:rFonts w:ascii="Dubai" w:hAnsi="Dubai" w:cs="Dubai"/>
                <w:color w:val="000000"/>
                <w:sz w:val="18"/>
                <w:szCs w:val="18"/>
              </w:rPr>
            </w:pPr>
          </w:p>
        </w:tc>
      </w:tr>
      <w:tr w:rsidR="007F58F4" w:rsidRPr="00821887" w:rsidTr="00B77971">
        <w:trPr>
          <w:trHeight w:val="544"/>
        </w:trPr>
        <w:tc>
          <w:tcPr>
            <w:tcW w:w="3180" w:type="dxa"/>
            <w:tcMar>
              <w:left w:w="57" w:type="dxa"/>
              <w:right w:w="57" w:type="dxa"/>
            </w:tcMar>
            <w:vAlign w:val="center"/>
          </w:tcPr>
          <w:p w:rsidR="00F218DE" w:rsidRPr="00821887" w:rsidRDefault="00000000" w:rsidP="00055689">
            <w:pPr>
              <w:pBdr>
                <w:top w:val="nil"/>
                <w:left w:val="nil"/>
                <w:bottom w:val="nil"/>
                <w:right w:val="nil"/>
                <w:between w:val="nil"/>
              </w:pBdr>
              <w:bidi/>
              <w:spacing w:after="0"/>
              <w:rPr>
                <w:rFonts w:ascii="Dubai" w:hAnsi="Dubai" w:cs="Dubai"/>
                <w:color w:val="000000"/>
              </w:rPr>
            </w:pPr>
            <w:r w:rsidRPr="00821887">
              <w:rPr>
                <w:rFonts w:ascii="Dubai" w:hAnsi="Dubai" w:cs="Dubai"/>
                <w:color w:val="000000"/>
                <w:rtl/>
                <w:lang w:val="fa-IR"/>
              </w:rPr>
              <w:t>نام</w:t>
            </w:r>
          </w:p>
          <w:p w:rsidR="00055689" w:rsidRPr="00821887" w:rsidRDefault="00000000" w:rsidP="00B77971">
            <w:pPr>
              <w:pBdr>
                <w:top w:val="nil"/>
                <w:left w:val="nil"/>
                <w:bottom w:val="nil"/>
                <w:right w:val="nil"/>
                <w:between w:val="nil"/>
              </w:pBdr>
              <w:spacing w:after="0"/>
              <w:jc w:val="right"/>
              <w:rPr>
                <w:rFonts w:ascii="Dubai" w:hAnsi="Dubai" w:cs="Dubai"/>
                <w:color w:val="000000"/>
              </w:rPr>
            </w:pPr>
            <w:r w:rsidRPr="00821887">
              <w:rPr>
                <w:rFonts w:ascii="Dubai" w:hAnsi="Dubai" w:cs="Dubai"/>
                <w:color w:val="000000"/>
              </w:rPr>
              <w:t>First name</w:t>
            </w:r>
          </w:p>
        </w:tc>
        <w:tc>
          <w:tcPr>
            <w:tcW w:w="7019" w:type="dxa"/>
            <w:tcMar>
              <w:left w:w="57" w:type="dxa"/>
              <w:right w:w="57" w:type="dxa"/>
            </w:tcMar>
          </w:tcPr>
          <w:p w:rsidR="00F218DE" w:rsidRPr="00821887" w:rsidRDefault="00F218DE" w:rsidP="00055689">
            <w:pPr>
              <w:pBdr>
                <w:top w:val="nil"/>
                <w:left w:val="nil"/>
                <w:bottom w:val="nil"/>
                <w:right w:val="nil"/>
                <w:between w:val="nil"/>
              </w:pBdr>
              <w:spacing w:after="0"/>
              <w:rPr>
                <w:rFonts w:ascii="Dubai" w:hAnsi="Dubai" w:cs="Dubai"/>
                <w:color w:val="000000"/>
                <w:sz w:val="18"/>
                <w:szCs w:val="18"/>
              </w:rPr>
            </w:pPr>
          </w:p>
        </w:tc>
      </w:tr>
      <w:tr w:rsidR="007F58F4" w:rsidRPr="00821887" w:rsidTr="00B77971">
        <w:trPr>
          <w:trHeight w:val="544"/>
        </w:trPr>
        <w:tc>
          <w:tcPr>
            <w:tcW w:w="3180" w:type="dxa"/>
            <w:tcMar>
              <w:left w:w="57" w:type="dxa"/>
              <w:right w:w="57" w:type="dxa"/>
            </w:tcMar>
            <w:vAlign w:val="center"/>
          </w:tcPr>
          <w:p w:rsidR="00F218DE" w:rsidRPr="00821887" w:rsidRDefault="00000000" w:rsidP="00055689">
            <w:pPr>
              <w:pBdr>
                <w:top w:val="nil"/>
                <w:left w:val="nil"/>
                <w:bottom w:val="nil"/>
                <w:right w:val="nil"/>
                <w:between w:val="nil"/>
              </w:pBdr>
              <w:bidi/>
              <w:spacing w:after="0"/>
              <w:rPr>
                <w:rFonts w:ascii="Dubai" w:hAnsi="Dubai" w:cs="Dubai"/>
                <w:color w:val="000000"/>
              </w:rPr>
            </w:pPr>
            <w:r w:rsidRPr="00821887">
              <w:rPr>
                <w:rFonts w:ascii="Dubai" w:hAnsi="Dubai" w:cs="Dubai"/>
                <w:color w:val="000000"/>
                <w:rtl/>
                <w:lang w:val="fa-IR"/>
              </w:rPr>
              <w:t>آدرس پستی</w:t>
            </w:r>
          </w:p>
          <w:p w:rsidR="00055689" w:rsidRPr="00821887" w:rsidRDefault="00000000" w:rsidP="00B77971">
            <w:pPr>
              <w:pBdr>
                <w:top w:val="nil"/>
                <w:left w:val="nil"/>
                <w:bottom w:val="nil"/>
                <w:right w:val="nil"/>
                <w:between w:val="nil"/>
              </w:pBdr>
              <w:spacing w:after="0"/>
              <w:jc w:val="right"/>
              <w:rPr>
                <w:rFonts w:ascii="Dubai" w:hAnsi="Dubai" w:cs="Dubai"/>
                <w:color w:val="000000"/>
              </w:rPr>
            </w:pPr>
            <w:r w:rsidRPr="00821887">
              <w:rPr>
                <w:rFonts w:ascii="Dubai" w:hAnsi="Dubai" w:cs="Dubai"/>
                <w:color w:val="000000"/>
              </w:rPr>
              <w:t>Postal address</w:t>
            </w:r>
          </w:p>
        </w:tc>
        <w:tc>
          <w:tcPr>
            <w:tcW w:w="7019" w:type="dxa"/>
            <w:tcMar>
              <w:left w:w="57" w:type="dxa"/>
              <w:right w:w="57" w:type="dxa"/>
            </w:tcMar>
          </w:tcPr>
          <w:p w:rsidR="00F218DE" w:rsidRPr="00821887" w:rsidRDefault="00F218DE" w:rsidP="00055689">
            <w:pPr>
              <w:pBdr>
                <w:top w:val="nil"/>
                <w:left w:val="nil"/>
                <w:bottom w:val="nil"/>
                <w:right w:val="nil"/>
                <w:between w:val="nil"/>
              </w:pBdr>
              <w:spacing w:after="0"/>
              <w:rPr>
                <w:rFonts w:ascii="Dubai" w:hAnsi="Dubai" w:cs="Dubai"/>
                <w:color w:val="000000"/>
                <w:sz w:val="18"/>
                <w:szCs w:val="18"/>
              </w:rPr>
            </w:pPr>
          </w:p>
        </w:tc>
      </w:tr>
      <w:tr w:rsidR="007F58F4" w:rsidRPr="00821887" w:rsidTr="00B77971">
        <w:trPr>
          <w:trHeight w:val="544"/>
        </w:trPr>
        <w:tc>
          <w:tcPr>
            <w:tcW w:w="3180" w:type="dxa"/>
            <w:tcMar>
              <w:left w:w="57" w:type="dxa"/>
              <w:right w:w="57" w:type="dxa"/>
            </w:tcMar>
            <w:vAlign w:val="center"/>
          </w:tcPr>
          <w:p w:rsidR="00F218DE" w:rsidRPr="00821887" w:rsidRDefault="00000000" w:rsidP="00055689">
            <w:pPr>
              <w:pBdr>
                <w:top w:val="nil"/>
                <w:left w:val="nil"/>
                <w:bottom w:val="nil"/>
                <w:right w:val="nil"/>
                <w:between w:val="nil"/>
              </w:pBdr>
              <w:bidi/>
              <w:spacing w:after="0"/>
              <w:rPr>
                <w:rFonts w:ascii="Dubai" w:hAnsi="Dubai" w:cs="Dubai"/>
                <w:color w:val="000000"/>
              </w:rPr>
            </w:pPr>
            <w:r w:rsidRPr="00821887">
              <w:rPr>
                <w:rFonts w:ascii="Dubai" w:hAnsi="Dubai" w:cs="Dubai"/>
                <w:color w:val="000000"/>
                <w:rtl/>
                <w:lang w:val="fa-IR"/>
              </w:rPr>
              <w:t>کد پستی</w:t>
            </w:r>
          </w:p>
          <w:p w:rsidR="00055689" w:rsidRPr="00821887" w:rsidRDefault="00000000" w:rsidP="00B77971">
            <w:pPr>
              <w:pBdr>
                <w:top w:val="nil"/>
                <w:left w:val="nil"/>
                <w:bottom w:val="nil"/>
                <w:right w:val="nil"/>
                <w:between w:val="nil"/>
              </w:pBdr>
              <w:spacing w:after="0"/>
              <w:jc w:val="right"/>
              <w:rPr>
                <w:rFonts w:ascii="Dubai" w:hAnsi="Dubai" w:cs="Dubai"/>
                <w:color w:val="000000"/>
              </w:rPr>
            </w:pPr>
            <w:r w:rsidRPr="00821887">
              <w:rPr>
                <w:rFonts w:ascii="Dubai" w:hAnsi="Dubai" w:cs="Dubai"/>
                <w:color w:val="000000"/>
              </w:rPr>
              <w:t>Postcode</w:t>
            </w:r>
          </w:p>
        </w:tc>
        <w:tc>
          <w:tcPr>
            <w:tcW w:w="7019" w:type="dxa"/>
            <w:tcMar>
              <w:left w:w="57" w:type="dxa"/>
              <w:right w:w="57" w:type="dxa"/>
            </w:tcMar>
          </w:tcPr>
          <w:p w:rsidR="00F218DE" w:rsidRPr="00821887" w:rsidRDefault="00F218DE" w:rsidP="00055689">
            <w:pPr>
              <w:pBdr>
                <w:top w:val="nil"/>
                <w:left w:val="nil"/>
                <w:bottom w:val="nil"/>
                <w:right w:val="nil"/>
                <w:between w:val="nil"/>
              </w:pBdr>
              <w:spacing w:after="0"/>
              <w:rPr>
                <w:rFonts w:ascii="Dubai" w:hAnsi="Dubai" w:cs="Dubai"/>
                <w:color w:val="000000"/>
                <w:sz w:val="18"/>
                <w:szCs w:val="18"/>
              </w:rPr>
            </w:pPr>
          </w:p>
        </w:tc>
      </w:tr>
      <w:tr w:rsidR="007F58F4" w:rsidRPr="00821887" w:rsidTr="00B77971">
        <w:trPr>
          <w:trHeight w:val="544"/>
        </w:trPr>
        <w:tc>
          <w:tcPr>
            <w:tcW w:w="3180" w:type="dxa"/>
            <w:tcMar>
              <w:left w:w="57" w:type="dxa"/>
              <w:right w:w="57" w:type="dxa"/>
            </w:tcMar>
            <w:vAlign w:val="center"/>
          </w:tcPr>
          <w:p w:rsidR="00F218DE" w:rsidRPr="00821887" w:rsidRDefault="00000000" w:rsidP="00055689">
            <w:pPr>
              <w:pBdr>
                <w:top w:val="nil"/>
                <w:left w:val="nil"/>
                <w:bottom w:val="nil"/>
                <w:right w:val="nil"/>
                <w:between w:val="nil"/>
              </w:pBdr>
              <w:bidi/>
              <w:spacing w:after="0"/>
              <w:rPr>
                <w:rFonts w:ascii="Dubai" w:hAnsi="Dubai" w:cs="Dubai"/>
                <w:color w:val="000000"/>
              </w:rPr>
            </w:pPr>
            <w:r w:rsidRPr="00821887">
              <w:rPr>
                <w:rFonts w:ascii="Dubai" w:hAnsi="Dubai" w:cs="Dubai"/>
                <w:color w:val="000000"/>
                <w:rtl/>
                <w:lang w:val="fa-IR"/>
              </w:rPr>
              <w:t>تاریخ تولد</w:t>
            </w:r>
          </w:p>
          <w:p w:rsidR="00055689" w:rsidRPr="00821887" w:rsidRDefault="00000000" w:rsidP="00B77971">
            <w:pPr>
              <w:pBdr>
                <w:top w:val="nil"/>
                <w:left w:val="nil"/>
                <w:bottom w:val="nil"/>
                <w:right w:val="nil"/>
                <w:between w:val="nil"/>
              </w:pBdr>
              <w:spacing w:after="0"/>
              <w:jc w:val="right"/>
              <w:rPr>
                <w:rFonts w:ascii="Dubai" w:hAnsi="Dubai" w:cs="Dubai"/>
                <w:color w:val="000000"/>
              </w:rPr>
            </w:pPr>
            <w:r w:rsidRPr="00821887">
              <w:rPr>
                <w:rFonts w:ascii="Dubai" w:hAnsi="Dubai" w:cs="Dubai"/>
                <w:color w:val="000000"/>
              </w:rPr>
              <w:t>Date of birth</w:t>
            </w:r>
          </w:p>
        </w:tc>
        <w:tc>
          <w:tcPr>
            <w:tcW w:w="7019" w:type="dxa"/>
            <w:tcMar>
              <w:left w:w="57" w:type="dxa"/>
              <w:right w:w="57" w:type="dxa"/>
            </w:tcMar>
          </w:tcPr>
          <w:p w:rsidR="00F218DE" w:rsidRPr="00821887" w:rsidRDefault="00F218DE" w:rsidP="00055689">
            <w:pPr>
              <w:pBdr>
                <w:top w:val="nil"/>
                <w:left w:val="nil"/>
                <w:bottom w:val="nil"/>
                <w:right w:val="nil"/>
                <w:between w:val="nil"/>
              </w:pBdr>
              <w:spacing w:after="0"/>
              <w:rPr>
                <w:rFonts w:ascii="Dubai" w:hAnsi="Dubai" w:cs="Dubai"/>
                <w:color w:val="000000"/>
                <w:sz w:val="18"/>
                <w:szCs w:val="18"/>
              </w:rPr>
            </w:pPr>
          </w:p>
        </w:tc>
      </w:tr>
      <w:tr w:rsidR="007F58F4" w:rsidRPr="00821887" w:rsidTr="00B77971">
        <w:trPr>
          <w:trHeight w:val="544"/>
        </w:trPr>
        <w:tc>
          <w:tcPr>
            <w:tcW w:w="3180" w:type="dxa"/>
            <w:tcMar>
              <w:left w:w="57" w:type="dxa"/>
              <w:right w:w="57" w:type="dxa"/>
            </w:tcMar>
            <w:vAlign w:val="center"/>
          </w:tcPr>
          <w:p w:rsidR="00055689" w:rsidRPr="00821887" w:rsidRDefault="00000000" w:rsidP="00055689">
            <w:pPr>
              <w:pBdr>
                <w:top w:val="nil"/>
                <w:left w:val="nil"/>
                <w:bottom w:val="nil"/>
                <w:right w:val="nil"/>
                <w:between w:val="nil"/>
              </w:pBdr>
              <w:bidi/>
              <w:spacing w:after="0"/>
              <w:rPr>
                <w:rFonts w:ascii="Dubai" w:hAnsi="Dubai" w:cs="Dubai"/>
                <w:color w:val="000000"/>
              </w:rPr>
            </w:pPr>
            <w:r w:rsidRPr="00821887">
              <w:rPr>
                <w:rFonts w:ascii="Dubai" w:hAnsi="Dubai" w:cs="Dubai"/>
                <w:color w:val="000000"/>
                <w:rtl/>
                <w:lang w:val="fa-IR"/>
              </w:rPr>
              <w:t>جنسیت</w:t>
            </w:r>
          </w:p>
          <w:p w:rsidR="00F218DE" w:rsidRPr="00821887" w:rsidRDefault="00000000" w:rsidP="00B77971">
            <w:pPr>
              <w:pBdr>
                <w:top w:val="nil"/>
                <w:left w:val="nil"/>
                <w:bottom w:val="nil"/>
                <w:right w:val="nil"/>
                <w:between w:val="nil"/>
              </w:pBdr>
              <w:spacing w:after="0"/>
              <w:jc w:val="right"/>
              <w:rPr>
                <w:rFonts w:ascii="Dubai" w:hAnsi="Dubai" w:cs="Dubai"/>
                <w:color w:val="000000"/>
              </w:rPr>
            </w:pPr>
            <w:r w:rsidRPr="00821887">
              <w:rPr>
                <w:rFonts w:ascii="Dubai" w:hAnsi="Dubai" w:cs="Dubai"/>
                <w:color w:val="000000"/>
              </w:rPr>
              <w:t>Gender</w:t>
            </w:r>
          </w:p>
        </w:tc>
        <w:tc>
          <w:tcPr>
            <w:tcW w:w="7019" w:type="dxa"/>
            <w:tcMar>
              <w:left w:w="57" w:type="dxa"/>
              <w:right w:w="57" w:type="dxa"/>
            </w:tcMar>
          </w:tcPr>
          <w:p w:rsidR="00F218DE" w:rsidRPr="00821887" w:rsidRDefault="00F218DE" w:rsidP="00055689">
            <w:pPr>
              <w:pBdr>
                <w:top w:val="nil"/>
                <w:left w:val="nil"/>
                <w:bottom w:val="nil"/>
                <w:right w:val="nil"/>
                <w:between w:val="nil"/>
              </w:pBdr>
              <w:spacing w:after="0"/>
              <w:rPr>
                <w:rFonts w:ascii="Dubai" w:hAnsi="Dubai" w:cs="Dubai"/>
                <w:color w:val="000000"/>
                <w:sz w:val="18"/>
                <w:szCs w:val="18"/>
              </w:rPr>
            </w:pPr>
          </w:p>
        </w:tc>
      </w:tr>
      <w:tr w:rsidR="007F58F4" w:rsidRPr="00821887" w:rsidTr="00B77971">
        <w:trPr>
          <w:trHeight w:val="544"/>
        </w:trPr>
        <w:tc>
          <w:tcPr>
            <w:tcW w:w="3180" w:type="dxa"/>
            <w:tcMar>
              <w:left w:w="57" w:type="dxa"/>
              <w:right w:w="57" w:type="dxa"/>
            </w:tcMar>
            <w:vAlign w:val="center"/>
          </w:tcPr>
          <w:p w:rsidR="00F218DE" w:rsidRPr="00821887" w:rsidRDefault="00000000" w:rsidP="00055689">
            <w:pPr>
              <w:pBdr>
                <w:top w:val="nil"/>
                <w:left w:val="nil"/>
                <w:bottom w:val="nil"/>
                <w:right w:val="nil"/>
                <w:between w:val="nil"/>
              </w:pBdr>
              <w:bidi/>
              <w:spacing w:after="0"/>
              <w:rPr>
                <w:rFonts w:ascii="Dubai" w:hAnsi="Dubai" w:cs="Dubai"/>
                <w:color w:val="000000"/>
              </w:rPr>
            </w:pPr>
            <w:r w:rsidRPr="00821887">
              <w:rPr>
                <w:rFonts w:ascii="Dubai" w:hAnsi="Dubai" w:cs="Dubai"/>
                <w:color w:val="000000"/>
                <w:rtl/>
                <w:lang w:val="fa-IR"/>
              </w:rPr>
              <w:t>نام مدرسه</w:t>
            </w:r>
          </w:p>
          <w:p w:rsidR="00055689" w:rsidRPr="00821887" w:rsidRDefault="00000000" w:rsidP="00B77971">
            <w:pPr>
              <w:pBdr>
                <w:top w:val="nil"/>
                <w:left w:val="nil"/>
                <w:bottom w:val="nil"/>
                <w:right w:val="nil"/>
                <w:between w:val="nil"/>
              </w:pBdr>
              <w:spacing w:after="0"/>
              <w:jc w:val="right"/>
              <w:rPr>
                <w:rFonts w:ascii="Dubai" w:hAnsi="Dubai" w:cs="Dubai"/>
                <w:color w:val="000000"/>
              </w:rPr>
            </w:pPr>
            <w:r w:rsidRPr="00821887">
              <w:rPr>
                <w:rFonts w:ascii="Dubai" w:hAnsi="Dubai" w:cs="Dubai"/>
                <w:color w:val="000000"/>
              </w:rPr>
              <w:t>School name</w:t>
            </w:r>
          </w:p>
        </w:tc>
        <w:tc>
          <w:tcPr>
            <w:tcW w:w="7019" w:type="dxa"/>
            <w:tcMar>
              <w:left w:w="57" w:type="dxa"/>
              <w:right w:w="57" w:type="dxa"/>
            </w:tcMar>
          </w:tcPr>
          <w:p w:rsidR="00F218DE" w:rsidRPr="00821887" w:rsidRDefault="00F218DE" w:rsidP="00055689">
            <w:pPr>
              <w:pBdr>
                <w:top w:val="nil"/>
                <w:left w:val="nil"/>
                <w:bottom w:val="nil"/>
                <w:right w:val="nil"/>
                <w:between w:val="nil"/>
              </w:pBdr>
              <w:spacing w:after="0"/>
              <w:rPr>
                <w:rFonts w:ascii="Dubai" w:hAnsi="Dubai" w:cs="Dubai"/>
                <w:color w:val="000000"/>
                <w:sz w:val="18"/>
                <w:szCs w:val="18"/>
              </w:rPr>
            </w:pPr>
          </w:p>
        </w:tc>
      </w:tr>
      <w:tr w:rsidR="007F58F4" w:rsidRPr="00821887" w:rsidTr="00B77971">
        <w:trPr>
          <w:trHeight w:val="544"/>
        </w:trPr>
        <w:tc>
          <w:tcPr>
            <w:tcW w:w="3180" w:type="dxa"/>
            <w:tcMar>
              <w:left w:w="57" w:type="dxa"/>
              <w:right w:w="57" w:type="dxa"/>
            </w:tcMar>
            <w:vAlign w:val="center"/>
          </w:tcPr>
          <w:p w:rsidR="00F218DE" w:rsidRPr="00821887" w:rsidRDefault="00000000" w:rsidP="00055689">
            <w:pPr>
              <w:pBdr>
                <w:top w:val="nil"/>
                <w:left w:val="nil"/>
                <w:bottom w:val="nil"/>
                <w:right w:val="nil"/>
                <w:between w:val="nil"/>
              </w:pBdr>
              <w:bidi/>
              <w:spacing w:after="0"/>
              <w:rPr>
                <w:rFonts w:ascii="Dubai" w:hAnsi="Dubai" w:cs="Dubai"/>
                <w:color w:val="000000"/>
              </w:rPr>
            </w:pPr>
            <w:r w:rsidRPr="00821887">
              <w:rPr>
                <w:rFonts w:ascii="Dubai" w:hAnsi="Dubai" w:cs="Dubai"/>
                <w:color w:val="000000"/>
                <w:rtl/>
                <w:lang w:val="fa-IR"/>
              </w:rPr>
              <w:t>کلاس</w:t>
            </w:r>
          </w:p>
          <w:p w:rsidR="00055689" w:rsidRPr="00821887" w:rsidRDefault="00000000" w:rsidP="00B77971">
            <w:pPr>
              <w:pBdr>
                <w:top w:val="nil"/>
                <w:left w:val="nil"/>
                <w:bottom w:val="nil"/>
                <w:right w:val="nil"/>
                <w:between w:val="nil"/>
              </w:pBdr>
              <w:spacing w:after="0"/>
              <w:jc w:val="right"/>
              <w:rPr>
                <w:rFonts w:ascii="Dubai" w:hAnsi="Dubai" w:cs="Dubai"/>
                <w:color w:val="000000"/>
              </w:rPr>
            </w:pPr>
            <w:r w:rsidRPr="00821887">
              <w:rPr>
                <w:rFonts w:ascii="Dubai" w:hAnsi="Dubai" w:cs="Dubai"/>
                <w:color w:val="000000"/>
              </w:rPr>
              <w:t>Class</w:t>
            </w:r>
          </w:p>
        </w:tc>
        <w:tc>
          <w:tcPr>
            <w:tcW w:w="7019" w:type="dxa"/>
            <w:tcMar>
              <w:left w:w="57" w:type="dxa"/>
              <w:right w:w="57" w:type="dxa"/>
            </w:tcMar>
          </w:tcPr>
          <w:p w:rsidR="00F218DE" w:rsidRPr="00821887" w:rsidRDefault="00F218DE" w:rsidP="00055689">
            <w:pPr>
              <w:pBdr>
                <w:top w:val="nil"/>
                <w:left w:val="nil"/>
                <w:bottom w:val="nil"/>
                <w:right w:val="nil"/>
                <w:between w:val="nil"/>
              </w:pBdr>
              <w:spacing w:after="0"/>
              <w:rPr>
                <w:rFonts w:ascii="Dubai" w:hAnsi="Dubai" w:cs="Dubai"/>
                <w:color w:val="000000"/>
                <w:sz w:val="18"/>
                <w:szCs w:val="18"/>
              </w:rPr>
            </w:pPr>
          </w:p>
        </w:tc>
      </w:tr>
    </w:tbl>
    <w:p w:rsidR="00F218DE" w:rsidRPr="00821887" w:rsidRDefault="00000000" w:rsidP="00055689">
      <w:pPr>
        <w:pBdr>
          <w:top w:val="nil"/>
          <w:left w:val="nil"/>
          <w:bottom w:val="nil"/>
          <w:right w:val="nil"/>
          <w:between w:val="nil"/>
        </w:pBdr>
        <w:bidi/>
        <w:spacing w:before="120" w:after="0"/>
        <w:rPr>
          <w:rFonts w:ascii="Dubai" w:hAnsi="Dubai" w:cs="Dubai"/>
          <w:color w:val="000000"/>
        </w:rPr>
      </w:pPr>
      <w:r w:rsidRPr="00821887">
        <w:rPr>
          <w:rFonts w:ascii="Dubai" w:hAnsi="Dubai" w:cs="Dubai"/>
          <w:color w:val="000000"/>
          <w:rtl/>
          <w:lang w:val="fa-IR"/>
        </w:rPr>
        <w:t xml:space="preserve">آیا این شخص اصالتاً بومی یا جزیره نشین تنگه تورس است؟ پاسخ انتخاب شده را با علامت «X» علامت بزنید. </w:t>
      </w:r>
    </w:p>
    <w:p w:rsidR="00055689" w:rsidRPr="00821887" w:rsidRDefault="00000000" w:rsidP="008D3DA7">
      <w:pPr>
        <w:pBdr>
          <w:top w:val="nil"/>
          <w:left w:val="nil"/>
          <w:bottom w:val="nil"/>
          <w:right w:val="nil"/>
          <w:between w:val="nil"/>
        </w:pBdr>
        <w:jc w:val="right"/>
        <w:rPr>
          <w:rFonts w:ascii="Dubai" w:hAnsi="Dubai" w:cs="Dubai"/>
          <w:color w:val="000000"/>
        </w:rPr>
      </w:pPr>
      <w:r w:rsidRPr="00821887">
        <w:rPr>
          <w:rFonts w:ascii="Dubai" w:hAnsi="Dubai" w:cs="Dubai"/>
          <w:color w:val="000000"/>
        </w:rPr>
        <w:t xml:space="preserve">Is this person of Aboriginal or Torres Strait Islander origin? Mark chosen response with an ‘X’. </w:t>
      </w:r>
    </w:p>
    <w:tbl>
      <w:tblPr>
        <w:tblStyle w:val="a1"/>
        <w:bidiVisual/>
        <w:tblW w:w="55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8"/>
        <w:gridCol w:w="993"/>
      </w:tblGrid>
      <w:tr w:rsidR="007F58F4" w:rsidRPr="00821887" w:rsidTr="008D3DA7">
        <w:trPr>
          <w:trHeight w:val="544"/>
        </w:trPr>
        <w:tc>
          <w:tcPr>
            <w:tcW w:w="4598" w:type="dxa"/>
            <w:vAlign w:val="center"/>
          </w:tcPr>
          <w:p w:rsidR="00F218DE" w:rsidRPr="00821887" w:rsidRDefault="00000000" w:rsidP="00055689">
            <w:pPr>
              <w:pBdr>
                <w:top w:val="nil"/>
                <w:left w:val="nil"/>
                <w:bottom w:val="nil"/>
                <w:right w:val="nil"/>
                <w:between w:val="nil"/>
              </w:pBdr>
              <w:bidi/>
              <w:spacing w:after="0"/>
              <w:rPr>
                <w:rFonts w:ascii="Dubai" w:hAnsi="Dubai" w:cs="Dubai"/>
                <w:color w:val="000000"/>
              </w:rPr>
            </w:pPr>
            <w:r w:rsidRPr="00821887">
              <w:rPr>
                <w:rFonts w:ascii="Dubai" w:hAnsi="Dubai" w:cs="Dubai"/>
                <w:color w:val="000000"/>
                <w:rtl/>
                <w:lang w:val="fa-IR"/>
              </w:rPr>
              <w:t>خیر</w:t>
            </w:r>
          </w:p>
          <w:p w:rsidR="00055689" w:rsidRPr="00821887" w:rsidRDefault="00000000" w:rsidP="008D3DA7">
            <w:pPr>
              <w:pBdr>
                <w:top w:val="nil"/>
                <w:left w:val="nil"/>
                <w:bottom w:val="nil"/>
                <w:right w:val="nil"/>
                <w:between w:val="nil"/>
              </w:pBdr>
              <w:spacing w:after="0"/>
              <w:jc w:val="right"/>
              <w:rPr>
                <w:rFonts w:ascii="Dubai" w:hAnsi="Dubai" w:cs="Dubai"/>
                <w:color w:val="000000"/>
              </w:rPr>
            </w:pPr>
            <w:r w:rsidRPr="00821887">
              <w:rPr>
                <w:rFonts w:ascii="Dubai" w:hAnsi="Dubai" w:cs="Dubai"/>
                <w:color w:val="000000"/>
              </w:rPr>
              <w:t>No</w:t>
            </w:r>
          </w:p>
        </w:tc>
        <w:tc>
          <w:tcPr>
            <w:tcW w:w="993" w:type="dxa"/>
            <w:vAlign w:val="center"/>
          </w:tcPr>
          <w:p w:rsidR="00F218DE" w:rsidRPr="00821887" w:rsidRDefault="00F218DE" w:rsidP="00055689">
            <w:pPr>
              <w:pBdr>
                <w:top w:val="nil"/>
                <w:left w:val="nil"/>
                <w:bottom w:val="nil"/>
                <w:right w:val="nil"/>
                <w:between w:val="nil"/>
              </w:pBdr>
              <w:spacing w:after="0"/>
              <w:rPr>
                <w:rFonts w:ascii="Dubai" w:hAnsi="Dubai" w:cs="Dubai"/>
                <w:color w:val="000000"/>
              </w:rPr>
            </w:pPr>
          </w:p>
        </w:tc>
      </w:tr>
      <w:tr w:rsidR="007F58F4" w:rsidRPr="00821887" w:rsidTr="008D3DA7">
        <w:trPr>
          <w:trHeight w:val="544"/>
        </w:trPr>
        <w:tc>
          <w:tcPr>
            <w:tcW w:w="4598" w:type="dxa"/>
            <w:vAlign w:val="center"/>
          </w:tcPr>
          <w:p w:rsidR="00F218DE" w:rsidRPr="00821887" w:rsidRDefault="00000000" w:rsidP="00055689">
            <w:pPr>
              <w:pBdr>
                <w:top w:val="nil"/>
                <w:left w:val="nil"/>
                <w:bottom w:val="nil"/>
                <w:right w:val="nil"/>
                <w:between w:val="nil"/>
              </w:pBdr>
              <w:bidi/>
              <w:spacing w:after="0"/>
              <w:rPr>
                <w:rFonts w:ascii="Dubai" w:hAnsi="Dubai" w:cs="Dubai"/>
                <w:color w:val="000000"/>
              </w:rPr>
            </w:pPr>
            <w:r w:rsidRPr="00821887">
              <w:rPr>
                <w:rFonts w:ascii="Dubai" w:hAnsi="Dubai" w:cs="Dubai"/>
                <w:color w:val="000000"/>
                <w:rtl/>
                <w:lang w:val="fa-IR"/>
              </w:rPr>
              <w:t>بومی</w:t>
            </w:r>
          </w:p>
          <w:p w:rsidR="00055689" w:rsidRPr="00821887" w:rsidRDefault="00000000" w:rsidP="008D3DA7">
            <w:pPr>
              <w:pBdr>
                <w:top w:val="nil"/>
                <w:left w:val="nil"/>
                <w:bottom w:val="nil"/>
                <w:right w:val="nil"/>
                <w:between w:val="nil"/>
              </w:pBdr>
              <w:spacing w:after="0"/>
              <w:jc w:val="right"/>
              <w:rPr>
                <w:rFonts w:ascii="Dubai" w:hAnsi="Dubai" w:cs="Dubai"/>
                <w:color w:val="000000"/>
              </w:rPr>
            </w:pPr>
            <w:r w:rsidRPr="00821887">
              <w:rPr>
                <w:rFonts w:ascii="Dubai" w:hAnsi="Dubai" w:cs="Dubai"/>
                <w:color w:val="000000"/>
              </w:rPr>
              <w:t>Aboriginal</w:t>
            </w:r>
          </w:p>
        </w:tc>
        <w:tc>
          <w:tcPr>
            <w:tcW w:w="993" w:type="dxa"/>
            <w:vAlign w:val="center"/>
          </w:tcPr>
          <w:p w:rsidR="00F218DE" w:rsidRPr="00821887" w:rsidRDefault="00F218DE" w:rsidP="00055689">
            <w:pPr>
              <w:pBdr>
                <w:top w:val="nil"/>
                <w:left w:val="nil"/>
                <w:bottom w:val="nil"/>
                <w:right w:val="nil"/>
                <w:between w:val="nil"/>
              </w:pBdr>
              <w:spacing w:after="0"/>
              <w:rPr>
                <w:rFonts w:ascii="Dubai" w:hAnsi="Dubai" w:cs="Dubai"/>
                <w:color w:val="000000"/>
              </w:rPr>
            </w:pPr>
          </w:p>
        </w:tc>
      </w:tr>
      <w:tr w:rsidR="007F58F4" w:rsidRPr="00821887" w:rsidTr="008D3DA7">
        <w:trPr>
          <w:trHeight w:val="544"/>
        </w:trPr>
        <w:tc>
          <w:tcPr>
            <w:tcW w:w="4598" w:type="dxa"/>
            <w:vAlign w:val="center"/>
          </w:tcPr>
          <w:p w:rsidR="00F218DE" w:rsidRPr="00821887" w:rsidRDefault="00000000" w:rsidP="00055689">
            <w:pPr>
              <w:pBdr>
                <w:top w:val="nil"/>
                <w:left w:val="nil"/>
                <w:bottom w:val="nil"/>
                <w:right w:val="nil"/>
                <w:between w:val="nil"/>
              </w:pBdr>
              <w:bidi/>
              <w:spacing w:after="0"/>
              <w:rPr>
                <w:rFonts w:ascii="Dubai" w:hAnsi="Dubai" w:cs="Dubai"/>
                <w:color w:val="000000"/>
              </w:rPr>
            </w:pPr>
            <w:r w:rsidRPr="00821887">
              <w:rPr>
                <w:rFonts w:ascii="Dubai" w:hAnsi="Dubai" w:cs="Dubai"/>
                <w:color w:val="000000"/>
                <w:rtl/>
                <w:lang w:val="fa-IR"/>
              </w:rPr>
              <w:t>جزیره نشین تنگه تورس</w:t>
            </w:r>
          </w:p>
          <w:p w:rsidR="00055689" w:rsidRPr="00821887" w:rsidRDefault="00000000" w:rsidP="008D3DA7">
            <w:pPr>
              <w:pBdr>
                <w:top w:val="nil"/>
                <w:left w:val="nil"/>
                <w:bottom w:val="nil"/>
                <w:right w:val="nil"/>
                <w:between w:val="nil"/>
              </w:pBdr>
              <w:spacing w:after="0"/>
              <w:jc w:val="right"/>
              <w:rPr>
                <w:rFonts w:ascii="Dubai" w:hAnsi="Dubai" w:cs="Dubai"/>
                <w:color w:val="000000"/>
              </w:rPr>
            </w:pPr>
            <w:r w:rsidRPr="00821887">
              <w:rPr>
                <w:rFonts w:ascii="Dubai" w:hAnsi="Dubai" w:cs="Dubai"/>
                <w:color w:val="000000"/>
              </w:rPr>
              <w:t>Torres Strait Islander</w:t>
            </w:r>
          </w:p>
        </w:tc>
        <w:tc>
          <w:tcPr>
            <w:tcW w:w="993" w:type="dxa"/>
            <w:vAlign w:val="center"/>
          </w:tcPr>
          <w:p w:rsidR="00F218DE" w:rsidRPr="00821887" w:rsidRDefault="00F218DE" w:rsidP="00055689">
            <w:pPr>
              <w:pBdr>
                <w:top w:val="nil"/>
                <w:left w:val="nil"/>
                <w:bottom w:val="nil"/>
                <w:right w:val="nil"/>
                <w:between w:val="nil"/>
              </w:pBdr>
              <w:spacing w:after="0"/>
              <w:rPr>
                <w:rFonts w:ascii="Dubai" w:hAnsi="Dubai" w:cs="Dubai"/>
                <w:color w:val="000000"/>
              </w:rPr>
            </w:pPr>
          </w:p>
        </w:tc>
      </w:tr>
      <w:tr w:rsidR="007F58F4" w:rsidRPr="00821887" w:rsidTr="008D3DA7">
        <w:trPr>
          <w:trHeight w:val="544"/>
        </w:trPr>
        <w:tc>
          <w:tcPr>
            <w:tcW w:w="4598" w:type="dxa"/>
            <w:vAlign w:val="center"/>
          </w:tcPr>
          <w:p w:rsidR="00F218DE" w:rsidRPr="00821887" w:rsidRDefault="00000000" w:rsidP="00055689">
            <w:pPr>
              <w:pBdr>
                <w:top w:val="nil"/>
                <w:left w:val="nil"/>
                <w:bottom w:val="nil"/>
                <w:right w:val="nil"/>
                <w:between w:val="nil"/>
              </w:pBdr>
              <w:bidi/>
              <w:spacing w:after="0"/>
              <w:rPr>
                <w:rFonts w:ascii="Dubai" w:hAnsi="Dubai" w:cs="Dubai"/>
                <w:color w:val="000000"/>
              </w:rPr>
            </w:pPr>
            <w:r w:rsidRPr="00821887">
              <w:rPr>
                <w:rFonts w:ascii="Dubai" w:hAnsi="Dubai" w:cs="Dubai"/>
                <w:color w:val="000000"/>
                <w:rtl/>
                <w:lang w:val="fa-IR"/>
              </w:rPr>
              <w:t>بومی و جزیره نشین تنگه تورس</w:t>
            </w:r>
          </w:p>
          <w:p w:rsidR="00055689" w:rsidRPr="00821887" w:rsidRDefault="00000000" w:rsidP="008D3DA7">
            <w:pPr>
              <w:pBdr>
                <w:top w:val="nil"/>
                <w:left w:val="nil"/>
                <w:bottom w:val="nil"/>
                <w:right w:val="nil"/>
                <w:between w:val="nil"/>
              </w:pBdr>
              <w:spacing w:after="0"/>
              <w:jc w:val="right"/>
              <w:rPr>
                <w:rFonts w:ascii="Dubai" w:hAnsi="Dubai" w:cs="Dubai"/>
                <w:color w:val="000000"/>
              </w:rPr>
            </w:pPr>
            <w:r w:rsidRPr="00821887">
              <w:rPr>
                <w:rFonts w:ascii="Dubai" w:hAnsi="Dubai" w:cs="Dubai"/>
                <w:color w:val="000000"/>
              </w:rPr>
              <w:t>Aboriginal and Torres Strait Islander</w:t>
            </w:r>
          </w:p>
        </w:tc>
        <w:tc>
          <w:tcPr>
            <w:tcW w:w="993" w:type="dxa"/>
            <w:vAlign w:val="center"/>
          </w:tcPr>
          <w:p w:rsidR="00F218DE" w:rsidRPr="00821887" w:rsidRDefault="00F218DE" w:rsidP="00055689">
            <w:pPr>
              <w:pBdr>
                <w:top w:val="nil"/>
                <w:left w:val="nil"/>
                <w:bottom w:val="nil"/>
                <w:right w:val="nil"/>
                <w:between w:val="nil"/>
              </w:pBdr>
              <w:spacing w:after="0"/>
              <w:rPr>
                <w:rFonts w:ascii="Dubai" w:hAnsi="Dubai" w:cs="Dubai"/>
                <w:color w:val="000000"/>
              </w:rPr>
            </w:pPr>
          </w:p>
        </w:tc>
      </w:tr>
    </w:tbl>
    <w:p w:rsidR="00F218DE" w:rsidRPr="00821887" w:rsidRDefault="00000000" w:rsidP="0040193C">
      <w:pPr>
        <w:pStyle w:val="Heading3"/>
        <w:keepLines w:val="0"/>
        <w:bidi/>
        <w:spacing w:before="240" w:after="0"/>
        <w:rPr>
          <w:rFonts w:ascii="Dubai" w:hAnsi="Dubai" w:cs="Dubai"/>
        </w:rPr>
      </w:pPr>
      <w:r w:rsidRPr="00821887">
        <w:rPr>
          <w:rFonts w:ascii="Dubai" w:hAnsi="Dubai" w:cs="Dubai"/>
          <w:rtl/>
          <w:lang w:val="fa-IR"/>
        </w:rPr>
        <w:lastRenderedPageBreak/>
        <w:t>اطلاعات تماس والد/سرپرست</w:t>
      </w:r>
    </w:p>
    <w:p w:rsidR="00055689" w:rsidRPr="00821887" w:rsidRDefault="00000000" w:rsidP="00561145">
      <w:pPr>
        <w:pStyle w:val="Heading3"/>
        <w:keepNext w:val="0"/>
        <w:keepLines w:val="0"/>
        <w:spacing w:before="0"/>
        <w:jc w:val="right"/>
        <w:rPr>
          <w:rFonts w:ascii="Dubai" w:hAnsi="Dubai" w:cs="Dubai"/>
        </w:rPr>
      </w:pPr>
      <w:r w:rsidRPr="00821887">
        <w:rPr>
          <w:rFonts w:ascii="Dubai" w:hAnsi="Dubai" w:cs="Dubai"/>
        </w:rPr>
        <w:t>Parent/guardian contact details</w:t>
      </w:r>
    </w:p>
    <w:tbl>
      <w:tblPr>
        <w:tblStyle w:val="a2"/>
        <w:bidiVisual/>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7"/>
        <w:gridCol w:w="6882"/>
      </w:tblGrid>
      <w:tr w:rsidR="007F58F4" w:rsidRPr="00821887" w:rsidTr="00561145">
        <w:trPr>
          <w:trHeight w:val="544"/>
        </w:trPr>
        <w:tc>
          <w:tcPr>
            <w:tcW w:w="3317" w:type="dxa"/>
            <w:vAlign w:val="center"/>
          </w:tcPr>
          <w:p w:rsidR="00F218DE" w:rsidRPr="00821887" w:rsidRDefault="00000000" w:rsidP="00055689">
            <w:pPr>
              <w:pBdr>
                <w:top w:val="nil"/>
                <w:left w:val="nil"/>
                <w:bottom w:val="nil"/>
                <w:right w:val="nil"/>
                <w:between w:val="nil"/>
              </w:pBdr>
              <w:bidi/>
              <w:spacing w:after="0"/>
              <w:rPr>
                <w:rFonts w:ascii="Dubai" w:hAnsi="Dubai" w:cs="Dubai"/>
                <w:color w:val="000000"/>
              </w:rPr>
            </w:pPr>
            <w:r w:rsidRPr="00821887">
              <w:rPr>
                <w:rFonts w:ascii="Dubai" w:hAnsi="Dubai" w:cs="Dubai"/>
                <w:color w:val="000000"/>
                <w:rtl/>
                <w:lang w:val="fa-IR"/>
              </w:rPr>
              <w:t>نام والدین یا سرپرست</w:t>
            </w:r>
          </w:p>
          <w:p w:rsidR="00055689" w:rsidRPr="00821887" w:rsidRDefault="00000000" w:rsidP="00561145">
            <w:pPr>
              <w:pBdr>
                <w:top w:val="nil"/>
                <w:left w:val="nil"/>
                <w:bottom w:val="nil"/>
                <w:right w:val="nil"/>
                <w:between w:val="nil"/>
              </w:pBdr>
              <w:spacing w:after="0"/>
              <w:jc w:val="right"/>
              <w:rPr>
                <w:rFonts w:ascii="Dubai" w:hAnsi="Dubai" w:cs="Dubai"/>
                <w:color w:val="000000"/>
              </w:rPr>
            </w:pPr>
            <w:r w:rsidRPr="00821887">
              <w:rPr>
                <w:rFonts w:ascii="Dubai" w:hAnsi="Dubai" w:cs="Dubai"/>
                <w:color w:val="000000"/>
              </w:rPr>
              <w:t>Name of parent or guardian</w:t>
            </w:r>
          </w:p>
        </w:tc>
        <w:tc>
          <w:tcPr>
            <w:tcW w:w="6882" w:type="dxa"/>
          </w:tcPr>
          <w:p w:rsidR="00F218DE" w:rsidRPr="00821887" w:rsidRDefault="00F218DE" w:rsidP="00055689">
            <w:pPr>
              <w:pBdr>
                <w:top w:val="nil"/>
                <w:left w:val="nil"/>
                <w:bottom w:val="nil"/>
                <w:right w:val="nil"/>
                <w:between w:val="nil"/>
              </w:pBdr>
              <w:spacing w:after="0"/>
              <w:rPr>
                <w:rFonts w:ascii="Dubai" w:hAnsi="Dubai" w:cs="Dubai"/>
                <w:color w:val="000000"/>
                <w:sz w:val="18"/>
                <w:szCs w:val="18"/>
              </w:rPr>
            </w:pPr>
          </w:p>
        </w:tc>
      </w:tr>
      <w:tr w:rsidR="007F58F4" w:rsidRPr="00821887" w:rsidTr="00561145">
        <w:trPr>
          <w:trHeight w:val="544"/>
        </w:trPr>
        <w:tc>
          <w:tcPr>
            <w:tcW w:w="3317" w:type="dxa"/>
            <w:vAlign w:val="center"/>
          </w:tcPr>
          <w:p w:rsidR="00F218DE" w:rsidRPr="00821887" w:rsidRDefault="00000000" w:rsidP="00055689">
            <w:pPr>
              <w:pBdr>
                <w:top w:val="nil"/>
                <w:left w:val="nil"/>
                <w:bottom w:val="nil"/>
                <w:right w:val="nil"/>
                <w:between w:val="nil"/>
              </w:pBdr>
              <w:bidi/>
              <w:spacing w:after="0"/>
              <w:rPr>
                <w:rFonts w:ascii="Dubai" w:hAnsi="Dubai" w:cs="Dubai"/>
                <w:color w:val="000000"/>
              </w:rPr>
            </w:pPr>
            <w:r w:rsidRPr="00821887">
              <w:rPr>
                <w:rFonts w:ascii="Dubai" w:hAnsi="Dubai" w:cs="Dubai"/>
                <w:color w:val="000000"/>
                <w:rtl/>
                <w:lang w:val="fa-IR"/>
              </w:rPr>
              <w:t>تلفن برای تماس در روز</w:t>
            </w:r>
          </w:p>
          <w:p w:rsidR="00055689" w:rsidRPr="00821887" w:rsidRDefault="00000000" w:rsidP="00561145">
            <w:pPr>
              <w:pBdr>
                <w:top w:val="nil"/>
                <w:left w:val="nil"/>
                <w:bottom w:val="nil"/>
                <w:right w:val="nil"/>
                <w:between w:val="nil"/>
              </w:pBdr>
              <w:spacing w:after="0"/>
              <w:jc w:val="right"/>
              <w:rPr>
                <w:rFonts w:ascii="Dubai" w:hAnsi="Dubai" w:cs="Dubai"/>
                <w:color w:val="000000"/>
              </w:rPr>
            </w:pPr>
            <w:r w:rsidRPr="00821887">
              <w:rPr>
                <w:rFonts w:ascii="Dubai" w:hAnsi="Dubai" w:cs="Dubai"/>
                <w:color w:val="000000"/>
              </w:rPr>
              <w:t>Daytime phone</w:t>
            </w:r>
          </w:p>
        </w:tc>
        <w:tc>
          <w:tcPr>
            <w:tcW w:w="6882" w:type="dxa"/>
          </w:tcPr>
          <w:p w:rsidR="00F218DE" w:rsidRPr="00821887" w:rsidRDefault="00F218DE" w:rsidP="00055689">
            <w:pPr>
              <w:pBdr>
                <w:top w:val="nil"/>
                <w:left w:val="nil"/>
                <w:bottom w:val="nil"/>
                <w:right w:val="nil"/>
                <w:between w:val="nil"/>
              </w:pBdr>
              <w:spacing w:after="0"/>
              <w:rPr>
                <w:rFonts w:ascii="Dubai" w:hAnsi="Dubai" w:cs="Dubai"/>
                <w:color w:val="000000"/>
                <w:sz w:val="18"/>
                <w:szCs w:val="18"/>
              </w:rPr>
            </w:pPr>
          </w:p>
        </w:tc>
      </w:tr>
      <w:tr w:rsidR="007F58F4" w:rsidRPr="00821887" w:rsidTr="00561145">
        <w:trPr>
          <w:trHeight w:val="544"/>
        </w:trPr>
        <w:tc>
          <w:tcPr>
            <w:tcW w:w="3317" w:type="dxa"/>
            <w:vAlign w:val="center"/>
          </w:tcPr>
          <w:p w:rsidR="00F218DE" w:rsidRPr="00821887" w:rsidRDefault="00000000" w:rsidP="00055689">
            <w:pPr>
              <w:pBdr>
                <w:top w:val="nil"/>
                <w:left w:val="nil"/>
                <w:bottom w:val="nil"/>
                <w:right w:val="nil"/>
                <w:between w:val="nil"/>
              </w:pBdr>
              <w:bidi/>
              <w:spacing w:after="0"/>
              <w:rPr>
                <w:rFonts w:ascii="Dubai" w:hAnsi="Dubai" w:cs="Dubai"/>
                <w:color w:val="000000"/>
              </w:rPr>
            </w:pPr>
            <w:r w:rsidRPr="00821887">
              <w:rPr>
                <w:rFonts w:ascii="Dubai" w:hAnsi="Dubai" w:cs="Dubai"/>
                <w:color w:val="000000"/>
                <w:rtl/>
                <w:lang w:val="fa-IR"/>
              </w:rPr>
              <w:t>موبایل</w:t>
            </w:r>
          </w:p>
          <w:p w:rsidR="00055689" w:rsidRPr="00821887" w:rsidRDefault="00000000" w:rsidP="00561145">
            <w:pPr>
              <w:pBdr>
                <w:top w:val="nil"/>
                <w:left w:val="nil"/>
                <w:bottom w:val="nil"/>
                <w:right w:val="nil"/>
                <w:between w:val="nil"/>
              </w:pBdr>
              <w:spacing w:after="0"/>
              <w:jc w:val="right"/>
              <w:rPr>
                <w:rFonts w:ascii="Dubai" w:hAnsi="Dubai" w:cs="Dubai"/>
                <w:color w:val="000000"/>
              </w:rPr>
            </w:pPr>
            <w:r w:rsidRPr="00821887">
              <w:rPr>
                <w:rFonts w:ascii="Dubai" w:hAnsi="Dubai" w:cs="Dubai"/>
                <w:color w:val="000000"/>
              </w:rPr>
              <w:t>Mobile</w:t>
            </w:r>
          </w:p>
        </w:tc>
        <w:tc>
          <w:tcPr>
            <w:tcW w:w="6882" w:type="dxa"/>
          </w:tcPr>
          <w:p w:rsidR="00F218DE" w:rsidRPr="00821887" w:rsidRDefault="00F218DE" w:rsidP="00055689">
            <w:pPr>
              <w:pBdr>
                <w:top w:val="nil"/>
                <w:left w:val="nil"/>
                <w:bottom w:val="nil"/>
                <w:right w:val="nil"/>
                <w:between w:val="nil"/>
              </w:pBdr>
              <w:spacing w:after="0"/>
              <w:rPr>
                <w:rFonts w:ascii="Dubai" w:hAnsi="Dubai" w:cs="Dubai"/>
                <w:color w:val="000000"/>
                <w:sz w:val="18"/>
                <w:szCs w:val="18"/>
              </w:rPr>
            </w:pPr>
          </w:p>
        </w:tc>
      </w:tr>
      <w:tr w:rsidR="007F58F4" w:rsidRPr="00821887" w:rsidTr="00561145">
        <w:trPr>
          <w:trHeight w:val="544"/>
        </w:trPr>
        <w:tc>
          <w:tcPr>
            <w:tcW w:w="3317" w:type="dxa"/>
            <w:vAlign w:val="center"/>
          </w:tcPr>
          <w:p w:rsidR="00F218DE" w:rsidRPr="00821887" w:rsidRDefault="00000000" w:rsidP="00055689">
            <w:pPr>
              <w:pBdr>
                <w:top w:val="nil"/>
                <w:left w:val="nil"/>
                <w:bottom w:val="nil"/>
                <w:right w:val="nil"/>
                <w:between w:val="nil"/>
              </w:pBdr>
              <w:bidi/>
              <w:spacing w:after="0"/>
              <w:rPr>
                <w:rFonts w:ascii="Dubai" w:hAnsi="Dubai" w:cs="Dubai"/>
                <w:color w:val="000000"/>
              </w:rPr>
            </w:pPr>
            <w:r w:rsidRPr="00821887">
              <w:rPr>
                <w:rFonts w:ascii="Dubai" w:hAnsi="Dubai" w:cs="Dubai"/>
                <w:color w:val="000000"/>
                <w:rtl/>
                <w:lang w:val="fa-IR"/>
              </w:rPr>
              <w:t>پست الکترونیک</w:t>
            </w:r>
          </w:p>
          <w:p w:rsidR="00055689" w:rsidRPr="00821887" w:rsidRDefault="00000000" w:rsidP="00561145">
            <w:pPr>
              <w:pBdr>
                <w:top w:val="nil"/>
                <w:left w:val="nil"/>
                <w:bottom w:val="nil"/>
                <w:right w:val="nil"/>
                <w:between w:val="nil"/>
              </w:pBdr>
              <w:spacing w:after="0"/>
              <w:jc w:val="right"/>
              <w:rPr>
                <w:rFonts w:ascii="Dubai" w:hAnsi="Dubai" w:cs="Dubai"/>
                <w:color w:val="000000"/>
              </w:rPr>
            </w:pPr>
            <w:r w:rsidRPr="00821887">
              <w:rPr>
                <w:rFonts w:ascii="Dubai" w:hAnsi="Dubai" w:cs="Dubai"/>
                <w:color w:val="000000"/>
              </w:rPr>
              <w:t>Email</w:t>
            </w:r>
          </w:p>
        </w:tc>
        <w:tc>
          <w:tcPr>
            <w:tcW w:w="6882" w:type="dxa"/>
          </w:tcPr>
          <w:p w:rsidR="00F218DE" w:rsidRPr="00821887" w:rsidRDefault="00F218DE" w:rsidP="00055689">
            <w:pPr>
              <w:pBdr>
                <w:top w:val="nil"/>
                <w:left w:val="nil"/>
                <w:bottom w:val="nil"/>
                <w:right w:val="nil"/>
                <w:between w:val="nil"/>
              </w:pBdr>
              <w:spacing w:after="0"/>
              <w:rPr>
                <w:rFonts w:ascii="Dubai" w:hAnsi="Dubai" w:cs="Dubai"/>
                <w:color w:val="000000"/>
                <w:sz w:val="18"/>
                <w:szCs w:val="18"/>
              </w:rPr>
            </w:pPr>
          </w:p>
        </w:tc>
      </w:tr>
    </w:tbl>
    <w:p w:rsidR="00385AA6" w:rsidRPr="00821887" w:rsidRDefault="00000000">
      <w:pPr>
        <w:rPr>
          <w:rFonts w:ascii="Dubai" w:hAnsi="Dubai" w:cs="Dubai"/>
          <w:b/>
          <w:bCs/>
          <w:color w:val="000000"/>
        </w:rPr>
      </w:pPr>
      <w:r w:rsidRPr="00821887">
        <w:rPr>
          <w:rFonts w:ascii="Dubai" w:hAnsi="Dubai" w:cs="Dubai"/>
          <w:b/>
          <w:bCs/>
          <w:color w:val="000000"/>
        </w:rPr>
        <w:br w:type="page"/>
      </w:r>
    </w:p>
    <w:p w:rsidR="00385AA6" w:rsidRPr="00821887" w:rsidRDefault="00000000" w:rsidP="00385AA6">
      <w:pPr>
        <w:pStyle w:val="Heading1"/>
        <w:bidi/>
        <w:spacing w:after="0"/>
        <w:rPr>
          <w:rFonts w:ascii="Dubai" w:hAnsi="Dubai" w:cs="Dubai"/>
          <w:color w:val="17365D"/>
        </w:rPr>
      </w:pPr>
      <w:r w:rsidRPr="00821887">
        <w:rPr>
          <w:rFonts w:ascii="Dubai" w:hAnsi="Dubai" w:cs="Dubai"/>
          <w:color w:val="17365D"/>
          <w:rtl/>
          <w:lang w:val="fa-IR"/>
        </w:rPr>
        <w:lastRenderedPageBreak/>
        <w:t>رضایت نامه واکسن</w:t>
      </w:r>
    </w:p>
    <w:p w:rsidR="00385AA6" w:rsidRPr="00821887" w:rsidRDefault="00000000" w:rsidP="00772244">
      <w:pPr>
        <w:pStyle w:val="Heading1"/>
        <w:spacing w:before="0"/>
        <w:jc w:val="right"/>
        <w:rPr>
          <w:rFonts w:ascii="Dubai" w:hAnsi="Dubai" w:cs="Dubai"/>
          <w:color w:val="17365D"/>
        </w:rPr>
      </w:pPr>
      <w:r w:rsidRPr="00821887">
        <w:rPr>
          <w:rFonts w:ascii="Dubai" w:hAnsi="Dubai" w:cs="Dubai"/>
          <w:color w:val="17365D"/>
        </w:rPr>
        <w:t>Vaccine consent</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b/>
          <w:bCs/>
          <w:color w:val="000000"/>
          <w:rtl/>
          <w:lang w:val="fa-IR"/>
        </w:rPr>
        <w:t>اظهاریه</w:t>
      </w:r>
      <w:r w:rsidRPr="00821887">
        <w:rPr>
          <w:rFonts w:ascii="Dubai" w:hAnsi="Dubai" w:cs="Dubai"/>
          <w:color w:val="000000"/>
          <w:rtl/>
          <w:lang w:val="fa-IR"/>
        </w:rPr>
        <w:t>: من مسئول دادن رضایت یا عدم رضایت برای واکسینه شدن فرزندم هستم و با دادن رضایت، متوجه هستم که به فرزندم واکسنی برای محافظت در برابر گونه‌های مننگوکوک A، C، W و Y داده خواهد شد. من اطلاعاتی که در مورد واکسیناسیون به من داده شده است، از جمله خطرات واکسینه نشدن و عوارض جانبی واکسن را خوانده ام و درک می کنم. من می دانم که می توانم در مورد خطرات و مزایای واکسیناسیون با ارائه دهنده ایمن سازی خود صحبت کنم. من می‌دانم که می‌توان در هر زمانی قبل از انجام واکسیناسیون، رضایت را پس گرفت.</w:t>
      </w:r>
    </w:p>
    <w:p w:rsidR="00F218DE" w:rsidRPr="00821887" w:rsidRDefault="00000000">
      <w:pPr>
        <w:pStyle w:val="Heading2"/>
        <w:bidi/>
        <w:rPr>
          <w:rFonts w:ascii="Dubai" w:hAnsi="Dubai" w:cs="Dubai"/>
        </w:rPr>
      </w:pPr>
      <w:r w:rsidRPr="00821887">
        <w:rPr>
          <w:rFonts w:ascii="Dubai" w:hAnsi="Dubai" w:cs="Dubai"/>
          <w:rtl/>
          <w:lang w:val="fa-IR"/>
        </w:rPr>
        <w:t>واکسن مننگوکوک ACWY</w:t>
      </w:r>
    </w:p>
    <w:p w:rsidR="00055689" w:rsidRPr="00821887" w:rsidRDefault="00000000" w:rsidP="00772244">
      <w:pPr>
        <w:pStyle w:val="Heading2"/>
        <w:spacing w:before="0"/>
        <w:jc w:val="right"/>
        <w:rPr>
          <w:rFonts w:ascii="Dubai" w:hAnsi="Dubai" w:cs="Dubai"/>
        </w:rPr>
      </w:pPr>
      <w:r w:rsidRPr="00821887">
        <w:rPr>
          <w:rFonts w:ascii="Dubai" w:hAnsi="Dubai" w:cs="Dubai"/>
        </w:rPr>
        <w:t>Meningococcal ACWY vaccine</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لطفاً پاسخ انتخابی خود را در زیر با یک "X" علامت بزنید.</w:t>
      </w:r>
    </w:p>
    <w:p w:rsidR="00055689" w:rsidRPr="00821887" w:rsidRDefault="00000000" w:rsidP="00772244">
      <w:pPr>
        <w:pBdr>
          <w:top w:val="nil"/>
          <w:left w:val="nil"/>
          <w:bottom w:val="nil"/>
          <w:right w:val="nil"/>
          <w:between w:val="nil"/>
        </w:pBdr>
        <w:jc w:val="right"/>
        <w:rPr>
          <w:rFonts w:ascii="Dubai" w:hAnsi="Dubai" w:cs="Dubai"/>
          <w:color w:val="000000"/>
        </w:rPr>
      </w:pPr>
      <w:r w:rsidRPr="00821887">
        <w:rPr>
          <w:rFonts w:ascii="Dubai" w:hAnsi="Dubai" w:cs="Dubai"/>
          <w:color w:val="000000"/>
        </w:rPr>
        <w:t>Please mark your chosen response, below, with an ‘X’.</w:t>
      </w:r>
    </w:p>
    <w:tbl>
      <w:tblPr>
        <w:tblStyle w:val="a3"/>
        <w:bidiVisual/>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0"/>
        <w:gridCol w:w="2835"/>
        <w:gridCol w:w="1276"/>
      </w:tblGrid>
      <w:tr w:rsidR="007F58F4" w:rsidRPr="00821887" w:rsidTr="001F6E48">
        <w:trPr>
          <w:trHeight w:val="510"/>
        </w:trPr>
        <w:tc>
          <w:tcPr>
            <w:tcW w:w="9185" w:type="dxa"/>
            <w:gridSpan w:val="2"/>
            <w:vAlign w:val="center"/>
          </w:tcPr>
          <w:p w:rsidR="00F218DE" w:rsidRPr="00821887" w:rsidRDefault="00000000" w:rsidP="00E20E0C">
            <w:pPr>
              <w:pBdr>
                <w:top w:val="nil"/>
                <w:left w:val="nil"/>
                <w:bottom w:val="nil"/>
                <w:right w:val="nil"/>
                <w:between w:val="nil"/>
              </w:pBdr>
              <w:bidi/>
              <w:spacing w:after="60"/>
              <w:rPr>
                <w:rFonts w:ascii="Dubai" w:hAnsi="Dubai" w:cs="Dubai"/>
                <w:color w:val="000000"/>
              </w:rPr>
            </w:pPr>
            <w:r w:rsidRPr="00821887">
              <w:rPr>
                <w:rFonts w:ascii="Dubai" w:hAnsi="Dubai" w:cs="Dubai"/>
                <w:color w:val="000000"/>
                <w:rtl/>
                <w:lang w:val="fa-IR"/>
              </w:rPr>
              <w:t>بله، من به دریافت واکسن مننگوکوک ACWY توسط فرزندم در مدرسه رضایت می‌دهم.</w:t>
            </w:r>
          </w:p>
          <w:p w:rsidR="00F218DE" w:rsidRPr="00821887" w:rsidRDefault="00000000" w:rsidP="00E20E0C">
            <w:pPr>
              <w:pBdr>
                <w:top w:val="nil"/>
                <w:left w:val="nil"/>
                <w:bottom w:val="nil"/>
                <w:right w:val="nil"/>
                <w:between w:val="nil"/>
              </w:pBdr>
              <w:bidi/>
              <w:spacing w:after="60"/>
              <w:rPr>
                <w:rFonts w:ascii="Dubai" w:hAnsi="Dubai" w:cs="Dubai"/>
                <w:color w:val="000000"/>
              </w:rPr>
            </w:pPr>
            <w:r w:rsidRPr="00821887">
              <w:rPr>
                <w:rFonts w:ascii="Dubai" w:hAnsi="Dubai" w:cs="Dubai"/>
                <w:color w:val="000000"/>
                <w:rtl/>
                <w:lang w:val="fa-IR"/>
              </w:rPr>
              <w:t xml:space="preserve">واکسن مننگوکوک ACWY یک واکسن ترکیبی چهارگانه برای محافظت در برابر گونه‌های مننگوکوک A، C، W، Y </w:t>
            </w:r>
            <w:r w:rsidR="001F6E48">
              <w:rPr>
                <w:rFonts w:ascii="Dubai" w:hAnsi="Dubai" w:cs="Dubai"/>
                <w:color w:val="000000"/>
                <w:lang w:val="en-US"/>
              </w:rPr>
              <w:br/>
            </w:r>
            <w:r w:rsidRPr="00821887">
              <w:rPr>
                <w:rFonts w:ascii="Dubai" w:hAnsi="Dubai" w:cs="Dubai"/>
                <w:color w:val="000000"/>
                <w:rtl/>
                <w:lang w:val="fa-IR"/>
              </w:rPr>
              <w:t>(یک تزریق) است.</w:t>
            </w:r>
          </w:p>
          <w:p w:rsidR="00055689" w:rsidRPr="00821887" w:rsidRDefault="00000000" w:rsidP="00E20E0C">
            <w:pPr>
              <w:pBdr>
                <w:top w:val="nil"/>
                <w:left w:val="nil"/>
                <w:bottom w:val="nil"/>
                <w:right w:val="nil"/>
                <w:between w:val="nil"/>
              </w:pBdr>
              <w:spacing w:after="60"/>
              <w:jc w:val="right"/>
              <w:rPr>
                <w:rFonts w:ascii="Dubai" w:hAnsi="Dubai" w:cs="Dubai"/>
                <w:color w:val="000000"/>
              </w:rPr>
            </w:pPr>
            <w:r w:rsidRPr="00821887">
              <w:rPr>
                <w:rFonts w:ascii="Dubai" w:hAnsi="Dubai" w:cs="Dubai"/>
                <w:color w:val="000000"/>
              </w:rPr>
              <w:t>YES, I consent to my child receiving the Meningococcal ACWY vaccine at school.</w:t>
            </w:r>
          </w:p>
          <w:p w:rsidR="00055689" w:rsidRPr="00821887" w:rsidRDefault="00000000" w:rsidP="00E20E0C">
            <w:pPr>
              <w:pBdr>
                <w:top w:val="nil"/>
                <w:left w:val="nil"/>
                <w:bottom w:val="nil"/>
                <w:right w:val="nil"/>
                <w:between w:val="nil"/>
              </w:pBdr>
              <w:spacing w:after="60"/>
              <w:jc w:val="right"/>
              <w:rPr>
                <w:rFonts w:ascii="Dubai" w:hAnsi="Dubai" w:cs="Dubai"/>
                <w:color w:val="000000"/>
              </w:rPr>
            </w:pPr>
            <w:r w:rsidRPr="00821887">
              <w:rPr>
                <w:rFonts w:ascii="Dubai" w:hAnsi="Dubai" w:cs="Dubai"/>
                <w:color w:val="000000"/>
              </w:rPr>
              <w:t>The Meningococcal ACWY vaccine is a four-in-one combined vaccine for protection against meningococcal A, C, W, Y strains (one injection).</w:t>
            </w:r>
          </w:p>
        </w:tc>
        <w:tc>
          <w:tcPr>
            <w:tcW w:w="1276" w:type="dxa"/>
          </w:tcPr>
          <w:p w:rsidR="00F218DE" w:rsidRPr="00821887" w:rsidRDefault="00F218DE" w:rsidP="00E20E0C">
            <w:pPr>
              <w:pBdr>
                <w:top w:val="nil"/>
                <w:left w:val="nil"/>
                <w:bottom w:val="nil"/>
                <w:right w:val="nil"/>
                <w:between w:val="nil"/>
              </w:pBdr>
              <w:spacing w:after="60"/>
              <w:rPr>
                <w:rFonts w:ascii="Dubai" w:hAnsi="Dubai" w:cs="Dubai"/>
                <w:color w:val="000000"/>
                <w:sz w:val="18"/>
                <w:szCs w:val="18"/>
              </w:rPr>
            </w:pPr>
          </w:p>
        </w:tc>
      </w:tr>
      <w:tr w:rsidR="007F58F4" w:rsidRPr="00821887" w:rsidTr="001F6E48">
        <w:trPr>
          <w:trHeight w:val="510"/>
        </w:trPr>
        <w:tc>
          <w:tcPr>
            <w:tcW w:w="6350" w:type="dxa"/>
            <w:vAlign w:val="center"/>
          </w:tcPr>
          <w:p w:rsidR="00F218DE" w:rsidRPr="00821887" w:rsidRDefault="00000000" w:rsidP="00E20E0C">
            <w:pPr>
              <w:pBdr>
                <w:top w:val="nil"/>
                <w:left w:val="nil"/>
                <w:bottom w:val="nil"/>
                <w:right w:val="nil"/>
                <w:between w:val="nil"/>
              </w:pBdr>
              <w:bidi/>
              <w:spacing w:after="60"/>
              <w:rPr>
                <w:rFonts w:ascii="Dubai" w:hAnsi="Dubai" w:cs="Dubai"/>
                <w:color w:val="000000"/>
              </w:rPr>
            </w:pPr>
            <w:r w:rsidRPr="00821887">
              <w:rPr>
                <w:rFonts w:ascii="Dubai" w:hAnsi="Dubai" w:cs="Dubai"/>
                <w:color w:val="000000"/>
                <w:rtl/>
                <w:lang w:val="fa-IR"/>
              </w:rPr>
              <w:t>اگر در بالا «بله» را انتخاب کرده‌اید، لطفاً نام خود را امضا یا تایپ کنید.</w:t>
            </w:r>
          </w:p>
          <w:p w:rsidR="00055689" w:rsidRPr="00821887" w:rsidRDefault="00000000" w:rsidP="00F81468">
            <w:pPr>
              <w:pBdr>
                <w:top w:val="nil"/>
                <w:left w:val="nil"/>
                <w:bottom w:val="nil"/>
                <w:right w:val="nil"/>
                <w:between w:val="nil"/>
              </w:pBdr>
              <w:spacing w:after="60"/>
              <w:jc w:val="right"/>
              <w:rPr>
                <w:rFonts w:ascii="Dubai" w:hAnsi="Dubai" w:cs="Dubai"/>
                <w:color w:val="000000"/>
              </w:rPr>
            </w:pPr>
            <w:r w:rsidRPr="00821887">
              <w:rPr>
                <w:rFonts w:ascii="Dubai" w:hAnsi="Dubai" w:cs="Dubai"/>
                <w:color w:val="000000"/>
              </w:rPr>
              <w:t>If you have selected 'YES' above, please sign or type your name.</w:t>
            </w:r>
          </w:p>
        </w:tc>
        <w:tc>
          <w:tcPr>
            <w:tcW w:w="4111" w:type="dxa"/>
            <w:gridSpan w:val="2"/>
            <w:vAlign w:val="center"/>
          </w:tcPr>
          <w:p w:rsidR="00F218DE" w:rsidRPr="00821887" w:rsidRDefault="00F218DE" w:rsidP="00E20E0C">
            <w:pPr>
              <w:pBdr>
                <w:top w:val="nil"/>
                <w:left w:val="nil"/>
                <w:bottom w:val="nil"/>
                <w:right w:val="nil"/>
                <w:between w:val="nil"/>
              </w:pBdr>
              <w:spacing w:after="60"/>
              <w:rPr>
                <w:rFonts w:ascii="Dubai" w:hAnsi="Dubai" w:cs="Dubai"/>
                <w:color w:val="000000"/>
              </w:rPr>
            </w:pPr>
          </w:p>
        </w:tc>
      </w:tr>
      <w:tr w:rsidR="007F58F4" w:rsidRPr="00821887" w:rsidTr="001F6E48">
        <w:trPr>
          <w:trHeight w:val="510"/>
        </w:trPr>
        <w:tc>
          <w:tcPr>
            <w:tcW w:w="6350" w:type="dxa"/>
            <w:vAlign w:val="center"/>
          </w:tcPr>
          <w:p w:rsidR="00F218DE" w:rsidRPr="00821887" w:rsidRDefault="00000000" w:rsidP="00E20E0C">
            <w:pPr>
              <w:pBdr>
                <w:top w:val="nil"/>
                <w:left w:val="nil"/>
                <w:bottom w:val="nil"/>
                <w:right w:val="nil"/>
                <w:between w:val="nil"/>
              </w:pBdr>
              <w:bidi/>
              <w:spacing w:after="60"/>
              <w:rPr>
                <w:rFonts w:ascii="Dubai" w:hAnsi="Dubai" w:cs="Dubai"/>
                <w:color w:val="000000"/>
              </w:rPr>
            </w:pPr>
            <w:r w:rsidRPr="00821887">
              <w:rPr>
                <w:rFonts w:ascii="Dubai" w:hAnsi="Dubai" w:cs="Dubai"/>
                <w:color w:val="000000"/>
                <w:rtl/>
                <w:lang w:val="fa-IR"/>
              </w:rPr>
              <w:t>تاریخی که این فرم را امضا کردید.</w:t>
            </w:r>
          </w:p>
          <w:p w:rsidR="00055689" w:rsidRPr="00821887" w:rsidRDefault="00000000" w:rsidP="00E20E0C">
            <w:pPr>
              <w:pBdr>
                <w:top w:val="nil"/>
                <w:left w:val="nil"/>
                <w:bottom w:val="nil"/>
                <w:right w:val="nil"/>
                <w:between w:val="nil"/>
              </w:pBdr>
              <w:spacing w:after="60"/>
              <w:jc w:val="right"/>
              <w:rPr>
                <w:rFonts w:ascii="Dubai" w:hAnsi="Dubai" w:cs="Dubai"/>
                <w:color w:val="000000"/>
              </w:rPr>
            </w:pPr>
            <w:r w:rsidRPr="00821887">
              <w:rPr>
                <w:rFonts w:ascii="Dubai" w:hAnsi="Dubai" w:cs="Dubai"/>
                <w:color w:val="000000"/>
              </w:rPr>
              <w:t>Date you signed this form.</w:t>
            </w:r>
          </w:p>
        </w:tc>
        <w:tc>
          <w:tcPr>
            <w:tcW w:w="4111" w:type="dxa"/>
            <w:gridSpan w:val="2"/>
            <w:vAlign w:val="center"/>
          </w:tcPr>
          <w:p w:rsidR="00F218DE" w:rsidRPr="00821887" w:rsidRDefault="00F218DE" w:rsidP="00E20E0C">
            <w:pPr>
              <w:pBdr>
                <w:top w:val="nil"/>
                <w:left w:val="nil"/>
                <w:bottom w:val="nil"/>
                <w:right w:val="nil"/>
                <w:between w:val="nil"/>
              </w:pBdr>
              <w:spacing w:after="60"/>
              <w:rPr>
                <w:rFonts w:ascii="Dubai" w:hAnsi="Dubai" w:cs="Dubai"/>
                <w:color w:val="000000"/>
              </w:rPr>
            </w:pPr>
          </w:p>
        </w:tc>
      </w:tr>
      <w:tr w:rsidR="007F58F4" w:rsidRPr="00821887" w:rsidTr="001F6E48">
        <w:trPr>
          <w:trHeight w:val="510"/>
        </w:trPr>
        <w:tc>
          <w:tcPr>
            <w:tcW w:w="9185" w:type="dxa"/>
            <w:gridSpan w:val="2"/>
            <w:vAlign w:val="center"/>
          </w:tcPr>
          <w:p w:rsidR="00F218DE" w:rsidRPr="00821887" w:rsidRDefault="00000000" w:rsidP="00E20E0C">
            <w:pPr>
              <w:pBdr>
                <w:top w:val="nil"/>
                <w:left w:val="nil"/>
                <w:bottom w:val="nil"/>
                <w:right w:val="nil"/>
                <w:between w:val="nil"/>
              </w:pBdr>
              <w:bidi/>
              <w:spacing w:after="60"/>
              <w:rPr>
                <w:rFonts w:ascii="Dubai" w:hAnsi="Dubai" w:cs="Dubai"/>
                <w:color w:val="000000"/>
              </w:rPr>
            </w:pPr>
            <w:r w:rsidRPr="00821887">
              <w:rPr>
                <w:rFonts w:ascii="Dubai" w:hAnsi="Dubai" w:cs="Dubai"/>
                <w:color w:val="000000"/>
                <w:rtl/>
                <w:lang w:val="fa-IR"/>
              </w:rPr>
              <w:t>خیر، من به دریافت واکسن مننگوکوک ACWY توسط فرزندم رضایت نمی‌دهم.</w:t>
            </w:r>
          </w:p>
          <w:p w:rsidR="00055689" w:rsidRPr="00821887" w:rsidRDefault="00000000" w:rsidP="00E20E0C">
            <w:pPr>
              <w:pBdr>
                <w:top w:val="nil"/>
                <w:left w:val="nil"/>
                <w:bottom w:val="nil"/>
                <w:right w:val="nil"/>
                <w:between w:val="nil"/>
              </w:pBdr>
              <w:spacing w:after="60"/>
              <w:jc w:val="right"/>
              <w:rPr>
                <w:rFonts w:ascii="Dubai" w:hAnsi="Dubai" w:cs="Dubai"/>
                <w:color w:val="000000"/>
              </w:rPr>
            </w:pPr>
            <w:r w:rsidRPr="00821887">
              <w:rPr>
                <w:rFonts w:ascii="Dubai" w:hAnsi="Dubai" w:cs="Dubai"/>
                <w:color w:val="000000"/>
              </w:rPr>
              <w:t>No, I do not consent to my child receiving the Meningococcal ACWY vaccine.</w:t>
            </w:r>
          </w:p>
        </w:tc>
        <w:tc>
          <w:tcPr>
            <w:tcW w:w="1276" w:type="dxa"/>
          </w:tcPr>
          <w:p w:rsidR="00F218DE" w:rsidRPr="00821887" w:rsidRDefault="00F218DE" w:rsidP="00E20E0C">
            <w:pPr>
              <w:pBdr>
                <w:top w:val="nil"/>
                <w:left w:val="nil"/>
                <w:bottom w:val="nil"/>
                <w:right w:val="nil"/>
                <w:between w:val="nil"/>
              </w:pBdr>
              <w:spacing w:after="60"/>
              <w:rPr>
                <w:rFonts w:ascii="Dubai" w:hAnsi="Dubai" w:cs="Dubai"/>
                <w:color w:val="000000"/>
                <w:sz w:val="18"/>
                <w:szCs w:val="18"/>
              </w:rPr>
            </w:pPr>
          </w:p>
        </w:tc>
      </w:tr>
      <w:tr w:rsidR="007F58F4" w:rsidRPr="00821887" w:rsidTr="001F6E48">
        <w:trPr>
          <w:trHeight w:val="510"/>
        </w:trPr>
        <w:tc>
          <w:tcPr>
            <w:tcW w:w="9185" w:type="dxa"/>
            <w:gridSpan w:val="2"/>
            <w:vAlign w:val="center"/>
          </w:tcPr>
          <w:p w:rsidR="00F218DE" w:rsidRPr="00821887" w:rsidRDefault="00000000" w:rsidP="00E20E0C">
            <w:pPr>
              <w:pBdr>
                <w:top w:val="nil"/>
                <w:left w:val="nil"/>
                <w:bottom w:val="nil"/>
                <w:right w:val="nil"/>
                <w:between w:val="nil"/>
              </w:pBdr>
              <w:bidi/>
              <w:spacing w:after="60"/>
              <w:rPr>
                <w:rFonts w:ascii="Dubai" w:hAnsi="Dubai" w:cs="Dubai"/>
                <w:color w:val="000000"/>
              </w:rPr>
            </w:pPr>
            <w:r w:rsidRPr="00821887">
              <w:rPr>
                <w:rFonts w:ascii="Dubai" w:hAnsi="Dubai" w:cs="Dubai"/>
                <w:color w:val="000000"/>
                <w:rtl/>
                <w:lang w:val="fa-IR"/>
              </w:rPr>
              <w:t>خیر، فرزند من واکسن مننگوکوک ACWY را در جای دیگری دریافت کرده است.</w:t>
            </w:r>
          </w:p>
          <w:p w:rsidR="00055689" w:rsidRPr="00821887" w:rsidRDefault="00000000" w:rsidP="00E20E0C">
            <w:pPr>
              <w:pBdr>
                <w:top w:val="nil"/>
                <w:left w:val="nil"/>
                <w:bottom w:val="nil"/>
                <w:right w:val="nil"/>
                <w:between w:val="nil"/>
              </w:pBdr>
              <w:spacing w:after="60"/>
              <w:jc w:val="right"/>
              <w:rPr>
                <w:rFonts w:ascii="Dubai" w:hAnsi="Dubai" w:cs="Dubai"/>
                <w:color w:val="000000"/>
              </w:rPr>
            </w:pPr>
            <w:r w:rsidRPr="00821887">
              <w:rPr>
                <w:rFonts w:ascii="Dubai" w:hAnsi="Dubai" w:cs="Dubai"/>
                <w:color w:val="000000"/>
              </w:rPr>
              <w:t>No, my child has had the Meningococcal ACWY vaccine elsewhere.</w:t>
            </w:r>
          </w:p>
        </w:tc>
        <w:tc>
          <w:tcPr>
            <w:tcW w:w="1276" w:type="dxa"/>
          </w:tcPr>
          <w:p w:rsidR="00F218DE" w:rsidRPr="00821887" w:rsidRDefault="00F218DE" w:rsidP="00E20E0C">
            <w:pPr>
              <w:pBdr>
                <w:top w:val="nil"/>
                <w:left w:val="nil"/>
                <w:bottom w:val="nil"/>
                <w:right w:val="nil"/>
                <w:between w:val="nil"/>
              </w:pBdr>
              <w:spacing w:after="60"/>
              <w:rPr>
                <w:rFonts w:ascii="Dubai" w:hAnsi="Dubai" w:cs="Dubai"/>
                <w:color w:val="000000"/>
                <w:sz w:val="18"/>
                <w:szCs w:val="18"/>
              </w:rPr>
            </w:pPr>
          </w:p>
        </w:tc>
      </w:tr>
      <w:tr w:rsidR="007F58F4" w:rsidRPr="00821887" w:rsidTr="001F6E48">
        <w:trPr>
          <w:trHeight w:val="510"/>
        </w:trPr>
        <w:tc>
          <w:tcPr>
            <w:tcW w:w="10461" w:type="dxa"/>
            <w:gridSpan w:val="3"/>
            <w:vAlign w:val="center"/>
          </w:tcPr>
          <w:p w:rsidR="00F218DE" w:rsidRPr="00821887" w:rsidRDefault="00000000" w:rsidP="00E20E0C">
            <w:pPr>
              <w:pBdr>
                <w:top w:val="nil"/>
                <w:left w:val="nil"/>
                <w:bottom w:val="nil"/>
                <w:right w:val="nil"/>
                <w:between w:val="nil"/>
              </w:pBdr>
              <w:bidi/>
              <w:spacing w:after="60"/>
              <w:rPr>
                <w:rFonts w:ascii="Dubai" w:hAnsi="Dubai" w:cs="Dubai"/>
                <w:color w:val="000000"/>
              </w:rPr>
            </w:pPr>
            <w:r w:rsidRPr="00821887">
              <w:rPr>
                <w:rFonts w:ascii="Dubai" w:hAnsi="Dubai" w:cs="Dubai"/>
                <w:color w:val="000000"/>
                <w:rtl/>
                <w:lang w:val="fa-IR"/>
              </w:rPr>
              <w:t>اگر قرار است فرزند شما واکسینه شود، لطفاً هر گونه شرایط پزشکی قبلی، حساسیت شدید یا واکنش شدید قبلی به واکسیناسیون را در اینجا ذکر کنید:</w:t>
            </w:r>
          </w:p>
          <w:p w:rsidR="00F218DE" w:rsidRPr="00821887" w:rsidRDefault="00000000" w:rsidP="00E20E0C">
            <w:pPr>
              <w:pBdr>
                <w:top w:val="nil"/>
                <w:left w:val="nil"/>
                <w:bottom w:val="nil"/>
                <w:right w:val="nil"/>
                <w:between w:val="nil"/>
              </w:pBdr>
              <w:spacing w:after="60"/>
              <w:jc w:val="right"/>
              <w:rPr>
                <w:rFonts w:ascii="Dubai" w:hAnsi="Dubai" w:cs="Dubai"/>
                <w:color w:val="000000"/>
              </w:rPr>
            </w:pPr>
            <w:r w:rsidRPr="00821887">
              <w:rPr>
                <w:rFonts w:ascii="Dubai" w:hAnsi="Dubai" w:cs="Dubai"/>
                <w:color w:val="000000"/>
              </w:rPr>
              <w:t>If your child is being vaccinated, please note any pre-existing medical condition, severe allergies or previous severe reaction to vaccination here:</w:t>
            </w:r>
          </w:p>
          <w:p w:rsidR="00F218DE" w:rsidRPr="00821887" w:rsidRDefault="00F218DE" w:rsidP="00E20E0C">
            <w:pPr>
              <w:pBdr>
                <w:top w:val="nil"/>
                <w:left w:val="nil"/>
                <w:bottom w:val="nil"/>
                <w:right w:val="nil"/>
                <w:between w:val="nil"/>
              </w:pBdr>
              <w:spacing w:after="60"/>
              <w:rPr>
                <w:rFonts w:ascii="Dubai" w:hAnsi="Dubai" w:cs="Dubai"/>
                <w:color w:val="000000"/>
              </w:rPr>
            </w:pPr>
          </w:p>
          <w:p w:rsidR="00F218DE" w:rsidRPr="00821887" w:rsidRDefault="00F218DE" w:rsidP="00E20E0C">
            <w:pPr>
              <w:pBdr>
                <w:top w:val="nil"/>
                <w:left w:val="nil"/>
                <w:bottom w:val="nil"/>
                <w:right w:val="nil"/>
                <w:between w:val="nil"/>
              </w:pBdr>
              <w:spacing w:after="60"/>
              <w:rPr>
                <w:rFonts w:ascii="Dubai" w:hAnsi="Dubai" w:cs="Dubai"/>
                <w:color w:val="000000"/>
              </w:rPr>
            </w:pPr>
          </w:p>
        </w:tc>
      </w:tr>
    </w:tbl>
    <w:p w:rsidR="00055689" w:rsidRPr="00821887" w:rsidRDefault="00000000" w:rsidP="00055689">
      <w:pPr>
        <w:pStyle w:val="Heading1"/>
        <w:bidi/>
        <w:spacing w:after="0"/>
        <w:rPr>
          <w:rFonts w:ascii="Dubai" w:hAnsi="Dubai" w:cs="Dubai"/>
          <w:color w:val="17365D"/>
        </w:rPr>
      </w:pPr>
      <w:r w:rsidRPr="00821887">
        <w:rPr>
          <w:rFonts w:ascii="Dubai" w:hAnsi="Dubai" w:cs="Dubai"/>
          <w:color w:val="17365D"/>
          <w:rtl/>
          <w:lang w:val="fa-IR"/>
        </w:rPr>
        <w:lastRenderedPageBreak/>
        <w:t>بیانیه حریم خصوصی</w:t>
      </w:r>
    </w:p>
    <w:p w:rsidR="00055689" w:rsidRPr="00821887" w:rsidRDefault="00000000" w:rsidP="00F27A82">
      <w:pPr>
        <w:pStyle w:val="Heading1"/>
        <w:spacing w:before="0"/>
        <w:jc w:val="right"/>
        <w:rPr>
          <w:rFonts w:ascii="Dubai" w:hAnsi="Dubai" w:cs="Dubai"/>
          <w:color w:val="17365D"/>
        </w:rPr>
      </w:pPr>
      <w:r w:rsidRPr="00821887">
        <w:rPr>
          <w:rFonts w:ascii="Dubai" w:hAnsi="Dubai" w:cs="Dubai"/>
          <w:color w:val="17365D"/>
        </w:rPr>
        <w:t>Privacy statement</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 xml:space="preserve">برنامه واکسیناسیون مدارس متوسطه سال دهم توسط دولت‌های استرالیا و ویکتوریا تأمین مالی شده و توسط شوراهای محلی ارائه می‌شود. بر اساس قانون سلامت و رفاه عمومی 2008، شوراهای محلی مسئول هماهنگی و ارائه خدمات ایمن سازی به کودکانی هستند که در ناحیه شهرداری آموزش می بینند. </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شوراهای محلی متعهد به حفاظت از حریم خصوصی، محرمانه بودن و امنیت اطلاعات شخصی، مطابق با قانون حفاظت از حریم خصوصی و داده های 2014 و قانون سوابق بهداشتی 2001 هستند.</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شوراهای محلی واکسن‌هایی که از طریق برنامه‌های مدرسه داده می‌شوند را به اداره ثبت ایمن سازی استرالیا (AIR) گزارش می‌کنند. جزئیات شناسایی شخصی محرمانه خواهد بود. این جزئیات به منظور ارائه خدمات بهداشتی و بهبود یافته هدفمند برای همه کودکان ویکتوریا است. علاوه بر این، جزئیات ابزارهایی مانند سیستم های فراخوان و یادآوری را برای بهبود میزان واکسیناسیون فعال می کند. این برای بهبود کلی میزان ایمن سازی مهم است. افراد به سوابق خود از تمام واکسن های ثبت شده در AIR دسترسی خواهند داشت. داده‌های کلی واکسیناسیون ممکن است به منظور نظارت، تأمین مالی و بهبود برنامه ایمن‌سازی مدارس متوسطه سال دهم در اختیار دولت ویکتوریا قرار گیرد.  هیچ فردی از طریق این اطلاعات قابل شناسایی نیست.</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اطلاعات مربوط به شما یا فرزندتان برای مقاصدی که مستقیماً با ایمن سازی فرزند شما مرتبط است و به روش هایی که شما منطقاً انتظار دارید استفاده یا افشا می شود. این ممکن است شامل انتقال یا تبادل اطلاعات مربوطه به پزشک عمومی شما، پزشک عمومی فرزندتان، به خدمات درمانی یا بیمارستان دیگر یا شورای محلی دیگری باشد. شورای محلی ممکن است اطلاعات مربوط به برنامه واکسیناسیون مدارس متوسطه را از طریق پیامک یا ایمیل در اختیار شما قرار دهد. می توانید با تماس با شورای محلی که فرزندتان در آنجا به مدرسه می رود، به اطلاعات ایمن سازی فرزندتان دسترسی پیدا کنید.</w:t>
      </w:r>
    </w:p>
    <w:p w:rsidR="00F218DE" w:rsidRPr="00821887" w:rsidRDefault="00000000">
      <w:pPr>
        <w:pBdr>
          <w:top w:val="nil"/>
          <w:left w:val="nil"/>
          <w:bottom w:val="nil"/>
          <w:right w:val="nil"/>
          <w:between w:val="nil"/>
        </w:pBdr>
        <w:bidi/>
        <w:rPr>
          <w:rFonts w:ascii="Dubai" w:hAnsi="Dubai" w:cs="Dubai"/>
          <w:color w:val="000000"/>
        </w:rPr>
      </w:pPr>
      <w:r w:rsidRPr="00821887">
        <w:rPr>
          <w:rFonts w:ascii="Dubai" w:hAnsi="Dubai" w:cs="Dubai"/>
          <w:color w:val="000000"/>
          <w:rtl/>
          <w:lang w:val="fa-IR"/>
        </w:rPr>
        <w:t>اکثریت قریب به اتفاق افراد این فرم را تکمیل و برمی گردانند. ممنون که فرم تان را برگردانید.</w:t>
      </w:r>
    </w:p>
    <w:p w:rsidR="00F218DE" w:rsidRPr="00821887" w:rsidRDefault="00000000" w:rsidP="00055689">
      <w:pPr>
        <w:pStyle w:val="Heading1"/>
        <w:bidi/>
        <w:spacing w:after="0"/>
        <w:rPr>
          <w:rFonts w:ascii="Dubai" w:hAnsi="Dubai" w:cs="Dubai"/>
          <w:color w:val="17365D"/>
        </w:rPr>
      </w:pPr>
      <w:r w:rsidRPr="00821887">
        <w:rPr>
          <w:rFonts w:ascii="Dubai" w:hAnsi="Dubai" w:cs="Dubai"/>
          <w:color w:val="17365D"/>
          <w:rtl/>
          <w:lang w:val="fa-IR"/>
        </w:rPr>
        <w:t>فقط استفاده اداری</w:t>
      </w:r>
    </w:p>
    <w:p w:rsidR="00055689" w:rsidRPr="00821887" w:rsidRDefault="00000000" w:rsidP="00F27A82">
      <w:pPr>
        <w:pStyle w:val="Heading1"/>
        <w:spacing w:before="0"/>
        <w:jc w:val="right"/>
        <w:rPr>
          <w:rFonts w:ascii="Dubai" w:hAnsi="Dubai" w:cs="Dubai"/>
          <w:color w:val="17365D"/>
        </w:rPr>
      </w:pPr>
      <w:r w:rsidRPr="00821887">
        <w:rPr>
          <w:rFonts w:ascii="Dubai" w:hAnsi="Dubai" w:cs="Dubai"/>
          <w:color w:val="17365D"/>
        </w:rPr>
        <w:t>Office use only</w:t>
      </w:r>
    </w:p>
    <w:tbl>
      <w:tblPr>
        <w:tblStyle w:val="a4"/>
        <w:bidiVisual/>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0"/>
        <w:gridCol w:w="2534"/>
        <w:gridCol w:w="2516"/>
        <w:gridCol w:w="2509"/>
      </w:tblGrid>
      <w:tr w:rsidR="007F58F4" w:rsidRPr="00821887" w:rsidTr="00F27A82">
        <w:tc>
          <w:tcPr>
            <w:tcW w:w="2640" w:type="dxa"/>
          </w:tcPr>
          <w:p w:rsidR="00F218DE" w:rsidRPr="00821887" w:rsidRDefault="00000000">
            <w:pPr>
              <w:pBdr>
                <w:top w:val="nil"/>
                <w:left w:val="nil"/>
                <w:bottom w:val="nil"/>
                <w:right w:val="nil"/>
                <w:between w:val="nil"/>
              </w:pBdr>
              <w:bidi/>
              <w:spacing w:before="80" w:after="60"/>
              <w:rPr>
                <w:rFonts w:ascii="Dubai" w:hAnsi="Dubai" w:cs="Dubai"/>
                <w:b/>
                <w:bCs/>
                <w:color w:val="000000"/>
              </w:rPr>
            </w:pPr>
            <w:r w:rsidRPr="00821887">
              <w:rPr>
                <w:rFonts w:ascii="Dubai" w:hAnsi="Dubai" w:cs="Dubai"/>
                <w:b/>
                <w:bCs/>
                <w:color w:val="000000"/>
                <w:rtl/>
                <w:lang w:val="fa-IR"/>
              </w:rPr>
              <w:t>واکسن</w:t>
            </w:r>
          </w:p>
          <w:p w:rsidR="00055689" w:rsidRPr="00821887" w:rsidRDefault="00000000" w:rsidP="00F27A82">
            <w:pPr>
              <w:pBdr>
                <w:top w:val="nil"/>
                <w:left w:val="nil"/>
                <w:bottom w:val="nil"/>
                <w:right w:val="nil"/>
                <w:between w:val="nil"/>
              </w:pBdr>
              <w:spacing w:before="80" w:after="60"/>
              <w:jc w:val="right"/>
              <w:rPr>
                <w:rFonts w:ascii="Dubai" w:hAnsi="Dubai" w:cs="Dubai"/>
                <w:b/>
                <w:bCs/>
                <w:color w:val="000000"/>
              </w:rPr>
            </w:pPr>
            <w:r w:rsidRPr="00821887">
              <w:rPr>
                <w:rFonts w:ascii="Dubai" w:hAnsi="Dubai" w:cs="Dubai"/>
                <w:b/>
                <w:bCs/>
                <w:color w:val="000000"/>
              </w:rPr>
              <w:t>Vaccine</w:t>
            </w:r>
          </w:p>
        </w:tc>
        <w:tc>
          <w:tcPr>
            <w:tcW w:w="2534" w:type="dxa"/>
          </w:tcPr>
          <w:p w:rsidR="00F218DE" w:rsidRPr="00821887" w:rsidRDefault="00000000">
            <w:pPr>
              <w:pBdr>
                <w:top w:val="nil"/>
                <w:left w:val="nil"/>
                <w:bottom w:val="nil"/>
                <w:right w:val="nil"/>
                <w:between w:val="nil"/>
              </w:pBdr>
              <w:bidi/>
              <w:spacing w:before="80" w:after="60"/>
              <w:rPr>
                <w:rFonts w:ascii="Dubai" w:hAnsi="Dubai" w:cs="Dubai"/>
                <w:b/>
                <w:bCs/>
                <w:color w:val="000000"/>
              </w:rPr>
            </w:pPr>
            <w:r w:rsidRPr="00821887">
              <w:rPr>
                <w:rFonts w:ascii="Dubai" w:hAnsi="Dubai" w:cs="Dubai"/>
                <w:b/>
                <w:bCs/>
                <w:color w:val="000000"/>
                <w:rtl/>
                <w:lang w:val="fa-IR"/>
              </w:rPr>
              <w:t>تاریخ واکسیناسیون</w:t>
            </w:r>
          </w:p>
          <w:p w:rsidR="00055689" w:rsidRPr="00821887" w:rsidRDefault="00000000" w:rsidP="00F27A82">
            <w:pPr>
              <w:pBdr>
                <w:top w:val="nil"/>
                <w:left w:val="nil"/>
                <w:bottom w:val="nil"/>
                <w:right w:val="nil"/>
                <w:between w:val="nil"/>
              </w:pBdr>
              <w:spacing w:before="80" w:after="60"/>
              <w:jc w:val="right"/>
              <w:rPr>
                <w:rFonts w:ascii="Dubai" w:hAnsi="Dubai" w:cs="Dubai"/>
                <w:b/>
                <w:bCs/>
                <w:color w:val="000000"/>
              </w:rPr>
            </w:pPr>
            <w:r w:rsidRPr="00821887">
              <w:rPr>
                <w:rFonts w:ascii="Dubai" w:hAnsi="Dubai" w:cs="Dubai"/>
                <w:b/>
                <w:bCs/>
                <w:color w:val="000000"/>
              </w:rPr>
              <w:t>Vaccination date</w:t>
            </w:r>
          </w:p>
        </w:tc>
        <w:tc>
          <w:tcPr>
            <w:tcW w:w="2516" w:type="dxa"/>
          </w:tcPr>
          <w:p w:rsidR="00F218DE" w:rsidRPr="00821887" w:rsidRDefault="00000000">
            <w:pPr>
              <w:pBdr>
                <w:top w:val="nil"/>
                <w:left w:val="nil"/>
                <w:bottom w:val="nil"/>
                <w:right w:val="nil"/>
                <w:between w:val="nil"/>
              </w:pBdr>
              <w:bidi/>
              <w:spacing w:before="80" w:after="60"/>
              <w:rPr>
                <w:rFonts w:ascii="Dubai" w:hAnsi="Dubai" w:cs="Dubai"/>
                <w:b/>
                <w:bCs/>
                <w:color w:val="000000"/>
              </w:rPr>
            </w:pPr>
            <w:r w:rsidRPr="00821887">
              <w:rPr>
                <w:rFonts w:ascii="Dubai" w:hAnsi="Dubai" w:cs="Dubai"/>
                <w:b/>
                <w:bCs/>
                <w:color w:val="000000"/>
                <w:rtl/>
                <w:lang w:val="fa-IR"/>
              </w:rPr>
              <w:t>حروف اول نام و نام خانوادگی تزریق کننده</w:t>
            </w:r>
          </w:p>
          <w:p w:rsidR="00055689" w:rsidRPr="00821887" w:rsidRDefault="00000000" w:rsidP="00F27A82">
            <w:pPr>
              <w:pBdr>
                <w:top w:val="nil"/>
                <w:left w:val="nil"/>
                <w:bottom w:val="nil"/>
                <w:right w:val="nil"/>
                <w:between w:val="nil"/>
              </w:pBdr>
              <w:spacing w:before="80" w:after="60"/>
              <w:jc w:val="right"/>
              <w:rPr>
                <w:rFonts w:ascii="Dubai" w:hAnsi="Dubai" w:cs="Dubai"/>
                <w:b/>
                <w:bCs/>
                <w:color w:val="000000"/>
              </w:rPr>
            </w:pPr>
            <w:r w:rsidRPr="00821887">
              <w:rPr>
                <w:rFonts w:ascii="Dubai" w:hAnsi="Dubai" w:cs="Dubai"/>
                <w:b/>
                <w:bCs/>
                <w:color w:val="000000"/>
              </w:rPr>
              <w:t>Vaccinator initials</w:t>
            </w:r>
          </w:p>
        </w:tc>
        <w:tc>
          <w:tcPr>
            <w:tcW w:w="2509" w:type="dxa"/>
          </w:tcPr>
          <w:p w:rsidR="00F218DE" w:rsidRPr="00821887" w:rsidRDefault="00000000">
            <w:pPr>
              <w:pBdr>
                <w:top w:val="nil"/>
                <w:left w:val="nil"/>
                <w:bottom w:val="nil"/>
                <w:right w:val="nil"/>
                <w:between w:val="nil"/>
              </w:pBdr>
              <w:bidi/>
              <w:spacing w:before="80" w:after="60"/>
              <w:rPr>
                <w:rFonts w:ascii="Dubai" w:hAnsi="Dubai" w:cs="Dubai"/>
                <w:b/>
                <w:bCs/>
                <w:color w:val="000000"/>
              </w:rPr>
            </w:pPr>
            <w:r w:rsidRPr="00821887">
              <w:rPr>
                <w:rFonts w:ascii="Dubai" w:hAnsi="Dubai" w:cs="Dubai"/>
                <w:b/>
                <w:bCs/>
                <w:color w:val="000000"/>
                <w:rtl/>
                <w:lang w:val="fa-IR"/>
              </w:rPr>
              <w:t>محل تزریق: بازوی چپ/راست</w:t>
            </w:r>
          </w:p>
          <w:p w:rsidR="00055689" w:rsidRPr="00821887" w:rsidRDefault="00000000" w:rsidP="00F27A82">
            <w:pPr>
              <w:pBdr>
                <w:top w:val="nil"/>
                <w:left w:val="nil"/>
                <w:bottom w:val="nil"/>
                <w:right w:val="nil"/>
                <w:between w:val="nil"/>
              </w:pBdr>
              <w:spacing w:before="80" w:after="60"/>
              <w:jc w:val="right"/>
              <w:rPr>
                <w:rFonts w:ascii="Dubai" w:hAnsi="Dubai" w:cs="Dubai"/>
                <w:b/>
                <w:bCs/>
                <w:color w:val="000000"/>
              </w:rPr>
            </w:pPr>
            <w:r w:rsidRPr="00821887">
              <w:rPr>
                <w:rFonts w:ascii="Dubai" w:hAnsi="Dubai" w:cs="Dubai"/>
                <w:b/>
                <w:bCs/>
                <w:color w:val="000000"/>
              </w:rPr>
              <w:t>Site: L/R arm</w:t>
            </w:r>
          </w:p>
        </w:tc>
      </w:tr>
      <w:tr w:rsidR="007F58F4" w:rsidRPr="00821887" w:rsidTr="00F27A82">
        <w:tc>
          <w:tcPr>
            <w:tcW w:w="2640" w:type="dxa"/>
          </w:tcPr>
          <w:p w:rsidR="00FA3E90" w:rsidRDefault="00FA3E90" w:rsidP="00C8324C">
            <w:pPr>
              <w:pBdr>
                <w:top w:val="nil"/>
                <w:left w:val="nil"/>
                <w:bottom w:val="nil"/>
                <w:right w:val="nil"/>
                <w:between w:val="nil"/>
              </w:pBdr>
              <w:bidi/>
              <w:spacing w:before="80" w:after="60"/>
              <w:rPr>
                <w:rFonts w:ascii="Dubai" w:hAnsi="Dubai" w:cs="Dubai"/>
                <w:color w:val="000000"/>
                <w:lang w:val="en-US"/>
              </w:rPr>
            </w:pPr>
            <w:r w:rsidRPr="00FA3E90">
              <w:rPr>
                <w:rFonts w:ascii="Dubai" w:hAnsi="Dubai" w:cs="Dubai"/>
                <w:color w:val="000000"/>
                <w:rtl/>
                <w:lang w:val="fa-IR"/>
              </w:rPr>
              <w:t xml:space="preserve">مننگوکوک </w:t>
            </w:r>
            <w:r w:rsidRPr="00FA3E90">
              <w:rPr>
                <w:rFonts w:ascii="Dubai" w:hAnsi="Dubai" w:cs="Dubai"/>
                <w:color w:val="000000"/>
                <w:lang w:val="fa-IR"/>
              </w:rPr>
              <w:t>ACWY</w:t>
            </w:r>
          </w:p>
          <w:p w:rsidR="00055689" w:rsidRPr="00821887" w:rsidRDefault="00C8324C" w:rsidP="00FA3E90">
            <w:pPr>
              <w:pBdr>
                <w:top w:val="nil"/>
                <w:left w:val="nil"/>
                <w:bottom w:val="nil"/>
                <w:right w:val="nil"/>
                <w:between w:val="nil"/>
              </w:pBdr>
              <w:bidi/>
              <w:spacing w:before="80" w:after="60"/>
              <w:rPr>
                <w:rFonts w:ascii="Dubai" w:hAnsi="Dubai" w:cs="Dubai"/>
                <w:color w:val="000000"/>
              </w:rPr>
            </w:pPr>
            <w:r w:rsidRPr="00821887">
              <w:rPr>
                <w:rFonts w:ascii="Dubai" w:hAnsi="Dubai" w:cs="Dubai"/>
                <w:color w:val="000000"/>
                <w:rtl/>
                <w:lang w:val="fa-IR"/>
              </w:rPr>
              <w:t>Meningococcal ACWY</w:t>
            </w:r>
          </w:p>
        </w:tc>
        <w:tc>
          <w:tcPr>
            <w:tcW w:w="2534" w:type="dxa"/>
          </w:tcPr>
          <w:p w:rsidR="00F218DE" w:rsidRPr="00821887" w:rsidRDefault="00F218DE">
            <w:pPr>
              <w:pBdr>
                <w:top w:val="nil"/>
                <w:left w:val="nil"/>
                <w:bottom w:val="nil"/>
                <w:right w:val="nil"/>
                <w:between w:val="nil"/>
              </w:pBdr>
              <w:spacing w:before="80" w:after="60"/>
              <w:rPr>
                <w:rFonts w:ascii="Dubai" w:hAnsi="Dubai" w:cs="Dubai"/>
                <w:color w:val="000000"/>
              </w:rPr>
            </w:pPr>
          </w:p>
        </w:tc>
        <w:tc>
          <w:tcPr>
            <w:tcW w:w="2516" w:type="dxa"/>
          </w:tcPr>
          <w:p w:rsidR="00F218DE" w:rsidRPr="00821887" w:rsidRDefault="00F218DE">
            <w:pPr>
              <w:pBdr>
                <w:top w:val="nil"/>
                <w:left w:val="nil"/>
                <w:bottom w:val="nil"/>
                <w:right w:val="nil"/>
                <w:between w:val="nil"/>
              </w:pBdr>
              <w:spacing w:before="80" w:after="60"/>
              <w:rPr>
                <w:rFonts w:ascii="Dubai" w:hAnsi="Dubai" w:cs="Dubai"/>
                <w:color w:val="000000"/>
              </w:rPr>
            </w:pPr>
          </w:p>
        </w:tc>
        <w:tc>
          <w:tcPr>
            <w:tcW w:w="2509" w:type="dxa"/>
          </w:tcPr>
          <w:p w:rsidR="00F218DE" w:rsidRPr="00821887" w:rsidRDefault="00F218DE">
            <w:pPr>
              <w:pBdr>
                <w:top w:val="nil"/>
                <w:left w:val="nil"/>
                <w:bottom w:val="nil"/>
                <w:right w:val="nil"/>
                <w:between w:val="nil"/>
              </w:pBdr>
              <w:spacing w:before="80" w:after="60"/>
              <w:rPr>
                <w:rFonts w:ascii="Dubai" w:hAnsi="Dubai" w:cs="Dubai"/>
                <w:color w:val="000000"/>
              </w:rPr>
            </w:pPr>
          </w:p>
        </w:tc>
      </w:tr>
    </w:tbl>
    <w:p w:rsidR="00F218DE" w:rsidRPr="00821887" w:rsidRDefault="00F218DE">
      <w:pPr>
        <w:pBdr>
          <w:top w:val="nil"/>
          <w:left w:val="nil"/>
          <w:bottom w:val="nil"/>
          <w:right w:val="nil"/>
          <w:between w:val="nil"/>
        </w:pBdr>
        <w:rPr>
          <w:rFonts w:ascii="Dubai" w:hAnsi="Dubai" w:cs="Dubai"/>
          <w:color w:val="000000"/>
          <w:sz w:val="20"/>
          <w:szCs w:val="20"/>
        </w:rPr>
      </w:pPr>
    </w:p>
    <w:tbl>
      <w:tblPr>
        <w:tblStyle w:val="a5"/>
        <w:tblW w:w="10194" w:type="dxa"/>
        <w:tblInd w:w="-5" w:type="dxa"/>
        <w:tblLayout w:type="fixed"/>
        <w:tblLook w:val="0000" w:firstRow="0" w:lastRow="0" w:firstColumn="0" w:lastColumn="0" w:noHBand="0" w:noVBand="0"/>
      </w:tblPr>
      <w:tblGrid>
        <w:gridCol w:w="10194"/>
      </w:tblGrid>
      <w:tr w:rsidR="007F58F4" w:rsidRPr="00821887">
        <w:trPr>
          <w:cantSplit/>
        </w:trPr>
        <w:tc>
          <w:tcPr>
            <w:tcW w:w="10194" w:type="dxa"/>
            <w:tcBorders>
              <w:top w:val="single" w:sz="4" w:space="0" w:color="000000"/>
              <w:left w:val="single" w:sz="4" w:space="0" w:color="000000"/>
              <w:bottom w:val="single" w:sz="4" w:space="0" w:color="000000"/>
              <w:right w:val="single" w:sz="4" w:space="0" w:color="000000"/>
            </w:tcBorders>
            <w:vAlign w:val="bottom"/>
          </w:tcPr>
          <w:p w:rsidR="00F218DE" w:rsidRPr="00821887" w:rsidRDefault="00000000">
            <w:pPr>
              <w:pBdr>
                <w:top w:val="nil"/>
                <w:left w:val="nil"/>
                <w:bottom w:val="nil"/>
                <w:right w:val="nil"/>
                <w:between w:val="nil"/>
              </w:pBdr>
              <w:bidi/>
              <w:spacing w:after="200"/>
              <w:rPr>
                <w:rFonts w:ascii="Dubai" w:hAnsi="Dubai" w:cs="Dubai"/>
                <w:color w:val="000000"/>
                <w:sz w:val="20"/>
                <w:szCs w:val="20"/>
              </w:rPr>
            </w:pPr>
            <w:r w:rsidRPr="00821887">
              <w:rPr>
                <w:rFonts w:ascii="Dubai" w:hAnsi="Dubai" w:cs="Dubai"/>
                <w:color w:val="000000"/>
                <w:sz w:val="20"/>
                <w:szCs w:val="20"/>
                <w:rtl/>
                <w:lang w:val="fa-IR"/>
              </w:rPr>
              <w:lastRenderedPageBreak/>
              <w:t xml:space="preserve">برای دریافت این سند در قالبی دیگر، </w:t>
            </w:r>
            <w:hyperlink r:id="rId30" w:history="1">
              <w:r w:rsidR="00F218DE" w:rsidRPr="00FA742A">
                <w:rPr>
                  <w:rStyle w:val="Hyperlink"/>
                  <w:rFonts w:ascii="Dubai" w:hAnsi="Dubai" w:cs="Dubai"/>
                  <w:color w:val="004C97"/>
                  <w:sz w:val="20"/>
                  <w:szCs w:val="20"/>
                  <w:rtl/>
                  <w:lang w:val="fa-IR"/>
                </w:rPr>
                <w:t>به برنامه ایمن سازی P</w:t>
              </w:r>
              <w:r w:rsidRPr="00FA742A">
                <w:rPr>
                  <w:rStyle w:val="Hyperlink"/>
                  <w:rFonts w:ascii="Dubai" w:hAnsi="Dubai" w:cs="Dubai"/>
                  <w:color w:val="004C97"/>
                  <w:sz w:val="20"/>
                  <w:szCs w:val="20"/>
                  <w:rtl/>
                  <w:lang w:val="fa-IR"/>
                </w:rPr>
                <w:t>rogram</w:t>
              </w:r>
            </w:hyperlink>
            <w:r w:rsidRPr="00821887">
              <w:rPr>
                <w:rFonts w:ascii="Dubai" w:hAnsi="Dubai" w:cs="Dubai"/>
                <w:color w:val="000000"/>
                <w:sz w:val="20"/>
                <w:szCs w:val="20"/>
                <w:rtl/>
                <w:lang w:val="fa-IR"/>
              </w:rPr>
              <w:t xml:space="preserve"> ایمیل بزنید</w:t>
            </w:r>
            <w:r w:rsidR="006F2DA7">
              <w:rPr>
                <w:rFonts w:ascii="Dubai" w:hAnsi="Dubai" w:cs="Dubai"/>
                <w:color w:val="000000"/>
                <w:sz w:val="20"/>
                <w:szCs w:val="20"/>
                <w:lang w:val="en-US"/>
              </w:rPr>
              <w:t xml:space="preserve"> </w:t>
            </w:r>
            <w:r w:rsidRPr="00821887">
              <w:rPr>
                <w:rFonts w:ascii="Dubai" w:hAnsi="Dubai" w:cs="Dubai"/>
                <w:color w:val="000000"/>
                <w:sz w:val="20"/>
                <w:szCs w:val="20"/>
                <w:rtl/>
                <w:lang w:val="fa-IR"/>
              </w:rPr>
              <w:t xml:space="preserve">&lt;immunisation@health.vic.gov.au&gt;. این نشریه دارای حق چاپ است، هیچ بخشی را نمی توان با هیچ فرآیندی مگر مطابق با مفاد </w:t>
            </w:r>
            <w:r w:rsidRPr="00821887">
              <w:rPr>
                <w:rFonts w:ascii="Dubai" w:hAnsi="Dubai" w:cs="Dubai"/>
                <w:i/>
                <w:iCs/>
                <w:color w:val="000000"/>
                <w:sz w:val="20"/>
                <w:szCs w:val="20"/>
                <w:rtl/>
                <w:lang w:val="fa-IR"/>
              </w:rPr>
              <w:t>قانون حق چاپ 1968</w:t>
            </w:r>
            <w:r w:rsidRPr="00821887">
              <w:rPr>
                <w:rFonts w:ascii="Dubai" w:hAnsi="Dubai" w:cs="Dubai"/>
                <w:color w:val="000000"/>
                <w:sz w:val="20"/>
                <w:szCs w:val="20"/>
                <w:rtl/>
                <w:lang w:val="fa-IR"/>
              </w:rPr>
              <w:t xml:space="preserve"> تکثیر کرد.</w:t>
            </w:r>
          </w:p>
          <w:p w:rsidR="00F218DE" w:rsidRPr="00324463" w:rsidRDefault="00000000">
            <w:pPr>
              <w:pBdr>
                <w:top w:val="nil"/>
                <w:left w:val="nil"/>
                <w:bottom w:val="nil"/>
                <w:right w:val="nil"/>
                <w:between w:val="nil"/>
              </w:pBdr>
              <w:bidi/>
              <w:spacing w:after="60"/>
              <w:rPr>
                <w:rFonts w:ascii="Dubai" w:hAnsi="Dubai" w:cs="Dubai"/>
                <w:color w:val="000000"/>
                <w:sz w:val="20"/>
                <w:szCs w:val="20"/>
                <w:lang w:val="en-US"/>
              </w:rPr>
            </w:pPr>
            <w:r w:rsidRPr="00821887">
              <w:rPr>
                <w:rFonts w:ascii="Dubai" w:hAnsi="Dubai" w:cs="Dubai"/>
                <w:color w:val="000000"/>
                <w:sz w:val="20"/>
                <w:szCs w:val="20"/>
                <w:rtl/>
                <w:lang w:val="fa-IR"/>
              </w:rPr>
              <w:t>توسط دولت ویکتوریا مجوز داده و منتشر شده است، Treasury Place, Melbourne</w:t>
            </w:r>
            <w:r w:rsidR="00324463">
              <w:rPr>
                <w:rFonts w:ascii="Dubai" w:hAnsi="Dubai" w:cs="Dubai"/>
                <w:color w:val="000000"/>
                <w:sz w:val="20"/>
                <w:szCs w:val="20"/>
                <w:lang w:val="en-US"/>
              </w:rPr>
              <w:t xml:space="preserve">.1 </w:t>
            </w:r>
          </w:p>
          <w:p w:rsidR="00F218DE" w:rsidRPr="00821887" w:rsidRDefault="00000000">
            <w:pPr>
              <w:pBdr>
                <w:top w:val="nil"/>
                <w:left w:val="nil"/>
                <w:bottom w:val="nil"/>
                <w:right w:val="nil"/>
                <w:between w:val="nil"/>
              </w:pBdr>
              <w:bidi/>
              <w:spacing w:after="60"/>
              <w:rPr>
                <w:rFonts w:ascii="Dubai" w:hAnsi="Dubai" w:cs="Dubai"/>
                <w:color w:val="000000"/>
                <w:sz w:val="20"/>
                <w:szCs w:val="20"/>
              </w:rPr>
            </w:pPr>
            <w:r w:rsidRPr="00821887">
              <w:rPr>
                <w:rFonts w:ascii="Dubai" w:hAnsi="Dubai" w:cs="Dubai"/>
                <w:color w:val="000000"/>
                <w:sz w:val="20"/>
                <w:szCs w:val="20"/>
                <w:rtl/>
                <w:lang w:val="fa-IR"/>
              </w:rPr>
              <w:t>© ایالت ویکتوریا، استرالیا، وزارت بهداشت، مه 2026</w:t>
            </w:r>
          </w:p>
          <w:p w:rsidR="00F218DE" w:rsidRPr="00821887" w:rsidRDefault="00000000">
            <w:pPr>
              <w:bidi/>
              <w:rPr>
                <w:rFonts w:ascii="Dubai" w:hAnsi="Dubai" w:cs="Dubai"/>
              </w:rPr>
            </w:pPr>
            <w:r w:rsidRPr="00821887">
              <w:rPr>
                <w:rFonts w:ascii="Dubai" w:hAnsi="Dubai" w:cs="Dubai"/>
                <w:rtl/>
                <w:lang w:val="fa-IR"/>
              </w:rPr>
              <w:t xml:space="preserve">موجود در </w:t>
            </w:r>
            <w:hyperlink r:id="rId31">
              <w:r w:rsidR="00F218DE" w:rsidRPr="00821887">
                <w:rPr>
                  <w:rFonts w:ascii="Dubai" w:hAnsi="Dubai" w:cs="Dubai"/>
                  <w:color w:val="004C97"/>
                  <w:u w:val="single"/>
                  <w:rtl/>
                  <w:lang w:val="fa-IR"/>
                </w:rPr>
                <w:t xml:space="preserve">برنامه واکسیناسیون مدارس متوسطه - منابعی برای مدارس متوسطه </w:t>
              </w:r>
              <w:r w:rsidR="00F218DE" w:rsidRPr="00FA742A">
                <w:rPr>
                  <w:rFonts w:ascii="Dubai" w:hAnsi="Dubai" w:cs="Dubai"/>
                  <w:color w:val="004C97"/>
                  <w:u w:val="single"/>
                  <w:rtl/>
                  <w:lang w:val="fa-IR"/>
                </w:rPr>
                <w:t>و</w:t>
              </w:r>
              <w:r w:rsidR="00F218DE" w:rsidRPr="00821887">
                <w:rPr>
                  <w:rFonts w:ascii="Dubai" w:hAnsi="Dubai" w:cs="Dubai"/>
                  <w:color w:val="004C97"/>
                  <w:u w:val="single"/>
                  <w:rtl/>
                  <w:lang w:val="fa-IR"/>
                </w:rPr>
                <w:t xml:space="preserve"> شوراها</w:t>
              </w:r>
            </w:hyperlink>
            <w:r w:rsidRPr="00821887">
              <w:rPr>
                <w:rFonts w:ascii="Dubai" w:hAnsi="Dubai" w:cs="Dubai"/>
                <w:rtl/>
                <w:lang w:val="fa-IR"/>
              </w:rPr>
              <w:t xml:space="preserve"> &lt;https://www.health.vic.gov.au/vaccination-for-adolescents/secondary-school-immunisation-program&gt;</w:t>
            </w:r>
            <w:r w:rsidRPr="00821887">
              <w:rPr>
                <w:rFonts w:ascii="Dubai" w:hAnsi="Dubai" w:cs="Dubai"/>
                <w:rtl/>
                <w:lang w:val="fa-IR"/>
              </w:rPr>
              <w:br/>
              <w:t xml:space="preserve"> </w:t>
            </w:r>
          </w:p>
        </w:tc>
      </w:tr>
    </w:tbl>
    <w:p w:rsidR="00F218DE" w:rsidRPr="00821887" w:rsidRDefault="00F218DE">
      <w:pPr>
        <w:pBdr>
          <w:top w:val="nil"/>
          <w:left w:val="nil"/>
          <w:bottom w:val="nil"/>
          <w:right w:val="nil"/>
          <w:between w:val="nil"/>
        </w:pBdr>
        <w:rPr>
          <w:rFonts w:ascii="Dubai" w:hAnsi="Dubai" w:cs="Dubai"/>
          <w:color w:val="000000"/>
        </w:rPr>
      </w:pPr>
    </w:p>
    <w:p w:rsidR="00F218DE" w:rsidRPr="006C31D4" w:rsidRDefault="00F218DE">
      <w:pPr>
        <w:pBdr>
          <w:top w:val="nil"/>
          <w:left w:val="nil"/>
          <w:bottom w:val="nil"/>
          <w:right w:val="nil"/>
          <w:between w:val="nil"/>
        </w:pBdr>
        <w:rPr>
          <w:rFonts w:ascii="Dubai" w:hAnsi="Dubai" w:cs="Dubai"/>
          <w:color w:val="000000"/>
        </w:rPr>
      </w:pPr>
    </w:p>
    <w:sectPr w:rsidR="00F218DE" w:rsidRPr="006C31D4">
      <w:footerReference w:type="even" r:id="rId32"/>
      <w:footerReference w:type="default" r:id="rId33"/>
      <w:footerReference w:type="first" r:id="rId34"/>
      <w:type w:val="continuous"/>
      <w:pgSz w:w="11906" w:h="16838"/>
      <w:pgMar w:top="1418" w:right="851" w:bottom="1418" w:left="851" w:header="680"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F5E8F" w:rsidRDefault="002F5E8F">
      <w:pPr>
        <w:spacing w:after="0"/>
      </w:pPr>
      <w:r>
        <w:separator/>
      </w:r>
    </w:p>
  </w:endnote>
  <w:endnote w:type="continuationSeparator" w:id="0">
    <w:p w:rsidR="002F5E8F" w:rsidRDefault="002F5E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97ED9A7-6291-49E2-A1F8-72CEAED4CF7E}"/>
  </w:font>
  <w:font w:name="Courier New">
    <w:panose1 w:val="02070309020205020404"/>
    <w:charset w:val="00"/>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365C6118-940F-49A1-88BA-B368253A03F2}"/>
    <w:embedBold r:id="rId3" w:fontKey="{BB9EFE46-9550-4A3E-A07F-CE9DC5AF2BB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embedRegular r:id="rId4" w:fontKey="{AFF7DAF2-FC83-4CEF-A826-62FAA97BCB5E}"/>
    <w:embedBold r:id="rId5" w:fontKey="{B74C04FB-8C83-4CD7-84C6-69FDD477524E}"/>
    <w:embedItalic r:id="rId6" w:fontKey="{06F5B3C6-D47B-4888-93F3-6F02E4875A77}"/>
  </w:font>
  <w:font w:name="Arial Black">
    <w:panose1 w:val="020B0A04020102020204"/>
    <w:charset w:val="00"/>
    <w:family w:val="swiss"/>
    <w:pitch w:val="variable"/>
    <w:sig w:usb0="A00002AF" w:usb1="400078FB" w:usb2="00000000" w:usb3="00000000" w:csb0="0000009F" w:csb1="00000000"/>
    <w:embedRegular r:id="rId7" w:fontKey="{4E921FEF-6626-4CA9-95A9-A1FDAF8DE9F3}"/>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E3B1F0AD-9154-497B-9CBF-265417DD7D56}"/>
  </w:font>
  <w:font w:name="Cambria">
    <w:panose1 w:val="02040503050406030204"/>
    <w:charset w:val="00"/>
    <w:family w:val="roman"/>
    <w:pitch w:val="variable"/>
    <w:sig w:usb0="E00006FF" w:usb1="420024FF" w:usb2="02000000" w:usb3="00000000" w:csb0="0000019F" w:csb1="00000000"/>
    <w:embedRegular r:id="rId9" w:fontKey="{BF362FAB-BD70-4F41-B2A4-6AF603AAB4CC}"/>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F218DE">
    <w:pPr>
      <w:pBdr>
        <w:top w:val="nil"/>
        <w:left w:val="nil"/>
        <w:bottom w:val="nil"/>
        <w:right w:val="nil"/>
        <w:between w:val="nil"/>
      </w:pBdr>
      <w:spacing w:before="300" w:after="0"/>
      <w:jc w:val="right"/>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000000">
    <w:pPr>
      <w:pBdr>
        <w:top w:val="nil"/>
        <w:left w:val="nil"/>
        <w:bottom w:val="nil"/>
        <w:right w:val="nil"/>
        <w:between w:val="nil"/>
      </w:pBdr>
      <w:spacing w:before="300" w:after="0"/>
      <w:jc w:val="right"/>
      <w:rPr>
        <w:color w:val="000000"/>
        <w:sz w:val="20"/>
        <w:szCs w:val="20"/>
      </w:rPr>
    </w:pPr>
    <w:r>
      <w:rPr>
        <w:noProof/>
      </w:rPr>
      <w:drawing>
        <wp:anchor distT="0" distB="0" distL="0" distR="0" simplePos="0" relativeHeight="251658240" behindDoc="1" locked="0" layoutInCell="1" allowOverlap="1">
          <wp:simplePos x="0" y="0"/>
          <wp:positionH relativeFrom="column">
            <wp:posOffset>-540384</wp:posOffset>
          </wp:positionH>
          <wp:positionV relativeFrom="paragraph">
            <wp:posOffset>0</wp:posOffset>
          </wp:positionV>
          <wp:extent cx="7560000" cy="964800"/>
          <wp:effectExtent l="0" t="0" r="0" b="0"/>
          <wp:wrapNone/>
          <wp:docPr id="680922917" name="image2.png" descr="Victoria State Government Department of Health"/>
          <wp:cNvGraphicFramePr/>
          <a:graphic xmlns:a="http://schemas.openxmlformats.org/drawingml/2006/main">
            <a:graphicData uri="http://schemas.openxmlformats.org/drawingml/2006/picture">
              <pic:pic xmlns:pic="http://schemas.openxmlformats.org/drawingml/2006/picture">
                <pic:nvPicPr>
                  <pic:cNvPr id="7" name="image2.png" descr="Victoria State Government Department of Health"/>
                  <pic:cNvPicPr/>
                </pic:nvPicPr>
                <pic:blipFill>
                  <a:blip r:embed="rId1"/>
                  <a:stretch>
                    <a:fillRect/>
                  </a:stretch>
                </pic:blipFill>
                <pic:spPr>
                  <a:xfrm>
                    <a:off x="0" y="0"/>
                    <a:ext cx="7560000" cy="96480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-545146</wp:posOffset>
              </wp:positionH>
              <wp:positionV relativeFrom="paragraph">
                <wp:posOffset>10184448</wp:posOffset>
              </wp:positionV>
              <wp:extent cx="7569835" cy="321310"/>
              <wp:effectExtent l="0" t="0" r="0" b="0"/>
              <wp:wrapNone/>
              <wp:docPr id="1" name="Rectangle 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rsidR="00F218DE" w:rsidRDefault="00000000">
                          <w:pPr>
                            <w:bidi/>
                            <w:spacing w:after="0"/>
                            <w:jc w:val="center"/>
                          </w:pPr>
                          <w:r>
                            <w:rPr>
                              <w:rFonts w:ascii="Arial Black" w:eastAsia="Arial Black" w:hAnsi="Arial Black" w:cs="Arial Black"/>
                              <w:color w:val="000000"/>
                              <w:sz w:val="20"/>
                              <w:rtl/>
                              <w:lang w:val="fa-IR"/>
                            </w:rPr>
                            <w:t>رسمی</w:t>
                          </w:r>
                        </w:p>
                      </w:txbxContent>
                    </wps:txbx>
                    <wps:bodyPr spcFirstLastPara="1" wrap="square" lIns="91425" tIns="0" rIns="91425" bIns="0" anchor="b" anchorCtr="0"/>
                  </wps:wsp>
                </a:graphicData>
              </a:graphic>
            </wp:anchor>
          </w:drawing>
        </mc:Choice>
        <mc:Fallback>
          <w:pict>
            <v:rect id="Rectangle 1" o:spid="_x0000_s1026" alt="{&quot;HashCode&quot;:904758361,&quot;Height&quot;:841.0,&quot;Width&quot;:595.0,&quot;Placement&quot;:&quot;Footer&quot;,&quot;Index&quot;:&quot;Primary&quot;,&quot;Section&quot;:1,&quot;Top&quot;:0.0,&quot;Left&quot;:0.0}" style="position:absolute;left:0;text-align:left;margin-left:-42.9pt;margin-top:801.95pt;width:596.05pt;height:25.3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" filled="f" stroked="f">
              <v:textbox inset="2.53958mm,0,2.53958mm,0">
                <w:txbxContent>
                  <w:p w:rsidR="00F218DE" w:rsidRDefault="00000000">
                    <w:pPr>
                      <w:bidi/>
                      <w:spacing w:after="0"/>
                      <w:jc w:val="center"/>
                    </w:pPr>
                    <w:r>
                      <w:rPr>
                        <w:rFonts w:ascii="Arial Black" w:eastAsia="Arial Black" w:hAnsi="Arial Black" w:cs="Arial Black"/>
                        <w:color w:val="000000"/>
                        <w:sz w:val="20"/>
                        <w:rtl/>
                        <w:lang w:val="fa-IR"/>
                      </w:rPr>
                      <w:t>رسمی</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000000">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114300" distR="114300" simplePos="0" relativeHeight="251662336" behindDoc="0" locked="0" layoutInCell="1" allowOverlap="1">
              <wp:simplePos x="0" y="0"/>
              <wp:positionH relativeFrom="column">
                <wp:posOffset>-545146</wp:posOffset>
              </wp:positionH>
              <wp:positionV relativeFrom="paragraph">
                <wp:posOffset>10184448</wp:posOffset>
              </wp:positionV>
              <wp:extent cx="7569835" cy="321310"/>
              <wp:effectExtent l="0" t="0" r="0" b="0"/>
              <wp:wrapNone/>
              <wp:docPr id="2" name="Rectangle 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rsidR="00F218DE" w:rsidRDefault="00000000">
                          <w:pPr>
                            <w:bidi/>
                            <w:spacing w:after="0"/>
                            <w:jc w:val="center"/>
                          </w:pPr>
                          <w:r>
                            <w:rPr>
                              <w:rFonts w:ascii="Arial Black" w:eastAsia="Arial Black" w:hAnsi="Arial Black" w:cs="Arial Black"/>
                              <w:color w:val="000000"/>
                              <w:sz w:val="20"/>
                              <w:rtl/>
                              <w:lang w:val="fa-IR"/>
                            </w:rPr>
                            <w:t>رسمی</w:t>
                          </w:r>
                        </w:p>
                      </w:txbxContent>
                    </wps:txbx>
                    <wps:bodyPr spcFirstLastPara="1" wrap="square" lIns="91425" tIns="0" rIns="91425" bIns="0" anchor="b" anchorCtr="0"/>
                  </wps:wsp>
                </a:graphicData>
              </a:graphic>
            </wp:anchor>
          </w:drawing>
        </mc:Choice>
        <mc:Fallback>
          <w:pict>
            <v:rect id="Rectangle 2" o:spid="_x0000_s1027" alt="{&quot;HashCode&quot;:904758361,&quot;Height&quot;:841.0,&quot;Width&quot;:595.0,&quot;Placement&quot;:&quot;Footer&quot;,&quot;Index&quot;:&quot;FirstPage&quot;,&quot;Section&quot;:1,&quot;Top&quot;:0.0,&quot;Left&quot;:0.0}" style="position:absolute;left:0;text-align:left;margin-left:-42.9pt;margin-top:801.95pt;width:596.05pt;height:25.3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" filled="f" stroked="f">
              <v:textbox inset="2.53958mm,0,2.53958mm,0">
                <w:txbxContent>
                  <w:p w:rsidR="00F218DE" w:rsidRDefault="00000000">
                    <w:pPr>
                      <w:bidi/>
                      <w:spacing w:after="0"/>
                      <w:jc w:val="center"/>
                    </w:pPr>
                    <w:r>
                      <w:rPr>
                        <w:rFonts w:ascii="Arial Black" w:eastAsia="Arial Black" w:hAnsi="Arial Black" w:cs="Arial Black"/>
                        <w:color w:val="000000"/>
                        <w:sz w:val="20"/>
                        <w:rtl/>
                        <w:lang w:val="fa-IR"/>
                      </w:rPr>
                      <w:t>رسمی</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000000">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0" distR="0" simplePos="0" relativeHeight="251666432" behindDoc="0" locked="0" layoutInCell="1" allowOverlap="1">
              <wp:simplePos x="0" y="0"/>
              <wp:positionH relativeFrom="column">
                <wp:posOffset>2366328</wp:posOffset>
              </wp:positionH>
              <wp:positionV relativeFrom="paragraph">
                <wp:posOffset>-4761</wp:posOffset>
              </wp:positionV>
              <wp:extent cx="666115" cy="379095"/>
              <wp:effectExtent l="0" t="0" r="0" b="0"/>
              <wp:wrapNone/>
              <wp:docPr id="5" name="Rectangle 5" descr="OFFICIAL"/>
              <wp:cNvGraphicFramePr/>
              <a:graphic xmlns:a="http://schemas.openxmlformats.org/drawingml/2006/main">
                <a:graphicData uri="http://schemas.microsoft.com/office/word/2010/wordprocessingShape">
                  <wps:wsp>
                    <wps:cNvSpPr/>
                    <wps:spPr>
                      <a:xfrm>
                        <a:off x="5017705" y="3595215"/>
                        <a:ext cx="666115" cy="379095"/>
                      </a:xfrm>
                      <a:prstGeom prst="rect">
                        <a:avLst/>
                      </a:prstGeom>
                      <a:noFill/>
                      <a:ln>
                        <a:noFill/>
                      </a:ln>
                    </wps:spPr>
                    <wps:txbx>
                      <w:txbxContent>
                        <w:p w:rsidR="00F218DE" w:rsidRDefault="00000000">
                          <w:pPr>
                            <w:bidi/>
                          </w:pPr>
                          <w:r>
                            <w:rPr>
                              <w:rFonts w:ascii="Arial Black" w:eastAsia="Arial Black" w:hAnsi="Arial Black" w:cs="Arial Black"/>
                              <w:color w:val="000000"/>
                              <w:rtl/>
                              <w:lang w:val="fa-IR"/>
                            </w:rPr>
                            <w:t>رسمی</w:t>
                          </w:r>
                        </w:p>
                      </w:txbxContent>
                    </wps:txbx>
                    <wps:bodyPr spcFirstLastPara="1" wrap="square" lIns="0" tIns="0" rIns="0" bIns="190500" anchor="b" anchorCtr="0"/>
                  </wps:wsp>
                </a:graphicData>
              </a:graphic>
            </wp:anchor>
          </w:drawing>
        </mc:Choice>
        <mc:Fallback>
          <w:pict>
            <v:rect id="Rectangle 5" o:spid="_x0000_s1028" alt="OFFICIAL" style="position:absolute;left:0;text-align:left;margin-left:186.35pt;margin-top:-.35pt;width:52.45pt;height:29.85pt;z-index:25166643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" filled="f" stroked="f">
              <v:textbox inset="0,0,0,15pt">
                <w:txbxContent>
                  <w:p w:rsidR="00F218DE" w:rsidRDefault="00000000">
                    <w:pPr>
                      <w:bidi/>
                    </w:pPr>
                    <w:r>
                      <w:rPr>
                        <w:rFonts w:ascii="Arial Black" w:eastAsia="Arial Black" w:hAnsi="Arial Black" w:cs="Arial Black"/>
                        <w:color w:val="000000"/>
                        <w:rtl/>
                        <w:lang w:val="fa-IR"/>
                      </w:rPr>
                      <w:t>رسمی</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Pr="00055689" w:rsidRDefault="00000000" w:rsidP="00055689">
    <w:pPr>
      <w:pStyle w:val="Footer"/>
    </w:pPr>
    <w:r>
      <w:rPr>
        <w:noProof/>
      </w:rPr>
      <mc:AlternateContent>
        <mc:Choice Requires="wps">
          <w:drawing>
            <wp:anchor distT="0" distB="0" distL="114300" distR="114300" simplePos="0" relativeHeight="251667456" behindDoc="0" locked="0" layoutInCell="0" allowOverlap="1">
              <wp:simplePos x="0" y="0"/>
              <wp:positionH relativeFrom="page">
                <wp:posOffset>0</wp:posOffset>
              </wp:positionH>
              <wp:positionV relativeFrom="page">
                <wp:posOffset>10189210</wp:posOffset>
              </wp:positionV>
              <wp:extent cx="7560310" cy="311785"/>
              <wp:effectExtent l="0" t="0" r="0" b="12065"/>
              <wp:wrapNone/>
              <wp:docPr id="278219703" name="Text Box 278219703"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55689" w:rsidRPr="00A01155" w:rsidRDefault="00000000" w:rsidP="00055689">
                          <w:pPr>
                            <w:jc w:val="center"/>
                            <w:rPr>
                              <w:rFonts w:ascii="Arial Black" w:hAnsi="Arial Black"/>
                              <w:color w:val="000000"/>
                            </w:rPr>
                          </w:pPr>
                          <w:r w:rsidRPr="00A01155">
                            <w:rPr>
                              <w:rFonts w:ascii="Arial Black" w:hAnsi="Arial Black"/>
                              <w:color w:val="000000"/>
                              <w:lang w:val="tr"/>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 Box 278219703" o:spid="_x0000_s1029" type="#_x0000_t202" alt="{&quot;HashCode&quot;:904758361,&quot;Height&quot;:841.0,&quot;Width&quot;:595.0,&quot;Placement&quot;:&quot;Footer&quot;,&quot;Index&quot;:&quot;Primary&quot;,&quot;Section&quot;:3,&quot;Top&quot;:0.0,&quot;Left&quot;:0.0}" style="position:absolute;margin-left:0;margin-top:802.3pt;width:595.3pt;height:24.5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" o:allowincell="f" filled="f" stroked="f" strokeweight=".5pt">
              <v:textbox inset=",0,,0">
                <w:txbxContent>
                  <w:p w:rsidR="00055689" w:rsidRPr="00A01155" w:rsidRDefault="00000000" w:rsidP="00055689">
                    <w:pPr>
                      <w:jc w:val="center"/>
                      <w:rPr>
                        <w:rFonts w:ascii="Arial Black" w:hAnsi="Arial Black"/>
                        <w:color w:val="000000"/>
                      </w:rPr>
                    </w:pPr>
                    <w:r w:rsidRPr="00A01155">
                      <w:rPr>
                        <w:rFonts w:ascii="Arial Black" w:hAnsi="Arial Black"/>
                        <w:color w:val="000000"/>
                        <w:lang w:val="tr"/>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000000">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0" distR="0" simplePos="0" relativeHeight="251664384" behindDoc="0" locked="0" layoutInCell="1" allowOverlap="1">
              <wp:simplePos x="0" y="0"/>
              <wp:positionH relativeFrom="column">
                <wp:posOffset>2366328</wp:posOffset>
              </wp:positionH>
              <wp:positionV relativeFrom="paragraph">
                <wp:posOffset>-4761</wp:posOffset>
              </wp:positionV>
              <wp:extent cx="666115" cy="379095"/>
              <wp:effectExtent l="0" t="0" r="0" b="0"/>
              <wp:wrapNone/>
              <wp:docPr id="3" name="Rectangle 3" descr="OFFICIAL"/>
              <wp:cNvGraphicFramePr/>
              <a:graphic xmlns:a="http://schemas.openxmlformats.org/drawingml/2006/main">
                <a:graphicData uri="http://schemas.microsoft.com/office/word/2010/wordprocessingShape">
                  <wps:wsp>
                    <wps:cNvSpPr/>
                    <wps:spPr>
                      <a:xfrm>
                        <a:off x="5017705" y="3595215"/>
                        <a:ext cx="666115" cy="379095"/>
                      </a:xfrm>
                      <a:prstGeom prst="rect">
                        <a:avLst/>
                      </a:prstGeom>
                      <a:noFill/>
                      <a:ln>
                        <a:noFill/>
                      </a:ln>
                    </wps:spPr>
                    <wps:txbx>
                      <w:txbxContent>
                        <w:p w:rsidR="00F218DE" w:rsidRDefault="00000000">
                          <w:pPr>
                            <w:bidi/>
                          </w:pPr>
                          <w:r>
                            <w:rPr>
                              <w:rFonts w:ascii="Arial Black" w:eastAsia="Arial Black" w:hAnsi="Arial Black" w:cs="Arial Black"/>
                              <w:color w:val="000000"/>
                              <w:rtl/>
                              <w:lang w:val="fa-IR"/>
                            </w:rPr>
                            <w:t>رسمی</w:t>
                          </w:r>
                        </w:p>
                      </w:txbxContent>
                    </wps:txbx>
                    <wps:bodyPr spcFirstLastPara="1" wrap="square" lIns="0" tIns="0" rIns="0" bIns="190500" anchor="b" anchorCtr="0"/>
                  </wps:wsp>
                </a:graphicData>
              </a:graphic>
            </wp:anchor>
          </w:drawing>
        </mc:Choice>
        <mc:Fallback>
          <w:pict>
            <v:rect id="Rectangle 3" o:spid="_x0000_s1030" alt="OFFICIAL" style="position:absolute;left:0;text-align:left;margin-left:186.35pt;margin-top:-.35pt;width:52.45pt;height:29.85pt;z-index:25166438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" filled="f" stroked="f">
              <v:textbox inset="0,0,0,15pt">
                <w:txbxContent>
                  <w:p w:rsidR="00F218DE" w:rsidRDefault="00000000">
                    <w:pPr>
                      <w:bidi/>
                    </w:pPr>
                    <w:r>
                      <w:rPr>
                        <w:rFonts w:ascii="Arial Black" w:eastAsia="Arial Black" w:hAnsi="Arial Black" w:cs="Arial Black"/>
                        <w:color w:val="000000"/>
                        <w:rtl/>
                        <w:lang w:val="fa-IR"/>
                      </w:rPr>
                      <w:t>رسمی</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F5E8F" w:rsidRDefault="002F5E8F">
      <w:pPr>
        <w:spacing w:after="0"/>
      </w:pPr>
      <w:r>
        <w:separator/>
      </w:r>
    </w:p>
  </w:footnote>
  <w:footnote w:type="continuationSeparator" w:id="0">
    <w:p w:rsidR="002F5E8F" w:rsidRDefault="002F5E8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F218DE">
    <w:pPr>
      <w:pBdr>
        <w:top w:val="nil"/>
        <w:left w:val="nil"/>
        <w:bottom w:val="nil"/>
        <w:right w:val="nil"/>
        <w:between w:val="nil"/>
      </w:pBdr>
      <w:spacing w:after="300"/>
      <w:rPr>
        <w:b/>
        <w:bCs/>
        <w:color w:val="53565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F218DE">
    <w:pPr>
      <w:pBdr>
        <w:top w:val="nil"/>
        <w:left w:val="nil"/>
        <w:bottom w:val="nil"/>
        <w:right w:val="nil"/>
        <w:between w:val="nil"/>
      </w:pBdr>
      <w:spacing w:after="0"/>
      <w:rPr>
        <w:b/>
        <w:bCs/>
        <w:color w:val="53565A"/>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F218DE">
    <w:pPr>
      <w:pBdr>
        <w:top w:val="nil"/>
        <w:left w:val="nil"/>
        <w:bottom w:val="nil"/>
        <w:right w:val="nil"/>
        <w:between w:val="nil"/>
      </w:pBdr>
      <w:spacing w:after="300"/>
      <w:rPr>
        <w:b/>
        <w:bCs/>
        <w:color w:val="53565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278C4"/>
    <w:multiLevelType w:val="multilevel"/>
    <w:tmpl w:val="8BD85B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FC84C17"/>
    <w:multiLevelType w:val="multilevel"/>
    <w:tmpl w:val="B2F2A4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1C87FB0"/>
    <w:multiLevelType w:val="multilevel"/>
    <w:tmpl w:val="9F9816DC"/>
    <w:lvl w:ilvl="0">
      <w:start w:val="1"/>
      <w:numFmt w:val="bullet"/>
      <w:lvlText w:val="•"/>
      <w:lvlJc w:val="left"/>
      <w:pPr>
        <w:ind w:left="284" w:hanging="284"/>
      </w:pPr>
      <w:rPr>
        <w:rFonts w:ascii="Calibri" w:eastAsia="Calibri" w:hAnsi="Calibri" w:cs="Calibri"/>
      </w:rPr>
    </w:lvl>
    <w:lvl w:ilvl="1">
      <w:start w:val="1"/>
      <w:numFmt w:val="bullet"/>
      <w:lvlText w:val="–"/>
      <w:lvlJc w:val="left"/>
      <w:pPr>
        <w:ind w:left="567" w:hanging="283"/>
      </w:pPr>
      <w:rPr>
        <w:rFonts w:ascii="Calibri" w:eastAsia="Calibri" w:hAnsi="Calibri" w:cs="Calibri"/>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55974E10"/>
    <w:multiLevelType w:val="multilevel"/>
    <w:tmpl w:val="02745E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C080E68"/>
    <w:multiLevelType w:val="multilevel"/>
    <w:tmpl w:val="9A0093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11514896">
    <w:abstractNumId w:val="1"/>
  </w:num>
  <w:num w:numId="2" w16cid:durableId="209197748">
    <w:abstractNumId w:val="0"/>
  </w:num>
  <w:num w:numId="3" w16cid:durableId="2136438110">
    <w:abstractNumId w:val="4"/>
  </w:num>
  <w:num w:numId="4" w16cid:durableId="440534303">
    <w:abstractNumId w:val="2"/>
  </w:num>
  <w:num w:numId="5" w16cid:durableId="108362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8DE"/>
    <w:rsid w:val="000150D9"/>
    <w:rsid w:val="00046BB9"/>
    <w:rsid w:val="00055689"/>
    <w:rsid w:val="000E1768"/>
    <w:rsid w:val="001C055A"/>
    <w:rsid w:val="001F6E48"/>
    <w:rsid w:val="00233F6D"/>
    <w:rsid w:val="002F5E8F"/>
    <w:rsid w:val="00324463"/>
    <w:rsid w:val="00355C4A"/>
    <w:rsid w:val="00385AA6"/>
    <w:rsid w:val="003F6D22"/>
    <w:rsid w:val="0040193C"/>
    <w:rsid w:val="00433F66"/>
    <w:rsid w:val="005460A3"/>
    <w:rsid w:val="00561145"/>
    <w:rsid w:val="005C2068"/>
    <w:rsid w:val="00601897"/>
    <w:rsid w:val="00666D89"/>
    <w:rsid w:val="006C31D4"/>
    <w:rsid w:val="006F2DA7"/>
    <w:rsid w:val="00772244"/>
    <w:rsid w:val="00785A98"/>
    <w:rsid w:val="007F58F4"/>
    <w:rsid w:val="00821887"/>
    <w:rsid w:val="00881F38"/>
    <w:rsid w:val="008D3DA7"/>
    <w:rsid w:val="008F6A0F"/>
    <w:rsid w:val="00956A64"/>
    <w:rsid w:val="009A7593"/>
    <w:rsid w:val="009E1EA3"/>
    <w:rsid w:val="00A01155"/>
    <w:rsid w:val="00A60E49"/>
    <w:rsid w:val="00AD7F04"/>
    <w:rsid w:val="00B07D06"/>
    <w:rsid w:val="00B32918"/>
    <w:rsid w:val="00B77971"/>
    <w:rsid w:val="00C73C92"/>
    <w:rsid w:val="00C8324C"/>
    <w:rsid w:val="00D11C21"/>
    <w:rsid w:val="00D648D6"/>
    <w:rsid w:val="00D762BB"/>
    <w:rsid w:val="00D87E72"/>
    <w:rsid w:val="00D95AF1"/>
    <w:rsid w:val="00E0034C"/>
    <w:rsid w:val="00E20E0C"/>
    <w:rsid w:val="00E43B3E"/>
    <w:rsid w:val="00E52F10"/>
    <w:rsid w:val="00E9523D"/>
    <w:rsid w:val="00EA21C5"/>
    <w:rsid w:val="00F218DE"/>
    <w:rsid w:val="00F27A82"/>
    <w:rsid w:val="00F81468"/>
    <w:rsid w:val="00FA3E90"/>
    <w:rsid w:val="00FA742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AD119"/>
  <w15:docId w15:val="{BE5F7DB3-5EB2-4351-A89B-8193FA0E8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1"/>
        <w:szCs w:val="21"/>
        <w:lang w:val="en-AU" w:eastAsia="zh-CN"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20" w:after="200"/>
      <w:outlineLvl w:val="0"/>
    </w:pPr>
    <w:rPr>
      <w:color w:val="C63663"/>
      <w:sz w:val="40"/>
      <w:szCs w:val="40"/>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spacing w:before="240" w:after="90"/>
      <w:outlineLvl w:val="1"/>
    </w:pPr>
    <w:rPr>
      <w:b/>
      <w:bCs/>
      <w:color w:val="53565A"/>
      <w:sz w:val="32"/>
      <w:szCs w:val="32"/>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280"/>
      <w:outlineLvl w:val="2"/>
    </w:pPr>
    <w:rPr>
      <w:color w:val="53565A"/>
      <w:sz w:val="27"/>
      <w:szCs w:val="27"/>
    </w:rPr>
  </w:style>
  <w:style w:type="paragraph" w:styleId="Heading4">
    <w:name w:val="heading 4"/>
    <w:basedOn w:val="Normal"/>
    <w:next w:val="Normal"/>
    <w:uiPriority w:val="9"/>
    <w:unhideWhenUsed/>
    <w:qFormat/>
    <w:pPr>
      <w:keepNext/>
      <w:keepLines/>
      <w:pBdr>
        <w:top w:val="nil"/>
        <w:left w:val="nil"/>
        <w:bottom w:val="nil"/>
        <w:right w:val="nil"/>
        <w:between w:val="nil"/>
      </w:pBdr>
      <w:spacing w:before="240"/>
      <w:outlineLvl w:val="3"/>
    </w:pPr>
    <w:rPr>
      <w:b/>
      <w:bCs/>
      <w:color w:val="53565A"/>
      <w:sz w:val="24"/>
      <w:szCs w:val="24"/>
    </w:rPr>
  </w:style>
  <w:style w:type="paragraph" w:styleId="Heading5">
    <w:name w:val="heading 5"/>
    <w:basedOn w:val="Normal"/>
    <w:next w:val="Normal"/>
    <w:uiPriority w:val="9"/>
    <w:semiHidden/>
    <w:unhideWhenUsed/>
    <w:qFormat/>
    <w:pPr>
      <w:keepNext/>
      <w:keepLines/>
      <w:spacing w:before="240" w:after="60"/>
      <w:outlineLvl w:val="4"/>
    </w:pPr>
    <w:rPr>
      <w:b/>
      <w:bCs/>
      <w:color w:val="53565A"/>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Calibri" w:eastAsia="Calibri" w:hAnsi="Calibri" w:cs="Calibri"/>
      <w:b/>
      <w:bCs/>
      <w:sz w:val="32"/>
      <w:szCs w:val="32"/>
    </w:rPr>
  </w:style>
  <w:style w:type="paragraph" w:styleId="Subtitle">
    <w:name w:val="Subtitle"/>
    <w:basedOn w:val="Normal"/>
    <w:next w:val="Normal"/>
    <w:uiPriority w:val="11"/>
    <w:qFormat/>
    <w:pPr>
      <w:spacing w:after="60"/>
      <w:jc w:val="center"/>
    </w:pPr>
    <w:rPr>
      <w:rFonts w:ascii="Calibri" w:eastAsia="Calibri" w:hAnsi="Calibri" w:cs="Calibri"/>
      <w:sz w:val="24"/>
      <w:szCs w:val="24"/>
    </w:rPr>
  </w:style>
  <w:style w:type="table" w:customStyle="1" w:styleId="a">
    <w:name w:val="a"/>
    <w:basedOn w:val="TableNormal0"/>
    <w:tblPr>
      <w:tblStyleRowBandSize w:val="1"/>
      <w:tblStyleColBandSize w:val="1"/>
      <w:tblCellMar>
        <w:top w:w="0" w:type="dxa"/>
        <w:left w:w="0" w:type="dxa"/>
        <w:bottom w:w="0" w:type="dxa"/>
        <w:right w:w="0" w:type="dxa"/>
      </w:tblCellMar>
    </w:tblPr>
  </w:style>
  <w:style w:type="table" w:customStyle="1" w:styleId="a0">
    <w:name w:val="a0"/>
    <w:basedOn w:val="TableNormal0"/>
    <w:tblPr>
      <w:tblStyleRowBandSize w:val="1"/>
      <w:tblStyleColBandSize w:val="1"/>
      <w:tblCellMar>
        <w:top w:w="0" w:type="dxa"/>
        <w:left w:w="113" w:type="dxa"/>
        <w:bottom w:w="0" w:type="dxa"/>
        <w:right w:w="113" w:type="dxa"/>
      </w:tblCellMar>
    </w:tblPr>
  </w:style>
  <w:style w:type="table" w:customStyle="1" w:styleId="a1">
    <w:name w:val="a1"/>
    <w:basedOn w:val="TableNormal0"/>
    <w:tblPr>
      <w:tblStyleRowBandSize w:val="1"/>
      <w:tblStyleColBandSize w:val="1"/>
      <w:tblCellMar>
        <w:top w:w="0" w:type="dxa"/>
        <w:left w:w="57" w:type="dxa"/>
        <w:bottom w:w="0" w:type="dxa"/>
        <w:right w:w="57" w:type="dxa"/>
      </w:tblCellMar>
    </w:tblPr>
  </w:style>
  <w:style w:type="table" w:customStyle="1" w:styleId="a2">
    <w:name w:val="a2"/>
    <w:basedOn w:val="TableNormal0"/>
    <w:tblPr>
      <w:tblStyleRowBandSize w:val="1"/>
      <w:tblStyleColBandSize w:val="1"/>
      <w:tblCellMar>
        <w:top w:w="0" w:type="dxa"/>
        <w:left w:w="115" w:type="dxa"/>
        <w:bottom w:w="0" w:type="dxa"/>
        <w:right w:w="115" w:type="dxa"/>
      </w:tblCellMar>
    </w:tblPr>
  </w:style>
  <w:style w:type="table" w:customStyle="1" w:styleId="a3">
    <w:name w:val="a3"/>
    <w:basedOn w:val="TableNormal0"/>
    <w:tblPr>
      <w:tblStyleRowBandSize w:val="1"/>
      <w:tblStyleColBandSize w:val="1"/>
      <w:tblCellMar>
        <w:top w:w="0" w:type="dxa"/>
        <w:left w:w="115" w:type="dxa"/>
        <w:bottom w:w="0" w:type="dxa"/>
        <w:right w:w="115" w:type="dxa"/>
      </w:tblCellMar>
    </w:tblPr>
  </w:style>
  <w:style w:type="table" w:customStyle="1" w:styleId="a4">
    <w:name w:val="a4"/>
    <w:basedOn w:val="TableNormal0"/>
    <w:tblPr>
      <w:tblStyleRowBandSize w:val="1"/>
      <w:tblStyleColBandSize w:val="1"/>
      <w:tblCellMar>
        <w:top w:w="0" w:type="dxa"/>
        <w:left w:w="115" w:type="dxa"/>
        <w:bottom w:w="0" w:type="dxa"/>
        <w:right w:w="115" w:type="dxa"/>
      </w:tblCellMar>
    </w:tblPr>
  </w:style>
  <w:style w:type="table" w:customStyle="1" w:styleId="a5">
    <w:name w:val="a5"/>
    <w:basedOn w:val="TableNormal0"/>
    <w:tblPr>
      <w:tblStyleRowBandSize w:val="1"/>
      <w:tblStyleColBandSize w:val="1"/>
      <w:tblCellMar>
        <w:top w:w="113" w:type="dxa"/>
        <w:left w:w="115" w:type="dxa"/>
        <w:bottom w:w="57" w:type="dxa"/>
        <w:right w:w="115" w:type="dxa"/>
      </w:tblCellMar>
    </w:tblPr>
  </w:style>
  <w:style w:type="paragraph" w:styleId="Footer">
    <w:name w:val="footer"/>
    <w:basedOn w:val="Normal"/>
    <w:link w:val="FooterChar"/>
    <w:uiPriority w:val="8"/>
    <w:unhideWhenUsed/>
    <w:rsid w:val="00055689"/>
    <w:pPr>
      <w:tabs>
        <w:tab w:val="center" w:pos="4513"/>
        <w:tab w:val="right" w:pos="9026"/>
      </w:tabs>
      <w:spacing w:after="0"/>
    </w:pPr>
  </w:style>
  <w:style w:type="character" w:customStyle="1" w:styleId="FooterChar">
    <w:name w:val="Footer Char"/>
    <w:basedOn w:val="DefaultParagraphFont"/>
    <w:link w:val="Footer"/>
    <w:uiPriority w:val="99"/>
    <w:semiHidden/>
    <w:rsid w:val="00055689"/>
  </w:style>
  <w:style w:type="character" w:customStyle="1" w:styleId="Heading2Char">
    <w:name w:val="Heading 2 Char"/>
    <w:basedOn w:val="DefaultParagraphFont"/>
    <w:link w:val="Heading2"/>
    <w:uiPriority w:val="9"/>
    <w:rsid w:val="00355C4A"/>
    <w:rPr>
      <w:b/>
      <w:bCs/>
      <w:color w:val="53565A"/>
      <w:sz w:val="32"/>
      <w:szCs w:val="32"/>
    </w:rPr>
  </w:style>
  <w:style w:type="character" w:styleId="Hyperlink">
    <w:name w:val="Hyperlink"/>
    <w:basedOn w:val="DefaultParagraphFont"/>
    <w:uiPriority w:val="99"/>
    <w:unhideWhenUsed/>
    <w:rsid w:val="000E1768"/>
    <w:rPr>
      <w:color w:val="0000FF" w:themeColor="hyperlink"/>
      <w:u w:val="single"/>
    </w:rPr>
  </w:style>
  <w:style w:type="character" w:styleId="UnresolvedMention">
    <w:name w:val="Unresolved Mention"/>
    <w:basedOn w:val="DefaultParagraphFont"/>
    <w:uiPriority w:val="99"/>
    <w:semiHidden/>
    <w:unhideWhenUsed/>
    <w:rsid w:val="000E17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betterhealth.vic.gov.au/health/conditionsandtreatments/anaphylaxis" TargetMode="External"/><Relationship Id="rId26" Type="http://schemas.openxmlformats.org/officeDocument/2006/relationships/hyperlink" Target="https://www.betterhealth.vic.gov.au/health/healthyliving/immunisation-in-secondary-schools" TargetMode="External"/><Relationship Id="rId39" Type="http://schemas.openxmlformats.org/officeDocument/2006/relationships/customXml" Target="../customXml/item3.xml"/><Relationship Id="rId21" Type="http://schemas.openxmlformats.org/officeDocument/2006/relationships/hyperlink" Target="https://www.safevac.org.au/Home/Info/VIC" TargetMode="External"/><Relationship Id="rId34"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health.vic.gov.au/immunisation/adolescent-vaccinations-outside-of-school-and-catch-up-immunisation" TargetMode="External"/><Relationship Id="rId25" Type="http://schemas.openxmlformats.org/officeDocument/2006/relationships/hyperlink" Target="http://www.my.gov.au/" TargetMode="External"/><Relationship Id="rId33" Type="http://schemas.openxmlformats.org/officeDocument/2006/relationships/footer" Target="footer5.xml"/><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www.health.vic.gov.au/immunisation/adolescent-vaccinations-outside-of-school-and-catch-up-immunisation" TargetMode="External"/><Relationship Id="rId20" Type="http://schemas.openxmlformats.org/officeDocument/2006/relationships/hyperlink" Target="https://www.betterhealth.vic.gov.au/health/healthyliving/immunisation-side-effects"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my.gov.au/" TargetMode="External"/><Relationship Id="rId32" Type="http://schemas.openxmlformats.org/officeDocument/2006/relationships/footer" Target="footer4.xml"/><Relationship Id="rId37"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www.betterhealth.vic.gov.au/health/healthyliving/immunisation-in-secondary-schools" TargetMode="External"/><Relationship Id="rId23" Type="http://schemas.openxmlformats.org/officeDocument/2006/relationships/hyperlink" Target="https://www.betterhealth.vic.gov.au/health/healthyliving/immunisation-in-secondary-schools" TargetMode="External"/><Relationship Id="rId28" Type="http://schemas.openxmlformats.org/officeDocument/2006/relationships/hyperlink" Target="https://www.health.vic.gov.au/immunisation/secondary-school-immunisation-program"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health.vic.gov.au/publications/pre-immunisation-checklist" TargetMode="External"/><Relationship Id="rId31" Type="http://schemas.openxmlformats.org/officeDocument/2006/relationships/hyperlink" Target="https://www.health.vic.gov.au/vaccination-for-adolescents/secondary-school-immunisation-progra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health.gov.au/topics/immunisation/when-to-get-vaccinated/national-immunisation-program-schedule" TargetMode="External"/><Relationship Id="rId22" Type="http://schemas.openxmlformats.org/officeDocument/2006/relationships/hyperlink" Target="mailto:enquiries@saefvic.org.au" TargetMode="External"/><Relationship Id="rId27" Type="http://schemas.openxmlformats.org/officeDocument/2006/relationships/hyperlink" Target="https://www.health.gov.au/topics/immunisation/when-to-get-vaccinated/immunisation-for-adolescents" TargetMode="External"/><Relationship Id="rId30" Type="http://schemas.openxmlformats.org/officeDocument/2006/relationships/hyperlink" Target="mailto:immunisation@health.vic.gov.au" TargetMode="External"/><Relationship Id="rId35"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26" ma:contentTypeDescription="Create a new document." ma:contentTypeScope="" ma:versionID="7559f65a9d66f25fb70be786d46a3f3b">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46f0552c3a122cae8814f9067d9fb86a"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element ref="ns2:ReconciledwithInvoice" minOccurs="0"/>
                <xsd:element ref="ns2:MediaLengthInSeconds" minOccurs="0"/>
                <xsd:element ref="ns2:TRIMNumber" minOccurs="0"/>
                <xsd:element ref="ns2:MediaServiceObjectDetectorVersions" minOccurs="0"/>
                <xsd:element ref="ns2:MediaServiceSearchProperties" minOccurs="0"/>
                <xsd:element ref="ns2:NumericalOrder" minOccurs="0"/>
                <xsd:element ref="ns2:Update" minOccurs="0"/>
                <xsd:element ref="ns2:Detail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ReconciledwithInvoice" ma:index="24" nillable="true" ma:displayName="Reconciled with Invoice" ma:description="Credit Matched With Monthly Invoice" ma:format="Dropdown" ma:internalName="ReconciledwithInvoice">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TRIMNumber" ma:index="26" nillable="true" ma:displayName="TRIM Number" ma:format="Dropdown" ma:internalName="TRIMNumb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umericalOrder" ma:index="29" nillable="true" ma:displayName="Numerical Order" ma:decimals="0" ma:format="Dropdown" ma:internalName="NumericalOrder" ma:percentage="FALSE">
      <xsd:simpleType>
        <xsd:restriction base="dms:Number"/>
      </xsd:simpleType>
    </xsd:element>
    <xsd:element name="Update" ma:index="30" nillable="true" ma:displayName="To update" ma:default="1" ma:format="Dropdown" ma:internalName="Update">
      <xsd:simpleType>
        <xsd:restriction base="dms:Boolean"/>
      </xsd:simpleType>
    </xsd:element>
    <xsd:element name="Details" ma:index="31" nillable="true" ma:displayName="Details" ma:format="Dropdown" ma:internalName="Details">
      <xsd:simpleType>
        <xsd:restriction base="dms:Text">
          <xsd:maxLength value="255"/>
        </xsd:restriction>
      </xsd:simpleType>
    </xsd:element>
    <xsd:element name="Notes" ma:index="32"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umericalOrder xmlns="56f13c3b-1a5e-4b20-8813-0ef8710fa369" xsi:nil="true"/>
    <Notes xmlns="56f13c3b-1a5e-4b20-8813-0ef8710fa369" xsi:nil="true"/>
    <Preview xmlns="56f13c3b-1a5e-4b20-8813-0ef8710fa369" xsi:nil="true"/>
    <TaxCatchAll xmlns="5ce0f2b5-5be5-4508-bce9-d7011ece0659" xsi:nil="true"/>
    <TRIMNumber xmlns="56f13c3b-1a5e-4b20-8813-0ef8710fa369" xsi:nil="true"/>
    <Update xmlns="56f13c3b-1a5e-4b20-8813-0ef8710fa369">true</Update>
    <lcf76f155ced4ddcb4097134ff3c332f xmlns="56f13c3b-1a5e-4b20-8813-0ef8710fa369">
      <Terms xmlns="http://schemas.microsoft.com/office/infopath/2007/PartnerControls"/>
    </lcf76f155ced4ddcb4097134ff3c332f>
    <ReconciledwithInvoice xmlns="56f13c3b-1a5e-4b20-8813-0ef8710fa369" xsi:nil="true"/>
    <Details xmlns="56f13c3b-1a5e-4b20-8813-0ef8710fa369" xsi:nil="true"/>
  </documentManagement>
</p:properties>
</file>

<file path=customXml/itemProps1.xml><?xml version="1.0" encoding="utf-8"?>
<ds:datastoreItem xmlns:ds="http://schemas.openxmlformats.org/officeDocument/2006/customXml" ds:itemID="{A048CB32-5D49-4AB6-B57B-EBE0DE01C07B}"/>
</file>

<file path=customXml/itemProps2.xml><?xml version="1.0" encoding="utf-8"?>
<ds:datastoreItem xmlns:ds="http://schemas.openxmlformats.org/officeDocument/2006/customXml" ds:itemID="{68FC1AA4-5996-4D77-B513-D52E1BF5DCD7}"/>
</file>

<file path=customXml/itemProps3.xml><?xml version="1.0" encoding="utf-8"?>
<ds:datastoreItem xmlns:ds="http://schemas.openxmlformats.org/officeDocument/2006/customXml" ds:itemID="{8B387AA6-0906-4CEF-9D53-00809AC1804B}"/>
</file>

<file path=docProps/app.xml><?xml version="1.0" encoding="utf-8"?>
<Properties xmlns="http://schemas.openxmlformats.org/officeDocument/2006/extended-properties" xmlns:vt="http://schemas.openxmlformats.org/officeDocument/2006/docPropsVTypes">
  <Template>Normal.dotm</Template>
  <TotalTime>53</TotalTime>
  <Pages>10</Pages>
  <Words>2236</Words>
  <Characters>12748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اطلاعات برنامه واکسیناسیون و فرم رضایت سال دهم مدرسه متوسطه</dc:title>
  <dc:creator>Department of Health, Victorian Government</dc:creator>
  <cp:lastModifiedBy>Jay Ford Lusañes</cp:lastModifiedBy>
  <cp:revision>40</cp:revision>
  <cp:lastPrinted>2026-05-05T03:28:00Z</cp:lastPrinted>
  <dcterms:created xsi:type="dcterms:W3CDTF">2026-04-29T05:00:00Z</dcterms:created>
  <dcterms:modified xsi:type="dcterms:W3CDTF">2026-05-06T03:36:00Z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Factsheet</vt:lpwstr>
  </property>
  <property fmtid="{D5CDD505-2E9C-101B-9397-08002B2CF9AE}" pid="3" name="ComplianceAssetId">
    <vt:lpwstr>ComplianceAssetId</vt:lpwstr>
  </property>
  <property fmtid="{D5CDD505-2E9C-101B-9397-08002B2CF9AE}" pid="4" name="ContentTypeId">
    <vt:lpwstr>0x010100A2DFF03779B5A84C9EDCC583EFC503D8</vt:lpwstr>
  </property>
  <property fmtid="{D5CDD505-2E9C-101B-9397-08002B2CF9AE}" pid="5" name="Days before next review">
    <vt:lpwstr>365</vt:lpwstr>
  </property>
  <property fmtid="{D5CDD505-2E9C-101B-9397-08002B2CF9AE}" pid="6" name="docLang">
    <vt:lpwstr>en</vt:lpwstr>
  </property>
  <property fmtid="{D5CDD505-2E9C-101B-9397-08002B2CF9AE}" pid="7" name="Language">
    <vt:lpwstr>English</vt:lpwstr>
  </property>
  <property fmtid="{D5CDD505-2E9C-101B-9397-08002B2CF9AE}" pid="8" name="MediaServiceImageTags">
    <vt:lpwstr>MediaServiceImageTags</vt:lpwstr>
  </property>
  <property fmtid="{D5CDD505-2E9C-101B-9397-08002B2CF9AE}" pid="9" name="MSIP_Label_43e64453-338c-4f93-8a4d-0039a0a41f2a_ActionId">
    <vt:lpwstr>5b0953da-1d06-41e3-80b2-c3d82fe549a2</vt:lpwstr>
  </property>
  <property fmtid="{D5CDD505-2E9C-101B-9397-08002B2CF9AE}" pid="10" name="MSIP_Label_43e64453-338c-4f93-8a4d-0039a0a41f2a_ContentBits">
    <vt:lpwstr>2</vt:lpwstr>
  </property>
  <property fmtid="{D5CDD505-2E9C-101B-9397-08002B2CF9AE}" pid="11" name="MSIP_Label_43e64453-338c-4f93-8a4d-0039a0a41f2a_Enabled">
    <vt:lpwstr>true</vt:lpwstr>
  </property>
  <property fmtid="{D5CDD505-2E9C-101B-9397-08002B2CF9AE}" pid="12" name="MSIP_Label_43e64453-338c-4f93-8a4d-0039a0a41f2a_Method">
    <vt:lpwstr>Privileged</vt:lpwstr>
  </property>
  <property fmtid="{D5CDD505-2E9C-101B-9397-08002B2CF9AE}" pid="13" name="MSIP_Label_43e64453-338c-4f93-8a4d-0039a0a41f2a_Name">
    <vt:lpwstr>43e64453-338c-4f93-8a4d-0039a0a41f2a</vt:lpwstr>
  </property>
  <property fmtid="{D5CDD505-2E9C-101B-9397-08002B2CF9AE}" pid="14" name="MSIP_Label_43e64453-338c-4f93-8a4d-0039a0a41f2a_SetDate">
    <vt:lpwstr>2022-10-05T04:44:21Z</vt:lpwstr>
  </property>
  <property fmtid="{D5CDD505-2E9C-101B-9397-08002B2CF9AE}" pid="15" name="MSIP_Label_43e64453-338c-4f93-8a4d-0039a0a41f2a_SiteId">
    <vt:lpwstr>c0e0601f-0fac-449c-9c88-a104c4eb9f28</vt:lpwstr>
  </property>
  <property fmtid="{D5CDD505-2E9C-101B-9397-08002B2CF9AE}" pid="16" name="Tags">
    <vt:lpwstr>17;#Templates|74cf097d-f69e-47d4-ab23-b0e64f517102</vt:lpwstr>
  </property>
  <property fmtid="{D5CDD505-2E9C-101B-9397-08002B2CF9AE}" pid="17" name="TemplateUrl">
    <vt:lpwstr>TemplateUrl</vt:lpwstr>
  </property>
  <property fmtid="{D5CDD505-2E9C-101B-9397-08002B2CF9AE}" pid="18" name="TemplateVersion">
    <vt:lpwstr>1</vt:lpwstr>
  </property>
  <property fmtid="{D5CDD505-2E9C-101B-9397-08002B2CF9AE}" pid="19" name="version">
    <vt:lpwstr>v5 12032021</vt:lpwstr>
  </property>
  <property fmtid="{D5CDD505-2E9C-101B-9397-08002B2CF9AE}" pid="20" name="WebPage">
    <vt:lpwstr>https://dhhsvicgovau.sharepoint.com/:w:/s/health/EZWEl9KhoINOtvdTc0vI6fcB2xFLTwl0vjCf_o6G9rYw3g, https://dhhsvicgovau.sharepoint.com/:w:/s/health/EZWEl9KhoINOtvdTc0vI6fcB2xFLTwl0vjCf_o6G9rYw3g</vt:lpwstr>
  </property>
  <property fmtid="{D5CDD505-2E9C-101B-9397-08002B2CF9AE}" pid="21" name="xd_ProgID">
    <vt:lpwstr>xd_ProgID</vt:lpwstr>
  </property>
  <property fmtid="{D5CDD505-2E9C-101B-9397-08002B2CF9AE}" pid="22" name="xd_Signature">
    <vt:lpwstr>false</vt:lpwstr>
  </property>
  <property fmtid="{D5CDD505-2E9C-101B-9397-08002B2CF9AE}" pid="23" name="_ExtendedDescription">
    <vt:lpwstr>_ExtendedDescription</vt:lpwstr>
  </property>
  <property fmtid="{D5CDD505-2E9C-101B-9397-08002B2CF9AE}" pid="24" name="GrammarlyDocumentId">
    <vt:lpwstr>e546fafb-9b24-42c1-b5d5-bff07bd3a6f1</vt:lpwstr>
  </property>
</Properties>
</file>