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3C85C049" w14:textId="77777777" w:rsidTr="00647B30">
        <w:tc>
          <w:tcPr>
            <w:tcW w:w="11907" w:type="dxa"/>
          </w:tcPr>
          <w:p w14:paraId="48A6A7F2" w14:textId="162E9336" w:rsidR="00AD784C" w:rsidRPr="00322693" w:rsidRDefault="006E5F51" w:rsidP="00CE12AF">
            <w:pPr>
              <w:pStyle w:val="Documenttitle"/>
              <w:rPr>
                <w:sz w:val="56"/>
                <w:szCs w:val="56"/>
              </w:rPr>
            </w:pPr>
            <w:r w:rsidRPr="00322693">
              <w:rPr>
                <w:sz w:val="56"/>
                <w:szCs w:val="56"/>
              </w:rPr>
              <w:t>VHF case investigation flow chart</w:t>
            </w:r>
          </w:p>
        </w:tc>
      </w:tr>
      <w:tr w:rsidR="00CE12AF" w14:paraId="7FFFEBC3" w14:textId="77777777" w:rsidTr="00647B30">
        <w:tc>
          <w:tcPr>
            <w:tcW w:w="11907" w:type="dxa"/>
          </w:tcPr>
          <w:p w14:paraId="722E9465" w14:textId="1C2F135D" w:rsidR="00CE12AF" w:rsidRPr="00322693" w:rsidRDefault="00F72F94" w:rsidP="00CE12AF">
            <w:pPr>
              <w:pStyle w:val="Documentsubtitle"/>
              <w:rPr>
                <w:sz w:val="32"/>
                <w:szCs w:val="32"/>
              </w:rPr>
            </w:pPr>
            <w:r w:rsidRPr="00322693">
              <w:rPr>
                <w:sz w:val="32"/>
                <w:szCs w:val="32"/>
              </w:rPr>
              <w:t xml:space="preserve">Victorian guideline on viral haemorrhagic fevers </w:t>
            </w:r>
          </w:p>
        </w:tc>
      </w:tr>
      <w:tr w:rsidR="00CE12AF" w14:paraId="00F3CAA6" w14:textId="77777777" w:rsidTr="00647B30">
        <w:tc>
          <w:tcPr>
            <w:tcW w:w="11907" w:type="dxa"/>
          </w:tcPr>
          <w:p w14:paraId="18048876" w14:textId="002DE3DD" w:rsidR="00CE12AF" w:rsidRPr="00250DC4" w:rsidRDefault="00E901F0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60D32D6" w14:textId="56A295B7" w:rsidR="004A0D61" w:rsidRDefault="001A0391" w:rsidP="00D079AA">
      <w:pPr>
        <w:pStyle w:val="Body"/>
      </w:pPr>
      <w:r>
        <w:rPr>
          <w:noProof/>
        </w:rPr>
        <w:drawing>
          <wp:anchor distT="0" distB="0" distL="114300" distR="114300" simplePos="0" relativeHeight="251661311" behindDoc="1" locked="0" layoutInCell="1" allowOverlap="1" wp14:anchorId="36566705" wp14:editId="3D89E6E4">
            <wp:simplePos x="0" y="0"/>
            <wp:positionH relativeFrom="margin">
              <wp:align>left</wp:align>
            </wp:positionH>
            <wp:positionV relativeFrom="paragraph">
              <wp:posOffset>-329992</wp:posOffset>
            </wp:positionV>
            <wp:extent cx="13774131" cy="8267700"/>
            <wp:effectExtent l="0" t="0" r="0" b="0"/>
            <wp:wrapNone/>
            <wp:docPr id="19152342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131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F7C" w:rsidRPr="00B63F7C">
        <w:t xml:space="preserve"> </w:t>
      </w:r>
      <w:r w:rsidR="00B63F7C">
        <w:rPr>
          <w:noProof/>
        </w:rPr>
        <w:drawing>
          <wp:anchor distT="0" distB="0" distL="114300" distR="114300" simplePos="0" relativeHeight="251662336" behindDoc="1" locked="1" layoutInCell="1" allowOverlap="1" wp14:anchorId="6AABCE0A" wp14:editId="2D6C0979">
            <wp:simplePos x="0" y="0"/>
            <wp:positionH relativeFrom="page">
              <wp:posOffset>-114300</wp:posOffset>
            </wp:positionH>
            <wp:positionV relativeFrom="page">
              <wp:posOffset>19050</wp:posOffset>
            </wp:positionV>
            <wp:extent cx="15224125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2412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0D61" w:rsidSect="00B63F7C">
      <w:footerReference w:type="default" r:id="rId13"/>
      <w:footerReference w:type="first" r:id="rId14"/>
      <w:pgSz w:w="23811" w:h="16838" w:orient="landscape" w:code="8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0BD1" w14:textId="77777777" w:rsidR="0052593E" w:rsidRDefault="0052593E">
      <w:r>
        <w:separator/>
      </w:r>
    </w:p>
    <w:p w14:paraId="3F830959" w14:textId="77777777" w:rsidR="0052593E" w:rsidRDefault="0052593E"/>
  </w:endnote>
  <w:endnote w:type="continuationSeparator" w:id="0">
    <w:p w14:paraId="27F367EB" w14:textId="77777777" w:rsidR="0052593E" w:rsidRDefault="0052593E">
      <w:r>
        <w:continuationSeparator/>
      </w:r>
    </w:p>
    <w:p w14:paraId="3FE65E2A" w14:textId="77777777" w:rsidR="0052593E" w:rsidRDefault="00525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5358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43DE99" wp14:editId="50BF49A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346F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3DE99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6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323346F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E671" w14:textId="62318900" w:rsidR="00CB3690" w:rsidRDefault="00CB369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2304" behindDoc="0" locked="0" layoutInCell="1" allowOverlap="1" wp14:anchorId="1983D36D" wp14:editId="407C205A">
              <wp:simplePos x="0" y="0"/>
              <wp:positionH relativeFrom="column">
                <wp:posOffset>2570480</wp:posOffset>
              </wp:positionH>
              <wp:positionV relativeFrom="paragraph">
                <wp:posOffset>75252</wp:posOffset>
              </wp:positionV>
              <wp:extent cx="11706225" cy="600075"/>
              <wp:effectExtent l="0" t="0" r="28575" b="28575"/>
              <wp:wrapSquare wrapText="bothSides"/>
              <wp:docPr id="12606047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62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A48BB" w14:textId="77777777" w:rsidR="00CB3690" w:rsidRPr="00B63F7C" w:rsidRDefault="00CB3690" w:rsidP="0065271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63F7C">
                            <w:rPr>
                              <w:sz w:val="16"/>
                              <w:szCs w:val="16"/>
                            </w:rPr>
                            <w:t>To receive this publication in an accessible format phone Communicable Disease Section on 1300 651 160, using the National Relay Service 13 36 77 if required, or </w:t>
                          </w:r>
                          <w:hyperlink r:id="rId1" w:history="1">
                            <w:r w:rsidRPr="00B63F7C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email Communicable Disease Section</w:t>
                            </w:r>
                          </w:hyperlink>
                          <w:r w:rsidRPr="00B63F7C">
                            <w:rPr>
                              <w:sz w:val="16"/>
                              <w:szCs w:val="16"/>
                            </w:rPr>
                            <w:t> &lt;infectious.diseases@health.vic.gov.au&gt;. </w:t>
                          </w:r>
                        </w:p>
                        <w:p w14:paraId="7904F2F0" w14:textId="77777777" w:rsidR="00CB3690" w:rsidRPr="00B63F7C" w:rsidRDefault="00CB3690" w:rsidP="0065271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63F7C">
                            <w:rPr>
                              <w:sz w:val="16"/>
                              <w:szCs w:val="16"/>
                            </w:rPr>
                            <w:t>Authorised and published by the Victorian Government, 1 Treasury Place, Melbourne. </w:t>
                          </w:r>
                        </w:p>
                        <w:p w14:paraId="4DE8EC8E" w14:textId="77777777" w:rsidR="00CB3690" w:rsidRPr="00B63F7C" w:rsidRDefault="00CB3690" w:rsidP="0065271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63F7C">
                            <w:rPr>
                              <w:sz w:val="16"/>
                              <w:szCs w:val="16"/>
                            </w:rPr>
                            <w:t>© State of Victoria, Department of Health, December 2025. </w:t>
                          </w:r>
                        </w:p>
                        <w:p w14:paraId="7BC7D7BA" w14:textId="77777777" w:rsidR="00CB3690" w:rsidRPr="00B63F7C" w:rsidRDefault="00CB3690" w:rsidP="0065271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63F7C">
                            <w:rPr>
                              <w:sz w:val="16"/>
                              <w:szCs w:val="16"/>
                            </w:rPr>
                            <w:t>Available on </w:t>
                          </w:r>
                          <w:hyperlink r:id="rId2" w:history="1">
                            <w:r w:rsidRPr="00B63F7C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Victorian guideline on viral haemorrhagic fevers</w:t>
                            </w:r>
                          </w:hyperlink>
                          <w:r w:rsidRPr="00B63F7C">
                            <w:rPr>
                              <w:sz w:val="16"/>
                              <w:szCs w:val="16"/>
                            </w:rPr>
                            <w:t> &lt;https://www.health.vic.gov.au/victorian-guideline-on-viral-haemorrhagic-fevers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3D3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02.4pt;margin-top:5.95pt;width:921.75pt;height:47.2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">
              <v:textbox>
                <w:txbxContent>
                  <w:p w14:paraId="0A3A48BB" w14:textId="77777777" w:rsidR="00CB3690" w:rsidRPr="00B63F7C" w:rsidRDefault="00CB3690" w:rsidP="0065271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63F7C">
                      <w:rPr>
                        <w:sz w:val="16"/>
                        <w:szCs w:val="16"/>
                      </w:rPr>
                      <w:t>To receive this publication in an accessible format phone Communicable Disease Section on 1300 651 160, using the National Relay Service 13 36 77 if required, or </w:t>
                    </w:r>
                    <w:hyperlink r:id="rId3" w:history="1">
                      <w:r w:rsidRPr="00B63F7C">
                        <w:rPr>
                          <w:rStyle w:val="Hyperlink"/>
                          <w:sz w:val="16"/>
                          <w:szCs w:val="16"/>
                        </w:rPr>
                        <w:t>email Communicable Disease Section</w:t>
                      </w:r>
                    </w:hyperlink>
                    <w:r w:rsidRPr="00B63F7C">
                      <w:rPr>
                        <w:sz w:val="16"/>
                        <w:szCs w:val="16"/>
                      </w:rPr>
                      <w:t> &lt;infectious.diseases@health.vic.gov.au&gt;. </w:t>
                    </w:r>
                  </w:p>
                  <w:p w14:paraId="7904F2F0" w14:textId="77777777" w:rsidR="00CB3690" w:rsidRPr="00B63F7C" w:rsidRDefault="00CB3690" w:rsidP="0065271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63F7C">
                      <w:rPr>
                        <w:sz w:val="16"/>
                        <w:szCs w:val="16"/>
                      </w:rPr>
                      <w:t>Authorised and published by the Victorian Government, 1 Treasury Place, Melbourne. </w:t>
                    </w:r>
                  </w:p>
                  <w:p w14:paraId="4DE8EC8E" w14:textId="77777777" w:rsidR="00CB3690" w:rsidRPr="00B63F7C" w:rsidRDefault="00CB3690" w:rsidP="0065271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63F7C">
                      <w:rPr>
                        <w:sz w:val="16"/>
                        <w:szCs w:val="16"/>
                      </w:rPr>
                      <w:t>© State of Victoria, Department of Health, December 2025. </w:t>
                    </w:r>
                  </w:p>
                  <w:p w14:paraId="7BC7D7BA" w14:textId="77777777" w:rsidR="00CB3690" w:rsidRPr="00B63F7C" w:rsidRDefault="00CB3690" w:rsidP="0065271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63F7C">
                      <w:rPr>
                        <w:sz w:val="16"/>
                        <w:szCs w:val="16"/>
                      </w:rPr>
                      <w:t>Available on </w:t>
                    </w:r>
                    <w:hyperlink r:id="rId4" w:history="1">
                      <w:r w:rsidRPr="00B63F7C">
                        <w:rPr>
                          <w:rStyle w:val="Hyperlink"/>
                          <w:sz w:val="16"/>
                          <w:szCs w:val="16"/>
                        </w:rPr>
                        <w:t>Victorian guideline on viral haemorrhagic fevers</w:t>
                      </w:r>
                    </w:hyperlink>
                    <w:r w:rsidRPr="00B63F7C">
                      <w:rPr>
                        <w:sz w:val="16"/>
                        <w:szCs w:val="16"/>
                      </w:rPr>
                      <w:t> &lt;https://www.health.vic.gov.au/victorian-guideline-on-viral-haemorrhagic-fevers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1280" behindDoc="1" locked="1" layoutInCell="1" allowOverlap="1" wp14:anchorId="2CA670EB" wp14:editId="55A3C67C">
          <wp:simplePos x="0" y="0"/>
          <wp:positionH relativeFrom="page">
            <wp:posOffset>18415</wp:posOffset>
          </wp:positionH>
          <wp:positionV relativeFrom="bottomMargin">
            <wp:posOffset>-18415</wp:posOffset>
          </wp:positionV>
          <wp:extent cx="2409825" cy="899795"/>
          <wp:effectExtent l="0" t="0" r="9525" b="0"/>
          <wp:wrapNone/>
          <wp:docPr id="172571834" name="Picture 172571834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 rotWithShape="1">
                  <a:blip r:embed="rId5"/>
                  <a:srcRect r="78450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7F59" w14:textId="77777777" w:rsidR="0052593E" w:rsidRDefault="0052593E" w:rsidP="00207717">
      <w:pPr>
        <w:spacing w:before="120"/>
      </w:pPr>
      <w:r>
        <w:separator/>
      </w:r>
    </w:p>
  </w:footnote>
  <w:footnote w:type="continuationSeparator" w:id="0">
    <w:p w14:paraId="7BC1D201" w14:textId="77777777" w:rsidR="0052593E" w:rsidRDefault="0052593E">
      <w:r>
        <w:continuationSeparator/>
      </w:r>
    </w:p>
    <w:p w14:paraId="55A25E82" w14:textId="77777777" w:rsidR="0052593E" w:rsidRDefault="00525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494426">
    <w:abstractNumId w:val="10"/>
  </w:num>
  <w:num w:numId="2" w16cid:durableId="1247423372">
    <w:abstractNumId w:val="17"/>
  </w:num>
  <w:num w:numId="3" w16cid:durableId="15059751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23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091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043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5213540">
    <w:abstractNumId w:val="21"/>
  </w:num>
  <w:num w:numId="8" w16cid:durableId="1857621674">
    <w:abstractNumId w:val="16"/>
  </w:num>
  <w:num w:numId="9" w16cid:durableId="557977156">
    <w:abstractNumId w:val="20"/>
  </w:num>
  <w:num w:numId="10" w16cid:durableId="215092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8783752">
    <w:abstractNumId w:val="22"/>
  </w:num>
  <w:num w:numId="12" w16cid:durableId="6820514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391232">
    <w:abstractNumId w:val="18"/>
  </w:num>
  <w:num w:numId="14" w16cid:durableId="997078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9620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995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9726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6561842">
    <w:abstractNumId w:val="24"/>
  </w:num>
  <w:num w:numId="19" w16cid:durableId="19823487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7734562">
    <w:abstractNumId w:val="14"/>
  </w:num>
  <w:num w:numId="21" w16cid:durableId="997728449">
    <w:abstractNumId w:val="12"/>
  </w:num>
  <w:num w:numId="22" w16cid:durableId="1726367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6878944">
    <w:abstractNumId w:val="15"/>
  </w:num>
  <w:num w:numId="24" w16cid:durableId="210966597">
    <w:abstractNumId w:val="25"/>
  </w:num>
  <w:num w:numId="25" w16cid:durableId="2138836305">
    <w:abstractNumId w:val="23"/>
  </w:num>
  <w:num w:numId="26" w16cid:durableId="1430004292">
    <w:abstractNumId w:val="19"/>
  </w:num>
  <w:num w:numId="27" w16cid:durableId="394008545">
    <w:abstractNumId w:val="11"/>
  </w:num>
  <w:num w:numId="28" w16cid:durableId="1627076144">
    <w:abstractNumId w:val="26"/>
  </w:num>
  <w:num w:numId="29" w16cid:durableId="208032256">
    <w:abstractNumId w:val="9"/>
  </w:num>
  <w:num w:numId="30" w16cid:durableId="63338884">
    <w:abstractNumId w:val="7"/>
  </w:num>
  <w:num w:numId="31" w16cid:durableId="623459666">
    <w:abstractNumId w:val="6"/>
  </w:num>
  <w:num w:numId="32" w16cid:durableId="1920288240">
    <w:abstractNumId w:val="5"/>
  </w:num>
  <w:num w:numId="33" w16cid:durableId="203835799">
    <w:abstractNumId w:val="4"/>
  </w:num>
  <w:num w:numId="34" w16cid:durableId="659190332">
    <w:abstractNumId w:val="8"/>
  </w:num>
  <w:num w:numId="35" w16cid:durableId="260337898">
    <w:abstractNumId w:val="3"/>
  </w:num>
  <w:num w:numId="36" w16cid:durableId="1107430998">
    <w:abstractNumId w:val="2"/>
  </w:num>
  <w:num w:numId="37" w16cid:durableId="1366638530">
    <w:abstractNumId w:val="1"/>
  </w:num>
  <w:num w:numId="38" w16cid:durableId="1969122681">
    <w:abstractNumId w:val="0"/>
  </w:num>
  <w:num w:numId="39" w16cid:durableId="15918858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35170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F0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1364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E73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0391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693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660A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935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1759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07168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0D61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593E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05F6"/>
    <w:rsid w:val="0055119B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3705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2714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F4D"/>
    <w:rsid w:val="00691B62"/>
    <w:rsid w:val="006933B5"/>
    <w:rsid w:val="00693D14"/>
    <w:rsid w:val="00695A93"/>
    <w:rsid w:val="00696F27"/>
    <w:rsid w:val="006A00CE"/>
    <w:rsid w:val="006A18C2"/>
    <w:rsid w:val="006A3383"/>
    <w:rsid w:val="006B077C"/>
    <w:rsid w:val="006B16AF"/>
    <w:rsid w:val="006B5E1C"/>
    <w:rsid w:val="006B6803"/>
    <w:rsid w:val="006D0F16"/>
    <w:rsid w:val="006D2A3F"/>
    <w:rsid w:val="006D2FBC"/>
    <w:rsid w:val="006E138B"/>
    <w:rsid w:val="006E1867"/>
    <w:rsid w:val="006E5F51"/>
    <w:rsid w:val="006F0330"/>
    <w:rsid w:val="006F1FDC"/>
    <w:rsid w:val="006F6B8C"/>
    <w:rsid w:val="007013EF"/>
    <w:rsid w:val="007055BD"/>
    <w:rsid w:val="00707816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4ECE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6C7B"/>
    <w:rsid w:val="008474FE"/>
    <w:rsid w:val="0085232E"/>
    <w:rsid w:val="0085271D"/>
    <w:rsid w:val="00853EE4"/>
    <w:rsid w:val="00854C68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3F7C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185C"/>
    <w:rsid w:val="00BB692A"/>
    <w:rsid w:val="00BB7A10"/>
    <w:rsid w:val="00BC60BE"/>
    <w:rsid w:val="00BC7468"/>
    <w:rsid w:val="00BC7D4F"/>
    <w:rsid w:val="00BC7ED7"/>
    <w:rsid w:val="00BD2850"/>
    <w:rsid w:val="00BE11E1"/>
    <w:rsid w:val="00BE28D2"/>
    <w:rsid w:val="00BE4A64"/>
    <w:rsid w:val="00BE5E43"/>
    <w:rsid w:val="00BF336A"/>
    <w:rsid w:val="00BF3C7F"/>
    <w:rsid w:val="00BF557D"/>
    <w:rsid w:val="00BF7F58"/>
    <w:rsid w:val="00C01381"/>
    <w:rsid w:val="00C01AB1"/>
    <w:rsid w:val="00C026A0"/>
    <w:rsid w:val="00C032F7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11C9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0CED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3690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77A"/>
    <w:rsid w:val="00E068C1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01F0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2F94"/>
    <w:rsid w:val="00F74192"/>
    <w:rsid w:val="00F741F2"/>
    <w:rsid w:val="00F76CAB"/>
    <w:rsid w:val="00F772C6"/>
    <w:rsid w:val="00F815B5"/>
    <w:rsid w:val="00F85195"/>
    <w:rsid w:val="00F868E3"/>
    <w:rsid w:val="00F938BA"/>
    <w:rsid w:val="00F96C41"/>
    <w:rsid w:val="00F97919"/>
    <w:rsid w:val="00FA2C46"/>
    <w:rsid w:val="00FA3525"/>
    <w:rsid w:val="00FA5711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1037E"/>
  <w15:docId w15:val="{0E3A011A-B4C3-AE42-A6D6-EC8E424E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0B0E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ncoded-592c9deb-987b-4562-aa3c-9fa3d37d83e9.uri/mailto%3aemail%2520Communicable%2520Disease%2520Section" TargetMode="External"/><Relationship Id="rId2" Type="http://schemas.openxmlformats.org/officeDocument/2006/relationships/hyperlink" Target="https://www.health.vic.gov.au/victorian-guideline-on-viral-haemorrhagic-fevers" TargetMode="External"/><Relationship Id="rId1" Type="http://schemas.openxmlformats.org/officeDocument/2006/relationships/hyperlink" Target="https://encoded-592c9deb-987b-4562-aa3c-9fa3d37d83e9.uri/mailto%3aemail%2520Communicable%2520Disease%2520Section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www.health.vic.gov.au/victorian-guideline-on-viral-haemorrhagic-fe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50" ma:contentTypeDescription="Create a new document." ma:contentTypeScope="" ma:versionID="4db9b1cf17c318d5f325d6fe0292d114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20001cd32d0d77a6c8af636d6ea4bbcd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  <xsd:enumeration value="COVID-19"/>
          <xsd:enumeration value="Aboriginal artwork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https://dhhsvicgovau.sharepoint.com/:w:/s/health/ERnqJinzQ7pItg3VxFfXbBQBDEb0uDn2QsnmGMS1O1XP7w</Hyperlinkbase>
    <Owner xmlns="48a3a529-1f19-4207-8ed6-979d0ffc11ef">
      <UserInfo>
        <DisplayName>Publishing Studio (DHHS)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 Landscape</Category>
    <TaxCatchAll xmlns="5ce0f2b5-5be5-4508-bce9-d7011ece0659">
      <Value>17</Value>
    </TaxCatchAll>
    <n344420ac34640a081d490ac6ceaf7fb xmlns="48a3a529-1f19-4207-8ed6-979d0ffc1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74cf097d-f69e-47d4-ab23-b0e64f517102</TermId>
        </TermInfo>
      </Terms>
    </n344420ac34640a081d490ac6ceaf7fb>
    <lcf76f155ced4ddcb4097134ff3c332f xmlns="48a3a529-1f19-4207-8ed6-979d0ffc11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99920-91D2-4BA5-890F-506B2F95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48a3a529-1f19-4207-8ed6-979d0ffc11ef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VHF case investigation flow chart</vt:lpstr>
    </vt:vector>
  </TitlesOfParts>
  <Manager/>
  <Company>Victoria State Government, Department of Health</Company>
  <LinksUpToDate>false</LinksUpToDate>
  <CharactersWithSpaces>172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VHF case investigation flow chart</dc:title>
  <dc:subject/>
  <dc:creator>infectious.diseases@health.vic.gov.au</dc:creator>
  <cp:keywords/>
  <dc:description/>
  <cp:lastModifiedBy>Donna Hillier (Health)</cp:lastModifiedBy>
  <cp:revision>2</cp:revision>
  <cp:lastPrinted>2021-01-29T05:27:00Z</cp:lastPrinted>
  <dcterms:created xsi:type="dcterms:W3CDTF">2026-06-02T06:06:00Z</dcterms:created>
  <dcterms:modified xsi:type="dcterms:W3CDTF">2026-06-02T06:06:00Z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2400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emplateVersion">
    <vt:i4>1</vt:i4>
  </property>
  <property fmtid="{D5CDD505-2E9C-101B-9397-08002B2CF9AE}" pid="17" name="Category">
    <vt:lpwstr>Factsheet</vt:lpwstr>
  </property>
  <property fmtid="{D5CDD505-2E9C-101B-9397-08002B2CF9AE}" pid="18" name="xd_Signature">
    <vt:bool>false</vt:bool>
  </property>
  <property fmtid="{D5CDD505-2E9C-101B-9397-08002B2CF9AE}" pid="19" name="WebPage">
    <vt:lpwstr>https://dhhsvicgovau.sharepoint.com/:w:/s/health/ERnqJinzQ7pItg3VxFfXbBQBDEb0uDn2QsnmGMS1O1XP7w, https://dhhsvicgovau.sharepoint.com/:w:/s/health/ERnqJinzQ7pItg3VxFfXbBQBDEb0uDn2QsnmGMS1O1XP7w</vt:lpwstr>
  </property>
  <property fmtid="{D5CDD505-2E9C-101B-9397-08002B2CF9AE}" pid="20" name="Days before next review">
    <vt:r8>365</vt:r8>
  </property>
  <property fmtid="{D5CDD505-2E9C-101B-9397-08002B2CF9AE}" pid="21" name="_ExtendedDescription">
    <vt:lpwstr/>
  </property>
  <property fmtid="{D5CDD505-2E9C-101B-9397-08002B2CF9AE}" pid="22" name="_MarkAsFinal">
    <vt:lpwstr>true</vt:lpwstr>
  </property>
  <property fmtid="{D5CDD505-2E9C-101B-9397-08002B2CF9AE}" pid="23" name="Tags">
    <vt:lpwstr>17;#Templates|74cf097d-f69e-47d4-ab23-b0e64f517102</vt:lpwstr>
  </property>
  <property fmtid="{D5CDD505-2E9C-101B-9397-08002B2CF9AE}" pid="24" name="MediaServiceImageTags">
    <vt:lpwstr/>
  </property>
  <property fmtid="{D5CDD505-2E9C-101B-9397-08002B2CF9AE}" pid="25" name="docLang">
    <vt:lpwstr>en</vt:lpwstr>
  </property>
</Properties>
</file>