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6659" w14:textId="3E2A4DB9" w:rsidR="00056EC4" w:rsidRDefault="00E9042A" w:rsidP="00056EC4">
      <w:pPr>
        <w:pStyle w:val="Body"/>
      </w:pPr>
      <w:r>
        <w:rPr>
          <w:noProof/>
        </w:rPr>
        <w:drawing>
          <wp:anchor distT="0" distB="0" distL="114300" distR="114300" simplePos="0" relativeHeight="251658240" behindDoc="1" locked="1" layoutInCell="1" allowOverlap="0" wp14:anchorId="4FB3E530" wp14:editId="3B27A28F">
            <wp:simplePos x="0" y="0"/>
            <wp:positionH relativeFrom="page">
              <wp:align>left</wp:align>
            </wp:positionH>
            <wp:positionV relativeFrom="page">
              <wp:align>top</wp:align>
            </wp:positionV>
            <wp:extent cx="7555865" cy="106800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6800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AD784C" w14:paraId="524F8AF6" w14:textId="77777777" w:rsidTr="00C15244">
        <w:trPr>
          <w:cantSplit/>
        </w:trPr>
        <w:tc>
          <w:tcPr>
            <w:tcW w:w="0" w:type="auto"/>
            <w:tcMar>
              <w:top w:w="0" w:type="dxa"/>
              <w:left w:w="0" w:type="dxa"/>
              <w:right w:w="0" w:type="dxa"/>
            </w:tcMar>
          </w:tcPr>
          <w:p w14:paraId="116B0946" w14:textId="0740BFF6" w:rsidR="00AD784C" w:rsidRPr="00431F42" w:rsidRDefault="00A72DF9" w:rsidP="00CC3BB0">
            <w:pPr>
              <w:pStyle w:val="Documenttitle"/>
            </w:pPr>
            <w:r>
              <w:t>Residential Aged Care Equipment Grants</w:t>
            </w:r>
            <w:r w:rsidR="0099442C">
              <w:t xml:space="preserve"> (</w:t>
            </w:r>
            <w:r w:rsidR="00315DB0" w:rsidRPr="00EC1E2B">
              <w:t>Round 2</w:t>
            </w:r>
            <w:r w:rsidR="0099442C">
              <w:t>)</w:t>
            </w:r>
          </w:p>
        </w:tc>
      </w:tr>
      <w:tr w:rsidR="00AD784C" w14:paraId="2F191B9B" w14:textId="77777777" w:rsidTr="00C15244">
        <w:trPr>
          <w:cantSplit/>
        </w:trPr>
        <w:tc>
          <w:tcPr>
            <w:tcW w:w="0" w:type="auto"/>
          </w:tcPr>
          <w:p w14:paraId="5092E99D" w14:textId="196BBED3" w:rsidR="00386109" w:rsidRPr="00A1389F" w:rsidRDefault="00A72DF9" w:rsidP="009315BE">
            <w:pPr>
              <w:pStyle w:val="Documentsubtitle"/>
            </w:pPr>
            <w:r>
              <w:t>Program Guidelines</w:t>
            </w:r>
          </w:p>
        </w:tc>
      </w:tr>
      <w:tr w:rsidR="00430393" w14:paraId="77B47E0A" w14:textId="77777777" w:rsidTr="00C15244">
        <w:trPr>
          <w:cantSplit/>
        </w:trPr>
        <w:tc>
          <w:tcPr>
            <w:tcW w:w="0" w:type="auto"/>
          </w:tcPr>
          <w:p w14:paraId="7144CE8A" w14:textId="77777777" w:rsidR="00430393" w:rsidRDefault="00444D85" w:rsidP="00430393">
            <w:pPr>
              <w:pStyle w:val="Bannermarking"/>
            </w:pPr>
            <w:fldSimple w:instr="FILLIN  &quot;Type the protective marking&quot; \d OFFICIAL \o  \* MERGEFORMAT">
              <w:r>
                <w:t>OFFICIAL</w:t>
              </w:r>
            </w:fldSimple>
          </w:p>
        </w:tc>
      </w:tr>
    </w:tbl>
    <w:p w14:paraId="625433DA" w14:textId="3C3806E4" w:rsidR="00FE4081" w:rsidRDefault="00B1629A" w:rsidP="00FE4081">
      <w:pPr>
        <w:pStyle w:val="Body"/>
      </w:pPr>
      <w:r>
        <w:rPr>
          <w:noProof/>
          <w:sz w:val="22"/>
          <w:szCs w:val="22"/>
        </w:rPr>
        <w:drawing>
          <wp:anchor distT="0" distB="0" distL="114300" distR="114300" simplePos="0" relativeHeight="251658241" behindDoc="0" locked="0" layoutInCell="1" allowOverlap="1" wp14:anchorId="2FE28E24" wp14:editId="1B214A82">
            <wp:simplePos x="0" y="0"/>
            <wp:positionH relativeFrom="column">
              <wp:posOffset>-162560</wp:posOffset>
            </wp:positionH>
            <wp:positionV relativeFrom="paragraph">
              <wp:posOffset>4871720</wp:posOffset>
            </wp:positionV>
            <wp:extent cx="1828800" cy="553720"/>
            <wp:effectExtent l="0" t="0" r="0" b="0"/>
            <wp:wrapThrough wrapText="bothSides">
              <wp:wrapPolygon edited="0">
                <wp:start x="2700" y="0"/>
                <wp:lineTo x="0" y="2229"/>
                <wp:lineTo x="0" y="15606"/>
                <wp:lineTo x="7200" y="20807"/>
                <wp:lineTo x="20475" y="20807"/>
                <wp:lineTo x="21375" y="11890"/>
                <wp:lineTo x="21375" y="4459"/>
                <wp:lineTo x="4275" y="0"/>
                <wp:lineTo x="2700" y="0"/>
              </wp:wrapPolygon>
            </wp:wrapThrough>
            <wp:docPr id="91782118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21181" name="Picture 6">
                      <a:extLst>
                        <a:ext uri="{C183D7F6-B498-43B3-948B-1728B52AA6E4}">
                          <adec:decorative xmlns:adec="http://schemas.microsoft.com/office/drawing/2017/decorative" val="1"/>
                        </a:ext>
                      </a:extLst>
                    </pic:cNvPr>
                    <pic:cNvPicPr>
                      <a:picLocks noChangeAspect="1" noChangeArrowheads="1"/>
                    </pic:cNvPicPr>
                  </pic:nvPicPr>
                  <pic:blipFill>
                    <a:blip r:embed="rId9" r:link="rId1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828800" cy="553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61387" w14:textId="36894F81" w:rsidR="00FE4081" w:rsidRPr="00FE4081" w:rsidRDefault="00FE4081" w:rsidP="00FE4081">
      <w:pPr>
        <w:pStyle w:val="Body"/>
        <w:sectPr w:rsidR="00FE4081" w:rsidRPr="00FE4081" w:rsidSect="002C5B7C">
          <w:footerReference w:type="even" r:id="rId11"/>
          <w:footerReference w:type="default" r:id="rId12"/>
          <w:footerReference w:type="first" r:id="rId13"/>
          <w:type w:val="continuous"/>
          <w:pgSz w:w="11906" w:h="16838" w:code="9"/>
          <w:pgMar w:top="3969" w:right="1304" w:bottom="1418" w:left="1304" w:header="680" w:footer="851" w:gutter="0"/>
          <w:cols w:space="340"/>
          <w:docGrid w:linePitch="360"/>
        </w:sectPr>
      </w:pPr>
    </w:p>
    <w:p w14:paraId="2837FA03" w14:textId="0AFE65EB" w:rsidR="00431F42" w:rsidRDefault="00431F42" w:rsidP="00431F42">
      <w:pPr>
        <w:pStyle w:val="Body"/>
      </w:pPr>
      <w:r>
        <w:lastRenderedPageBreak/>
        <w:br w:type="page"/>
      </w:r>
    </w:p>
    <w:tbl>
      <w:tblPr>
        <w:tblW w:w="7598" w:type="dxa"/>
        <w:tblLook w:val="04A0" w:firstRow="1" w:lastRow="0" w:firstColumn="1" w:lastColumn="0" w:noHBand="0" w:noVBand="1"/>
      </w:tblPr>
      <w:tblGrid>
        <w:gridCol w:w="7598"/>
      </w:tblGrid>
      <w:tr w:rsidR="00431F42" w14:paraId="3CDFE1F2" w14:textId="77777777" w:rsidTr="00A816BA">
        <w:trPr>
          <w:trHeight w:val="7371"/>
        </w:trPr>
        <w:tc>
          <w:tcPr>
            <w:tcW w:w="7598" w:type="dxa"/>
          </w:tcPr>
          <w:p w14:paraId="067F0203" w14:textId="3D65A0F1" w:rsidR="00431F42" w:rsidRDefault="00A72DF9" w:rsidP="00431F42">
            <w:pPr>
              <w:pStyle w:val="Documenttitle"/>
            </w:pPr>
            <w:r>
              <w:lastRenderedPageBreak/>
              <w:t>Residential Aged Care Equipment Grants</w:t>
            </w:r>
          </w:p>
          <w:p w14:paraId="517CD40D" w14:textId="3D3FCF70" w:rsidR="00431F42" w:rsidRDefault="00A72DF9" w:rsidP="00431F42">
            <w:pPr>
              <w:pStyle w:val="Documentsubtitle"/>
            </w:pPr>
            <w:r>
              <w:t>Program Guidelines</w:t>
            </w:r>
          </w:p>
        </w:tc>
      </w:tr>
      <w:tr w:rsidR="00431F42" w14:paraId="39C99492" w14:textId="77777777" w:rsidTr="00A816BA">
        <w:tc>
          <w:tcPr>
            <w:tcW w:w="7598" w:type="dxa"/>
          </w:tcPr>
          <w:p w14:paraId="73EBD7FA" w14:textId="77777777" w:rsidR="00431F42" w:rsidRDefault="00431F42" w:rsidP="00431F42">
            <w:pPr>
              <w:pStyle w:val="Body"/>
            </w:pPr>
          </w:p>
        </w:tc>
      </w:tr>
    </w:tbl>
    <w:p w14:paraId="05557D89" w14:textId="77777777" w:rsidR="000D2ABA" w:rsidRDefault="000D2ABA" w:rsidP="00431F42">
      <w:pPr>
        <w:pStyle w:val="Body"/>
      </w:pPr>
      <w:r>
        <w:br w:type="page"/>
      </w:r>
    </w:p>
    <w:p w14:paraId="3BBD91BD" w14:textId="77777777" w:rsidR="009F2182" w:rsidRDefault="009F2182" w:rsidP="009F2182">
      <w:pPr>
        <w:pStyle w:val="Body"/>
      </w:pPr>
    </w:p>
    <w:tbl>
      <w:tblPr>
        <w:tblW w:w="0" w:type="auto"/>
        <w:tblLook w:val="04A0" w:firstRow="1" w:lastRow="0" w:firstColumn="1" w:lastColumn="0" w:noHBand="0" w:noVBand="1"/>
      </w:tblPr>
      <w:tblGrid>
        <w:gridCol w:w="9288"/>
      </w:tblGrid>
      <w:tr w:rsidR="009F2182" w14:paraId="15492653" w14:textId="77777777" w:rsidTr="10DB7225">
        <w:trPr>
          <w:trHeight w:val="7088"/>
        </w:trPr>
        <w:tc>
          <w:tcPr>
            <w:tcW w:w="9288" w:type="dxa"/>
          </w:tcPr>
          <w:p w14:paraId="4CF605CB" w14:textId="01A00DEE" w:rsidR="009F2182" w:rsidRPr="00BA26F6" w:rsidRDefault="009F2182" w:rsidP="00BA26F6">
            <w:pPr>
              <w:pStyle w:val="Body"/>
              <w:rPr>
                <w:rFonts w:eastAsia="Times New Roman"/>
                <w:color w:val="87189D"/>
                <w:sz w:val="24"/>
                <w:szCs w:val="24"/>
              </w:rPr>
            </w:pPr>
          </w:p>
        </w:tc>
      </w:tr>
      <w:tr w:rsidR="009F2182" w14:paraId="317727C1" w14:textId="77777777" w:rsidTr="10DB7225">
        <w:trPr>
          <w:trHeight w:val="5103"/>
        </w:trPr>
        <w:tc>
          <w:tcPr>
            <w:tcW w:w="9288" w:type="dxa"/>
          </w:tcPr>
          <w:p w14:paraId="620850AB" w14:textId="6D3900FA" w:rsidR="00380522" w:rsidRDefault="009F2182" w:rsidP="009F2182">
            <w:pPr>
              <w:pStyle w:val="Accessibilitypara"/>
            </w:pPr>
            <w:r>
              <w:t>To receive this document in another format</w:t>
            </w:r>
            <w:r w:rsidR="00380522">
              <w:t xml:space="preserve">, email </w:t>
            </w:r>
            <w:hyperlink r:id="rId14" w:history="1">
              <w:r w:rsidR="0009427A" w:rsidRPr="009E16BF">
                <w:rPr>
                  <w:rStyle w:val="Hyperlink"/>
                </w:rPr>
                <w:t>agedcare.equipment@grants.vic.gov.au</w:t>
              </w:r>
            </w:hyperlink>
          </w:p>
          <w:p w14:paraId="324FEF02" w14:textId="12BC6F58" w:rsidR="009F2182" w:rsidRPr="0055119B" w:rsidRDefault="00380522" w:rsidP="009F2182">
            <w:pPr>
              <w:pStyle w:val="Accessibilitypara"/>
            </w:pPr>
            <w:r>
              <w:t xml:space="preserve"> </w:t>
            </w:r>
          </w:p>
          <w:p w14:paraId="3F90E3B0" w14:textId="77777777" w:rsidR="009F2182" w:rsidRPr="00D92C36" w:rsidRDefault="009F2182" w:rsidP="009F2182">
            <w:pPr>
              <w:pStyle w:val="Imprint"/>
              <w:rPr>
                <w:color w:val="auto"/>
              </w:rPr>
            </w:pPr>
            <w:r w:rsidRPr="00D92C36">
              <w:rPr>
                <w:color w:val="auto"/>
              </w:rPr>
              <w:t>Authorised and published by the Victorian Government, 1 Treasury Place, Melbourne.</w:t>
            </w:r>
          </w:p>
          <w:p w14:paraId="347BA71D" w14:textId="01C52033" w:rsidR="009F2182" w:rsidRPr="00D92C36" w:rsidRDefault="009F2182" w:rsidP="009F2182">
            <w:pPr>
              <w:pStyle w:val="Imprint"/>
              <w:rPr>
                <w:color w:val="auto"/>
              </w:rPr>
            </w:pPr>
            <w:r w:rsidRPr="00D92C36">
              <w:rPr>
                <w:color w:val="auto"/>
              </w:rPr>
              <w:t xml:space="preserve">© State of Victoria, Australia, Department of </w:t>
            </w:r>
            <w:r w:rsidR="00D76ECC" w:rsidRPr="0067047C">
              <w:rPr>
                <w:color w:val="auto"/>
              </w:rPr>
              <w:t>Health</w:t>
            </w:r>
            <w:r w:rsidRPr="0067047C">
              <w:rPr>
                <w:color w:val="auto"/>
              </w:rPr>
              <w:t xml:space="preserve">, </w:t>
            </w:r>
            <w:r w:rsidR="00117954" w:rsidRPr="00383CE2">
              <w:rPr>
                <w:color w:val="auto"/>
              </w:rPr>
              <w:t>April 2026</w:t>
            </w:r>
            <w:r w:rsidRPr="00383CE2">
              <w:rPr>
                <w:color w:val="auto"/>
              </w:rPr>
              <w:t>.</w:t>
            </w:r>
          </w:p>
          <w:p w14:paraId="7C6B0A4D" w14:textId="2A335174" w:rsidR="009F2182" w:rsidRDefault="009F2182" w:rsidP="00D92C36">
            <w:pPr>
              <w:pStyle w:val="Imprint"/>
            </w:pPr>
          </w:p>
        </w:tc>
      </w:tr>
      <w:tr w:rsidR="0008204A" w14:paraId="145C0DA9" w14:textId="77777777" w:rsidTr="10DB7225">
        <w:tc>
          <w:tcPr>
            <w:tcW w:w="9288" w:type="dxa"/>
          </w:tcPr>
          <w:p w14:paraId="433CF3A6" w14:textId="77777777" w:rsidR="0008204A" w:rsidRPr="0055119B" w:rsidRDefault="0008204A" w:rsidP="0008204A">
            <w:pPr>
              <w:pStyle w:val="Body"/>
            </w:pPr>
          </w:p>
        </w:tc>
      </w:tr>
    </w:tbl>
    <w:p w14:paraId="2A84C484" w14:textId="77777777" w:rsidR="0008204A" w:rsidRPr="0008204A" w:rsidRDefault="0008204A" w:rsidP="0008204A">
      <w:pPr>
        <w:pStyle w:val="Body"/>
      </w:pPr>
      <w:r w:rsidRPr="0008204A">
        <w:br w:type="page"/>
      </w:r>
    </w:p>
    <w:p w14:paraId="4273D7AA" w14:textId="77777777" w:rsidR="00AD784C" w:rsidRPr="00B57329" w:rsidRDefault="00AD784C" w:rsidP="002365B4">
      <w:pPr>
        <w:pStyle w:val="TOCheadingreport"/>
      </w:pPr>
      <w:r w:rsidRPr="00B57329">
        <w:lastRenderedPageBreak/>
        <w:t>Contents</w:t>
      </w:r>
    </w:p>
    <w:p w14:paraId="6491D467" w14:textId="2EA19AB7" w:rsidR="002D0C4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4085295" w:history="1">
        <w:r w:rsidR="002D0C4A" w:rsidRPr="00240D9F">
          <w:rPr>
            <w:rStyle w:val="Hyperlink"/>
          </w:rPr>
          <w:t>Message from the Minister</w:t>
        </w:r>
        <w:r w:rsidR="002D0C4A">
          <w:rPr>
            <w:webHidden/>
          </w:rPr>
          <w:tab/>
        </w:r>
        <w:r w:rsidR="002D0C4A">
          <w:rPr>
            <w:webHidden/>
          </w:rPr>
          <w:fldChar w:fldCharType="begin"/>
        </w:r>
        <w:r w:rsidR="002D0C4A">
          <w:rPr>
            <w:webHidden/>
          </w:rPr>
          <w:instrText xml:space="preserve"> PAGEREF _Toc204085295 \h </w:instrText>
        </w:r>
        <w:r w:rsidR="002D0C4A">
          <w:rPr>
            <w:webHidden/>
          </w:rPr>
        </w:r>
        <w:r w:rsidR="002D0C4A">
          <w:rPr>
            <w:webHidden/>
          </w:rPr>
          <w:fldChar w:fldCharType="separate"/>
        </w:r>
        <w:r w:rsidR="002D0C4A">
          <w:rPr>
            <w:webHidden/>
          </w:rPr>
          <w:t>6</w:t>
        </w:r>
        <w:r w:rsidR="002D0C4A">
          <w:rPr>
            <w:webHidden/>
          </w:rPr>
          <w:fldChar w:fldCharType="end"/>
        </w:r>
      </w:hyperlink>
    </w:p>
    <w:p w14:paraId="498E714C" w14:textId="430626BB" w:rsidR="002D0C4A" w:rsidRDefault="002D0C4A">
      <w:pPr>
        <w:pStyle w:val="TOC1"/>
        <w:rPr>
          <w:rFonts w:asciiTheme="minorHAnsi" w:eastAsiaTheme="minorEastAsia" w:hAnsiTheme="minorHAnsi" w:cstheme="minorBidi"/>
          <w:b w:val="0"/>
          <w:kern w:val="2"/>
          <w:sz w:val="24"/>
          <w:szCs w:val="24"/>
          <w:lang w:eastAsia="en-AU"/>
          <w14:ligatures w14:val="standardContextual"/>
        </w:rPr>
      </w:pPr>
      <w:hyperlink w:anchor="_Toc204085296" w:history="1">
        <w:r w:rsidRPr="00240D9F">
          <w:rPr>
            <w:rStyle w:val="Hyperlink"/>
          </w:rPr>
          <w:t>Background</w:t>
        </w:r>
        <w:r>
          <w:rPr>
            <w:webHidden/>
          </w:rPr>
          <w:tab/>
        </w:r>
        <w:r>
          <w:rPr>
            <w:webHidden/>
          </w:rPr>
          <w:fldChar w:fldCharType="begin"/>
        </w:r>
        <w:r>
          <w:rPr>
            <w:webHidden/>
          </w:rPr>
          <w:instrText xml:space="preserve"> PAGEREF _Toc204085296 \h </w:instrText>
        </w:r>
        <w:r>
          <w:rPr>
            <w:webHidden/>
          </w:rPr>
        </w:r>
        <w:r>
          <w:rPr>
            <w:webHidden/>
          </w:rPr>
          <w:fldChar w:fldCharType="separate"/>
        </w:r>
        <w:r>
          <w:rPr>
            <w:webHidden/>
          </w:rPr>
          <w:t>7</w:t>
        </w:r>
        <w:r>
          <w:rPr>
            <w:webHidden/>
          </w:rPr>
          <w:fldChar w:fldCharType="end"/>
        </w:r>
      </w:hyperlink>
    </w:p>
    <w:p w14:paraId="789D5071" w14:textId="0DF6B6FE"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297" w:history="1">
        <w:r w:rsidRPr="00240D9F">
          <w:rPr>
            <w:rStyle w:val="Hyperlink"/>
          </w:rPr>
          <w:t>Grants to eligible Victorian Aged Care Homes</w:t>
        </w:r>
        <w:r>
          <w:rPr>
            <w:webHidden/>
          </w:rPr>
          <w:tab/>
        </w:r>
        <w:r>
          <w:rPr>
            <w:webHidden/>
          </w:rPr>
          <w:fldChar w:fldCharType="begin"/>
        </w:r>
        <w:r>
          <w:rPr>
            <w:webHidden/>
          </w:rPr>
          <w:instrText xml:space="preserve"> PAGEREF _Toc204085297 \h </w:instrText>
        </w:r>
        <w:r>
          <w:rPr>
            <w:webHidden/>
          </w:rPr>
        </w:r>
        <w:r>
          <w:rPr>
            <w:webHidden/>
          </w:rPr>
          <w:fldChar w:fldCharType="separate"/>
        </w:r>
        <w:r>
          <w:rPr>
            <w:webHidden/>
          </w:rPr>
          <w:t>7</w:t>
        </w:r>
        <w:r>
          <w:rPr>
            <w:webHidden/>
          </w:rPr>
          <w:fldChar w:fldCharType="end"/>
        </w:r>
      </w:hyperlink>
    </w:p>
    <w:p w14:paraId="4623E51A" w14:textId="6C685FDB"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298" w:history="1">
        <w:r w:rsidRPr="00240D9F">
          <w:rPr>
            <w:rStyle w:val="Hyperlink"/>
          </w:rPr>
          <w:t>Evidence-based training</w:t>
        </w:r>
        <w:r>
          <w:rPr>
            <w:webHidden/>
          </w:rPr>
          <w:tab/>
        </w:r>
        <w:r>
          <w:rPr>
            <w:webHidden/>
          </w:rPr>
          <w:fldChar w:fldCharType="begin"/>
        </w:r>
        <w:r>
          <w:rPr>
            <w:webHidden/>
          </w:rPr>
          <w:instrText xml:space="preserve"> PAGEREF _Toc204085298 \h </w:instrText>
        </w:r>
        <w:r>
          <w:rPr>
            <w:webHidden/>
          </w:rPr>
        </w:r>
        <w:r>
          <w:rPr>
            <w:webHidden/>
          </w:rPr>
          <w:fldChar w:fldCharType="separate"/>
        </w:r>
        <w:r>
          <w:rPr>
            <w:webHidden/>
          </w:rPr>
          <w:t>7</w:t>
        </w:r>
        <w:r>
          <w:rPr>
            <w:webHidden/>
          </w:rPr>
          <w:fldChar w:fldCharType="end"/>
        </w:r>
      </w:hyperlink>
    </w:p>
    <w:p w14:paraId="6A18FF91" w14:textId="54637497" w:rsidR="002D0C4A" w:rsidRDefault="002D0C4A">
      <w:pPr>
        <w:pStyle w:val="TOC1"/>
        <w:rPr>
          <w:rFonts w:asciiTheme="minorHAnsi" w:eastAsiaTheme="minorEastAsia" w:hAnsiTheme="minorHAnsi" w:cstheme="minorBidi"/>
          <w:b w:val="0"/>
          <w:kern w:val="2"/>
          <w:sz w:val="24"/>
          <w:szCs w:val="24"/>
          <w:lang w:eastAsia="en-AU"/>
          <w14:ligatures w14:val="standardContextual"/>
        </w:rPr>
      </w:pPr>
      <w:hyperlink w:anchor="_Toc204085299" w:history="1">
        <w:r w:rsidRPr="00240D9F">
          <w:rPr>
            <w:rStyle w:val="Hyperlink"/>
          </w:rPr>
          <w:t>Program details</w:t>
        </w:r>
        <w:r>
          <w:rPr>
            <w:webHidden/>
          </w:rPr>
          <w:tab/>
        </w:r>
        <w:r>
          <w:rPr>
            <w:webHidden/>
          </w:rPr>
          <w:fldChar w:fldCharType="begin"/>
        </w:r>
        <w:r>
          <w:rPr>
            <w:webHidden/>
          </w:rPr>
          <w:instrText xml:space="preserve"> PAGEREF _Toc204085299 \h </w:instrText>
        </w:r>
        <w:r>
          <w:rPr>
            <w:webHidden/>
          </w:rPr>
        </w:r>
        <w:r>
          <w:rPr>
            <w:webHidden/>
          </w:rPr>
          <w:fldChar w:fldCharType="separate"/>
        </w:r>
        <w:r>
          <w:rPr>
            <w:webHidden/>
          </w:rPr>
          <w:t>7</w:t>
        </w:r>
        <w:r>
          <w:rPr>
            <w:webHidden/>
          </w:rPr>
          <w:fldChar w:fldCharType="end"/>
        </w:r>
      </w:hyperlink>
    </w:p>
    <w:p w14:paraId="5C1157CF" w14:textId="761A61BF"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0" w:history="1">
        <w:r w:rsidRPr="00240D9F">
          <w:rPr>
            <w:rStyle w:val="Hyperlink"/>
          </w:rPr>
          <w:t>Eligibility</w:t>
        </w:r>
        <w:r>
          <w:rPr>
            <w:webHidden/>
          </w:rPr>
          <w:tab/>
        </w:r>
        <w:r>
          <w:rPr>
            <w:webHidden/>
          </w:rPr>
          <w:fldChar w:fldCharType="begin"/>
        </w:r>
        <w:r>
          <w:rPr>
            <w:webHidden/>
          </w:rPr>
          <w:instrText xml:space="preserve"> PAGEREF _Toc204085300 \h </w:instrText>
        </w:r>
        <w:r>
          <w:rPr>
            <w:webHidden/>
          </w:rPr>
        </w:r>
        <w:r>
          <w:rPr>
            <w:webHidden/>
          </w:rPr>
          <w:fldChar w:fldCharType="separate"/>
        </w:r>
        <w:r>
          <w:rPr>
            <w:webHidden/>
          </w:rPr>
          <w:t>8</w:t>
        </w:r>
        <w:r>
          <w:rPr>
            <w:webHidden/>
          </w:rPr>
          <w:fldChar w:fldCharType="end"/>
        </w:r>
      </w:hyperlink>
    </w:p>
    <w:p w14:paraId="20627CE3" w14:textId="3943A935"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1" w:history="1">
        <w:r w:rsidRPr="00240D9F">
          <w:rPr>
            <w:rStyle w:val="Hyperlink"/>
          </w:rPr>
          <w:t>Available funding</w:t>
        </w:r>
        <w:r>
          <w:rPr>
            <w:webHidden/>
          </w:rPr>
          <w:tab/>
        </w:r>
        <w:r>
          <w:rPr>
            <w:webHidden/>
          </w:rPr>
          <w:fldChar w:fldCharType="begin"/>
        </w:r>
        <w:r>
          <w:rPr>
            <w:webHidden/>
          </w:rPr>
          <w:instrText xml:space="preserve"> PAGEREF _Toc204085301 \h </w:instrText>
        </w:r>
        <w:r>
          <w:rPr>
            <w:webHidden/>
          </w:rPr>
        </w:r>
        <w:r>
          <w:rPr>
            <w:webHidden/>
          </w:rPr>
          <w:fldChar w:fldCharType="separate"/>
        </w:r>
        <w:r>
          <w:rPr>
            <w:webHidden/>
          </w:rPr>
          <w:t>8</w:t>
        </w:r>
        <w:r>
          <w:rPr>
            <w:webHidden/>
          </w:rPr>
          <w:fldChar w:fldCharType="end"/>
        </w:r>
      </w:hyperlink>
    </w:p>
    <w:p w14:paraId="7D5DDE63" w14:textId="08881BB0"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2" w:history="1">
        <w:r w:rsidRPr="00240D9F">
          <w:rPr>
            <w:rStyle w:val="Hyperlink"/>
          </w:rPr>
          <w:t>What the grant money can be used for</w:t>
        </w:r>
        <w:r>
          <w:rPr>
            <w:webHidden/>
          </w:rPr>
          <w:tab/>
        </w:r>
        <w:r>
          <w:rPr>
            <w:webHidden/>
          </w:rPr>
          <w:fldChar w:fldCharType="begin"/>
        </w:r>
        <w:r>
          <w:rPr>
            <w:webHidden/>
          </w:rPr>
          <w:instrText xml:space="preserve"> PAGEREF _Toc204085302 \h </w:instrText>
        </w:r>
        <w:r>
          <w:rPr>
            <w:webHidden/>
          </w:rPr>
        </w:r>
        <w:r>
          <w:rPr>
            <w:webHidden/>
          </w:rPr>
          <w:fldChar w:fldCharType="separate"/>
        </w:r>
        <w:r>
          <w:rPr>
            <w:webHidden/>
          </w:rPr>
          <w:t>8</w:t>
        </w:r>
        <w:r>
          <w:rPr>
            <w:webHidden/>
          </w:rPr>
          <w:fldChar w:fldCharType="end"/>
        </w:r>
      </w:hyperlink>
    </w:p>
    <w:p w14:paraId="15297893" w14:textId="1948CA0B"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3" w:history="1">
        <w:r w:rsidRPr="00240D9F">
          <w:rPr>
            <w:rStyle w:val="Hyperlink"/>
            <w:rFonts w:eastAsia="MS Gothic"/>
            <w:bCs/>
          </w:rPr>
          <w:t>Eligible medical equipment</w:t>
        </w:r>
        <w:r>
          <w:rPr>
            <w:webHidden/>
          </w:rPr>
          <w:tab/>
        </w:r>
        <w:r>
          <w:rPr>
            <w:webHidden/>
          </w:rPr>
          <w:fldChar w:fldCharType="begin"/>
        </w:r>
        <w:r>
          <w:rPr>
            <w:webHidden/>
          </w:rPr>
          <w:instrText xml:space="preserve"> PAGEREF _Toc204085303 \h </w:instrText>
        </w:r>
        <w:r>
          <w:rPr>
            <w:webHidden/>
          </w:rPr>
        </w:r>
        <w:r>
          <w:rPr>
            <w:webHidden/>
          </w:rPr>
          <w:fldChar w:fldCharType="separate"/>
        </w:r>
        <w:r>
          <w:rPr>
            <w:webHidden/>
          </w:rPr>
          <w:t>8</w:t>
        </w:r>
        <w:r>
          <w:rPr>
            <w:webHidden/>
          </w:rPr>
          <w:fldChar w:fldCharType="end"/>
        </w:r>
      </w:hyperlink>
    </w:p>
    <w:p w14:paraId="73035593" w14:textId="60FE7E28"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4" w:history="1">
        <w:r w:rsidRPr="00240D9F">
          <w:rPr>
            <w:rStyle w:val="Hyperlink"/>
          </w:rPr>
          <w:t>Program dates</w:t>
        </w:r>
        <w:r>
          <w:rPr>
            <w:webHidden/>
          </w:rPr>
          <w:tab/>
        </w:r>
        <w:r>
          <w:rPr>
            <w:webHidden/>
          </w:rPr>
          <w:fldChar w:fldCharType="begin"/>
        </w:r>
        <w:r>
          <w:rPr>
            <w:webHidden/>
          </w:rPr>
          <w:instrText xml:space="preserve"> PAGEREF _Toc204085304 \h </w:instrText>
        </w:r>
        <w:r>
          <w:rPr>
            <w:webHidden/>
          </w:rPr>
        </w:r>
        <w:r>
          <w:rPr>
            <w:webHidden/>
          </w:rPr>
          <w:fldChar w:fldCharType="separate"/>
        </w:r>
        <w:r>
          <w:rPr>
            <w:webHidden/>
          </w:rPr>
          <w:t>9</w:t>
        </w:r>
        <w:r>
          <w:rPr>
            <w:webHidden/>
          </w:rPr>
          <w:fldChar w:fldCharType="end"/>
        </w:r>
      </w:hyperlink>
    </w:p>
    <w:p w14:paraId="61F6CEC1" w14:textId="4DD9C625" w:rsidR="002D0C4A" w:rsidRDefault="002D0C4A">
      <w:pPr>
        <w:pStyle w:val="TOC1"/>
        <w:rPr>
          <w:rFonts w:asciiTheme="minorHAnsi" w:eastAsiaTheme="minorEastAsia" w:hAnsiTheme="minorHAnsi" w:cstheme="minorBidi"/>
          <w:b w:val="0"/>
          <w:kern w:val="2"/>
          <w:sz w:val="24"/>
          <w:szCs w:val="24"/>
          <w:lang w:eastAsia="en-AU"/>
          <w14:ligatures w14:val="standardContextual"/>
        </w:rPr>
      </w:pPr>
      <w:hyperlink w:anchor="_Toc204085305" w:history="1">
        <w:r w:rsidRPr="00240D9F">
          <w:rPr>
            <w:rStyle w:val="Hyperlink"/>
          </w:rPr>
          <w:t>How the Program works</w:t>
        </w:r>
        <w:r>
          <w:rPr>
            <w:webHidden/>
          </w:rPr>
          <w:tab/>
        </w:r>
        <w:r>
          <w:rPr>
            <w:webHidden/>
          </w:rPr>
          <w:fldChar w:fldCharType="begin"/>
        </w:r>
        <w:r>
          <w:rPr>
            <w:webHidden/>
          </w:rPr>
          <w:instrText xml:space="preserve"> PAGEREF _Toc204085305 \h </w:instrText>
        </w:r>
        <w:r>
          <w:rPr>
            <w:webHidden/>
          </w:rPr>
        </w:r>
        <w:r>
          <w:rPr>
            <w:webHidden/>
          </w:rPr>
          <w:fldChar w:fldCharType="separate"/>
        </w:r>
        <w:r>
          <w:rPr>
            <w:webHidden/>
          </w:rPr>
          <w:t>9</w:t>
        </w:r>
        <w:r>
          <w:rPr>
            <w:webHidden/>
          </w:rPr>
          <w:fldChar w:fldCharType="end"/>
        </w:r>
      </w:hyperlink>
    </w:p>
    <w:p w14:paraId="5466A0BF" w14:textId="4B7913A4"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6" w:history="1">
        <w:r w:rsidRPr="00240D9F">
          <w:rPr>
            <w:rStyle w:val="Hyperlink"/>
          </w:rPr>
          <w:t>How to apply</w:t>
        </w:r>
        <w:r>
          <w:rPr>
            <w:webHidden/>
          </w:rPr>
          <w:tab/>
        </w:r>
        <w:r>
          <w:rPr>
            <w:webHidden/>
          </w:rPr>
          <w:fldChar w:fldCharType="begin"/>
        </w:r>
        <w:r>
          <w:rPr>
            <w:webHidden/>
          </w:rPr>
          <w:instrText xml:space="preserve"> PAGEREF _Toc204085306 \h </w:instrText>
        </w:r>
        <w:r>
          <w:rPr>
            <w:webHidden/>
          </w:rPr>
        </w:r>
        <w:r>
          <w:rPr>
            <w:webHidden/>
          </w:rPr>
          <w:fldChar w:fldCharType="separate"/>
        </w:r>
        <w:r>
          <w:rPr>
            <w:webHidden/>
          </w:rPr>
          <w:t>9</w:t>
        </w:r>
        <w:r>
          <w:rPr>
            <w:webHidden/>
          </w:rPr>
          <w:fldChar w:fldCharType="end"/>
        </w:r>
      </w:hyperlink>
    </w:p>
    <w:p w14:paraId="0031A90A" w14:textId="57B561A5"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7" w:history="1">
        <w:r w:rsidRPr="00240D9F">
          <w:rPr>
            <w:rStyle w:val="Hyperlink"/>
          </w:rPr>
          <w:t>Submitting an application</w:t>
        </w:r>
        <w:r>
          <w:rPr>
            <w:webHidden/>
          </w:rPr>
          <w:tab/>
        </w:r>
        <w:r>
          <w:rPr>
            <w:webHidden/>
          </w:rPr>
          <w:fldChar w:fldCharType="begin"/>
        </w:r>
        <w:r>
          <w:rPr>
            <w:webHidden/>
          </w:rPr>
          <w:instrText xml:space="preserve"> PAGEREF _Toc204085307 \h </w:instrText>
        </w:r>
        <w:r>
          <w:rPr>
            <w:webHidden/>
          </w:rPr>
        </w:r>
        <w:r>
          <w:rPr>
            <w:webHidden/>
          </w:rPr>
          <w:fldChar w:fldCharType="separate"/>
        </w:r>
        <w:r>
          <w:rPr>
            <w:webHidden/>
          </w:rPr>
          <w:t>10</w:t>
        </w:r>
        <w:r>
          <w:rPr>
            <w:webHidden/>
          </w:rPr>
          <w:fldChar w:fldCharType="end"/>
        </w:r>
      </w:hyperlink>
    </w:p>
    <w:p w14:paraId="0C2E9C75" w14:textId="33F0B491"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8" w:history="1">
        <w:r w:rsidRPr="00240D9F">
          <w:rPr>
            <w:rStyle w:val="Hyperlink"/>
          </w:rPr>
          <w:t>Proof of identity</w:t>
        </w:r>
        <w:r>
          <w:rPr>
            <w:webHidden/>
          </w:rPr>
          <w:tab/>
        </w:r>
        <w:r>
          <w:rPr>
            <w:webHidden/>
          </w:rPr>
          <w:fldChar w:fldCharType="begin"/>
        </w:r>
        <w:r>
          <w:rPr>
            <w:webHidden/>
          </w:rPr>
          <w:instrText xml:space="preserve"> PAGEREF _Toc204085308 \h </w:instrText>
        </w:r>
        <w:r>
          <w:rPr>
            <w:webHidden/>
          </w:rPr>
        </w:r>
        <w:r>
          <w:rPr>
            <w:webHidden/>
          </w:rPr>
          <w:fldChar w:fldCharType="separate"/>
        </w:r>
        <w:r>
          <w:rPr>
            <w:webHidden/>
          </w:rPr>
          <w:t>10</w:t>
        </w:r>
        <w:r>
          <w:rPr>
            <w:webHidden/>
          </w:rPr>
          <w:fldChar w:fldCharType="end"/>
        </w:r>
      </w:hyperlink>
    </w:p>
    <w:p w14:paraId="7334F457" w14:textId="5F5C0AB6"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9" w:history="1">
        <w:r w:rsidRPr="00240D9F">
          <w:rPr>
            <w:rStyle w:val="Hyperlink"/>
          </w:rPr>
          <w:t>Assessment</w:t>
        </w:r>
        <w:r>
          <w:rPr>
            <w:webHidden/>
          </w:rPr>
          <w:tab/>
        </w:r>
        <w:r>
          <w:rPr>
            <w:webHidden/>
          </w:rPr>
          <w:fldChar w:fldCharType="begin"/>
        </w:r>
        <w:r>
          <w:rPr>
            <w:webHidden/>
          </w:rPr>
          <w:instrText xml:space="preserve"> PAGEREF _Toc204085309 \h </w:instrText>
        </w:r>
        <w:r>
          <w:rPr>
            <w:webHidden/>
          </w:rPr>
        </w:r>
        <w:r>
          <w:rPr>
            <w:webHidden/>
          </w:rPr>
          <w:fldChar w:fldCharType="separate"/>
        </w:r>
        <w:r>
          <w:rPr>
            <w:webHidden/>
          </w:rPr>
          <w:t>10</w:t>
        </w:r>
        <w:r>
          <w:rPr>
            <w:webHidden/>
          </w:rPr>
          <w:fldChar w:fldCharType="end"/>
        </w:r>
      </w:hyperlink>
    </w:p>
    <w:p w14:paraId="518EB2E5" w14:textId="381E9AF2" w:rsidR="002D0C4A" w:rsidRDefault="004B571F">
      <w:pPr>
        <w:pStyle w:val="TOC2"/>
        <w:rPr>
          <w:rFonts w:asciiTheme="minorHAnsi" w:eastAsiaTheme="minorEastAsia" w:hAnsiTheme="minorHAnsi" w:cstheme="minorBidi"/>
          <w:kern w:val="2"/>
          <w:sz w:val="24"/>
          <w:szCs w:val="24"/>
          <w:lang w:eastAsia="en-AU"/>
          <w14:ligatures w14:val="standardContextual"/>
        </w:rPr>
      </w:pPr>
      <w:hyperlink w:anchor="_Toc204085310" w:history="1">
        <w:r>
          <w:rPr>
            <w:rStyle w:val="Hyperlink"/>
          </w:rPr>
          <w:t xml:space="preserve">Grant </w:t>
        </w:r>
        <w:r w:rsidR="00125788">
          <w:rPr>
            <w:rStyle w:val="Hyperlink"/>
          </w:rPr>
          <w:t>Agreement</w:t>
        </w:r>
        <w:r w:rsidR="002D0C4A">
          <w:rPr>
            <w:webHidden/>
          </w:rPr>
          <w:tab/>
        </w:r>
        <w:r w:rsidR="002D0C4A">
          <w:rPr>
            <w:webHidden/>
          </w:rPr>
          <w:fldChar w:fldCharType="begin"/>
        </w:r>
        <w:r w:rsidR="002D0C4A">
          <w:rPr>
            <w:webHidden/>
          </w:rPr>
          <w:instrText xml:space="preserve"> PAGEREF _Toc204085310 \h </w:instrText>
        </w:r>
        <w:r w:rsidR="002D0C4A">
          <w:rPr>
            <w:webHidden/>
          </w:rPr>
        </w:r>
        <w:r w:rsidR="002D0C4A">
          <w:rPr>
            <w:webHidden/>
          </w:rPr>
          <w:fldChar w:fldCharType="separate"/>
        </w:r>
        <w:r w:rsidR="002D0C4A">
          <w:rPr>
            <w:webHidden/>
          </w:rPr>
          <w:t>11</w:t>
        </w:r>
        <w:r w:rsidR="002D0C4A">
          <w:rPr>
            <w:webHidden/>
          </w:rPr>
          <w:fldChar w:fldCharType="end"/>
        </w:r>
      </w:hyperlink>
    </w:p>
    <w:p w14:paraId="6A71CB23" w14:textId="226B435C"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1" w:history="1">
        <w:r w:rsidRPr="00240D9F">
          <w:rPr>
            <w:rStyle w:val="Hyperlink"/>
          </w:rPr>
          <w:t>Grant payment structure</w:t>
        </w:r>
        <w:r>
          <w:rPr>
            <w:webHidden/>
          </w:rPr>
          <w:tab/>
        </w:r>
        <w:r>
          <w:rPr>
            <w:webHidden/>
          </w:rPr>
          <w:fldChar w:fldCharType="begin"/>
        </w:r>
        <w:r>
          <w:rPr>
            <w:webHidden/>
          </w:rPr>
          <w:instrText xml:space="preserve"> PAGEREF _Toc204085311 \h </w:instrText>
        </w:r>
        <w:r>
          <w:rPr>
            <w:webHidden/>
          </w:rPr>
        </w:r>
        <w:r>
          <w:rPr>
            <w:webHidden/>
          </w:rPr>
          <w:fldChar w:fldCharType="separate"/>
        </w:r>
        <w:r>
          <w:rPr>
            <w:webHidden/>
          </w:rPr>
          <w:t>11</w:t>
        </w:r>
        <w:r>
          <w:rPr>
            <w:webHidden/>
          </w:rPr>
          <w:fldChar w:fldCharType="end"/>
        </w:r>
      </w:hyperlink>
    </w:p>
    <w:p w14:paraId="2A8AF6A7" w14:textId="19FB4128"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2" w:history="1">
        <w:r w:rsidRPr="00240D9F">
          <w:rPr>
            <w:rStyle w:val="Hyperlink"/>
          </w:rPr>
          <w:t>Program surveys and evaluation</w:t>
        </w:r>
        <w:r>
          <w:rPr>
            <w:webHidden/>
          </w:rPr>
          <w:tab/>
        </w:r>
        <w:r>
          <w:rPr>
            <w:webHidden/>
          </w:rPr>
          <w:fldChar w:fldCharType="begin"/>
        </w:r>
        <w:r>
          <w:rPr>
            <w:webHidden/>
          </w:rPr>
          <w:instrText xml:space="preserve"> PAGEREF _Toc204085312 \h </w:instrText>
        </w:r>
        <w:r>
          <w:rPr>
            <w:webHidden/>
          </w:rPr>
        </w:r>
        <w:r>
          <w:rPr>
            <w:webHidden/>
          </w:rPr>
          <w:fldChar w:fldCharType="separate"/>
        </w:r>
        <w:r>
          <w:rPr>
            <w:webHidden/>
          </w:rPr>
          <w:t>11</w:t>
        </w:r>
        <w:r>
          <w:rPr>
            <w:webHidden/>
          </w:rPr>
          <w:fldChar w:fldCharType="end"/>
        </w:r>
      </w:hyperlink>
    </w:p>
    <w:p w14:paraId="30251E97" w14:textId="1AE018E7"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3" w:history="1">
        <w:r w:rsidRPr="00240D9F">
          <w:rPr>
            <w:rStyle w:val="Hyperlink"/>
          </w:rPr>
          <w:t>Audit</w:t>
        </w:r>
        <w:r>
          <w:rPr>
            <w:webHidden/>
          </w:rPr>
          <w:tab/>
        </w:r>
        <w:r>
          <w:rPr>
            <w:webHidden/>
          </w:rPr>
          <w:fldChar w:fldCharType="begin"/>
        </w:r>
        <w:r>
          <w:rPr>
            <w:webHidden/>
          </w:rPr>
          <w:instrText xml:space="preserve"> PAGEREF _Toc204085313 \h </w:instrText>
        </w:r>
        <w:r>
          <w:rPr>
            <w:webHidden/>
          </w:rPr>
        </w:r>
        <w:r>
          <w:rPr>
            <w:webHidden/>
          </w:rPr>
          <w:fldChar w:fldCharType="separate"/>
        </w:r>
        <w:r>
          <w:rPr>
            <w:webHidden/>
          </w:rPr>
          <w:t>11</w:t>
        </w:r>
        <w:r>
          <w:rPr>
            <w:webHidden/>
          </w:rPr>
          <w:fldChar w:fldCharType="end"/>
        </w:r>
      </w:hyperlink>
    </w:p>
    <w:p w14:paraId="1B1349FE" w14:textId="763F2AE0"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4" w:history="1">
        <w:r w:rsidRPr="00240D9F">
          <w:rPr>
            <w:rStyle w:val="Hyperlink"/>
          </w:rPr>
          <w:t>Fraudulent claims</w:t>
        </w:r>
        <w:r>
          <w:rPr>
            <w:webHidden/>
          </w:rPr>
          <w:tab/>
        </w:r>
        <w:r>
          <w:rPr>
            <w:webHidden/>
          </w:rPr>
          <w:fldChar w:fldCharType="begin"/>
        </w:r>
        <w:r>
          <w:rPr>
            <w:webHidden/>
          </w:rPr>
          <w:instrText xml:space="preserve"> PAGEREF _Toc204085314 \h </w:instrText>
        </w:r>
        <w:r>
          <w:rPr>
            <w:webHidden/>
          </w:rPr>
        </w:r>
        <w:r>
          <w:rPr>
            <w:webHidden/>
          </w:rPr>
          <w:fldChar w:fldCharType="separate"/>
        </w:r>
        <w:r>
          <w:rPr>
            <w:webHidden/>
          </w:rPr>
          <w:t>11</w:t>
        </w:r>
        <w:r>
          <w:rPr>
            <w:webHidden/>
          </w:rPr>
          <w:fldChar w:fldCharType="end"/>
        </w:r>
      </w:hyperlink>
    </w:p>
    <w:p w14:paraId="4E0A6585" w14:textId="33EE695C"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5" w:history="1">
        <w:r w:rsidRPr="00240D9F">
          <w:rPr>
            <w:rStyle w:val="Hyperlink"/>
          </w:rPr>
          <w:t>Privacy statement</w:t>
        </w:r>
        <w:r>
          <w:rPr>
            <w:webHidden/>
          </w:rPr>
          <w:tab/>
        </w:r>
        <w:r>
          <w:rPr>
            <w:webHidden/>
          </w:rPr>
          <w:fldChar w:fldCharType="begin"/>
        </w:r>
        <w:r>
          <w:rPr>
            <w:webHidden/>
          </w:rPr>
          <w:instrText xml:space="preserve"> PAGEREF _Toc204085315 \h </w:instrText>
        </w:r>
        <w:r>
          <w:rPr>
            <w:webHidden/>
          </w:rPr>
        </w:r>
        <w:r>
          <w:rPr>
            <w:webHidden/>
          </w:rPr>
          <w:fldChar w:fldCharType="separate"/>
        </w:r>
        <w:r>
          <w:rPr>
            <w:webHidden/>
          </w:rPr>
          <w:t>12</w:t>
        </w:r>
        <w:r>
          <w:rPr>
            <w:webHidden/>
          </w:rPr>
          <w:fldChar w:fldCharType="end"/>
        </w:r>
      </w:hyperlink>
    </w:p>
    <w:p w14:paraId="7FE58DC2" w14:textId="05FF62CC"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6" w:history="1">
        <w:r w:rsidRPr="00240D9F">
          <w:rPr>
            <w:rStyle w:val="Hyperlink"/>
          </w:rPr>
          <w:t>Other information</w:t>
        </w:r>
        <w:r>
          <w:rPr>
            <w:webHidden/>
          </w:rPr>
          <w:tab/>
        </w:r>
        <w:r>
          <w:rPr>
            <w:webHidden/>
          </w:rPr>
          <w:fldChar w:fldCharType="begin"/>
        </w:r>
        <w:r>
          <w:rPr>
            <w:webHidden/>
          </w:rPr>
          <w:instrText xml:space="preserve"> PAGEREF _Toc204085316 \h </w:instrText>
        </w:r>
        <w:r>
          <w:rPr>
            <w:webHidden/>
          </w:rPr>
        </w:r>
        <w:r>
          <w:rPr>
            <w:webHidden/>
          </w:rPr>
          <w:fldChar w:fldCharType="separate"/>
        </w:r>
        <w:r>
          <w:rPr>
            <w:webHidden/>
          </w:rPr>
          <w:t>12</w:t>
        </w:r>
        <w:r>
          <w:rPr>
            <w:webHidden/>
          </w:rPr>
          <w:fldChar w:fldCharType="end"/>
        </w:r>
      </w:hyperlink>
    </w:p>
    <w:p w14:paraId="247C41A4" w14:textId="4267ECA7"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7" w:history="1">
        <w:r w:rsidRPr="00240D9F">
          <w:rPr>
            <w:rStyle w:val="Hyperlink"/>
          </w:rPr>
          <w:t>Further information</w:t>
        </w:r>
        <w:r>
          <w:rPr>
            <w:webHidden/>
          </w:rPr>
          <w:tab/>
        </w:r>
        <w:r>
          <w:rPr>
            <w:webHidden/>
          </w:rPr>
          <w:fldChar w:fldCharType="begin"/>
        </w:r>
        <w:r>
          <w:rPr>
            <w:webHidden/>
          </w:rPr>
          <w:instrText xml:space="preserve"> PAGEREF _Toc204085317 \h </w:instrText>
        </w:r>
        <w:r>
          <w:rPr>
            <w:webHidden/>
          </w:rPr>
        </w:r>
        <w:r>
          <w:rPr>
            <w:webHidden/>
          </w:rPr>
          <w:fldChar w:fldCharType="separate"/>
        </w:r>
        <w:r>
          <w:rPr>
            <w:webHidden/>
          </w:rPr>
          <w:t>13</w:t>
        </w:r>
        <w:r>
          <w:rPr>
            <w:webHidden/>
          </w:rPr>
          <w:fldChar w:fldCharType="end"/>
        </w:r>
      </w:hyperlink>
    </w:p>
    <w:p w14:paraId="4DEEF549" w14:textId="04FA5B4E" w:rsidR="002D0C4A" w:rsidRDefault="002D0C4A">
      <w:pPr>
        <w:pStyle w:val="TOC1"/>
        <w:rPr>
          <w:rFonts w:asciiTheme="minorHAnsi" w:eastAsiaTheme="minorEastAsia" w:hAnsiTheme="minorHAnsi" w:cstheme="minorBidi"/>
          <w:b w:val="0"/>
          <w:kern w:val="2"/>
          <w:sz w:val="24"/>
          <w:szCs w:val="24"/>
          <w:lang w:eastAsia="en-AU"/>
          <w14:ligatures w14:val="standardContextual"/>
        </w:rPr>
      </w:pPr>
      <w:hyperlink w:anchor="_Toc204085318" w:history="1">
        <w:r w:rsidRPr="00240D9F">
          <w:rPr>
            <w:rStyle w:val="Hyperlink"/>
          </w:rPr>
          <w:t>Terms and conditions</w:t>
        </w:r>
        <w:r>
          <w:rPr>
            <w:webHidden/>
          </w:rPr>
          <w:tab/>
        </w:r>
        <w:r>
          <w:rPr>
            <w:webHidden/>
          </w:rPr>
          <w:fldChar w:fldCharType="begin"/>
        </w:r>
        <w:r>
          <w:rPr>
            <w:webHidden/>
          </w:rPr>
          <w:instrText xml:space="preserve"> PAGEREF _Toc204085318 \h </w:instrText>
        </w:r>
        <w:r>
          <w:rPr>
            <w:webHidden/>
          </w:rPr>
        </w:r>
        <w:r>
          <w:rPr>
            <w:webHidden/>
          </w:rPr>
          <w:fldChar w:fldCharType="separate"/>
        </w:r>
        <w:r>
          <w:rPr>
            <w:webHidden/>
          </w:rPr>
          <w:t>14</w:t>
        </w:r>
        <w:r>
          <w:rPr>
            <w:webHidden/>
          </w:rPr>
          <w:fldChar w:fldCharType="end"/>
        </w:r>
      </w:hyperlink>
    </w:p>
    <w:p w14:paraId="28EE3D57" w14:textId="6344E103" w:rsidR="00FB1F6E" w:rsidRDefault="00AD784C" w:rsidP="00D079AA">
      <w:pPr>
        <w:pStyle w:val="Body"/>
      </w:pPr>
      <w:r>
        <w:fldChar w:fldCharType="end"/>
      </w:r>
    </w:p>
    <w:p w14:paraId="16675995" w14:textId="77777777" w:rsidR="00374B5E" w:rsidRDefault="00374B5E">
      <w:pPr>
        <w:spacing w:after="0" w:line="240" w:lineRule="auto"/>
      </w:pPr>
    </w:p>
    <w:p w14:paraId="78E06884" w14:textId="77777777" w:rsidR="00374B5E" w:rsidRDefault="00374B5E">
      <w:pPr>
        <w:spacing w:after="0" w:line="240" w:lineRule="auto"/>
      </w:pPr>
      <w:r>
        <w:br w:type="page"/>
      </w:r>
    </w:p>
    <w:p w14:paraId="6DF95D47" w14:textId="77777777" w:rsidR="00A96B40" w:rsidRDefault="00A96B40" w:rsidP="00A96B40">
      <w:pPr>
        <w:pStyle w:val="Heading1"/>
        <w:spacing w:before="0" w:after="100" w:afterAutospacing="1" w:line="280" w:lineRule="atLeast"/>
      </w:pPr>
      <w:bookmarkStart w:id="0" w:name="_Toc204085295"/>
      <w:bookmarkStart w:id="1" w:name="_Hlk66712316"/>
      <w:r>
        <w:lastRenderedPageBreak/>
        <w:t>Message from the Minister</w:t>
      </w:r>
      <w:bookmarkEnd w:id="0"/>
    </w:p>
    <w:p w14:paraId="4D2F5BDA" w14:textId="7EE2B20C" w:rsidR="00A96B40" w:rsidRDefault="00A96B40" w:rsidP="00A96B40">
      <w:pPr>
        <w:spacing w:line="240" w:lineRule="auto"/>
        <w:rPr>
          <w:rFonts w:eastAsia="Times"/>
        </w:rPr>
      </w:pPr>
      <w:r w:rsidRPr="372A0597">
        <w:rPr>
          <w:rFonts w:eastAsia="Times"/>
        </w:rPr>
        <w:t xml:space="preserve">I'm proud to be delivering the Residential Aged Care Equipment Grant program as part of </w:t>
      </w:r>
      <w:r w:rsidR="00BB1A16">
        <w:rPr>
          <w:rFonts w:eastAsia="Times"/>
        </w:rPr>
        <w:t xml:space="preserve">Victoria’s contribution to the </w:t>
      </w:r>
      <w:r w:rsidR="005144EB">
        <w:rPr>
          <w:rFonts w:eastAsia="Times"/>
        </w:rPr>
        <w:t xml:space="preserve">Australian </w:t>
      </w:r>
      <w:r w:rsidRPr="372A0597">
        <w:rPr>
          <w:rFonts w:eastAsia="Times"/>
        </w:rPr>
        <w:t xml:space="preserve">Government’s Strengthening Medicare initiative. </w:t>
      </w:r>
    </w:p>
    <w:p w14:paraId="2FBEF5AB" w14:textId="6AC81683" w:rsidR="00A96B40" w:rsidRDefault="00A96B40" w:rsidP="00A96B40">
      <w:pPr>
        <w:spacing w:line="240" w:lineRule="auto"/>
        <w:rPr>
          <w:rFonts w:eastAsia="Times"/>
        </w:rPr>
      </w:pPr>
      <w:r w:rsidRPr="00DD505F">
        <w:rPr>
          <w:rFonts w:eastAsia="Times"/>
        </w:rPr>
        <w:t xml:space="preserve">This $144.2 million </w:t>
      </w:r>
      <w:r w:rsidR="00651A5E" w:rsidRPr="00DD505F">
        <w:rPr>
          <w:rFonts w:eastAsia="Times"/>
        </w:rPr>
        <w:t>investment supports</w:t>
      </w:r>
      <w:r w:rsidRPr="00DD505F">
        <w:rPr>
          <w:rFonts w:eastAsia="Times"/>
        </w:rPr>
        <w:t xml:space="preserve"> a range of initiatives aimed at improving care for older Victorians</w:t>
      </w:r>
      <w:r w:rsidR="00651A5E">
        <w:rPr>
          <w:rFonts w:eastAsia="Times"/>
        </w:rPr>
        <w:t xml:space="preserve"> - </w:t>
      </w:r>
      <w:r w:rsidRPr="00DD505F">
        <w:rPr>
          <w:rFonts w:eastAsia="Times"/>
        </w:rPr>
        <w:t xml:space="preserve">helping them live well in the community and reducing avoidable hospital admissions and extended hospital stays. </w:t>
      </w:r>
    </w:p>
    <w:p w14:paraId="5019FB90" w14:textId="77777777" w:rsidR="00A96B40" w:rsidRDefault="00A96B40" w:rsidP="00A96B40">
      <w:pPr>
        <w:spacing w:line="240" w:lineRule="auto"/>
        <w:rPr>
          <w:rFonts w:eastAsia="Times"/>
        </w:rPr>
      </w:pPr>
      <w:r w:rsidRPr="00DD505F">
        <w:rPr>
          <w:rFonts w:eastAsia="Times"/>
        </w:rPr>
        <w:t xml:space="preserve">Through the Supporting Residential Aged Care Staff to Improve Care project, we’re empowering nursing staff in Residential Aged Care Homes with the tools and training they need to conduct comprehensive health assessments. </w:t>
      </w:r>
    </w:p>
    <w:p w14:paraId="6410F043" w14:textId="77777777" w:rsidR="00A96B40" w:rsidRDefault="00A96B40" w:rsidP="00A96B40">
      <w:pPr>
        <w:spacing w:line="240" w:lineRule="auto"/>
        <w:rPr>
          <w:rFonts w:eastAsia="Times"/>
        </w:rPr>
      </w:pPr>
      <w:r w:rsidRPr="00DD505F">
        <w:rPr>
          <w:rFonts w:eastAsia="Times"/>
        </w:rPr>
        <w:t xml:space="preserve">This will help aged care residents stay well and remain in their homes for longer. With these equipment grants, aged care homes can purchase essential items such as blood pressure monitors, stethoscopes, and thermometers. </w:t>
      </w:r>
    </w:p>
    <w:p w14:paraId="140F2B36" w14:textId="5A96BE57" w:rsidR="00A96B40" w:rsidRDefault="00A96B40" w:rsidP="00A96B40">
      <w:pPr>
        <w:spacing w:line="240" w:lineRule="auto"/>
        <w:rPr>
          <w:rFonts w:eastAsia="Times"/>
        </w:rPr>
      </w:pPr>
      <w:r w:rsidRPr="372A0597">
        <w:rPr>
          <w:rFonts w:eastAsia="Times"/>
        </w:rPr>
        <w:t>Combined with funded training, this will support earlier detection of deterioration, enable timely intervention, and reduce the need for hospital presentations and admissions.</w:t>
      </w:r>
    </w:p>
    <w:p w14:paraId="6CF306E7" w14:textId="77777777" w:rsidR="00BB1A16" w:rsidRDefault="00BB1A16" w:rsidP="00A96B40">
      <w:pPr>
        <w:spacing w:line="240" w:lineRule="auto"/>
        <w:rPr>
          <w:rFonts w:eastAsia="Times"/>
        </w:rPr>
      </w:pPr>
    </w:p>
    <w:p w14:paraId="6748DA91" w14:textId="6DDAFADC" w:rsidR="00657AD3" w:rsidRPr="007667CB" w:rsidRDefault="00BB1A16" w:rsidP="007667CB">
      <w:pPr>
        <w:spacing w:line="240" w:lineRule="auto"/>
        <w:rPr>
          <w:rFonts w:eastAsia="Times"/>
        </w:rPr>
      </w:pPr>
      <w:r w:rsidRPr="00BB1A16">
        <w:rPr>
          <w:rFonts w:eastAsia="Times"/>
          <w:noProof/>
        </w:rPr>
        <w:drawing>
          <wp:inline distT="0" distB="0" distL="0" distR="0" wp14:anchorId="21103295" wp14:editId="665B39B9">
            <wp:extent cx="1612900" cy="1876917"/>
            <wp:effectExtent l="0" t="0" r="6350" b="9525"/>
            <wp:docPr id="24032678" name="Picture 1" descr="Portrait of Ingrid Stitt Minister for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2678" name="Picture 1" descr="Portrait of Ingrid Stitt Minister for Ageing"/>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1628864" cy="1895494"/>
                    </a:xfrm>
                    <a:prstGeom prst="rect">
                      <a:avLst/>
                    </a:prstGeom>
                    <a:noFill/>
                    <a:ln>
                      <a:noFill/>
                    </a:ln>
                  </pic:spPr>
                </pic:pic>
              </a:graphicData>
            </a:graphic>
          </wp:inline>
        </w:drawing>
      </w:r>
    </w:p>
    <w:p w14:paraId="45721D8F" w14:textId="77777777" w:rsidR="00657AD3" w:rsidRPr="00657AD3" w:rsidRDefault="00657AD3" w:rsidP="00657AD3">
      <w:pPr>
        <w:pStyle w:val="NormalWeb"/>
        <w:spacing w:before="0" w:beforeAutospacing="0" w:after="0" w:afterAutospacing="0"/>
        <w:rPr>
          <w:rFonts w:ascii="Arial" w:eastAsia="Times" w:hAnsi="Arial"/>
          <w:b/>
          <w:bCs/>
          <w:sz w:val="21"/>
          <w:szCs w:val="20"/>
          <w:lang w:eastAsia="en-US"/>
        </w:rPr>
      </w:pPr>
      <w:r w:rsidRPr="00657AD3">
        <w:rPr>
          <w:rFonts w:ascii="Arial" w:eastAsia="Times" w:hAnsi="Arial"/>
          <w:b/>
          <w:bCs/>
          <w:sz w:val="21"/>
          <w:szCs w:val="20"/>
          <w:lang w:eastAsia="en-US"/>
        </w:rPr>
        <w:t>Ingrid Stitt MP</w:t>
      </w:r>
    </w:p>
    <w:p w14:paraId="342FC511" w14:textId="3A37A2B7" w:rsidR="00657AD3" w:rsidRPr="00657AD3" w:rsidRDefault="00657AD3" w:rsidP="00657AD3">
      <w:pPr>
        <w:pStyle w:val="NormalWeb"/>
        <w:spacing w:before="0" w:beforeAutospacing="0" w:after="0" w:afterAutospacing="0"/>
        <w:rPr>
          <w:rFonts w:ascii="Arial" w:eastAsia="Times" w:hAnsi="Arial"/>
          <w:sz w:val="21"/>
          <w:szCs w:val="20"/>
          <w:lang w:eastAsia="en-US"/>
        </w:rPr>
      </w:pPr>
      <w:r w:rsidRPr="00657AD3">
        <w:rPr>
          <w:rFonts w:ascii="Arial" w:eastAsia="Times" w:hAnsi="Arial"/>
          <w:sz w:val="21"/>
          <w:szCs w:val="20"/>
          <w:lang w:eastAsia="en-US"/>
        </w:rPr>
        <w:t>Minister for Ageing</w:t>
      </w:r>
    </w:p>
    <w:p w14:paraId="2C047738" w14:textId="77777777" w:rsidR="00657AD3" w:rsidRDefault="00657AD3" w:rsidP="00A96B40">
      <w:pPr>
        <w:spacing w:line="240" w:lineRule="auto"/>
        <w:rPr>
          <w:rFonts w:eastAsia="Times"/>
        </w:rPr>
      </w:pPr>
    </w:p>
    <w:p w14:paraId="48914C21" w14:textId="2608DC0B" w:rsidR="00A96B40" w:rsidRDefault="0042610C">
      <w:pPr>
        <w:spacing w:after="0" w:line="240" w:lineRule="auto"/>
        <w:rPr>
          <w:rFonts w:eastAsia="MS Gothic" w:cs="Arial"/>
          <w:bCs/>
          <w:color w:val="201547"/>
          <w:kern w:val="32"/>
          <w:sz w:val="44"/>
          <w:szCs w:val="44"/>
        </w:rPr>
      </w:pPr>
      <w:r>
        <w:rPr>
          <w:rFonts w:eastAsia="Times"/>
        </w:rPr>
        <w:t xml:space="preserve">April 2026 </w:t>
      </w:r>
      <w:r w:rsidR="00A96B40">
        <w:rPr>
          <w:rFonts w:eastAsia="MS Gothic" w:cs="Arial"/>
          <w:bCs/>
          <w:color w:val="201547"/>
          <w:kern w:val="32"/>
          <w:sz w:val="44"/>
          <w:szCs w:val="44"/>
        </w:rPr>
        <w:br w:type="page"/>
      </w:r>
    </w:p>
    <w:p w14:paraId="2DE3E54F" w14:textId="44D55E59" w:rsidR="00A96B40" w:rsidRPr="00A96B40" w:rsidRDefault="00A96B40" w:rsidP="000D185E">
      <w:pPr>
        <w:pStyle w:val="Heading1"/>
        <w:spacing w:before="0" w:after="100" w:afterAutospacing="1" w:line="280" w:lineRule="atLeast"/>
      </w:pPr>
      <w:bookmarkStart w:id="2" w:name="_Toc204085296"/>
      <w:r w:rsidRPr="00A96B40">
        <w:lastRenderedPageBreak/>
        <w:t>Background</w:t>
      </w:r>
      <w:bookmarkEnd w:id="2"/>
    </w:p>
    <w:p w14:paraId="059C1FEE" w14:textId="74F7B808" w:rsidR="00DE2C75" w:rsidRPr="00DE2C75" w:rsidRDefault="00DE2C75" w:rsidP="000D185E">
      <w:pPr>
        <w:rPr>
          <w:rFonts w:eastAsia="Times"/>
        </w:rPr>
      </w:pPr>
      <w:r w:rsidRPr="00DE2C75">
        <w:rPr>
          <w:rFonts w:eastAsia="Times"/>
        </w:rPr>
        <w:t xml:space="preserve">The Residential Aged Care Equipment grants program (the Program) is a joint initiative between the </w:t>
      </w:r>
      <w:r w:rsidR="00AD51B0">
        <w:rPr>
          <w:rFonts w:eastAsia="Times"/>
        </w:rPr>
        <w:t xml:space="preserve">Australian </w:t>
      </w:r>
      <w:r w:rsidRPr="00DE2C75">
        <w:rPr>
          <w:rFonts w:eastAsia="Times"/>
        </w:rPr>
        <w:t xml:space="preserve">and Victorian Governments as part of </w:t>
      </w:r>
      <w:r w:rsidRPr="0041752F">
        <w:rPr>
          <w:rFonts w:eastAsia="Times"/>
        </w:rPr>
        <w:t>the</w:t>
      </w:r>
      <w:r w:rsidRPr="00A007F8">
        <w:rPr>
          <w:rFonts w:eastAsia="Times"/>
          <w:i/>
          <w:iCs/>
        </w:rPr>
        <w:t xml:space="preserve"> </w:t>
      </w:r>
      <w:r w:rsidRPr="00C0425A">
        <w:rPr>
          <w:rFonts w:eastAsia="Times"/>
        </w:rPr>
        <w:t>Strengthening Medicare</w:t>
      </w:r>
      <w:r w:rsidR="00CD40BD" w:rsidRPr="00C0425A">
        <w:rPr>
          <w:rFonts w:eastAsia="Times"/>
        </w:rPr>
        <w:t xml:space="preserve"> -</w:t>
      </w:r>
      <w:r w:rsidRPr="00C0425A">
        <w:rPr>
          <w:rFonts w:eastAsia="Times"/>
        </w:rPr>
        <w:t xml:space="preserve"> Supporting Older Australians</w:t>
      </w:r>
      <w:r w:rsidRPr="00DE2C75">
        <w:rPr>
          <w:rFonts w:eastAsia="Times"/>
        </w:rPr>
        <w:t xml:space="preserve"> initiative. The purpose of the initiative is to reduce avoidable emergency department presentations and </w:t>
      </w:r>
      <w:r w:rsidR="005144EB">
        <w:rPr>
          <w:rFonts w:eastAsia="Times"/>
        </w:rPr>
        <w:t>admissions, support earlier hospital discharge and reduc</w:t>
      </w:r>
      <w:r w:rsidR="008B1B78">
        <w:rPr>
          <w:rFonts w:eastAsia="Times"/>
        </w:rPr>
        <w:t xml:space="preserve">e </w:t>
      </w:r>
      <w:r w:rsidR="005144EB">
        <w:rPr>
          <w:rFonts w:eastAsia="Times"/>
        </w:rPr>
        <w:t>the incidence of delayed discharge of older patients from hospital</w:t>
      </w:r>
      <w:r w:rsidR="00400885">
        <w:rPr>
          <w:rFonts w:eastAsia="Times"/>
        </w:rPr>
        <w:t xml:space="preserve">. This will ensure </w:t>
      </w:r>
      <w:r w:rsidR="008B1B78">
        <w:rPr>
          <w:rFonts w:eastAsia="Times"/>
        </w:rPr>
        <w:t xml:space="preserve">older Victorians </w:t>
      </w:r>
      <w:r w:rsidR="00400885">
        <w:rPr>
          <w:rFonts w:eastAsia="Times"/>
        </w:rPr>
        <w:t xml:space="preserve">receive quality and safe care in the most appropriate care setting. </w:t>
      </w:r>
    </w:p>
    <w:p w14:paraId="15A4BAC6" w14:textId="13310F70" w:rsidR="00451C76" w:rsidRDefault="00DE2C75" w:rsidP="000D185E">
      <w:pPr>
        <w:pStyle w:val="paragraph"/>
        <w:spacing w:before="0" w:beforeAutospacing="0" w:after="0" w:afterAutospacing="0" w:line="280" w:lineRule="atLeast"/>
        <w:textAlignment w:val="baseline"/>
        <w:rPr>
          <w:rFonts w:ascii="Arial" w:eastAsia="Times" w:hAnsi="Arial"/>
          <w:sz w:val="21"/>
          <w:szCs w:val="20"/>
          <w:lang w:eastAsia="en-US"/>
        </w:rPr>
      </w:pPr>
      <w:r w:rsidRPr="00AD7840">
        <w:rPr>
          <w:rFonts w:ascii="Arial" w:eastAsia="Times" w:hAnsi="Arial"/>
          <w:sz w:val="21"/>
          <w:szCs w:val="20"/>
          <w:lang w:eastAsia="en-US"/>
        </w:rPr>
        <w:t xml:space="preserve">The Program provides grants </w:t>
      </w:r>
      <w:r w:rsidR="005244AF" w:rsidRPr="00611736">
        <w:rPr>
          <w:rFonts w:ascii="Arial" w:eastAsia="Times" w:hAnsi="Arial"/>
          <w:sz w:val="21"/>
          <w:szCs w:val="20"/>
          <w:lang w:eastAsia="en-US"/>
        </w:rPr>
        <w:t xml:space="preserve">for </w:t>
      </w:r>
      <w:r w:rsidRPr="00AD7840">
        <w:rPr>
          <w:rFonts w:ascii="Arial" w:eastAsia="Times" w:hAnsi="Arial"/>
          <w:sz w:val="21"/>
          <w:szCs w:val="20"/>
          <w:lang w:eastAsia="en-US"/>
        </w:rPr>
        <w:t>Victorian Residential Aged Care Home</w:t>
      </w:r>
      <w:r w:rsidR="008563F5" w:rsidRPr="00611736">
        <w:rPr>
          <w:rFonts w:ascii="Arial" w:eastAsia="Times" w:hAnsi="Arial"/>
          <w:sz w:val="21"/>
          <w:szCs w:val="20"/>
          <w:lang w:eastAsia="en-US"/>
        </w:rPr>
        <w:t>s</w:t>
      </w:r>
      <w:r w:rsidR="0041752F">
        <w:rPr>
          <w:rFonts w:ascii="Arial" w:eastAsia="Times" w:hAnsi="Arial"/>
          <w:sz w:val="21"/>
          <w:szCs w:val="20"/>
          <w:lang w:eastAsia="en-US"/>
        </w:rPr>
        <w:t xml:space="preserve"> </w:t>
      </w:r>
      <w:r w:rsidRPr="00AD7840">
        <w:rPr>
          <w:rFonts w:ascii="Arial" w:eastAsia="Times" w:hAnsi="Arial"/>
          <w:sz w:val="21"/>
          <w:szCs w:val="20"/>
          <w:lang w:eastAsia="en-US"/>
        </w:rPr>
        <w:t>(RACH) to purchase minor medical equipment. The</w:t>
      </w:r>
      <w:r w:rsidR="00207C13" w:rsidRPr="00AD7840">
        <w:rPr>
          <w:rFonts w:ascii="Arial" w:eastAsia="Times" w:hAnsi="Arial"/>
          <w:sz w:val="21"/>
          <w:szCs w:val="20"/>
          <w:lang w:eastAsia="en-US"/>
        </w:rPr>
        <w:t xml:space="preserve"> </w:t>
      </w:r>
      <w:r w:rsidRPr="00AD7840">
        <w:rPr>
          <w:rFonts w:ascii="Arial" w:eastAsia="Times" w:hAnsi="Arial"/>
          <w:sz w:val="21"/>
          <w:szCs w:val="20"/>
          <w:lang w:eastAsia="en-US"/>
        </w:rPr>
        <w:t>RACH must also commit to sending nursing staff</w:t>
      </w:r>
      <w:r w:rsidR="00207C13" w:rsidRPr="00AD7840">
        <w:rPr>
          <w:rFonts w:ascii="Arial" w:eastAsia="Times" w:hAnsi="Arial"/>
          <w:sz w:val="21"/>
          <w:szCs w:val="20"/>
          <w:lang w:eastAsia="en-US"/>
        </w:rPr>
        <w:t xml:space="preserve"> </w:t>
      </w:r>
      <w:r w:rsidRPr="00AD7840">
        <w:rPr>
          <w:rFonts w:ascii="Arial" w:eastAsia="Times" w:hAnsi="Arial"/>
          <w:sz w:val="21"/>
          <w:szCs w:val="20"/>
          <w:lang w:eastAsia="en-US"/>
        </w:rPr>
        <w:t>(registered</w:t>
      </w:r>
      <w:r w:rsidRPr="00DE2C75">
        <w:rPr>
          <w:rFonts w:ascii="Arial" w:eastAsia="Times" w:hAnsi="Arial"/>
          <w:sz w:val="21"/>
          <w:szCs w:val="20"/>
          <w:lang w:eastAsia="en-US"/>
        </w:rPr>
        <w:t xml:space="preserve"> nurses and enrolled nurses only) to undertake related evidence-based training </w:t>
      </w:r>
      <w:r w:rsidR="00F06BD4">
        <w:rPr>
          <w:rFonts w:ascii="Arial" w:eastAsia="Times" w:hAnsi="Arial"/>
          <w:sz w:val="21"/>
          <w:szCs w:val="20"/>
          <w:lang w:eastAsia="en-US"/>
        </w:rPr>
        <w:t xml:space="preserve">by June 2028 </w:t>
      </w:r>
      <w:r w:rsidRPr="00DE2C75">
        <w:rPr>
          <w:rFonts w:ascii="Arial" w:eastAsia="Times" w:hAnsi="Arial"/>
          <w:sz w:val="21"/>
          <w:szCs w:val="20"/>
          <w:lang w:eastAsia="en-US"/>
        </w:rPr>
        <w:t>when applying for a grant through the Program. Further details are provided below:</w:t>
      </w:r>
    </w:p>
    <w:p w14:paraId="6B63F474" w14:textId="77BB9648" w:rsidR="00DE2C75" w:rsidRDefault="00DE2C75" w:rsidP="00DE2C75">
      <w:pPr>
        <w:pStyle w:val="Heading2"/>
      </w:pPr>
      <w:bookmarkStart w:id="3" w:name="_Toc204085297"/>
      <w:r>
        <w:t>Grants to eligible Victorian Aged Care Homes</w:t>
      </w:r>
      <w:bookmarkEnd w:id="3"/>
    </w:p>
    <w:p w14:paraId="6FCA9D07" w14:textId="3248708F" w:rsidR="001E2299" w:rsidRPr="001E2299" w:rsidRDefault="00663A7D" w:rsidP="001E2299">
      <w:pPr>
        <w:spacing w:before="120"/>
        <w:rPr>
          <w:rFonts w:eastAsia="Times"/>
        </w:rPr>
      </w:pPr>
      <w:r>
        <w:rPr>
          <w:rFonts w:eastAsia="Times"/>
        </w:rPr>
        <w:t>Round 2 g</w:t>
      </w:r>
      <w:r w:rsidR="001E2299" w:rsidRPr="001E2299">
        <w:rPr>
          <w:rFonts w:eastAsia="Times"/>
        </w:rPr>
        <w:t xml:space="preserve">rants of up to $10,000 will be provided to an eligible RACH to enable the purchase of minor medical equipment to support employed clinical care staff at the home. </w:t>
      </w:r>
      <w:r w:rsidR="005F0B0E">
        <w:rPr>
          <w:rFonts w:eastAsia="Times"/>
        </w:rPr>
        <w:t>Eligible Round 2 applicants will only include those RACH services who did not receive a successful outcome (a grant payment) in Round 1</w:t>
      </w:r>
      <w:r w:rsidR="005F0B0E" w:rsidRPr="001E2299">
        <w:rPr>
          <w:rFonts w:eastAsia="Times"/>
        </w:rPr>
        <w:t xml:space="preserve"> </w:t>
      </w:r>
      <w:r w:rsidR="005F0B0E">
        <w:rPr>
          <w:rFonts w:eastAsia="Times"/>
        </w:rPr>
        <w:t>of the Program. Invitations to apply to Round 2 will only be issued to these RACH services.</w:t>
      </w:r>
    </w:p>
    <w:p w14:paraId="4AF706E9" w14:textId="63C41621" w:rsidR="001E2299" w:rsidRPr="00611736" w:rsidRDefault="001E2299" w:rsidP="001E2299">
      <w:pPr>
        <w:spacing w:before="120"/>
        <w:rPr>
          <w:rFonts w:eastAsia="Times"/>
        </w:rPr>
      </w:pPr>
      <w:r w:rsidRPr="001E2299">
        <w:rPr>
          <w:rFonts w:eastAsia="Times"/>
        </w:rPr>
        <w:t xml:space="preserve">The medical equipment will assist in identifying changes in residents’ health status to identify deterioration and initiate intervention earlier. The medical equipment purchased will also support staff to provide care to clinically complex </w:t>
      </w:r>
      <w:r w:rsidRPr="00611736">
        <w:rPr>
          <w:rFonts w:eastAsia="Times"/>
        </w:rPr>
        <w:t>residents</w:t>
      </w:r>
      <w:r w:rsidR="000B6966" w:rsidRPr="00611736">
        <w:rPr>
          <w:rFonts w:eastAsia="Times"/>
        </w:rPr>
        <w:t xml:space="preserve">. </w:t>
      </w:r>
    </w:p>
    <w:p w14:paraId="01D0EBBE" w14:textId="2021D98D" w:rsidR="001E2299" w:rsidRPr="00611736" w:rsidRDefault="001E2299" w:rsidP="001E2299">
      <w:pPr>
        <w:spacing w:before="120"/>
        <w:rPr>
          <w:rFonts w:eastAsia="Times"/>
        </w:rPr>
      </w:pPr>
      <w:r w:rsidRPr="00611736">
        <w:rPr>
          <w:rFonts w:eastAsia="Times"/>
        </w:rPr>
        <w:t>The grants</w:t>
      </w:r>
      <w:r w:rsidR="00663A7D">
        <w:rPr>
          <w:rFonts w:eastAsia="Times"/>
        </w:rPr>
        <w:t xml:space="preserve"> for Round 2</w:t>
      </w:r>
      <w:r w:rsidRPr="00611736">
        <w:rPr>
          <w:rFonts w:eastAsia="Times"/>
        </w:rPr>
        <w:t xml:space="preserve"> will be awarded to eligible RACH </w:t>
      </w:r>
      <w:r w:rsidR="00611736" w:rsidRPr="00611736">
        <w:rPr>
          <w:rFonts w:eastAsia="Times"/>
        </w:rPr>
        <w:t>from</w:t>
      </w:r>
      <w:r w:rsidRPr="00611736">
        <w:rPr>
          <w:rFonts w:eastAsia="Times"/>
        </w:rPr>
        <w:t xml:space="preserve"> </w:t>
      </w:r>
      <w:r w:rsidR="00663A7D">
        <w:rPr>
          <w:rFonts w:eastAsia="Times"/>
        </w:rPr>
        <w:t xml:space="preserve">July </w:t>
      </w:r>
      <w:r w:rsidR="0041752F" w:rsidRPr="00611736">
        <w:rPr>
          <w:rFonts w:eastAsia="Times"/>
        </w:rPr>
        <w:t xml:space="preserve">2026 </w:t>
      </w:r>
      <w:r w:rsidRPr="00611736">
        <w:rPr>
          <w:rFonts w:eastAsia="Times"/>
        </w:rPr>
        <w:t>following the assessment of the application against the eligibility criteria.</w:t>
      </w:r>
    </w:p>
    <w:p w14:paraId="65D7E620" w14:textId="77777777" w:rsidR="00A20E7C" w:rsidRPr="00A20E7C" w:rsidRDefault="00A20E7C" w:rsidP="00A20E7C">
      <w:pPr>
        <w:pStyle w:val="Heading2"/>
      </w:pPr>
      <w:bookmarkStart w:id="4" w:name="_Toc204085298"/>
      <w:r w:rsidRPr="00611736">
        <w:t>Evidence-based training</w:t>
      </w:r>
      <w:bookmarkEnd w:id="4"/>
      <w:r w:rsidRPr="00A20E7C">
        <w:t xml:space="preserve"> </w:t>
      </w:r>
    </w:p>
    <w:p w14:paraId="475BCA8B" w14:textId="43B8EA48" w:rsidR="00780718" w:rsidRPr="000D185E" w:rsidRDefault="00780718" w:rsidP="00780718">
      <w:pPr>
        <w:spacing w:before="120"/>
        <w:rPr>
          <w:rFonts w:eastAsiaTheme="minorEastAsia"/>
          <w:szCs w:val="21"/>
        </w:rPr>
      </w:pPr>
      <w:r w:rsidRPr="000D185E">
        <w:rPr>
          <w:rFonts w:eastAsiaTheme="minorEastAsia"/>
          <w:szCs w:val="21"/>
        </w:rPr>
        <w:t xml:space="preserve">To receive a </w:t>
      </w:r>
      <w:r w:rsidR="00663A7D">
        <w:rPr>
          <w:rFonts w:eastAsiaTheme="minorEastAsia"/>
          <w:szCs w:val="21"/>
        </w:rPr>
        <w:t xml:space="preserve">Round 2 </w:t>
      </w:r>
      <w:r w:rsidRPr="000D185E">
        <w:rPr>
          <w:rFonts w:eastAsiaTheme="minorEastAsia"/>
          <w:szCs w:val="21"/>
        </w:rPr>
        <w:t xml:space="preserve">grant, Victorian based RACH must commit in the application to sending at least one nursing staff to complete the free </w:t>
      </w:r>
      <w:r w:rsidRPr="000D185E">
        <w:rPr>
          <w:rFonts w:eastAsiaTheme="minorEastAsia"/>
          <w:i/>
          <w:iCs/>
          <w:szCs w:val="21"/>
        </w:rPr>
        <w:t>Comprehensive Health Assessment of the Older Person</w:t>
      </w:r>
      <w:r w:rsidRPr="000D185E">
        <w:rPr>
          <w:rFonts w:eastAsiaTheme="minorEastAsia"/>
          <w:szCs w:val="21"/>
        </w:rPr>
        <w:t xml:space="preserve"> (CHAOP) training by June 2028. RACH will also be required to provide evidence of nursing staff attendance on request prior to the end of this period as part of the Program.</w:t>
      </w:r>
    </w:p>
    <w:p w14:paraId="2776027A" w14:textId="77777777" w:rsidR="00780718" w:rsidRPr="000D185E" w:rsidRDefault="00780718" w:rsidP="00780718">
      <w:pPr>
        <w:spacing w:before="120"/>
        <w:rPr>
          <w:szCs w:val="21"/>
        </w:rPr>
      </w:pPr>
      <w:r w:rsidRPr="000D185E">
        <w:rPr>
          <w:szCs w:val="21"/>
        </w:rPr>
        <w:t>The CHAOP training is focused on the clinical assessment and care of older people (</w:t>
      </w:r>
      <w:r w:rsidRPr="000D185E">
        <w:rPr>
          <w:iCs/>
          <w:szCs w:val="21"/>
        </w:rPr>
        <w:t>≥65 years of age or ≥50 years of age for First Nations people)</w:t>
      </w:r>
      <w:r w:rsidRPr="000D185E">
        <w:rPr>
          <w:szCs w:val="21"/>
        </w:rPr>
        <w:t xml:space="preserve">. The training will increase the RACH nursing workforce’s skills and knowledge in aged care clinical assessment and use of equipment purchased with funding from this program. </w:t>
      </w:r>
    </w:p>
    <w:p w14:paraId="7549BCD6" w14:textId="77777777" w:rsidR="00780718" w:rsidRPr="000D185E" w:rsidRDefault="00780718" w:rsidP="00780718">
      <w:pPr>
        <w:spacing w:before="120"/>
        <w:rPr>
          <w:rFonts w:eastAsiaTheme="minorEastAsia"/>
          <w:szCs w:val="21"/>
        </w:rPr>
      </w:pPr>
      <w:r w:rsidRPr="000D185E">
        <w:rPr>
          <w:rFonts w:eastAsiaTheme="minorEastAsia"/>
          <w:szCs w:val="21"/>
        </w:rPr>
        <w:t>The CHAOP training will be delivered by La Trobe University in multiple locations across Victoria. It is important to note that the RACH will not be able apply to, or organise attendance, for the CHAOP training as part of this application to the Program.</w:t>
      </w:r>
    </w:p>
    <w:p w14:paraId="6BE3D389" w14:textId="7A8D410C" w:rsidR="00AE39CB" w:rsidRDefault="00780718" w:rsidP="00780718">
      <w:pPr>
        <w:spacing w:before="120"/>
        <w:rPr>
          <w:rFonts w:ascii="Segoe UI" w:hAnsi="Segoe UI" w:cs="Segoe UI"/>
          <w:sz w:val="18"/>
          <w:szCs w:val="18"/>
        </w:rPr>
      </w:pPr>
      <w:r w:rsidRPr="000D185E">
        <w:rPr>
          <w:rFonts w:eastAsiaTheme="minorEastAsia"/>
          <w:szCs w:val="21"/>
        </w:rPr>
        <w:t xml:space="preserve">Further details on how to register for the </w:t>
      </w:r>
      <w:r w:rsidR="0069776E" w:rsidRPr="0069776E">
        <w:rPr>
          <w:rFonts w:eastAsiaTheme="minorEastAsia"/>
          <w:szCs w:val="21"/>
        </w:rPr>
        <w:t>Comprehensive Health Assessment of the Older Person (CHAOP)</w:t>
      </w:r>
      <w:r w:rsidRPr="000D185E">
        <w:rPr>
          <w:rFonts w:eastAsiaTheme="minorEastAsia"/>
          <w:szCs w:val="21"/>
        </w:rPr>
        <w:t xml:space="preserve"> training can be accessed </w:t>
      </w:r>
      <w:r w:rsidR="00F0643D">
        <w:rPr>
          <w:rFonts w:eastAsiaTheme="minorEastAsia"/>
          <w:szCs w:val="21"/>
        </w:rPr>
        <w:t>at</w:t>
      </w:r>
      <w:r w:rsidR="0069776E">
        <w:rPr>
          <w:rFonts w:eastAsiaTheme="minorEastAsia"/>
          <w:szCs w:val="21"/>
        </w:rPr>
        <w:t xml:space="preserve"> the</w:t>
      </w:r>
      <w:r w:rsidRPr="000D185E">
        <w:rPr>
          <w:rFonts w:eastAsiaTheme="minorEastAsia"/>
          <w:szCs w:val="21"/>
        </w:rPr>
        <w:t xml:space="preserve"> </w:t>
      </w:r>
      <w:hyperlink r:id="rId16" w:history="1">
        <w:r w:rsidR="0069776E" w:rsidRPr="00F0643D">
          <w:rPr>
            <w:rStyle w:val="Hyperlink"/>
            <w:rFonts w:eastAsiaTheme="minorEastAsia"/>
          </w:rPr>
          <w:t>Funded Comprehensive Health Assessment of the Older Person workshops – Victoria  on the Latrobe University</w:t>
        </w:r>
      </w:hyperlink>
      <w:r w:rsidR="0069776E" w:rsidRPr="00F0643D">
        <w:rPr>
          <w:rFonts w:eastAsiaTheme="minorEastAsia"/>
        </w:rPr>
        <w:t xml:space="preserve"> website</w:t>
      </w:r>
      <w:r w:rsidR="00427DE9">
        <w:rPr>
          <w:rFonts w:ascii="Segoe UI" w:hAnsi="Segoe UI" w:cs="Segoe UI"/>
          <w:sz w:val="18"/>
          <w:szCs w:val="18"/>
        </w:rPr>
        <w:t xml:space="preserve"> </w:t>
      </w:r>
      <w:r w:rsidR="00427DE9" w:rsidRPr="00427DE9">
        <w:rPr>
          <w:rFonts w:cs="Arial"/>
          <w:szCs w:val="21"/>
        </w:rPr>
        <w:t>&lt;https://www.latrobe.edu.au/funded-chaop-victoria&gt;.</w:t>
      </w:r>
    </w:p>
    <w:p w14:paraId="552D5154" w14:textId="77777777" w:rsidR="00380522" w:rsidRDefault="00380522" w:rsidP="00780718">
      <w:pPr>
        <w:spacing w:before="120"/>
        <w:rPr>
          <w:rFonts w:cs="Arial"/>
        </w:rPr>
      </w:pPr>
    </w:p>
    <w:p w14:paraId="668FD879" w14:textId="77777777" w:rsidR="006C6EA1" w:rsidRPr="006C6EA1" w:rsidRDefault="006C6EA1" w:rsidP="006C6EA1">
      <w:pPr>
        <w:pStyle w:val="Heading1"/>
        <w:spacing w:before="0"/>
      </w:pPr>
      <w:bookmarkStart w:id="5" w:name="_Toc198712376"/>
      <w:bookmarkStart w:id="6" w:name="_Toc204085299"/>
      <w:r w:rsidRPr="006C6EA1">
        <w:lastRenderedPageBreak/>
        <w:t>Program details</w:t>
      </w:r>
      <w:bookmarkEnd w:id="5"/>
      <w:bookmarkEnd w:id="6"/>
    </w:p>
    <w:p w14:paraId="40D347C0" w14:textId="1A6B3F7F" w:rsidR="004179BE" w:rsidRPr="004179BE" w:rsidRDefault="004179BE" w:rsidP="004179BE">
      <w:pPr>
        <w:pStyle w:val="Body"/>
        <w:rPr>
          <w:rFonts w:eastAsia="Times New Roman"/>
          <w:szCs w:val="22"/>
        </w:rPr>
      </w:pPr>
      <w:r w:rsidRPr="004179BE">
        <w:rPr>
          <w:rFonts w:eastAsia="Times New Roman"/>
          <w:szCs w:val="22"/>
        </w:rPr>
        <w:t xml:space="preserve">The Department of Health is accountable for delivering this program on behalf of the </w:t>
      </w:r>
      <w:r w:rsidR="00400885">
        <w:rPr>
          <w:rFonts w:eastAsia="Times New Roman"/>
          <w:szCs w:val="22"/>
        </w:rPr>
        <w:t>Australian</w:t>
      </w:r>
      <w:r w:rsidRPr="004179BE">
        <w:rPr>
          <w:rFonts w:eastAsia="Times New Roman"/>
          <w:szCs w:val="22"/>
        </w:rPr>
        <w:t xml:space="preserve"> Government</w:t>
      </w:r>
      <w:r w:rsidR="000B6966" w:rsidRPr="004179BE">
        <w:rPr>
          <w:rFonts w:eastAsia="Times New Roman"/>
          <w:szCs w:val="22"/>
        </w:rPr>
        <w:t xml:space="preserve">. </w:t>
      </w:r>
    </w:p>
    <w:p w14:paraId="04745982" w14:textId="77777777" w:rsidR="004179BE" w:rsidRPr="004179BE" w:rsidRDefault="004179BE" w:rsidP="004179BE">
      <w:pPr>
        <w:pStyle w:val="Body"/>
        <w:rPr>
          <w:rFonts w:eastAsia="Times New Roman"/>
          <w:szCs w:val="22"/>
        </w:rPr>
      </w:pPr>
      <w:r w:rsidRPr="004179BE">
        <w:rPr>
          <w:rFonts w:eastAsia="Times New Roman"/>
          <w:szCs w:val="22"/>
        </w:rPr>
        <w:t>The Department of Government Services will manage the administration of the Program on behalf of the Department of Health, including issuing invites and receiving applications, application assessments, grant payments and follow up surveys to RACH at specified intervals.</w:t>
      </w:r>
    </w:p>
    <w:p w14:paraId="4BCBD949" w14:textId="5F4D3380" w:rsidR="000B37B9" w:rsidRPr="00611736" w:rsidRDefault="006D7A22" w:rsidP="00611736">
      <w:pPr>
        <w:pStyle w:val="Heading2"/>
      </w:pPr>
      <w:bookmarkStart w:id="7" w:name="_Toc204085300"/>
      <w:r w:rsidRPr="0031198D">
        <w:t>Eligibility</w:t>
      </w:r>
      <w:bookmarkEnd w:id="7"/>
    </w:p>
    <w:p w14:paraId="3CA65264" w14:textId="53460DDD" w:rsidR="00611736" w:rsidRDefault="004406B3" w:rsidP="00611736">
      <w:pPr>
        <w:pStyle w:val="Body"/>
        <w:rPr>
          <w:rFonts w:eastAsia="Times New Roman"/>
          <w:szCs w:val="22"/>
        </w:rPr>
      </w:pPr>
      <w:r w:rsidRPr="004406B3">
        <w:rPr>
          <w:rFonts w:eastAsia="Times New Roman"/>
          <w:szCs w:val="22"/>
        </w:rPr>
        <w:t xml:space="preserve">Only approved </w:t>
      </w:r>
      <w:r w:rsidR="008B1B78">
        <w:rPr>
          <w:rFonts w:eastAsia="Times New Roman"/>
          <w:szCs w:val="22"/>
        </w:rPr>
        <w:t>residential aged care providers</w:t>
      </w:r>
      <w:r w:rsidRPr="004406B3">
        <w:rPr>
          <w:rFonts w:eastAsia="Times New Roman"/>
          <w:szCs w:val="22"/>
        </w:rPr>
        <w:t xml:space="preserve"> (as determined by the</w:t>
      </w:r>
      <w:r>
        <w:rPr>
          <w:rFonts w:eastAsia="Times New Roman"/>
          <w:szCs w:val="22"/>
        </w:rPr>
        <w:t xml:space="preserve"> Australian Government’s</w:t>
      </w:r>
      <w:r w:rsidRPr="004406B3">
        <w:rPr>
          <w:rFonts w:eastAsia="Times New Roman"/>
          <w:szCs w:val="22"/>
        </w:rPr>
        <w:t xml:space="preserve"> </w:t>
      </w:r>
      <w:r w:rsidRPr="00A3640B">
        <w:rPr>
          <w:b/>
          <w:bCs/>
          <w:szCs w:val="22"/>
        </w:rPr>
        <w:t>Aged Care Act 1997</w:t>
      </w:r>
      <w:r w:rsidRPr="004406B3">
        <w:rPr>
          <w:rFonts w:eastAsia="Times New Roman"/>
          <w:szCs w:val="22"/>
        </w:rPr>
        <w:t xml:space="preserve">) that </w:t>
      </w:r>
      <w:r>
        <w:rPr>
          <w:rFonts w:eastAsia="Times New Roman"/>
          <w:szCs w:val="22"/>
        </w:rPr>
        <w:t xml:space="preserve">provide services </w:t>
      </w:r>
      <w:r w:rsidRPr="004406B3">
        <w:rPr>
          <w:rFonts w:eastAsia="Times New Roman"/>
          <w:szCs w:val="22"/>
        </w:rPr>
        <w:t xml:space="preserve">in Victoria </w:t>
      </w:r>
      <w:r>
        <w:rPr>
          <w:rFonts w:eastAsia="Times New Roman"/>
          <w:szCs w:val="22"/>
        </w:rPr>
        <w:t xml:space="preserve">and </w:t>
      </w:r>
      <w:r w:rsidRPr="004406B3">
        <w:rPr>
          <w:rFonts w:eastAsia="Times New Roman"/>
          <w:szCs w:val="22"/>
        </w:rPr>
        <w:t xml:space="preserve">that have received an </w:t>
      </w:r>
      <w:r>
        <w:rPr>
          <w:rFonts w:eastAsia="Times New Roman"/>
          <w:szCs w:val="22"/>
        </w:rPr>
        <w:t xml:space="preserve">invitation </w:t>
      </w:r>
      <w:r w:rsidRPr="004406B3">
        <w:rPr>
          <w:rFonts w:eastAsia="Times New Roman"/>
          <w:szCs w:val="22"/>
        </w:rPr>
        <w:t>from the Department</w:t>
      </w:r>
      <w:r>
        <w:rPr>
          <w:rFonts w:eastAsia="Times New Roman"/>
          <w:szCs w:val="22"/>
        </w:rPr>
        <w:t xml:space="preserve"> of Government Services</w:t>
      </w:r>
      <w:r w:rsidRPr="004406B3">
        <w:rPr>
          <w:rFonts w:eastAsia="Times New Roman"/>
          <w:szCs w:val="22"/>
        </w:rPr>
        <w:t xml:space="preserve"> are eligible to apply</w:t>
      </w:r>
      <w:r>
        <w:rPr>
          <w:rFonts w:eastAsia="Times New Roman"/>
          <w:szCs w:val="22"/>
        </w:rPr>
        <w:t xml:space="preserve"> to the</w:t>
      </w:r>
      <w:r w:rsidR="0041752F">
        <w:rPr>
          <w:rFonts w:eastAsia="Times New Roman"/>
          <w:szCs w:val="22"/>
        </w:rPr>
        <w:t xml:space="preserve"> Program</w:t>
      </w:r>
      <w:bookmarkStart w:id="8" w:name="_Toc198712377"/>
      <w:bookmarkStart w:id="9" w:name="_Toc204085301"/>
      <w:r w:rsidR="00611736">
        <w:rPr>
          <w:rFonts w:eastAsia="Times New Roman"/>
          <w:szCs w:val="22"/>
        </w:rPr>
        <w:t>.</w:t>
      </w:r>
    </w:p>
    <w:p w14:paraId="168586BF" w14:textId="0435780D" w:rsidR="0031198D" w:rsidRDefault="0031198D" w:rsidP="00611736">
      <w:pPr>
        <w:pStyle w:val="Body"/>
        <w:rPr>
          <w:rFonts w:eastAsia="Times New Roman"/>
          <w:szCs w:val="22"/>
        </w:rPr>
      </w:pPr>
      <w:r>
        <w:rPr>
          <w:rFonts w:eastAsia="Times New Roman"/>
          <w:szCs w:val="22"/>
        </w:rPr>
        <w:t xml:space="preserve">Any RACH service </w:t>
      </w:r>
      <w:r w:rsidR="00AA5EE1">
        <w:rPr>
          <w:rFonts w:eastAsia="Times New Roman"/>
          <w:szCs w:val="22"/>
        </w:rPr>
        <w:t>that</w:t>
      </w:r>
      <w:r>
        <w:rPr>
          <w:rFonts w:eastAsia="Times New Roman"/>
          <w:szCs w:val="22"/>
        </w:rPr>
        <w:t xml:space="preserve"> received a successful outcome and grant payment in Round 1 of the Program </w:t>
      </w:r>
      <w:r w:rsidRPr="00075160">
        <w:rPr>
          <w:rFonts w:eastAsia="Times New Roman"/>
          <w:b/>
          <w:bCs/>
          <w:szCs w:val="22"/>
        </w:rPr>
        <w:t>will be ineligible to receive a</w:t>
      </w:r>
      <w:r w:rsidR="009B1B22">
        <w:rPr>
          <w:rFonts w:eastAsia="Times New Roman"/>
          <w:b/>
          <w:bCs/>
          <w:szCs w:val="22"/>
        </w:rPr>
        <w:t>ny</w:t>
      </w:r>
      <w:r w:rsidRPr="00075160">
        <w:rPr>
          <w:rFonts w:eastAsia="Times New Roman"/>
          <w:b/>
          <w:bCs/>
          <w:szCs w:val="22"/>
        </w:rPr>
        <w:t xml:space="preserve"> grant payment in Round 2</w:t>
      </w:r>
      <w:r>
        <w:rPr>
          <w:rFonts w:eastAsia="Times New Roman"/>
          <w:szCs w:val="22"/>
        </w:rPr>
        <w:t xml:space="preserve"> of the Program. </w:t>
      </w:r>
    </w:p>
    <w:p w14:paraId="1390EC2C" w14:textId="6A899F04" w:rsidR="00E26777" w:rsidRDefault="00E26777" w:rsidP="00611736">
      <w:pPr>
        <w:pStyle w:val="Heading2"/>
      </w:pPr>
      <w:r>
        <w:t>Available funding</w:t>
      </w:r>
      <w:bookmarkEnd w:id="8"/>
      <w:bookmarkEnd w:id="9"/>
    </w:p>
    <w:p w14:paraId="0E75FACD" w14:textId="37440D99" w:rsidR="007D2271" w:rsidRPr="007D2271" w:rsidRDefault="007D2271" w:rsidP="007D2271">
      <w:pPr>
        <w:spacing w:line="276" w:lineRule="auto"/>
        <w:rPr>
          <w:szCs w:val="22"/>
        </w:rPr>
      </w:pPr>
      <w:r w:rsidRPr="007D2271">
        <w:rPr>
          <w:szCs w:val="22"/>
        </w:rPr>
        <w:t xml:space="preserve">Invited Victorian RACH </w:t>
      </w:r>
      <w:r w:rsidR="00185A27">
        <w:rPr>
          <w:szCs w:val="22"/>
        </w:rPr>
        <w:t xml:space="preserve">providers </w:t>
      </w:r>
      <w:r w:rsidRPr="007D2271">
        <w:rPr>
          <w:szCs w:val="22"/>
        </w:rPr>
        <w:t xml:space="preserve">can apply for </w:t>
      </w:r>
      <w:r w:rsidR="00AB2EB7">
        <w:rPr>
          <w:szCs w:val="22"/>
        </w:rPr>
        <w:t>grants</w:t>
      </w:r>
      <w:r w:rsidRPr="007D2271">
        <w:rPr>
          <w:szCs w:val="22"/>
        </w:rPr>
        <w:t xml:space="preserve"> from </w:t>
      </w:r>
      <w:r w:rsidRPr="007D2271">
        <w:rPr>
          <w:b/>
          <w:bCs/>
          <w:szCs w:val="22"/>
        </w:rPr>
        <w:t>$3,500</w:t>
      </w:r>
      <w:r w:rsidRPr="007D2271">
        <w:rPr>
          <w:szCs w:val="22"/>
        </w:rPr>
        <w:t xml:space="preserve"> up to </w:t>
      </w:r>
      <w:r w:rsidRPr="007D2271">
        <w:rPr>
          <w:b/>
          <w:bCs/>
          <w:szCs w:val="22"/>
        </w:rPr>
        <w:t>$10,000</w:t>
      </w:r>
      <w:r w:rsidRPr="007D2271">
        <w:rPr>
          <w:szCs w:val="22"/>
        </w:rPr>
        <w:t xml:space="preserve"> per home (one grant application per individual facility). </w:t>
      </w:r>
    </w:p>
    <w:p w14:paraId="5F23346E" w14:textId="0229FFB7" w:rsidR="007D2271" w:rsidRPr="007D2271" w:rsidRDefault="007D2271" w:rsidP="007D2271">
      <w:pPr>
        <w:spacing w:line="276" w:lineRule="auto"/>
        <w:rPr>
          <w:szCs w:val="22"/>
        </w:rPr>
      </w:pPr>
      <w:r w:rsidRPr="007D2271">
        <w:rPr>
          <w:szCs w:val="22"/>
        </w:rPr>
        <w:t xml:space="preserve">Each RACH should consider what medical equipment they will purchase and the estimated cost of the equipment and submit an application that aligns with this amount. </w:t>
      </w:r>
    </w:p>
    <w:p w14:paraId="649F555F" w14:textId="37E79A56" w:rsidR="007D2271" w:rsidRPr="007D2271" w:rsidRDefault="007D2271" w:rsidP="007D2271">
      <w:pPr>
        <w:spacing w:line="276" w:lineRule="auto"/>
        <w:rPr>
          <w:szCs w:val="22"/>
        </w:rPr>
      </w:pPr>
      <w:r w:rsidRPr="007D2271">
        <w:rPr>
          <w:szCs w:val="22"/>
        </w:rPr>
        <w:t xml:space="preserve">Successful RACH will receive their grant payment in one </w:t>
      </w:r>
      <w:r w:rsidR="0069776E">
        <w:rPr>
          <w:szCs w:val="22"/>
        </w:rPr>
        <w:t>(</w:t>
      </w:r>
      <w:r w:rsidRPr="007D2271">
        <w:rPr>
          <w:szCs w:val="22"/>
        </w:rPr>
        <w:t>1</w:t>
      </w:r>
      <w:r w:rsidR="0069776E">
        <w:rPr>
          <w:szCs w:val="22"/>
        </w:rPr>
        <w:t>)</w:t>
      </w:r>
      <w:r w:rsidRPr="007D2271">
        <w:rPr>
          <w:szCs w:val="22"/>
        </w:rPr>
        <w:t xml:space="preserve"> instalment upon execution of a grant agreement</w:t>
      </w:r>
      <w:r w:rsidR="00300995">
        <w:rPr>
          <w:szCs w:val="22"/>
        </w:rPr>
        <w:t>.</w:t>
      </w:r>
      <w:r w:rsidRPr="007D2271">
        <w:rPr>
          <w:szCs w:val="22"/>
        </w:rPr>
        <w:t xml:space="preserve"> </w:t>
      </w:r>
    </w:p>
    <w:p w14:paraId="4F9B0F8D" w14:textId="1B6C18F2" w:rsidR="007D2271" w:rsidRPr="007D2271" w:rsidRDefault="007D2271" w:rsidP="007D2271">
      <w:pPr>
        <w:spacing w:line="276" w:lineRule="auto"/>
        <w:rPr>
          <w:szCs w:val="22"/>
        </w:rPr>
      </w:pPr>
      <w:r w:rsidRPr="007D2271">
        <w:rPr>
          <w:szCs w:val="22"/>
        </w:rPr>
        <w:t>If the total program funding requested exceeds the total program budget</w:t>
      </w:r>
      <w:r w:rsidR="000B55A7">
        <w:rPr>
          <w:szCs w:val="22"/>
        </w:rPr>
        <w:t xml:space="preserve"> for Round 2</w:t>
      </w:r>
      <w:r w:rsidRPr="007D2271">
        <w:rPr>
          <w:szCs w:val="22"/>
        </w:rPr>
        <w:t xml:space="preserve">, any RACH with less than </w:t>
      </w:r>
      <w:r w:rsidR="00382709" w:rsidRPr="00CE63D5">
        <w:rPr>
          <w:szCs w:val="22"/>
        </w:rPr>
        <w:t xml:space="preserve">120 </w:t>
      </w:r>
      <w:r w:rsidR="00B40D3E" w:rsidRPr="00CE63D5">
        <w:rPr>
          <w:szCs w:val="22"/>
        </w:rPr>
        <w:t>o</w:t>
      </w:r>
      <w:r w:rsidR="00B40D3E">
        <w:rPr>
          <w:szCs w:val="22"/>
        </w:rPr>
        <w:t xml:space="preserve">perational </w:t>
      </w:r>
      <w:r w:rsidRPr="007D2271">
        <w:rPr>
          <w:szCs w:val="22"/>
        </w:rPr>
        <w:t>places (that has requested greater than $7,000), will be counter-offered a lesser grant amount (of no less than $7,000)</w:t>
      </w:r>
      <w:r w:rsidR="000B6966" w:rsidRPr="007D2271">
        <w:rPr>
          <w:szCs w:val="22"/>
        </w:rPr>
        <w:t xml:space="preserve">. </w:t>
      </w:r>
    </w:p>
    <w:p w14:paraId="0AB07F99" w14:textId="60DB3538" w:rsidR="007D2271" w:rsidRPr="007D2271" w:rsidRDefault="007D2271" w:rsidP="007D2271">
      <w:pPr>
        <w:spacing w:line="276" w:lineRule="auto"/>
        <w:rPr>
          <w:szCs w:val="22"/>
        </w:rPr>
      </w:pPr>
      <w:r w:rsidRPr="007D2271">
        <w:rPr>
          <w:szCs w:val="22"/>
        </w:rPr>
        <w:t>RACH will be required to provide evidence of expenditure on eligible medical equipment and CHAOP training attendance at a later date.</w:t>
      </w:r>
    </w:p>
    <w:p w14:paraId="15C418F3" w14:textId="77777777" w:rsidR="009C18F8" w:rsidRDefault="009C18F8" w:rsidP="001460DE">
      <w:pPr>
        <w:pStyle w:val="Heading2"/>
      </w:pPr>
      <w:bookmarkStart w:id="10" w:name="_Toc198712381"/>
      <w:bookmarkStart w:id="11" w:name="_Toc204085302"/>
      <w:r>
        <w:t>What the grant money can be used for</w:t>
      </w:r>
      <w:bookmarkEnd w:id="10"/>
      <w:bookmarkEnd w:id="11"/>
    </w:p>
    <w:p w14:paraId="2CB030D4" w14:textId="77777777" w:rsidR="003D5EDE" w:rsidRPr="0069776E" w:rsidRDefault="003D5EDE" w:rsidP="0069776E">
      <w:pPr>
        <w:pStyle w:val="Heading2"/>
        <w:rPr>
          <w:rFonts w:eastAsia="MS Gothic"/>
        </w:rPr>
      </w:pPr>
      <w:bookmarkStart w:id="12" w:name="_Toc198712382"/>
      <w:bookmarkStart w:id="13" w:name="_Toc204085303"/>
      <w:r w:rsidRPr="0069776E">
        <w:rPr>
          <w:rFonts w:eastAsia="MS Gothic"/>
        </w:rPr>
        <w:t xml:space="preserve">Eligible </w:t>
      </w:r>
      <w:bookmarkEnd w:id="12"/>
      <w:r w:rsidRPr="0069776E">
        <w:rPr>
          <w:rFonts w:eastAsia="MS Gothic"/>
        </w:rPr>
        <w:t>medical equipment</w:t>
      </w:r>
      <w:bookmarkEnd w:id="13"/>
      <w:r w:rsidRPr="0069776E">
        <w:rPr>
          <w:rFonts w:eastAsia="MS Gothic"/>
        </w:rPr>
        <w:t xml:space="preserve"> </w:t>
      </w:r>
    </w:p>
    <w:p w14:paraId="7E3DE1FA" w14:textId="01B877E1" w:rsidR="000946AC" w:rsidRPr="000946AC" w:rsidRDefault="000946AC" w:rsidP="000946AC">
      <w:pPr>
        <w:rPr>
          <w:szCs w:val="22"/>
        </w:rPr>
      </w:pPr>
      <w:r w:rsidRPr="000946AC">
        <w:rPr>
          <w:szCs w:val="22"/>
        </w:rPr>
        <w:t>RACH will be requested to indicate in the application what medical equipment is intended to be purchased with the grant funding up to a maximum value of $10,000</w:t>
      </w:r>
      <w:r w:rsidR="000B6966" w:rsidRPr="000946AC">
        <w:rPr>
          <w:szCs w:val="22"/>
        </w:rPr>
        <w:t xml:space="preserve">. </w:t>
      </w:r>
      <w:r w:rsidR="00822344">
        <w:rPr>
          <w:szCs w:val="22"/>
        </w:rPr>
        <w:t>T</w:t>
      </w:r>
      <w:r w:rsidRPr="000946AC">
        <w:rPr>
          <w:szCs w:val="22"/>
        </w:rPr>
        <w:t xml:space="preserve">he total cost of a single item </w:t>
      </w:r>
      <w:r w:rsidR="00A458D0">
        <w:rPr>
          <w:szCs w:val="22"/>
        </w:rPr>
        <w:t xml:space="preserve">of eligible medical equipment </w:t>
      </w:r>
      <w:r w:rsidRPr="000946AC">
        <w:rPr>
          <w:szCs w:val="22"/>
        </w:rPr>
        <w:t>may</w:t>
      </w:r>
      <w:r w:rsidR="007B5A34">
        <w:rPr>
          <w:szCs w:val="22"/>
        </w:rPr>
        <w:t xml:space="preserve"> not</w:t>
      </w:r>
      <w:r w:rsidRPr="000946AC">
        <w:rPr>
          <w:szCs w:val="22"/>
        </w:rPr>
        <w:t xml:space="preserve"> exceed $5,000</w:t>
      </w:r>
      <w:r w:rsidR="00DF71BB">
        <w:rPr>
          <w:szCs w:val="22"/>
        </w:rPr>
        <w:t>.</w:t>
      </w:r>
    </w:p>
    <w:p w14:paraId="271336DF" w14:textId="77777777" w:rsidR="000946AC" w:rsidRPr="000946AC" w:rsidRDefault="000946AC" w:rsidP="000946AC">
      <w:pPr>
        <w:rPr>
          <w:szCs w:val="22"/>
        </w:rPr>
      </w:pPr>
      <w:r w:rsidRPr="000946AC">
        <w:rPr>
          <w:szCs w:val="22"/>
        </w:rPr>
        <w:t>Eligible equipment under the program must be compliant with Australian Standards and is limited to:</w:t>
      </w:r>
    </w:p>
    <w:p w14:paraId="272CD704" w14:textId="77777777" w:rsidR="000946AC" w:rsidRPr="00675E0E" w:rsidRDefault="000946AC" w:rsidP="000946AC">
      <w:pPr>
        <w:pStyle w:val="Bullet1"/>
      </w:pPr>
      <w:r>
        <w:t>o</w:t>
      </w:r>
      <w:r w:rsidRPr="00675E0E">
        <w:t>toscope</w:t>
      </w:r>
      <w:r>
        <w:t>s</w:t>
      </w:r>
      <w:r w:rsidRPr="00675E0E">
        <w:t xml:space="preserve"> </w:t>
      </w:r>
    </w:p>
    <w:p w14:paraId="7E416B4C" w14:textId="77777777" w:rsidR="000946AC" w:rsidRPr="00675E0E" w:rsidRDefault="000946AC" w:rsidP="000946AC">
      <w:pPr>
        <w:pStyle w:val="Bullet1"/>
      </w:pPr>
      <w:r>
        <w:t>i</w:t>
      </w:r>
      <w:r w:rsidRPr="00675E0E">
        <w:t>nfrared thermometer</w:t>
      </w:r>
      <w:r>
        <w:t>s</w:t>
      </w:r>
      <w:r w:rsidRPr="00675E0E">
        <w:t xml:space="preserve"> </w:t>
      </w:r>
    </w:p>
    <w:p w14:paraId="2EBE4151" w14:textId="77777777" w:rsidR="000946AC" w:rsidRPr="00675E0E" w:rsidRDefault="000946AC" w:rsidP="000946AC">
      <w:pPr>
        <w:pStyle w:val="Bullet1"/>
      </w:pPr>
      <w:r>
        <w:t>f</w:t>
      </w:r>
      <w:r w:rsidRPr="00675E0E">
        <w:t>ingertip pulse oximeter</w:t>
      </w:r>
      <w:r>
        <w:t>s</w:t>
      </w:r>
      <w:r w:rsidRPr="00675E0E">
        <w:t xml:space="preserve"> </w:t>
      </w:r>
    </w:p>
    <w:p w14:paraId="53DC79E5" w14:textId="77777777" w:rsidR="000946AC" w:rsidRPr="00675E0E" w:rsidRDefault="000946AC" w:rsidP="000946AC">
      <w:pPr>
        <w:pStyle w:val="Bullet1"/>
      </w:pPr>
      <w:r>
        <w:t>s</w:t>
      </w:r>
      <w:r w:rsidRPr="00675E0E">
        <w:t>tethoscope</w:t>
      </w:r>
      <w:r>
        <w:t>s</w:t>
      </w:r>
    </w:p>
    <w:p w14:paraId="4C3D2C3E" w14:textId="77777777" w:rsidR="000946AC" w:rsidRPr="00675E0E" w:rsidRDefault="000946AC" w:rsidP="000946AC">
      <w:pPr>
        <w:pStyle w:val="Bullet1"/>
      </w:pPr>
      <w:r>
        <w:t>m</w:t>
      </w:r>
      <w:r w:rsidRPr="00675E0E">
        <w:t>anual blood pressure machine</w:t>
      </w:r>
      <w:r>
        <w:t>s</w:t>
      </w:r>
      <w:r w:rsidRPr="00675E0E">
        <w:t xml:space="preserve"> </w:t>
      </w:r>
    </w:p>
    <w:p w14:paraId="61D72F7F" w14:textId="77777777" w:rsidR="000946AC" w:rsidRPr="00675E0E" w:rsidRDefault="000946AC" w:rsidP="000946AC">
      <w:pPr>
        <w:pStyle w:val="Bullet1"/>
      </w:pPr>
      <w:r>
        <w:t>v</w:t>
      </w:r>
      <w:r w:rsidRPr="00675E0E">
        <w:t>ital signs monitor</w:t>
      </w:r>
      <w:r>
        <w:t>s</w:t>
      </w:r>
      <w:r w:rsidRPr="00675E0E">
        <w:t xml:space="preserve"> </w:t>
      </w:r>
    </w:p>
    <w:p w14:paraId="17460756" w14:textId="77777777" w:rsidR="000946AC" w:rsidRPr="00675E0E" w:rsidRDefault="000946AC" w:rsidP="000946AC">
      <w:pPr>
        <w:pStyle w:val="Bullet1"/>
      </w:pPr>
      <w:r>
        <w:lastRenderedPageBreak/>
        <w:t>r</w:t>
      </w:r>
      <w:r w:rsidRPr="00675E0E">
        <w:t>eflex hammer</w:t>
      </w:r>
      <w:r>
        <w:t>s</w:t>
      </w:r>
      <w:r w:rsidRPr="00675E0E">
        <w:t xml:space="preserve"> </w:t>
      </w:r>
    </w:p>
    <w:p w14:paraId="74942CCE" w14:textId="77777777" w:rsidR="000946AC" w:rsidRPr="00675E0E" w:rsidRDefault="000946AC" w:rsidP="000946AC">
      <w:pPr>
        <w:pStyle w:val="Bullet1"/>
      </w:pPr>
      <w:r>
        <w:t>t</w:t>
      </w:r>
      <w:r w:rsidRPr="00675E0E">
        <w:t>uning fork</w:t>
      </w:r>
      <w:r>
        <w:t>s</w:t>
      </w:r>
    </w:p>
    <w:p w14:paraId="7387CE5F" w14:textId="77777777" w:rsidR="000946AC" w:rsidRDefault="000946AC" w:rsidP="000946AC">
      <w:pPr>
        <w:pStyle w:val="Bullet1"/>
      </w:pPr>
      <w:r>
        <w:t>p</w:t>
      </w:r>
      <w:r w:rsidRPr="00675E0E">
        <w:t>en light</w:t>
      </w:r>
      <w:r>
        <w:t>s</w:t>
      </w:r>
    </w:p>
    <w:p w14:paraId="1587C6A3" w14:textId="77777777" w:rsidR="00047FC0" w:rsidRDefault="00047FC0" w:rsidP="00047FC0">
      <w:pPr>
        <w:pStyle w:val="Bullet1"/>
        <w:numPr>
          <w:ilvl w:val="0"/>
          <w:numId w:val="0"/>
        </w:numPr>
        <w:ind w:left="284"/>
      </w:pPr>
    </w:p>
    <w:p w14:paraId="3C051650" w14:textId="2E7DFF15" w:rsidR="000946AC" w:rsidRPr="000946AC" w:rsidRDefault="00AA223F" w:rsidP="000946AC">
      <w:pPr>
        <w:rPr>
          <w:szCs w:val="22"/>
        </w:rPr>
      </w:pPr>
      <w:r>
        <w:rPr>
          <w:szCs w:val="22"/>
        </w:rPr>
        <w:t>T</w:t>
      </w:r>
      <w:r w:rsidR="000946AC" w:rsidRPr="000946AC">
        <w:rPr>
          <w:szCs w:val="22"/>
        </w:rPr>
        <w:t>his medical equipment is eligible under the Program because it directly aligns with the skills and competencies taught through the associated CHAOP training and</w:t>
      </w:r>
      <w:r w:rsidR="00A34876">
        <w:rPr>
          <w:szCs w:val="22"/>
        </w:rPr>
        <w:t xml:space="preserve"> is</w:t>
      </w:r>
      <w:r w:rsidR="000946AC" w:rsidRPr="000946AC">
        <w:rPr>
          <w:szCs w:val="22"/>
        </w:rPr>
        <w:t xml:space="preserve"> with</w:t>
      </w:r>
      <w:r w:rsidR="00A34876">
        <w:rPr>
          <w:szCs w:val="22"/>
        </w:rPr>
        <w:t>in</w:t>
      </w:r>
      <w:r w:rsidR="000946AC" w:rsidRPr="000946AC">
        <w:rPr>
          <w:szCs w:val="22"/>
        </w:rPr>
        <w:t xml:space="preserve"> the scope of practice for aged care nurses. </w:t>
      </w:r>
    </w:p>
    <w:p w14:paraId="2A35C205" w14:textId="77777777" w:rsidR="000946AC" w:rsidRPr="000946AC" w:rsidRDefault="000946AC" w:rsidP="000946AC">
      <w:pPr>
        <w:rPr>
          <w:szCs w:val="22"/>
        </w:rPr>
      </w:pPr>
      <w:r w:rsidRPr="000946AC">
        <w:rPr>
          <w:szCs w:val="22"/>
        </w:rPr>
        <w:t>There is no further medical equipment or other expenditure deemed eligible for funding under the Program.</w:t>
      </w:r>
    </w:p>
    <w:p w14:paraId="6B61142D" w14:textId="4695DDA7" w:rsidR="000946AC" w:rsidRPr="000946AC" w:rsidRDefault="000946AC" w:rsidP="000946AC">
      <w:pPr>
        <w:rPr>
          <w:szCs w:val="22"/>
        </w:rPr>
      </w:pPr>
      <w:r w:rsidRPr="000946AC">
        <w:rPr>
          <w:szCs w:val="22"/>
        </w:rPr>
        <w:t xml:space="preserve">The grant funds received must be expended by the RACH between </w:t>
      </w:r>
      <w:r w:rsidRPr="005C4BF6">
        <w:rPr>
          <w:szCs w:val="22"/>
        </w:rPr>
        <w:t>1 October 2025 to 1 June 2028</w:t>
      </w:r>
      <w:r w:rsidRPr="000946AC">
        <w:rPr>
          <w:szCs w:val="22"/>
        </w:rPr>
        <w:t xml:space="preserve"> and proof of payment evidence (such as invoices or receipts) must be provided upon request. The grant funds can be expended prior to, or after the CHAOP training is completed.</w:t>
      </w:r>
    </w:p>
    <w:p w14:paraId="065004CD" w14:textId="77777777" w:rsidR="000946AC" w:rsidRPr="000946AC" w:rsidRDefault="000946AC" w:rsidP="000946AC">
      <w:pPr>
        <w:rPr>
          <w:szCs w:val="22"/>
        </w:rPr>
      </w:pPr>
      <w:r w:rsidRPr="000946AC">
        <w:rPr>
          <w:szCs w:val="22"/>
        </w:rPr>
        <w:t>Should the grant funds provided through the Program not be expended fully and/or used to purchase equipment not on the eligible medical equipment list outlined in these guidelines, the RACH may be required to repay those funds.</w:t>
      </w:r>
    </w:p>
    <w:p w14:paraId="3D9CCD44" w14:textId="437B7E99" w:rsidR="008269C5" w:rsidRDefault="008269C5" w:rsidP="00185A27">
      <w:pPr>
        <w:pStyle w:val="Heading3"/>
      </w:pPr>
      <w:r w:rsidRPr="008269C5">
        <w:t>Key dates</w:t>
      </w:r>
    </w:p>
    <w:tbl>
      <w:tblPr>
        <w:tblStyle w:val="TableGrid"/>
        <w:tblW w:w="9067" w:type="dxa"/>
        <w:tblLook w:val="06A0" w:firstRow="1" w:lastRow="0" w:firstColumn="1" w:lastColumn="0" w:noHBand="1" w:noVBand="1"/>
      </w:tblPr>
      <w:tblGrid>
        <w:gridCol w:w="4106"/>
        <w:gridCol w:w="4961"/>
      </w:tblGrid>
      <w:tr w:rsidR="008269C5" w14:paraId="221C92C1" w14:textId="77777777" w:rsidTr="008269C5">
        <w:tc>
          <w:tcPr>
            <w:tcW w:w="4106" w:type="dxa"/>
          </w:tcPr>
          <w:p w14:paraId="557BEEE7" w14:textId="7196F5AF" w:rsidR="008269C5" w:rsidRDefault="008269C5" w:rsidP="008269C5">
            <w:r>
              <w:t>Applications open:</w:t>
            </w:r>
          </w:p>
        </w:tc>
        <w:tc>
          <w:tcPr>
            <w:tcW w:w="4961" w:type="dxa"/>
          </w:tcPr>
          <w:p w14:paraId="351BE867" w14:textId="202006E8" w:rsidR="008269C5" w:rsidRPr="00611736" w:rsidRDefault="00945423" w:rsidP="008269C5">
            <w:r>
              <w:t xml:space="preserve">23 April </w:t>
            </w:r>
            <w:r w:rsidR="008269C5" w:rsidRPr="00611736">
              <w:t>202</w:t>
            </w:r>
            <w:r>
              <w:t xml:space="preserve">6 </w:t>
            </w:r>
          </w:p>
        </w:tc>
      </w:tr>
      <w:tr w:rsidR="008269C5" w14:paraId="776891DA" w14:textId="77777777" w:rsidTr="008269C5">
        <w:tc>
          <w:tcPr>
            <w:tcW w:w="4106" w:type="dxa"/>
          </w:tcPr>
          <w:p w14:paraId="3F9A98B9" w14:textId="6B51BC29" w:rsidR="008269C5" w:rsidRDefault="008269C5" w:rsidP="008269C5">
            <w:r>
              <w:t>Applications close:</w:t>
            </w:r>
          </w:p>
        </w:tc>
        <w:tc>
          <w:tcPr>
            <w:tcW w:w="4961" w:type="dxa"/>
          </w:tcPr>
          <w:p w14:paraId="28E1BEFC" w14:textId="4E2FC846" w:rsidR="008269C5" w:rsidRPr="00611736" w:rsidRDefault="00945423" w:rsidP="008269C5">
            <w:bookmarkStart w:id="14" w:name="_Hlk211251620"/>
            <w:r>
              <w:t xml:space="preserve">21 May </w:t>
            </w:r>
            <w:r w:rsidR="008269C5" w:rsidRPr="00611736">
              <w:t>202</w:t>
            </w:r>
            <w:r>
              <w:t xml:space="preserve">6 </w:t>
            </w:r>
            <w:r w:rsidR="00C82FD5" w:rsidRPr="00611736">
              <w:t>at</w:t>
            </w:r>
            <w:r w:rsidR="00A5185A" w:rsidRPr="00611736">
              <w:t xml:space="preserve"> 4</w:t>
            </w:r>
            <w:r w:rsidR="00C82FD5" w:rsidRPr="00611736">
              <w:t>:00</w:t>
            </w:r>
            <w:r w:rsidR="00A5185A" w:rsidRPr="00611736">
              <w:t>pm</w:t>
            </w:r>
            <w:r w:rsidR="003E04A4">
              <w:t xml:space="preserve"> (AE</w:t>
            </w:r>
            <w:r w:rsidR="00FA326C">
              <w:t>S</w:t>
            </w:r>
            <w:r w:rsidR="003E04A4">
              <w:t>T)</w:t>
            </w:r>
            <w:bookmarkEnd w:id="14"/>
          </w:p>
        </w:tc>
      </w:tr>
      <w:tr w:rsidR="008269C5" w14:paraId="28074A54" w14:textId="77777777" w:rsidTr="008269C5">
        <w:tc>
          <w:tcPr>
            <w:tcW w:w="4106" w:type="dxa"/>
          </w:tcPr>
          <w:p w14:paraId="7FFA8E11" w14:textId="666118B4" w:rsidR="008269C5" w:rsidRDefault="008269C5" w:rsidP="008269C5">
            <w:r>
              <w:t>Application assessments:</w:t>
            </w:r>
          </w:p>
        </w:tc>
        <w:tc>
          <w:tcPr>
            <w:tcW w:w="4961" w:type="dxa"/>
          </w:tcPr>
          <w:p w14:paraId="4A292899" w14:textId="7393F122" w:rsidR="008269C5" w:rsidRPr="00611736" w:rsidRDefault="00945423" w:rsidP="008269C5">
            <w:r>
              <w:t xml:space="preserve">June </w:t>
            </w:r>
            <w:r w:rsidR="008269C5" w:rsidRPr="00611736">
              <w:t>202</w:t>
            </w:r>
            <w:r w:rsidR="00047FC0" w:rsidRPr="00611736">
              <w:t>6</w:t>
            </w:r>
          </w:p>
        </w:tc>
      </w:tr>
      <w:tr w:rsidR="008269C5" w14:paraId="0D563823" w14:textId="77777777" w:rsidTr="008269C5">
        <w:tc>
          <w:tcPr>
            <w:tcW w:w="4106" w:type="dxa"/>
          </w:tcPr>
          <w:p w14:paraId="1316FD59" w14:textId="08DF5A12" w:rsidR="008269C5" w:rsidRPr="0018577C" w:rsidRDefault="008269C5" w:rsidP="008269C5">
            <w:r w:rsidRPr="0018577C">
              <w:t>Outcome notification and grant payment:</w:t>
            </w:r>
          </w:p>
        </w:tc>
        <w:tc>
          <w:tcPr>
            <w:tcW w:w="4961" w:type="dxa"/>
          </w:tcPr>
          <w:p w14:paraId="74020A68" w14:textId="65C79C70" w:rsidR="008269C5" w:rsidRPr="00611736" w:rsidRDefault="00FE2FCE" w:rsidP="008269C5">
            <w:r>
              <w:t>f</w:t>
            </w:r>
            <w:r w:rsidR="008269C5" w:rsidRPr="00611736">
              <w:t xml:space="preserve">rom </w:t>
            </w:r>
            <w:r w:rsidR="00945423">
              <w:t xml:space="preserve">July </w:t>
            </w:r>
            <w:r w:rsidR="008269C5" w:rsidRPr="00611736">
              <w:t>202</w:t>
            </w:r>
            <w:r w:rsidR="00047FC0" w:rsidRPr="00611736">
              <w:t>6</w:t>
            </w:r>
          </w:p>
        </w:tc>
      </w:tr>
      <w:tr w:rsidR="008269C5" w14:paraId="0F2BC856" w14:textId="77777777" w:rsidTr="008269C5">
        <w:tc>
          <w:tcPr>
            <w:tcW w:w="4106" w:type="dxa"/>
          </w:tcPr>
          <w:p w14:paraId="33F5A68F" w14:textId="7B73219E" w:rsidR="008269C5" w:rsidRPr="0018577C" w:rsidRDefault="008269C5" w:rsidP="008269C5">
            <w:r w:rsidRPr="0018577C">
              <w:t>Evidence of eligible grant expenditure and completion of CHAOP training by the RACH must be submitted by:</w:t>
            </w:r>
          </w:p>
        </w:tc>
        <w:tc>
          <w:tcPr>
            <w:tcW w:w="4961" w:type="dxa"/>
          </w:tcPr>
          <w:p w14:paraId="720399AF" w14:textId="7FA8FE24" w:rsidR="008269C5" w:rsidRPr="00611736" w:rsidRDefault="008269C5" w:rsidP="008269C5">
            <w:r w:rsidRPr="00611736">
              <w:t>June 2028</w:t>
            </w:r>
          </w:p>
        </w:tc>
      </w:tr>
    </w:tbl>
    <w:p w14:paraId="4677577B" w14:textId="77777777" w:rsidR="00DE2C75" w:rsidRPr="00DE2C75" w:rsidRDefault="00DE2C75" w:rsidP="00DE2C75">
      <w:pPr>
        <w:pStyle w:val="paragraph"/>
        <w:spacing w:before="0" w:beforeAutospacing="0" w:after="0" w:afterAutospacing="0"/>
        <w:textAlignment w:val="baseline"/>
        <w:rPr>
          <w:rFonts w:ascii="Arial" w:eastAsia="Times" w:hAnsi="Arial"/>
          <w:sz w:val="21"/>
          <w:szCs w:val="20"/>
          <w:lang w:eastAsia="en-US"/>
        </w:rPr>
      </w:pPr>
    </w:p>
    <w:p w14:paraId="145B5F65" w14:textId="77777777" w:rsidR="00680787" w:rsidRDefault="00680787" w:rsidP="00680787">
      <w:pPr>
        <w:pStyle w:val="Heading1"/>
        <w:spacing w:before="0"/>
      </w:pPr>
      <w:bookmarkStart w:id="15" w:name="_Toc198712388"/>
      <w:bookmarkStart w:id="16" w:name="_Toc204085305"/>
      <w:r w:rsidRPr="00680787">
        <w:t>How the Program works</w:t>
      </w:r>
      <w:bookmarkEnd w:id="15"/>
      <w:bookmarkEnd w:id="16"/>
    </w:p>
    <w:p w14:paraId="201AAF8F" w14:textId="4F3D3C39" w:rsidR="008626DB" w:rsidRDefault="008626DB" w:rsidP="008626DB">
      <w:pPr>
        <w:pStyle w:val="Heading2"/>
      </w:pPr>
      <w:bookmarkStart w:id="17" w:name="_Toc198712389"/>
      <w:bookmarkStart w:id="18" w:name="_Toc204085306"/>
      <w:r>
        <w:t>How to appl</w:t>
      </w:r>
      <w:bookmarkEnd w:id="17"/>
      <w:r w:rsidR="00D32095">
        <w:t>y</w:t>
      </w:r>
      <w:bookmarkEnd w:id="18"/>
    </w:p>
    <w:p w14:paraId="0A0F9AA4" w14:textId="1744A903" w:rsidR="00D32095" w:rsidRPr="00611736" w:rsidRDefault="00CD5D64" w:rsidP="00D32095">
      <w:pPr>
        <w:rPr>
          <w:szCs w:val="21"/>
        </w:rPr>
      </w:pPr>
      <w:r>
        <w:rPr>
          <w:szCs w:val="21"/>
        </w:rPr>
        <w:t>Eligible o</w:t>
      </w:r>
      <w:r w:rsidR="00375396" w:rsidRPr="00611736">
        <w:rPr>
          <w:szCs w:val="21"/>
        </w:rPr>
        <w:t xml:space="preserve">rganisation providers </w:t>
      </w:r>
      <w:r w:rsidR="00D32095" w:rsidRPr="00611736">
        <w:rPr>
          <w:szCs w:val="21"/>
        </w:rPr>
        <w:t xml:space="preserve">will be invited directly to apply via an email from </w:t>
      </w:r>
      <w:r w:rsidR="00D43BFF" w:rsidRPr="00611736">
        <w:rPr>
          <w:szCs w:val="21"/>
        </w:rPr>
        <w:t xml:space="preserve">the </w:t>
      </w:r>
      <w:r w:rsidR="00D32095" w:rsidRPr="00611736">
        <w:rPr>
          <w:szCs w:val="21"/>
        </w:rPr>
        <w:t>D</w:t>
      </w:r>
      <w:r w:rsidR="00D43BFF" w:rsidRPr="00611736">
        <w:rPr>
          <w:szCs w:val="21"/>
        </w:rPr>
        <w:t xml:space="preserve">epartment of </w:t>
      </w:r>
      <w:r w:rsidR="00D32095" w:rsidRPr="00611736">
        <w:rPr>
          <w:szCs w:val="21"/>
        </w:rPr>
        <w:t>G</w:t>
      </w:r>
      <w:r w:rsidR="00D43BFF" w:rsidRPr="00611736">
        <w:rPr>
          <w:szCs w:val="21"/>
        </w:rPr>
        <w:t xml:space="preserve">overnment </w:t>
      </w:r>
      <w:r w:rsidR="00D32095" w:rsidRPr="00611736">
        <w:rPr>
          <w:szCs w:val="21"/>
        </w:rPr>
        <w:t>S</w:t>
      </w:r>
      <w:r w:rsidR="00D43BFF" w:rsidRPr="00611736">
        <w:rPr>
          <w:szCs w:val="21"/>
        </w:rPr>
        <w:t>ervices</w:t>
      </w:r>
      <w:r w:rsidR="00D32095" w:rsidRPr="00611736">
        <w:rPr>
          <w:szCs w:val="21"/>
        </w:rPr>
        <w:t xml:space="preserve"> to the key contact provided by the </w:t>
      </w:r>
      <w:r w:rsidR="004A4AE4" w:rsidRPr="00611736">
        <w:rPr>
          <w:szCs w:val="21"/>
        </w:rPr>
        <w:t xml:space="preserve">Department of Health </w:t>
      </w:r>
      <w:r w:rsidR="00D32095" w:rsidRPr="00611736">
        <w:rPr>
          <w:szCs w:val="21"/>
        </w:rPr>
        <w:t>when the</w:t>
      </w:r>
      <w:r>
        <w:rPr>
          <w:szCs w:val="21"/>
        </w:rPr>
        <w:t xml:space="preserve"> Round 2</w:t>
      </w:r>
      <w:r w:rsidR="00D32095" w:rsidRPr="00611736">
        <w:rPr>
          <w:szCs w:val="21"/>
        </w:rPr>
        <w:t xml:space="preserve"> Program opens on </w:t>
      </w:r>
      <w:r w:rsidR="00451C76">
        <w:rPr>
          <w:szCs w:val="21"/>
        </w:rPr>
        <w:t xml:space="preserve">23 April </w:t>
      </w:r>
      <w:r w:rsidR="00AB79F0">
        <w:rPr>
          <w:szCs w:val="21"/>
        </w:rPr>
        <w:t>2</w:t>
      </w:r>
      <w:r w:rsidR="00D32095" w:rsidRPr="00611736">
        <w:rPr>
          <w:szCs w:val="21"/>
        </w:rPr>
        <w:t>02</w:t>
      </w:r>
      <w:r w:rsidR="00451C76">
        <w:rPr>
          <w:szCs w:val="21"/>
        </w:rPr>
        <w:t>6</w:t>
      </w:r>
      <w:r w:rsidR="00D32095" w:rsidRPr="00611736">
        <w:rPr>
          <w:szCs w:val="21"/>
        </w:rPr>
        <w:t>. Please note that there will be no public links available to apply to</w:t>
      </w:r>
      <w:r>
        <w:rPr>
          <w:szCs w:val="21"/>
        </w:rPr>
        <w:t xml:space="preserve"> Round 2 of</w:t>
      </w:r>
      <w:r w:rsidR="00D32095" w:rsidRPr="00611736">
        <w:rPr>
          <w:szCs w:val="21"/>
        </w:rPr>
        <w:t xml:space="preserve"> the Program.</w:t>
      </w:r>
    </w:p>
    <w:p w14:paraId="6CD8E789" w14:textId="20605072" w:rsidR="000E601F" w:rsidRPr="000D185E" w:rsidRDefault="000E601F" w:rsidP="000E601F">
      <w:pPr>
        <w:rPr>
          <w:szCs w:val="21"/>
        </w:rPr>
      </w:pPr>
      <w:r w:rsidRPr="00611736">
        <w:rPr>
          <w:szCs w:val="21"/>
        </w:rPr>
        <w:t xml:space="preserve">Should </w:t>
      </w:r>
      <w:r w:rsidR="00F06BD4">
        <w:rPr>
          <w:szCs w:val="21"/>
        </w:rPr>
        <w:t>an eligible</w:t>
      </w:r>
      <w:r w:rsidR="00F06BD4" w:rsidRPr="00611736">
        <w:rPr>
          <w:szCs w:val="21"/>
        </w:rPr>
        <w:t xml:space="preserve"> </w:t>
      </w:r>
      <w:r w:rsidRPr="00611736">
        <w:rPr>
          <w:szCs w:val="21"/>
        </w:rPr>
        <w:t>organisation provider not</w:t>
      </w:r>
      <w:r w:rsidRPr="000D185E">
        <w:rPr>
          <w:szCs w:val="21"/>
        </w:rPr>
        <w:t xml:space="preserve"> have received a direct invitation to apply to the Program, please contact </w:t>
      </w:r>
      <w:hyperlink r:id="rId17" w:history="1">
        <w:r w:rsidR="0009427A" w:rsidRPr="009E16BF">
          <w:rPr>
            <w:rStyle w:val="Hyperlink"/>
            <w:szCs w:val="21"/>
          </w:rPr>
          <w:t>agedcare.equipment@grants.vic.gov.au</w:t>
        </w:r>
      </w:hyperlink>
      <w:r w:rsidR="0009427A">
        <w:rPr>
          <w:rStyle w:val="Hyperlink"/>
          <w:szCs w:val="21"/>
        </w:rPr>
        <w:t xml:space="preserve"> </w:t>
      </w:r>
      <w:r w:rsidRPr="000D185E">
        <w:rPr>
          <w:szCs w:val="21"/>
        </w:rPr>
        <w:t>immediately.</w:t>
      </w:r>
    </w:p>
    <w:p w14:paraId="5BAA095E" w14:textId="4D02ACCA" w:rsidR="00C51C45" w:rsidRPr="000D185E" w:rsidRDefault="00BB6AF2" w:rsidP="00D32095">
      <w:pPr>
        <w:rPr>
          <w:szCs w:val="21"/>
        </w:rPr>
      </w:pPr>
      <w:r>
        <w:rPr>
          <w:szCs w:val="21"/>
        </w:rPr>
        <w:t xml:space="preserve">Organisation providers can </w:t>
      </w:r>
      <w:r w:rsidR="007D77D6">
        <w:rPr>
          <w:szCs w:val="21"/>
        </w:rPr>
        <w:t xml:space="preserve">submit an application </w:t>
      </w:r>
      <w:r w:rsidR="005D336B">
        <w:rPr>
          <w:szCs w:val="21"/>
        </w:rPr>
        <w:t>for each</w:t>
      </w:r>
      <w:r>
        <w:rPr>
          <w:szCs w:val="21"/>
        </w:rPr>
        <w:t xml:space="preserve"> individual RACH</w:t>
      </w:r>
      <w:r w:rsidR="007D77D6">
        <w:rPr>
          <w:szCs w:val="21"/>
        </w:rPr>
        <w:t>,</w:t>
      </w:r>
      <w:r>
        <w:rPr>
          <w:szCs w:val="21"/>
        </w:rPr>
        <w:t xml:space="preserve"> </w:t>
      </w:r>
      <w:r w:rsidR="005D336B">
        <w:rPr>
          <w:szCs w:val="21"/>
        </w:rPr>
        <w:t xml:space="preserve">or forward the invitation </w:t>
      </w:r>
      <w:r w:rsidR="00C3497C">
        <w:rPr>
          <w:szCs w:val="21"/>
        </w:rPr>
        <w:t xml:space="preserve">and provide authorisation for </w:t>
      </w:r>
      <w:r w:rsidR="007D77D6">
        <w:rPr>
          <w:szCs w:val="21"/>
        </w:rPr>
        <w:t>each</w:t>
      </w:r>
      <w:r w:rsidR="00C3497C">
        <w:rPr>
          <w:szCs w:val="21"/>
        </w:rPr>
        <w:t xml:space="preserve"> RACH to apply </w:t>
      </w:r>
      <w:r w:rsidR="00DF0185">
        <w:rPr>
          <w:szCs w:val="21"/>
        </w:rPr>
        <w:t xml:space="preserve">and </w:t>
      </w:r>
      <w:r w:rsidR="001924FB">
        <w:rPr>
          <w:szCs w:val="21"/>
        </w:rPr>
        <w:t>enter</w:t>
      </w:r>
      <w:r w:rsidR="00DF0185">
        <w:rPr>
          <w:szCs w:val="21"/>
        </w:rPr>
        <w:t xml:space="preserve"> </w:t>
      </w:r>
      <w:r w:rsidR="007D77D6">
        <w:rPr>
          <w:szCs w:val="21"/>
        </w:rPr>
        <w:t xml:space="preserve">a </w:t>
      </w:r>
      <w:r w:rsidR="00DF0185">
        <w:rPr>
          <w:szCs w:val="21"/>
        </w:rPr>
        <w:t>contract on behalf of the organisation provider.</w:t>
      </w:r>
    </w:p>
    <w:p w14:paraId="5396A2EB" w14:textId="77777777" w:rsidR="00D32095" w:rsidRPr="000D185E" w:rsidRDefault="00D32095" w:rsidP="00D32095">
      <w:pPr>
        <w:rPr>
          <w:szCs w:val="21"/>
        </w:rPr>
      </w:pPr>
      <w:r w:rsidRPr="000D185E">
        <w:rPr>
          <w:szCs w:val="21"/>
        </w:rPr>
        <w:t>The person who prepares and submits the application to the Program must:</w:t>
      </w:r>
    </w:p>
    <w:p w14:paraId="54F4EC7C" w14:textId="77777777" w:rsidR="00D32095" w:rsidRPr="000D185E" w:rsidRDefault="00D32095" w:rsidP="00D32095">
      <w:pPr>
        <w:pStyle w:val="Bullet1"/>
        <w:rPr>
          <w:szCs w:val="21"/>
        </w:rPr>
      </w:pPr>
      <w:r w:rsidRPr="000D185E">
        <w:rPr>
          <w:szCs w:val="21"/>
        </w:rPr>
        <w:t>be employed by the RACH</w:t>
      </w:r>
    </w:p>
    <w:p w14:paraId="53212617" w14:textId="77777777" w:rsidR="00D32095" w:rsidRPr="000D185E" w:rsidRDefault="00D32095" w:rsidP="00D32095">
      <w:pPr>
        <w:pStyle w:val="Bullet1"/>
        <w:rPr>
          <w:szCs w:val="21"/>
        </w:rPr>
      </w:pPr>
      <w:r w:rsidRPr="000D185E">
        <w:rPr>
          <w:szCs w:val="21"/>
        </w:rPr>
        <w:t>have the authority to apply and enter into contracts on behalf of the RACH</w:t>
      </w:r>
    </w:p>
    <w:p w14:paraId="39BF206A" w14:textId="77777777" w:rsidR="00D32095" w:rsidRPr="000D185E" w:rsidRDefault="00D32095" w:rsidP="00D32095">
      <w:pPr>
        <w:pStyle w:val="Bullet1"/>
        <w:rPr>
          <w:szCs w:val="21"/>
        </w:rPr>
      </w:pPr>
      <w:r w:rsidRPr="000D185E">
        <w:rPr>
          <w:szCs w:val="21"/>
        </w:rPr>
        <w:t>provide details of a valid proof of identity card in the application (see details below)</w:t>
      </w:r>
    </w:p>
    <w:p w14:paraId="744B5719" w14:textId="17BEBE79" w:rsidR="00D32095" w:rsidRPr="000D185E" w:rsidRDefault="00D32095" w:rsidP="00D32095">
      <w:pPr>
        <w:pStyle w:val="Bullet1"/>
        <w:rPr>
          <w:szCs w:val="21"/>
        </w:rPr>
      </w:pPr>
      <w:r w:rsidRPr="000D185E">
        <w:rPr>
          <w:szCs w:val="21"/>
        </w:rPr>
        <w:lastRenderedPageBreak/>
        <w:t xml:space="preserve">use their official work email address to create the account and in the application (i.e. </w:t>
      </w:r>
      <w:r w:rsidRPr="0050463D">
        <w:rPr>
          <w:szCs w:val="21"/>
          <w:u w:val="single"/>
        </w:rPr>
        <w:t>john.citizen@springwoodcare.com.au</w:t>
      </w:r>
      <w:r w:rsidRPr="000D185E">
        <w:rPr>
          <w:szCs w:val="21"/>
        </w:rPr>
        <w:t xml:space="preserve">). </w:t>
      </w:r>
    </w:p>
    <w:p w14:paraId="7F5CC66C" w14:textId="3EB6FA91" w:rsidR="001809A3" w:rsidRDefault="00D32095" w:rsidP="00D32095">
      <w:pPr>
        <w:rPr>
          <w:szCs w:val="21"/>
        </w:rPr>
      </w:pPr>
      <w:r w:rsidRPr="000D185E">
        <w:rPr>
          <w:szCs w:val="21"/>
        </w:rPr>
        <w:t xml:space="preserve">Personal email addresses must not be used and will likely delay the assessment of your application. </w:t>
      </w:r>
    </w:p>
    <w:p w14:paraId="4453CF68" w14:textId="5BDF5B4C" w:rsidR="00D32095" w:rsidRPr="000D185E" w:rsidRDefault="00D32095" w:rsidP="00D32095">
      <w:pPr>
        <w:rPr>
          <w:szCs w:val="21"/>
        </w:rPr>
      </w:pPr>
      <w:r w:rsidRPr="000D185E">
        <w:rPr>
          <w:szCs w:val="21"/>
        </w:rPr>
        <w:t xml:space="preserve">If you are </w:t>
      </w:r>
      <w:r w:rsidRPr="00063BE8">
        <w:rPr>
          <w:szCs w:val="21"/>
        </w:rPr>
        <w:t>a</w:t>
      </w:r>
      <w:r w:rsidR="00207C13" w:rsidRPr="00063BE8">
        <w:rPr>
          <w:szCs w:val="21"/>
        </w:rPr>
        <w:t>n organisation</w:t>
      </w:r>
      <w:r w:rsidRPr="00063BE8">
        <w:rPr>
          <w:szCs w:val="21"/>
        </w:rPr>
        <w:t xml:space="preserve"> </w:t>
      </w:r>
      <w:r w:rsidRPr="000D185E">
        <w:rPr>
          <w:szCs w:val="21"/>
        </w:rPr>
        <w:t xml:space="preserve">provider, submitting applications on behalf of your RACH, you must submit an individual application for each RACH facility you manage. </w:t>
      </w:r>
      <w:r w:rsidRPr="000D185E">
        <w:rPr>
          <w:szCs w:val="21"/>
          <w:u w:val="single"/>
        </w:rPr>
        <w:t xml:space="preserve">You cannot apply for multiple grants through a single application. </w:t>
      </w:r>
    </w:p>
    <w:p w14:paraId="5E48A325" w14:textId="1949AF41" w:rsidR="00D32095" w:rsidRPr="00611736" w:rsidRDefault="00D32095" w:rsidP="00D32095">
      <w:pPr>
        <w:rPr>
          <w:szCs w:val="21"/>
        </w:rPr>
      </w:pPr>
      <w:r w:rsidRPr="001E03E3">
        <w:rPr>
          <w:szCs w:val="21"/>
        </w:rPr>
        <w:t xml:space="preserve">Applications must be submitted by </w:t>
      </w:r>
      <w:r w:rsidRPr="00611736">
        <w:rPr>
          <w:szCs w:val="21"/>
        </w:rPr>
        <w:t>the closing date (</w:t>
      </w:r>
      <w:r w:rsidR="00CD5D64">
        <w:rPr>
          <w:szCs w:val="21"/>
        </w:rPr>
        <w:t xml:space="preserve">21 May </w:t>
      </w:r>
      <w:r w:rsidR="001E03E3" w:rsidRPr="00611736">
        <w:rPr>
          <w:szCs w:val="21"/>
        </w:rPr>
        <w:t>202</w:t>
      </w:r>
      <w:r w:rsidR="00CD5D64">
        <w:rPr>
          <w:szCs w:val="21"/>
        </w:rPr>
        <w:t>6</w:t>
      </w:r>
      <w:r w:rsidRPr="00611736">
        <w:rPr>
          <w:szCs w:val="21"/>
        </w:rPr>
        <w:t xml:space="preserve">) as outlined in the Program dates section of these guidelines and published on the Program’s website. </w:t>
      </w:r>
    </w:p>
    <w:p w14:paraId="23A79E88" w14:textId="442EFB94" w:rsidR="00D32095" w:rsidRPr="000D185E" w:rsidRDefault="00D32095" w:rsidP="00D32095">
      <w:pPr>
        <w:rPr>
          <w:szCs w:val="21"/>
        </w:rPr>
      </w:pPr>
      <w:r w:rsidRPr="00611736">
        <w:rPr>
          <w:szCs w:val="21"/>
        </w:rPr>
        <w:t xml:space="preserve">Applicants will need to attest that they have read </w:t>
      </w:r>
      <w:r w:rsidR="00357386" w:rsidRPr="00611736">
        <w:rPr>
          <w:szCs w:val="21"/>
        </w:rPr>
        <w:t xml:space="preserve">and understood </w:t>
      </w:r>
      <w:r w:rsidRPr="00611736">
        <w:rPr>
          <w:szCs w:val="21"/>
        </w:rPr>
        <w:t>these</w:t>
      </w:r>
      <w:r w:rsidRPr="000D185E">
        <w:rPr>
          <w:szCs w:val="21"/>
        </w:rPr>
        <w:t xml:space="preserve"> guidelines in the application form. </w:t>
      </w:r>
    </w:p>
    <w:p w14:paraId="707983F2" w14:textId="2CE2CC19" w:rsidR="00D32095" w:rsidRPr="000D185E" w:rsidRDefault="00D32095" w:rsidP="00D32095">
      <w:pPr>
        <w:rPr>
          <w:szCs w:val="21"/>
        </w:rPr>
      </w:pPr>
      <w:r w:rsidRPr="000D185E">
        <w:rPr>
          <w:szCs w:val="21"/>
        </w:rPr>
        <w:t>Applications that are still in 'draft’ and have not been submitted by the closing date will not be assessed</w:t>
      </w:r>
      <w:r w:rsidR="00F35A5C" w:rsidRPr="000D185E">
        <w:rPr>
          <w:szCs w:val="21"/>
        </w:rPr>
        <w:t xml:space="preserve">. </w:t>
      </w:r>
    </w:p>
    <w:p w14:paraId="05868158" w14:textId="77777777" w:rsidR="00F06EBA" w:rsidRPr="000D185E" w:rsidRDefault="00D32095" w:rsidP="00D32095">
      <w:pPr>
        <w:rPr>
          <w:b/>
          <w:bCs/>
          <w:szCs w:val="21"/>
        </w:rPr>
      </w:pPr>
      <w:r w:rsidRPr="000D185E">
        <w:rPr>
          <w:b/>
          <w:bCs/>
          <w:szCs w:val="21"/>
        </w:rPr>
        <w:t>Late applications will not be accepted.</w:t>
      </w:r>
    </w:p>
    <w:p w14:paraId="35C14CBB" w14:textId="7B6780CD" w:rsidR="001C58F2" w:rsidRDefault="00F06EBA" w:rsidP="00717549">
      <w:pPr>
        <w:pStyle w:val="Heading2"/>
      </w:pPr>
      <w:bookmarkStart w:id="19" w:name="_Toc198712390"/>
      <w:bookmarkStart w:id="20" w:name="_Toc204085307"/>
      <w:r>
        <w:t>Submitting an application</w:t>
      </w:r>
      <w:bookmarkEnd w:id="19"/>
      <w:bookmarkEnd w:id="20"/>
    </w:p>
    <w:p w14:paraId="22CD51D3" w14:textId="77777777" w:rsidR="00717549" w:rsidRPr="002D511F" w:rsidRDefault="00717549" w:rsidP="00717549">
      <w:r>
        <w:t>Applicants must complete the following steps to apply:</w:t>
      </w:r>
      <w:r>
        <w:rPr>
          <w:rFonts w:ascii="Times New Roman" w:hAnsi="Times New Roman"/>
        </w:rPr>
        <w:t xml:space="preserve"> </w:t>
      </w:r>
      <w:r>
        <w:rPr>
          <w:rFonts w:ascii="Cambria" w:hAnsi="Cambria" w:cs="Cambria"/>
        </w:rPr>
        <w:t xml:space="preserve"> </w:t>
      </w:r>
    </w:p>
    <w:p w14:paraId="39C8D229" w14:textId="77777777" w:rsidR="00717549" w:rsidRPr="00CC5AC8" w:rsidRDefault="00717549" w:rsidP="00717549">
      <w:pPr>
        <w:pStyle w:val="Numberdigit"/>
      </w:pPr>
      <w:r>
        <w:t xml:space="preserve">Complete all the required fields in the application form which will include providing: </w:t>
      </w:r>
    </w:p>
    <w:p w14:paraId="683345CF" w14:textId="57287A20" w:rsidR="00717549" w:rsidRPr="00CC5AC8" w:rsidRDefault="00717549" w:rsidP="00AA1AFB">
      <w:pPr>
        <w:pStyle w:val="Numberdigitindent"/>
        <w:numPr>
          <w:ilvl w:val="1"/>
          <w:numId w:val="13"/>
        </w:numPr>
      </w:pPr>
      <w:r w:rsidRPr="00717549">
        <w:t xml:space="preserve">The active </w:t>
      </w:r>
      <w:r w:rsidRPr="0030226E">
        <w:t>Australian Business Number (ABN)</w:t>
      </w:r>
      <w:r w:rsidR="00537669">
        <w:t xml:space="preserve"> and</w:t>
      </w:r>
      <w:r w:rsidR="003622A1">
        <w:t xml:space="preserve"> an</w:t>
      </w:r>
      <w:r w:rsidR="00537669">
        <w:t xml:space="preserve"> Australian Company Number</w:t>
      </w:r>
      <w:r w:rsidR="0070439E">
        <w:t xml:space="preserve"> (ACN), or </w:t>
      </w:r>
      <w:r w:rsidR="00B474E2">
        <w:t>an Incorporated Association Number (IAN)</w:t>
      </w:r>
      <w:r w:rsidR="0053275A">
        <w:t xml:space="preserve"> </w:t>
      </w:r>
      <w:r w:rsidRPr="0030226E">
        <w:t>for the RACH</w:t>
      </w:r>
    </w:p>
    <w:p w14:paraId="265552C0" w14:textId="52B585C7" w:rsidR="00717549" w:rsidRPr="009A50A9" w:rsidRDefault="00717549" w:rsidP="00AA1AFB">
      <w:pPr>
        <w:pStyle w:val="Numberdigitindent"/>
        <w:numPr>
          <w:ilvl w:val="1"/>
          <w:numId w:val="13"/>
        </w:numPr>
      </w:pPr>
      <w:r w:rsidRPr="00304586">
        <w:t xml:space="preserve">The RACH Service </w:t>
      </w:r>
      <w:r w:rsidRPr="009A50A9">
        <w:t xml:space="preserve">Identification number (e.g. SRV-1234) and Provider Identification number (e.g. PRV-5678) issued by the </w:t>
      </w:r>
      <w:r w:rsidR="00FE1FE9">
        <w:t xml:space="preserve">Australian </w:t>
      </w:r>
      <w:r w:rsidRPr="009A50A9">
        <w:t>Government</w:t>
      </w:r>
    </w:p>
    <w:p w14:paraId="677584CA" w14:textId="15DE5B6A" w:rsidR="00717549" w:rsidRDefault="00717549" w:rsidP="00AA1AFB">
      <w:pPr>
        <w:pStyle w:val="Numberdigitindent"/>
        <w:numPr>
          <w:ilvl w:val="1"/>
          <w:numId w:val="13"/>
        </w:numPr>
      </w:pPr>
      <w:r w:rsidRPr="00304586">
        <w:t>RACH provider service name and address</w:t>
      </w:r>
    </w:p>
    <w:p w14:paraId="12DF208C" w14:textId="18142F56" w:rsidR="00717549" w:rsidRPr="002D511F" w:rsidRDefault="00717549" w:rsidP="00AA1AFB">
      <w:pPr>
        <w:pStyle w:val="Numberdigitindent"/>
        <w:numPr>
          <w:ilvl w:val="1"/>
          <w:numId w:val="13"/>
        </w:numPr>
      </w:pPr>
      <w:r>
        <w:t>The equipment that is intended to be purchased and estimated cost (requested grant amount)</w:t>
      </w:r>
    </w:p>
    <w:p w14:paraId="14F051EF" w14:textId="77777777" w:rsidR="00717549" w:rsidRPr="002D511F" w:rsidRDefault="00717549" w:rsidP="00717549">
      <w:pPr>
        <w:pStyle w:val="Numberdigit"/>
      </w:pPr>
      <w:r>
        <w:t>Submit application online via the email invitation link received.</w:t>
      </w:r>
      <w:r w:rsidRPr="00717549">
        <w:t xml:space="preserve"> </w:t>
      </w:r>
    </w:p>
    <w:p w14:paraId="628404B4" w14:textId="77777777" w:rsidR="00717549" w:rsidRPr="00717549" w:rsidRDefault="00717549" w:rsidP="00717549">
      <w:pPr>
        <w:pStyle w:val="Numberdigit"/>
      </w:pPr>
      <w:r>
        <w:t>Ensure you receive an email confirmation of application submission (please check spam/junk mail if confirmation email cannot be seen in your inbox).</w:t>
      </w:r>
    </w:p>
    <w:p w14:paraId="7DB56725" w14:textId="77777777" w:rsidR="00717549" w:rsidRPr="00717549" w:rsidRDefault="00717549" w:rsidP="00717549">
      <w:pPr>
        <w:pStyle w:val="Numberdigit"/>
      </w:pPr>
      <w:r w:rsidRPr="00717549">
        <w:t>Provide additional information to support your application if requested to do so.</w:t>
      </w:r>
    </w:p>
    <w:p w14:paraId="3342FD04" w14:textId="3003D88C" w:rsidR="00717549" w:rsidRDefault="00717549" w:rsidP="00717549">
      <w:r w:rsidRPr="00717549">
        <w:t xml:space="preserve">The person completing and submitting the application form must be authorised to enter into a contract on behalf of the organisation (the RACH) and, accept any implications to their organisation resulting from the conditions of the funding if the application is successful. They will be required to attest to this in the application form. </w:t>
      </w:r>
      <w:r w:rsidRPr="00222AF9">
        <w:t>Any</w:t>
      </w:r>
      <w:r>
        <w:t xml:space="preserve"> </w:t>
      </w:r>
      <w:r w:rsidRPr="00222AF9">
        <w:t>costs</w:t>
      </w:r>
      <w:r>
        <w:t xml:space="preserve"> </w:t>
      </w:r>
      <w:r w:rsidRPr="00222AF9">
        <w:t>or</w:t>
      </w:r>
      <w:r>
        <w:t xml:space="preserve"> </w:t>
      </w:r>
      <w:r w:rsidRPr="00222AF9">
        <w:t>risks</w:t>
      </w:r>
      <w:r>
        <w:t xml:space="preserve"> </w:t>
      </w:r>
      <w:r w:rsidRPr="00222AF9">
        <w:t>associated</w:t>
      </w:r>
      <w:r>
        <w:t xml:space="preserve"> </w:t>
      </w:r>
      <w:r w:rsidRPr="00222AF9">
        <w:t>with</w:t>
      </w:r>
      <w:r>
        <w:t xml:space="preserve"> </w:t>
      </w:r>
      <w:r w:rsidRPr="00222AF9">
        <w:t>an</w:t>
      </w:r>
      <w:r>
        <w:t xml:space="preserve"> </w:t>
      </w:r>
      <w:r w:rsidRPr="00222AF9">
        <w:t>application</w:t>
      </w:r>
      <w:r>
        <w:t xml:space="preserve"> </w:t>
      </w:r>
      <w:r w:rsidRPr="00222AF9">
        <w:t>are</w:t>
      </w:r>
      <w:r>
        <w:t xml:space="preserve"> </w:t>
      </w:r>
      <w:r w:rsidRPr="00222AF9">
        <w:t>the</w:t>
      </w:r>
      <w:r>
        <w:t xml:space="preserve"> </w:t>
      </w:r>
      <w:r w:rsidRPr="00222AF9">
        <w:t>sole</w:t>
      </w:r>
      <w:r>
        <w:t xml:space="preserve"> </w:t>
      </w:r>
      <w:r w:rsidRPr="00222AF9">
        <w:t>responsibility</w:t>
      </w:r>
      <w:r>
        <w:t xml:space="preserve"> </w:t>
      </w:r>
      <w:r w:rsidRPr="00222AF9">
        <w:t>of</w:t>
      </w:r>
      <w:r>
        <w:t xml:space="preserve"> </w:t>
      </w:r>
      <w:r w:rsidRPr="00222AF9">
        <w:t>the</w:t>
      </w:r>
      <w:r w:rsidDel="008E0F39">
        <w:t xml:space="preserve"> </w:t>
      </w:r>
      <w:r>
        <w:t>RACH</w:t>
      </w:r>
      <w:r w:rsidRPr="00222AF9">
        <w:t>.</w:t>
      </w:r>
      <w:r>
        <w:t xml:space="preserve"> </w:t>
      </w:r>
    </w:p>
    <w:p w14:paraId="2BF13E9F" w14:textId="77777777" w:rsidR="00717549" w:rsidRDefault="00717549" w:rsidP="00717549">
      <w:r>
        <w:t xml:space="preserve">The Department of Health makes </w:t>
      </w:r>
      <w:r w:rsidRPr="00222AF9">
        <w:t>no</w:t>
      </w:r>
      <w:r>
        <w:t xml:space="preserve"> </w:t>
      </w:r>
      <w:r w:rsidRPr="00222AF9">
        <w:t>representation</w:t>
      </w:r>
      <w:r>
        <w:t xml:space="preserve"> </w:t>
      </w:r>
      <w:r w:rsidRPr="00222AF9">
        <w:t>that</w:t>
      </w:r>
      <w:r>
        <w:t xml:space="preserve"> </w:t>
      </w:r>
      <w:r w:rsidRPr="00222AF9">
        <w:t>a</w:t>
      </w:r>
      <w:r>
        <w:t xml:space="preserve"> </w:t>
      </w:r>
      <w:r w:rsidRPr="00222AF9">
        <w:t>grant</w:t>
      </w:r>
      <w:r>
        <w:t xml:space="preserve"> </w:t>
      </w:r>
      <w:r w:rsidRPr="00222AF9">
        <w:t>will</w:t>
      </w:r>
      <w:r>
        <w:t xml:space="preserve"> </w:t>
      </w:r>
      <w:r w:rsidRPr="00222AF9">
        <w:t>be</w:t>
      </w:r>
      <w:r>
        <w:t xml:space="preserve"> </w:t>
      </w:r>
      <w:r w:rsidRPr="00222AF9">
        <w:t>made</w:t>
      </w:r>
      <w:r>
        <w:t xml:space="preserve"> </w:t>
      </w:r>
      <w:r w:rsidRPr="00222AF9">
        <w:t>to</w:t>
      </w:r>
      <w:r>
        <w:t xml:space="preserve"> </w:t>
      </w:r>
      <w:r w:rsidRPr="00222AF9">
        <w:t>any</w:t>
      </w:r>
      <w:r>
        <w:t xml:space="preserve"> </w:t>
      </w:r>
      <w:r w:rsidRPr="00222AF9">
        <w:t>applicant</w:t>
      </w:r>
      <w:r>
        <w:t xml:space="preserve"> </w:t>
      </w:r>
      <w:r w:rsidRPr="00222AF9">
        <w:t>and</w:t>
      </w:r>
      <w:r>
        <w:t xml:space="preserve"> </w:t>
      </w:r>
      <w:r w:rsidRPr="00222AF9">
        <w:t>reserves</w:t>
      </w:r>
      <w:r>
        <w:t xml:space="preserve"> </w:t>
      </w:r>
      <w:r w:rsidRPr="00222AF9">
        <w:t>the</w:t>
      </w:r>
      <w:r>
        <w:t xml:space="preserve"> </w:t>
      </w:r>
      <w:r w:rsidRPr="00222AF9">
        <w:t>right</w:t>
      </w:r>
      <w:r>
        <w:t xml:space="preserve"> </w:t>
      </w:r>
      <w:r w:rsidRPr="00222AF9">
        <w:t>to</w:t>
      </w:r>
      <w:r>
        <w:t xml:space="preserve"> </w:t>
      </w:r>
      <w:r w:rsidRPr="00222AF9">
        <w:t>amend,</w:t>
      </w:r>
      <w:r>
        <w:t xml:space="preserve"> </w:t>
      </w:r>
      <w:r w:rsidRPr="00222AF9">
        <w:t>suspend</w:t>
      </w:r>
      <w:r>
        <w:t xml:space="preserve"> </w:t>
      </w:r>
      <w:r w:rsidRPr="00222AF9">
        <w:t>or</w:t>
      </w:r>
      <w:r>
        <w:t xml:space="preserve"> </w:t>
      </w:r>
      <w:r w:rsidRPr="00222AF9">
        <w:t>withdraw</w:t>
      </w:r>
      <w:r>
        <w:t xml:space="preserve"> </w:t>
      </w:r>
      <w:r w:rsidRPr="00222AF9">
        <w:t>the</w:t>
      </w:r>
      <w:r>
        <w:t xml:space="preserve"> P</w:t>
      </w:r>
      <w:r w:rsidRPr="00222AF9">
        <w:t>rogram</w:t>
      </w:r>
      <w:r>
        <w:t>.</w:t>
      </w:r>
    </w:p>
    <w:p w14:paraId="3D7084A2" w14:textId="77777777" w:rsidR="007A2904" w:rsidRDefault="007A2904" w:rsidP="007A2904">
      <w:pPr>
        <w:pStyle w:val="Heading2"/>
      </w:pPr>
      <w:bookmarkStart w:id="21" w:name="_Toc204085308"/>
      <w:r>
        <w:t>Proof of identity</w:t>
      </w:r>
      <w:bookmarkEnd w:id="21"/>
    </w:p>
    <w:p w14:paraId="333D242B" w14:textId="7487A2C0" w:rsidR="00130A94" w:rsidRDefault="00130A94" w:rsidP="00130A94">
      <w:r>
        <w:t xml:space="preserve">The person who applies must </w:t>
      </w:r>
      <w:r w:rsidRPr="609917F1">
        <w:t>provide</w:t>
      </w:r>
      <w:r>
        <w:t xml:space="preserve"> </w:t>
      </w:r>
      <w:r w:rsidRPr="609917F1">
        <w:t>information</w:t>
      </w:r>
      <w:r>
        <w:t xml:space="preserve"> </w:t>
      </w:r>
      <w:r w:rsidRPr="609917F1">
        <w:t>from</w:t>
      </w:r>
      <w:r>
        <w:t xml:space="preserve"> </w:t>
      </w:r>
      <w:r w:rsidRPr="609917F1">
        <w:t>one</w:t>
      </w:r>
      <w:r>
        <w:t xml:space="preserve"> </w:t>
      </w:r>
      <w:r w:rsidRPr="609917F1">
        <w:t>of</w:t>
      </w:r>
      <w:r>
        <w:t xml:space="preserve"> </w:t>
      </w:r>
      <w:r w:rsidRPr="609917F1">
        <w:t>the</w:t>
      </w:r>
      <w:r>
        <w:t xml:space="preserve"> </w:t>
      </w:r>
      <w:r w:rsidRPr="609917F1">
        <w:t>following</w:t>
      </w:r>
      <w:r>
        <w:t xml:space="preserve"> </w:t>
      </w:r>
      <w:r w:rsidRPr="609917F1">
        <w:t>current</w:t>
      </w:r>
      <w:r>
        <w:t xml:space="preserve"> </w:t>
      </w:r>
      <w:r w:rsidRPr="609917F1">
        <w:t>proof</w:t>
      </w:r>
      <w:r>
        <w:t xml:space="preserve"> </w:t>
      </w:r>
      <w:r w:rsidRPr="609917F1">
        <w:t>of</w:t>
      </w:r>
      <w:r>
        <w:t xml:space="preserve"> </w:t>
      </w:r>
      <w:r w:rsidRPr="609917F1">
        <w:t>identity</w:t>
      </w:r>
      <w:r>
        <w:t xml:space="preserve"> </w:t>
      </w:r>
      <w:r w:rsidRPr="609917F1">
        <w:t>documents</w:t>
      </w:r>
      <w:r>
        <w:t xml:space="preserve"> </w:t>
      </w:r>
      <w:r w:rsidRPr="609917F1">
        <w:t>on</w:t>
      </w:r>
      <w:r>
        <w:t xml:space="preserve"> </w:t>
      </w:r>
      <w:r w:rsidRPr="609917F1">
        <w:t>the</w:t>
      </w:r>
      <w:r>
        <w:t xml:space="preserve"> </w:t>
      </w:r>
      <w:r w:rsidRPr="609917F1">
        <w:t>application</w:t>
      </w:r>
      <w:r>
        <w:t xml:space="preserve"> </w:t>
      </w:r>
      <w:r w:rsidRPr="609917F1">
        <w:t>form</w:t>
      </w:r>
      <w:r>
        <w:t xml:space="preserve"> for verification through the </w:t>
      </w:r>
      <w:r w:rsidR="00FE1FE9">
        <w:t>Australian</w:t>
      </w:r>
      <w:r>
        <w:t xml:space="preserve"> Government’s Document Verification Service:</w:t>
      </w:r>
    </w:p>
    <w:p w14:paraId="4BA166F4" w14:textId="77777777" w:rsidR="00130A94" w:rsidRDefault="00130A94" w:rsidP="00130A94">
      <w:pPr>
        <w:pStyle w:val="Bullet1"/>
      </w:pPr>
      <w:r w:rsidRPr="5823A1F8">
        <w:t>Australian</w:t>
      </w:r>
      <w:r>
        <w:t xml:space="preserve"> </w:t>
      </w:r>
      <w:r w:rsidRPr="5823A1F8">
        <w:t>passport</w:t>
      </w:r>
      <w:r>
        <w:t xml:space="preserve"> </w:t>
      </w:r>
      <w:r w:rsidRPr="5823A1F8">
        <w:t>or</w:t>
      </w:r>
      <w:r>
        <w:t xml:space="preserve"> </w:t>
      </w:r>
      <w:r w:rsidRPr="5823A1F8">
        <w:t>New</w:t>
      </w:r>
      <w:r>
        <w:t xml:space="preserve"> </w:t>
      </w:r>
      <w:r w:rsidRPr="5823A1F8">
        <w:t>Zealand</w:t>
      </w:r>
      <w:r>
        <w:t xml:space="preserve"> </w:t>
      </w:r>
      <w:r w:rsidRPr="5823A1F8">
        <w:t>passport</w:t>
      </w:r>
      <w:r>
        <w:t xml:space="preserve"> </w:t>
      </w:r>
    </w:p>
    <w:p w14:paraId="09F7769C" w14:textId="77777777" w:rsidR="00130A94" w:rsidRDefault="00130A94" w:rsidP="00130A94">
      <w:pPr>
        <w:pStyle w:val="Bullet1"/>
      </w:pPr>
      <w:r w:rsidRPr="5823A1F8">
        <w:lastRenderedPageBreak/>
        <w:t>Medicare</w:t>
      </w:r>
      <w:r>
        <w:t xml:space="preserve"> </w:t>
      </w:r>
      <w:r w:rsidRPr="5823A1F8">
        <w:t>card</w:t>
      </w:r>
      <w:r>
        <w:t xml:space="preserve"> </w:t>
      </w:r>
    </w:p>
    <w:p w14:paraId="758DFB96" w14:textId="77777777" w:rsidR="00130A94" w:rsidRDefault="00130A94" w:rsidP="00130A94">
      <w:pPr>
        <w:pStyle w:val="Bullet1"/>
      </w:pPr>
      <w:r w:rsidRPr="5823A1F8">
        <w:t>Australian</w:t>
      </w:r>
      <w:r>
        <w:t xml:space="preserve"> </w:t>
      </w:r>
      <w:r w:rsidRPr="5823A1F8">
        <w:t>driver</w:t>
      </w:r>
      <w:r>
        <w:t xml:space="preserve"> </w:t>
      </w:r>
      <w:r w:rsidRPr="5823A1F8">
        <w:t>licence</w:t>
      </w:r>
      <w:r>
        <w:t xml:space="preserve"> </w:t>
      </w:r>
      <w:r w:rsidRPr="5823A1F8">
        <w:t>or</w:t>
      </w:r>
      <w:r>
        <w:t xml:space="preserve"> </w:t>
      </w:r>
      <w:r w:rsidRPr="5823A1F8">
        <w:t>learner</w:t>
      </w:r>
      <w:r>
        <w:t xml:space="preserve"> </w:t>
      </w:r>
      <w:r w:rsidRPr="5823A1F8">
        <w:t>permit</w:t>
      </w:r>
      <w:r>
        <w:t xml:space="preserve"> </w:t>
      </w:r>
    </w:p>
    <w:p w14:paraId="62F99D2E" w14:textId="7CFEFC76" w:rsidR="00130A94" w:rsidRDefault="00130A94" w:rsidP="00130A94">
      <w:pPr>
        <w:pStyle w:val="Bullet1"/>
      </w:pPr>
      <w:r w:rsidRPr="5823A1F8">
        <w:t>Australian</w:t>
      </w:r>
      <w:r>
        <w:t xml:space="preserve"> </w:t>
      </w:r>
      <w:r w:rsidRPr="5823A1F8">
        <w:t>visa</w:t>
      </w:r>
      <w:r>
        <w:t xml:space="preserve"> </w:t>
      </w:r>
      <w:r w:rsidRPr="5823A1F8">
        <w:t>(International</w:t>
      </w:r>
      <w:r>
        <w:t xml:space="preserve"> </w:t>
      </w:r>
      <w:r w:rsidRPr="5823A1F8">
        <w:t>passport)</w:t>
      </w:r>
    </w:p>
    <w:p w14:paraId="1AA7102C" w14:textId="77777777" w:rsidR="00AD6A08" w:rsidRDefault="00AD6A08" w:rsidP="00BF6B2A">
      <w:pPr>
        <w:pStyle w:val="Bullet1"/>
        <w:numPr>
          <w:ilvl w:val="0"/>
          <w:numId w:val="0"/>
        </w:numPr>
      </w:pPr>
    </w:p>
    <w:p w14:paraId="1D0FD8F0" w14:textId="158EF27A" w:rsidR="00130A94" w:rsidRDefault="00130A94" w:rsidP="00130A94">
      <w:r w:rsidRPr="157F42A6">
        <w:t>If</w:t>
      </w:r>
      <w:r>
        <w:t xml:space="preserve"> </w:t>
      </w:r>
      <w:r w:rsidRPr="157F42A6">
        <w:t>proof</w:t>
      </w:r>
      <w:r>
        <w:t xml:space="preserve"> </w:t>
      </w:r>
      <w:r w:rsidRPr="157F42A6">
        <w:t>of</w:t>
      </w:r>
      <w:r>
        <w:t xml:space="preserve"> </w:t>
      </w:r>
      <w:r w:rsidRPr="157F42A6">
        <w:t>identity</w:t>
      </w:r>
      <w:r>
        <w:t xml:space="preserve"> </w:t>
      </w:r>
      <w:r w:rsidRPr="157F42A6">
        <w:t>is</w:t>
      </w:r>
      <w:r>
        <w:t xml:space="preserve"> </w:t>
      </w:r>
      <w:r w:rsidRPr="157F42A6">
        <w:t>unable</w:t>
      </w:r>
      <w:r>
        <w:t xml:space="preserve"> </w:t>
      </w:r>
      <w:r w:rsidRPr="157F42A6">
        <w:t>to</w:t>
      </w:r>
      <w:r>
        <w:t xml:space="preserve"> </w:t>
      </w:r>
      <w:r w:rsidRPr="157F42A6">
        <w:t>be</w:t>
      </w:r>
      <w:r>
        <w:t xml:space="preserve"> verified</w:t>
      </w:r>
      <w:r w:rsidRPr="157F42A6">
        <w:t>,</w:t>
      </w:r>
      <w:r>
        <w:t xml:space="preserve"> </w:t>
      </w:r>
      <w:r w:rsidRPr="157F42A6">
        <w:t>the</w:t>
      </w:r>
      <w:r>
        <w:t xml:space="preserve"> </w:t>
      </w:r>
      <w:r w:rsidRPr="157F42A6">
        <w:t>applicant</w:t>
      </w:r>
      <w:r>
        <w:t xml:space="preserve"> </w:t>
      </w:r>
      <w:r w:rsidRPr="157F42A6">
        <w:t>will</w:t>
      </w:r>
      <w:r>
        <w:t xml:space="preserve"> </w:t>
      </w:r>
      <w:r w:rsidRPr="157F42A6">
        <w:t>receive</w:t>
      </w:r>
      <w:r>
        <w:t xml:space="preserve"> </w:t>
      </w:r>
      <w:r w:rsidRPr="157F42A6">
        <w:t>a</w:t>
      </w:r>
      <w:r>
        <w:t xml:space="preserve"> </w:t>
      </w:r>
      <w:r w:rsidRPr="157F42A6">
        <w:t>follow</w:t>
      </w:r>
      <w:r>
        <w:t xml:space="preserve"> </w:t>
      </w:r>
      <w:r w:rsidRPr="157F42A6">
        <w:t>up</w:t>
      </w:r>
      <w:r>
        <w:t xml:space="preserve"> </w:t>
      </w:r>
      <w:r w:rsidRPr="157F42A6">
        <w:t>email</w:t>
      </w:r>
      <w:r>
        <w:t xml:space="preserve"> </w:t>
      </w:r>
      <w:r w:rsidRPr="157F42A6">
        <w:t>with</w:t>
      </w:r>
      <w:r>
        <w:t xml:space="preserve"> </w:t>
      </w:r>
      <w:r w:rsidRPr="157F42A6">
        <w:t>instructions</w:t>
      </w:r>
      <w:r>
        <w:t xml:space="preserve"> </w:t>
      </w:r>
      <w:r w:rsidRPr="157F42A6">
        <w:t>on</w:t>
      </w:r>
      <w:r>
        <w:t xml:space="preserve"> </w:t>
      </w:r>
      <w:r w:rsidRPr="157F42A6">
        <w:t>how</w:t>
      </w:r>
      <w:r>
        <w:t xml:space="preserve"> </w:t>
      </w:r>
      <w:r w:rsidRPr="157F42A6">
        <w:t>to</w:t>
      </w:r>
      <w:r>
        <w:t xml:space="preserve"> </w:t>
      </w:r>
      <w:r w:rsidRPr="157F42A6">
        <w:t>provide</w:t>
      </w:r>
      <w:r>
        <w:t xml:space="preserve"> </w:t>
      </w:r>
      <w:r w:rsidRPr="157F42A6">
        <w:t>their</w:t>
      </w:r>
      <w:r>
        <w:t xml:space="preserve"> </w:t>
      </w:r>
      <w:r w:rsidRPr="157F42A6">
        <w:t>proof</w:t>
      </w:r>
      <w:r>
        <w:t xml:space="preserve"> </w:t>
      </w:r>
      <w:r w:rsidRPr="157F42A6">
        <w:t>of</w:t>
      </w:r>
      <w:r>
        <w:t xml:space="preserve"> </w:t>
      </w:r>
      <w:r w:rsidRPr="157F42A6">
        <w:t>identity</w:t>
      </w:r>
      <w:r>
        <w:t xml:space="preserve"> </w:t>
      </w:r>
      <w:r w:rsidRPr="157F42A6">
        <w:t>details.</w:t>
      </w:r>
    </w:p>
    <w:p w14:paraId="7849688F" w14:textId="7F735A50" w:rsidR="00130A94" w:rsidRDefault="007D45D2" w:rsidP="00407609">
      <w:pPr>
        <w:pStyle w:val="Heading2"/>
      </w:pPr>
      <w:bookmarkStart w:id="22" w:name="_Toc198712392"/>
      <w:bookmarkStart w:id="23" w:name="_Toc204085309"/>
      <w:r>
        <w:t>Assessment</w:t>
      </w:r>
      <w:bookmarkEnd w:id="22"/>
      <w:bookmarkEnd w:id="23"/>
    </w:p>
    <w:p w14:paraId="52776D5B" w14:textId="77777777" w:rsidR="00407609" w:rsidRDefault="00407609" w:rsidP="00407609">
      <w:pPr>
        <w:pStyle w:val="paragraph"/>
        <w:spacing w:before="0" w:beforeAutospacing="0" w:after="0" w:afterAutospacing="0"/>
        <w:textAlignment w:val="baseline"/>
        <w:rPr>
          <w:rFonts w:ascii="Arial" w:hAnsi="Arial"/>
          <w:sz w:val="21"/>
          <w:szCs w:val="20"/>
          <w:lang w:eastAsia="en-US"/>
        </w:rPr>
      </w:pPr>
      <w:r w:rsidRPr="00407609">
        <w:rPr>
          <w:rFonts w:ascii="Arial" w:hAnsi="Arial"/>
          <w:sz w:val="21"/>
          <w:szCs w:val="20"/>
          <w:lang w:eastAsia="en-US"/>
        </w:rPr>
        <w:t xml:space="preserve">Applications will be reviewed against the eligibility and assessment criteria and may undergo further due diligence checks. </w:t>
      </w:r>
    </w:p>
    <w:p w14:paraId="308A3D27" w14:textId="6444DEC2" w:rsidR="00E02530" w:rsidRDefault="00E02530" w:rsidP="00E02530">
      <w:pPr>
        <w:pStyle w:val="Heading2"/>
        <w:rPr>
          <w:rFonts w:ascii="Cambria" w:hAnsi="Cambria" w:cs="Cambria"/>
        </w:rPr>
      </w:pPr>
      <w:bookmarkStart w:id="24" w:name="_Toc198712395"/>
      <w:bookmarkStart w:id="25" w:name="_Toc204085310"/>
      <w:r>
        <w:t>Conditions of funding</w:t>
      </w:r>
      <w:bookmarkEnd w:id="24"/>
      <w:bookmarkEnd w:id="25"/>
    </w:p>
    <w:p w14:paraId="211140BB" w14:textId="4C74302E" w:rsidR="000C35C0" w:rsidRDefault="000C35C0" w:rsidP="000C35C0">
      <w:pPr>
        <w:pStyle w:val="Heading2"/>
      </w:pPr>
      <w:bookmarkStart w:id="26" w:name="_Toc198712396"/>
      <w:r>
        <w:t xml:space="preserve">Grant </w:t>
      </w:r>
      <w:r w:rsidR="003B077B">
        <w:t xml:space="preserve">agreement </w:t>
      </w:r>
    </w:p>
    <w:p w14:paraId="1CC2639A" w14:textId="411B69E8" w:rsidR="007812B9" w:rsidRDefault="007812B9" w:rsidP="007812B9">
      <w:r>
        <w:t xml:space="preserve">The person applying must attest that they have the authority to enter into a contract on behalf of the </w:t>
      </w:r>
      <w:r w:rsidRPr="00EE26BE">
        <w:t>organisation</w:t>
      </w:r>
      <w:r w:rsidR="00AD6A08" w:rsidRPr="00EE26BE">
        <w:t xml:space="preserve"> provider</w:t>
      </w:r>
      <w:r>
        <w:t xml:space="preserve"> and accept the terms and conditions outlined in the application form.</w:t>
      </w:r>
    </w:p>
    <w:p w14:paraId="6873C71C" w14:textId="77777777" w:rsidR="007812B9" w:rsidRDefault="007812B9" w:rsidP="007812B9">
      <w:r>
        <w:t>After an application to the Program is assessed as being successful, the applicant will be notified via e-mail and this will form an executed grant agreement and be followed by payment.</w:t>
      </w:r>
    </w:p>
    <w:p w14:paraId="3CAA77E8" w14:textId="75458001" w:rsidR="007812B9" w:rsidRDefault="007812B9" w:rsidP="007812B9">
      <w:r w:rsidRPr="00DD2123">
        <w:t>If the RACH is counter-offered a lower amount than requested (as outlined in the Available Funding section of these guidelines), the applicant will receive this counter-offer via e-mail</w:t>
      </w:r>
      <w:r w:rsidR="00FF0A79" w:rsidRPr="00DD2123">
        <w:t xml:space="preserve">. </w:t>
      </w:r>
      <w:r w:rsidRPr="00DD2123">
        <w:t>This counter-offer will need to be accepted by a person authorised to enter into a contract on behalf of the organisation</w:t>
      </w:r>
      <w:r w:rsidR="00AD6A08" w:rsidRPr="00DD2123">
        <w:t xml:space="preserve"> provider</w:t>
      </w:r>
      <w:r w:rsidRPr="00DD2123">
        <w:t xml:space="preserve"> and this will form an executed grant agreement and be followed by payment. The applicant will have 10 business days from the date the counter-offer is issued to accept the offer. The offer may be withdrawn if the grant agreement is not executed within this timeframe.</w:t>
      </w:r>
    </w:p>
    <w:p w14:paraId="72C6C6FC" w14:textId="64ACA6F4" w:rsidR="007812B9" w:rsidRPr="000E7424" w:rsidRDefault="007812B9" w:rsidP="007812B9">
      <w:r>
        <w:t>An email will also be issued to</w:t>
      </w:r>
      <w:r w:rsidR="00252263">
        <w:t xml:space="preserve"> the executive contact </w:t>
      </w:r>
      <w:r w:rsidR="00637472">
        <w:t>of</w:t>
      </w:r>
      <w:r>
        <w:t xml:space="preserve"> </w:t>
      </w:r>
      <w:r w:rsidR="00207C13" w:rsidRPr="00EE26BE">
        <w:t xml:space="preserve">organisation </w:t>
      </w:r>
      <w:r w:rsidRPr="00EE26BE">
        <w:t>providers with details of their RACH outcomes</w:t>
      </w:r>
      <w:r w:rsidR="00AD6A08" w:rsidRPr="00EE26BE">
        <w:t xml:space="preserve">, </w:t>
      </w:r>
      <w:r w:rsidRPr="00EE26BE">
        <w:t>funding awarded</w:t>
      </w:r>
      <w:r w:rsidR="00AD6A08" w:rsidRPr="00EE26BE">
        <w:t xml:space="preserve"> and the bank account </w:t>
      </w:r>
      <w:r w:rsidR="00A34A6C" w:rsidRPr="00EE26BE">
        <w:t xml:space="preserve">into </w:t>
      </w:r>
      <w:r w:rsidR="00AD6A08" w:rsidRPr="00EE26BE">
        <w:t>which the grant payment was made</w:t>
      </w:r>
      <w:r w:rsidR="00DD2123">
        <w:t>.</w:t>
      </w:r>
      <w:r>
        <w:t xml:space="preserve"> </w:t>
      </w:r>
    </w:p>
    <w:p w14:paraId="418679A7" w14:textId="36427744" w:rsidR="007C10C6" w:rsidRDefault="007C10C6" w:rsidP="007C10C6">
      <w:pPr>
        <w:pStyle w:val="Heading2"/>
      </w:pPr>
      <w:bookmarkStart w:id="27" w:name="_Toc198712398"/>
      <w:bookmarkStart w:id="28" w:name="_Toc204085311"/>
      <w:bookmarkEnd w:id="26"/>
      <w:r>
        <w:t>Grant payment structure</w:t>
      </w:r>
      <w:bookmarkEnd w:id="27"/>
      <w:bookmarkEnd w:id="28"/>
    </w:p>
    <w:p w14:paraId="50DBE455" w14:textId="77777777" w:rsidR="00442DAA" w:rsidRDefault="00442DAA" w:rsidP="00442DAA">
      <w:r>
        <w:t xml:space="preserve">The Department of Government Services </w:t>
      </w:r>
      <w:r w:rsidRPr="04EB4FC2">
        <w:t xml:space="preserve">will pay 100 per cent of grant funds on execution of the grant agreement. </w:t>
      </w:r>
    </w:p>
    <w:p w14:paraId="69581262" w14:textId="5FFBC3C0" w:rsidR="004D460C" w:rsidRDefault="00442DAA" w:rsidP="00442DAA">
      <w:r>
        <w:t>The RACH</w:t>
      </w:r>
      <w:r w:rsidRPr="04EB4FC2">
        <w:t xml:space="preserve"> </w:t>
      </w:r>
      <w:r>
        <w:t xml:space="preserve">will </w:t>
      </w:r>
      <w:r w:rsidRPr="04EB4FC2">
        <w:t xml:space="preserve">be required to </w:t>
      </w:r>
      <w:r>
        <w:t xml:space="preserve">provide evidence of and </w:t>
      </w:r>
      <w:r w:rsidRPr="04EB4FC2">
        <w:t xml:space="preserve">report </w:t>
      </w:r>
      <w:r>
        <w:t xml:space="preserve">on </w:t>
      </w:r>
      <w:r w:rsidRPr="04EB4FC2">
        <w:t xml:space="preserve">how </w:t>
      </w:r>
      <w:r>
        <w:t xml:space="preserve">the </w:t>
      </w:r>
      <w:r w:rsidRPr="04EB4FC2">
        <w:t xml:space="preserve">grant funds </w:t>
      </w:r>
      <w:r>
        <w:t>were spent and evidence of required CHAOP training completion, at approximately</w:t>
      </w:r>
      <w:r w:rsidRPr="04EB4FC2">
        <w:t xml:space="preserve"> 12-and 24-month intervals from </w:t>
      </w:r>
      <w:r>
        <w:t xml:space="preserve">receiving </w:t>
      </w:r>
      <w:r w:rsidRPr="04EB4FC2">
        <w:t>payment of the grant funding</w:t>
      </w:r>
      <w:r>
        <w:t xml:space="preserve">. </w:t>
      </w:r>
      <w:r w:rsidR="0003757F">
        <w:t xml:space="preserve">The </w:t>
      </w:r>
      <w:r>
        <w:t>RACH</w:t>
      </w:r>
      <w:r w:rsidRPr="04EB4FC2">
        <w:t xml:space="preserve"> must comply with this request </w:t>
      </w:r>
      <w:r>
        <w:t xml:space="preserve">in accordance with timeframes provided in the request. </w:t>
      </w:r>
    </w:p>
    <w:p w14:paraId="3C9C6447" w14:textId="77777777" w:rsidR="004D460C" w:rsidRDefault="004D460C" w:rsidP="004D460C">
      <w:pPr>
        <w:pStyle w:val="Heading2"/>
      </w:pPr>
      <w:bookmarkStart w:id="29" w:name="_Toc198712400"/>
      <w:bookmarkStart w:id="30" w:name="_Toc204085312"/>
      <w:r>
        <w:t>Program surveys and evaluation</w:t>
      </w:r>
      <w:bookmarkEnd w:id="29"/>
      <w:bookmarkEnd w:id="30"/>
    </w:p>
    <w:p w14:paraId="6902A1D8" w14:textId="5968C66A" w:rsidR="00F1783A" w:rsidRPr="00F1783A" w:rsidRDefault="00F1783A" w:rsidP="00F1783A">
      <w:r>
        <w:t xml:space="preserve">RACH </w:t>
      </w:r>
      <w:r w:rsidRPr="609917F1">
        <w:t>will</w:t>
      </w:r>
      <w:r>
        <w:t xml:space="preserve"> </w:t>
      </w:r>
      <w:r w:rsidRPr="609917F1">
        <w:t>be</w:t>
      </w:r>
      <w:r>
        <w:t xml:space="preserve"> </w:t>
      </w:r>
      <w:r w:rsidRPr="609917F1">
        <w:t>required</w:t>
      </w:r>
      <w:r>
        <w:t xml:space="preserve"> </w:t>
      </w:r>
      <w:r w:rsidRPr="609917F1">
        <w:t>to</w:t>
      </w:r>
      <w:r>
        <w:t xml:space="preserve"> </w:t>
      </w:r>
      <w:r w:rsidRPr="609917F1">
        <w:t>participate</w:t>
      </w:r>
      <w:r>
        <w:t xml:space="preserve"> </w:t>
      </w:r>
      <w:r w:rsidRPr="609917F1">
        <w:t>in</w:t>
      </w:r>
      <w:r>
        <w:t xml:space="preserve"> p</w:t>
      </w:r>
      <w:r w:rsidRPr="609917F1">
        <w:t>rogram</w:t>
      </w:r>
      <w:r>
        <w:t xml:space="preserve"> </w:t>
      </w:r>
      <w:r w:rsidRPr="609917F1">
        <w:t>evaluation</w:t>
      </w:r>
      <w:r>
        <w:t xml:space="preserve"> </w:t>
      </w:r>
      <w:r w:rsidRPr="609917F1">
        <w:t>activities</w:t>
      </w:r>
      <w:r>
        <w:t xml:space="preserve"> </w:t>
      </w:r>
      <w:r w:rsidRPr="609917F1">
        <w:t>initiated</w:t>
      </w:r>
      <w:r>
        <w:t xml:space="preserve"> </w:t>
      </w:r>
      <w:r w:rsidRPr="609917F1">
        <w:t>by</w:t>
      </w:r>
      <w:r>
        <w:t xml:space="preserve"> the </w:t>
      </w:r>
      <w:r w:rsidRPr="00F1783A">
        <w:t>Department of Health</w:t>
      </w:r>
      <w:r>
        <w:t xml:space="preserve"> and Department of Government Services</w:t>
      </w:r>
      <w:r w:rsidRPr="609917F1">
        <w:t>.</w:t>
      </w:r>
      <w:r>
        <w:t xml:space="preserve"> </w:t>
      </w:r>
      <w:r w:rsidRPr="609917F1">
        <w:t>This</w:t>
      </w:r>
      <w:r>
        <w:t xml:space="preserve"> may </w:t>
      </w:r>
      <w:r w:rsidRPr="609917F1">
        <w:t>include</w:t>
      </w:r>
      <w:r>
        <w:t xml:space="preserve"> </w:t>
      </w:r>
      <w:r w:rsidRPr="609917F1">
        <w:t>completing</w:t>
      </w:r>
      <w:r>
        <w:t xml:space="preserve"> </w:t>
      </w:r>
      <w:r w:rsidRPr="609917F1">
        <w:t>surveys</w:t>
      </w:r>
      <w:r>
        <w:t xml:space="preserve"> </w:t>
      </w:r>
      <w:r w:rsidRPr="609917F1">
        <w:t>for</w:t>
      </w:r>
      <w:r>
        <w:t xml:space="preserve"> a period of up to </w:t>
      </w:r>
      <w:r w:rsidRPr="00786A5F">
        <w:t>4 years</w:t>
      </w:r>
      <w:r>
        <w:t xml:space="preserve"> </w:t>
      </w:r>
      <w:r w:rsidRPr="609917F1">
        <w:t>after</w:t>
      </w:r>
      <w:r>
        <w:t xml:space="preserve"> the grant has been paid</w:t>
      </w:r>
      <w:r w:rsidR="00807CEF">
        <w:t>.</w:t>
      </w:r>
    </w:p>
    <w:p w14:paraId="2507C56B" w14:textId="71EFBAF1" w:rsidR="00F1783A" w:rsidRDefault="00F1783A" w:rsidP="00F1783A">
      <w:r w:rsidRPr="004F0EA3">
        <w:t>Reporting</w:t>
      </w:r>
      <w:r>
        <w:t xml:space="preserve"> </w:t>
      </w:r>
      <w:r w:rsidRPr="004F0EA3">
        <w:t>is</w:t>
      </w:r>
      <w:r>
        <w:t xml:space="preserve"> </w:t>
      </w:r>
      <w:r w:rsidRPr="004F0EA3">
        <w:t>critical</w:t>
      </w:r>
      <w:r>
        <w:t xml:space="preserve"> in </w:t>
      </w:r>
      <w:r w:rsidRPr="004F0EA3">
        <w:t>understanding</w:t>
      </w:r>
      <w:r>
        <w:t xml:space="preserve"> the P</w:t>
      </w:r>
      <w:r w:rsidRPr="004F0EA3">
        <w:t>rogram</w:t>
      </w:r>
      <w:r>
        <w:t xml:space="preserve">’s </w:t>
      </w:r>
      <w:r w:rsidRPr="004F0EA3">
        <w:t>impact,</w:t>
      </w:r>
      <w:r>
        <w:t xml:space="preserve"> </w:t>
      </w:r>
      <w:r w:rsidRPr="004F0EA3">
        <w:t>supporting</w:t>
      </w:r>
      <w:r>
        <w:t xml:space="preserve"> </w:t>
      </w:r>
      <w:r w:rsidRPr="004F0EA3">
        <w:t>continuous</w:t>
      </w:r>
      <w:r>
        <w:t xml:space="preserve"> </w:t>
      </w:r>
      <w:r w:rsidRPr="004F0EA3">
        <w:t>improvement</w:t>
      </w:r>
      <w:r>
        <w:t xml:space="preserve"> </w:t>
      </w:r>
      <w:r w:rsidRPr="004F0EA3">
        <w:t>in</w:t>
      </w:r>
      <w:r>
        <w:t xml:space="preserve"> </w:t>
      </w:r>
      <w:r w:rsidRPr="004F0EA3">
        <w:t>program</w:t>
      </w:r>
      <w:r>
        <w:t xml:space="preserve"> </w:t>
      </w:r>
      <w:r w:rsidRPr="004F0EA3">
        <w:t>design</w:t>
      </w:r>
      <w:r>
        <w:t xml:space="preserve"> </w:t>
      </w:r>
      <w:r w:rsidRPr="004F0EA3">
        <w:t>and</w:t>
      </w:r>
      <w:r>
        <w:t xml:space="preserve"> </w:t>
      </w:r>
      <w:r w:rsidRPr="004F0EA3">
        <w:t>delivery,</w:t>
      </w:r>
      <w:r>
        <w:t xml:space="preserve"> </w:t>
      </w:r>
      <w:r w:rsidRPr="004F0EA3">
        <w:t>and</w:t>
      </w:r>
      <w:r>
        <w:t xml:space="preserve"> </w:t>
      </w:r>
      <w:r w:rsidRPr="004F0EA3">
        <w:t>delivering</w:t>
      </w:r>
      <w:r>
        <w:t xml:space="preserve"> </w:t>
      </w:r>
      <w:r w:rsidRPr="004F0EA3">
        <w:t>effective</w:t>
      </w:r>
      <w:r>
        <w:t xml:space="preserve"> </w:t>
      </w:r>
      <w:r w:rsidRPr="004F0EA3">
        <w:t>grant</w:t>
      </w:r>
      <w:r>
        <w:t xml:space="preserve"> </w:t>
      </w:r>
      <w:r w:rsidRPr="004F0EA3">
        <w:t>program</w:t>
      </w:r>
      <w:r>
        <w:t xml:space="preserve"> </w:t>
      </w:r>
      <w:r w:rsidRPr="004F0EA3">
        <w:t>outcomes</w:t>
      </w:r>
      <w:r>
        <w:t xml:space="preserve"> </w:t>
      </w:r>
      <w:r w:rsidRPr="004F0EA3">
        <w:t>for</w:t>
      </w:r>
      <w:r>
        <w:t xml:space="preserve"> the Department of Health and the </w:t>
      </w:r>
      <w:r w:rsidR="00AD51B0">
        <w:t xml:space="preserve">Australian </w:t>
      </w:r>
      <w:r>
        <w:t xml:space="preserve">Government. </w:t>
      </w:r>
    </w:p>
    <w:p w14:paraId="050C0EAF" w14:textId="77777777" w:rsidR="00D81E4F" w:rsidRDefault="00D81E4F" w:rsidP="00D81E4F">
      <w:pPr>
        <w:pStyle w:val="Heading2"/>
      </w:pPr>
      <w:bookmarkStart w:id="31" w:name="_Toc198712401"/>
      <w:bookmarkStart w:id="32" w:name="_Toc204085313"/>
      <w:r>
        <w:lastRenderedPageBreak/>
        <w:t>Audit</w:t>
      </w:r>
      <w:bookmarkEnd w:id="31"/>
      <w:bookmarkEnd w:id="32"/>
      <w:r w:rsidRPr="00D81E4F">
        <w:t xml:space="preserve"> </w:t>
      </w:r>
    </w:p>
    <w:p w14:paraId="23FEF1A6" w14:textId="77777777" w:rsidR="007067B0" w:rsidRDefault="007067B0" w:rsidP="007067B0">
      <w:r>
        <w:t>Grant recipients may be subject to audit by the Victorian Government or its representatives on the accuracy of their application and use of government funds upon request; for a period of four years from receipt of payment.</w:t>
      </w:r>
      <w:r w:rsidRPr="007067B0">
        <w:t xml:space="preserve"> </w:t>
      </w:r>
    </w:p>
    <w:p w14:paraId="4FEDB394" w14:textId="57B715CF" w:rsidR="00D26CBD" w:rsidRDefault="00D26CBD" w:rsidP="00D26CBD">
      <w:pPr>
        <w:pStyle w:val="Heading2"/>
      </w:pPr>
      <w:bookmarkStart w:id="33" w:name="_Toc204085314"/>
      <w:r w:rsidRPr="00D26CBD">
        <w:t>Fr</w:t>
      </w:r>
      <w:bookmarkStart w:id="34" w:name="_Toc183004949"/>
      <w:r w:rsidRPr="00D26CBD">
        <w:t>audulent claim</w:t>
      </w:r>
      <w:bookmarkEnd w:id="34"/>
      <w:r w:rsidR="00963378">
        <w:t>s</w:t>
      </w:r>
      <w:bookmarkEnd w:id="33"/>
    </w:p>
    <w:p w14:paraId="0B990B9D" w14:textId="6358B66A" w:rsidR="00963378" w:rsidRPr="00963378" w:rsidRDefault="00963378" w:rsidP="00963378">
      <w:pPr>
        <w:pStyle w:val="Body"/>
        <w:rPr>
          <w:rFonts w:eastAsia="Times New Roman"/>
        </w:rPr>
      </w:pPr>
      <w:r w:rsidRPr="00963378">
        <w:rPr>
          <w:rFonts w:eastAsia="Times New Roman"/>
        </w:rPr>
        <w:t>By submitting the application form, the applicant is declaring that the information provided in the application and supporting documentation is true, accurate and not misleading about a material fact</w:t>
      </w:r>
      <w:r w:rsidR="008B23E1" w:rsidRPr="00963378">
        <w:rPr>
          <w:rFonts w:eastAsia="Times New Roman"/>
        </w:rPr>
        <w:t xml:space="preserve">. </w:t>
      </w:r>
    </w:p>
    <w:p w14:paraId="095F3E16" w14:textId="77777777" w:rsidR="00963378" w:rsidRPr="00963378" w:rsidRDefault="00963378" w:rsidP="00963378">
      <w:pPr>
        <w:pStyle w:val="Body"/>
        <w:rPr>
          <w:rFonts w:eastAsia="Times New Roman"/>
        </w:rPr>
      </w:pPr>
      <w:r w:rsidRPr="00963378">
        <w:rPr>
          <w:rFonts w:eastAsia="Times New Roman"/>
        </w:rPr>
        <w:t xml:space="preserve">If any information in the application or supporting documentation is found to be false, misleading or fraudulent, the applicant organisation will have to repay the full amount of the grant value. </w:t>
      </w:r>
    </w:p>
    <w:p w14:paraId="25DD8060" w14:textId="77777777" w:rsidR="00963378" w:rsidRDefault="00963378" w:rsidP="00963378">
      <w:pPr>
        <w:pStyle w:val="Body"/>
        <w:rPr>
          <w:rFonts w:eastAsia="Times New Roman"/>
        </w:rPr>
      </w:pPr>
      <w:r w:rsidRPr="00963378">
        <w:rPr>
          <w:rFonts w:eastAsia="Times New Roman"/>
        </w:rPr>
        <w:t>The Victorian Government reserves the right to take further action, including referring the grant recipient to the relevant law enforcement agency. Providing inaccurate, untrue or misleading information may be an offence. Serious penalties may apply.</w:t>
      </w:r>
    </w:p>
    <w:p w14:paraId="3C782C02" w14:textId="77777777" w:rsidR="0057646F" w:rsidRDefault="0057646F" w:rsidP="0057646F">
      <w:pPr>
        <w:pStyle w:val="Heading2"/>
      </w:pPr>
      <w:bookmarkStart w:id="35" w:name="_Toc204085315"/>
      <w:r>
        <w:t>Privacy statement</w:t>
      </w:r>
      <w:bookmarkEnd w:id="35"/>
    </w:p>
    <w:p w14:paraId="224380D2" w14:textId="77777777" w:rsidR="00612618" w:rsidRDefault="00612618" w:rsidP="00612618">
      <w:r w:rsidRPr="609917F1">
        <w:t>Information</w:t>
      </w:r>
      <w:r>
        <w:t xml:space="preserve"> </w:t>
      </w:r>
      <w:r w:rsidRPr="609917F1">
        <w:t>provided</w:t>
      </w:r>
      <w:r>
        <w:t xml:space="preserve"> </w:t>
      </w:r>
      <w:r w:rsidRPr="609917F1">
        <w:t>for</w:t>
      </w:r>
      <w:r>
        <w:t xml:space="preserve"> </w:t>
      </w:r>
      <w:r w:rsidRPr="609917F1">
        <w:t>th</w:t>
      </w:r>
      <w:r>
        <w:t>is P</w:t>
      </w:r>
      <w:r w:rsidRPr="609917F1">
        <w:t>rogram,</w:t>
      </w:r>
      <w:r>
        <w:t xml:space="preserve"> </w:t>
      </w:r>
      <w:r w:rsidRPr="609917F1">
        <w:t>including</w:t>
      </w:r>
      <w:r>
        <w:t xml:space="preserve"> </w:t>
      </w:r>
      <w:r w:rsidRPr="609917F1">
        <w:t>personal</w:t>
      </w:r>
      <w:r>
        <w:t xml:space="preserve"> </w:t>
      </w:r>
      <w:r w:rsidRPr="609917F1">
        <w:t>information,</w:t>
      </w:r>
      <w:r>
        <w:t xml:space="preserve"> </w:t>
      </w:r>
      <w:r w:rsidRPr="609917F1">
        <w:t>will</w:t>
      </w:r>
      <w:r>
        <w:t xml:space="preserve"> </w:t>
      </w:r>
      <w:r w:rsidRPr="609917F1">
        <w:t>be</w:t>
      </w:r>
      <w:r>
        <w:t xml:space="preserve"> </w:t>
      </w:r>
      <w:r w:rsidRPr="609917F1">
        <w:t>collected</w:t>
      </w:r>
      <w:r>
        <w:t xml:space="preserve"> </w:t>
      </w:r>
      <w:r w:rsidRPr="609917F1">
        <w:t>and</w:t>
      </w:r>
      <w:r>
        <w:t xml:space="preserve"> </w:t>
      </w:r>
      <w:r w:rsidRPr="609917F1">
        <w:t>used</w:t>
      </w:r>
      <w:r>
        <w:t xml:space="preserve"> </w:t>
      </w:r>
      <w:r w:rsidRPr="609917F1">
        <w:t>by</w:t>
      </w:r>
      <w:r>
        <w:t xml:space="preserve"> the Victorian Government </w:t>
      </w:r>
      <w:r w:rsidRPr="609917F1">
        <w:t>for</w:t>
      </w:r>
      <w:r>
        <w:t xml:space="preserve"> the </w:t>
      </w:r>
      <w:r w:rsidRPr="609917F1">
        <w:t>assessment</w:t>
      </w:r>
      <w:r>
        <w:t xml:space="preserve"> </w:t>
      </w:r>
      <w:r w:rsidRPr="609917F1">
        <w:t>of</w:t>
      </w:r>
      <w:r>
        <w:t xml:space="preserve"> </w:t>
      </w:r>
      <w:r w:rsidRPr="609917F1">
        <w:t>eligibility</w:t>
      </w:r>
      <w:r>
        <w:t xml:space="preserve"> </w:t>
      </w:r>
      <w:r w:rsidRPr="609917F1">
        <w:t>for</w:t>
      </w:r>
      <w:r>
        <w:t xml:space="preserve"> </w:t>
      </w:r>
      <w:r w:rsidRPr="609917F1">
        <w:t>this</w:t>
      </w:r>
      <w:r>
        <w:t xml:space="preserve"> </w:t>
      </w:r>
      <w:r w:rsidRPr="609917F1">
        <w:t>grant,</w:t>
      </w:r>
      <w:r>
        <w:t xml:space="preserve"> </w:t>
      </w:r>
      <w:r w:rsidRPr="609917F1">
        <w:t>program</w:t>
      </w:r>
      <w:r>
        <w:t xml:space="preserve"> </w:t>
      </w:r>
      <w:r w:rsidRPr="609917F1">
        <w:t>administration</w:t>
      </w:r>
      <w:r>
        <w:t xml:space="preserve"> </w:t>
      </w:r>
      <w:r w:rsidRPr="609917F1">
        <w:t>and</w:t>
      </w:r>
      <w:r>
        <w:t xml:space="preserve"> </w:t>
      </w:r>
      <w:r w:rsidRPr="609917F1">
        <w:t>program</w:t>
      </w:r>
      <w:r>
        <w:t xml:space="preserve"> </w:t>
      </w:r>
      <w:r w:rsidRPr="609917F1">
        <w:t>review.</w:t>
      </w:r>
      <w:r>
        <w:t xml:space="preserve"> </w:t>
      </w:r>
    </w:p>
    <w:p w14:paraId="12B1BFB3" w14:textId="5AA628C3" w:rsidR="00612618" w:rsidRPr="00612618" w:rsidRDefault="00612618" w:rsidP="00612618">
      <w:pPr>
        <w:pStyle w:val="Bullet1"/>
        <w:numPr>
          <w:ilvl w:val="0"/>
          <w:numId w:val="0"/>
        </w:numPr>
        <w:rPr>
          <w:rFonts w:eastAsia="Times New Roman"/>
        </w:rPr>
      </w:pPr>
      <w:r w:rsidRPr="00612618">
        <w:rPr>
          <w:rFonts w:eastAsia="Times New Roman"/>
        </w:rPr>
        <w:t>By applying for a grant, applicants consent to the sharing of information as outlined in the Terms and Conditions</w:t>
      </w:r>
      <w:r w:rsidR="001F1C2F">
        <w:rPr>
          <w:rFonts w:eastAsia="Times New Roman"/>
        </w:rPr>
        <w:t xml:space="preserve"> in these guidelines and the application form</w:t>
      </w:r>
      <w:r w:rsidRPr="00612618">
        <w:rPr>
          <w:rFonts w:eastAsia="Times New Roman"/>
        </w:rPr>
        <w:t>. The Department of Government Services, as an administrator, may contact applicants to clarify submitted information, and for program review, reporting, monitoring, audit and evaluation purposes. </w:t>
      </w:r>
    </w:p>
    <w:p w14:paraId="4813ED79" w14:textId="77777777" w:rsidR="00612618" w:rsidRDefault="00612618" w:rsidP="00612618">
      <w:r>
        <w:t xml:space="preserve">The Department of Government Services completes a range of eligibility assessments that may include data matching to clarify the accuracy and quality of your supplied information. </w:t>
      </w:r>
      <w:r w:rsidRPr="004000AC">
        <w:t xml:space="preserve">The data matching may occur on information </w:t>
      </w:r>
      <w:r>
        <w:t xml:space="preserve">(including </w:t>
      </w:r>
      <w:r w:rsidRPr="004000AC">
        <w:t>personal information</w:t>
      </w:r>
      <w:r>
        <w:t>)</w:t>
      </w:r>
      <w:r w:rsidRPr="004000AC">
        <w:t xml:space="preserve"> provided in the application</w:t>
      </w:r>
      <w:r>
        <w:t xml:space="preserve"> form.</w:t>
      </w:r>
    </w:p>
    <w:p w14:paraId="3F8A24AE" w14:textId="65D0B2D0" w:rsidR="00612618" w:rsidRDefault="00612618" w:rsidP="00612618">
      <w:r>
        <w:t>If personal information about a third party is included in the application, the applicant must ensure the third party is aware of and consents to the contents of this privacy statement</w:t>
      </w:r>
      <w:r w:rsidR="008B23E1">
        <w:t>.</w:t>
      </w:r>
      <w:r w:rsidR="008B23E1" w:rsidRPr="00612618">
        <w:t xml:space="preserve"> </w:t>
      </w:r>
    </w:p>
    <w:p w14:paraId="31AE0C5E" w14:textId="04F14B7F" w:rsidR="00612618" w:rsidRDefault="00612618" w:rsidP="00612618">
      <w:r>
        <w:t xml:space="preserve">In the assessment of the application, it may be necessary to share personal information with State and </w:t>
      </w:r>
      <w:r w:rsidR="00AD51B0">
        <w:t>Australian</w:t>
      </w:r>
      <w:r>
        <w:t xml:space="preserve"> Government department</w:t>
      </w:r>
      <w:r w:rsidR="006A2343">
        <w:t>s</w:t>
      </w:r>
      <w:r>
        <w:t xml:space="preserve"> and agencies.</w:t>
      </w:r>
      <w:r w:rsidRPr="00612618">
        <w:t xml:space="preserve"> </w:t>
      </w:r>
    </w:p>
    <w:p w14:paraId="7D1D2DDD" w14:textId="77777777" w:rsidR="00612618" w:rsidRDefault="00612618" w:rsidP="00612618">
      <w:r>
        <w:t>The Department of Government Services collects demographic information for economic reporting purposes. No personal information is used in reporting; all reports are presented with aggregated data.</w:t>
      </w:r>
      <w:r w:rsidRPr="00612618">
        <w:t xml:space="preserve"> </w:t>
      </w:r>
    </w:p>
    <w:p w14:paraId="63756E92" w14:textId="77777777" w:rsidR="00612618" w:rsidRPr="00612618" w:rsidRDefault="00612618" w:rsidP="00612618">
      <w:r w:rsidRPr="609917F1">
        <w:t>Any</w:t>
      </w:r>
      <w:r>
        <w:t xml:space="preserve"> </w:t>
      </w:r>
      <w:r w:rsidRPr="609917F1">
        <w:t>personal</w:t>
      </w:r>
      <w:r>
        <w:t xml:space="preserve"> </w:t>
      </w:r>
      <w:r w:rsidRPr="609917F1">
        <w:t>information</w:t>
      </w:r>
      <w:r>
        <w:t xml:space="preserve"> </w:t>
      </w:r>
      <w:r w:rsidRPr="609917F1">
        <w:t>about</w:t>
      </w:r>
      <w:r>
        <w:t xml:space="preserve"> </w:t>
      </w:r>
      <w:r w:rsidRPr="609917F1">
        <w:t>the</w:t>
      </w:r>
      <w:r>
        <w:t xml:space="preserve"> </w:t>
      </w:r>
      <w:r w:rsidRPr="609917F1">
        <w:t>applicant</w:t>
      </w:r>
      <w:r>
        <w:t xml:space="preserve"> </w:t>
      </w:r>
      <w:r w:rsidRPr="609917F1">
        <w:t>applying</w:t>
      </w:r>
      <w:r>
        <w:t xml:space="preserve"> </w:t>
      </w:r>
      <w:r w:rsidRPr="609917F1">
        <w:t>or</w:t>
      </w:r>
      <w:r>
        <w:t xml:space="preserve"> </w:t>
      </w:r>
      <w:r w:rsidRPr="609917F1">
        <w:t>a</w:t>
      </w:r>
      <w:r>
        <w:t xml:space="preserve"> </w:t>
      </w:r>
      <w:r w:rsidRPr="609917F1">
        <w:t>third</w:t>
      </w:r>
      <w:r>
        <w:t xml:space="preserve"> </w:t>
      </w:r>
      <w:r w:rsidRPr="609917F1">
        <w:t>party</w:t>
      </w:r>
      <w:r>
        <w:t xml:space="preserve"> </w:t>
      </w:r>
      <w:r w:rsidRPr="609917F1">
        <w:t>will</w:t>
      </w:r>
      <w:r>
        <w:t xml:space="preserve"> </w:t>
      </w:r>
      <w:r w:rsidRPr="609917F1">
        <w:t>be</w:t>
      </w:r>
      <w:r>
        <w:t xml:space="preserve"> </w:t>
      </w:r>
      <w:r w:rsidRPr="609917F1">
        <w:t>collected,</w:t>
      </w:r>
      <w:r>
        <w:t xml:space="preserve"> </w:t>
      </w:r>
      <w:r w:rsidRPr="609917F1">
        <w:t>held,</w:t>
      </w:r>
      <w:r>
        <w:t xml:space="preserve"> </w:t>
      </w:r>
      <w:r w:rsidRPr="609917F1">
        <w:t>managed,</w:t>
      </w:r>
      <w:r>
        <w:t xml:space="preserve"> </w:t>
      </w:r>
      <w:r w:rsidRPr="609917F1">
        <w:t>used,</w:t>
      </w:r>
      <w:r>
        <w:t xml:space="preserve"> </w:t>
      </w:r>
      <w:r w:rsidRPr="609917F1">
        <w:t>disclosed</w:t>
      </w:r>
      <w:r>
        <w:t xml:space="preserve"> </w:t>
      </w:r>
      <w:r w:rsidRPr="609917F1">
        <w:t>or</w:t>
      </w:r>
      <w:r>
        <w:t xml:space="preserve"> </w:t>
      </w:r>
      <w:r w:rsidRPr="609917F1">
        <w:t>transferred</w:t>
      </w:r>
      <w:r>
        <w:t xml:space="preserve"> </w:t>
      </w:r>
      <w:r w:rsidRPr="609917F1">
        <w:t>in</w:t>
      </w:r>
      <w:r>
        <w:t xml:space="preserve"> </w:t>
      </w:r>
      <w:r w:rsidRPr="609917F1">
        <w:t>accordance</w:t>
      </w:r>
      <w:r>
        <w:t xml:space="preserve"> </w:t>
      </w:r>
      <w:r w:rsidRPr="609917F1">
        <w:t>with</w:t>
      </w:r>
      <w:r>
        <w:t xml:space="preserve"> </w:t>
      </w:r>
      <w:r w:rsidRPr="609917F1">
        <w:t>the</w:t>
      </w:r>
      <w:r>
        <w:t xml:space="preserve"> </w:t>
      </w:r>
      <w:r w:rsidRPr="609917F1">
        <w:t>provisions</w:t>
      </w:r>
      <w:r>
        <w:t xml:space="preserve"> </w:t>
      </w:r>
      <w:r w:rsidRPr="609917F1">
        <w:t>of</w:t>
      </w:r>
      <w:r>
        <w:t xml:space="preserve"> </w:t>
      </w:r>
      <w:r w:rsidRPr="609917F1">
        <w:t>the</w:t>
      </w:r>
      <w:r w:rsidRPr="00612618">
        <w:t xml:space="preserve"> </w:t>
      </w:r>
      <w:r w:rsidRPr="00C96CD9">
        <w:rPr>
          <w:i/>
          <w:iCs/>
        </w:rPr>
        <w:t>Privacy and Data Protection Act 2014 (Vic)</w:t>
      </w:r>
      <w:r>
        <w:t xml:space="preserve"> </w:t>
      </w:r>
      <w:r w:rsidRPr="609917F1">
        <w:t>and</w:t>
      </w:r>
      <w:r>
        <w:t xml:space="preserve"> </w:t>
      </w:r>
      <w:r w:rsidRPr="609917F1">
        <w:t>other</w:t>
      </w:r>
      <w:r>
        <w:t xml:space="preserve"> </w:t>
      </w:r>
      <w:r w:rsidRPr="609917F1">
        <w:t>applicable</w:t>
      </w:r>
      <w:r>
        <w:t xml:space="preserve"> </w:t>
      </w:r>
      <w:r w:rsidRPr="609917F1">
        <w:t>laws.</w:t>
      </w:r>
      <w:r w:rsidRPr="00612618">
        <w:t xml:space="preserve">  </w:t>
      </w:r>
    </w:p>
    <w:p w14:paraId="253026B4" w14:textId="32E843BA" w:rsidR="00D56FD2" w:rsidRDefault="00612618" w:rsidP="00612618">
      <w:r>
        <w:t xml:space="preserve">Enquiries about access or correction to your personal information, can be emailed to </w:t>
      </w:r>
      <w:hyperlink r:id="rId18" w:history="1">
        <w:r w:rsidR="00D56FD2" w:rsidRPr="001452FA">
          <w:rPr>
            <w:rStyle w:val="Hyperlink"/>
          </w:rPr>
          <w:t>agedcare.equipment@grants.vic.gov.au</w:t>
        </w:r>
      </w:hyperlink>
    </w:p>
    <w:p w14:paraId="7ACE6E07" w14:textId="147235B0" w:rsidR="00612618" w:rsidRDefault="00612618" w:rsidP="00612618">
      <w:r w:rsidRPr="609917F1">
        <w:t>Other</w:t>
      </w:r>
      <w:r>
        <w:t xml:space="preserve"> </w:t>
      </w:r>
      <w:r w:rsidRPr="609917F1">
        <w:t>concerns</w:t>
      </w:r>
      <w:r>
        <w:t xml:space="preserve"> </w:t>
      </w:r>
      <w:r w:rsidRPr="609917F1">
        <w:t>regarding</w:t>
      </w:r>
      <w:r>
        <w:t xml:space="preserve"> </w:t>
      </w:r>
      <w:r w:rsidRPr="609917F1">
        <w:t>the</w:t>
      </w:r>
      <w:r>
        <w:t xml:space="preserve"> </w:t>
      </w:r>
      <w:r w:rsidRPr="609917F1">
        <w:t>privacy</w:t>
      </w:r>
      <w:r>
        <w:t xml:space="preserve"> </w:t>
      </w:r>
      <w:r w:rsidRPr="609917F1">
        <w:t>of</w:t>
      </w:r>
      <w:r>
        <w:t xml:space="preserve"> </w:t>
      </w:r>
      <w:r w:rsidRPr="609917F1">
        <w:t>personal</w:t>
      </w:r>
      <w:r>
        <w:t xml:space="preserve"> </w:t>
      </w:r>
      <w:r w:rsidRPr="609917F1">
        <w:t>information</w:t>
      </w:r>
      <w:r>
        <w:t xml:space="preserve"> </w:t>
      </w:r>
      <w:r w:rsidRPr="609917F1">
        <w:t>can</w:t>
      </w:r>
      <w:r>
        <w:t xml:space="preserve"> </w:t>
      </w:r>
      <w:r w:rsidRPr="609917F1">
        <w:t>be</w:t>
      </w:r>
      <w:r>
        <w:t xml:space="preserve"> </w:t>
      </w:r>
      <w:r w:rsidRPr="609917F1">
        <w:t>emailed</w:t>
      </w:r>
      <w:r>
        <w:t xml:space="preserve"> </w:t>
      </w:r>
      <w:r w:rsidRPr="609917F1">
        <w:t>to</w:t>
      </w:r>
      <w:r>
        <w:t xml:space="preserve"> </w:t>
      </w:r>
      <w:r w:rsidR="0069776E">
        <w:t xml:space="preserve">the Department of Government: </w:t>
      </w:r>
      <w:hyperlink r:id="rId19" w:history="1">
        <w:r w:rsidR="0069776E" w:rsidRPr="006A0B11">
          <w:rPr>
            <w:rStyle w:val="Hyperlink"/>
          </w:rPr>
          <w:t>privacy@dgs.vic.gov.au</w:t>
        </w:r>
      </w:hyperlink>
      <w:r w:rsidR="0069776E">
        <w:t>. T</w:t>
      </w:r>
      <w:r w:rsidRPr="609917F1">
        <w:t>he</w:t>
      </w:r>
      <w:r>
        <w:t xml:space="preserve"> </w:t>
      </w:r>
      <w:r w:rsidR="00DB5640">
        <w:t>Department of Government Services’</w:t>
      </w:r>
      <w:r>
        <w:t xml:space="preserve"> </w:t>
      </w:r>
      <w:r w:rsidRPr="609917F1">
        <w:t>privacy</w:t>
      </w:r>
      <w:r>
        <w:t xml:space="preserve"> </w:t>
      </w:r>
      <w:r w:rsidRPr="609917F1">
        <w:t>policy</w:t>
      </w:r>
      <w:r>
        <w:t xml:space="preserve"> </w:t>
      </w:r>
      <w:r w:rsidRPr="609917F1">
        <w:t>is</w:t>
      </w:r>
      <w:r>
        <w:t xml:space="preserve"> </w:t>
      </w:r>
      <w:r w:rsidRPr="609917F1">
        <w:t>available</w:t>
      </w:r>
      <w:r>
        <w:t xml:space="preserve"> </w:t>
      </w:r>
      <w:r w:rsidR="0069776E">
        <w:t xml:space="preserve">on the </w:t>
      </w:r>
      <w:hyperlink r:id="rId20" w:history="1">
        <w:r w:rsidR="0069776E" w:rsidRPr="00F0643D">
          <w:rPr>
            <w:rStyle w:val="Hyperlink"/>
          </w:rPr>
          <w:t>Department of Government Services privacy policy webpage</w:t>
        </w:r>
      </w:hyperlink>
      <w:r w:rsidR="00427DE9">
        <w:t xml:space="preserve"> &lt;</w:t>
      </w:r>
      <w:r w:rsidR="00427DE9" w:rsidRPr="00427DE9">
        <w:t>http://www.vic.gov.au/privacy-policy-department-government-services</w:t>
      </w:r>
      <w:r w:rsidR="00427DE9">
        <w:t>&gt;</w:t>
      </w:r>
      <w:r w:rsidRPr="609917F1">
        <w:t>.</w:t>
      </w:r>
    </w:p>
    <w:p w14:paraId="2C1CE35C" w14:textId="65BE581D" w:rsidR="00E2480F" w:rsidRDefault="00E2480F" w:rsidP="00E2480F">
      <w:pPr>
        <w:pStyle w:val="Heading2"/>
      </w:pPr>
      <w:bookmarkStart w:id="36" w:name="_Toc198712403"/>
      <w:bookmarkStart w:id="37" w:name="_Toc204085316"/>
      <w:r>
        <w:lastRenderedPageBreak/>
        <w:t>Other information</w:t>
      </w:r>
      <w:bookmarkEnd w:id="36"/>
      <w:bookmarkEnd w:id="37"/>
    </w:p>
    <w:p w14:paraId="3A39CE22" w14:textId="77777777" w:rsidR="00E22266" w:rsidRDefault="00E22266" w:rsidP="00185A27">
      <w:pPr>
        <w:pStyle w:val="Heading3"/>
      </w:pPr>
      <w:bookmarkStart w:id="38" w:name="_Toc198712405"/>
      <w:r w:rsidRPr="00E22266">
        <w:t>Complaints and feedback</w:t>
      </w:r>
      <w:bookmarkEnd w:id="38"/>
    </w:p>
    <w:p w14:paraId="6ECD0A7A" w14:textId="77777777" w:rsidR="00CE5883" w:rsidRDefault="00CE5883" w:rsidP="00CE5883">
      <w:r>
        <w:t>If an unsuccessful applicant considers that their application has been incorrectly assessed, they can lodge a complaint. The complaint must be received within 60 days from the date the Department of Government Services notifies the applicant of the outcome of the application. If a complaint is not received within 60 days, the decision will be final.</w:t>
      </w:r>
      <w:r>
        <w:rPr>
          <w:rFonts w:ascii="Cambria" w:hAnsi="Cambria" w:cs="Cambria"/>
        </w:rPr>
        <w:t xml:space="preserve">  </w:t>
      </w:r>
    </w:p>
    <w:p w14:paraId="4B17DD7C" w14:textId="77777777" w:rsidR="00CE5883" w:rsidRDefault="00CE5883" w:rsidP="00CE5883">
      <w:r>
        <w:t>Any complaints or feedback you have about this grant opportunity may be made in relation to:</w:t>
      </w:r>
      <w:r>
        <w:rPr>
          <w:rFonts w:ascii="Cambria" w:hAnsi="Cambria" w:cs="Cambria"/>
        </w:rPr>
        <w:t xml:space="preserve"> </w:t>
      </w:r>
    </w:p>
    <w:p w14:paraId="6D98BEED" w14:textId="77777777" w:rsidR="00CE5883" w:rsidRDefault="00CE5883" w:rsidP="00CE5883">
      <w:pPr>
        <w:pStyle w:val="Bullet1"/>
      </w:pPr>
      <w:r>
        <w:t>the timeliness of the process</w:t>
      </w:r>
      <w:r w:rsidRPr="00CE5883">
        <w:t xml:space="preserve"> </w:t>
      </w:r>
    </w:p>
    <w:p w14:paraId="17E184FC" w14:textId="77777777" w:rsidR="00CE5883" w:rsidRDefault="00CE5883" w:rsidP="00CE5883">
      <w:pPr>
        <w:pStyle w:val="Bullet1"/>
      </w:pPr>
      <w:r>
        <w:t xml:space="preserve">communication provided by the Department of Government Services </w:t>
      </w:r>
    </w:p>
    <w:p w14:paraId="41B766D4" w14:textId="77777777" w:rsidR="00CE5883" w:rsidRDefault="00CE5883" w:rsidP="00CE5883">
      <w:pPr>
        <w:pStyle w:val="Bullet1"/>
      </w:pPr>
      <w:r>
        <w:t>adherence to the Program’s guidelines.</w:t>
      </w:r>
      <w:r w:rsidRPr="00CE5883">
        <w:t xml:space="preserve"> </w:t>
      </w:r>
    </w:p>
    <w:p w14:paraId="6A9F43F2" w14:textId="14B8684B" w:rsidR="00360113" w:rsidRDefault="00CE5883" w:rsidP="00CE5883">
      <w:pPr>
        <w:rPr>
          <w:rStyle w:val="Hyperlink"/>
        </w:rPr>
      </w:pPr>
      <w:r>
        <w:t>Send your written feedback to</w:t>
      </w:r>
      <w:r w:rsidR="00360113">
        <w:rPr>
          <w:rStyle w:val="Hyperlink"/>
        </w:rPr>
        <w:t xml:space="preserve"> </w:t>
      </w:r>
      <w:hyperlink r:id="rId21" w:history="1">
        <w:r w:rsidR="00360113" w:rsidRPr="009E16BF">
          <w:rPr>
            <w:rStyle w:val="Hyperlink"/>
          </w:rPr>
          <w:t>agedcare.equipment@grants.vic.gov.au</w:t>
        </w:r>
      </w:hyperlink>
    </w:p>
    <w:p w14:paraId="30EDD8B5" w14:textId="77777777" w:rsidR="00CE5883" w:rsidRDefault="00CE5883" w:rsidP="00CE5883">
      <w:pPr>
        <w:rPr>
          <w:rFonts w:ascii="Cambria" w:hAnsi="Cambria" w:cs="Cambria"/>
        </w:rPr>
      </w:pPr>
      <w:r w:rsidRPr="609917F1">
        <w:t>If</w:t>
      </w:r>
      <w:r>
        <w:t xml:space="preserve"> </w:t>
      </w:r>
      <w:r w:rsidRPr="609917F1">
        <w:t>you</w:t>
      </w:r>
      <w:r>
        <w:t xml:space="preserve"> </w:t>
      </w:r>
      <w:r w:rsidRPr="609917F1">
        <w:t>do</w:t>
      </w:r>
      <w:r>
        <w:t xml:space="preserve"> </w:t>
      </w:r>
      <w:r w:rsidRPr="609917F1">
        <w:t>not</w:t>
      </w:r>
      <w:r>
        <w:t xml:space="preserve"> </w:t>
      </w:r>
      <w:r w:rsidRPr="609917F1">
        <w:t>agree</w:t>
      </w:r>
      <w:r>
        <w:t xml:space="preserve"> </w:t>
      </w:r>
      <w:r w:rsidRPr="609917F1">
        <w:t>with</w:t>
      </w:r>
      <w:r>
        <w:t xml:space="preserve"> </w:t>
      </w:r>
      <w:r w:rsidRPr="609917F1">
        <w:t>the</w:t>
      </w:r>
      <w:r>
        <w:t xml:space="preserve"> </w:t>
      </w:r>
      <w:r w:rsidRPr="609917F1">
        <w:t>way</w:t>
      </w:r>
      <w:r>
        <w:t xml:space="preserve"> the Department of Government Services </w:t>
      </w:r>
      <w:r w:rsidRPr="609917F1">
        <w:t>has</w:t>
      </w:r>
      <w:r>
        <w:t xml:space="preserve"> </w:t>
      </w:r>
      <w:r w:rsidRPr="609917F1">
        <w:t>handled</w:t>
      </w:r>
      <w:r>
        <w:t xml:space="preserve"> </w:t>
      </w:r>
      <w:r w:rsidRPr="609917F1">
        <w:t>your</w:t>
      </w:r>
      <w:r>
        <w:t xml:space="preserve"> </w:t>
      </w:r>
      <w:r w:rsidRPr="609917F1">
        <w:t>complaint</w:t>
      </w:r>
      <w:r>
        <w:t xml:space="preserve"> </w:t>
      </w:r>
      <w:r w:rsidRPr="609917F1">
        <w:t>there</w:t>
      </w:r>
      <w:r>
        <w:t xml:space="preserve"> </w:t>
      </w:r>
      <w:r w:rsidRPr="609917F1">
        <w:t>are</w:t>
      </w:r>
      <w:r>
        <w:t xml:space="preserve"> </w:t>
      </w:r>
      <w:r w:rsidRPr="609917F1">
        <w:t>a</w:t>
      </w:r>
      <w:r>
        <w:t xml:space="preserve"> </w:t>
      </w:r>
      <w:r w:rsidRPr="609917F1">
        <w:t>number</w:t>
      </w:r>
      <w:r>
        <w:t xml:space="preserve"> </w:t>
      </w:r>
      <w:r w:rsidRPr="609917F1">
        <w:t>of</w:t>
      </w:r>
      <w:r>
        <w:t xml:space="preserve"> </w:t>
      </w:r>
      <w:r w:rsidRPr="609917F1">
        <w:t>other</w:t>
      </w:r>
      <w:r>
        <w:t xml:space="preserve"> </w:t>
      </w:r>
      <w:r w:rsidRPr="609917F1">
        <w:t>review</w:t>
      </w:r>
      <w:r>
        <w:t xml:space="preserve"> </w:t>
      </w:r>
      <w:r w:rsidRPr="609917F1">
        <w:t>and</w:t>
      </w:r>
      <w:r>
        <w:t xml:space="preserve"> </w:t>
      </w:r>
      <w:r w:rsidRPr="609917F1">
        <w:t>complaint</w:t>
      </w:r>
      <w:r>
        <w:t xml:space="preserve"> </w:t>
      </w:r>
      <w:r w:rsidRPr="609917F1">
        <w:t>options</w:t>
      </w:r>
      <w:r>
        <w:t xml:space="preserve"> </w:t>
      </w:r>
      <w:r w:rsidRPr="609917F1">
        <w:t>that</w:t>
      </w:r>
      <w:r>
        <w:t xml:space="preserve"> </w:t>
      </w:r>
      <w:r w:rsidRPr="609917F1">
        <w:t>you</w:t>
      </w:r>
      <w:r>
        <w:t xml:space="preserve"> </w:t>
      </w:r>
      <w:r w:rsidRPr="609917F1">
        <w:t>can</w:t>
      </w:r>
      <w:r>
        <w:t xml:space="preserve"> </w:t>
      </w:r>
      <w:r w:rsidRPr="609917F1">
        <w:t>access,</w:t>
      </w:r>
      <w:r>
        <w:t xml:space="preserve"> </w:t>
      </w:r>
      <w:r w:rsidRPr="609917F1">
        <w:t>including</w:t>
      </w:r>
      <w:r>
        <w:t xml:space="preserve"> </w:t>
      </w:r>
      <w:r w:rsidRPr="609917F1">
        <w:t>the</w:t>
      </w:r>
      <w:r>
        <w:t xml:space="preserve"> </w:t>
      </w:r>
      <w:r w:rsidRPr="609917F1">
        <w:t>Victorian</w:t>
      </w:r>
      <w:r>
        <w:t xml:space="preserve"> </w:t>
      </w:r>
      <w:r w:rsidRPr="609917F1">
        <w:t>Ombudsman.</w:t>
      </w:r>
      <w:r>
        <w:rPr>
          <w:rFonts w:ascii="Cambria" w:hAnsi="Cambria" w:cs="Cambria"/>
        </w:rPr>
        <w:t xml:space="preserve"> </w:t>
      </w:r>
    </w:p>
    <w:p w14:paraId="43481D1D" w14:textId="2213ABB9" w:rsidR="00DD138B" w:rsidRDefault="00DD138B" w:rsidP="00185A27">
      <w:pPr>
        <w:pStyle w:val="Heading3"/>
      </w:pPr>
      <w:bookmarkStart w:id="39" w:name="_Toc198712406"/>
      <w:r w:rsidRPr="00DD138B">
        <w:t>Conflict of interest</w:t>
      </w:r>
      <w:bookmarkEnd w:id="39"/>
    </w:p>
    <w:p w14:paraId="1C6E39D9" w14:textId="77777777" w:rsidR="00843EC9" w:rsidRPr="00843EC9" w:rsidRDefault="00843EC9" w:rsidP="00843EC9">
      <w:pPr>
        <w:rPr>
          <w:rFonts w:eastAsia="Times"/>
        </w:rPr>
      </w:pPr>
      <w:r w:rsidRPr="00843EC9">
        <w:rPr>
          <w:rFonts w:eastAsia="Times"/>
        </w:rPr>
        <w:t xml:space="preserve">A conflict of interest is a situation in which someone has competing professional or personal interests or duties. </w:t>
      </w:r>
    </w:p>
    <w:p w14:paraId="4BADF5A0" w14:textId="77777777" w:rsidR="00843EC9" w:rsidRPr="00843EC9" w:rsidRDefault="00843EC9" w:rsidP="00843EC9">
      <w:pPr>
        <w:rPr>
          <w:rFonts w:eastAsia="Times"/>
        </w:rPr>
      </w:pPr>
      <w:r w:rsidRPr="00843EC9">
        <w:rPr>
          <w:rFonts w:eastAsia="Times"/>
        </w:rPr>
        <w:t xml:space="preserve">Applicants must inform the Department of Government Services and Department of Health of any real, potential, or perceived conflict of interest relating to a project for which it has applied for funding.   </w:t>
      </w:r>
    </w:p>
    <w:p w14:paraId="6BB4D303" w14:textId="0B8D7F45" w:rsidR="00843EC9" w:rsidRDefault="00843EC9" w:rsidP="00843EC9">
      <w:pPr>
        <w:rPr>
          <w:rFonts w:eastAsia="Times"/>
        </w:rPr>
      </w:pPr>
      <w:r w:rsidRPr="00843EC9">
        <w:rPr>
          <w:rFonts w:eastAsia="Times"/>
        </w:rPr>
        <w:t xml:space="preserve">Grant funding provided through this Program cannot be used to purchase products from an entity that is fully or partially owned or controlled by the applicant, unless written consent is obtained from the Department of Government Services and Department of Health. Applicants and </w:t>
      </w:r>
      <w:r w:rsidR="00DB12A4">
        <w:rPr>
          <w:rFonts w:eastAsia="Times"/>
        </w:rPr>
        <w:t xml:space="preserve">medical </w:t>
      </w:r>
      <w:r w:rsidRPr="00843EC9">
        <w:rPr>
          <w:rFonts w:eastAsia="Times"/>
        </w:rPr>
        <w:t xml:space="preserve">equipment </w:t>
      </w:r>
      <w:r w:rsidR="00FD1496">
        <w:rPr>
          <w:rFonts w:eastAsia="Times"/>
        </w:rPr>
        <w:t xml:space="preserve">suppliers </w:t>
      </w:r>
      <w:r w:rsidR="00FD1496" w:rsidRPr="00843EC9">
        <w:rPr>
          <w:rFonts w:eastAsia="Times"/>
        </w:rPr>
        <w:t>must</w:t>
      </w:r>
      <w:r w:rsidRPr="00843EC9">
        <w:rPr>
          <w:rFonts w:eastAsia="Times"/>
        </w:rPr>
        <w:t xml:space="preserve"> operate as entirely separate entities, with no shared ownership, governance, or common directors.</w:t>
      </w:r>
    </w:p>
    <w:p w14:paraId="6C469791" w14:textId="77777777" w:rsidR="008E5A93" w:rsidRDefault="008E5A93" w:rsidP="00185A27">
      <w:pPr>
        <w:pStyle w:val="Heading3"/>
      </w:pPr>
      <w:bookmarkStart w:id="40" w:name="_Toc198712407"/>
      <w:r w:rsidRPr="008E5A93">
        <w:t>Information only</w:t>
      </w:r>
      <w:bookmarkEnd w:id="40"/>
    </w:p>
    <w:p w14:paraId="1B68DF16" w14:textId="77777777" w:rsidR="004A762F" w:rsidRPr="004A762F" w:rsidRDefault="004A762F" w:rsidP="004A762F">
      <w:pPr>
        <w:rPr>
          <w:rFonts w:eastAsia="Times"/>
        </w:rPr>
      </w:pPr>
      <w:r w:rsidRPr="004A762F">
        <w:rPr>
          <w:rFonts w:eastAsia="Times"/>
        </w:rPr>
        <w:t xml:space="preserve">Any discussions you may have with the Program’s representatives are for information only, and do not constitute advice. </w:t>
      </w:r>
    </w:p>
    <w:p w14:paraId="3A748F83" w14:textId="77777777" w:rsidR="00F407B6" w:rsidRDefault="004A762F" w:rsidP="00F407B6">
      <w:pPr>
        <w:rPr>
          <w:rFonts w:eastAsia="Times"/>
        </w:rPr>
      </w:pPr>
      <w:r w:rsidRPr="004A762F">
        <w:rPr>
          <w:rFonts w:eastAsia="Times"/>
        </w:rPr>
        <w:t>Applicants should seek independent advice before making an application or entering into a grant agreement.</w:t>
      </w:r>
      <w:bookmarkStart w:id="41" w:name="_Toc198712408"/>
    </w:p>
    <w:p w14:paraId="0127285E" w14:textId="3FA86697" w:rsidR="00736ECE" w:rsidRPr="00F407B6" w:rsidRDefault="00736ECE" w:rsidP="00185A27">
      <w:pPr>
        <w:pStyle w:val="Heading3"/>
      </w:pPr>
      <w:r w:rsidRPr="00F407B6">
        <w:t>GST</w:t>
      </w:r>
      <w:bookmarkEnd w:id="41"/>
    </w:p>
    <w:p w14:paraId="582998A7" w14:textId="77777777" w:rsidR="002C511B" w:rsidRDefault="00F407B6" w:rsidP="002C511B">
      <w:pPr>
        <w:rPr>
          <w:rFonts w:eastAsia="Times"/>
        </w:rPr>
      </w:pPr>
      <w:r w:rsidRPr="00F407B6">
        <w:rPr>
          <w:rFonts w:eastAsia="Times"/>
        </w:rPr>
        <w:t xml:space="preserve">Grants under the Program are paid without GST. </w:t>
      </w:r>
      <w:bookmarkStart w:id="42" w:name="_Toc198712410"/>
    </w:p>
    <w:p w14:paraId="479102F3" w14:textId="77777777" w:rsidR="003E2B1A" w:rsidRPr="00185A27" w:rsidRDefault="003E2B1A" w:rsidP="00185A27">
      <w:pPr>
        <w:pStyle w:val="Heading3"/>
      </w:pPr>
      <w:bookmarkStart w:id="43" w:name="_Toc198712409"/>
      <w:r w:rsidRPr="00185A27">
        <w:lastRenderedPageBreak/>
        <w:t>Payment implications</w:t>
      </w:r>
      <w:bookmarkEnd w:id="43"/>
    </w:p>
    <w:p w14:paraId="25BF4463" w14:textId="378DE3E9" w:rsidR="006D4B7F" w:rsidRPr="006F3359" w:rsidRDefault="003E2B1A" w:rsidP="00DD090C">
      <w:pPr>
        <w:pStyle w:val="Heading2"/>
        <w:spacing w:before="0" w:line="276" w:lineRule="auto"/>
        <w:rPr>
          <w:b w:val="0"/>
          <w:bCs/>
          <w:color w:val="auto"/>
          <w:sz w:val="21"/>
          <w:szCs w:val="21"/>
        </w:rPr>
      </w:pPr>
      <w:r w:rsidRPr="006F3359">
        <w:rPr>
          <w:b w:val="0"/>
          <w:bCs/>
          <w:color w:val="auto"/>
          <w:sz w:val="21"/>
          <w:szCs w:val="21"/>
        </w:rPr>
        <w:t>Receiving a grant payment may result in financial, taxation, legal or other implications for the recipient. It is strongly recommended applicants seek independent professional advice regarding these possible impacts. Applicants may also seek advice from the Australian Tax Office on 1800 806 218.</w:t>
      </w:r>
      <w:bookmarkStart w:id="44" w:name="_Toc204085317"/>
    </w:p>
    <w:p w14:paraId="26142D0F" w14:textId="6C3AC5B3" w:rsidR="002C511B" w:rsidRDefault="002C511B" w:rsidP="002C511B">
      <w:pPr>
        <w:pStyle w:val="Heading2"/>
      </w:pPr>
      <w:r>
        <w:t>Further information</w:t>
      </w:r>
      <w:bookmarkEnd w:id="42"/>
      <w:bookmarkEnd w:id="44"/>
    </w:p>
    <w:p w14:paraId="33360B17" w14:textId="2B61231E" w:rsidR="00E060B6" w:rsidRPr="00E060B6" w:rsidRDefault="00E060B6" w:rsidP="00E060B6">
      <w:pPr>
        <w:rPr>
          <w:rFonts w:eastAsia="Times"/>
        </w:rPr>
      </w:pPr>
      <w:r w:rsidRPr="00E060B6">
        <w:rPr>
          <w:rFonts w:eastAsia="Times"/>
        </w:rPr>
        <w:t xml:space="preserve">Further information regarding the Program can be found </w:t>
      </w:r>
      <w:r w:rsidR="00AA75F3">
        <w:rPr>
          <w:rFonts w:eastAsia="Times"/>
        </w:rPr>
        <w:t xml:space="preserve">at </w:t>
      </w:r>
      <w:hyperlink r:id="rId22" w:history="1">
        <w:r w:rsidR="00AA75F3" w:rsidRPr="00647B49">
          <w:rPr>
            <w:rStyle w:val="Hyperlink"/>
            <w:rFonts w:eastAsia="Times"/>
          </w:rPr>
          <w:t>Residential Aged Care Equipment Grants</w:t>
        </w:r>
      </w:hyperlink>
      <w:r w:rsidR="004B534E">
        <w:t xml:space="preserve"> </w:t>
      </w:r>
      <w:r w:rsidR="00427DE9">
        <w:t>&lt;</w:t>
      </w:r>
      <w:r w:rsidR="00427DE9" w:rsidRPr="00427DE9">
        <w:t>https://www.health.vic.gov.au/residential-aged-care-equipment-grant-program</w:t>
      </w:r>
      <w:r w:rsidR="00427DE9">
        <w:t>&gt;</w:t>
      </w:r>
      <w:r w:rsidR="00647B49">
        <w:rPr>
          <w:rFonts w:eastAsia="Times"/>
        </w:rPr>
        <w:t>.</w:t>
      </w:r>
    </w:p>
    <w:p w14:paraId="5BA604CD" w14:textId="246A774C" w:rsidR="0079448C" w:rsidRPr="00E060B6" w:rsidRDefault="00E060B6" w:rsidP="00E060B6">
      <w:pPr>
        <w:rPr>
          <w:rFonts w:eastAsia="Times"/>
        </w:rPr>
      </w:pPr>
      <w:r w:rsidRPr="00E060B6">
        <w:rPr>
          <w:rFonts w:eastAsia="Times"/>
        </w:rPr>
        <w:t>If you have any questions during the application period, pleas</w:t>
      </w:r>
      <w:r w:rsidR="0079448C">
        <w:rPr>
          <w:rFonts w:eastAsia="Times"/>
        </w:rPr>
        <w:t xml:space="preserve">e contact </w:t>
      </w:r>
      <w:hyperlink r:id="rId23" w:history="1">
        <w:r w:rsidR="0079448C" w:rsidRPr="009E16BF">
          <w:rPr>
            <w:rStyle w:val="Hyperlink"/>
          </w:rPr>
          <w:t>agedcare.equipment@grants.vic.gov.au</w:t>
        </w:r>
      </w:hyperlink>
    </w:p>
    <w:p w14:paraId="6937A5A2" w14:textId="4D577A3E" w:rsidR="00771C10" w:rsidRDefault="00E060B6" w:rsidP="00E060B6">
      <w:pPr>
        <w:pStyle w:val="Body"/>
      </w:pPr>
      <w:r w:rsidRPr="00E060B6">
        <w:t>The Department of Health and the Department of Government Services reserve the right to amend these guidelines and application terms at any time as it deems appropriate (this is subject to appropriate notice being given either by publication on the Program’s website or by email to applicants and recipients)</w:t>
      </w:r>
      <w:r w:rsidR="007D44DB">
        <w:t>.</w:t>
      </w:r>
    </w:p>
    <w:p w14:paraId="35C59FD2" w14:textId="5A63333B" w:rsidR="0005626B" w:rsidRDefault="0005626B" w:rsidP="0005626B">
      <w:pPr>
        <w:pStyle w:val="Heading1"/>
        <w:spacing w:afterLines="40" w:after="96"/>
      </w:pPr>
      <w:bookmarkStart w:id="45" w:name="_Toc183004948"/>
      <w:bookmarkStart w:id="46" w:name="_Toc204085318"/>
      <w:r>
        <w:t>Terms and conditions</w:t>
      </w:r>
      <w:bookmarkEnd w:id="45"/>
      <w:bookmarkEnd w:id="46"/>
    </w:p>
    <w:p w14:paraId="256B18D2" w14:textId="04D9064C" w:rsidR="00EA134D" w:rsidRPr="00EA134D" w:rsidRDefault="00EA134D" w:rsidP="00EA134D">
      <w:pPr>
        <w:pStyle w:val="Numberdigit"/>
        <w:numPr>
          <w:ilvl w:val="0"/>
          <w:numId w:val="11"/>
        </w:numPr>
        <w:rPr>
          <w:rFonts w:cs="Arial"/>
        </w:rPr>
      </w:pPr>
      <w:r w:rsidRPr="00EA134D">
        <w:rPr>
          <w:rFonts w:cs="Arial"/>
        </w:rPr>
        <w:t>Residential Aged Care Equipment grants program (the Program) funding recipients must agree to the terms and conditions of the grant as stated in the application form, grant agreement and these guidelines.</w:t>
      </w:r>
    </w:p>
    <w:p w14:paraId="3C1D1106" w14:textId="24061AB8" w:rsidR="00DF4BF1" w:rsidRPr="000D185E" w:rsidRDefault="00DF4BF1" w:rsidP="00DF4BF1">
      <w:pPr>
        <w:pStyle w:val="Numberdigit"/>
        <w:numPr>
          <w:ilvl w:val="0"/>
          <w:numId w:val="11"/>
        </w:numPr>
        <w:rPr>
          <w:rFonts w:cs="Arial"/>
        </w:rPr>
      </w:pPr>
      <w:r w:rsidRPr="000D185E">
        <w:rPr>
          <w:rFonts w:cs="Arial"/>
        </w:rPr>
        <w:t>Applicants must confirm they meet the eligibility criteria at the time of application.</w:t>
      </w:r>
    </w:p>
    <w:p w14:paraId="7CA5CC06" w14:textId="77777777" w:rsidR="00BF4C35" w:rsidRPr="000D185E" w:rsidRDefault="00BF4C35" w:rsidP="00BF4C35">
      <w:pPr>
        <w:pStyle w:val="Numberdigit"/>
        <w:numPr>
          <w:ilvl w:val="0"/>
          <w:numId w:val="11"/>
        </w:numPr>
        <w:rPr>
          <w:rFonts w:cs="Arial"/>
        </w:rPr>
      </w:pPr>
      <w:r w:rsidRPr="000D185E">
        <w:rPr>
          <w:rFonts w:cs="Arial"/>
        </w:rPr>
        <w:t>Your application constitutes an offer to the Victorian Government. If your application is successful, the Government will issue an email confirming its acceptance of your offer. You will then have made an agreement with the Government of Victoria that includes:</w:t>
      </w:r>
    </w:p>
    <w:p w14:paraId="7F90F14B" w14:textId="77777777" w:rsidR="00BF4C35" w:rsidRPr="000D185E" w:rsidRDefault="00BF4C35" w:rsidP="00BF4C35">
      <w:pPr>
        <w:pStyle w:val="Numberdigitindent"/>
        <w:numPr>
          <w:ilvl w:val="1"/>
          <w:numId w:val="14"/>
        </w:numPr>
        <w:rPr>
          <w:rFonts w:cs="Arial"/>
        </w:rPr>
      </w:pPr>
      <w:r w:rsidRPr="000D185E">
        <w:rPr>
          <w:rFonts w:cs="Arial"/>
        </w:rPr>
        <w:t>the email of acceptance</w:t>
      </w:r>
    </w:p>
    <w:p w14:paraId="7685D8D5" w14:textId="77777777" w:rsidR="00BF4C35" w:rsidRPr="000D185E" w:rsidRDefault="00BF4C35" w:rsidP="00BF4C35">
      <w:pPr>
        <w:pStyle w:val="Numberdigitindent"/>
        <w:numPr>
          <w:ilvl w:val="1"/>
          <w:numId w:val="14"/>
        </w:numPr>
        <w:rPr>
          <w:rFonts w:cs="Arial"/>
        </w:rPr>
      </w:pPr>
      <w:r w:rsidRPr="000D185E">
        <w:rPr>
          <w:rFonts w:cs="Arial"/>
        </w:rPr>
        <w:t>these guidelines</w:t>
      </w:r>
    </w:p>
    <w:p w14:paraId="07DC56B3" w14:textId="77777777" w:rsidR="00BF4C35" w:rsidRPr="000D185E" w:rsidRDefault="00BF4C35" w:rsidP="00BF4C35">
      <w:pPr>
        <w:pStyle w:val="Numberdigitindent"/>
        <w:numPr>
          <w:ilvl w:val="1"/>
          <w:numId w:val="14"/>
        </w:numPr>
        <w:rPr>
          <w:rFonts w:cs="Arial"/>
        </w:rPr>
      </w:pPr>
      <w:r w:rsidRPr="000D185E">
        <w:rPr>
          <w:rFonts w:cs="Arial"/>
        </w:rPr>
        <w:t>your completed application.</w:t>
      </w:r>
    </w:p>
    <w:p w14:paraId="3A5FFA6D" w14:textId="5AD8E0DB" w:rsidR="00DF4BF1" w:rsidRPr="00245C88" w:rsidRDefault="00DF4BF1" w:rsidP="00BF4C35">
      <w:pPr>
        <w:pStyle w:val="Numberdigit"/>
        <w:numPr>
          <w:ilvl w:val="0"/>
          <w:numId w:val="11"/>
        </w:numPr>
        <w:rPr>
          <w:rFonts w:cs="Arial"/>
        </w:rPr>
      </w:pPr>
      <w:r w:rsidRPr="00245C88">
        <w:rPr>
          <w:rFonts w:cs="Arial"/>
        </w:rPr>
        <w:t>If the RACH is eligible for a lower funding amount, a counter-offer offering a lower amount of funding will need to be</w:t>
      </w:r>
      <w:r w:rsidR="00BF14B9" w:rsidRPr="00245C88">
        <w:rPr>
          <w:rFonts w:cs="Arial"/>
        </w:rPr>
        <w:t xml:space="preserve"> accepted and</w:t>
      </w:r>
      <w:r w:rsidRPr="00245C88">
        <w:rPr>
          <w:rFonts w:cs="Arial"/>
        </w:rPr>
        <w:t xml:space="preserve"> returned to the Department of Government Services to execute the grant agreement.</w:t>
      </w:r>
    </w:p>
    <w:p w14:paraId="0F16FDB2" w14:textId="77777777" w:rsidR="00DF4BF1" w:rsidRPr="000D185E" w:rsidRDefault="00DF4BF1" w:rsidP="00DF4BF1">
      <w:pPr>
        <w:pStyle w:val="Numberdigit"/>
        <w:numPr>
          <w:ilvl w:val="0"/>
          <w:numId w:val="11"/>
        </w:numPr>
        <w:rPr>
          <w:rFonts w:cs="Arial"/>
        </w:rPr>
      </w:pPr>
      <w:r w:rsidRPr="000D185E">
        <w:rPr>
          <w:rFonts w:cs="Arial"/>
        </w:rPr>
        <w:t>Applicants will have to confirm their intention to have employed nursing staff complete the Comprehensive Health Assessment of the Older Person (CHAOP) training course by June 2028.</w:t>
      </w:r>
    </w:p>
    <w:p w14:paraId="000F3DD4" w14:textId="77777777" w:rsidR="00DF4BF1" w:rsidRPr="000D185E" w:rsidRDefault="00DF4BF1" w:rsidP="00DF4BF1">
      <w:pPr>
        <w:pStyle w:val="Numberdigit"/>
        <w:numPr>
          <w:ilvl w:val="0"/>
          <w:numId w:val="11"/>
        </w:numPr>
        <w:rPr>
          <w:rFonts w:cs="Arial"/>
        </w:rPr>
      </w:pPr>
      <w:r w:rsidRPr="000D185E">
        <w:rPr>
          <w:rFonts w:cs="Arial"/>
        </w:rPr>
        <w:t xml:space="preserve">If an applicant enters into the Program grant agreement and does not comply with its terms and conditions, including but not limited to not undertaking the CHAOP training course, purchasing items which are not eligible under these guidelines, or not expending the grant funds, </w:t>
      </w:r>
      <w:r w:rsidRPr="000D185E">
        <w:rPr>
          <w:rFonts w:cs="Arial"/>
          <w:b/>
          <w:bCs/>
        </w:rPr>
        <w:t>the applicant may be required to pay back any amounts already paid to them</w:t>
      </w:r>
      <w:r w:rsidRPr="000D185E">
        <w:rPr>
          <w:rFonts w:cs="Arial"/>
        </w:rPr>
        <w:t>, in addition to any other remedies available to the Victorian Government as stated in the agreement.</w:t>
      </w:r>
    </w:p>
    <w:p w14:paraId="63C3AF47" w14:textId="619E9058" w:rsidR="00DF4BF1" w:rsidRPr="000D185E" w:rsidRDefault="00DF4BF1" w:rsidP="00DF4BF1">
      <w:pPr>
        <w:pStyle w:val="Numberdigit"/>
        <w:numPr>
          <w:ilvl w:val="0"/>
          <w:numId w:val="11"/>
        </w:numPr>
        <w:rPr>
          <w:rFonts w:cs="Arial"/>
        </w:rPr>
      </w:pPr>
      <w:r w:rsidRPr="000D185E">
        <w:rPr>
          <w:rFonts w:cs="Arial"/>
        </w:rPr>
        <w:t xml:space="preserve">By submitting your completed application, you consent to the Department of Government Services and the Department of Health sharing information provided by you within the Victorian </w:t>
      </w:r>
      <w:r w:rsidRPr="000D185E">
        <w:rPr>
          <w:rFonts w:cs="Arial"/>
        </w:rPr>
        <w:lastRenderedPageBreak/>
        <w:t xml:space="preserve">Government and the </w:t>
      </w:r>
      <w:r w:rsidR="00AD51B0">
        <w:rPr>
          <w:rFonts w:cs="Arial"/>
        </w:rPr>
        <w:t xml:space="preserve">Australian </w:t>
      </w:r>
      <w:r w:rsidRPr="000D185E">
        <w:rPr>
          <w:rFonts w:cs="Arial"/>
        </w:rPr>
        <w:t xml:space="preserve">Government. This extends to external parties for the purposes of validating other eligibility requirements including: </w:t>
      </w:r>
    </w:p>
    <w:p w14:paraId="652818A6" w14:textId="0E8E1FD2" w:rsidR="00DF4BF1" w:rsidRPr="000D185E" w:rsidRDefault="00DF4BF1" w:rsidP="00DF4BF1">
      <w:pPr>
        <w:pStyle w:val="Numberdigitindent"/>
        <w:numPr>
          <w:ilvl w:val="1"/>
          <w:numId w:val="15"/>
        </w:numPr>
        <w:rPr>
          <w:rFonts w:cs="Arial"/>
        </w:rPr>
      </w:pPr>
      <w:r w:rsidRPr="000D185E">
        <w:rPr>
          <w:rFonts w:cs="Arial"/>
        </w:rPr>
        <w:t>the Australian Government Department of Health</w:t>
      </w:r>
      <w:r w:rsidR="003C7366">
        <w:rPr>
          <w:rFonts w:cs="Arial"/>
        </w:rPr>
        <w:t>,</w:t>
      </w:r>
      <w:r w:rsidR="009A5AFA">
        <w:rPr>
          <w:rFonts w:cs="Arial"/>
        </w:rPr>
        <w:t xml:space="preserve"> </w:t>
      </w:r>
      <w:r w:rsidR="003C7366">
        <w:rPr>
          <w:rFonts w:cs="Arial"/>
        </w:rPr>
        <w:t>Disability</w:t>
      </w:r>
      <w:r w:rsidRPr="000D185E">
        <w:rPr>
          <w:rFonts w:cs="Arial"/>
        </w:rPr>
        <w:t xml:space="preserve"> and Age</w:t>
      </w:r>
      <w:r w:rsidR="003C7366">
        <w:rPr>
          <w:rFonts w:cs="Arial"/>
        </w:rPr>
        <w:t>ing</w:t>
      </w:r>
      <w:r w:rsidRPr="000D185E">
        <w:rPr>
          <w:rFonts w:cs="Arial"/>
        </w:rPr>
        <w:t xml:space="preserve"> </w:t>
      </w:r>
    </w:p>
    <w:p w14:paraId="4E468852" w14:textId="77777777" w:rsidR="00DF4BF1" w:rsidRPr="000D185E" w:rsidRDefault="00DF4BF1" w:rsidP="00DF4BF1">
      <w:pPr>
        <w:pStyle w:val="Numberdigitindent"/>
        <w:numPr>
          <w:ilvl w:val="1"/>
          <w:numId w:val="15"/>
        </w:numPr>
        <w:rPr>
          <w:rFonts w:cs="Arial"/>
        </w:rPr>
      </w:pPr>
      <w:r w:rsidRPr="000D185E">
        <w:rPr>
          <w:rFonts w:cs="Arial"/>
        </w:rPr>
        <w:t>the Australian Government Attorney-General’s Department</w:t>
      </w:r>
    </w:p>
    <w:p w14:paraId="02E8A0D6" w14:textId="77777777" w:rsidR="00DF4BF1" w:rsidRPr="000D185E" w:rsidRDefault="00DF4BF1" w:rsidP="00DF4BF1">
      <w:pPr>
        <w:pStyle w:val="Numberdigitindent"/>
        <w:numPr>
          <w:ilvl w:val="1"/>
          <w:numId w:val="15"/>
        </w:numPr>
        <w:rPr>
          <w:rFonts w:cs="Arial"/>
        </w:rPr>
      </w:pPr>
      <w:r w:rsidRPr="000D185E">
        <w:rPr>
          <w:rFonts w:cs="Arial"/>
        </w:rPr>
        <w:t>the Australian Government Department of Home Affairs.</w:t>
      </w:r>
    </w:p>
    <w:p w14:paraId="316EEC90" w14:textId="77777777" w:rsidR="00DF4BF1" w:rsidRPr="000D185E" w:rsidRDefault="00DF4BF1" w:rsidP="00DF4BF1">
      <w:pPr>
        <w:pStyle w:val="Numberdigit"/>
        <w:numPr>
          <w:ilvl w:val="0"/>
          <w:numId w:val="11"/>
        </w:numPr>
        <w:rPr>
          <w:rFonts w:cs="Arial"/>
        </w:rPr>
      </w:pPr>
      <w:r w:rsidRPr="000D185E">
        <w:rPr>
          <w:rFonts w:cs="Arial"/>
        </w:rPr>
        <w:t>Applications and claims for the Program’s grants may be subject to audit by the Victorian Government or its representatives for up to 4 years following the payment of the grant, to determine whether the application and information provided during the term of the Program was accurate, complete and consistent with the Program’s guidelines.</w:t>
      </w:r>
    </w:p>
    <w:p w14:paraId="07761A59" w14:textId="7520FBD3" w:rsidR="00DF4BF1" w:rsidRPr="000D185E" w:rsidRDefault="00DF4BF1" w:rsidP="00DF4BF1">
      <w:pPr>
        <w:pStyle w:val="Numberdigit"/>
        <w:numPr>
          <w:ilvl w:val="0"/>
          <w:numId w:val="11"/>
        </w:numPr>
        <w:rPr>
          <w:rFonts w:cs="Arial"/>
        </w:rPr>
      </w:pPr>
      <w:r w:rsidRPr="000D185E">
        <w:rPr>
          <w:rFonts w:cs="Arial"/>
        </w:rPr>
        <w:t xml:space="preserve">If allocated funding for the Program is exhausted before the Program’s end date, </w:t>
      </w:r>
      <w:r w:rsidR="00771C10">
        <w:rPr>
          <w:rFonts w:cs="Arial"/>
        </w:rPr>
        <w:t xml:space="preserve">the </w:t>
      </w:r>
      <w:r w:rsidRPr="000D185E">
        <w:rPr>
          <w:rFonts w:cs="Arial"/>
        </w:rPr>
        <w:t xml:space="preserve">Department of Health reserves the right to end the Program. </w:t>
      </w:r>
    </w:p>
    <w:p w14:paraId="58DD7E21" w14:textId="7AC42EF0" w:rsidR="00DF4BF1" w:rsidRPr="000D185E" w:rsidRDefault="00DF4BF1" w:rsidP="00DF4BF1">
      <w:pPr>
        <w:pStyle w:val="Numberdigit"/>
        <w:numPr>
          <w:ilvl w:val="0"/>
          <w:numId w:val="11"/>
        </w:numPr>
        <w:rPr>
          <w:rFonts w:cs="Arial"/>
        </w:rPr>
      </w:pPr>
      <w:r w:rsidRPr="000D185E">
        <w:rPr>
          <w:rFonts w:cs="Arial"/>
        </w:rPr>
        <w:t>The Victorian Government, including Department of Health, is under no obligation to remake any payment made where the applicant provides incorrect bank account details and if a payment fails your grant may be cancelled following reasonable attempts to update your bank account details.</w:t>
      </w:r>
    </w:p>
    <w:p w14:paraId="443CA1DD" w14:textId="77777777" w:rsidR="00DF4BF1" w:rsidRPr="000D185E" w:rsidRDefault="00DF4BF1" w:rsidP="00DF4BF1">
      <w:pPr>
        <w:pStyle w:val="Numberdigit"/>
        <w:numPr>
          <w:ilvl w:val="0"/>
          <w:numId w:val="11"/>
        </w:numPr>
        <w:rPr>
          <w:rFonts w:cs="Arial"/>
        </w:rPr>
      </w:pPr>
      <w:r w:rsidRPr="000D185E">
        <w:rPr>
          <w:rFonts w:cs="Arial"/>
        </w:rPr>
        <w:t>The applicant may be asked to provide more information to help assess their application. The Department of Government Services and Department of Health can refuse an application if the eligibility criteria are not met, or where the applicant does not or cannot provide sufficient information in the timeframe to assess whether eligibility criteria are met.</w:t>
      </w:r>
    </w:p>
    <w:p w14:paraId="651A6803" w14:textId="117FEB5F" w:rsidR="00DF4BF1" w:rsidRPr="000D185E" w:rsidRDefault="00DF4BF1" w:rsidP="00DF4BF1">
      <w:pPr>
        <w:pStyle w:val="Numberdigit"/>
        <w:numPr>
          <w:ilvl w:val="0"/>
          <w:numId w:val="11"/>
        </w:numPr>
        <w:rPr>
          <w:rFonts w:cs="Arial"/>
        </w:rPr>
      </w:pPr>
      <w:r w:rsidRPr="000D185E">
        <w:rPr>
          <w:rFonts w:cs="Arial"/>
        </w:rPr>
        <w:t xml:space="preserve">The Department of Government Services and Department of Health may, at any time, remove your application from the assessment process or terminate a Program grant payment if, in our opinion, the applicant may bring the Department of Health, the Minister for Health, the Victorian Government or </w:t>
      </w:r>
      <w:r w:rsidR="00AD51B0">
        <w:rPr>
          <w:rFonts w:cs="Arial"/>
        </w:rPr>
        <w:t xml:space="preserve">Australian </w:t>
      </w:r>
      <w:r w:rsidRPr="000D185E">
        <w:rPr>
          <w:rFonts w:cs="Arial"/>
        </w:rPr>
        <w:t xml:space="preserve">Government into disrepute. </w:t>
      </w:r>
    </w:p>
    <w:p w14:paraId="411514EE" w14:textId="6348257D" w:rsidR="00DF4BF1" w:rsidRPr="000D185E" w:rsidRDefault="00DF4BF1" w:rsidP="00DF4BF1">
      <w:pPr>
        <w:pStyle w:val="Numberdigit"/>
        <w:numPr>
          <w:ilvl w:val="0"/>
          <w:numId w:val="11"/>
        </w:numPr>
        <w:rPr>
          <w:rFonts w:cs="Arial"/>
        </w:rPr>
      </w:pPr>
      <w:r w:rsidRPr="000D185E">
        <w:rPr>
          <w:rFonts w:cs="Arial"/>
          <w:b/>
          <w:bCs/>
        </w:rPr>
        <w:t>You are responsible</w:t>
      </w:r>
      <w:r w:rsidRPr="000D185E">
        <w:rPr>
          <w:rFonts w:cs="Arial"/>
        </w:rPr>
        <w:t xml:space="preserve"> for informing the Program via email of any changes to your circumstances including:</w:t>
      </w:r>
    </w:p>
    <w:p w14:paraId="60D0C022" w14:textId="77777777" w:rsidR="00DF4BF1" w:rsidRPr="000D185E" w:rsidRDefault="00DF4BF1" w:rsidP="00351C99">
      <w:pPr>
        <w:pStyle w:val="Numberdigitindent"/>
        <w:numPr>
          <w:ilvl w:val="1"/>
          <w:numId w:val="17"/>
        </w:numPr>
        <w:rPr>
          <w:rFonts w:cs="Arial"/>
        </w:rPr>
      </w:pPr>
      <w:r w:rsidRPr="000D185E">
        <w:rPr>
          <w:rFonts w:cs="Arial"/>
        </w:rPr>
        <w:t>changes to personal details such as address, mobile number, email and bank account details</w:t>
      </w:r>
    </w:p>
    <w:p w14:paraId="4367B1BE" w14:textId="77777777" w:rsidR="00DF4BF1" w:rsidRPr="000D185E" w:rsidRDefault="00DF4BF1" w:rsidP="00351C99">
      <w:pPr>
        <w:pStyle w:val="Numberdigitindent"/>
        <w:numPr>
          <w:ilvl w:val="1"/>
          <w:numId w:val="17"/>
        </w:numPr>
        <w:rPr>
          <w:rFonts w:cs="Arial"/>
        </w:rPr>
      </w:pPr>
      <w:r w:rsidRPr="000D185E">
        <w:rPr>
          <w:rFonts w:cs="Arial"/>
        </w:rPr>
        <w:t>significant changes to the operations, or de-registration of the RACH.</w:t>
      </w:r>
    </w:p>
    <w:p w14:paraId="7C1A943F" w14:textId="669AC7CA" w:rsidR="00DF4BF1" w:rsidRPr="000D185E" w:rsidRDefault="00DF4BF1" w:rsidP="00DF4BF1">
      <w:pPr>
        <w:pStyle w:val="Numberdigit"/>
        <w:numPr>
          <w:ilvl w:val="0"/>
          <w:numId w:val="11"/>
        </w:numPr>
        <w:rPr>
          <w:rFonts w:cs="Arial"/>
        </w:rPr>
      </w:pPr>
      <w:r w:rsidRPr="000D185E">
        <w:rPr>
          <w:rFonts w:cs="Arial"/>
        </w:rPr>
        <w:t xml:space="preserve">If an applicant or recipient considers that their application or claim has been incorrectly assessed or paid, they may lodge a complaint. The complaint must be received within 60 days from the date Department of Health or the Department of Government Services notifies the applicant or recipient of the outcome of their application. If a complaint is not received within 60 days, it will not be considered. Contact the Department of Government Services at </w:t>
      </w:r>
      <w:hyperlink r:id="rId24" w:history="1">
        <w:r w:rsidRPr="000D185E">
          <w:rPr>
            <w:rStyle w:val="Hyperlink"/>
            <w:rFonts w:cs="Arial"/>
          </w:rPr>
          <w:t>agedcare.equipment@grants.vic.gov.au</w:t>
        </w:r>
      </w:hyperlink>
    </w:p>
    <w:p w14:paraId="22B62701" w14:textId="77777777" w:rsidR="00DF4BF1" w:rsidRPr="000D185E" w:rsidRDefault="00DF4BF1" w:rsidP="00DF4BF1">
      <w:pPr>
        <w:pStyle w:val="Numberdigit"/>
        <w:numPr>
          <w:ilvl w:val="0"/>
          <w:numId w:val="11"/>
        </w:numPr>
        <w:rPr>
          <w:rFonts w:cs="Arial"/>
        </w:rPr>
      </w:pPr>
      <w:r w:rsidRPr="000D185E">
        <w:rPr>
          <w:rFonts w:cs="Arial"/>
        </w:rPr>
        <w:t>The Victorian Government makes every effort to ensure the grant application and assessment process is fair and undertaken in line with these program guidelines.</w:t>
      </w:r>
    </w:p>
    <w:p w14:paraId="41031D6A" w14:textId="48A59DE0" w:rsidR="00DF4BF1" w:rsidRPr="000D185E" w:rsidRDefault="00DF4BF1" w:rsidP="00DF4BF1">
      <w:pPr>
        <w:pStyle w:val="Numberdigit"/>
        <w:numPr>
          <w:ilvl w:val="0"/>
          <w:numId w:val="11"/>
        </w:numPr>
        <w:rPr>
          <w:rFonts w:cs="Arial"/>
        </w:rPr>
      </w:pPr>
      <w:r w:rsidRPr="000D185E">
        <w:rPr>
          <w:rFonts w:cs="Arial"/>
        </w:rPr>
        <w:t>Decisions in recommending and awarding grant funding under the Program are at the Minister</w:t>
      </w:r>
      <w:r w:rsidR="003C6936">
        <w:rPr>
          <w:rFonts w:cs="Arial"/>
        </w:rPr>
        <w:t xml:space="preserve"> for Health</w:t>
      </w:r>
      <w:r w:rsidR="009B5098">
        <w:rPr>
          <w:rFonts w:cs="Arial"/>
        </w:rPr>
        <w:t>’s</w:t>
      </w:r>
      <w:r w:rsidRPr="000D185E">
        <w:rPr>
          <w:rFonts w:cs="Arial"/>
        </w:rPr>
        <w:t xml:space="preserve"> and </w:t>
      </w:r>
      <w:r w:rsidR="003C6936">
        <w:rPr>
          <w:rFonts w:cs="Arial"/>
        </w:rPr>
        <w:t xml:space="preserve">Victorian </w:t>
      </w:r>
      <w:r w:rsidR="00932F82">
        <w:rPr>
          <w:rFonts w:cs="Arial"/>
        </w:rPr>
        <w:t xml:space="preserve">Government’s </w:t>
      </w:r>
      <w:r w:rsidR="00932F82" w:rsidRPr="000D185E">
        <w:rPr>
          <w:rFonts w:cs="Arial"/>
        </w:rPr>
        <w:t>discretion</w:t>
      </w:r>
      <w:r w:rsidRPr="000D185E">
        <w:rPr>
          <w:rFonts w:cs="Arial"/>
        </w:rPr>
        <w:t>. This includes not making any funding available or approving a lesser amount than that applied for.</w:t>
      </w:r>
    </w:p>
    <w:p w14:paraId="332CE50C" w14:textId="3F3B88D0" w:rsidR="00A72DF9" w:rsidRPr="000D185E" w:rsidRDefault="00DF4BF1" w:rsidP="00DF4BF1">
      <w:pPr>
        <w:pStyle w:val="Numberdigit"/>
        <w:numPr>
          <w:ilvl w:val="0"/>
          <w:numId w:val="11"/>
        </w:numPr>
        <w:rPr>
          <w:rFonts w:cs="Arial"/>
        </w:rPr>
      </w:pPr>
      <w:r w:rsidRPr="000D185E">
        <w:rPr>
          <w:rFonts w:cs="Arial"/>
        </w:rPr>
        <w:t>These guidelines and application terms may be changed from time to time, as appropriate.</w:t>
      </w:r>
      <w:bookmarkEnd w:id="1"/>
    </w:p>
    <w:sectPr w:rsidR="00A72DF9" w:rsidRPr="000D185E" w:rsidSect="00454A7D">
      <w:headerReference w:type="even" r:id="rId25"/>
      <w:headerReference w:type="default" r:id="rId26"/>
      <w:footerReference w:type="even" r:id="rId27"/>
      <w:footerReference w:type="default" r:id="rId28"/>
      <w:footerReference w:type="first" r:id="rId29"/>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A4D00" w14:textId="77777777" w:rsidR="009706A1" w:rsidRDefault="009706A1">
      <w:r>
        <w:separator/>
      </w:r>
    </w:p>
    <w:p w14:paraId="2598DF5B" w14:textId="77777777" w:rsidR="009706A1" w:rsidRDefault="009706A1"/>
  </w:endnote>
  <w:endnote w:type="continuationSeparator" w:id="0">
    <w:p w14:paraId="1FD2E66D" w14:textId="77777777" w:rsidR="009706A1" w:rsidRDefault="009706A1">
      <w:r>
        <w:continuationSeparator/>
      </w:r>
    </w:p>
    <w:p w14:paraId="78DEA3A9" w14:textId="77777777" w:rsidR="009706A1" w:rsidRDefault="00970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Ɛ"/>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F315" w14:textId="2595C710" w:rsidR="00EB4BC7" w:rsidRDefault="00427DE9">
    <w:pPr>
      <w:pStyle w:val="Footer"/>
    </w:pPr>
    <w:r>
      <w:rPr>
        <w:noProof/>
      </w:rPr>
      <mc:AlternateContent>
        <mc:Choice Requires="wps">
          <w:drawing>
            <wp:anchor distT="0" distB="0" distL="0" distR="0" simplePos="0" relativeHeight="251658241" behindDoc="0" locked="0" layoutInCell="1" allowOverlap="1" wp14:anchorId="7E028601" wp14:editId="182714A3">
              <wp:simplePos x="635" y="635"/>
              <wp:positionH relativeFrom="page">
                <wp:align>center</wp:align>
              </wp:positionH>
              <wp:positionV relativeFrom="page">
                <wp:align>bottom</wp:align>
              </wp:positionV>
              <wp:extent cx="656590" cy="369570"/>
              <wp:effectExtent l="0" t="0" r="10160" b="0"/>
              <wp:wrapNone/>
              <wp:docPr id="143930977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6BC0FC7" w14:textId="17B5FC4B"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28601"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6BC0FC7" w14:textId="17B5FC4B"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989C" w14:textId="388E7830" w:rsidR="00431A70" w:rsidRDefault="00427DE9">
    <w:pPr>
      <w:pStyle w:val="Footer"/>
    </w:pPr>
    <w:r>
      <w:rPr>
        <w:noProof/>
      </w:rPr>
      <mc:AlternateContent>
        <mc:Choice Requires="wps">
          <w:drawing>
            <wp:anchor distT="0" distB="0" distL="0" distR="0" simplePos="0" relativeHeight="251658242" behindDoc="0" locked="0" layoutInCell="1" allowOverlap="1" wp14:anchorId="4CA5921E" wp14:editId="28A04D7A">
              <wp:simplePos x="831850" y="9817100"/>
              <wp:positionH relativeFrom="page">
                <wp:align>center</wp:align>
              </wp:positionH>
              <wp:positionV relativeFrom="page">
                <wp:align>bottom</wp:align>
              </wp:positionV>
              <wp:extent cx="656590" cy="369570"/>
              <wp:effectExtent l="0" t="0" r="10160" b="0"/>
              <wp:wrapNone/>
              <wp:docPr id="9910602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D6971A8" w14:textId="313A258E"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5921E"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5D6971A8" w14:textId="313A258E"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5D07" w14:textId="09FC6FC7" w:rsidR="00EB4BC7" w:rsidRDefault="00427DE9">
    <w:pPr>
      <w:pStyle w:val="Footer"/>
    </w:pPr>
    <w:r>
      <w:rPr>
        <w:noProof/>
      </w:rPr>
      <mc:AlternateContent>
        <mc:Choice Requires="wps">
          <w:drawing>
            <wp:anchor distT="0" distB="0" distL="0" distR="0" simplePos="0" relativeHeight="251658240" behindDoc="0" locked="0" layoutInCell="1" allowOverlap="1" wp14:anchorId="3458DBEB" wp14:editId="690324A3">
              <wp:simplePos x="635" y="635"/>
              <wp:positionH relativeFrom="page">
                <wp:align>center</wp:align>
              </wp:positionH>
              <wp:positionV relativeFrom="page">
                <wp:align>bottom</wp:align>
              </wp:positionV>
              <wp:extent cx="656590" cy="369570"/>
              <wp:effectExtent l="0" t="0" r="10160" b="0"/>
              <wp:wrapNone/>
              <wp:docPr id="82774928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4E1CC1B" w14:textId="55600638"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8DBEB"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34E1CC1B" w14:textId="55600638"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8BCC" w14:textId="149DFDDE" w:rsidR="00D63636" w:rsidRDefault="00427DE9">
    <w:pPr>
      <w:pStyle w:val="Footer"/>
    </w:pPr>
    <w:r>
      <w:rPr>
        <w:noProof/>
      </w:rPr>
      <mc:AlternateContent>
        <mc:Choice Requires="wps">
          <w:drawing>
            <wp:anchor distT="0" distB="0" distL="0" distR="0" simplePos="0" relativeHeight="251658244" behindDoc="0" locked="0" layoutInCell="1" allowOverlap="1" wp14:anchorId="0C20EB2B" wp14:editId="20A96F4D">
              <wp:simplePos x="635" y="635"/>
              <wp:positionH relativeFrom="page">
                <wp:align>center</wp:align>
              </wp:positionH>
              <wp:positionV relativeFrom="page">
                <wp:align>bottom</wp:align>
              </wp:positionV>
              <wp:extent cx="656590" cy="369570"/>
              <wp:effectExtent l="0" t="0" r="10160" b="0"/>
              <wp:wrapNone/>
              <wp:docPr id="8146843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1955C58" w14:textId="0A049C66"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20EB2B"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71955C58" w14:textId="0A049C66"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9718" w14:textId="1C4B170B" w:rsidR="00431A70" w:rsidRDefault="00427DE9">
    <w:pPr>
      <w:pStyle w:val="Footer"/>
    </w:pPr>
    <w:r>
      <w:rPr>
        <w:noProof/>
      </w:rPr>
      <mc:AlternateContent>
        <mc:Choice Requires="wps">
          <w:drawing>
            <wp:anchor distT="0" distB="0" distL="0" distR="0" simplePos="0" relativeHeight="251658245" behindDoc="0" locked="0" layoutInCell="1" allowOverlap="1" wp14:anchorId="07BFB7B3" wp14:editId="2525E71C">
              <wp:simplePos x="635" y="635"/>
              <wp:positionH relativeFrom="page">
                <wp:align>center</wp:align>
              </wp:positionH>
              <wp:positionV relativeFrom="page">
                <wp:align>bottom</wp:align>
              </wp:positionV>
              <wp:extent cx="656590" cy="369570"/>
              <wp:effectExtent l="0" t="0" r="10160" b="0"/>
              <wp:wrapNone/>
              <wp:docPr id="1322297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CB15E2C" w14:textId="3B76C2AF"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FB7B3"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7CB15E2C" w14:textId="3B76C2AF"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2EF0" w14:textId="438323D4" w:rsidR="00116E63" w:rsidRDefault="00427DE9">
    <w:pPr>
      <w:pStyle w:val="Footer"/>
    </w:pPr>
    <w:r>
      <w:rPr>
        <w:noProof/>
      </w:rPr>
      <mc:AlternateContent>
        <mc:Choice Requires="wps">
          <w:drawing>
            <wp:anchor distT="0" distB="0" distL="0" distR="0" simplePos="0" relativeHeight="251658243" behindDoc="0" locked="0" layoutInCell="1" allowOverlap="1" wp14:anchorId="19025AA7" wp14:editId="0E745610">
              <wp:simplePos x="828675" y="9815830"/>
              <wp:positionH relativeFrom="page">
                <wp:align>center</wp:align>
              </wp:positionH>
              <wp:positionV relativeFrom="page">
                <wp:align>bottom</wp:align>
              </wp:positionV>
              <wp:extent cx="656590" cy="369570"/>
              <wp:effectExtent l="0" t="0" r="10160" b="0"/>
              <wp:wrapNone/>
              <wp:docPr id="10652569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90C1DD4" w14:textId="00E10DDC"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025AA7"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190C1DD4" w14:textId="00E10DDC"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6323" w14:textId="77777777" w:rsidR="009706A1" w:rsidRDefault="009706A1" w:rsidP="00207717">
      <w:pPr>
        <w:spacing w:before="120"/>
      </w:pPr>
      <w:r>
        <w:separator/>
      </w:r>
    </w:p>
  </w:footnote>
  <w:footnote w:type="continuationSeparator" w:id="0">
    <w:p w14:paraId="2473132C" w14:textId="77777777" w:rsidR="009706A1" w:rsidRDefault="009706A1">
      <w:r>
        <w:continuationSeparator/>
      </w:r>
    </w:p>
    <w:p w14:paraId="6DB34CE8" w14:textId="77777777" w:rsidR="009706A1" w:rsidRDefault="00970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04A4"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0CAD" w14:textId="2859E967" w:rsidR="00562811" w:rsidRPr="0051568D" w:rsidRDefault="00A72DF9" w:rsidP="0017674D">
    <w:pPr>
      <w:pStyle w:val="Header"/>
    </w:pPr>
    <w:r>
      <w:t>Residential Aged Care Equipment Grants Program Guidelines</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EEC17E0"/>
    <w:multiLevelType w:val="multilevel"/>
    <w:tmpl w:val="60D07806"/>
    <w:lvl w:ilvl="0">
      <w:start w:val="1"/>
      <w:numFmt w:val="decimal"/>
      <w:lvlText w:val="%1."/>
      <w:lvlJc w:val="left"/>
      <w:pPr>
        <w:tabs>
          <w:tab w:val="num" w:pos="397"/>
        </w:tabs>
        <w:ind w:left="397" w:hanging="397"/>
      </w:pPr>
      <w:rPr>
        <w:rFonts w:hint="default"/>
      </w:rPr>
    </w:lvl>
    <w:lvl w:ilvl="1">
      <w:start w:val="1"/>
      <w:numFmt w:val="lowerLetter"/>
      <w:lvlText w:val="%2)"/>
      <w:lvlJc w:val="left"/>
      <w:pPr>
        <w:ind w:left="757" w:hanging="360"/>
      </w:p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8DB3E2"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B7D0A29"/>
    <w:multiLevelType w:val="hybridMultilevel"/>
    <w:tmpl w:val="EEC815D2"/>
    <w:lvl w:ilvl="0" w:tplc="6AA24D4E">
      <w:start w:val="1"/>
      <w:numFmt w:val="bullet"/>
      <w:lvlText w:val=""/>
      <w:lvlJc w:val="left"/>
      <w:pPr>
        <w:ind w:left="1020" w:hanging="360"/>
      </w:pPr>
      <w:rPr>
        <w:rFonts w:ascii="Symbol" w:hAnsi="Symbol"/>
      </w:rPr>
    </w:lvl>
    <w:lvl w:ilvl="1" w:tplc="1D2A249E">
      <w:start w:val="1"/>
      <w:numFmt w:val="bullet"/>
      <w:lvlText w:val=""/>
      <w:lvlJc w:val="left"/>
      <w:pPr>
        <w:ind w:left="1020" w:hanging="360"/>
      </w:pPr>
      <w:rPr>
        <w:rFonts w:ascii="Symbol" w:hAnsi="Symbol"/>
      </w:rPr>
    </w:lvl>
    <w:lvl w:ilvl="2" w:tplc="058E5678">
      <w:start w:val="1"/>
      <w:numFmt w:val="bullet"/>
      <w:lvlText w:val=""/>
      <w:lvlJc w:val="left"/>
      <w:pPr>
        <w:ind w:left="1020" w:hanging="360"/>
      </w:pPr>
      <w:rPr>
        <w:rFonts w:ascii="Symbol" w:hAnsi="Symbol"/>
      </w:rPr>
    </w:lvl>
    <w:lvl w:ilvl="3" w:tplc="8C3ED006">
      <w:start w:val="1"/>
      <w:numFmt w:val="bullet"/>
      <w:lvlText w:val=""/>
      <w:lvlJc w:val="left"/>
      <w:pPr>
        <w:ind w:left="1020" w:hanging="360"/>
      </w:pPr>
      <w:rPr>
        <w:rFonts w:ascii="Symbol" w:hAnsi="Symbol"/>
      </w:rPr>
    </w:lvl>
    <w:lvl w:ilvl="4" w:tplc="FE5A4C66">
      <w:start w:val="1"/>
      <w:numFmt w:val="bullet"/>
      <w:lvlText w:val=""/>
      <w:lvlJc w:val="left"/>
      <w:pPr>
        <w:ind w:left="1020" w:hanging="360"/>
      </w:pPr>
      <w:rPr>
        <w:rFonts w:ascii="Symbol" w:hAnsi="Symbol"/>
      </w:rPr>
    </w:lvl>
    <w:lvl w:ilvl="5" w:tplc="56B61240">
      <w:start w:val="1"/>
      <w:numFmt w:val="bullet"/>
      <w:lvlText w:val=""/>
      <w:lvlJc w:val="left"/>
      <w:pPr>
        <w:ind w:left="1020" w:hanging="360"/>
      </w:pPr>
      <w:rPr>
        <w:rFonts w:ascii="Symbol" w:hAnsi="Symbol"/>
      </w:rPr>
    </w:lvl>
    <w:lvl w:ilvl="6" w:tplc="86EED3C6">
      <w:start w:val="1"/>
      <w:numFmt w:val="bullet"/>
      <w:lvlText w:val=""/>
      <w:lvlJc w:val="left"/>
      <w:pPr>
        <w:ind w:left="1020" w:hanging="360"/>
      </w:pPr>
      <w:rPr>
        <w:rFonts w:ascii="Symbol" w:hAnsi="Symbol"/>
      </w:rPr>
    </w:lvl>
    <w:lvl w:ilvl="7" w:tplc="0EDA2802">
      <w:start w:val="1"/>
      <w:numFmt w:val="bullet"/>
      <w:lvlText w:val=""/>
      <w:lvlJc w:val="left"/>
      <w:pPr>
        <w:ind w:left="1020" w:hanging="360"/>
      </w:pPr>
      <w:rPr>
        <w:rFonts w:ascii="Symbol" w:hAnsi="Symbol"/>
      </w:rPr>
    </w:lvl>
    <w:lvl w:ilvl="8" w:tplc="40021FB6">
      <w:start w:val="1"/>
      <w:numFmt w:val="bullet"/>
      <w:lvlText w:val=""/>
      <w:lvlJc w:val="left"/>
      <w:pPr>
        <w:ind w:left="1020" w:hanging="360"/>
      </w:pPr>
      <w:rPr>
        <w:rFonts w:ascii="Symbol" w:hAnsi="Symbol"/>
      </w:rPr>
    </w:lvl>
  </w:abstractNum>
  <w:abstractNum w:abstractNumId="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C9B5DE8"/>
    <w:multiLevelType w:val="multilevel"/>
    <w:tmpl w:val="32E49BCA"/>
    <w:lvl w:ilvl="0">
      <w:start w:val="1"/>
      <w:numFmt w:val="decimal"/>
      <w:lvlText w:val="%1."/>
      <w:lvlJc w:val="left"/>
      <w:pPr>
        <w:tabs>
          <w:tab w:val="num" w:pos="397"/>
        </w:tabs>
        <w:ind w:left="397" w:hanging="397"/>
      </w:pPr>
      <w:rPr>
        <w:rFonts w:hint="default"/>
      </w:rPr>
    </w:lvl>
    <w:lvl w:ilvl="1">
      <w:start w:val="1"/>
      <w:numFmt w:val="lowerLetter"/>
      <w:lvlText w:val="%2)"/>
      <w:lvlJc w:val="left"/>
      <w:pPr>
        <w:ind w:left="757" w:hanging="360"/>
      </w:p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1B74792"/>
    <w:multiLevelType w:val="multilevel"/>
    <w:tmpl w:val="DE644D2E"/>
    <w:lvl w:ilvl="0">
      <w:start w:val="1"/>
      <w:numFmt w:val="decimal"/>
      <w:lvlText w:val="%1."/>
      <w:lvlJc w:val="left"/>
      <w:pPr>
        <w:tabs>
          <w:tab w:val="num" w:pos="397"/>
        </w:tabs>
        <w:ind w:left="397" w:hanging="397"/>
      </w:pPr>
      <w:rPr>
        <w:rFonts w:hint="default"/>
      </w:rPr>
    </w:lvl>
    <w:lvl w:ilvl="1">
      <w:start w:val="1"/>
      <w:numFmt w:val="lowerLetter"/>
      <w:lvlText w:val="%2)"/>
      <w:lvlJc w:val="left"/>
      <w:pPr>
        <w:ind w:left="757" w:hanging="360"/>
      </w:p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7A387AF3"/>
    <w:multiLevelType w:val="multilevel"/>
    <w:tmpl w:val="953E133E"/>
    <w:lvl w:ilvl="0">
      <w:start w:val="1"/>
      <w:numFmt w:val="decimal"/>
      <w:lvlText w:val="%1."/>
      <w:lvlJc w:val="left"/>
      <w:pPr>
        <w:tabs>
          <w:tab w:val="num" w:pos="397"/>
        </w:tabs>
        <w:ind w:left="397" w:hanging="397"/>
      </w:pPr>
      <w:rPr>
        <w:rFonts w:hint="default"/>
      </w:rPr>
    </w:lvl>
    <w:lvl w:ilvl="1">
      <w:start w:val="1"/>
      <w:numFmt w:val="lowerLetter"/>
      <w:lvlText w:val="%2)"/>
      <w:lvlJc w:val="left"/>
      <w:pPr>
        <w:ind w:left="757" w:hanging="360"/>
      </w:p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279486039">
    <w:abstractNumId w:val="5"/>
  </w:num>
  <w:num w:numId="2" w16cid:durableId="136920626">
    <w:abstractNumId w:val="8"/>
  </w:num>
  <w:num w:numId="3" w16cid:durableId="1155728570">
    <w:abstractNumId w:val="7"/>
  </w:num>
  <w:num w:numId="4" w16cid:durableId="1757050208">
    <w:abstractNumId w:val="10"/>
  </w:num>
  <w:num w:numId="5" w16cid:durableId="1620645596">
    <w:abstractNumId w:val="6"/>
  </w:num>
  <w:num w:numId="6" w16cid:durableId="1539199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266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495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363522">
    <w:abstractNumId w:val="1"/>
  </w:num>
  <w:num w:numId="10" w16cid:durableId="1526362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3020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882508">
    <w:abstractNumId w:val="3"/>
  </w:num>
  <w:num w:numId="13" w16cid:durableId="1840191905">
    <w:abstractNumId w:val="11"/>
  </w:num>
  <w:num w:numId="14" w16cid:durableId="397827056">
    <w:abstractNumId w:val="12"/>
  </w:num>
  <w:num w:numId="15" w16cid:durableId="1542282459">
    <w:abstractNumId w:val="9"/>
  </w:num>
  <w:num w:numId="16" w16cid:durableId="2114131081">
    <w:abstractNumId w:val="5"/>
    <w:lvlOverride w:ilvl="0">
      <w:startOverride w:val="1"/>
      <w:lvl w:ilvl="0">
        <w:start w:val="1"/>
        <w:numFmt w:val="decimal"/>
        <w:pStyle w:val="Numberdigit"/>
        <w:lvlText w:val="%1."/>
        <w:lvlJc w:val="left"/>
        <w:pPr>
          <w:tabs>
            <w:tab w:val="num" w:pos="397"/>
          </w:tabs>
          <w:ind w:left="397" w:hanging="397"/>
        </w:pPr>
        <w:rPr>
          <w:rFonts w:hint="default"/>
        </w:rPr>
      </w:lvl>
    </w:lvlOverride>
    <w:lvlOverride w:ilvl="1">
      <w:startOverride w:val="1"/>
      <w:lvl w:ilvl="1">
        <w:start w:val="1"/>
        <w:numFmt w:val="lowerLetter"/>
        <w:lvlText w:val="%2)"/>
        <w:lvlJc w:val="left"/>
        <w:pPr>
          <w:ind w:left="757" w:hanging="360"/>
        </w:pPr>
      </w:lvl>
    </w:lvlOverride>
    <w:lvlOverride w:ilvl="2">
      <w:startOverride w:val="1"/>
      <w:lvl w:ilvl="2">
        <w:start w:val="1"/>
        <w:numFmt w:val="bullet"/>
        <w:lvlRestart w:val="0"/>
        <w:pStyle w:val="Bulletafternumbers1"/>
        <w:lvlText w:val="•"/>
        <w:lvlJc w:val="left"/>
        <w:pPr>
          <w:ind w:left="794" w:hanging="397"/>
        </w:pPr>
        <w:rPr>
          <w:rFonts w:ascii="Calibri" w:hAnsi="Calibri" w:hint="default"/>
          <w:color w:val="auto"/>
        </w:rPr>
      </w:lvl>
    </w:lvlOverride>
    <w:lvlOverride w:ilvl="3">
      <w:startOverride w:val="1"/>
      <w:lvl w:ilvl="3">
        <w:start w:val="1"/>
        <w:numFmt w:val="bullet"/>
        <w:lvlRestart w:val="0"/>
        <w:pStyle w:val="Bulletafternumbers2"/>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7" w16cid:durableId="504826250">
    <w:abstractNumId w:val="2"/>
  </w:num>
  <w:num w:numId="18" w16cid:durableId="171553999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85"/>
    <w:rsid w:val="00000719"/>
    <w:rsid w:val="000028C1"/>
    <w:rsid w:val="00002D68"/>
    <w:rsid w:val="000033F7"/>
    <w:rsid w:val="00003403"/>
    <w:rsid w:val="00005347"/>
    <w:rsid w:val="00005B0E"/>
    <w:rsid w:val="000072B6"/>
    <w:rsid w:val="0001021B"/>
    <w:rsid w:val="00011D89"/>
    <w:rsid w:val="00012CE5"/>
    <w:rsid w:val="000154FD"/>
    <w:rsid w:val="00022271"/>
    <w:rsid w:val="000235E8"/>
    <w:rsid w:val="00024485"/>
    <w:rsid w:val="00024D89"/>
    <w:rsid w:val="000250B6"/>
    <w:rsid w:val="00026540"/>
    <w:rsid w:val="00026A9B"/>
    <w:rsid w:val="00030CDD"/>
    <w:rsid w:val="00033D81"/>
    <w:rsid w:val="00033DC9"/>
    <w:rsid w:val="0003574A"/>
    <w:rsid w:val="00037366"/>
    <w:rsid w:val="0003757F"/>
    <w:rsid w:val="00041BF0"/>
    <w:rsid w:val="00042C8A"/>
    <w:rsid w:val="0004536B"/>
    <w:rsid w:val="00046B68"/>
    <w:rsid w:val="00047FC0"/>
    <w:rsid w:val="00050F0B"/>
    <w:rsid w:val="000527DD"/>
    <w:rsid w:val="000546F1"/>
    <w:rsid w:val="0005626B"/>
    <w:rsid w:val="00056EC4"/>
    <w:rsid w:val="000578B2"/>
    <w:rsid w:val="00060959"/>
    <w:rsid w:val="00060C8F"/>
    <w:rsid w:val="0006298A"/>
    <w:rsid w:val="00063BE8"/>
    <w:rsid w:val="000663CD"/>
    <w:rsid w:val="00067805"/>
    <w:rsid w:val="000733FE"/>
    <w:rsid w:val="00074219"/>
    <w:rsid w:val="00074ED5"/>
    <w:rsid w:val="00075160"/>
    <w:rsid w:val="00080A76"/>
    <w:rsid w:val="0008204A"/>
    <w:rsid w:val="00083BE1"/>
    <w:rsid w:val="0008508E"/>
    <w:rsid w:val="00087951"/>
    <w:rsid w:val="0009113B"/>
    <w:rsid w:val="00093402"/>
    <w:rsid w:val="0009427A"/>
    <w:rsid w:val="000946AC"/>
    <w:rsid w:val="00094DA3"/>
    <w:rsid w:val="00096CD1"/>
    <w:rsid w:val="000A012C"/>
    <w:rsid w:val="000A0EB9"/>
    <w:rsid w:val="000A186C"/>
    <w:rsid w:val="000A1EA4"/>
    <w:rsid w:val="000A2476"/>
    <w:rsid w:val="000A641A"/>
    <w:rsid w:val="000B37B9"/>
    <w:rsid w:val="000B3EDB"/>
    <w:rsid w:val="000B543D"/>
    <w:rsid w:val="000B55A7"/>
    <w:rsid w:val="000B55F9"/>
    <w:rsid w:val="000B5BF7"/>
    <w:rsid w:val="000B6966"/>
    <w:rsid w:val="000B6BC8"/>
    <w:rsid w:val="000B704B"/>
    <w:rsid w:val="000C0303"/>
    <w:rsid w:val="000C35C0"/>
    <w:rsid w:val="000C42EA"/>
    <w:rsid w:val="000C4546"/>
    <w:rsid w:val="000C4721"/>
    <w:rsid w:val="000D1242"/>
    <w:rsid w:val="000D185E"/>
    <w:rsid w:val="000D237F"/>
    <w:rsid w:val="000D28FE"/>
    <w:rsid w:val="000D2ABA"/>
    <w:rsid w:val="000E0970"/>
    <w:rsid w:val="000E3CC7"/>
    <w:rsid w:val="000E601F"/>
    <w:rsid w:val="000E6BD4"/>
    <w:rsid w:val="000E6D6D"/>
    <w:rsid w:val="000F1F1E"/>
    <w:rsid w:val="000F2259"/>
    <w:rsid w:val="000F2DDA"/>
    <w:rsid w:val="000F2EA0"/>
    <w:rsid w:val="000F5213"/>
    <w:rsid w:val="00101001"/>
    <w:rsid w:val="00102BAB"/>
    <w:rsid w:val="00103276"/>
    <w:rsid w:val="0010392D"/>
    <w:rsid w:val="0010447F"/>
    <w:rsid w:val="00104FE3"/>
    <w:rsid w:val="00105B97"/>
    <w:rsid w:val="0010673C"/>
    <w:rsid w:val="0010714F"/>
    <w:rsid w:val="001120C5"/>
    <w:rsid w:val="0011304D"/>
    <w:rsid w:val="00114198"/>
    <w:rsid w:val="00116459"/>
    <w:rsid w:val="00116E63"/>
    <w:rsid w:val="00117954"/>
    <w:rsid w:val="00120BD3"/>
    <w:rsid w:val="00122FEA"/>
    <w:rsid w:val="001232BD"/>
    <w:rsid w:val="001236DC"/>
    <w:rsid w:val="00124ED5"/>
    <w:rsid w:val="00125788"/>
    <w:rsid w:val="001276FA"/>
    <w:rsid w:val="00127827"/>
    <w:rsid w:val="00130A94"/>
    <w:rsid w:val="001346CD"/>
    <w:rsid w:val="00135313"/>
    <w:rsid w:val="00142421"/>
    <w:rsid w:val="001447B3"/>
    <w:rsid w:val="001460DE"/>
    <w:rsid w:val="00151E29"/>
    <w:rsid w:val="00152073"/>
    <w:rsid w:val="00152329"/>
    <w:rsid w:val="00156598"/>
    <w:rsid w:val="00161939"/>
    <w:rsid w:val="00161AA0"/>
    <w:rsid w:val="00161D2E"/>
    <w:rsid w:val="00161F3E"/>
    <w:rsid w:val="00162093"/>
    <w:rsid w:val="00162CA9"/>
    <w:rsid w:val="00165459"/>
    <w:rsid w:val="00165A57"/>
    <w:rsid w:val="001712C2"/>
    <w:rsid w:val="00172BAF"/>
    <w:rsid w:val="00173974"/>
    <w:rsid w:val="0017674D"/>
    <w:rsid w:val="001771DD"/>
    <w:rsid w:val="00177995"/>
    <w:rsid w:val="00177A8C"/>
    <w:rsid w:val="001809A3"/>
    <w:rsid w:val="0018244E"/>
    <w:rsid w:val="0018500D"/>
    <w:rsid w:val="00185729"/>
    <w:rsid w:val="0018577C"/>
    <w:rsid w:val="00185A27"/>
    <w:rsid w:val="00186B33"/>
    <w:rsid w:val="001924FB"/>
    <w:rsid w:val="00192F9D"/>
    <w:rsid w:val="0019336C"/>
    <w:rsid w:val="0019500A"/>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49E7"/>
    <w:rsid w:val="001C58F2"/>
    <w:rsid w:val="001C78AA"/>
    <w:rsid w:val="001D0603"/>
    <w:rsid w:val="001D0B75"/>
    <w:rsid w:val="001D39A5"/>
    <w:rsid w:val="001D3C09"/>
    <w:rsid w:val="001D44E8"/>
    <w:rsid w:val="001D60EC"/>
    <w:rsid w:val="001D6F59"/>
    <w:rsid w:val="001E03E3"/>
    <w:rsid w:val="001E2299"/>
    <w:rsid w:val="001E44DF"/>
    <w:rsid w:val="001E4AE2"/>
    <w:rsid w:val="001E68A5"/>
    <w:rsid w:val="001E6BB0"/>
    <w:rsid w:val="001E7282"/>
    <w:rsid w:val="001F1C2F"/>
    <w:rsid w:val="001F3826"/>
    <w:rsid w:val="001F6E46"/>
    <w:rsid w:val="001F7C91"/>
    <w:rsid w:val="002033B7"/>
    <w:rsid w:val="00205D14"/>
    <w:rsid w:val="00206463"/>
    <w:rsid w:val="00206F2F"/>
    <w:rsid w:val="00207717"/>
    <w:rsid w:val="0020773A"/>
    <w:rsid w:val="00207C13"/>
    <w:rsid w:val="0021053D"/>
    <w:rsid w:val="00210A92"/>
    <w:rsid w:val="00212B95"/>
    <w:rsid w:val="00215CC8"/>
    <w:rsid w:val="00216C03"/>
    <w:rsid w:val="00220A1A"/>
    <w:rsid w:val="00220C04"/>
    <w:rsid w:val="0022278D"/>
    <w:rsid w:val="0022582F"/>
    <w:rsid w:val="0022701F"/>
    <w:rsid w:val="00227C68"/>
    <w:rsid w:val="0023033B"/>
    <w:rsid w:val="00232C20"/>
    <w:rsid w:val="002333F5"/>
    <w:rsid w:val="00233724"/>
    <w:rsid w:val="002365B4"/>
    <w:rsid w:val="00237AA9"/>
    <w:rsid w:val="002432E1"/>
    <w:rsid w:val="00245C88"/>
    <w:rsid w:val="00246207"/>
    <w:rsid w:val="00246315"/>
    <w:rsid w:val="00246C5E"/>
    <w:rsid w:val="00250960"/>
    <w:rsid w:val="00251343"/>
    <w:rsid w:val="00251763"/>
    <w:rsid w:val="00252263"/>
    <w:rsid w:val="002536A4"/>
    <w:rsid w:val="00254F58"/>
    <w:rsid w:val="002620BC"/>
    <w:rsid w:val="00262802"/>
    <w:rsid w:val="00263A90"/>
    <w:rsid w:val="0026408B"/>
    <w:rsid w:val="00266579"/>
    <w:rsid w:val="00267C3E"/>
    <w:rsid w:val="002709BB"/>
    <w:rsid w:val="0027131C"/>
    <w:rsid w:val="00273BAC"/>
    <w:rsid w:val="00274ECD"/>
    <w:rsid w:val="002763B3"/>
    <w:rsid w:val="0027792C"/>
    <w:rsid w:val="002802E3"/>
    <w:rsid w:val="0028213D"/>
    <w:rsid w:val="002862F1"/>
    <w:rsid w:val="00291373"/>
    <w:rsid w:val="0029597D"/>
    <w:rsid w:val="002962C3"/>
    <w:rsid w:val="0029752B"/>
    <w:rsid w:val="002A07BA"/>
    <w:rsid w:val="002A0A9C"/>
    <w:rsid w:val="002A483C"/>
    <w:rsid w:val="002A58A0"/>
    <w:rsid w:val="002B0C7C"/>
    <w:rsid w:val="002B1729"/>
    <w:rsid w:val="002B1FEC"/>
    <w:rsid w:val="002B36C7"/>
    <w:rsid w:val="002B3826"/>
    <w:rsid w:val="002B3E6C"/>
    <w:rsid w:val="002B4DD4"/>
    <w:rsid w:val="002B5277"/>
    <w:rsid w:val="002B5375"/>
    <w:rsid w:val="002B77C1"/>
    <w:rsid w:val="002C0ED7"/>
    <w:rsid w:val="002C2728"/>
    <w:rsid w:val="002C511B"/>
    <w:rsid w:val="002C5B7C"/>
    <w:rsid w:val="002D0C4A"/>
    <w:rsid w:val="002D1E0D"/>
    <w:rsid w:val="002D5006"/>
    <w:rsid w:val="002D5D68"/>
    <w:rsid w:val="002D7C61"/>
    <w:rsid w:val="002E01D0"/>
    <w:rsid w:val="002E161D"/>
    <w:rsid w:val="002E28A2"/>
    <w:rsid w:val="002E3100"/>
    <w:rsid w:val="002E6C95"/>
    <w:rsid w:val="002E7C36"/>
    <w:rsid w:val="002E7DAD"/>
    <w:rsid w:val="002F1370"/>
    <w:rsid w:val="002F3D32"/>
    <w:rsid w:val="002F4EB5"/>
    <w:rsid w:val="002F5F31"/>
    <w:rsid w:val="002F5F46"/>
    <w:rsid w:val="00300995"/>
    <w:rsid w:val="003021D1"/>
    <w:rsid w:val="00302216"/>
    <w:rsid w:val="00303411"/>
    <w:rsid w:val="00303842"/>
    <w:rsid w:val="00303E53"/>
    <w:rsid w:val="00305CC1"/>
    <w:rsid w:val="003061A1"/>
    <w:rsid w:val="00306E5F"/>
    <w:rsid w:val="00307E14"/>
    <w:rsid w:val="0031198D"/>
    <w:rsid w:val="00314054"/>
    <w:rsid w:val="00315DB0"/>
    <w:rsid w:val="00316F27"/>
    <w:rsid w:val="003214F1"/>
    <w:rsid w:val="003217D0"/>
    <w:rsid w:val="00321910"/>
    <w:rsid w:val="00322E4B"/>
    <w:rsid w:val="00324E8B"/>
    <w:rsid w:val="00327870"/>
    <w:rsid w:val="0033259D"/>
    <w:rsid w:val="00332D25"/>
    <w:rsid w:val="003333D2"/>
    <w:rsid w:val="00334686"/>
    <w:rsid w:val="00337339"/>
    <w:rsid w:val="00340345"/>
    <w:rsid w:val="003406C6"/>
    <w:rsid w:val="003418CC"/>
    <w:rsid w:val="00341F18"/>
    <w:rsid w:val="003434EE"/>
    <w:rsid w:val="00343EE3"/>
    <w:rsid w:val="003459BD"/>
    <w:rsid w:val="00350D38"/>
    <w:rsid w:val="00351B36"/>
    <w:rsid w:val="00351C99"/>
    <w:rsid w:val="00357386"/>
    <w:rsid w:val="00357B4E"/>
    <w:rsid w:val="00360113"/>
    <w:rsid w:val="003622A1"/>
    <w:rsid w:val="0036461C"/>
    <w:rsid w:val="0036464E"/>
    <w:rsid w:val="003716FD"/>
    <w:rsid w:val="0037204B"/>
    <w:rsid w:val="003721C3"/>
    <w:rsid w:val="0037416C"/>
    <w:rsid w:val="003744CF"/>
    <w:rsid w:val="00374717"/>
    <w:rsid w:val="00374B5E"/>
    <w:rsid w:val="00375396"/>
    <w:rsid w:val="00375780"/>
    <w:rsid w:val="0037676C"/>
    <w:rsid w:val="00380522"/>
    <w:rsid w:val="00381043"/>
    <w:rsid w:val="00382709"/>
    <w:rsid w:val="003829E5"/>
    <w:rsid w:val="00383CE2"/>
    <w:rsid w:val="00386109"/>
    <w:rsid w:val="00386944"/>
    <w:rsid w:val="003876B2"/>
    <w:rsid w:val="00393267"/>
    <w:rsid w:val="003956CC"/>
    <w:rsid w:val="00395C9A"/>
    <w:rsid w:val="0039690D"/>
    <w:rsid w:val="003A0853"/>
    <w:rsid w:val="003A4E7E"/>
    <w:rsid w:val="003A6261"/>
    <w:rsid w:val="003A6B67"/>
    <w:rsid w:val="003B0422"/>
    <w:rsid w:val="003B077B"/>
    <w:rsid w:val="003B13B6"/>
    <w:rsid w:val="003B14C3"/>
    <w:rsid w:val="003B15E6"/>
    <w:rsid w:val="003B22EF"/>
    <w:rsid w:val="003B408A"/>
    <w:rsid w:val="003B55CD"/>
    <w:rsid w:val="003B75C6"/>
    <w:rsid w:val="003C08A2"/>
    <w:rsid w:val="003C2045"/>
    <w:rsid w:val="003C43A1"/>
    <w:rsid w:val="003C4FC0"/>
    <w:rsid w:val="003C55F4"/>
    <w:rsid w:val="003C5D7C"/>
    <w:rsid w:val="003C6936"/>
    <w:rsid w:val="003C7366"/>
    <w:rsid w:val="003C7897"/>
    <w:rsid w:val="003C7A3F"/>
    <w:rsid w:val="003D2766"/>
    <w:rsid w:val="003D2A74"/>
    <w:rsid w:val="003D2C82"/>
    <w:rsid w:val="003D3D88"/>
    <w:rsid w:val="003D3E8F"/>
    <w:rsid w:val="003D4881"/>
    <w:rsid w:val="003D5EDE"/>
    <w:rsid w:val="003D6475"/>
    <w:rsid w:val="003D6EE6"/>
    <w:rsid w:val="003D71CF"/>
    <w:rsid w:val="003E04A4"/>
    <w:rsid w:val="003E2B1A"/>
    <w:rsid w:val="003E375C"/>
    <w:rsid w:val="003E4086"/>
    <w:rsid w:val="003E639E"/>
    <w:rsid w:val="003E71E5"/>
    <w:rsid w:val="003E7EB9"/>
    <w:rsid w:val="003F0445"/>
    <w:rsid w:val="003F0CF0"/>
    <w:rsid w:val="003F14B1"/>
    <w:rsid w:val="003F2B20"/>
    <w:rsid w:val="003F3289"/>
    <w:rsid w:val="003F3C62"/>
    <w:rsid w:val="003F5CB9"/>
    <w:rsid w:val="003F7277"/>
    <w:rsid w:val="004003D8"/>
    <w:rsid w:val="00400885"/>
    <w:rsid w:val="0040108C"/>
    <w:rsid w:val="004013C7"/>
    <w:rsid w:val="00401FCF"/>
    <w:rsid w:val="00406285"/>
    <w:rsid w:val="00407609"/>
    <w:rsid w:val="004115A2"/>
    <w:rsid w:val="00412617"/>
    <w:rsid w:val="004148F9"/>
    <w:rsid w:val="004152E4"/>
    <w:rsid w:val="0041752F"/>
    <w:rsid w:val="004179BE"/>
    <w:rsid w:val="0042084E"/>
    <w:rsid w:val="00421EEF"/>
    <w:rsid w:val="00424D65"/>
    <w:rsid w:val="00425835"/>
    <w:rsid w:val="0042610C"/>
    <w:rsid w:val="00427DE9"/>
    <w:rsid w:val="00430393"/>
    <w:rsid w:val="00431806"/>
    <w:rsid w:val="00431A70"/>
    <w:rsid w:val="00431F42"/>
    <w:rsid w:val="004406B3"/>
    <w:rsid w:val="00442C6C"/>
    <w:rsid w:val="00442DAA"/>
    <w:rsid w:val="00443CBE"/>
    <w:rsid w:val="00443E8A"/>
    <w:rsid w:val="004441BC"/>
    <w:rsid w:val="00444D85"/>
    <w:rsid w:val="004468B4"/>
    <w:rsid w:val="00446D86"/>
    <w:rsid w:val="00447A79"/>
    <w:rsid w:val="00451C76"/>
    <w:rsid w:val="0045230A"/>
    <w:rsid w:val="00454A7D"/>
    <w:rsid w:val="00454AD0"/>
    <w:rsid w:val="00457337"/>
    <w:rsid w:val="00457BB3"/>
    <w:rsid w:val="00462E3D"/>
    <w:rsid w:val="00464DCE"/>
    <w:rsid w:val="00466E79"/>
    <w:rsid w:val="00470D7D"/>
    <w:rsid w:val="0047372D"/>
    <w:rsid w:val="00473BA3"/>
    <w:rsid w:val="004743DD"/>
    <w:rsid w:val="00474CEA"/>
    <w:rsid w:val="00477077"/>
    <w:rsid w:val="0048211B"/>
    <w:rsid w:val="00482A41"/>
    <w:rsid w:val="00482EA3"/>
    <w:rsid w:val="00483968"/>
    <w:rsid w:val="004841BE"/>
    <w:rsid w:val="00484F86"/>
    <w:rsid w:val="00490746"/>
    <w:rsid w:val="00490852"/>
    <w:rsid w:val="00491C9C"/>
    <w:rsid w:val="00492F30"/>
    <w:rsid w:val="004946F4"/>
    <w:rsid w:val="0049487E"/>
    <w:rsid w:val="004A055B"/>
    <w:rsid w:val="004A160D"/>
    <w:rsid w:val="004A3E81"/>
    <w:rsid w:val="004A4195"/>
    <w:rsid w:val="004A4AE4"/>
    <w:rsid w:val="004A5C62"/>
    <w:rsid w:val="004A5CE5"/>
    <w:rsid w:val="004A707D"/>
    <w:rsid w:val="004A762F"/>
    <w:rsid w:val="004B0974"/>
    <w:rsid w:val="004B4185"/>
    <w:rsid w:val="004B4D68"/>
    <w:rsid w:val="004B534E"/>
    <w:rsid w:val="004B571F"/>
    <w:rsid w:val="004C5541"/>
    <w:rsid w:val="004C6EEE"/>
    <w:rsid w:val="004C702B"/>
    <w:rsid w:val="004D0033"/>
    <w:rsid w:val="004D016B"/>
    <w:rsid w:val="004D1B22"/>
    <w:rsid w:val="004D23CC"/>
    <w:rsid w:val="004D36F2"/>
    <w:rsid w:val="004D460C"/>
    <w:rsid w:val="004E1106"/>
    <w:rsid w:val="004E138F"/>
    <w:rsid w:val="004E4649"/>
    <w:rsid w:val="004E48B8"/>
    <w:rsid w:val="004E5C2B"/>
    <w:rsid w:val="004F00DD"/>
    <w:rsid w:val="004F2133"/>
    <w:rsid w:val="004F5398"/>
    <w:rsid w:val="004F55F1"/>
    <w:rsid w:val="004F6936"/>
    <w:rsid w:val="005030B3"/>
    <w:rsid w:val="00503DC6"/>
    <w:rsid w:val="0050463D"/>
    <w:rsid w:val="00504C34"/>
    <w:rsid w:val="00506F5D"/>
    <w:rsid w:val="0050749B"/>
    <w:rsid w:val="00507A38"/>
    <w:rsid w:val="0051028C"/>
    <w:rsid w:val="0051047D"/>
    <w:rsid w:val="00510C37"/>
    <w:rsid w:val="00510D5C"/>
    <w:rsid w:val="00510F11"/>
    <w:rsid w:val="005126D0"/>
    <w:rsid w:val="005144EB"/>
    <w:rsid w:val="00514667"/>
    <w:rsid w:val="00515514"/>
    <w:rsid w:val="0051568D"/>
    <w:rsid w:val="00515710"/>
    <w:rsid w:val="005244AF"/>
    <w:rsid w:val="00526AC7"/>
    <w:rsid w:val="00526C15"/>
    <w:rsid w:val="0053275A"/>
    <w:rsid w:val="005357BB"/>
    <w:rsid w:val="00536499"/>
    <w:rsid w:val="00537669"/>
    <w:rsid w:val="00542A03"/>
    <w:rsid w:val="00543903"/>
    <w:rsid w:val="00543BCC"/>
    <w:rsid w:val="00543F11"/>
    <w:rsid w:val="00544135"/>
    <w:rsid w:val="00546063"/>
    <w:rsid w:val="00546305"/>
    <w:rsid w:val="00547A95"/>
    <w:rsid w:val="0055119B"/>
    <w:rsid w:val="00557D36"/>
    <w:rsid w:val="00561202"/>
    <w:rsid w:val="00562507"/>
    <w:rsid w:val="00562811"/>
    <w:rsid w:val="00570F61"/>
    <w:rsid w:val="00572031"/>
    <w:rsid w:val="00572282"/>
    <w:rsid w:val="00573CE3"/>
    <w:rsid w:val="0057646F"/>
    <w:rsid w:val="00576E84"/>
    <w:rsid w:val="00580394"/>
    <w:rsid w:val="005809CD"/>
    <w:rsid w:val="00582B8C"/>
    <w:rsid w:val="0058757E"/>
    <w:rsid w:val="0059134F"/>
    <w:rsid w:val="00596A4B"/>
    <w:rsid w:val="00597507"/>
    <w:rsid w:val="005A479D"/>
    <w:rsid w:val="005B0B70"/>
    <w:rsid w:val="005B1C6D"/>
    <w:rsid w:val="005B21B6"/>
    <w:rsid w:val="005B3A08"/>
    <w:rsid w:val="005B7A63"/>
    <w:rsid w:val="005C0955"/>
    <w:rsid w:val="005C49DA"/>
    <w:rsid w:val="005C4BF6"/>
    <w:rsid w:val="005C50F3"/>
    <w:rsid w:val="005C54B5"/>
    <w:rsid w:val="005C5CC4"/>
    <w:rsid w:val="005C5D80"/>
    <w:rsid w:val="005C5D91"/>
    <w:rsid w:val="005D07B8"/>
    <w:rsid w:val="005D0E5E"/>
    <w:rsid w:val="005D336B"/>
    <w:rsid w:val="005D6597"/>
    <w:rsid w:val="005E14E7"/>
    <w:rsid w:val="005E26A3"/>
    <w:rsid w:val="005E2ECB"/>
    <w:rsid w:val="005E447E"/>
    <w:rsid w:val="005E4FD1"/>
    <w:rsid w:val="005E7FB0"/>
    <w:rsid w:val="005F0775"/>
    <w:rsid w:val="005F0B0E"/>
    <w:rsid w:val="005F0CF5"/>
    <w:rsid w:val="005F21EB"/>
    <w:rsid w:val="005F2613"/>
    <w:rsid w:val="005F424B"/>
    <w:rsid w:val="005F5917"/>
    <w:rsid w:val="005F64CF"/>
    <w:rsid w:val="006041AD"/>
    <w:rsid w:val="00605908"/>
    <w:rsid w:val="00607850"/>
    <w:rsid w:val="00607D43"/>
    <w:rsid w:val="00607EF7"/>
    <w:rsid w:val="00610D7C"/>
    <w:rsid w:val="00611736"/>
    <w:rsid w:val="00612618"/>
    <w:rsid w:val="00612831"/>
    <w:rsid w:val="00613414"/>
    <w:rsid w:val="006136AB"/>
    <w:rsid w:val="00614C1C"/>
    <w:rsid w:val="006172DF"/>
    <w:rsid w:val="00620154"/>
    <w:rsid w:val="0062408D"/>
    <w:rsid w:val="006240CC"/>
    <w:rsid w:val="00624940"/>
    <w:rsid w:val="006254F8"/>
    <w:rsid w:val="00627DA7"/>
    <w:rsid w:val="00630DA4"/>
    <w:rsid w:val="00630E83"/>
    <w:rsid w:val="00631CD4"/>
    <w:rsid w:val="00632597"/>
    <w:rsid w:val="00632F65"/>
    <w:rsid w:val="00634D13"/>
    <w:rsid w:val="006358B4"/>
    <w:rsid w:val="00637472"/>
    <w:rsid w:val="006375C8"/>
    <w:rsid w:val="00641724"/>
    <w:rsid w:val="006419AA"/>
    <w:rsid w:val="00644B1F"/>
    <w:rsid w:val="00644B7E"/>
    <w:rsid w:val="006454E6"/>
    <w:rsid w:val="00646235"/>
    <w:rsid w:val="006469D2"/>
    <w:rsid w:val="00646A68"/>
    <w:rsid w:val="00647B49"/>
    <w:rsid w:val="006505B9"/>
    <w:rsid w:val="006505BD"/>
    <w:rsid w:val="006508EA"/>
    <w:rsid w:val="0065092E"/>
    <w:rsid w:val="00651A5E"/>
    <w:rsid w:val="006557A7"/>
    <w:rsid w:val="00656290"/>
    <w:rsid w:val="00656C62"/>
    <w:rsid w:val="00657AD3"/>
    <w:rsid w:val="006601C9"/>
    <w:rsid w:val="006608D8"/>
    <w:rsid w:val="00660F26"/>
    <w:rsid w:val="006621D7"/>
    <w:rsid w:val="0066302A"/>
    <w:rsid w:val="00663A7D"/>
    <w:rsid w:val="00667770"/>
    <w:rsid w:val="0067047C"/>
    <w:rsid w:val="00670597"/>
    <w:rsid w:val="006706D0"/>
    <w:rsid w:val="00677574"/>
    <w:rsid w:val="00680787"/>
    <w:rsid w:val="006812ED"/>
    <w:rsid w:val="00683878"/>
    <w:rsid w:val="00684380"/>
    <w:rsid w:val="0068454C"/>
    <w:rsid w:val="00690F4C"/>
    <w:rsid w:val="006918D8"/>
    <w:rsid w:val="00691A5B"/>
    <w:rsid w:val="00691B62"/>
    <w:rsid w:val="006933B5"/>
    <w:rsid w:val="00693D14"/>
    <w:rsid w:val="00696F27"/>
    <w:rsid w:val="0069747C"/>
    <w:rsid w:val="0069776E"/>
    <w:rsid w:val="006A18C2"/>
    <w:rsid w:val="006A2343"/>
    <w:rsid w:val="006A3383"/>
    <w:rsid w:val="006A4794"/>
    <w:rsid w:val="006B077C"/>
    <w:rsid w:val="006B6803"/>
    <w:rsid w:val="006C02D7"/>
    <w:rsid w:val="006C081B"/>
    <w:rsid w:val="006C4C94"/>
    <w:rsid w:val="006C6EA1"/>
    <w:rsid w:val="006D0F16"/>
    <w:rsid w:val="006D2A3F"/>
    <w:rsid w:val="006D2FBC"/>
    <w:rsid w:val="006D4B7F"/>
    <w:rsid w:val="006D6E34"/>
    <w:rsid w:val="006D7A22"/>
    <w:rsid w:val="006E138B"/>
    <w:rsid w:val="006E1867"/>
    <w:rsid w:val="006E6BCB"/>
    <w:rsid w:val="006F0330"/>
    <w:rsid w:val="006F03B7"/>
    <w:rsid w:val="006F1FDC"/>
    <w:rsid w:val="006F3359"/>
    <w:rsid w:val="006F6B8C"/>
    <w:rsid w:val="007013EF"/>
    <w:rsid w:val="00701C18"/>
    <w:rsid w:val="0070439E"/>
    <w:rsid w:val="007055BD"/>
    <w:rsid w:val="007067B0"/>
    <w:rsid w:val="00707E0B"/>
    <w:rsid w:val="00713281"/>
    <w:rsid w:val="00716595"/>
    <w:rsid w:val="007173CA"/>
    <w:rsid w:val="00717549"/>
    <w:rsid w:val="007216AA"/>
    <w:rsid w:val="00721AB5"/>
    <w:rsid w:val="00721CFB"/>
    <w:rsid w:val="00721DEF"/>
    <w:rsid w:val="00724A43"/>
    <w:rsid w:val="00725F62"/>
    <w:rsid w:val="007273AC"/>
    <w:rsid w:val="00731AD4"/>
    <w:rsid w:val="00733F69"/>
    <w:rsid w:val="007346E4"/>
    <w:rsid w:val="00735564"/>
    <w:rsid w:val="00736E20"/>
    <w:rsid w:val="00736ECE"/>
    <w:rsid w:val="00740F22"/>
    <w:rsid w:val="00741CF0"/>
    <w:rsid w:val="00741F1A"/>
    <w:rsid w:val="007447DA"/>
    <w:rsid w:val="007450F8"/>
    <w:rsid w:val="0074696E"/>
    <w:rsid w:val="00750135"/>
    <w:rsid w:val="00750EC2"/>
    <w:rsid w:val="00752B28"/>
    <w:rsid w:val="00753511"/>
    <w:rsid w:val="007536BC"/>
    <w:rsid w:val="007541A9"/>
    <w:rsid w:val="00754E36"/>
    <w:rsid w:val="00763139"/>
    <w:rsid w:val="007632D8"/>
    <w:rsid w:val="007667CB"/>
    <w:rsid w:val="00770F37"/>
    <w:rsid w:val="007711A0"/>
    <w:rsid w:val="00771C10"/>
    <w:rsid w:val="00772D5E"/>
    <w:rsid w:val="0077463E"/>
    <w:rsid w:val="00776928"/>
    <w:rsid w:val="00776D56"/>
    <w:rsid w:val="00776E0F"/>
    <w:rsid w:val="007774B1"/>
    <w:rsid w:val="00777BE1"/>
    <w:rsid w:val="00780718"/>
    <w:rsid w:val="007812B9"/>
    <w:rsid w:val="00781B84"/>
    <w:rsid w:val="00782222"/>
    <w:rsid w:val="007833D8"/>
    <w:rsid w:val="00785677"/>
    <w:rsid w:val="00786F16"/>
    <w:rsid w:val="007910E9"/>
    <w:rsid w:val="00791BD7"/>
    <w:rsid w:val="007933F7"/>
    <w:rsid w:val="00793763"/>
    <w:rsid w:val="0079448C"/>
    <w:rsid w:val="00796E20"/>
    <w:rsid w:val="0079750D"/>
    <w:rsid w:val="00797C32"/>
    <w:rsid w:val="007A11E8"/>
    <w:rsid w:val="007A2904"/>
    <w:rsid w:val="007A4110"/>
    <w:rsid w:val="007B0914"/>
    <w:rsid w:val="007B1374"/>
    <w:rsid w:val="007B32E5"/>
    <w:rsid w:val="007B3DB9"/>
    <w:rsid w:val="007B589F"/>
    <w:rsid w:val="007B5A34"/>
    <w:rsid w:val="007B6186"/>
    <w:rsid w:val="007B73BC"/>
    <w:rsid w:val="007C10C6"/>
    <w:rsid w:val="007C1838"/>
    <w:rsid w:val="007C20B9"/>
    <w:rsid w:val="007C2CE7"/>
    <w:rsid w:val="007C7301"/>
    <w:rsid w:val="007C7859"/>
    <w:rsid w:val="007C7F28"/>
    <w:rsid w:val="007D1466"/>
    <w:rsid w:val="007D2271"/>
    <w:rsid w:val="007D2BDE"/>
    <w:rsid w:val="007D2FB6"/>
    <w:rsid w:val="007D44DB"/>
    <w:rsid w:val="007D45D2"/>
    <w:rsid w:val="007D49EB"/>
    <w:rsid w:val="007D5E1C"/>
    <w:rsid w:val="007D61E0"/>
    <w:rsid w:val="007D7770"/>
    <w:rsid w:val="007D77D6"/>
    <w:rsid w:val="007E0DE2"/>
    <w:rsid w:val="007E3667"/>
    <w:rsid w:val="007E3B98"/>
    <w:rsid w:val="007E417A"/>
    <w:rsid w:val="007E548D"/>
    <w:rsid w:val="007F12A9"/>
    <w:rsid w:val="007F31B6"/>
    <w:rsid w:val="007F4322"/>
    <w:rsid w:val="007F546C"/>
    <w:rsid w:val="007F625F"/>
    <w:rsid w:val="007F665E"/>
    <w:rsid w:val="00800412"/>
    <w:rsid w:val="008011C1"/>
    <w:rsid w:val="0080587B"/>
    <w:rsid w:val="00806468"/>
    <w:rsid w:val="00807CEF"/>
    <w:rsid w:val="008119CA"/>
    <w:rsid w:val="00812470"/>
    <w:rsid w:val="00812978"/>
    <w:rsid w:val="008130C4"/>
    <w:rsid w:val="008155F0"/>
    <w:rsid w:val="00816735"/>
    <w:rsid w:val="00820141"/>
    <w:rsid w:val="00820E0C"/>
    <w:rsid w:val="00822344"/>
    <w:rsid w:val="00823275"/>
    <w:rsid w:val="0082366F"/>
    <w:rsid w:val="008255F9"/>
    <w:rsid w:val="008269C5"/>
    <w:rsid w:val="008338A2"/>
    <w:rsid w:val="00833E45"/>
    <w:rsid w:val="00841AA9"/>
    <w:rsid w:val="00843EC9"/>
    <w:rsid w:val="008474FE"/>
    <w:rsid w:val="00852F01"/>
    <w:rsid w:val="00853EE4"/>
    <w:rsid w:val="008540A5"/>
    <w:rsid w:val="008554AB"/>
    <w:rsid w:val="00855535"/>
    <w:rsid w:val="008563F5"/>
    <w:rsid w:val="00857C5A"/>
    <w:rsid w:val="0086255E"/>
    <w:rsid w:val="008626DB"/>
    <w:rsid w:val="008633F0"/>
    <w:rsid w:val="00864E9D"/>
    <w:rsid w:val="00867D9D"/>
    <w:rsid w:val="00872E0A"/>
    <w:rsid w:val="00873594"/>
    <w:rsid w:val="0087366C"/>
    <w:rsid w:val="00875285"/>
    <w:rsid w:val="0088438C"/>
    <w:rsid w:val="00884B62"/>
    <w:rsid w:val="0088529C"/>
    <w:rsid w:val="00887903"/>
    <w:rsid w:val="008901B2"/>
    <w:rsid w:val="0089270A"/>
    <w:rsid w:val="00893AF6"/>
    <w:rsid w:val="00894BC4"/>
    <w:rsid w:val="00896890"/>
    <w:rsid w:val="008977D1"/>
    <w:rsid w:val="008A04FC"/>
    <w:rsid w:val="008A28A8"/>
    <w:rsid w:val="008A4A79"/>
    <w:rsid w:val="008A54AC"/>
    <w:rsid w:val="008A5A70"/>
    <w:rsid w:val="008A5B32"/>
    <w:rsid w:val="008B1B78"/>
    <w:rsid w:val="008B2029"/>
    <w:rsid w:val="008B23E1"/>
    <w:rsid w:val="008B2EE4"/>
    <w:rsid w:val="008B3821"/>
    <w:rsid w:val="008B4D3D"/>
    <w:rsid w:val="008B57C7"/>
    <w:rsid w:val="008C2F92"/>
    <w:rsid w:val="008C3546"/>
    <w:rsid w:val="008C589D"/>
    <w:rsid w:val="008C6D51"/>
    <w:rsid w:val="008D04C9"/>
    <w:rsid w:val="008D11CE"/>
    <w:rsid w:val="008D2846"/>
    <w:rsid w:val="008D4236"/>
    <w:rsid w:val="008D462F"/>
    <w:rsid w:val="008D6DCF"/>
    <w:rsid w:val="008E2D4C"/>
    <w:rsid w:val="008E4376"/>
    <w:rsid w:val="008E5A93"/>
    <w:rsid w:val="008E7A0A"/>
    <w:rsid w:val="008E7B49"/>
    <w:rsid w:val="008F59F6"/>
    <w:rsid w:val="008F5BBC"/>
    <w:rsid w:val="00900719"/>
    <w:rsid w:val="009017AC"/>
    <w:rsid w:val="00902A9A"/>
    <w:rsid w:val="00904A12"/>
    <w:rsid w:val="00904A1C"/>
    <w:rsid w:val="00905030"/>
    <w:rsid w:val="00906490"/>
    <w:rsid w:val="00911149"/>
    <w:rsid w:val="009111B2"/>
    <w:rsid w:val="009151F5"/>
    <w:rsid w:val="00924AE1"/>
    <w:rsid w:val="009269B1"/>
    <w:rsid w:val="0092724D"/>
    <w:rsid w:val="009272B3"/>
    <w:rsid w:val="009315BE"/>
    <w:rsid w:val="009326DD"/>
    <w:rsid w:val="00932F82"/>
    <w:rsid w:val="0093338F"/>
    <w:rsid w:val="0093363F"/>
    <w:rsid w:val="00937BD9"/>
    <w:rsid w:val="00945423"/>
    <w:rsid w:val="00950E2C"/>
    <w:rsid w:val="00951D50"/>
    <w:rsid w:val="0095255A"/>
    <w:rsid w:val="009525EB"/>
    <w:rsid w:val="0095470B"/>
    <w:rsid w:val="00954874"/>
    <w:rsid w:val="0095615A"/>
    <w:rsid w:val="009567D1"/>
    <w:rsid w:val="00961400"/>
    <w:rsid w:val="00963378"/>
    <w:rsid w:val="00963646"/>
    <w:rsid w:val="00963A49"/>
    <w:rsid w:val="0096632D"/>
    <w:rsid w:val="00967124"/>
    <w:rsid w:val="009706A1"/>
    <w:rsid w:val="0097166C"/>
    <w:rsid w:val="009718C7"/>
    <w:rsid w:val="00973ECC"/>
    <w:rsid w:val="00974D6E"/>
    <w:rsid w:val="0097559F"/>
    <w:rsid w:val="009761EA"/>
    <w:rsid w:val="0097761E"/>
    <w:rsid w:val="00982454"/>
    <w:rsid w:val="00982CF0"/>
    <w:rsid w:val="009853E1"/>
    <w:rsid w:val="00986E6B"/>
    <w:rsid w:val="00990032"/>
    <w:rsid w:val="00990B19"/>
    <w:rsid w:val="0099153B"/>
    <w:rsid w:val="00991769"/>
    <w:rsid w:val="0099232C"/>
    <w:rsid w:val="00994386"/>
    <w:rsid w:val="0099442C"/>
    <w:rsid w:val="0099775B"/>
    <w:rsid w:val="009A13D8"/>
    <w:rsid w:val="009A279E"/>
    <w:rsid w:val="009A3015"/>
    <w:rsid w:val="009A3490"/>
    <w:rsid w:val="009A5AFA"/>
    <w:rsid w:val="009A644B"/>
    <w:rsid w:val="009B0A6F"/>
    <w:rsid w:val="009B0A94"/>
    <w:rsid w:val="009B0C62"/>
    <w:rsid w:val="009B1B22"/>
    <w:rsid w:val="009B2AE8"/>
    <w:rsid w:val="009B3607"/>
    <w:rsid w:val="009B3DD1"/>
    <w:rsid w:val="009B4E24"/>
    <w:rsid w:val="009B5098"/>
    <w:rsid w:val="009B5622"/>
    <w:rsid w:val="009B59E9"/>
    <w:rsid w:val="009B70AA"/>
    <w:rsid w:val="009C08C9"/>
    <w:rsid w:val="009C18F8"/>
    <w:rsid w:val="009C245E"/>
    <w:rsid w:val="009C5E77"/>
    <w:rsid w:val="009C6701"/>
    <w:rsid w:val="009C7A7E"/>
    <w:rsid w:val="009D02E8"/>
    <w:rsid w:val="009D2649"/>
    <w:rsid w:val="009D51D0"/>
    <w:rsid w:val="009D70A4"/>
    <w:rsid w:val="009D7B14"/>
    <w:rsid w:val="009E08AB"/>
    <w:rsid w:val="009E08D1"/>
    <w:rsid w:val="009E0D96"/>
    <w:rsid w:val="009E1B95"/>
    <w:rsid w:val="009E496F"/>
    <w:rsid w:val="009E4B0D"/>
    <w:rsid w:val="009E5250"/>
    <w:rsid w:val="009E7A69"/>
    <w:rsid w:val="009E7EF0"/>
    <w:rsid w:val="009E7F92"/>
    <w:rsid w:val="009F02A3"/>
    <w:rsid w:val="009F2182"/>
    <w:rsid w:val="009F2F27"/>
    <w:rsid w:val="009F34AA"/>
    <w:rsid w:val="009F6BCB"/>
    <w:rsid w:val="009F7B78"/>
    <w:rsid w:val="00A0057A"/>
    <w:rsid w:val="00A007F8"/>
    <w:rsid w:val="00A02FA1"/>
    <w:rsid w:val="00A04CCE"/>
    <w:rsid w:val="00A07421"/>
    <w:rsid w:val="00A0776B"/>
    <w:rsid w:val="00A10FB9"/>
    <w:rsid w:val="00A11421"/>
    <w:rsid w:val="00A1389F"/>
    <w:rsid w:val="00A13B7A"/>
    <w:rsid w:val="00A157B1"/>
    <w:rsid w:val="00A171ED"/>
    <w:rsid w:val="00A20300"/>
    <w:rsid w:val="00A20E7C"/>
    <w:rsid w:val="00A22229"/>
    <w:rsid w:val="00A24442"/>
    <w:rsid w:val="00A24ADA"/>
    <w:rsid w:val="00A25105"/>
    <w:rsid w:val="00A32577"/>
    <w:rsid w:val="00A330BB"/>
    <w:rsid w:val="00A33442"/>
    <w:rsid w:val="00A34876"/>
    <w:rsid w:val="00A34A6C"/>
    <w:rsid w:val="00A3640B"/>
    <w:rsid w:val="00A433EE"/>
    <w:rsid w:val="00A43FEB"/>
    <w:rsid w:val="00A4454B"/>
    <w:rsid w:val="00A446F5"/>
    <w:rsid w:val="00A44882"/>
    <w:rsid w:val="00A45125"/>
    <w:rsid w:val="00A4558B"/>
    <w:rsid w:val="00A458D0"/>
    <w:rsid w:val="00A5185A"/>
    <w:rsid w:val="00A5278C"/>
    <w:rsid w:val="00A54715"/>
    <w:rsid w:val="00A548ED"/>
    <w:rsid w:val="00A6061C"/>
    <w:rsid w:val="00A62D44"/>
    <w:rsid w:val="00A6669D"/>
    <w:rsid w:val="00A67263"/>
    <w:rsid w:val="00A67C8B"/>
    <w:rsid w:val="00A7161C"/>
    <w:rsid w:val="00A71CE4"/>
    <w:rsid w:val="00A72DF9"/>
    <w:rsid w:val="00A75029"/>
    <w:rsid w:val="00A77AA3"/>
    <w:rsid w:val="00A808A7"/>
    <w:rsid w:val="00A816BA"/>
    <w:rsid w:val="00A8236D"/>
    <w:rsid w:val="00A83B71"/>
    <w:rsid w:val="00A854EB"/>
    <w:rsid w:val="00A872E5"/>
    <w:rsid w:val="00A908B7"/>
    <w:rsid w:val="00A91406"/>
    <w:rsid w:val="00A91E11"/>
    <w:rsid w:val="00A96B40"/>
    <w:rsid w:val="00A96E65"/>
    <w:rsid w:val="00A96ECE"/>
    <w:rsid w:val="00A96F7F"/>
    <w:rsid w:val="00A97C72"/>
    <w:rsid w:val="00AA07E9"/>
    <w:rsid w:val="00AA1AFB"/>
    <w:rsid w:val="00AA223F"/>
    <w:rsid w:val="00AA310B"/>
    <w:rsid w:val="00AA5EE1"/>
    <w:rsid w:val="00AA63D4"/>
    <w:rsid w:val="00AA75F3"/>
    <w:rsid w:val="00AB04FA"/>
    <w:rsid w:val="00AB06E8"/>
    <w:rsid w:val="00AB1CD3"/>
    <w:rsid w:val="00AB2EB7"/>
    <w:rsid w:val="00AB352F"/>
    <w:rsid w:val="00AB79F0"/>
    <w:rsid w:val="00AC1098"/>
    <w:rsid w:val="00AC274B"/>
    <w:rsid w:val="00AC4764"/>
    <w:rsid w:val="00AC491E"/>
    <w:rsid w:val="00AC6D36"/>
    <w:rsid w:val="00AD0126"/>
    <w:rsid w:val="00AD0640"/>
    <w:rsid w:val="00AD0CBA"/>
    <w:rsid w:val="00AD2232"/>
    <w:rsid w:val="00AD26E2"/>
    <w:rsid w:val="00AD51B0"/>
    <w:rsid w:val="00AD6A08"/>
    <w:rsid w:val="00AD6EC3"/>
    <w:rsid w:val="00AD7840"/>
    <w:rsid w:val="00AD784C"/>
    <w:rsid w:val="00AE042D"/>
    <w:rsid w:val="00AE126A"/>
    <w:rsid w:val="00AE1BAE"/>
    <w:rsid w:val="00AE3005"/>
    <w:rsid w:val="00AE39CB"/>
    <w:rsid w:val="00AE3BD5"/>
    <w:rsid w:val="00AE48D7"/>
    <w:rsid w:val="00AE59A0"/>
    <w:rsid w:val="00AF0C57"/>
    <w:rsid w:val="00AF26F3"/>
    <w:rsid w:val="00AF2A81"/>
    <w:rsid w:val="00AF4FBD"/>
    <w:rsid w:val="00AF5F04"/>
    <w:rsid w:val="00B00672"/>
    <w:rsid w:val="00B01B4D"/>
    <w:rsid w:val="00B04489"/>
    <w:rsid w:val="00B06571"/>
    <w:rsid w:val="00B068BA"/>
    <w:rsid w:val="00B07217"/>
    <w:rsid w:val="00B13851"/>
    <w:rsid w:val="00B13B1C"/>
    <w:rsid w:val="00B14B5F"/>
    <w:rsid w:val="00B1629A"/>
    <w:rsid w:val="00B17DB2"/>
    <w:rsid w:val="00B21F90"/>
    <w:rsid w:val="00B22291"/>
    <w:rsid w:val="00B23F9A"/>
    <w:rsid w:val="00B2417B"/>
    <w:rsid w:val="00B24E6F"/>
    <w:rsid w:val="00B26CB5"/>
    <w:rsid w:val="00B2752E"/>
    <w:rsid w:val="00B307CC"/>
    <w:rsid w:val="00B32442"/>
    <w:rsid w:val="00B326B7"/>
    <w:rsid w:val="00B3588E"/>
    <w:rsid w:val="00B404E5"/>
    <w:rsid w:val="00B40D3E"/>
    <w:rsid w:val="00B4198F"/>
    <w:rsid w:val="00B41F3D"/>
    <w:rsid w:val="00B431E8"/>
    <w:rsid w:val="00B45141"/>
    <w:rsid w:val="00B474E2"/>
    <w:rsid w:val="00B5104A"/>
    <w:rsid w:val="00B519CD"/>
    <w:rsid w:val="00B5273A"/>
    <w:rsid w:val="00B57329"/>
    <w:rsid w:val="00B60E61"/>
    <w:rsid w:val="00B62B50"/>
    <w:rsid w:val="00B635B7"/>
    <w:rsid w:val="00B63AE8"/>
    <w:rsid w:val="00B65133"/>
    <w:rsid w:val="00B65950"/>
    <w:rsid w:val="00B66D83"/>
    <w:rsid w:val="00B672C0"/>
    <w:rsid w:val="00B676FD"/>
    <w:rsid w:val="00B678B6"/>
    <w:rsid w:val="00B70669"/>
    <w:rsid w:val="00B75646"/>
    <w:rsid w:val="00B7629E"/>
    <w:rsid w:val="00B818AC"/>
    <w:rsid w:val="00B90729"/>
    <w:rsid w:val="00B907DA"/>
    <w:rsid w:val="00B90B09"/>
    <w:rsid w:val="00B94613"/>
    <w:rsid w:val="00B94C5E"/>
    <w:rsid w:val="00B950BC"/>
    <w:rsid w:val="00B9714C"/>
    <w:rsid w:val="00BA26F6"/>
    <w:rsid w:val="00BA29AD"/>
    <w:rsid w:val="00BA33CF"/>
    <w:rsid w:val="00BA3F8D"/>
    <w:rsid w:val="00BB085A"/>
    <w:rsid w:val="00BB1A16"/>
    <w:rsid w:val="00BB2479"/>
    <w:rsid w:val="00BB2545"/>
    <w:rsid w:val="00BB470B"/>
    <w:rsid w:val="00BB530E"/>
    <w:rsid w:val="00BB6AF2"/>
    <w:rsid w:val="00BB74AC"/>
    <w:rsid w:val="00BB7A10"/>
    <w:rsid w:val="00BC60BE"/>
    <w:rsid w:val="00BC7468"/>
    <w:rsid w:val="00BC7D4F"/>
    <w:rsid w:val="00BC7ED7"/>
    <w:rsid w:val="00BD0D10"/>
    <w:rsid w:val="00BD2850"/>
    <w:rsid w:val="00BD6B9D"/>
    <w:rsid w:val="00BE28D2"/>
    <w:rsid w:val="00BE4A64"/>
    <w:rsid w:val="00BE5E43"/>
    <w:rsid w:val="00BF14B9"/>
    <w:rsid w:val="00BF41B8"/>
    <w:rsid w:val="00BF4C35"/>
    <w:rsid w:val="00BF53FB"/>
    <w:rsid w:val="00BF557D"/>
    <w:rsid w:val="00BF658D"/>
    <w:rsid w:val="00BF6B2A"/>
    <w:rsid w:val="00BF7F58"/>
    <w:rsid w:val="00C01381"/>
    <w:rsid w:val="00C01AB1"/>
    <w:rsid w:val="00C026A0"/>
    <w:rsid w:val="00C0425A"/>
    <w:rsid w:val="00C05C25"/>
    <w:rsid w:val="00C06137"/>
    <w:rsid w:val="00C06929"/>
    <w:rsid w:val="00C079B8"/>
    <w:rsid w:val="00C10037"/>
    <w:rsid w:val="00C115E1"/>
    <w:rsid w:val="00C11C4F"/>
    <w:rsid w:val="00C123EA"/>
    <w:rsid w:val="00C12A49"/>
    <w:rsid w:val="00C133EE"/>
    <w:rsid w:val="00C149D0"/>
    <w:rsid w:val="00C15244"/>
    <w:rsid w:val="00C26588"/>
    <w:rsid w:val="00C27DE9"/>
    <w:rsid w:val="00C32989"/>
    <w:rsid w:val="00C33388"/>
    <w:rsid w:val="00C3497C"/>
    <w:rsid w:val="00C35484"/>
    <w:rsid w:val="00C402EE"/>
    <w:rsid w:val="00C4173A"/>
    <w:rsid w:val="00C4236D"/>
    <w:rsid w:val="00C50DED"/>
    <w:rsid w:val="00C51C45"/>
    <w:rsid w:val="00C52217"/>
    <w:rsid w:val="00C602A0"/>
    <w:rsid w:val="00C602FF"/>
    <w:rsid w:val="00C60411"/>
    <w:rsid w:val="00C61174"/>
    <w:rsid w:val="00C6148F"/>
    <w:rsid w:val="00C619A3"/>
    <w:rsid w:val="00C621B1"/>
    <w:rsid w:val="00C62F7A"/>
    <w:rsid w:val="00C63B9C"/>
    <w:rsid w:val="00C6682F"/>
    <w:rsid w:val="00C67BF4"/>
    <w:rsid w:val="00C7275E"/>
    <w:rsid w:val="00C731AF"/>
    <w:rsid w:val="00C74C5D"/>
    <w:rsid w:val="00C770F2"/>
    <w:rsid w:val="00C82FD5"/>
    <w:rsid w:val="00C85ED3"/>
    <w:rsid w:val="00C863C4"/>
    <w:rsid w:val="00C87CAE"/>
    <w:rsid w:val="00C90DAB"/>
    <w:rsid w:val="00C91CF7"/>
    <w:rsid w:val="00C920EA"/>
    <w:rsid w:val="00C93C3E"/>
    <w:rsid w:val="00C96CD9"/>
    <w:rsid w:val="00CA0D20"/>
    <w:rsid w:val="00CA119A"/>
    <w:rsid w:val="00CA12E3"/>
    <w:rsid w:val="00CA1476"/>
    <w:rsid w:val="00CA6611"/>
    <w:rsid w:val="00CA6AE6"/>
    <w:rsid w:val="00CA7038"/>
    <w:rsid w:val="00CA782F"/>
    <w:rsid w:val="00CA7914"/>
    <w:rsid w:val="00CB187B"/>
    <w:rsid w:val="00CB2835"/>
    <w:rsid w:val="00CB3285"/>
    <w:rsid w:val="00CB3C01"/>
    <w:rsid w:val="00CB4500"/>
    <w:rsid w:val="00CC0C72"/>
    <w:rsid w:val="00CC2BFD"/>
    <w:rsid w:val="00CC3BB0"/>
    <w:rsid w:val="00CC6F40"/>
    <w:rsid w:val="00CD3476"/>
    <w:rsid w:val="00CD40BD"/>
    <w:rsid w:val="00CD5D64"/>
    <w:rsid w:val="00CD6378"/>
    <w:rsid w:val="00CD64DF"/>
    <w:rsid w:val="00CE225F"/>
    <w:rsid w:val="00CE2AF1"/>
    <w:rsid w:val="00CE5883"/>
    <w:rsid w:val="00CE5A7A"/>
    <w:rsid w:val="00CE63D5"/>
    <w:rsid w:val="00CF2F50"/>
    <w:rsid w:val="00CF3E74"/>
    <w:rsid w:val="00CF6198"/>
    <w:rsid w:val="00D02919"/>
    <w:rsid w:val="00D04C61"/>
    <w:rsid w:val="00D04D62"/>
    <w:rsid w:val="00D05125"/>
    <w:rsid w:val="00D05B8D"/>
    <w:rsid w:val="00D05B9B"/>
    <w:rsid w:val="00D065A2"/>
    <w:rsid w:val="00D079AA"/>
    <w:rsid w:val="00D07F00"/>
    <w:rsid w:val="00D1130F"/>
    <w:rsid w:val="00D15716"/>
    <w:rsid w:val="00D177E4"/>
    <w:rsid w:val="00D17B72"/>
    <w:rsid w:val="00D205CD"/>
    <w:rsid w:val="00D25A3C"/>
    <w:rsid w:val="00D26CBD"/>
    <w:rsid w:val="00D31453"/>
    <w:rsid w:val="00D3185C"/>
    <w:rsid w:val="00D3205F"/>
    <w:rsid w:val="00D32095"/>
    <w:rsid w:val="00D32192"/>
    <w:rsid w:val="00D3318E"/>
    <w:rsid w:val="00D33E72"/>
    <w:rsid w:val="00D344C5"/>
    <w:rsid w:val="00D35BD6"/>
    <w:rsid w:val="00D361B5"/>
    <w:rsid w:val="00D37708"/>
    <w:rsid w:val="00D411A2"/>
    <w:rsid w:val="00D43BFF"/>
    <w:rsid w:val="00D4606D"/>
    <w:rsid w:val="00D50B9C"/>
    <w:rsid w:val="00D513AF"/>
    <w:rsid w:val="00D52D73"/>
    <w:rsid w:val="00D52E58"/>
    <w:rsid w:val="00D54DFA"/>
    <w:rsid w:val="00D551B9"/>
    <w:rsid w:val="00D56B20"/>
    <w:rsid w:val="00D56FD2"/>
    <w:rsid w:val="00D578B3"/>
    <w:rsid w:val="00D618F4"/>
    <w:rsid w:val="00D62009"/>
    <w:rsid w:val="00D63636"/>
    <w:rsid w:val="00D656E7"/>
    <w:rsid w:val="00D714CC"/>
    <w:rsid w:val="00D75EA7"/>
    <w:rsid w:val="00D76ECC"/>
    <w:rsid w:val="00D81ADF"/>
    <w:rsid w:val="00D81E4F"/>
    <w:rsid w:val="00D81F21"/>
    <w:rsid w:val="00D864F2"/>
    <w:rsid w:val="00D92C36"/>
    <w:rsid w:val="00D943F8"/>
    <w:rsid w:val="00D95470"/>
    <w:rsid w:val="00D96B55"/>
    <w:rsid w:val="00D974A9"/>
    <w:rsid w:val="00DA2619"/>
    <w:rsid w:val="00DA4239"/>
    <w:rsid w:val="00DA5825"/>
    <w:rsid w:val="00DA588C"/>
    <w:rsid w:val="00DA65DE"/>
    <w:rsid w:val="00DB0B61"/>
    <w:rsid w:val="00DB12A4"/>
    <w:rsid w:val="00DB1474"/>
    <w:rsid w:val="00DB2962"/>
    <w:rsid w:val="00DB52FB"/>
    <w:rsid w:val="00DB5640"/>
    <w:rsid w:val="00DB7BE9"/>
    <w:rsid w:val="00DC013B"/>
    <w:rsid w:val="00DC04FA"/>
    <w:rsid w:val="00DC090B"/>
    <w:rsid w:val="00DC1679"/>
    <w:rsid w:val="00DC219B"/>
    <w:rsid w:val="00DC2CF1"/>
    <w:rsid w:val="00DC2DC7"/>
    <w:rsid w:val="00DC2EA0"/>
    <w:rsid w:val="00DC3A7C"/>
    <w:rsid w:val="00DC4FCF"/>
    <w:rsid w:val="00DC50E0"/>
    <w:rsid w:val="00DC6386"/>
    <w:rsid w:val="00DD054F"/>
    <w:rsid w:val="00DD090C"/>
    <w:rsid w:val="00DD1130"/>
    <w:rsid w:val="00DD138B"/>
    <w:rsid w:val="00DD1951"/>
    <w:rsid w:val="00DD2123"/>
    <w:rsid w:val="00DD31A7"/>
    <w:rsid w:val="00DD487D"/>
    <w:rsid w:val="00DD4E83"/>
    <w:rsid w:val="00DD505F"/>
    <w:rsid w:val="00DD6628"/>
    <w:rsid w:val="00DD6945"/>
    <w:rsid w:val="00DD79D4"/>
    <w:rsid w:val="00DE1EF0"/>
    <w:rsid w:val="00DE2C75"/>
    <w:rsid w:val="00DE2D04"/>
    <w:rsid w:val="00DE3250"/>
    <w:rsid w:val="00DE6028"/>
    <w:rsid w:val="00DE6C85"/>
    <w:rsid w:val="00DE78A3"/>
    <w:rsid w:val="00DE7B5E"/>
    <w:rsid w:val="00DF0185"/>
    <w:rsid w:val="00DF0A6E"/>
    <w:rsid w:val="00DF1A71"/>
    <w:rsid w:val="00DF4BF1"/>
    <w:rsid w:val="00DF50FC"/>
    <w:rsid w:val="00DF628E"/>
    <w:rsid w:val="00DF68C7"/>
    <w:rsid w:val="00DF71BB"/>
    <w:rsid w:val="00DF731A"/>
    <w:rsid w:val="00E02530"/>
    <w:rsid w:val="00E060B6"/>
    <w:rsid w:val="00E06B75"/>
    <w:rsid w:val="00E11332"/>
    <w:rsid w:val="00E11352"/>
    <w:rsid w:val="00E170DC"/>
    <w:rsid w:val="00E17546"/>
    <w:rsid w:val="00E210B5"/>
    <w:rsid w:val="00E22266"/>
    <w:rsid w:val="00E2480F"/>
    <w:rsid w:val="00E261B3"/>
    <w:rsid w:val="00E26777"/>
    <w:rsid w:val="00E26818"/>
    <w:rsid w:val="00E27FFC"/>
    <w:rsid w:val="00E30B15"/>
    <w:rsid w:val="00E33237"/>
    <w:rsid w:val="00E40181"/>
    <w:rsid w:val="00E41FB9"/>
    <w:rsid w:val="00E47B38"/>
    <w:rsid w:val="00E54950"/>
    <w:rsid w:val="00E55FB3"/>
    <w:rsid w:val="00E56A01"/>
    <w:rsid w:val="00E57680"/>
    <w:rsid w:val="00E629A1"/>
    <w:rsid w:val="00E659F2"/>
    <w:rsid w:val="00E6794C"/>
    <w:rsid w:val="00E71591"/>
    <w:rsid w:val="00E71CEB"/>
    <w:rsid w:val="00E7474F"/>
    <w:rsid w:val="00E80DE3"/>
    <w:rsid w:val="00E811F9"/>
    <w:rsid w:val="00E82C55"/>
    <w:rsid w:val="00E865D4"/>
    <w:rsid w:val="00E8787E"/>
    <w:rsid w:val="00E9042A"/>
    <w:rsid w:val="00E91AFF"/>
    <w:rsid w:val="00E92AC3"/>
    <w:rsid w:val="00EA134D"/>
    <w:rsid w:val="00EA237D"/>
    <w:rsid w:val="00EA2F6A"/>
    <w:rsid w:val="00EA5E62"/>
    <w:rsid w:val="00EB00E0"/>
    <w:rsid w:val="00EB05D5"/>
    <w:rsid w:val="00EB4BC7"/>
    <w:rsid w:val="00EB56B9"/>
    <w:rsid w:val="00EB7243"/>
    <w:rsid w:val="00EC059F"/>
    <w:rsid w:val="00EC1E2B"/>
    <w:rsid w:val="00EC1F24"/>
    <w:rsid w:val="00EC22F6"/>
    <w:rsid w:val="00EC3DB9"/>
    <w:rsid w:val="00EC4C96"/>
    <w:rsid w:val="00EC4CFE"/>
    <w:rsid w:val="00EC571D"/>
    <w:rsid w:val="00EC7D9C"/>
    <w:rsid w:val="00ED0021"/>
    <w:rsid w:val="00ED0223"/>
    <w:rsid w:val="00ED0801"/>
    <w:rsid w:val="00ED5B9B"/>
    <w:rsid w:val="00ED6BAD"/>
    <w:rsid w:val="00ED7447"/>
    <w:rsid w:val="00ED7762"/>
    <w:rsid w:val="00EE00D6"/>
    <w:rsid w:val="00EE03DC"/>
    <w:rsid w:val="00EE11E7"/>
    <w:rsid w:val="00EE1488"/>
    <w:rsid w:val="00EE26BE"/>
    <w:rsid w:val="00EE29AD"/>
    <w:rsid w:val="00EE3E24"/>
    <w:rsid w:val="00EE4D5D"/>
    <w:rsid w:val="00EE505D"/>
    <w:rsid w:val="00EE5131"/>
    <w:rsid w:val="00EF109B"/>
    <w:rsid w:val="00EF201C"/>
    <w:rsid w:val="00EF2C72"/>
    <w:rsid w:val="00EF2E6C"/>
    <w:rsid w:val="00EF36AF"/>
    <w:rsid w:val="00EF59A3"/>
    <w:rsid w:val="00EF6675"/>
    <w:rsid w:val="00F0063D"/>
    <w:rsid w:val="00F00F9C"/>
    <w:rsid w:val="00F01E5F"/>
    <w:rsid w:val="00F024F3"/>
    <w:rsid w:val="00F02ABA"/>
    <w:rsid w:val="00F0437A"/>
    <w:rsid w:val="00F058C4"/>
    <w:rsid w:val="00F0643D"/>
    <w:rsid w:val="00F06BD4"/>
    <w:rsid w:val="00F06EBA"/>
    <w:rsid w:val="00F101B8"/>
    <w:rsid w:val="00F11037"/>
    <w:rsid w:val="00F16F1B"/>
    <w:rsid w:val="00F1783A"/>
    <w:rsid w:val="00F2122D"/>
    <w:rsid w:val="00F23DFF"/>
    <w:rsid w:val="00F250A9"/>
    <w:rsid w:val="00F267AF"/>
    <w:rsid w:val="00F30FF4"/>
    <w:rsid w:val="00F3122E"/>
    <w:rsid w:val="00F32368"/>
    <w:rsid w:val="00F331AD"/>
    <w:rsid w:val="00F35287"/>
    <w:rsid w:val="00F35A5C"/>
    <w:rsid w:val="00F407B6"/>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5D4"/>
    <w:rsid w:val="00F65AA9"/>
    <w:rsid w:val="00F66563"/>
    <w:rsid w:val="00F6711C"/>
    <w:rsid w:val="00F6768F"/>
    <w:rsid w:val="00F72374"/>
    <w:rsid w:val="00F72C2C"/>
    <w:rsid w:val="00F73663"/>
    <w:rsid w:val="00F741F2"/>
    <w:rsid w:val="00F76CAB"/>
    <w:rsid w:val="00F772C6"/>
    <w:rsid w:val="00F815B5"/>
    <w:rsid w:val="00F85195"/>
    <w:rsid w:val="00F868E3"/>
    <w:rsid w:val="00F93376"/>
    <w:rsid w:val="00F938BA"/>
    <w:rsid w:val="00F97919"/>
    <w:rsid w:val="00FA2C46"/>
    <w:rsid w:val="00FA326C"/>
    <w:rsid w:val="00FA3525"/>
    <w:rsid w:val="00FA5A53"/>
    <w:rsid w:val="00FB1F6E"/>
    <w:rsid w:val="00FB20D0"/>
    <w:rsid w:val="00FB3658"/>
    <w:rsid w:val="00FB4769"/>
    <w:rsid w:val="00FB4CDA"/>
    <w:rsid w:val="00FB6481"/>
    <w:rsid w:val="00FB6D36"/>
    <w:rsid w:val="00FB733E"/>
    <w:rsid w:val="00FC0965"/>
    <w:rsid w:val="00FC0F81"/>
    <w:rsid w:val="00FC2407"/>
    <w:rsid w:val="00FC252F"/>
    <w:rsid w:val="00FC395C"/>
    <w:rsid w:val="00FC4D5C"/>
    <w:rsid w:val="00FC4E80"/>
    <w:rsid w:val="00FC58BA"/>
    <w:rsid w:val="00FC5E8E"/>
    <w:rsid w:val="00FD1496"/>
    <w:rsid w:val="00FD3766"/>
    <w:rsid w:val="00FD3D05"/>
    <w:rsid w:val="00FD47C4"/>
    <w:rsid w:val="00FD6487"/>
    <w:rsid w:val="00FE1FE9"/>
    <w:rsid w:val="00FE2DCF"/>
    <w:rsid w:val="00FE2FCE"/>
    <w:rsid w:val="00FE3FA7"/>
    <w:rsid w:val="00FE4081"/>
    <w:rsid w:val="00FE4147"/>
    <w:rsid w:val="00FE720B"/>
    <w:rsid w:val="00FF0A79"/>
    <w:rsid w:val="00FF2A4E"/>
    <w:rsid w:val="00FF2FCE"/>
    <w:rsid w:val="00FF4F7D"/>
    <w:rsid w:val="00FF6D9D"/>
    <w:rsid w:val="00FF7620"/>
    <w:rsid w:val="00FF7DD5"/>
    <w:rsid w:val="10DB7225"/>
    <w:rsid w:val="372A059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9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pPr>
      <w:tabs>
        <w:tab w:val="clear" w:pos="794"/>
        <w:tab w:val="num" w:pos="397"/>
      </w:tabs>
      <w:ind w:left="397"/>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numbering" w:customStyle="1" w:styleId="CurrentList3">
    <w:name w:val="Current List3"/>
    <w:uiPriority w:val="99"/>
    <w:rsid w:val="00DE2C75"/>
    <w:pPr>
      <w:numPr>
        <w:numId w:val="12"/>
      </w:numPr>
    </w:pPr>
  </w:style>
  <w:style w:type="paragraph" w:customStyle="1" w:styleId="paragraph">
    <w:name w:val="paragraph"/>
    <w:basedOn w:val="Normal"/>
    <w:rsid w:val="00DE2C7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0B37B9"/>
  </w:style>
  <w:style w:type="paragraph" w:styleId="ListParagraph">
    <w:name w:val="List Paragraph"/>
    <w:basedOn w:val="Normal"/>
    <w:uiPriority w:val="34"/>
    <w:qFormat/>
    <w:rsid w:val="00D32095"/>
    <w:pPr>
      <w:snapToGrid w:val="0"/>
      <w:spacing w:after="160" w:line="280" w:lineRule="exact"/>
      <w:ind w:left="720"/>
      <w:contextualSpacing/>
    </w:pPr>
    <w:rPr>
      <w:rFonts w:asciiTheme="minorHAnsi" w:eastAsia="Times" w:hAnsiTheme="minorHAnsi" w:cs="Arial"/>
      <w:color w:val="000000" w:themeColor="text1"/>
      <w:sz w:val="22"/>
      <w:szCs w:val="21"/>
    </w:rPr>
  </w:style>
  <w:style w:type="character" w:customStyle="1" w:styleId="eop">
    <w:name w:val="eop"/>
    <w:basedOn w:val="DefaultParagraphFont"/>
    <w:rsid w:val="00407609"/>
  </w:style>
  <w:style w:type="paragraph" w:styleId="NormalWeb">
    <w:name w:val="Normal (Web)"/>
    <w:basedOn w:val="Normal"/>
    <w:uiPriority w:val="99"/>
    <w:semiHidden/>
    <w:unhideWhenUsed/>
    <w:rsid w:val="00657AD3"/>
    <w:pPr>
      <w:spacing w:before="100" w:beforeAutospacing="1" w:after="100" w:afterAutospacing="1" w:line="240" w:lineRule="auto"/>
    </w:pPr>
    <w:rPr>
      <w:rFonts w:ascii="Times New Roman" w:hAnsi="Times New Roman"/>
      <w:sz w:val="24"/>
      <w:szCs w:val="24"/>
      <w:lang w:eastAsia="en-AU"/>
    </w:rPr>
  </w:style>
  <w:style w:type="character" w:customStyle="1" w:styleId="cf11">
    <w:name w:val="cf11"/>
    <w:basedOn w:val="DefaultParagraphFont"/>
    <w:rsid w:val="0069776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2141308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167162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1419124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902458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5804018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4702973">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yperlink" Target="mailto:agedcare.equipment@grants.vic.gov.a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agedcare.equipment@grants.vic.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gedcare.equipment@grants.vic.gov.a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trobe.edu.au/funded-chaop-victoria" TargetMode="External"/><Relationship Id="rId20" Type="http://schemas.openxmlformats.org/officeDocument/2006/relationships/hyperlink" Target="http://www.vic.gov.au/privacy-policy-department-government-service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agedcare.equipment@grants.vic.gov.au"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mailto:agedcare.equipment@grants.vic.gov.au" TargetMode="External"/><Relationship Id="rId28" Type="http://schemas.openxmlformats.org/officeDocument/2006/relationships/footer" Target="footer5.xml"/><Relationship Id="rId10" Type="http://schemas.openxmlformats.org/officeDocument/2006/relationships/image" Target="cid:image002.png@01DC1372.E46E5DF0" TargetMode="External"/><Relationship Id="rId19" Type="http://schemas.openxmlformats.org/officeDocument/2006/relationships/hyperlink" Target="mailto:privacy@dgs.vic.gov.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gedcare.equipment@grants.vic.gov.au" TargetMode="External"/><Relationship Id="rId22" Type="http://schemas.openxmlformats.org/officeDocument/2006/relationships/hyperlink" Target="https://www.health.vic.gov.au/residential-aged-care-equipment-grant-program"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55778-9DB7-4280-BB44-BFF13002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4175</Words>
  <Characters>23342</Characters>
  <Application>Microsoft Office Word</Application>
  <DocSecurity>0</DocSecurity>
  <Lines>457</Lines>
  <Paragraphs>267</Paragraphs>
  <ScaleCrop>false</ScaleCrop>
  <HeadingPairs>
    <vt:vector size="2" baseType="variant">
      <vt:variant>
        <vt:lpstr>Title</vt:lpstr>
      </vt:variant>
      <vt:variant>
        <vt:i4>1</vt:i4>
      </vt:variant>
    </vt:vector>
  </HeadingPairs>
  <TitlesOfParts>
    <vt:vector size="1" baseType="lpstr">
      <vt:lpstr>Residential Aged Care Equipment Grants Program Round 2 guidelines</vt:lpstr>
    </vt:vector>
  </TitlesOfParts>
  <Manager/>
  <Company/>
  <LinksUpToDate>false</LinksUpToDate>
  <CharactersWithSpaces>27250</CharactersWithSpaces>
  <SharedDoc>false</SharedDoc>
  <HyperlinkBase/>
  <HLinks>
    <vt:vector size="180" baseType="variant">
      <vt:variant>
        <vt:i4>524390</vt:i4>
      </vt:variant>
      <vt:variant>
        <vt:i4>165</vt:i4>
      </vt:variant>
      <vt:variant>
        <vt:i4>0</vt:i4>
      </vt:variant>
      <vt:variant>
        <vt:i4>5</vt:i4>
      </vt:variant>
      <vt:variant>
        <vt:lpwstr>mailto:agedcare.equipment@grants.vic.gov.au</vt:lpwstr>
      </vt:variant>
      <vt:variant>
        <vt:lpwstr/>
      </vt:variant>
      <vt:variant>
        <vt:i4>6553644</vt:i4>
      </vt:variant>
      <vt:variant>
        <vt:i4>162</vt:i4>
      </vt:variant>
      <vt:variant>
        <vt:i4>0</vt:i4>
      </vt:variant>
      <vt:variant>
        <vt:i4>5</vt:i4>
      </vt:variant>
      <vt:variant>
        <vt:lpwstr>http://www.vic.gov.au/privacy-policy-department-government-services</vt:lpwstr>
      </vt:variant>
      <vt:variant>
        <vt:lpwstr/>
      </vt:variant>
      <vt:variant>
        <vt:i4>1114146</vt:i4>
      </vt:variant>
      <vt:variant>
        <vt:i4>159</vt:i4>
      </vt:variant>
      <vt:variant>
        <vt:i4>0</vt:i4>
      </vt:variant>
      <vt:variant>
        <vt:i4>5</vt:i4>
      </vt:variant>
      <vt:variant>
        <vt:lpwstr>mailto:privacy@dgs.vic.gov.au</vt:lpwstr>
      </vt:variant>
      <vt:variant>
        <vt:lpwstr/>
      </vt:variant>
      <vt:variant>
        <vt:i4>524390</vt:i4>
      </vt:variant>
      <vt:variant>
        <vt:i4>156</vt:i4>
      </vt:variant>
      <vt:variant>
        <vt:i4>0</vt:i4>
      </vt:variant>
      <vt:variant>
        <vt:i4>5</vt:i4>
      </vt:variant>
      <vt:variant>
        <vt:lpwstr>mailto:agedcare.equipment@grants.vic.gov.au</vt:lpwstr>
      </vt:variant>
      <vt:variant>
        <vt:lpwstr/>
      </vt:variant>
      <vt:variant>
        <vt:i4>4980760</vt:i4>
      </vt:variant>
      <vt:variant>
        <vt:i4>153</vt:i4>
      </vt:variant>
      <vt:variant>
        <vt:i4>0</vt:i4>
      </vt:variant>
      <vt:variant>
        <vt:i4>5</vt:i4>
      </vt:variant>
      <vt:variant>
        <vt:lpwstr>https://www.latrobe.edu.au/funded-chaop-victoria</vt:lpwstr>
      </vt:variant>
      <vt:variant>
        <vt:lpwstr/>
      </vt:variant>
      <vt:variant>
        <vt:i4>1245245</vt:i4>
      </vt:variant>
      <vt:variant>
        <vt:i4>146</vt:i4>
      </vt:variant>
      <vt:variant>
        <vt:i4>0</vt:i4>
      </vt:variant>
      <vt:variant>
        <vt:i4>5</vt:i4>
      </vt:variant>
      <vt:variant>
        <vt:lpwstr/>
      </vt:variant>
      <vt:variant>
        <vt:lpwstr>_Toc204085318</vt:lpwstr>
      </vt:variant>
      <vt:variant>
        <vt:i4>1245245</vt:i4>
      </vt:variant>
      <vt:variant>
        <vt:i4>140</vt:i4>
      </vt:variant>
      <vt:variant>
        <vt:i4>0</vt:i4>
      </vt:variant>
      <vt:variant>
        <vt:i4>5</vt:i4>
      </vt:variant>
      <vt:variant>
        <vt:lpwstr/>
      </vt:variant>
      <vt:variant>
        <vt:lpwstr>_Toc204085317</vt:lpwstr>
      </vt:variant>
      <vt:variant>
        <vt:i4>1245245</vt:i4>
      </vt:variant>
      <vt:variant>
        <vt:i4>134</vt:i4>
      </vt:variant>
      <vt:variant>
        <vt:i4>0</vt:i4>
      </vt:variant>
      <vt:variant>
        <vt:i4>5</vt:i4>
      </vt:variant>
      <vt:variant>
        <vt:lpwstr/>
      </vt:variant>
      <vt:variant>
        <vt:lpwstr>_Toc204085316</vt:lpwstr>
      </vt:variant>
      <vt:variant>
        <vt:i4>1245245</vt:i4>
      </vt:variant>
      <vt:variant>
        <vt:i4>128</vt:i4>
      </vt:variant>
      <vt:variant>
        <vt:i4>0</vt:i4>
      </vt:variant>
      <vt:variant>
        <vt:i4>5</vt:i4>
      </vt:variant>
      <vt:variant>
        <vt:lpwstr/>
      </vt:variant>
      <vt:variant>
        <vt:lpwstr>_Toc204085315</vt:lpwstr>
      </vt:variant>
      <vt:variant>
        <vt:i4>1245245</vt:i4>
      </vt:variant>
      <vt:variant>
        <vt:i4>122</vt:i4>
      </vt:variant>
      <vt:variant>
        <vt:i4>0</vt:i4>
      </vt:variant>
      <vt:variant>
        <vt:i4>5</vt:i4>
      </vt:variant>
      <vt:variant>
        <vt:lpwstr/>
      </vt:variant>
      <vt:variant>
        <vt:lpwstr>_Toc204085314</vt:lpwstr>
      </vt:variant>
      <vt:variant>
        <vt:i4>1245245</vt:i4>
      </vt:variant>
      <vt:variant>
        <vt:i4>116</vt:i4>
      </vt:variant>
      <vt:variant>
        <vt:i4>0</vt:i4>
      </vt:variant>
      <vt:variant>
        <vt:i4>5</vt:i4>
      </vt:variant>
      <vt:variant>
        <vt:lpwstr/>
      </vt:variant>
      <vt:variant>
        <vt:lpwstr>_Toc204085313</vt:lpwstr>
      </vt:variant>
      <vt:variant>
        <vt:i4>1245245</vt:i4>
      </vt:variant>
      <vt:variant>
        <vt:i4>110</vt:i4>
      </vt:variant>
      <vt:variant>
        <vt:i4>0</vt:i4>
      </vt:variant>
      <vt:variant>
        <vt:i4>5</vt:i4>
      </vt:variant>
      <vt:variant>
        <vt:lpwstr/>
      </vt:variant>
      <vt:variant>
        <vt:lpwstr>_Toc204085312</vt:lpwstr>
      </vt:variant>
      <vt:variant>
        <vt:i4>1245245</vt:i4>
      </vt:variant>
      <vt:variant>
        <vt:i4>104</vt:i4>
      </vt:variant>
      <vt:variant>
        <vt:i4>0</vt:i4>
      </vt:variant>
      <vt:variant>
        <vt:i4>5</vt:i4>
      </vt:variant>
      <vt:variant>
        <vt:lpwstr/>
      </vt:variant>
      <vt:variant>
        <vt:lpwstr>_Toc204085311</vt:lpwstr>
      </vt:variant>
      <vt:variant>
        <vt:i4>1245245</vt:i4>
      </vt:variant>
      <vt:variant>
        <vt:i4>98</vt:i4>
      </vt:variant>
      <vt:variant>
        <vt:i4>0</vt:i4>
      </vt:variant>
      <vt:variant>
        <vt:i4>5</vt:i4>
      </vt:variant>
      <vt:variant>
        <vt:lpwstr/>
      </vt:variant>
      <vt:variant>
        <vt:lpwstr>_Toc204085310</vt:lpwstr>
      </vt:variant>
      <vt:variant>
        <vt:i4>1179709</vt:i4>
      </vt:variant>
      <vt:variant>
        <vt:i4>92</vt:i4>
      </vt:variant>
      <vt:variant>
        <vt:i4>0</vt:i4>
      </vt:variant>
      <vt:variant>
        <vt:i4>5</vt:i4>
      </vt:variant>
      <vt:variant>
        <vt:lpwstr/>
      </vt:variant>
      <vt:variant>
        <vt:lpwstr>_Toc204085309</vt:lpwstr>
      </vt:variant>
      <vt:variant>
        <vt:i4>1179709</vt:i4>
      </vt:variant>
      <vt:variant>
        <vt:i4>86</vt:i4>
      </vt:variant>
      <vt:variant>
        <vt:i4>0</vt:i4>
      </vt:variant>
      <vt:variant>
        <vt:i4>5</vt:i4>
      </vt:variant>
      <vt:variant>
        <vt:lpwstr/>
      </vt:variant>
      <vt:variant>
        <vt:lpwstr>_Toc204085308</vt:lpwstr>
      </vt:variant>
      <vt:variant>
        <vt:i4>1179709</vt:i4>
      </vt:variant>
      <vt:variant>
        <vt:i4>80</vt:i4>
      </vt:variant>
      <vt:variant>
        <vt:i4>0</vt:i4>
      </vt:variant>
      <vt:variant>
        <vt:i4>5</vt:i4>
      </vt:variant>
      <vt:variant>
        <vt:lpwstr/>
      </vt:variant>
      <vt:variant>
        <vt:lpwstr>_Toc204085307</vt:lpwstr>
      </vt:variant>
      <vt:variant>
        <vt:i4>1179709</vt:i4>
      </vt:variant>
      <vt:variant>
        <vt:i4>74</vt:i4>
      </vt:variant>
      <vt:variant>
        <vt:i4>0</vt:i4>
      </vt:variant>
      <vt:variant>
        <vt:i4>5</vt:i4>
      </vt:variant>
      <vt:variant>
        <vt:lpwstr/>
      </vt:variant>
      <vt:variant>
        <vt:lpwstr>_Toc204085306</vt:lpwstr>
      </vt:variant>
      <vt:variant>
        <vt:i4>1179709</vt:i4>
      </vt:variant>
      <vt:variant>
        <vt:i4>68</vt:i4>
      </vt:variant>
      <vt:variant>
        <vt:i4>0</vt:i4>
      </vt:variant>
      <vt:variant>
        <vt:i4>5</vt:i4>
      </vt:variant>
      <vt:variant>
        <vt:lpwstr/>
      </vt:variant>
      <vt:variant>
        <vt:lpwstr>_Toc204085305</vt:lpwstr>
      </vt:variant>
      <vt:variant>
        <vt:i4>1179709</vt:i4>
      </vt:variant>
      <vt:variant>
        <vt:i4>62</vt:i4>
      </vt:variant>
      <vt:variant>
        <vt:i4>0</vt:i4>
      </vt:variant>
      <vt:variant>
        <vt:i4>5</vt:i4>
      </vt:variant>
      <vt:variant>
        <vt:lpwstr/>
      </vt:variant>
      <vt:variant>
        <vt:lpwstr>_Toc204085304</vt:lpwstr>
      </vt:variant>
      <vt:variant>
        <vt:i4>1179709</vt:i4>
      </vt:variant>
      <vt:variant>
        <vt:i4>56</vt:i4>
      </vt:variant>
      <vt:variant>
        <vt:i4>0</vt:i4>
      </vt:variant>
      <vt:variant>
        <vt:i4>5</vt:i4>
      </vt:variant>
      <vt:variant>
        <vt:lpwstr/>
      </vt:variant>
      <vt:variant>
        <vt:lpwstr>_Toc204085303</vt:lpwstr>
      </vt:variant>
      <vt:variant>
        <vt:i4>1179709</vt:i4>
      </vt:variant>
      <vt:variant>
        <vt:i4>50</vt:i4>
      </vt:variant>
      <vt:variant>
        <vt:i4>0</vt:i4>
      </vt:variant>
      <vt:variant>
        <vt:i4>5</vt:i4>
      </vt:variant>
      <vt:variant>
        <vt:lpwstr/>
      </vt:variant>
      <vt:variant>
        <vt:lpwstr>_Toc204085302</vt:lpwstr>
      </vt:variant>
      <vt:variant>
        <vt:i4>1179709</vt:i4>
      </vt:variant>
      <vt:variant>
        <vt:i4>44</vt:i4>
      </vt:variant>
      <vt:variant>
        <vt:i4>0</vt:i4>
      </vt:variant>
      <vt:variant>
        <vt:i4>5</vt:i4>
      </vt:variant>
      <vt:variant>
        <vt:lpwstr/>
      </vt:variant>
      <vt:variant>
        <vt:lpwstr>_Toc204085301</vt:lpwstr>
      </vt:variant>
      <vt:variant>
        <vt:i4>1179709</vt:i4>
      </vt:variant>
      <vt:variant>
        <vt:i4>38</vt:i4>
      </vt:variant>
      <vt:variant>
        <vt:i4>0</vt:i4>
      </vt:variant>
      <vt:variant>
        <vt:i4>5</vt:i4>
      </vt:variant>
      <vt:variant>
        <vt:lpwstr/>
      </vt:variant>
      <vt:variant>
        <vt:lpwstr>_Toc204085300</vt:lpwstr>
      </vt:variant>
      <vt:variant>
        <vt:i4>1769532</vt:i4>
      </vt:variant>
      <vt:variant>
        <vt:i4>32</vt:i4>
      </vt:variant>
      <vt:variant>
        <vt:i4>0</vt:i4>
      </vt:variant>
      <vt:variant>
        <vt:i4>5</vt:i4>
      </vt:variant>
      <vt:variant>
        <vt:lpwstr/>
      </vt:variant>
      <vt:variant>
        <vt:lpwstr>_Toc204085299</vt:lpwstr>
      </vt:variant>
      <vt:variant>
        <vt:i4>1769532</vt:i4>
      </vt:variant>
      <vt:variant>
        <vt:i4>26</vt:i4>
      </vt:variant>
      <vt:variant>
        <vt:i4>0</vt:i4>
      </vt:variant>
      <vt:variant>
        <vt:i4>5</vt:i4>
      </vt:variant>
      <vt:variant>
        <vt:lpwstr/>
      </vt:variant>
      <vt:variant>
        <vt:lpwstr>_Toc204085298</vt:lpwstr>
      </vt:variant>
      <vt:variant>
        <vt:i4>1769532</vt:i4>
      </vt:variant>
      <vt:variant>
        <vt:i4>20</vt:i4>
      </vt:variant>
      <vt:variant>
        <vt:i4>0</vt:i4>
      </vt:variant>
      <vt:variant>
        <vt:i4>5</vt:i4>
      </vt:variant>
      <vt:variant>
        <vt:lpwstr/>
      </vt:variant>
      <vt:variant>
        <vt:lpwstr>_Toc204085297</vt:lpwstr>
      </vt:variant>
      <vt:variant>
        <vt:i4>1769532</vt:i4>
      </vt:variant>
      <vt:variant>
        <vt:i4>14</vt:i4>
      </vt:variant>
      <vt:variant>
        <vt:i4>0</vt:i4>
      </vt:variant>
      <vt:variant>
        <vt:i4>5</vt:i4>
      </vt:variant>
      <vt:variant>
        <vt:lpwstr/>
      </vt:variant>
      <vt:variant>
        <vt:lpwstr>_Toc204085296</vt:lpwstr>
      </vt:variant>
      <vt:variant>
        <vt:i4>1769532</vt:i4>
      </vt:variant>
      <vt:variant>
        <vt:i4>8</vt:i4>
      </vt:variant>
      <vt:variant>
        <vt:i4>0</vt:i4>
      </vt:variant>
      <vt:variant>
        <vt:i4>5</vt:i4>
      </vt:variant>
      <vt:variant>
        <vt:lpwstr/>
      </vt:variant>
      <vt:variant>
        <vt:lpwstr>_Toc204085295</vt:lpwstr>
      </vt:variant>
      <vt:variant>
        <vt:i4>524390</vt:i4>
      </vt:variant>
      <vt:variant>
        <vt:i4>3</vt:i4>
      </vt:variant>
      <vt:variant>
        <vt:i4>0</vt:i4>
      </vt:variant>
      <vt:variant>
        <vt:i4>5</vt:i4>
      </vt:variant>
      <vt:variant>
        <vt:lpwstr>mailto:agedcare.equipment@grants.vic.gov.au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Aged Care Equipment Grants Program Round 2 guidelines</dc:title>
  <dc:subject/>
  <dc:creator/>
  <cp:keywords/>
  <dc:description/>
  <cp:lastModifiedBy/>
  <cp:revision>1</cp:revision>
  <dcterms:created xsi:type="dcterms:W3CDTF">2026-04-20T01:50:00Z</dcterms:created>
  <dcterms:modified xsi:type="dcterms:W3CDTF">2026-04-20T01:51:00Z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2026-04-20T01:51:16Z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94c58cf6-fcf4-4c1f-bb37-29b94ed2bcea</vt:lpwstr>
  </property>
  <property fmtid="{D5CDD505-2E9C-101B-9397-08002B2CF9AE}" pid="8" name="MSIP_Label_efdf5488-3066-4b6c-8fea-9472b8a1f34c_ContentBits">
    <vt:lpwstr>0</vt:lpwstr>
  </property>
  <property fmtid="{D5CDD505-2E9C-101B-9397-08002B2CF9AE}" pid="9" name="MSIP_Label_efdf5488-3066-4b6c-8fea-9472b8a1f34c_Tag">
    <vt:lpwstr>10, 0, 1, 1</vt:lpwstr>
  </property>
</Properties>
</file>