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E41B" w14:textId="77777777" w:rsidR="00366CBC" w:rsidRDefault="008E754D">
      <w:pPr>
        <w:pStyle w:val="BodyText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15728640" behindDoc="0" locked="0" layoutInCell="1" allowOverlap="1" wp14:anchorId="5FFE7A61" wp14:editId="40A9D4D9">
            <wp:simplePos x="0" y="0"/>
            <wp:positionH relativeFrom="page">
              <wp:posOffset>539541</wp:posOffset>
            </wp:positionH>
            <wp:positionV relativeFrom="page">
              <wp:posOffset>9991573</wp:posOffset>
            </wp:positionV>
            <wp:extent cx="1604906" cy="4776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906" cy="477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4E575B1A" wp14:editId="084EDF3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34185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341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9D8CB1" w14:textId="77777777" w:rsidR="00366CBC" w:rsidRDefault="00366CBC">
      <w:pPr>
        <w:pStyle w:val="BodyText"/>
        <w:ind w:left="0"/>
        <w:rPr>
          <w:rFonts w:ascii="Times New Roman" w:hAnsi="Times New Roman"/>
          <w:sz w:val="20"/>
        </w:rPr>
      </w:pPr>
    </w:p>
    <w:p w14:paraId="272B3493" w14:textId="77777777" w:rsidR="00366CBC" w:rsidRDefault="00366CBC">
      <w:pPr>
        <w:pStyle w:val="BodyText"/>
        <w:ind w:left="0"/>
        <w:rPr>
          <w:rFonts w:ascii="Times New Roman" w:hAnsi="Times New Roman"/>
          <w:sz w:val="20"/>
        </w:rPr>
      </w:pPr>
    </w:p>
    <w:p w14:paraId="3F8CAFD0" w14:textId="77777777" w:rsidR="00366CBC" w:rsidRDefault="00366CBC">
      <w:pPr>
        <w:pStyle w:val="BodyText"/>
        <w:ind w:left="0"/>
        <w:rPr>
          <w:rFonts w:ascii="Times New Roman" w:hAnsi="Times New Roman"/>
          <w:sz w:val="20"/>
        </w:rPr>
      </w:pPr>
    </w:p>
    <w:p w14:paraId="1341922F" w14:textId="77777777" w:rsidR="00366CBC" w:rsidRDefault="00366CBC">
      <w:pPr>
        <w:pStyle w:val="BodyText"/>
        <w:ind w:left="0"/>
        <w:rPr>
          <w:rFonts w:ascii="Times New Roman" w:hAnsi="Times New Roman"/>
          <w:sz w:val="20"/>
        </w:rPr>
      </w:pPr>
    </w:p>
    <w:p w14:paraId="5591E3D3" w14:textId="77777777" w:rsidR="00366CBC" w:rsidRDefault="00366CBC">
      <w:pPr>
        <w:pStyle w:val="BodyText"/>
        <w:ind w:left="0"/>
        <w:rPr>
          <w:rFonts w:ascii="Times New Roman" w:hAnsi="Times New Roman"/>
          <w:sz w:val="20"/>
        </w:rPr>
      </w:pPr>
    </w:p>
    <w:p w14:paraId="58DDEBD2" w14:textId="77777777" w:rsidR="00366CBC" w:rsidRDefault="00366CBC">
      <w:pPr>
        <w:pStyle w:val="BodyText"/>
        <w:ind w:left="0"/>
        <w:rPr>
          <w:rFonts w:ascii="Times New Roman" w:hAnsi="Times New Roman"/>
          <w:sz w:val="20"/>
        </w:rPr>
      </w:pPr>
    </w:p>
    <w:p w14:paraId="54ACACC8" w14:textId="77777777" w:rsidR="00366CBC" w:rsidRDefault="00366CBC">
      <w:pPr>
        <w:pStyle w:val="BodyText"/>
        <w:ind w:left="0"/>
        <w:rPr>
          <w:rFonts w:ascii="Times New Roman" w:hAnsi="Times New Roman"/>
          <w:sz w:val="20"/>
        </w:rPr>
      </w:pPr>
    </w:p>
    <w:p w14:paraId="7F6D5828" w14:textId="77777777" w:rsidR="00366CBC" w:rsidRDefault="00366CBC">
      <w:pPr>
        <w:pStyle w:val="BodyText"/>
        <w:spacing w:before="151"/>
        <w:ind w:left="0"/>
        <w:rPr>
          <w:rFonts w:ascii="Times New Roman" w:hAnsi="Times New Roman"/>
          <w:sz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</w:tblGrid>
      <w:tr w:rsidR="00366CBC" w14:paraId="32D74D8F" w14:textId="77777777" w:rsidTr="008E754D">
        <w:trPr>
          <w:trHeight w:val="660"/>
        </w:trPr>
        <w:tc>
          <w:tcPr>
            <w:tcW w:w="7696" w:type="dxa"/>
          </w:tcPr>
          <w:p w14:paraId="20DBFF21" w14:textId="77777777" w:rsidR="00366CBC" w:rsidRDefault="008E754D">
            <w:pPr>
              <w:pStyle w:val="TableParagraph"/>
              <w:spacing w:line="536" w:lineRule="exact"/>
              <w:rPr>
                <w:b/>
                <w:sz w:val="48"/>
              </w:rPr>
            </w:pPr>
            <w:proofErr w:type="spellStart"/>
            <w:r>
              <w:rPr>
                <w:b/>
                <w:color w:val="C53662"/>
                <w:spacing w:val="-1"/>
                <w:sz w:val="48"/>
              </w:rPr>
              <w:t>Sarampu</w:t>
            </w:r>
            <w:proofErr w:type="spellEnd"/>
            <w:r>
              <w:rPr>
                <w:b/>
                <w:color w:val="C53662"/>
                <w:spacing w:val="-1"/>
                <w:sz w:val="48"/>
              </w:rPr>
              <w:t xml:space="preserve">, mumps no </w:t>
            </w:r>
            <w:proofErr w:type="spellStart"/>
            <w:r>
              <w:rPr>
                <w:b/>
                <w:color w:val="C53662"/>
                <w:spacing w:val="-1"/>
                <w:sz w:val="48"/>
              </w:rPr>
              <w:t>rubéola</w:t>
            </w:r>
            <w:proofErr w:type="spellEnd"/>
          </w:p>
        </w:tc>
      </w:tr>
      <w:tr w:rsidR="00366CBC" w14:paraId="5FD96DDF" w14:textId="77777777" w:rsidTr="008E754D">
        <w:trPr>
          <w:trHeight w:val="519"/>
        </w:trPr>
        <w:tc>
          <w:tcPr>
            <w:tcW w:w="7696" w:type="dxa"/>
          </w:tcPr>
          <w:p w14:paraId="08C7461D" w14:textId="77777777" w:rsidR="00366CBC" w:rsidRDefault="008E754D">
            <w:pPr>
              <w:pStyle w:val="TableParagraph"/>
              <w:spacing w:before="116"/>
              <w:rPr>
                <w:sz w:val="28"/>
              </w:rPr>
            </w:pPr>
            <w:proofErr w:type="spellStart"/>
            <w:r>
              <w:rPr>
                <w:color w:val="52555A"/>
                <w:spacing w:val="-5"/>
                <w:sz w:val="28"/>
              </w:rPr>
              <w:t>Informasaun</w:t>
            </w:r>
            <w:proofErr w:type="spellEnd"/>
            <w:r>
              <w:rPr>
                <w:color w:val="52555A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52555A"/>
                <w:spacing w:val="-5"/>
                <w:sz w:val="28"/>
              </w:rPr>
              <w:t>kona-ba</w:t>
            </w:r>
            <w:proofErr w:type="spellEnd"/>
            <w:r>
              <w:rPr>
                <w:color w:val="52555A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52555A"/>
                <w:spacing w:val="-5"/>
                <w:sz w:val="28"/>
              </w:rPr>
              <w:t>imunizasaun</w:t>
            </w:r>
            <w:proofErr w:type="spellEnd"/>
          </w:p>
        </w:tc>
      </w:tr>
      <w:tr w:rsidR="00366CBC" w14:paraId="75578DF0" w14:textId="77777777" w:rsidTr="008E754D">
        <w:trPr>
          <w:trHeight w:val="317"/>
        </w:trPr>
        <w:tc>
          <w:tcPr>
            <w:tcW w:w="7696" w:type="dxa"/>
          </w:tcPr>
          <w:p w14:paraId="3358EBB7" w14:textId="77777777" w:rsidR="00366CBC" w:rsidRDefault="008E754D">
            <w:pPr>
              <w:pStyle w:val="TableParagraph"/>
              <w:spacing w:before="75" w:line="222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OFISIÁL</w:t>
            </w:r>
          </w:p>
        </w:tc>
      </w:tr>
    </w:tbl>
    <w:p w14:paraId="3AED34D0" w14:textId="77777777" w:rsidR="00366CBC" w:rsidRPr="008E754D" w:rsidRDefault="008E754D">
      <w:pPr>
        <w:spacing w:before="281" w:line="242" w:lineRule="auto"/>
        <w:ind w:left="144"/>
        <w:rPr>
          <w:sz w:val="27"/>
          <w:lang w:val="it-IT"/>
        </w:rPr>
      </w:pPr>
      <w:r w:rsidRPr="008E754D">
        <w:rPr>
          <w:color w:val="52555A"/>
          <w:spacing w:val="-2"/>
          <w:sz w:val="27"/>
          <w:lang w:val="it-IT"/>
        </w:rPr>
        <w:t>Oráriu Programa Imunizasaun Nasionál fornese vasina sarampu-mumps-rubella (MMR) gratuita ba labarik sira ho idade fulan 12 no fulan 18.</w:t>
      </w:r>
    </w:p>
    <w:p w14:paraId="390FD685" w14:textId="77777777" w:rsidR="00366CBC" w:rsidRPr="008E754D" w:rsidRDefault="00366CBC">
      <w:pPr>
        <w:pStyle w:val="BodyText"/>
        <w:spacing w:before="6"/>
        <w:ind w:left="0"/>
        <w:rPr>
          <w:sz w:val="27"/>
          <w:lang w:val="it-IT"/>
        </w:rPr>
      </w:pPr>
    </w:p>
    <w:p w14:paraId="2FA586AE" w14:textId="77777777" w:rsidR="00366CBC" w:rsidRPr="008E754D" w:rsidRDefault="008E754D">
      <w:pPr>
        <w:pStyle w:val="Heading1"/>
        <w:rPr>
          <w:lang w:val="it-IT"/>
        </w:rPr>
      </w:pPr>
      <w:r w:rsidRPr="008E754D">
        <w:rPr>
          <w:color w:val="C53662"/>
          <w:spacing w:val="-2"/>
          <w:lang w:val="it-IT"/>
        </w:rPr>
        <w:t>Sarampu</w:t>
      </w:r>
    </w:p>
    <w:p w14:paraId="7C2C9D4B" w14:textId="77777777" w:rsidR="00366CBC" w:rsidRPr="008E754D" w:rsidRDefault="008E754D">
      <w:pPr>
        <w:pStyle w:val="BodyText"/>
        <w:spacing w:before="237" w:line="278" w:lineRule="auto"/>
        <w:rPr>
          <w:lang w:val="it-IT"/>
        </w:rPr>
      </w:pPr>
      <w:r w:rsidRPr="008E754D">
        <w:rPr>
          <w:spacing w:val="-1"/>
          <w:lang w:val="it-IT"/>
        </w:rPr>
        <w:t xml:space="preserve">Sarampu maka moras viral ida ne'ebé grave no da’ettebes ne'ebé kauza isin-manas, inus-been, mear no matan-been ne'ebé moras, tuir fali ho kafuak. Sarampu dalaruma bele hamosu komplikasaun perigozu sira hanesan pneumonia </w:t>
      </w:r>
      <w:r w:rsidRPr="008E754D">
        <w:rPr>
          <w:color w:val="2A2736"/>
          <w:lang w:val="it-IT"/>
        </w:rPr>
        <w:t xml:space="preserve">no </w:t>
      </w:r>
      <w:r w:rsidRPr="008E754D">
        <w:rPr>
          <w:spacing w:val="-2"/>
          <w:lang w:val="it-IT"/>
        </w:rPr>
        <w:t>ensefalite.</w:t>
      </w:r>
    </w:p>
    <w:p w14:paraId="569B4F83" w14:textId="77777777" w:rsidR="00366CBC" w:rsidRPr="008E754D" w:rsidRDefault="008E754D">
      <w:pPr>
        <w:pStyle w:val="BodyText"/>
        <w:spacing w:before="120" w:line="278" w:lineRule="auto"/>
        <w:ind w:right="72"/>
        <w:rPr>
          <w:lang w:val="it-IT"/>
        </w:rPr>
      </w:pPr>
      <w:r w:rsidRPr="008E754D">
        <w:rPr>
          <w:spacing w:val="-3"/>
          <w:lang w:val="it-IT"/>
        </w:rPr>
        <w:t>Besik ema na'in-1 hosi ema na'in-1,000 ne'ebé hetan moras sarampu sei dezenvolve ensefalite (inflamasaun iha kakutak). Ba kada labarik na’in 10 ne’ebé dezenvolve ensefalite sarampu, na’in 1 sei mate no barak sei hetan estraga permanente iha kakutak laran.</w:t>
      </w:r>
    </w:p>
    <w:p w14:paraId="1F464BCE" w14:textId="77777777" w:rsidR="00366CBC" w:rsidRPr="008E754D" w:rsidRDefault="008E754D">
      <w:pPr>
        <w:pStyle w:val="BodyText"/>
        <w:spacing w:before="119" w:line="278" w:lineRule="auto"/>
        <w:rPr>
          <w:lang w:val="it-IT"/>
        </w:rPr>
      </w:pPr>
      <w:r w:rsidRPr="008E754D">
        <w:rPr>
          <w:spacing w:val="-1"/>
          <w:lang w:val="it-IT"/>
        </w:rPr>
        <w:t>Kondisaun ida ne'ebé ladún akontese ne'ebé hanaran panencefalite eskleroza subaguda (SSPE, dezenvolvimentu kakutak nian) bele dezenvolve tinan balun hafoin kona infesaun sarampu. SSPE estraga lalais kakutak no sempre sai fatál.</w:t>
      </w:r>
    </w:p>
    <w:p w14:paraId="66D6D0EF" w14:textId="77777777" w:rsidR="00366CBC" w:rsidRPr="008E754D" w:rsidRDefault="008E754D">
      <w:pPr>
        <w:pStyle w:val="BodyText"/>
        <w:spacing w:before="121" w:line="278" w:lineRule="auto"/>
        <w:rPr>
          <w:lang w:val="it-IT"/>
        </w:rPr>
      </w:pPr>
      <w:r w:rsidRPr="008E754D">
        <w:rPr>
          <w:spacing w:val="-1"/>
          <w:lang w:val="it-IT"/>
        </w:rPr>
        <w:t>Sarampu bele kona liuhosi mear no fani hosi ema ne'ebé infetadu antes ema ne'e hatene katak nia moras.</w:t>
      </w:r>
    </w:p>
    <w:p w14:paraId="5A1A5C61" w14:textId="77777777" w:rsidR="00366CBC" w:rsidRPr="008E754D" w:rsidRDefault="00366CBC">
      <w:pPr>
        <w:pStyle w:val="BodyText"/>
        <w:spacing w:before="40"/>
        <w:ind w:left="0"/>
        <w:rPr>
          <w:lang w:val="it-IT"/>
        </w:rPr>
      </w:pPr>
    </w:p>
    <w:p w14:paraId="4056E33C" w14:textId="77777777" w:rsidR="00366CBC" w:rsidRPr="008E754D" w:rsidRDefault="008E754D">
      <w:pPr>
        <w:pStyle w:val="Heading1"/>
        <w:rPr>
          <w:lang w:val="it-IT"/>
        </w:rPr>
      </w:pPr>
      <w:r w:rsidRPr="008E754D">
        <w:rPr>
          <w:color w:val="C53662"/>
          <w:spacing w:val="-2"/>
          <w:lang w:val="it-IT"/>
        </w:rPr>
        <w:t>Mumps</w:t>
      </w:r>
    </w:p>
    <w:p w14:paraId="60584126" w14:textId="77777777" w:rsidR="00366CBC" w:rsidRPr="008E754D" w:rsidRDefault="008E754D">
      <w:pPr>
        <w:pStyle w:val="BodyText"/>
        <w:spacing w:before="237" w:line="278" w:lineRule="auto"/>
        <w:rPr>
          <w:lang w:val="it-IT"/>
        </w:rPr>
      </w:pPr>
      <w:r w:rsidRPr="008E754D">
        <w:rPr>
          <w:spacing w:val="-1"/>
          <w:lang w:val="it-IT"/>
        </w:rPr>
        <w:t>Mumps kauza isin-manas, ulun-moras no inflamasaun iha glándula salivar sira. Besik labarik 1 hosi 5,000 dezenvolve ensefalite. Moras ne'e bele hamosu infertilidade no tilun-diuk permanente.</w:t>
      </w:r>
    </w:p>
    <w:p w14:paraId="34C82C2B" w14:textId="77777777" w:rsidR="00366CBC" w:rsidRPr="008E754D" w:rsidRDefault="008E754D">
      <w:pPr>
        <w:pStyle w:val="BodyText"/>
        <w:spacing w:before="122" w:line="278" w:lineRule="auto"/>
        <w:rPr>
          <w:lang w:val="it-IT"/>
        </w:rPr>
      </w:pPr>
      <w:r w:rsidRPr="008E754D">
        <w:rPr>
          <w:spacing w:val="-1"/>
          <w:lang w:val="it-IT"/>
        </w:rPr>
        <w:t>Besik mane adolexente ka adultu na'in 1 hosi na'in 5 ne'ebé hetan moras-todan dezenvolve inflamasaun ne'ebé moras no bubu iha testíkulu sira. Mane sira ho kondisaun ida-ne'e jeralmente rekupera kompletamente, maibé iha okaziaun raru ida-ne'e bele hamosu infertilidade.</w:t>
      </w:r>
    </w:p>
    <w:p w14:paraId="7E532D88" w14:textId="77777777" w:rsidR="00366CBC" w:rsidRPr="008E754D" w:rsidRDefault="008E754D">
      <w:pPr>
        <w:pStyle w:val="BodyText"/>
        <w:spacing w:before="119" w:line="278" w:lineRule="auto"/>
        <w:ind w:right="38"/>
        <w:rPr>
          <w:lang w:val="it-IT"/>
        </w:rPr>
      </w:pPr>
      <w:r w:rsidRPr="008E754D">
        <w:rPr>
          <w:spacing w:val="-1"/>
          <w:lang w:val="it-IT"/>
        </w:rPr>
        <w:t>Mumps bele kona liuhosi mear no mear hosi ema infetadu ida molok ema ne'e realiza katak nia moras.</w:t>
      </w:r>
    </w:p>
    <w:p w14:paraId="5806B849" w14:textId="77777777" w:rsidR="00366CBC" w:rsidRPr="008E754D" w:rsidRDefault="00366CBC">
      <w:pPr>
        <w:pStyle w:val="BodyText"/>
        <w:spacing w:before="40"/>
        <w:ind w:left="0"/>
        <w:rPr>
          <w:lang w:val="it-IT"/>
        </w:rPr>
      </w:pPr>
    </w:p>
    <w:p w14:paraId="14D8A85B" w14:textId="77777777" w:rsidR="00366CBC" w:rsidRPr="008E754D" w:rsidRDefault="008E754D">
      <w:pPr>
        <w:pStyle w:val="Heading1"/>
        <w:rPr>
          <w:lang w:val="it-IT"/>
        </w:rPr>
      </w:pPr>
      <w:r w:rsidRPr="008E754D">
        <w:rPr>
          <w:color w:val="C53662"/>
          <w:spacing w:val="-2"/>
          <w:lang w:val="it-IT"/>
        </w:rPr>
        <w:t>Rubéola</w:t>
      </w:r>
    </w:p>
    <w:p w14:paraId="56BF6ABF" w14:textId="77777777" w:rsidR="00366CBC" w:rsidRPr="008E754D" w:rsidRDefault="008E754D">
      <w:pPr>
        <w:pStyle w:val="BodyText"/>
        <w:spacing w:before="237" w:line="278" w:lineRule="auto"/>
        <w:rPr>
          <w:lang w:val="it-IT"/>
        </w:rPr>
      </w:pPr>
      <w:r w:rsidRPr="008E754D">
        <w:rPr>
          <w:spacing w:val="-1"/>
          <w:lang w:val="it-IT"/>
        </w:rPr>
        <w:t>Ida-ne'e moras infánsia nian ne'ebé kmaan maibé bele mós afeta joven no adultu sira. Moras ne'e kauza glándula sira ne'e bubu, moras iha ruin-tutan sira no erupsaun iha oin no kakorok ne'ebé dura loron 2 to'o 3. Rekuperasaun sempre lalais no kompletu.</w:t>
      </w:r>
    </w:p>
    <w:p w14:paraId="086F0A5D" w14:textId="77777777" w:rsidR="00366CBC" w:rsidRPr="008E754D" w:rsidRDefault="008E754D">
      <w:pPr>
        <w:pStyle w:val="BodyText"/>
        <w:spacing w:before="120" w:line="278" w:lineRule="auto"/>
        <w:rPr>
          <w:lang w:val="it-IT"/>
        </w:rPr>
      </w:pPr>
      <w:r w:rsidRPr="008E754D">
        <w:rPr>
          <w:spacing w:val="-2"/>
          <w:lang w:val="it-IT"/>
        </w:rPr>
        <w:t xml:space="preserve">Rubéola perigozu liu bainhira feto ida hetan iha semana 20 primeiru isin-rua nian. Ida-ne'e bele rezulta iha abnormalidade sira ne'ebé grave iha bebé ne'ebé foin moris. </w:t>
      </w:r>
      <w:r w:rsidRPr="008E754D">
        <w:rPr>
          <w:spacing w:val="-2"/>
          <w:lang w:val="it-IT"/>
        </w:rPr>
        <w:t>Tilun-diuk, matan-delek, defeitu fuan no defisiénsia intelektuál bele akontese.</w:t>
      </w:r>
    </w:p>
    <w:p w14:paraId="26ED579F" w14:textId="77777777" w:rsidR="00366CBC" w:rsidRPr="008E754D" w:rsidRDefault="008E754D">
      <w:pPr>
        <w:pStyle w:val="BodyText"/>
        <w:spacing w:before="120" w:line="278" w:lineRule="auto"/>
        <w:rPr>
          <w:lang w:val="it-IT"/>
        </w:rPr>
      </w:pPr>
      <w:r w:rsidRPr="008E754D">
        <w:rPr>
          <w:spacing w:val="-1"/>
          <w:lang w:val="it-IT"/>
        </w:rPr>
        <w:t>Rubéola bele hetan liuhosi mear no fani hosi ema ne'ebé infetadu antes ema ne'e realiza katak nia moras.</w:t>
      </w:r>
    </w:p>
    <w:p w14:paraId="7A472D53" w14:textId="77777777" w:rsidR="00366CBC" w:rsidRPr="008E754D" w:rsidRDefault="00366CBC">
      <w:pPr>
        <w:pStyle w:val="BodyText"/>
        <w:spacing w:line="278" w:lineRule="auto"/>
        <w:rPr>
          <w:lang w:val="it-IT"/>
        </w:rPr>
        <w:sectPr w:rsidR="00366CBC" w:rsidRPr="008E754D">
          <w:footerReference w:type="default" r:id="rId9"/>
          <w:type w:val="continuous"/>
          <w:pgSz w:w="11910" w:h="16840"/>
          <w:pgMar w:top="0" w:right="850" w:bottom="580" w:left="708" w:header="0" w:footer="385" w:gutter="0"/>
          <w:pgNumType w:start="1"/>
          <w:cols w:space="720"/>
        </w:sectPr>
      </w:pPr>
    </w:p>
    <w:p w14:paraId="17A2BCB2" w14:textId="77777777" w:rsidR="00366CBC" w:rsidRPr="008E754D" w:rsidRDefault="008E754D">
      <w:pPr>
        <w:pStyle w:val="BodyText"/>
        <w:spacing w:before="76" w:line="278" w:lineRule="auto"/>
        <w:rPr>
          <w:lang w:val="it-IT"/>
        </w:rPr>
      </w:pPr>
      <w:r w:rsidRPr="008E754D">
        <w:rPr>
          <w:spacing w:val="-1"/>
          <w:lang w:val="it-IT"/>
        </w:rPr>
        <w:lastRenderedPageBreak/>
        <w:t>Rubéola kontajiozu tebes no dalan di'ak liu atu proteje inan sira ne'ebé atu partus no sira nia bebé maka asegura katak feto sira hetan imunizasaun molok sira isin-rua.</w:t>
      </w:r>
    </w:p>
    <w:p w14:paraId="592DAFBC" w14:textId="77777777" w:rsidR="00366CBC" w:rsidRPr="008E754D" w:rsidRDefault="008E754D">
      <w:pPr>
        <w:pStyle w:val="BodyText"/>
        <w:spacing w:before="121"/>
        <w:rPr>
          <w:lang w:val="it-IT"/>
        </w:rPr>
      </w:pPr>
      <w:r w:rsidRPr="008E754D">
        <w:rPr>
          <w:spacing w:val="-3"/>
          <w:lang w:val="it-IT"/>
        </w:rPr>
        <w:t>*Tenke evita isin-rua durante fulan ida tuir imunizasaun.</w:t>
      </w:r>
    </w:p>
    <w:p w14:paraId="48BBAC8B" w14:textId="77777777" w:rsidR="00366CBC" w:rsidRPr="008E754D" w:rsidRDefault="00366CBC">
      <w:pPr>
        <w:pStyle w:val="BodyText"/>
        <w:spacing w:before="81"/>
        <w:ind w:left="0"/>
        <w:rPr>
          <w:lang w:val="it-IT"/>
        </w:rPr>
      </w:pPr>
    </w:p>
    <w:p w14:paraId="62D723E4" w14:textId="77777777" w:rsidR="00366CBC" w:rsidRPr="008E754D" w:rsidRDefault="008E754D">
      <w:pPr>
        <w:pStyle w:val="Heading1"/>
        <w:rPr>
          <w:lang w:val="it-IT"/>
        </w:rPr>
      </w:pPr>
      <w:r w:rsidRPr="008E754D">
        <w:rPr>
          <w:color w:val="C53662"/>
          <w:spacing w:val="-5"/>
          <w:lang w:val="it-IT"/>
        </w:rPr>
        <w:t>Vasina sira sarampu-mumps-rubéola (MMR)</w:t>
      </w:r>
    </w:p>
    <w:p w14:paraId="7288C209" w14:textId="77777777" w:rsidR="00366CBC" w:rsidRPr="008E754D" w:rsidRDefault="008E754D">
      <w:pPr>
        <w:pStyle w:val="BodyText"/>
        <w:spacing w:before="236" w:line="278" w:lineRule="auto"/>
        <w:ind w:right="38"/>
        <w:rPr>
          <w:lang w:val="it-IT"/>
        </w:rPr>
      </w:pPr>
      <w:r w:rsidRPr="008E754D">
        <w:rPr>
          <w:spacing w:val="-1"/>
          <w:lang w:val="it-IT"/>
        </w:rPr>
        <w:t>Vasina MMR mós mai iha kombinasaun ho varisela (MMRV) ba labarik sira ho fulan 18 no kontein kuantidade ki'ik hosi vírus ida-idak ho forsa ne'ebé redús no kuantidade ki'ik hosi antibiótiku neomisina.</w:t>
      </w:r>
    </w:p>
    <w:p w14:paraId="0388B5CE" w14:textId="77777777" w:rsidR="00366CBC" w:rsidRPr="008E754D" w:rsidRDefault="00366CBC">
      <w:pPr>
        <w:pStyle w:val="BodyText"/>
        <w:spacing w:before="41"/>
        <w:ind w:left="0"/>
        <w:rPr>
          <w:lang w:val="it-IT"/>
        </w:rPr>
      </w:pPr>
    </w:p>
    <w:p w14:paraId="2EB34DEB" w14:textId="77777777" w:rsidR="00366CBC" w:rsidRPr="008E754D" w:rsidRDefault="008E754D">
      <w:pPr>
        <w:pStyle w:val="Heading1"/>
        <w:rPr>
          <w:lang w:val="it-IT"/>
        </w:rPr>
      </w:pPr>
      <w:r w:rsidRPr="008E754D">
        <w:rPr>
          <w:color w:val="C53662"/>
          <w:spacing w:val="-3"/>
          <w:lang w:val="it-IT"/>
        </w:rPr>
        <w:t>Efeitu sekundáriu posivel hosi vasina MMR</w:t>
      </w:r>
    </w:p>
    <w:p w14:paraId="2FC0FF0C" w14:textId="77777777" w:rsidR="00366CBC" w:rsidRPr="008E754D" w:rsidRDefault="008E754D">
      <w:pPr>
        <w:pStyle w:val="BodyText"/>
        <w:spacing w:before="237"/>
        <w:rPr>
          <w:lang w:val="it-IT"/>
        </w:rPr>
      </w:pPr>
      <w:r w:rsidRPr="008E754D">
        <w:rPr>
          <w:spacing w:val="-3"/>
          <w:lang w:val="it-IT"/>
        </w:rPr>
        <w:t>Reasaun sira ba vasina MMR ladún komún duké komplikasaun sira hosi moras sira-ne'e.</w:t>
      </w:r>
    </w:p>
    <w:p w14:paraId="1A053E90" w14:textId="77777777" w:rsidR="00366CBC" w:rsidRPr="008E754D" w:rsidRDefault="00366CBC">
      <w:pPr>
        <w:pStyle w:val="BodyText"/>
        <w:ind w:left="0"/>
        <w:rPr>
          <w:lang w:val="it-IT"/>
        </w:rPr>
      </w:pPr>
    </w:p>
    <w:p w14:paraId="563DCD90" w14:textId="77777777" w:rsidR="00366CBC" w:rsidRPr="008E754D" w:rsidRDefault="008E754D">
      <w:pPr>
        <w:pStyle w:val="Heading2"/>
        <w:rPr>
          <w:lang w:val="it-IT"/>
        </w:rPr>
      </w:pPr>
      <w:r w:rsidRPr="008E754D">
        <w:rPr>
          <w:color w:val="52555A"/>
          <w:spacing w:val="-5"/>
          <w:lang w:val="it-IT"/>
        </w:rPr>
        <w:t>Efeitu sekundáriu sira ne'ebé baibain</w:t>
      </w:r>
    </w:p>
    <w:p w14:paraId="1C03F072" w14:textId="77777777" w:rsidR="00366CBC" w:rsidRPr="008E754D" w:rsidRDefault="008E754D">
      <w:pPr>
        <w:pStyle w:val="BodyText"/>
        <w:spacing w:before="129"/>
        <w:rPr>
          <w:lang w:val="it-IT"/>
        </w:rPr>
      </w:pPr>
      <w:r w:rsidRPr="008E754D">
        <w:rPr>
          <w:spacing w:val="-2"/>
          <w:lang w:val="it-IT"/>
        </w:rPr>
        <w:t>Haree loron 7 to'o 10 hafoin vasinasaun:</w:t>
      </w:r>
    </w:p>
    <w:p w14:paraId="5E2C04CD" w14:textId="77777777" w:rsidR="00366CBC" w:rsidRDefault="008E754D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</w:rPr>
      </w:pPr>
      <w:proofErr w:type="spellStart"/>
      <w:r>
        <w:rPr>
          <w:spacing w:val="-2"/>
          <w:sz w:val="21"/>
        </w:rPr>
        <w:t>isin</w:t>
      </w:r>
      <w:proofErr w:type="spellEnd"/>
      <w:r>
        <w:rPr>
          <w:spacing w:val="-2"/>
          <w:sz w:val="21"/>
        </w:rPr>
        <w:t xml:space="preserve">-manas </w:t>
      </w:r>
      <w:proofErr w:type="spellStart"/>
      <w:r>
        <w:rPr>
          <w:spacing w:val="-2"/>
          <w:sz w:val="21"/>
        </w:rPr>
        <w:t>maka’as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liu</w:t>
      </w:r>
      <w:proofErr w:type="spellEnd"/>
      <w:r>
        <w:rPr>
          <w:spacing w:val="-2"/>
          <w:sz w:val="21"/>
        </w:rPr>
        <w:t xml:space="preserve"> 39 ºC</w:t>
      </w:r>
    </w:p>
    <w:p w14:paraId="59C11FF0" w14:textId="77777777" w:rsidR="00366CBC" w:rsidRDefault="008E754D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sz w:val="21"/>
        </w:rPr>
      </w:pPr>
      <w:proofErr w:type="spellStart"/>
      <w:r>
        <w:rPr>
          <w:spacing w:val="-2"/>
          <w:sz w:val="21"/>
        </w:rPr>
        <w:t>erupsaun</w:t>
      </w:r>
      <w:proofErr w:type="spellEnd"/>
      <w:r>
        <w:rPr>
          <w:spacing w:val="-2"/>
          <w:sz w:val="21"/>
        </w:rPr>
        <w:t xml:space="preserve"> mean </w:t>
      </w:r>
      <w:proofErr w:type="spellStart"/>
      <w:r>
        <w:rPr>
          <w:spacing w:val="-2"/>
          <w:sz w:val="21"/>
        </w:rPr>
        <w:t>ne'ebé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fraku</w:t>
      </w:r>
      <w:proofErr w:type="spellEnd"/>
      <w:r>
        <w:rPr>
          <w:spacing w:val="-2"/>
          <w:sz w:val="21"/>
        </w:rPr>
        <w:t xml:space="preserve"> (la </w:t>
      </w:r>
      <w:proofErr w:type="spellStart"/>
      <w:r>
        <w:rPr>
          <w:spacing w:val="-2"/>
          <w:sz w:val="21"/>
        </w:rPr>
        <w:t>da’et</w:t>
      </w:r>
      <w:proofErr w:type="spellEnd"/>
      <w:r>
        <w:rPr>
          <w:spacing w:val="-2"/>
          <w:sz w:val="21"/>
        </w:rPr>
        <w:t>)</w:t>
      </w:r>
    </w:p>
    <w:p w14:paraId="60F31081" w14:textId="77777777" w:rsidR="00366CBC" w:rsidRDefault="008E754D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</w:rPr>
      </w:pPr>
      <w:proofErr w:type="spellStart"/>
      <w:r>
        <w:rPr>
          <w:spacing w:val="-2"/>
          <w:sz w:val="21"/>
        </w:rPr>
        <w:t>ulun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malirin</w:t>
      </w:r>
      <w:proofErr w:type="spellEnd"/>
      <w:r>
        <w:rPr>
          <w:spacing w:val="-2"/>
          <w:sz w:val="21"/>
        </w:rPr>
        <w:t xml:space="preserve"> no/ka </w:t>
      </w:r>
      <w:proofErr w:type="spellStart"/>
      <w:r>
        <w:rPr>
          <w:spacing w:val="-2"/>
          <w:sz w:val="21"/>
        </w:rPr>
        <w:t>inus</w:t>
      </w:r>
      <w:proofErr w:type="spellEnd"/>
      <w:r>
        <w:rPr>
          <w:spacing w:val="-2"/>
          <w:sz w:val="21"/>
        </w:rPr>
        <w:t xml:space="preserve"> been</w:t>
      </w:r>
    </w:p>
    <w:p w14:paraId="67CD084B" w14:textId="77777777" w:rsidR="00366CBC" w:rsidRDefault="008E754D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sz w:val="21"/>
        </w:rPr>
      </w:pPr>
      <w:proofErr w:type="spellStart"/>
      <w:r>
        <w:rPr>
          <w:spacing w:val="-2"/>
          <w:sz w:val="21"/>
        </w:rPr>
        <w:t>mear</w:t>
      </w:r>
      <w:proofErr w:type="spellEnd"/>
      <w:r>
        <w:rPr>
          <w:spacing w:val="-2"/>
          <w:sz w:val="21"/>
        </w:rPr>
        <w:t xml:space="preserve"> no/ka </w:t>
      </w:r>
      <w:proofErr w:type="spellStart"/>
      <w:r>
        <w:rPr>
          <w:spacing w:val="-2"/>
          <w:sz w:val="21"/>
        </w:rPr>
        <w:t>matan</w:t>
      </w:r>
      <w:proofErr w:type="spellEnd"/>
      <w:r>
        <w:rPr>
          <w:spacing w:val="-2"/>
          <w:sz w:val="21"/>
        </w:rPr>
        <w:t>-been</w:t>
      </w:r>
    </w:p>
    <w:p w14:paraId="3FC40082" w14:textId="77777777" w:rsidR="00366CBC" w:rsidRDefault="008E754D">
      <w:pPr>
        <w:pStyle w:val="ListParagraph"/>
        <w:numPr>
          <w:ilvl w:val="0"/>
          <w:numId w:val="2"/>
        </w:numPr>
        <w:tabs>
          <w:tab w:val="left" w:pos="864"/>
        </w:tabs>
        <w:spacing w:before="156"/>
        <w:ind w:hanging="360"/>
        <w:rPr>
          <w:sz w:val="21"/>
        </w:rPr>
      </w:pPr>
      <w:proofErr w:type="spellStart"/>
      <w:r>
        <w:rPr>
          <w:spacing w:val="-3"/>
          <w:sz w:val="21"/>
        </w:rPr>
        <w:t>dukur</w:t>
      </w:r>
      <w:proofErr w:type="spellEnd"/>
      <w:r>
        <w:rPr>
          <w:spacing w:val="-3"/>
          <w:sz w:val="21"/>
        </w:rPr>
        <w:t xml:space="preserve"> ka </w:t>
      </w:r>
      <w:proofErr w:type="spellStart"/>
      <w:r>
        <w:rPr>
          <w:spacing w:val="-3"/>
          <w:sz w:val="21"/>
        </w:rPr>
        <w:t>kole</w:t>
      </w:r>
      <w:proofErr w:type="spellEnd"/>
    </w:p>
    <w:p w14:paraId="5D545E35" w14:textId="77777777" w:rsidR="00366CBC" w:rsidRDefault="008E754D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sz w:val="21"/>
        </w:rPr>
      </w:pPr>
      <w:r>
        <w:rPr>
          <w:spacing w:val="-3"/>
          <w:sz w:val="21"/>
        </w:rPr>
        <w:t xml:space="preserve">bubu </w:t>
      </w:r>
      <w:proofErr w:type="spellStart"/>
      <w:r>
        <w:rPr>
          <w:spacing w:val="-3"/>
          <w:sz w:val="21"/>
        </w:rPr>
        <w:t>iha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glándula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salivar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sira</w:t>
      </w:r>
      <w:proofErr w:type="spellEnd"/>
    </w:p>
    <w:p w14:paraId="08AEEF13" w14:textId="77777777" w:rsidR="00366CBC" w:rsidRDefault="008E754D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</w:rPr>
      </w:pPr>
      <w:r>
        <w:rPr>
          <w:spacing w:val="-3"/>
          <w:sz w:val="21"/>
        </w:rPr>
        <w:t xml:space="preserve">bubu </w:t>
      </w:r>
      <w:proofErr w:type="spellStart"/>
      <w:r>
        <w:rPr>
          <w:spacing w:val="-3"/>
          <w:sz w:val="21"/>
        </w:rPr>
        <w:t>ki'ik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temporáriu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ida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iha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fatin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injesaun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nian</w:t>
      </w:r>
      <w:proofErr w:type="spellEnd"/>
      <w:r>
        <w:rPr>
          <w:spacing w:val="-3"/>
          <w:sz w:val="21"/>
        </w:rPr>
        <w:t>.</w:t>
      </w:r>
    </w:p>
    <w:p w14:paraId="3A165AE2" w14:textId="77777777" w:rsidR="00366CBC" w:rsidRDefault="008E754D">
      <w:pPr>
        <w:pStyle w:val="Heading2"/>
        <w:spacing w:before="239"/>
      </w:pPr>
      <w:proofErr w:type="spellStart"/>
      <w:r>
        <w:rPr>
          <w:color w:val="52555A"/>
          <w:spacing w:val="-5"/>
        </w:rPr>
        <w:t>Efeitu</w:t>
      </w:r>
      <w:proofErr w:type="spellEnd"/>
      <w:r>
        <w:rPr>
          <w:color w:val="52555A"/>
          <w:spacing w:val="-5"/>
        </w:rPr>
        <w:t xml:space="preserve"> </w:t>
      </w:r>
      <w:proofErr w:type="spellStart"/>
      <w:r>
        <w:rPr>
          <w:color w:val="52555A"/>
          <w:spacing w:val="-5"/>
        </w:rPr>
        <w:t>sekundáriu</w:t>
      </w:r>
      <w:proofErr w:type="spellEnd"/>
      <w:r>
        <w:rPr>
          <w:color w:val="52555A"/>
          <w:spacing w:val="-5"/>
        </w:rPr>
        <w:t xml:space="preserve"> </w:t>
      </w:r>
      <w:proofErr w:type="spellStart"/>
      <w:r>
        <w:rPr>
          <w:color w:val="52555A"/>
          <w:spacing w:val="-5"/>
        </w:rPr>
        <w:t>sira</w:t>
      </w:r>
      <w:proofErr w:type="spellEnd"/>
      <w:r>
        <w:rPr>
          <w:color w:val="52555A"/>
          <w:spacing w:val="-5"/>
        </w:rPr>
        <w:t xml:space="preserve"> </w:t>
      </w:r>
      <w:proofErr w:type="spellStart"/>
      <w:r>
        <w:rPr>
          <w:color w:val="52555A"/>
          <w:spacing w:val="-5"/>
        </w:rPr>
        <w:t>ne'ebé</w:t>
      </w:r>
      <w:proofErr w:type="spellEnd"/>
      <w:r>
        <w:rPr>
          <w:color w:val="52555A"/>
          <w:spacing w:val="-5"/>
        </w:rPr>
        <w:t xml:space="preserve"> </w:t>
      </w:r>
      <w:proofErr w:type="spellStart"/>
      <w:r>
        <w:rPr>
          <w:color w:val="52555A"/>
          <w:spacing w:val="-5"/>
        </w:rPr>
        <w:t>ladún</w:t>
      </w:r>
      <w:proofErr w:type="spellEnd"/>
      <w:r>
        <w:rPr>
          <w:color w:val="52555A"/>
          <w:spacing w:val="-5"/>
        </w:rPr>
        <w:t xml:space="preserve"> </w:t>
      </w:r>
      <w:proofErr w:type="spellStart"/>
      <w:r>
        <w:rPr>
          <w:color w:val="52555A"/>
          <w:spacing w:val="-5"/>
        </w:rPr>
        <w:t>komún</w:t>
      </w:r>
      <w:proofErr w:type="spellEnd"/>
    </w:p>
    <w:p w14:paraId="06A965AC" w14:textId="77777777" w:rsidR="00366CBC" w:rsidRDefault="008E754D">
      <w:pPr>
        <w:pStyle w:val="ListParagraph"/>
        <w:numPr>
          <w:ilvl w:val="0"/>
          <w:numId w:val="2"/>
        </w:numPr>
        <w:tabs>
          <w:tab w:val="left" w:pos="864"/>
        </w:tabs>
        <w:spacing w:before="129"/>
        <w:ind w:hanging="360"/>
        <w:rPr>
          <w:sz w:val="21"/>
        </w:rPr>
      </w:pPr>
      <w:r>
        <w:rPr>
          <w:spacing w:val="-4"/>
          <w:sz w:val="21"/>
        </w:rPr>
        <w:t xml:space="preserve">Isin-manas </w:t>
      </w:r>
      <w:proofErr w:type="spellStart"/>
      <w:r>
        <w:rPr>
          <w:spacing w:val="-4"/>
          <w:sz w:val="21"/>
        </w:rPr>
        <w:t>ne'ebé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pacing w:val="-4"/>
          <w:sz w:val="21"/>
        </w:rPr>
        <w:t>kauza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pacing w:val="-4"/>
          <w:sz w:val="21"/>
        </w:rPr>
        <w:t>konvulsaun</w:t>
      </w:r>
      <w:proofErr w:type="spellEnd"/>
      <w:r>
        <w:rPr>
          <w:spacing w:val="-4"/>
          <w:sz w:val="21"/>
        </w:rPr>
        <w:t xml:space="preserve"> (</w:t>
      </w:r>
      <w:proofErr w:type="spellStart"/>
      <w:r>
        <w:rPr>
          <w:spacing w:val="-4"/>
          <w:sz w:val="21"/>
        </w:rPr>
        <w:t>konvulsaun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pacing w:val="-4"/>
          <w:sz w:val="21"/>
        </w:rPr>
        <w:t>febril</w:t>
      </w:r>
      <w:proofErr w:type="spellEnd"/>
      <w:r>
        <w:rPr>
          <w:spacing w:val="-4"/>
          <w:sz w:val="21"/>
        </w:rPr>
        <w:t>)</w:t>
      </w:r>
    </w:p>
    <w:p w14:paraId="2BAE3B99" w14:textId="77777777" w:rsidR="00366CBC" w:rsidRPr="008E754D" w:rsidRDefault="008E754D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  <w:lang w:val="it-IT"/>
        </w:rPr>
      </w:pPr>
      <w:r w:rsidRPr="008E754D">
        <w:rPr>
          <w:color w:val="212121"/>
          <w:spacing w:val="-3"/>
          <w:sz w:val="21"/>
          <w:lang w:val="it-IT"/>
        </w:rPr>
        <w:t>Moras temporáriu no toos iha ruin-tutan sira</w:t>
      </w:r>
    </w:p>
    <w:p w14:paraId="56311454" w14:textId="77777777" w:rsidR="00366CBC" w:rsidRPr="008E754D" w:rsidRDefault="008E754D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sz w:val="21"/>
          <w:lang w:val="it-IT"/>
        </w:rPr>
      </w:pPr>
      <w:r w:rsidRPr="008E754D">
        <w:rPr>
          <w:spacing w:val="-3"/>
          <w:sz w:val="21"/>
          <w:lang w:val="it-IT"/>
        </w:rPr>
        <w:t>Númeru plaketál ne'ebé ki'ik temporáriu, kauza raan ka metan.</w:t>
      </w:r>
    </w:p>
    <w:p w14:paraId="33E5B9C0" w14:textId="77777777" w:rsidR="00366CBC" w:rsidRPr="008E754D" w:rsidRDefault="008E754D">
      <w:pPr>
        <w:pStyle w:val="Heading2"/>
        <w:spacing w:before="241"/>
        <w:rPr>
          <w:lang w:val="it-IT"/>
        </w:rPr>
      </w:pPr>
      <w:r w:rsidRPr="008E754D">
        <w:rPr>
          <w:color w:val="52555A"/>
          <w:spacing w:val="-6"/>
          <w:lang w:val="it-IT"/>
        </w:rPr>
        <w:t>Efeitu sekundáriu sira ne'ebé raru tebes</w:t>
      </w:r>
    </w:p>
    <w:p w14:paraId="0F13CF6C" w14:textId="77777777" w:rsidR="00366CBC" w:rsidRPr="008E754D" w:rsidRDefault="008E754D">
      <w:pPr>
        <w:pStyle w:val="BodyText"/>
        <w:spacing w:before="129"/>
        <w:rPr>
          <w:lang w:val="it-IT"/>
        </w:rPr>
      </w:pPr>
      <w:r w:rsidRPr="008E754D">
        <w:rPr>
          <w:spacing w:val="-2"/>
          <w:lang w:val="it-IT"/>
        </w:rPr>
        <w:t>Reasaun alérjiku ida ne'ebé maka'as.</w:t>
      </w:r>
    </w:p>
    <w:p w14:paraId="06091F74" w14:textId="77777777" w:rsidR="00366CBC" w:rsidRDefault="008E754D">
      <w:pPr>
        <w:pStyle w:val="BodyText"/>
        <w:spacing w:before="159"/>
      </w:pPr>
      <w:r w:rsidRPr="008E754D">
        <w:rPr>
          <w:spacing w:val="-2"/>
          <w:lang w:val="it-IT"/>
        </w:rPr>
        <w:t xml:space="preserve">Se reasaun kmaan sira akontese, sira bele dura loron 2 to'o 3. </w:t>
      </w:r>
      <w:proofErr w:type="spellStart"/>
      <w:r>
        <w:rPr>
          <w:spacing w:val="-2"/>
        </w:rPr>
        <w:t>Efeitu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sekundáriu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sira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bele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hamenus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ho</w:t>
      </w:r>
      <w:proofErr w:type="spellEnd"/>
      <w:r>
        <w:rPr>
          <w:spacing w:val="-2"/>
        </w:rPr>
        <w:t>:</w:t>
      </w:r>
    </w:p>
    <w:p w14:paraId="270867FA" w14:textId="77777777" w:rsidR="00366CBC" w:rsidRDefault="008E754D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sz w:val="21"/>
        </w:rPr>
      </w:pPr>
      <w:r>
        <w:rPr>
          <w:spacing w:val="-2"/>
          <w:sz w:val="21"/>
        </w:rPr>
        <w:t xml:space="preserve">tau </w:t>
      </w:r>
      <w:proofErr w:type="spellStart"/>
      <w:r>
        <w:rPr>
          <w:spacing w:val="-2"/>
          <w:sz w:val="21"/>
        </w:rPr>
        <w:t>hena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malirin</w:t>
      </w:r>
      <w:proofErr w:type="spellEnd"/>
      <w:r>
        <w:rPr>
          <w:spacing w:val="-2"/>
          <w:sz w:val="21"/>
        </w:rPr>
        <w:t xml:space="preserve"> no </w:t>
      </w:r>
      <w:proofErr w:type="spellStart"/>
      <w:r>
        <w:rPr>
          <w:spacing w:val="-2"/>
          <w:sz w:val="21"/>
        </w:rPr>
        <w:t>bokon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iha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fatin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injesaun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ne'ebé</w:t>
      </w:r>
      <w:proofErr w:type="spellEnd"/>
      <w:r>
        <w:rPr>
          <w:spacing w:val="-2"/>
          <w:sz w:val="21"/>
        </w:rPr>
        <w:t xml:space="preserve"> moras</w:t>
      </w:r>
    </w:p>
    <w:p w14:paraId="0889BC90" w14:textId="77777777" w:rsidR="00366CBC" w:rsidRPr="008E754D" w:rsidRDefault="008E754D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sz w:val="21"/>
          <w:lang w:val="it-IT"/>
        </w:rPr>
      </w:pPr>
      <w:r w:rsidRPr="008E754D">
        <w:rPr>
          <w:spacing w:val="-2"/>
          <w:sz w:val="21"/>
          <w:lang w:val="it-IT"/>
        </w:rPr>
        <w:t>fó buat hemu estra no la hatais roupa demais se ema ne'e isin-manas</w:t>
      </w:r>
    </w:p>
    <w:p w14:paraId="27139284" w14:textId="77777777" w:rsidR="00366CBC" w:rsidRPr="008E754D" w:rsidRDefault="008E754D">
      <w:pPr>
        <w:pStyle w:val="ListParagraph"/>
        <w:numPr>
          <w:ilvl w:val="0"/>
          <w:numId w:val="2"/>
        </w:numPr>
        <w:tabs>
          <w:tab w:val="left" w:pos="864"/>
        </w:tabs>
        <w:spacing w:before="157" w:line="278" w:lineRule="auto"/>
        <w:ind w:right="339"/>
        <w:rPr>
          <w:sz w:val="21"/>
          <w:lang w:val="it-IT"/>
        </w:rPr>
      </w:pPr>
      <w:r w:rsidRPr="008E754D">
        <w:rPr>
          <w:spacing w:val="-1"/>
          <w:sz w:val="21"/>
          <w:lang w:val="it-IT"/>
        </w:rPr>
        <w:t>hemu (ka fó ba ita-boot nia oan) paracetamol atu hamenus deskonfortu (nota doze ne'ebé rekomenda ba ita-boot nia oan nia idade).</w:t>
      </w:r>
    </w:p>
    <w:p w14:paraId="34E8A041" w14:textId="77777777" w:rsidR="00366CBC" w:rsidRPr="008E754D" w:rsidRDefault="008E754D">
      <w:pPr>
        <w:pStyle w:val="BodyText"/>
        <w:spacing w:before="121" w:line="398" w:lineRule="auto"/>
        <w:ind w:right="1632"/>
        <w:rPr>
          <w:lang w:val="it-IT"/>
        </w:rPr>
      </w:pPr>
      <w:r w:rsidRPr="008E754D">
        <w:rPr>
          <w:spacing w:val="-1"/>
          <w:lang w:val="it-IT"/>
        </w:rPr>
        <w:t>Se reasaun sira maka'as ka persistente, ka se ita-boot preokupa, kontaktu ita-boot nia doutór ka ospitál. Ita-boot mós bele liga ba servisu seguransa vasina Vitoria nian iha 1300 882 924 opsaun 1.</w:t>
      </w:r>
    </w:p>
    <w:p w14:paraId="5B58B055" w14:textId="77777777" w:rsidR="00366CBC" w:rsidRPr="008E754D" w:rsidRDefault="00366CBC">
      <w:pPr>
        <w:pStyle w:val="BodyText"/>
        <w:spacing w:line="398" w:lineRule="auto"/>
        <w:rPr>
          <w:lang w:val="it-IT"/>
        </w:rPr>
        <w:sectPr w:rsidR="00366CBC" w:rsidRPr="008E754D">
          <w:pgSz w:w="11910" w:h="16840"/>
          <w:pgMar w:top="1360" w:right="850" w:bottom="580" w:left="708" w:header="0" w:footer="385" w:gutter="0"/>
          <w:cols w:space="720"/>
        </w:sectPr>
      </w:pPr>
    </w:p>
    <w:p w14:paraId="74719B18" w14:textId="77777777" w:rsidR="00366CBC" w:rsidRPr="008E754D" w:rsidRDefault="008E754D">
      <w:pPr>
        <w:pStyle w:val="Heading1"/>
        <w:spacing w:before="59"/>
        <w:rPr>
          <w:lang w:val="it-IT"/>
        </w:rPr>
      </w:pPr>
      <w:r w:rsidRPr="008E754D">
        <w:rPr>
          <w:color w:val="C53662"/>
          <w:spacing w:val="-6"/>
          <w:lang w:val="it-IT"/>
        </w:rPr>
        <w:lastRenderedPageBreak/>
        <w:t>Lista verifikasaun pré-imunizasaun</w:t>
      </w:r>
    </w:p>
    <w:p w14:paraId="4557EF57" w14:textId="77777777" w:rsidR="00366CBC" w:rsidRPr="008E754D" w:rsidRDefault="008E754D">
      <w:pPr>
        <w:pStyle w:val="BodyText"/>
        <w:spacing w:before="239"/>
        <w:rPr>
          <w:lang w:val="it-IT"/>
        </w:rPr>
      </w:pPr>
      <w:r w:rsidRPr="008E754D">
        <w:rPr>
          <w:spacing w:val="-2"/>
          <w:lang w:val="it-IT"/>
        </w:rPr>
        <w:t>Molok ita-boot ka ita-boot nia oan hetan imunizasaun, informa ba doutór ka enfermeira se buat ruma tuirmai ne'e aplika:</w:t>
      </w:r>
    </w:p>
    <w:p w14:paraId="5985ADC0" w14:textId="77777777" w:rsidR="00366CBC" w:rsidRPr="008E754D" w:rsidRDefault="008E754D">
      <w:pPr>
        <w:pStyle w:val="ListParagraph"/>
        <w:numPr>
          <w:ilvl w:val="0"/>
          <w:numId w:val="1"/>
        </w:numPr>
        <w:tabs>
          <w:tab w:val="left" w:pos="863"/>
        </w:tabs>
        <w:spacing w:before="157"/>
        <w:ind w:left="863" w:hanging="359"/>
        <w:rPr>
          <w:sz w:val="21"/>
          <w:lang w:val="it-IT"/>
        </w:rPr>
      </w:pPr>
      <w:r w:rsidRPr="008E754D">
        <w:rPr>
          <w:spacing w:val="-3"/>
          <w:sz w:val="21"/>
          <w:lang w:val="it-IT"/>
        </w:rPr>
        <w:t>Hetan ona vasina ida ne'ebé kontein ho vírus moris iha fulan ikus nia laran (hanesan MMR, varisela ka BCG)</w:t>
      </w:r>
    </w:p>
    <w:p w14:paraId="78679416" w14:textId="77777777" w:rsidR="00366CBC" w:rsidRPr="008E754D" w:rsidRDefault="008E754D">
      <w:pPr>
        <w:pStyle w:val="ListParagraph"/>
        <w:numPr>
          <w:ilvl w:val="0"/>
          <w:numId w:val="1"/>
        </w:numPr>
        <w:tabs>
          <w:tab w:val="left" w:pos="863"/>
        </w:tabs>
        <w:spacing w:before="160"/>
        <w:ind w:left="863" w:hanging="359"/>
        <w:rPr>
          <w:sz w:val="21"/>
          <w:lang w:val="it-IT"/>
        </w:rPr>
      </w:pPr>
      <w:r w:rsidRPr="008E754D">
        <w:rPr>
          <w:spacing w:val="-3"/>
          <w:sz w:val="21"/>
          <w:lang w:val="it-IT"/>
        </w:rPr>
        <w:t>Ladún di'ak iha loron imunizasaun nian (temperatura liu 38.5 ºC)</w:t>
      </w:r>
    </w:p>
    <w:p w14:paraId="38A8FB11" w14:textId="77777777" w:rsidR="00366CBC" w:rsidRDefault="008E754D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  <w:rPr>
          <w:sz w:val="21"/>
        </w:rPr>
      </w:pPr>
      <w:r>
        <w:rPr>
          <w:spacing w:val="-2"/>
          <w:sz w:val="21"/>
        </w:rPr>
        <w:t xml:space="preserve">Iha </w:t>
      </w:r>
      <w:proofErr w:type="spellStart"/>
      <w:r>
        <w:rPr>
          <w:spacing w:val="-2"/>
          <w:sz w:val="21"/>
        </w:rPr>
        <w:t>ona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reasaun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maka'as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ba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vasina</w:t>
      </w:r>
      <w:proofErr w:type="spellEnd"/>
      <w:r>
        <w:rPr>
          <w:spacing w:val="-2"/>
          <w:sz w:val="21"/>
        </w:rPr>
        <w:t xml:space="preserve"> MMR </w:t>
      </w:r>
      <w:proofErr w:type="spellStart"/>
      <w:r>
        <w:rPr>
          <w:spacing w:val="-2"/>
          <w:sz w:val="21"/>
        </w:rPr>
        <w:t>molok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nian</w:t>
      </w:r>
      <w:proofErr w:type="spellEnd"/>
    </w:p>
    <w:p w14:paraId="45B48461" w14:textId="77777777" w:rsidR="00366CBC" w:rsidRPr="008E754D" w:rsidRDefault="008E754D">
      <w:pPr>
        <w:pStyle w:val="ListParagraph"/>
        <w:numPr>
          <w:ilvl w:val="0"/>
          <w:numId w:val="1"/>
        </w:numPr>
        <w:tabs>
          <w:tab w:val="left" w:pos="863"/>
        </w:tabs>
        <w:spacing w:before="157"/>
        <w:ind w:left="863" w:hanging="359"/>
        <w:rPr>
          <w:sz w:val="21"/>
          <w:lang w:val="it-IT"/>
        </w:rPr>
      </w:pPr>
      <w:r w:rsidRPr="008E754D">
        <w:rPr>
          <w:spacing w:val="-3"/>
          <w:sz w:val="21"/>
          <w:lang w:val="it-IT"/>
        </w:rPr>
        <w:t>Iha ona alerjia maka'as ba komponente vasina ruma, purezemplu, neomisina</w:t>
      </w:r>
    </w:p>
    <w:p w14:paraId="394768D6" w14:textId="77777777" w:rsidR="00366CBC" w:rsidRPr="008E754D" w:rsidRDefault="008E754D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78" w:lineRule="auto"/>
        <w:ind w:right="737"/>
        <w:rPr>
          <w:sz w:val="21"/>
          <w:lang w:val="it-IT"/>
        </w:rPr>
      </w:pPr>
      <w:r w:rsidRPr="008E754D">
        <w:rPr>
          <w:spacing w:val="-1"/>
          <w:sz w:val="21"/>
          <w:lang w:val="it-IT"/>
        </w:rPr>
        <w:t>Hemu esteróide sira ho tipu ruma la'ós spray asma nian ne'ebé inhaladu ka kreme esteroide sira (ezemplu, kortizona ka prednisona)</w:t>
      </w:r>
    </w:p>
    <w:p w14:paraId="038DAD4B" w14:textId="77777777" w:rsidR="00366CBC" w:rsidRPr="008E754D" w:rsidRDefault="008E754D">
      <w:pPr>
        <w:pStyle w:val="ListParagraph"/>
        <w:numPr>
          <w:ilvl w:val="0"/>
          <w:numId w:val="1"/>
        </w:numPr>
        <w:tabs>
          <w:tab w:val="left" w:pos="863"/>
        </w:tabs>
        <w:spacing w:before="119"/>
        <w:ind w:left="863" w:hanging="359"/>
        <w:rPr>
          <w:sz w:val="21"/>
          <w:lang w:val="it-IT"/>
        </w:rPr>
      </w:pPr>
      <w:r w:rsidRPr="008E754D">
        <w:rPr>
          <w:spacing w:val="-3"/>
          <w:sz w:val="21"/>
          <w:lang w:val="it-IT"/>
        </w:rPr>
        <w:t>Iha ona imunoglobulina ka produtu raan nian iha tinan kotuk</w:t>
      </w:r>
    </w:p>
    <w:p w14:paraId="6D3DB7A9" w14:textId="77777777" w:rsidR="00366CBC" w:rsidRPr="008E754D" w:rsidRDefault="008E754D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80" w:lineRule="auto"/>
        <w:ind w:right="371"/>
        <w:rPr>
          <w:sz w:val="21"/>
          <w:lang w:val="it-IT"/>
        </w:rPr>
      </w:pPr>
      <w:r w:rsidRPr="008E754D">
        <w:rPr>
          <w:spacing w:val="-1"/>
          <w:sz w:val="21"/>
          <w:lang w:val="it-IT"/>
        </w:rPr>
        <w:t>Iha moras ruma ka tuir hela tratamentu ne'ebé kauza imunidade tuun (ezemplu, leukémia, kankru, HIV/SIDA, radioterapia ka kimioterapia)</w:t>
      </w:r>
    </w:p>
    <w:p w14:paraId="73BBCF0B" w14:textId="77777777" w:rsidR="00366CBC" w:rsidRDefault="008E754D">
      <w:pPr>
        <w:pStyle w:val="ListParagraph"/>
        <w:numPr>
          <w:ilvl w:val="0"/>
          <w:numId w:val="1"/>
        </w:numPr>
        <w:tabs>
          <w:tab w:val="left" w:pos="863"/>
        </w:tabs>
        <w:spacing w:before="115"/>
        <w:ind w:left="863" w:hanging="359"/>
        <w:rPr>
          <w:sz w:val="21"/>
        </w:rPr>
      </w:pPr>
      <w:r>
        <w:rPr>
          <w:spacing w:val="-3"/>
          <w:sz w:val="21"/>
        </w:rPr>
        <w:t xml:space="preserve">Kondisaun </w:t>
      </w:r>
      <w:proofErr w:type="spellStart"/>
      <w:r>
        <w:rPr>
          <w:spacing w:val="-3"/>
          <w:sz w:val="21"/>
        </w:rPr>
        <w:t>isin-rua</w:t>
      </w:r>
      <w:proofErr w:type="spellEnd"/>
      <w:r>
        <w:rPr>
          <w:spacing w:val="-3"/>
          <w:sz w:val="21"/>
        </w:rPr>
        <w:t xml:space="preserve"> ka </w:t>
      </w:r>
      <w:proofErr w:type="spellStart"/>
      <w:r>
        <w:rPr>
          <w:spacing w:val="-3"/>
          <w:sz w:val="21"/>
        </w:rPr>
        <w:t>planu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atu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isin-rua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iha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fulan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ida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nia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laran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hafoin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hetan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imunizasaun</w:t>
      </w:r>
      <w:proofErr w:type="spellEnd"/>
      <w:r>
        <w:rPr>
          <w:spacing w:val="-3"/>
          <w:sz w:val="21"/>
        </w:rPr>
        <w:t>.</w:t>
      </w:r>
    </w:p>
    <w:p w14:paraId="0702D48F" w14:textId="77777777" w:rsidR="00366CBC" w:rsidRDefault="00366CBC">
      <w:pPr>
        <w:pStyle w:val="BodyText"/>
        <w:spacing w:before="80"/>
        <w:ind w:left="0"/>
      </w:pPr>
    </w:p>
    <w:p w14:paraId="12A1134C" w14:textId="77777777" w:rsidR="00366CBC" w:rsidRDefault="008E754D">
      <w:pPr>
        <w:pStyle w:val="Heading1"/>
        <w:spacing w:before="1"/>
      </w:pPr>
      <w:proofErr w:type="spellStart"/>
      <w:r>
        <w:rPr>
          <w:color w:val="C53662"/>
          <w:spacing w:val="-4"/>
        </w:rPr>
        <w:t>Informasaun</w:t>
      </w:r>
      <w:proofErr w:type="spellEnd"/>
      <w:r>
        <w:rPr>
          <w:color w:val="C53662"/>
          <w:spacing w:val="-4"/>
        </w:rPr>
        <w:t xml:space="preserve"> </w:t>
      </w:r>
      <w:proofErr w:type="spellStart"/>
      <w:r>
        <w:rPr>
          <w:color w:val="C53662"/>
          <w:spacing w:val="-4"/>
        </w:rPr>
        <w:t>liután</w:t>
      </w:r>
      <w:proofErr w:type="spellEnd"/>
    </w:p>
    <w:p w14:paraId="486DF791" w14:textId="77777777" w:rsidR="00366CBC" w:rsidRDefault="008E754D">
      <w:pPr>
        <w:pStyle w:val="ListParagraph"/>
        <w:numPr>
          <w:ilvl w:val="0"/>
          <w:numId w:val="2"/>
        </w:numPr>
        <w:tabs>
          <w:tab w:val="left" w:pos="864"/>
        </w:tabs>
        <w:spacing w:before="236"/>
        <w:ind w:hanging="360"/>
        <w:rPr>
          <w:sz w:val="21"/>
        </w:rPr>
      </w:pPr>
      <w:hyperlink r:id="rId10">
        <w:r>
          <w:rPr>
            <w:spacing w:val="-2"/>
            <w:sz w:val="21"/>
          </w:rPr>
          <w:t>www.betterhealth.vic.gov.au</w:t>
        </w:r>
      </w:hyperlink>
    </w:p>
    <w:p w14:paraId="3DBF4EEA" w14:textId="77777777" w:rsidR="00366CBC" w:rsidRDefault="008E754D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sz w:val="21"/>
        </w:rPr>
      </w:pPr>
      <w:hyperlink r:id="rId11">
        <w:r>
          <w:rPr>
            <w:spacing w:val="-2"/>
            <w:sz w:val="21"/>
          </w:rPr>
          <w:t>www.immunise.health.gov.au</w:t>
        </w:r>
      </w:hyperlink>
    </w:p>
    <w:p w14:paraId="6F434DA8" w14:textId="77777777" w:rsidR="00366CBC" w:rsidRPr="008E754D" w:rsidRDefault="008E754D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  <w:lang w:val="it-IT"/>
        </w:rPr>
      </w:pPr>
      <w:r w:rsidRPr="008E754D">
        <w:rPr>
          <w:spacing w:val="-3"/>
          <w:sz w:val="21"/>
          <w:lang w:val="it-IT"/>
        </w:rPr>
        <w:t>Servisu tradusaun no interpretasaun, telefone ba 131 450</w:t>
      </w:r>
    </w:p>
    <w:p w14:paraId="04072065" w14:textId="77777777" w:rsidR="00366CBC" w:rsidRPr="008E754D" w:rsidRDefault="00366CBC">
      <w:pPr>
        <w:pStyle w:val="BodyText"/>
        <w:spacing w:before="3"/>
        <w:ind w:left="0"/>
        <w:rPr>
          <w:sz w:val="10"/>
          <w:lang w:val="it-IT"/>
        </w:rPr>
      </w:pPr>
    </w:p>
    <w:p w14:paraId="207267A2" w14:textId="77777777" w:rsidR="00366CBC" w:rsidRDefault="008E754D">
      <w:pPr>
        <w:ind w:left="143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4D63AF6" wp14:editId="39A0E47B">
                <wp:extent cx="6475730" cy="1015365"/>
                <wp:effectExtent l="9525" t="0" r="1270" b="380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730" cy="10153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1DA901" w14:textId="77777777" w:rsidR="00366CBC" w:rsidRDefault="008E754D">
                            <w:pPr>
                              <w:pStyle w:val="BodyText"/>
                              <w:spacing w:before="38"/>
                              <w:ind w:left="103"/>
                            </w:pPr>
                            <w:r>
                              <w:rPr>
                                <w:spacing w:val="-3"/>
                              </w:rPr>
                              <w:t xml:space="preserve">Atu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simu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dokumentu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ida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ne’e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ho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formatu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seluk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, </w:t>
                            </w:r>
                            <w:hyperlink r:id="rId12"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 xml:space="preserve">email </w:t>
                              </w:r>
                              <w:proofErr w:type="spellStart"/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>unidae</w:t>
                              </w:r>
                              <w:proofErr w:type="spellEnd"/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>Imunizasaun</w:t>
                              </w:r>
                              <w:proofErr w:type="spellEnd"/>
                            </w:hyperlink>
                          </w:p>
                          <w:p w14:paraId="07E95279" w14:textId="77777777" w:rsidR="00366CBC" w:rsidRDefault="008E754D">
                            <w:pPr>
                              <w:pStyle w:val="BodyText"/>
                              <w:spacing w:before="3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&lt;</w:t>
                            </w:r>
                            <w:hyperlink r:id="rId13">
                              <w:r>
                                <w:rPr>
                                  <w:color w:val="004B96"/>
                                  <w:spacing w:val="-2"/>
                                  <w:u w:val="dotted" w:color="004B96"/>
                                </w:rPr>
                                <w:t>immunisation@health.vic.gov.au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&gt;.</w:t>
                            </w:r>
                          </w:p>
                          <w:p w14:paraId="1D0DADE5" w14:textId="77777777" w:rsidR="00366CBC" w:rsidRDefault="008E754D">
                            <w:pPr>
                              <w:pStyle w:val="BodyText"/>
                              <w:spacing w:before="160"/>
                              <w:ind w:left="103"/>
                            </w:pPr>
                            <w:proofErr w:type="spellStart"/>
                            <w:r>
                              <w:rPr>
                                <w:spacing w:val="-3"/>
                              </w:rPr>
                              <w:t>Autoriza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no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publika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hosi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Governu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Vitorianu, 1 Treasury Place, Melbourne.</w:t>
                            </w:r>
                          </w:p>
                          <w:p w14:paraId="30D4FE0A" w14:textId="77777777" w:rsidR="00366CBC" w:rsidRPr="008E754D" w:rsidRDefault="008E754D">
                            <w:pPr>
                              <w:pStyle w:val="BodyText"/>
                              <w:spacing w:before="159"/>
                              <w:ind w:left="103"/>
                              <w:rPr>
                                <w:lang w:val="it-IT"/>
                              </w:rPr>
                            </w:pPr>
                            <w:r w:rsidRPr="008E754D">
                              <w:rPr>
                                <w:spacing w:val="-3"/>
                                <w:lang w:val="it-IT"/>
                              </w:rPr>
                              <w:t>© Estadu Vitória, Austrália, Departamentu Saúde, Dezembru 2022.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D63AF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9.9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" filled="f" strokeweight=".48pt">
                <v:path arrowok="t"/>
                <v:textbox inset="0,0,0,0">
                  <w:txbxContent>
                    <w:p w14:paraId="371DA901" w14:textId="77777777" w:rsidR="00366CBC" w:rsidRDefault="008E754D">
                      <w:pPr>
                        <w:pStyle w:val="BodyText"/>
                        <w:spacing w:before="38"/>
                        <w:ind w:left="103"/>
                      </w:pPr>
                      <w:r>
                        <w:rPr>
                          <w:spacing w:val="-3"/>
                        </w:rPr>
                        <w:t xml:space="preserve">Atu </w:t>
                      </w:r>
                      <w:proofErr w:type="spellStart"/>
                      <w:r>
                        <w:rPr>
                          <w:spacing w:val="-3"/>
                        </w:rPr>
                        <w:t>simu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dokumentu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ida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ne’e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ho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formatu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seluk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, </w:t>
                      </w:r>
                      <w:hyperlink r:id="rId14"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 xml:space="preserve">email </w:t>
                        </w:r>
                        <w:proofErr w:type="spellStart"/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>unidae</w:t>
                        </w:r>
                        <w:proofErr w:type="spellEnd"/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>Imunizasaun</w:t>
                        </w:r>
                        <w:proofErr w:type="spellEnd"/>
                      </w:hyperlink>
                    </w:p>
                    <w:p w14:paraId="07E95279" w14:textId="77777777" w:rsidR="00366CBC" w:rsidRDefault="008E754D">
                      <w:pPr>
                        <w:pStyle w:val="BodyText"/>
                        <w:spacing w:before="39"/>
                        <w:ind w:left="103"/>
                      </w:pPr>
                      <w:r>
                        <w:rPr>
                          <w:spacing w:val="-2"/>
                        </w:rPr>
                        <w:t>&lt;</w:t>
                      </w:r>
                      <w:hyperlink r:id="rId15">
                        <w:r>
                          <w:rPr>
                            <w:color w:val="004B96"/>
                            <w:spacing w:val="-2"/>
                            <w:u w:val="dotted" w:color="004B96"/>
                          </w:rPr>
                          <w:t>immunisation@health.vic.gov.au</w:t>
                        </w:r>
                      </w:hyperlink>
                      <w:r>
                        <w:rPr>
                          <w:spacing w:val="-2"/>
                        </w:rPr>
                        <w:t>&gt;.</w:t>
                      </w:r>
                    </w:p>
                    <w:p w14:paraId="1D0DADE5" w14:textId="77777777" w:rsidR="00366CBC" w:rsidRDefault="008E754D">
                      <w:pPr>
                        <w:pStyle w:val="BodyText"/>
                        <w:spacing w:before="160"/>
                        <w:ind w:left="103"/>
                      </w:pPr>
                      <w:proofErr w:type="spellStart"/>
                      <w:r>
                        <w:rPr>
                          <w:spacing w:val="-3"/>
                        </w:rPr>
                        <w:t>Autoriza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no </w:t>
                      </w:r>
                      <w:proofErr w:type="spellStart"/>
                      <w:r>
                        <w:rPr>
                          <w:spacing w:val="-3"/>
                        </w:rPr>
                        <w:t>publika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hosi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Governu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Vitorianu, 1 Treasury Place, Melbourne.</w:t>
                      </w:r>
                    </w:p>
                    <w:p w14:paraId="30D4FE0A" w14:textId="77777777" w:rsidR="00366CBC" w:rsidRPr="008E754D" w:rsidRDefault="008E754D">
                      <w:pPr>
                        <w:pStyle w:val="BodyText"/>
                        <w:spacing w:before="159"/>
                        <w:ind w:left="103"/>
                        <w:rPr>
                          <w:lang w:val="it-IT"/>
                        </w:rPr>
                      </w:pPr>
                      <w:r w:rsidRPr="008E754D">
                        <w:rPr>
                          <w:spacing w:val="-3"/>
                          <w:lang w:val="it-IT"/>
                        </w:rPr>
                        <w:t>© Estadu Vitória, Austrália, Departamentu Saúde, Dezembru 2022.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66CBC">
      <w:pgSz w:w="11910" w:h="16840"/>
      <w:pgMar w:top="1340" w:right="850" w:bottom="580" w:left="708" w:header="0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46D9" w14:textId="77777777" w:rsidR="008E754D" w:rsidRDefault="008E754D">
      <w:r>
        <w:separator/>
      </w:r>
    </w:p>
  </w:endnote>
  <w:endnote w:type="continuationSeparator" w:id="0">
    <w:p w14:paraId="20D80813" w14:textId="77777777" w:rsidR="008E754D" w:rsidRDefault="008E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5BBD" w14:textId="77777777" w:rsidR="00366CBC" w:rsidRDefault="008E754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56E538B8" wp14:editId="32BDD192">
              <wp:simplePos x="0" y="0"/>
              <wp:positionH relativeFrom="page">
                <wp:posOffset>3439795</wp:posOffset>
              </wp:positionH>
              <wp:positionV relativeFrom="page">
                <wp:posOffset>10308515</wp:posOffset>
              </wp:positionV>
              <wp:extent cx="681355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3B7F9C" w14:textId="77777777" w:rsidR="00366CBC" w:rsidRDefault="008E754D">
                          <w:pPr>
                            <w:spacing w:before="19"/>
                            <w:ind w:left="20"/>
                            <w:rPr>
                              <w:rFonts w:ascii="Arial Black" w:hAnsi="Arial Black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spacing w:val="-2"/>
                              <w:sz w:val="20"/>
                            </w:rPr>
                            <w:t>OFISIÁL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538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0.85pt;margin-top:811.7pt;width:53.65pt;height:16.0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" filled="f" stroked="f">
              <v:textbox inset="0,0,0,0">
                <w:txbxContent>
                  <w:p w14:paraId="603B7F9C" w14:textId="77777777" w:rsidR="00366CBC" w:rsidRDefault="008E754D">
                    <w:pPr>
                      <w:spacing w:before="19"/>
                      <w:ind w:left="20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spacing w:val="-2"/>
                        <w:sz w:val="20"/>
                      </w:rPr>
                      <w:t>OFISIÁL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38B0" w14:textId="77777777" w:rsidR="008E754D" w:rsidRDefault="008E754D">
      <w:r>
        <w:separator/>
      </w:r>
    </w:p>
  </w:footnote>
  <w:footnote w:type="continuationSeparator" w:id="0">
    <w:p w14:paraId="03620028" w14:textId="77777777" w:rsidR="008E754D" w:rsidRDefault="008E7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96290"/>
    <w:multiLevelType w:val="hybridMultilevel"/>
    <w:tmpl w:val="71CE4530"/>
    <w:lvl w:ilvl="0" w:tplc="A6E66F0A">
      <w:numFmt w:val="bullet"/>
      <w:lvlText w:val=""/>
      <w:lvlJc w:val="left"/>
      <w:pPr>
        <w:ind w:left="864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3F480C60">
      <w:numFmt w:val="bullet"/>
      <w:lvlText w:val="•"/>
      <w:lvlJc w:val="left"/>
      <w:pPr>
        <w:ind w:left="1808" w:hanging="361"/>
      </w:pPr>
      <w:rPr>
        <w:rFonts w:hint="default"/>
        <w:lang w:eastAsia="en-US" w:bidi="ar-SA"/>
      </w:rPr>
    </w:lvl>
    <w:lvl w:ilvl="2" w:tplc="0B1ECD0A">
      <w:numFmt w:val="bullet"/>
      <w:lvlText w:val="•"/>
      <w:lvlJc w:val="left"/>
      <w:pPr>
        <w:ind w:left="2757" w:hanging="361"/>
      </w:pPr>
      <w:rPr>
        <w:rFonts w:hint="default"/>
        <w:lang w:eastAsia="en-US" w:bidi="ar-SA"/>
      </w:rPr>
    </w:lvl>
    <w:lvl w:ilvl="3" w:tplc="6E50887C">
      <w:numFmt w:val="bullet"/>
      <w:lvlText w:val="•"/>
      <w:lvlJc w:val="left"/>
      <w:pPr>
        <w:ind w:left="3706" w:hanging="361"/>
      </w:pPr>
      <w:rPr>
        <w:rFonts w:hint="default"/>
        <w:lang w:eastAsia="en-US" w:bidi="ar-SA"/>
      </w:rPr>
    </w:lvl>
    <w:lvl w:ilvl="4" w:tplc="984E7250">
      <w:numFmt w:val="bullet"/>
      <w:lvlText w:val="•"/>
      <w:lvlJc w:val="left"/>
      <w:pPr>
        <w:ind w:left="4655" w:hanging="361"/>
      </w:pPr>
      <w:rPr>
        <w:rFonts w:hint="default"/>
        <w:lang w:eastAsia="en-US" w:bidi="ar-SA"/>
      </w:rPr>
    </w:lvl>
    <w:lvl w:ilvl="5" w:tplc="000640F8">
      <w:numFmt w:val="bullet"/>
      <w:lvlText w:val="•"/>
      <w:lvlJc w:val="left"/>
      <w:pPr>
        <w:ind w:left="5604" w:hanging="361"/>
      </w:pPr>
      <w:rPr>
        <w:rFonts w:hint="default"/>
        <w:lang w:eastAsia="en-US" w:bidi="ar-SA"/>
      </w:rPr>
    </w:lvl>
    <w:lvl w:ilvl="6" w:tplc="C9D47546">
      <w:numFmt w:val="bullet"/>
      <w:lvlText w:val="•"/>
      <w:lvlJc w:val="left"/>
      <w:pPr>
        <w:ind w:left="6553" w:hanging="361"/>
      </w:pPr>
      <w:rPr>
        <w:rFonts w:hint="default"/>
        <w:lang w:eastAsia="en-US" w:bidi="ar-SA"/>
      </w:rPr>
    </w:lvl>
    <w:lvl w:ilvl="7" w:tplc="A3F0CF30">
      <w:numFmt w:val="bullet"/>
      <w:lvlText w:val="•"/>
      <w:lvlJc w:val="left"/>
      <w:pPr>
        <w:ind w:left="7501" w:hanging="361"/>
      </w:pPr>
      <w:rPr>
        <w:rFonts w:hint="default"/>
        <w:lang w:eastAsia="en-US" w:bidi="ar-SA"/>
      </w:rPr>
    </w:lvl>
    <w:lvl w:ilvl="8" w:tplc="18583066">
      <w:numFmt w:val="bullet"/>
      <w:lvlText w:val="•"/>
      <w:lvlJc w:val="left"/>
      <w:pPr>
        <w:ind w:left="8450" w:hanging="361"/>
      </w:pPr>
      <w:rPr>
        <w:rFonts w:hint="default"/>
        <w:lang w:eastAsia="en-US" w:bidi="ar-SA"/>
      </w:rPr>
    </w:lvl>
  </w:abstractNum>
  <w:abstractNum w:abstractNumId="1" w15:restartNumberingAfterBreak="0">
    <w:nsid w:val="6BF43005"/>
    <w:multiLevelType w:val="hybridMultilevel"/>
    <w:tmpl w:val="F9BE842E"/>
    <w:lvl w:ilvl="0" w:tplc="5A746ACC">
      <w:numFmt w:val="bullet"/>
      <w:lvlText w:val="•"/>
      <w:lvlJc w:val="left"/>
      <w:pPr>
        <w:ind w:left="86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AD76205E">
      <w:numFmt w:val="bullet"/>
      <w:lvlText w:val="•"/>
      <w:lvlJc w:val="left"/>
      <w:pPr>
        <w:ind w:left="1808" w:hanging="361"/>
      </w:pPr>
      <w:rPr>
        <w:rFonts w:hint="default"/>
        <w:lang w:eastAsia="en-US" w:bidi="ar-SA"/>
      </w:rPr>
    </w:lvl>
    <w:lvl w:ilvl="2" w:tplc="1AA6B14C">
      <w:numFmt w:val="bullet"/>
      <w:lvlText w:val="•"/>
      <w:lvlJc w:val="left"/>
      <w:pPr>
        <w:ind w:left="2757" w:hanging="361"/>
      </w:pPr>
      <w:rPr>
        <w:rFonts w:hint="default"/>
        <w:lang w:eastAsia="en-US" w:bidi="ar-SA"/>
      </w:rPr>
    </w:lvl>
    <w:lvl w:ilvl="3" w:tplc="33F2322E">
      <w:numFmt w:val="bullet"/>
      <w:lvlText w:val="•"/>
      <w:lvlJc w:val="left"/>
      <w:pPr>
        <w:ind w:left="3706" w:hanging="361"/>
      </w:pPr>
      <w:rPr>
        <w:rFonts w:hint="default"/>
        <w:lang w:eastAsia="en-US" w:bidi="ar-SA"/>
      </w:rPr>
    </w:lvl>
    <w:lvl w:ilvl="4" w:tplc="96ACEA6A">
      <w:numFmt w:val="bullet"/>
      <w:lvlText w:val="•"/>
      <w:lvlJc w:val="left"/>
      <w:pPr>
        <w:ind w:left="4655" w:hanging="361"/>
      </w:pPr>
      <w:rPr>
        <w:rFonts w:hint="default"/>
        <w:lang w:eastAsia="en-US" w:bidi="ar-SA"/>
      </w:rPr>
    </w:lvl>
    <w:lvl w:ilvl="5" w:tplc="96C0CA44">
      <w:numFmt w:val="bullet"/>
      <w:lvlText w:val="•"/>
      <w:lvlJc w:val="left"/>
      <w:pPr>
        <w:ind w:left="5604" w:hanging="361"/>
      </w:pPr>
      <w:rPr>
        <w:rFonts w:hint="default"/>
        <w:lang w:eastAsia="en-US" w:bidi="ar-SA"/>
      </w:rPr>
    </w:lvl>
    <w:lvl w:ilvl="6" w:tplc="14A45966">
      <w:numFmt w:val="bullet"/>
      <w:lvlText w:val="•"/>
      <w:lvlJc w:val="left"/>
      <w:pPr>
        <w:ind w:left="6553" w:hanging="361"/>
      </w:pPr>
      <w:rPr>
        <w:rFonts w:hint="default"/>
        <w:lang w:eastAsia="en-US" w:bidi="ar-SA"/>
      </w:rPr>
    </w:lvl>
    <w:lvl w:ilvl="7" w:tplc="248C8E70">
      <w:numFmt w:val="bullet"/>
      <w:lvlText w:val="•"/>
      <w:lvlJc w:val="left"/>
      <w:pPr>
        <w:ind w:left="7501" w:hanging="361"/>
      </w:pPr>
      <w:rPr>
        <w:rFonts w:hint="default"/>
        <w:lang w:eastAsia="en-US" w:bidi="ar-SA"/>
      </w:rPr>
    </w:lvl>
    <w:lvl w:ilvl="8" w:tplc="C24A0872">
      <w:numFmt w:val="bullet"/>
      <w:lvlText w:val="•"/>
      <w:lvlJc w:val="left"/>
      <w:pPr>
        <w:ind w:left="8450" w:hanging="361"/>
      </w:pPr>
      <w:rPr>
        <w:rFonts w:hint="default"/>
        <w:lang w:eastAsia="en-US" w:bidi="ar-SA"/>
      </w:rPr>
    </w:lvl>
  </w:abstractNum>
  <w:num w:numId="1" w16cid:durableId="347097930">
    <w:abstractNumId w:val="0"/>
  </w:num>
  <w:num w:numId="2" w16cid:durableId="860901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6CBC"/>
    <w:rsid w:val="00366CBC"/>
    <w:rsid w:val="00657827"/>
    <w:rsid w:val="008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C794"/>
  <w15:docId w15:val="{8C6995F1-414D-484F-9C17-D88E3287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59"/>
      <w:ind w:left="864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mmunisation@health.vic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mmunisation@health.vic.gov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munise.health.gov.a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munisation@health.vic.gov.au" TargetMode="External"/><Relationship Id="rId10" Type="http://schemas.openxmlformats.org/officeDocument/2006/relationships/hyperlink" Target="http://www.betterhealth.vic.gov.a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mmunisation@health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Sarampu, mumps no rubéola (Measles, mumps and rubella (MMR) immunisation - Tetum)</dc:title>
  <dc:subject>Sarampu, mumps no rubéola</dc:subject>
  <dc:creator>Department of Health</dc:creator>
  <dcterms:created xsi:type="dcterms:W3CDTF">2026-02-17T00:14:00Z</dcterms:created>
  <dcterms:modified xsi:type="dcterms:W3CDTF">2026-03-10T04:58:00Z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2026-02-17T00:00:00Z</vt:filetime>
  </property>
</Properties>
</file>