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57AF" w14:textId="77777777" w:rsidR="00EF4AA4" w:rsidRPr="00F10319" w:rsidRDefault="00EF4AA4">
      <w:pPr>
        <w:pStyle w:val="BodyText"/>
        <w:rPr>
          <w:rFonts w:ascii="Times New Roman" w:hAnsi="Times New Roman"/>
          <w:sz w:val="44"/>
          <w:szCs w:val="20"/>
        </w:rPr>
      </w:pPr>
    </w:p>
    <w:p w14:paraId="6B7DCE7C" w14:textId="77777777" w:rsidR="00EF4AA4" w:rsidRPr="00F10319" w:rsidRDefault="00EF4AA4">
      <w:pPr>
        <w:pStyle w:val="BodyText"/>
        <w:rPr>
          <w:rFonts w:ascii="Times New Roman" w:hAnsi="Times New Roman"/>
          <w:sz w:val="44"/>
          <w:szCs w:val="20"/>
        </w:rPr>
      </w:pPr>
    </w:p>
    <w:p w14:paraId="546749D5" w14:textId="77777777" w:rsidR="00EF4AA4" w:rsidRPr="00F10319" w:rsidRDefault="00EF4AA4">
      <w:pPr>
        <w:pStyle w:val="BodyText"/>
        <w:rPr>
          <w:rFonts w:ascii="Times New Roman" w:hAnsi="Times New Roman"/>
          <w:sz w:val="44"/>
          <w:szCs w:val="20"/>
        </w:rPr>
      </w:pPr>
    </w:p>
    <w:p w14:paraId="198841AE" w14:textId="77777777" w:rsidR="00EF4AA4" w:rsidRPr="00F10319" w:rsidRDefault="00EF4AA4">
      <w:pPr>
        <w:pStyle w:val="BodyText"/>
        <w:spacing w:before="29"/>
        <w:rPr>
          <w:rFonts w:ascii="Times New Roman" w:hAnsi="Times New Roman"/>
          <w:sz w:val="44"/>
          <w:szCs w:val="20"/>
        </w:rPr>
      </w:pPr>
    </w:p>
    <w:p w14:paraId="1B4C66C3" w14:textId="77777777" w:rsidR="00EF4AA4" w:rsidRPr="00F10319" w:rsidRDefault="00F10319">
      <w:pPr>
        <w:pStyle w:val="Heading1"/>
        <w:rPr>
          <w:sz w:val="44"/>
          <w:szCs w:val="44"/>
        </w:rPr>
      </w:pPr>
      <w:r w:rsidRPr="00F10319">
        <w:rPr>
          <w:color w:val="1F1446"/>
          <w:spacing w:val="-2"/>
          <w:sz w:val="44"/>
          <w:szCs w:val="44"/>
        </w:rPr>
        <w:t xml:space="preserve">दादुरा </w:t>
      </w:r>
    </w:p>
    <w:p w14:paraId="5D0F034E" w14:textId="77777777" w:rsidR="00EF4AA4" w:rsidRPr="00F10319" w:rsidRDefault="00EF4AA4">
      <w:pPr>
        <w:pStyle w:val="BodyText"/>
        <w:rPr>
          <w:b/>
          <w:sz w:val="18"/>
          <w:szCs w:val="20"/>
        </w:rPr>
      </w:pPr>
    </w:p>
    <w:p w14:paraId="23FEB795" w14:textId="77777777" w:rsidR="00EF4AA4" w:rsidRPr="00F10319" w:rsidRDefault="00EF4AA4">
      <w:pPr>
        <w:pStyle w:val="BodyText"/>
        <w:spacing w:before="42"/>
        <w:rPr>
          <w:b/>
          <w:sz w:val="18"/>
          <w:szCs w:val="20"/>
        </w:rPr>
      </w:pPr>
    </w:p>
    <w:p w14:paraId="7DD58659" w14:textId="77777777" w:rsidR="00EF4AA4" w:rsidRPr="00F10319" w:rsidRDefault="00EF4AA4">
      <w:pPr>
        <w:pStyle w:val="BodyText"/>
        <w:rPr>
          <w:rFonts w:cs="Mangal"/>
          <w:b/>
          <w:sz w:val="18"/>
          <w:szCs w:val="20"/>
          <w:cs/>
          <w:lang w:bidi="ne-NP"/>
        </w:rPr>
        <w:sectPr w:rsidR="00EF4AA4" w:rsidRPr="00F10319">
          <w:footerReference w:type="default" r:id="rId7"/>
          <w:type w:val="continuous"/>
          <w:pgSz w:w="11910" w:h="16840"/>
          <w:pgMar w:top="0" w:right="708" w:bottom="1120" w:left="708" w:header="0" w:footer="939" w:gutter="0"/>
          <w:pgNumType w:start="1"/>
          <w:cols w:space="720"/>
        </w:sectPr>
      </w:pPr>
    </w:p>
    <w:p w14:paraId="038FFF85" w14:textId="77777777" w:rsidR="00EF4AA4" w:rsidRPr="00F10319" w:rsidRDefault="00F10319">
      <w:pPr>
        <w:pStyle w:val="BodyText"/>
        <w:spacing w:before="94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भिक्टोरिया लगायत विश्वभरि नै दादुरा बिरामीहरूको संख्या वृद्धि भएको छ ।</w:t>
      </w:r>
    </w:p>
    <w:p w14:paraId="464A361B" w14:textId="77777777" w:rsidR="00EF4AA4" w:rsidRPr="00F10319" w:rsidRDefault="00F10319">
      <w:pPr>
        <w:pStyle w:val="BodyText"/>
        <w:spacing w:before="119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 xml:space="preserve">दादुरा - मम्प्स (हाँडे रोग) - रुबेला (MMR) खोपको दुई मात्रा लिनु आफू, परिवार र समुदायलाई दादुराबाट बचाउने उत्तम तरिका हो। </w:t>
      </w:r>
    </w:p>
    <w:p w14:paraId="280A8AC5" w14:textId="77777777" w:rsidR="00EF4AA4" w:rsidRPr="00F10319" w:rsidRDefault="00EF4AA4">
      <w:pPr>
        <w:pStyle w:val="BodyText"/>
        <w:spacing w:before="43"/>
        <w:rPr>
          <w:sz w:val="20"/>
          <w:szCs w:val="20"/>
        </w:rPr>
      </w:pPr>
    </w:p>
    <w:p w14:paraId="377A5CB1" w14:textId="77777777" w:rsidR="00EF4AA4" w:rsidRPr="00F10319" w:rsidRDefault="00F10319">
      <w:pPr>
        <w:pStyle w:val="Heading2"/>
        <w:spacing w:before="1"/>
        <w:rPr>
          <w:sz w:val="36"/>
          <w:szCs w:val="36"/>
        </w:rPr>
      </w:pPr>
      <w:r w:rsidRPr="00F10319">
        <w:rPr>
          <w:color w:val="1F1446"/>
          <w:spacing w:val="-1"/>
          <w:sz w:val="36"/>
          <w:szCs w:val="36"/>
        </w:rPr>
        <w:t>दादुरा भनेको के हो?</w:t>
      </w:r>
      <w:bookmarkStart w:id="0" w:name="What_is_measles?"/>
      <w:bookmarkEnd w:id="0"/>
    </w:p>
    <w:p w14:paraId="6C42C3D2" w14:textId="77777777" w:rsidR="00EF4AA4" w:rsidRPr="00F10319" w:rsidRDefault="00F10319">
      <w:pPr>
        <w:pStyle w:val="BodyText"/>
        <w:spacing w:before="236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दादुरा एक अत्यधिक संक्रामक भाइरल रोग हो जुन संक्रमित व्यक्तिले सास फेर्दा, खोक्दा वा हाच्छिउँ गर्दा हावामार्फत सजिलै फैलिन्छ ।</w:t>
      </w:r>
    </w:p>
    <w:p w14:paraId="585F411B" w14:textId="77777777" w:rsidR="00EF4AA4" w:rsidRPr="00F10319" w:rsidRDefault="00F10319">
      <w:pPr>
        <w:pStyle w:val="BodyText"/>
        <w:spacing w:before="120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दादुरा विशेष गरी शिशु, साना बच्चा, गर्भवती महिला तथा कमजोर प्रतिरक्षा प्रणाली भएका मानिसहरूका लागि खतरनाक हुन सक्छ ।</w:t>
      </w:r>
    </w:p>
    <w:p w14:paraId="59517F59" w14:textId="77777777" w:rsidR="00EF4AA4" w:rsidRPr="00F10319" w:rsidRDefault="00F10319">
      <w:pPr>
        <w:pStyle w:val="BodyText"/>
        <w:spacing w:before="119"/>
        <w:ind w:left="12"/>
        <w:rPr>
          <w:sz w:val="20"/>
          <w:szCs w:val="20"/>
        </w:rPr>
      </w:pPr>
      <w:r w:rsidRPr="00F10319">
        <w:rPr>
          <w:spacing w:val="-3"/>
          <w:sz w:val="20"/>
          <w:szCs w:val="20"/>
        </w:rPr>
        <w:t>गम्भीर दादुराका कारण अस्पताल भर्ना हुनुपर्ने र मृत्यु समेत हुनसक्ने हुन्छ।</w:t>
      </w:r>
    </w:p>
    <w:p w14:paraId="268F71AB" w14:textId="77777777" w:rsidR="00EF4AA4" w:rsidRPr="00F10319" w:rsidRDefault="00EF4AA4">
      <w:pPr>
        <w:pStyle w:val="BodyText"/>
        <w:spacing w:before="81"/>
        <w:rPr>
          <w:sz w:val="20"/>
          <w:szCs w:val="20"/>
        </w:rPr>
      </w:pPr>
    </w:p>
    <w:p w14:paraId="68087C05" w14:textId="77777777" w:rsidR="00EF4AA4" w:rsidRPr="00F10319" w:rsidRDefault="00F10319">
      <w:pPr>
        <w:pStyle w:val="Heading2"/>
        <w:rPr>
          <w:sz w:val="36"/>
          <w:szCs w:val="36"/>
        </w:rPr>
      </w:pPr>
      <w:r w:rsidRPr="00F10319">
        <w:rPr>
          <w:color w:val="1F1446"/>
          <w:spacing w:val="-4"/>
          <w:sz w:val="36"/>
          <w:szCs w:val="36"/>
        </w:rPr>
        <w:t>दादुराका लक्षणहरू के-के हुन्?</w:t>
      </w:r>
      <w:bookmarkStart w:id="1" w:name="What_are_the_symptoms_of_measles?"/>
      <w:bookmarkEnd w:id="1"/>
    </w:p>
    <w:p w14:paraId="288AAFEC" w14:textId="77777777" w:rsidR="00EF4AA4" w:rsidRPr="00F10319" w:rsidRDefault="00F10319">
      <w:pPr>
        <w:pStyle w:val="BodyText"/>
        <w:spacing w:before="235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लक्षणहरू सामान्यतया सङ्क्रमण भएको 7 देखि 18 दिनपछि देखिन्छन्, जसमा ज्वरो, खोकी, नाकबाट सिंगान बग्ने, आँखा रातो हुने तथा आँसु बग्ने र छालामा दाग जस्ता लक्षणहरू देखिन सक्छन्।</w:t>
      </w:r>
    </w:p>
    <w:p w14:paraId="6B8BBDFC" w14:textId="77777777" w:rsidR="00EF4AA4" w:rsidRPr="00F10319" w:rsidRDefault="00F10319">
      <w:pPr>
        <w:spacing w:before="120" w:line="278" w:lineRule="auto"/>
        <w:ind w:left="12"/>
        <w:rPr>
          <w:b/>
          <w:sz w:val="20"/>
          <w:szCs w:val="20"/>
        </w:rPr>
      </w:pPr>
      <w:r w:rsidRPr="00F10319">
        <w:rPr>
          <w:b/>
          <w:spacing w:val="-2"/>
          <w:sz w:val="20"/>
          <w:szCs w:val="20"/>
        </w:rPr>
        <w:t>तपाईंलाई दादुरा भए जस्तो लागे परीक्षण गराउनुहोस् । तपाईंलाई दादुरा लागेको जस्तो लागे स्वास्थ्य सेवालाई सम्कपर्लक गरी जानकारी गराउनुहोस् र संक्रमण फैलनबाट रोक्नको लागि आफ्नो मुखमा मिल्ने मास्क लगाउनुहोस् ।</w:t>
      </w:r>
    </w:p>
    <w:p w14:paraId="6B0450CC" w14:textId="77777777" w:rsidR="00EF4AA4" w:rsidRPr="00F10319" w:rsidRDefault="00EF4AA4">
      <w:pPr>
        <w:pStyle w:val="BodyText"/>
        <w:spacing w:before="41"/>
        <w:rPr>
          <w:b/>
          <w:sz w:val="20"/>
          <w:szCs w:val="20"/>
        </w:rPr>
      </w:pPr>
    </w:p>
    <w:p w14:paraId="1F9CA3D0" w14:textId="77777777" w:rsidR="00EF4AA4" w:rsidRPr="00F10319" w:rsidRDefault="00F10319">
      <w:pPr>
        <w:pStyle w:val="Heading2"/>
        <w:rPr>
          <w:sz w:val="36"/>
          <w:szCs w:val="36"/>
        </w:rPr>
      </w:pPr>
      <w:r w:rsidRPr="00F10319">
        <w:rPr>
          <w:color w:val="1F1446"/>
          <w:spacing w:val="-1"/>
          <w:sz w:val="36"/>
          <w:szCs w:val="36"/>
        </w:rPr>
        <w:t>आफूलाई कसरी सुरक्षित राख्ने?</w:t>
      </w:r>
      <w:bookmarkStart w:id="2" w:name="How_to_protect_yourself"/>
      <w:bookmarkEnd w:id="2"/>
    </w:p>
    <w:p w14:paraId="57452639" w14:textId="77777777" w:rsidR="00EF4AA4" w:rsidRPr="00F10319" w:rsidRDefault="00F10319">
      <w:pPr>
        <w:pStyle w:val="BodyText"/>
        <w:spacing w:before="237" w:line="278" w:lineRule="auto"/>
        <w:ind w:left="12" w:right="197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प्रतिरक्षाको लागि MMR खोपको दुई मात्रा लगाउन आवश्यक छ । यदि तपाईंले दुई मात्रा लगाउनु भएको छैन, वा तपाईंलाई थाहा छैन भने, खोप लगाउनुहोस् ।</w:t>
      </w:r>
    </w:p>
    <w:p w14:paraId="12D83360" w14:textId="77777777" w:rsidR="00EF4AA4" w:rsidRPr="00F10319" w:rsidRDefault="00F10319" w:rsidP="00F10319">
      <w:pPr>
        <w:pStyle w:val="BodyText"/>
        <w:spacing w:before="94" w:line="278" w:lineRule="auto"/>
        <w:ind w:left="12" w:right="46"/>
        <w:rPr>
          <w:sz w:val="20"/>
          <w:szCs w:val="20"/>
        </w:rPr>
      </w:pPr>
      <w:r w:rsidRPr="00F10319">
        <w:rPr>
          <w:sz w:val="20"/>
          <w:szCs w:val="20"/>
        </w:rPr>
        <w:t xml:space="preserve">तपाईं र तपाईंको परिवार सबैले दुई मात्रा लगाएको सुनिश्चित गर्न आफ्नो GP वा स्थानीय फार्मेसिष्ट(औषधि विक्रेता) सँग </w:t>
      </w:r>
      <w:r w:rsidRPr="00F10319">
        <w:rPr>
          <w:sz w:val="20"/>
          <w:szCs w:val="20"/>
        </w:rPr>
        <w:br w:type="column"/>
      </w:r>
      <w:r w:rsidRPr="00F10319">
        <w:rPr>
          <w:sz w:val="20"/>
          <w:szCs w:val="20"/>
        </w:rPr>
        <w:t xml:space="preserve">कुरा गर्नुहोस्, वा </w:t>
      </w:r>
      <w:hyperlink r:id="rId8">
        <w:r w:rsidRPr="00F10319">
          <w:rPr>
            <w:color w:val="004B96"/>
            <w:sz w:val="20"/>
            <w:szCs w:val="20"/>
            <w:u w:val="dotted" w:color="004B96"/>
          </w:rPr>
          <w:t>यहाँ जाँच गर्नुहोस्</w:t>
        </w:r>
        <w:r w:rsidRPr="00F10319">
          <w:rPr>
            <w:spacing w:val="-3"/>
            <w:sz w:val="20"/>
            <w:szCs w:val="20"/>
          </w:rPr>
          <w:t>: &lt; https://www.betterhealth.vic.gov.au/health/heal thyliving/how - to - find - your - immunisation - records&gt;</w:t>
        </w:r>
      </w:hyperlink>
    </w:p>
    <w:p w14:paraId="0B37951D" w14:textId="77777777" w:rsidR="00EF4AA4" w:rsidRPr="00F10319" w:rsidRDefault="00EF4AA4">
      <w:pPr>
        <w:pStyle w:val="BodyText"/>
        <w:spacing w:before="157"/>
        <w:rPr>
          <w:sz w:val="20"/>
          <w:szCs w:val="20"/>
        </w:rPr>
      </w:pPr>
    </w:p>
    <w:p w14:paraId="6E602597" w14:textId="77777777" w:rsidR="00EF4AA4" w:rsidRPr="00F10319" w:rsidRDefault="00F10319">
      <w:pPr>
        <w:pStyle w:val="BodyText"/>
        <w:spacing w:before="1" w:line="278" w:lineRule="auto"/>
        <w:ind w:left="12" w:right="284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यात्रा गर्दै हुनुहुन्छ भने तपाईंले MMR खोपको दुई मात्रा लगाउनुभएको कुरा निश्चित गर्नुहोस् । यदि तपाईं साथीहरू र परिवारलाई भेट्न जाँदै हुनुहुन्छ भने तपाईंका खोपहरू अद्यावधिक भएको सुनिश्चित गर्नुहोस् ।</w:t>
      </w:r>
    </w:p>
    <w:p w14:paraId="798F0A90" w14:textId="77777777" w:rsidR="00EF4AA4" w:rsidRPr="00F10319" w:rsidRDefault="00F10319">
      <w:pPr>
        <w:pStyle w:val="BodyText"/>
        <w:spacing w:before="122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भिक्टोरियामा, MMR खोप निःशुल्क छ, यदि तपाईं:</w:t>
      </w:r>
    </w:p>
    <w:p w14:paraId="7F952820" w14:textId="77777777" w:rsidR="00EF4AA4" w:rsidRPr="00F10319" w:rsidRDefault="00F10319">
      <w:pPr>
        <w:pStyle w:val="ListParagraph"/>
        <w:numPr>
          <w:ilvl w:val="0"/>
          <w:numId w:val="1"/>
        </w:numPr>
        <w:tabs>
          <w:tab w:val="left" w:pos="371"/>
        </w:tabs>
        <w:spacing w:before="142"/>
        <w:ind w:left="371" w:hanging="359"/>
        <w:rPr>
          <w:sz w:val="20"/>
          <w:szCs w:val="20"/>
        </w:rPr>
      </w:pPr>
      <w:r w:rsidRPr="00F10319">
        <w:rPr>
          <w:spacing w:val="-3"/>
          <w:sz w:val="20"/>
          <w:szCs w:val="20"/>
        </w:rPr>
        <w:t>राष्ट्रिय खोप कार्यक्रम अन्तर्गत योग्य भए:</w:t>
      </w:r>
    </w:p>
    <w:p w14:paraId="18315089" w14:textId="77777777" w:rsidR="00EF4AA4" w:rsidRPr="00F10319" w:rsidRDefault="00F10319">
      <w:pPr>
        <w:pStyle w:val="ListParagraph"/>
        <w:numPr>
          <w:ilvl w:val="1"/>
          <w:numId w:val="1"/>
        </w:numPr>
        <w:tabs>
          <w:tab w:val="left" w:pos="577"/>
        </w:tabs>
        <w:spacing w:before="158"/>
        <w:ind w:left="577" w:hanging="28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 xml:space="preserve">12 र 18 महिना उमेरका शिशु भए </w:t>
      </w:r>
    </w:p>
    <w:p w14:paraId="36EB4374" w14:textId="77777777" w:rsidR="00EF4AA4" w:rsidRPr="00F10319" w:rsidRDefault="00F10319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148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पूरक खोप आवश्यक पर्ने 20 वर्षभन्दा कम उमेरको व्यक्ति भए</w:t>
      </w:r>
    </w:p>
    <w:p w14:paraId="7A878F01" w14:textId="77777777" w:rsidR="00EF4AA4" w:rsidRPr="00F10319" w:rsidRDefault="00F10319">
      <w:pPr>
        <w:pStyle w:val="ListParagraph"/>
        <w:numPr>
          <w:ilvl w:val="1"/>
          <w:numId w:val="1"/>
        </w:numPr>
        <w:tabs>
          <w:tab w:val="left" w:pos="577"/>
        </w:tabs>
        <w:spacing w:before="141"/>
        <w:ind w:left="577" w:hanging="28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कुनै पनि उमेरको  शरणार्थी र मानवीय प्रवेशक भए ।</w:t>
      </w:r>
    </w:p>
    <w:p w14:paraId="3D861FB6" w14:textId="77777777" w:rsidR="00EF4AA4" w:rsidRPr="00F10319" w:rsidRDefault="00F10319">
      <w:pPr>
        <w:pStyle w:val="ListParagraph"/>
        <w:numPr>
          <w:ilvl w:val="0"/>
          <w:numId w:val="1"/>
        </w:numPr>
        <w:tabs>
          <w:tab w:val="left" w:pos="372"/>
        </w:tabs>
        <w:spacing w:before="124" w:line="276" w:lineRule="auto"/>
        <w:ind w:right="426"/>
        <w:rPr>
          <w:sz w:val="20"/>
          <w:szCs w:val="20"/>
        </w:rPr>
      </w:pPr>
      <w:r w:rsidRPr="00F10319">
        <w:rPr>
          <w:spacing w:val="-3"/>
          <w:sz w:val="20"/>
          <w:szCs w:val="20"/>
        </w:rPr>
        <w:t>भिक्टोरिया राज्यद्वारा वित्तपोषित MMR कार्यक्रम अन्तर्गत योग्य:</w:t>
      </w:r>
    </w:p>
    <w:p w14:paraId="5D7B56D1" w14:textId="77777777" w:rsidR="00EF4AA4" w:rsidRPr="00F10319" w:rsidRDefault="00F10319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before="122" w:line="259" w:lineRule="auto"/>
        <w:ind w:right="205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1966 को समयमा वा त्यसपछि जन्मेका र MMR खोपको दुई मात्रा नलगाएका व्यक्ति।</w:t>
      </w:r>
    </w:p>
    <w:p w14:paraId="5FBE77A0" w14:textId="77777777" w:rsidR="00EF4AA4" w:rsidRPr="00F10319" w:rsidRDefault="00F10319">
      <w:pPr>
        <w:pStyle w:val="ListParagraph"/>
        <w:numPr>
          <w:ilvl w:val="1"/>
          <w:numId w:val="1"/>
        </w:numPr>
        <w:tabs>
          <w:tab w:val="left" w:pos="576"/>
          <w:tab w:val="left" w:pos="578"/>
        </w:tabs>
        <w:spacing w:line="259" w:lineRule="auto"/>
        <w:ind w:right="230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विदेश यात्रा र्गनुअघि  6 -11 महिना उमेरका  शिशुहरू</w:t>
      </w:r>
    </w:p>
    <w:p w14:paraId="29001DF4" w14:textId="77777777" w:rsidR="00EF4AA4" w:rsidRPr="00F10319" w:rsidRDefault="00F10319">
      <w:pPr>
        <w:pStyle w:val="BodyText"/>
        <w:spacing w:before="139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>राज्यद्वारा वित्तपोषित MMR खोप प्राप्त गर्न कुनै मेडिकेयर कार्ड आवश्यक छैन ।</w:t>
      </w:r>
    </w:p>
    <w:p w14:paraId="0489D18B" w14:textId="77777777" w:rsidR="00EF4AA4" w:rsidRPr="00F10319" w:rsidRDefault="00F10319">
      <w:pPr>
        <w:pStyle w:val="BodyText"/>
        <w:spacing w:before="122" w:line="278" w:lineRule="auto"/>
        <w:ind w:left="12"/>
        <w:rPr>
          <w:sz w:val="20"/>
          <w:szCs w:val="20"/>
        </w:rPr>
      </w:pPr>
      <w:r w:rsidRPr="00F10319">
        <w:rPr>
          <w:spacing w:val="-2"/>
          <w:sz w:val="20"/>
          <w:szCs w:val="20"/>
        </w:rPr>
        <w:t xml:space="preserve">आफू र अरूलाई कसरी बचाउने भन्ने बारे थप जानकारीको लागि </w:t>
      </w:r>
      <w:hyperlink r:id="rId9">
        <w:r w:rsidRPr="00F10319">
          <w:rPr>
            <w:color w:val="004B96"/>
            <w:sz w:val="20"/>
            <w:szCs w:val="20"/>
            <w:u w:val="dotted" w:color="004B96"/>
          </w:rPr>
          <w:t>बेटर हेल्थ च्यानल –</w:t>
        </w:r>
      </w:hyperlink>
      <w:r w:rsidRPr="00F10319">
        <w:rPr>
          <w:color w:val="004B96"/>
          <w:sz w:val="20"/>
          <w:szCs w:val="20"/>
        </w:rPr>
        <w:t xml:space="preserve"> </w:t>
      </w:r>
      <w:hyperlink r:id="rId10">
        <w:r w:rsidRPr="00F10319">
          <w:rPr>
            <w:color w:val="004B96"/>
            <w:spacing w:val="-2"/>
            <w:sz w:val="20"/>
            <w:szCs w:val="20"/>
            <w:u w:val="dotted" w:color="004B96"/>
          </w:rPr>
          <w:t>Measles</w:t>
        </w:r>
      </w:hyperlink>
      <w:r w:rsidRPr="00F10319">
        <w:rPr>
          <w:spacing w:val="-2"/>
          <w:sz w:val="20"/>
          <w:szCs w:val="20"/>
        </w:rPr>
        <w:t xml:space="preserve"> मा जानुहोस् ।</w:t>
      </w:r>
    </w:p>
    <w:p w14:paraId="363861F1" w14:textId="77777777" w:rsidR="00EF4AA4" w:rsidRPr="00F10319" w:rsidRDefault="00F10319">
      <w:pPr>
        <w:pStyle w:val="BodyText"/>
        <w:spacing w:line="278" w:lineRule="auto"/>
        <w:ind w:left="12"/>
        <w:rPr>
          <w:sz w:val="20"/>
          <w:szCs w:val="20"/>
        </w:rPr>
      </w:pPr>
      <w:hyperlink r:id="rId11">
        <w:r w:rsidRPr="00F10319">
          <w:rPr>
            <w:spacing w:val="-2"/>
            <w:sz w:val="20"/>
            <w:szCs w:val="20"/>
          </w:rPr>
          <w:t>&lt;https://www.betterhealth.vic.gov.au/health/condition sandtreatments/measles&gt;</w:t>
        </w:r>
      </w:hyperlink>
    </w:p>
    <w:p w14:paraId="2C1226FB" w14:textId="77777777" w:rsidR="00EF4AA4" w:rsidRPr="00F10319" w:rsidRDefault="00EF4AA4">
      <w:pPr>
        <w:pStyle w:val="BodyText"/>
        <w:spacing w:line="278" w:lineRule="auto"/>
        <w:rPr>
          <w:rFonts w:cs="Mangal"/>
          <w:sz w:val="20"/>
          <w:szCs w:val="20"/>
          <w:cs/>
          <w:lang w:bidi="ne-NP"/>
        </w:rPr>
        <w:sectPr w:rsidR="00EF4AA4" w:rsidRPr="00F10319">
          <w:type w:val="continuous"/>
          <w:pgSz w:w="11910" w:h="16840"/>
          <w:pgMar w:top="0" w:right="708" w:bottom="1120" w:left="708" w:header="0" w:footer="939" w:gutter="0"/>
          <w:cols w:num="2" w:space="720" w:equalWidth="0">
            <w:col w:w="5047" w:space="356"/>
            <w:col w:w="5091"/>
          </w:cols>
        </w:sectPr>
      </w:pPr>
    </w:p>
    <w:p w14:paraId="4F6E2926" w14:textId="77777777" w:rsidR="00EF4AA4" w:rsidRPr="00F10319" w:rsidRDefault="00F10319">
      <w:pPr>
        <w:pStyle w:val="BodyText"/>
        <w:spacing w:before="3"/>
        <w:rPr>
          <w:sz w:val="5"/>
          <w:szCs w:val="20"/>
        </w:rPr>
      </w:pPr>
      <w:r w:rsidRPr="00F10319">
        <w:rPr>
          <w:noProof/>
          <w:sz w:val="5"/>
          <w:szCs w:val="20"/>
        </w:rPr>
        <w:drawing>
          <wp:anchor distT="0" distB="0" distL="0" distR="0" simplePos="0" relativeHeight="15729152" behindDoc="0" locked="0" layoutInCell="1" allowOverlap="1" wp14:anchorId="7B864D41" wp14:editId="6A4EB949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5321" cy="13382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321" cy="133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D78F6" w14:textId="77777777" w:rsidR="00EF4AA4" w:rsidRPr="00F10319" w:rsidRDefault="00F10319">
      <w:pPr>
        <w:ind w:left="143"/>
        <w:rPr>
          <w:sz w:val="18"/>
          <w:szCs w:val="20"/>
        </w:rPr>
      </w:pPr>
      <w:r w:rsidRPr="00F10319">
        <w:rPr>
          <w:noProof/>
          <w:sz w:val="18"/>
          <w:szCs w:val="20"/>
        </w:rPr>
        <mc:AlternateContent>
          <mc:Choice Requires="wps">
            <w:drawing>
              <wp:inline distT="0" distB="0" distL="0" distR="0" wp14:anchorId="69271D54" wp14:editId="4DED3EFF">
                <wp:extent cx="6474460" cy="1234440"/>
                <wp:effectExtent l="0" t="0" r="21590" b="2286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234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A924B7" w14:textId="77777777" w:rsidR="00EF4AA4" w:rsidRDefault="00EF4AA4">
                            <w:pPr>
                              <w:pStyle w:val="BodyText"/>
                              <w:spacing w:before="79"/>
                              <w:rPr>
                                <w:sz w:val="20"/>
                              </w:rPr>
                            </w:pPr>
                          </w:p>
                          <w:p w14:paraId="3CF26F4D" w14:textId="77777777" w:rsidR="00EF4AA4" w:rsidRDefault="00F10319">
                            <w:pPr>
                              <w:spacing w:line="312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यो कागजात अर्को ढाँचामा प्राप्त गर्न, आवश्यक भएमा राष्ट्रिय रिले सेवा 13 36 77 प्रयोग गरेर</w:t>
                            </w:r>
                            <w:r>
                              <w:rPr>
                                <w:color w:val="004B96"/>
                                <w:spacing w:val="-2"/>
                                <w:sz w:val="20"/>
                              </w:rPr>
                              <w:t>1300 651 160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मा फोन गर्नुहोस्, वा </w:t>
                            </w:r>
                            <w:hyperlink r:id="rId13">
                              <w:r>
                                <w:rPr>
                                  <w:color w:val="004B96"/>
                                  <w:sz w:val="20"/>
                                  <w:u w:val="dotted" w:color="004B96"/>
                                </w:rPr>
                                <w:t xml:space="preserve">infectious.diseases@health.vic.gov.au </w:t>
                              </w:r>
                              <w:r>
                                <w:rPr>
                                  <w:sz w:val="20"/>
                                </w:rPr>
                                <w:t>मा इमेल गर्नुहोस् &lt;infectious.diseases@health.vic.gov.au&gt;</w:t>
                              </w:r>
                            </w:hyperlink>
                            <w:r>
                              <w:rPr>
                                <w:spacing w:val="-1"/>
                                <w:sz w:val="20"/>
                              </w:rPr>
                              <w:t>।</w:t>
                            </w:r>
                          </w:p>
                          <w:p w14:paraId="3BA4A940" w14:textId="77777777" w:rsidR="00EF4AA4" w:rsidRDefault="00F10319">
                            <w:pPr>
                              <w:spacing w:before="172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भिक्टोरियन सरकारद्वारा अधिकृत तथा प्रकाशित, 1 Treasury Place, Melbourne.</w:t>
                            </w:r>
                          </w:p>
                          <w:p w14:paraId="36FDD2A5" w14:textId="77777777" w:rsidR="00EF4AA4" w:rsidRDefault="00F10319">
                            <w:pPr>
                              <w:spacing w:before="10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© भिक्टोरिया राज्य, अष्ट्रेलिया, स्वास्थ्य विभाग, मे 2025 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271D5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8pt;height: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" filled="f" strokeweight=".16931mm">
                <v:path arrowok="t"/>
                <v:textbox inset="0,0,0,0">
                  <w:txbxContent>
                    <w:p w14:paraId="5DA924B7" w14:textId="77777777" w:rsidR="00EF4AA4" w:rsidRDefault="00EF4AA4">
                      <w:pPr>
                        <w:pStyle w:val="BodyText"/>
                        <w:spacing w:before="79"/>
                        <w:rPr>
                          <w:sz w:val="20"/>
                        </w:rPr>
                      </w:pPr>
                    </w:p>
                    <w:p w14:paraId="3CF26F4D" w14:textId="77777777" w:rsidR="00EF4AA4" w:rsidRDefault="00F10319">
                      <w:pPr>
                        <w:spacing w:line="312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यो कागजात अर्को ढाँचामा प्राप्त गर्न, आवश्यक भएमा राष्ट्रिय रिले सेवा 13 36 77 प्रयोग गरेर</w:t>
                      </w:r>
                      <w:r>
                        <w:rPr>
                          <w:color w:val="004B96"/>
                          <w:spacing w:val="-2"/>
                          <w:sz w:val="20"/>
                        </w:rPr>
                        <w:t>1300 651 160</w:t>
                      </w:r>
                      <w:r>
                        <w:rPr>
                          <w:spacing w:val="-2"/>
                          <w:sz w:val="20"/>
                        </w:rPr>
                        <w:t xml:space="preserve"> मा फोन गर्नुहोस्, वा </w:t>
                      </w:r>
                      <w:hyperlink r:id="rId14">
                        <w:r>
                          <w:rPr>
                            <w:color w:val="004B96"/>
                            <w:sz w:val="20"/>
                            <w:u w:val="dotted" w:color="004B96"/>
                          </w:rPr>
                          <w:t xml:space="preserve">infectious.diseases@health.vic.gov.au </w:t>
                        </w:r>
                        <w:r>
                          <w:rPr>
                            <w:sz w:val="20"/>
                          </w:rPr>
                          <w:t>मा इमेल गर्नुहोस् &lt;infectious.diseases@health.vic.gov.au&gt;</w:t>
                        </w:r>
                      </w:hyperlink>
                      <w:r>
                        <w:rPr>
                          <w:spacing w:val="-1"/>
                          <w:sz w:val="20"/>
                        </w:rPr>
                        <w:t>।</w:t>
                      </w:r>
                    </w:p>
                    <w:p w14:paraId="3BA4A940" w14:textId="77777777" w:rsidR="00EF4AA4" w:rsidRDefault="00F10319">
                      <w:pPr>
                        <w:spacing w:before="172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भिक्टोरियन सरकारद्वारा अधिकृत तथा प्रकाशित, 1 Treasury Place, Melbourne.</w:t>
                      </w:r>
                    </w:p>
                    <w:p w14:paraId="36FDD2A5" w14:textId="77777777" w:rsidR="00EF4AA4" w:rsidRDefault="00F10319">
                      <w:pPr>
                        <w:spacing w:before="10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© भिक्टोरिया राज्य, अष्ट्रेलिया, स्वास्थ्य विभाग, मे 2025 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F4AA4" w:rsidRPr="00F10319">
      <w:type w:val="continuous"/>
      <w:pgSz w:w="11910" w:h="16840"/>
      <w:pgMar w:top="0" w:right="708" w:bottom="1120" w:left="708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472B" w14:textId="77777777" w:rsidR="00B34BD3" w:rsidRDefault="00B34BD3">
      <w:r>
        <w:separator/>
      </w:r>
    </w:p>
  </w:endnote>
  <w:endnote w:type="continuationSeparator" w:id="0">
    <w:p w14:paraId="553F0526" w14:textId="77777777" w:rsidR="00B34BD3" w:rsidRDefault="00B3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9E4B" w14:textId="77777777" w:rsidR="00EF4AA4" w:rsidRDefault="00F1031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306BBE01" wp14:editId="3064FE1C">
          <wp:simplePos x="0" y="0"/>
          <wp:positionH relativeFrom="page">
            <wp:posOffset>536231</wp:posOffset>
          </wp:positionH>
          <wp:positionV relativeFrom="page">
            <wp:posOffset>9970004</wp:posOffset>
          </wp:positionV>
          <wp:extent cx="1687910" cy="5181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910" cy="51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2D755888" wp14:editId="09D22384">
              <wp:simplePos x="0" y="0"/>
              <wp:positionH relativeFrom="page">
                <wp:posOffset>3439157</wp:posOffset>
              </wp:positionH>
              <wp:positionV relativeFrom="page">
                <wp:posOffset>10293707</wp:posOffset>
              </wp:positionV>
              <wp:extent cx="68135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2F8B9" w14:textId="77777777" w:rsidR="00EF4AA4" w:rsidRDefault="00F10319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औपचारिक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558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0.8pt;margin-top:810.55pt;width:53.65pt;height:16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DTTl3XhAAAA&#10;DQEAAA8AAAAAAAAAAAAAAAAA7gMAAGRycy9kb3ducmV2LnhtbFBLBQYAAAAABAAEAPMAAAD8BAAA&#10;AAA=&#10;" filled="f" stroked="f">
              <v:textbox inset="0,0,0,0">
                <w:txbxContent>
                  <w:p w14:paraId="29A2F8B9" w14:textId="77777777" w:rsidR="00EF4AA4" w:rsidRDefault="00F10319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औपचारिक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B039" w14:textId="77777777" w:rsidR="00B34BD3" w:rsidRDefault="00B34BD3">
      <w:r>
        <w:separator/>
      </w:r>
    </w:p>
  </w:footnote>
  <w:footnote w:type="continuationSeparator" w:id="0">
    <w:p w14:paraId="688421DC" w14:textId="77777777" w:rsidR="00B34BD3" w:rsidRDefault="00B3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5366"/>
    <w:multiLevelType w:val="hybridMultilevel"/>
    <w:tmpl w:val="00B0CD6C"/>
    <w:lvl w:ilvl="0" w:tplc="2766F7E6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ne-NP" w:eastAsia="en-US" w:bidi="ar-SA"/>
      </w:rPr>
    </w:lvl>
    <w:lvl w:ilvl="1" w:tplc="C1CA137C">
      <w:numFmt w:val="bullet"/>
      <w:lvlText w:val="o"/>
      <w:lvlJc w:val="left"/>
      <w:pPr>
        <w:ind w:left="57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ne-NP" w:eastAsia="en-US" w:bidi="ar-SA"/>
      </w:rPr>
    </w:lvl>
    <w:lvl w:ilvl="2" w:tplc="D5DC1472">
      <w:numFmt w:val="bullet"/>
      <w:lvlText w:val="•"/>
      <w:lvlJc w:val="left"/>
      <w:pPr>
        <w:ind w:left="1080" w:hanging="284"/>
      </w:pPr>
      <w:rPr>
        <w:rFonts w:hint="default"/>
        <w:lang w:val="ne-NP" w:eastAsia="en-US" w:bidi="ar-SA"/>
      </w:rPr>
    </w:lvl>
    <w:lvl w:ilvl="3" w:tplc="C61E1CBC">
      <w:numFmt w:val="bullet"/>
      <w:lvlText w:val="•"/>
      <w:lvlJc w:val="left"/>
      <w:pPr>
        <w:ind w:left="1581" w:hanging="284"/>
      </w:pPr>
      <w:rPr>
        <w:rFonts w:hint="default"/>
        <w:lang w:val="ne-NP" w:eastAsia="en-US" w:bidi="ar-SA"/>
      </w:rPr>
    </w:lvl>
    <w:lvl w:ilvl="4" w:tplc="996069F4">
      <w:numFmt w:val="bullet"/>
      <w:lvlText w:val="•"/>
      <w:lvlJc w:val="left"/>
      <w:pPr>
        <w:ind w:left="2082" w:hanging="284"/>
      </w:pPr>
      <w:rPr>
        <w:rFonts w:hint="default"/>
        <w:lang w:val="ne-NP" w:eastAsia="en-US" w:bidi="ar-SA"/>
      </w:rPr>
    </w:lvl>
    <w:lvl w:ilvl="5" w:tplc="4AE226A6">
      <w:numFmt w:val="bullet"/>
      <w:lvlText w:val="•"/>
      <w:lvlJc w:val="left"/>
      <w:pPr>
        <w:ind w:left="2582" w:hanging="284"/>
      </w:pPr>
      <w:rPr>
        <w:rFonts w:hint="default"/>
        <w:lang w:val="ne-NP" w:eastAsia="en-US" w:bidi="ar-SA"/>
      </w:rPr>
    </w:lvl>
    <w:lvl w:ilvl="6" w:tplc="38F22D3C">
      <w:numFmt w:val="bullet"/>
      <w:lvlText w:val="•"/>
      <w:lvlJc w:val="left"/>
      <w:pPr>
        <w:ind w:left="3083" w:hanging="284"/>
      </w:pPr>
      <w:rPr>
        <w:rFonts w:hint="default"/>
        <w:lang w:val="ne-NP" w:eastAsia="en-US" w:bidi="ar-SA"/>
      </w:rPr>
    </w:lvl>
    <w:lvl w:ilvl="7" w:tplc="DEA27D4E">
      <w:numFmt w:val="bullet"/>
      <w:lvlText w:val="•"/>
      <w:lvlJc w:val="left"/>
      <w:pPr>
        <w:ind w:left="3584" w:hanging="284"/>
      </w:pPr>
      <w:rPr>
        <w:rFonts w:hint="default"/>
        <w:lang w:val="ne-NP" w:eastAsia="en-US" w:bidi="ar-SA"/>
      </w:rPr>
    </w:lvl>
    <w:lvl w:ilvl="8" w:tplc="C00034FE">
      <w:numFmt w:val="bullet"/>
      <w:lvlText w:val="•"/>
      <w:lvlJc w:val="left"/>
      <w:pPr>
        <w:ind w:left="4084" w:hanging="284"/>
      </w:pPr>
      <w:rPr>
        <w:rFonts w:hint="default"/>
        <w:lang w:val="ne-NP" w:eastAsia="en-US" w:bidi="ar-SA"/>
      </w:rPr>
    </w:lvl>
  </w:abstractNum>
  <w:num w:numId="1" w16cid:durableId="116597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AA4"/>
    <w:rsid w:val="00122EBF"/>
    <w:rsid w:val="00292B95"/>
    <w:rsid w:val="00B34BD3"/>
    <w:rsid w:val="00CF54CF"/>
    <w:rsid w:val="00EF4AA4"/>
    <w:rsid w:val="00F1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C3D4"/>
  <w15:docId w15:val="{4510556E-C8C7-4C9C-A355-9C10B16F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e-NP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9"/>
      <w:ind w:left="57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terhealth.vic.gov.au/health/healthyliving/how-to-find-your-immunisation-records" TargetMode="External"/><Relationship Id="rId13" Type="http://schemas.openxmlformats.org/officeDocument/2006/relationships/hyperlink" Target="mailto:infectious.diseases@health.vic.gov.a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tterhealth.vic.gov.au/health/conditionsandtreatments/measl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etterhealth.vic.gov.au/health/conditionsandtreatments/meas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terhealth.vic.gov.au/health/conditionsandtreatments/measles" TargetMode="External"/><Relationship Id="rId14" Type="http://schemas.openxmlformats.org/officeDocument/2006/relationships/hyperlink" Target="mailto:infectious.diseases@healt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2249</Characters>
  <Application>Microsoft Office Word</Application>
  <DocSecurity>0</DocSecurity>
  <Lines>80</Lines>
  <Paragraphs>34</Paragraphs>
  <ScaleCrop>false</ScaleCrop>
  <Company>Victoria State Government, Department of Health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दादुरा सम्बन्धि तथ्य पत्र - नेपाली (Measles fact sheet - Nepali)</dc:title>
  <dc:subject>दादुरा</dc:subject>
  <dc:creator>Department of Health</dc:creator>
  <dcterms:created xsi:type="dcterms:W3CDTF">2026-02-17T00:12:00Z</dcterms:created>
  <dcterms:modified xsi:type="dcterms:W3CDTF">2026-04-13T05:31:00Z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Created">
    <vt:filetime>2025-06-27T00:00:00Z</vt:filetime>
  </property>
  <property fmtid="{D5CDD505-2E9C-101B-9397-08002B2CF9AE}" pid="4" name="Creator">
    <vt:lpwstr>Power PDF Create</vt:lpwstr>
  </property>
  <property fmtid="{D5CDD505-2E9C-101B-9397-08002B2CF9AE}" pid="5" name="Language">
    <vt:lpwstr>English</vt:lpwstr>
  </property>
  <property fmtid="{D5CDD505-2E9C-101B-9397-08002B2CF9AE}" pid="6" name="LastSaved">
    <vt:filetime>2026-02-17T00:00:00Z</vt:filetime>
  </property>
  <property fmtid="{D5CDD505-2E9C-101B-9397-08002B2CF9AE}" pid="7" name="MSIP_Label_43e64453-338c-4f93-8a4d-0039a0a41f2a_ActionId">
    <vt:lpwstr>54912b29-25c0-467c-aeba-e810dbabbcec</vt:lpwstr>
  </property>
  <property fmtid="{D5CDD505-2E9C-101B-9397-08002B2CF9AE}" pid="8" name="MSIP_Label_43e64453-338c-4f93-8a4d-0039a0a41f2a_ContentBits">
    <vt:lpwstr>2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etDate">
    <vt:lpwstr>2021-03-12T01:24:49Z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ediaServiceImageTags">
    <vt:lpwstr/>
  </property>
  <property fmtid="{D5CDD505-2E9C-101B-9397-08002B2CF9AE}" pid="15" name="Producer">
    <vt:lpwstr>Power PDF Create</vt:lpwstr>
  </property>
  <property fmtid="{D5CDD505-2E9C-101B-9397-08002B2CF9AE}" pid="16" name="version">
    <vt:lpwstr>v5 12032021</vt:lpwstr>
  </property>
</Properties>
</file>