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E3E6" w14:textId="77777777" w:rsidR="00056EC4" w:rsidRDefault="00E9042A" w:rsidP="00056EC4">
      <w:pPr>
        <w:pStyle w:val="Body"/>
      </w:pPr>
      <w:r>
        <w:rPr>
          <w:noProof/>
        </w:rPr>
        <w:drawing>
          <wp:anchor distT="0" distB="0" distL="114300" distR="114300" simplePos="0" relativeHeight="251658240" behindDoc="1" locked="1" layoutInCell="1" allowOverlap="0" wp14:anchorId="4C9FE755" wp14:editId="3B264258">
            <wp:simplePos x="0" y="0"/>
            <wp:positionH relativeFrom="page">
              <wp:align>right</wp:align>
            </wp:positionH>
            <wp:positionV relativeFrom="page">
              <wp:posOffset>-401320</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F71B68F" w14:textId="77777777" w:rsidTr="00431F42">
        <w:trPr>
          <w:cantSplit/>
        </w:trPr>
        <w:tc>
          <w:tcPr>
            <w:tcW w:w="0" w:type="auto"/>
            <w:tcMar>
              <w:top w:w="0" w:type="dxa"/>
              <w:left w:w="0" w:type="dxa"/>
              <w:right w:w="0" w:type="dxa"/>
            </w:tcMar>
          </w:tcPr>
          <w:p w14:paraId="7DB1F785" w14:textId="21875DD9" w:rsidR="00AD784C" w:rsidRPr="00431F42" w:rsidRDefault="004D47F5" w:rsidP="00CC3BB0">
            <w:pPr>
              <w:pStyle w:val="Documenttitle"/>
            </w:pPr>
            <w:r>
              <w:t xml:space="preserve">Addendum to </w:t>
            </w:r>
            <w:r w:rsidR="00481F02">
              <w:t xml:space="preserve">Specifications for revisions to the </w:t>
            </w:r>
            <w:r w:rsidR="00046560">
              <w:t>Victorian Admitted Episodes Dataset (VAED)</w:t>
            </w:r>
            <w:r w:rsidR="00481F02">
              <w:t xml:space="preserve"> for 2026-27</w:t>
            </w:r>
          </w:p>
        </w:tc>
      </w:tr>
      <w:tr w:rsidR="00AD784C" w14:paraId="0753B026" w14:textId="77777777" w:rsidTr="00431F42">
        <w:trPr>
          <w:cantSplit/>
        </w:trPr>
        <w:tc>
          <w:tcPr>
            <w:tcW w:w="0" w:type="auto"/>
          </w:tcPr>
          <w:p w14:paraId="38754E90" w14:textId="2F6B13FA" w:rsidR="00386109" w:rsidRPr="00A1389F" w:rsidRDefault="00F306D4" w:rsidP="009315BE">
            <w:pPr>
              <w:pStyle w:val="Documentsubtitle"/>
            </w:pPr>
            <w:r>
              <w:t>April</w:t>
            </w:r>
            <w:r w:rsidR="00481F02">
              <w:t xml:space="preserve"> 202</w:t>
            </w:r>
            <w:r>
              <w:t>6</w:t>
            </w:r>
          </w:p>
        </w:tc>
      </w:tr>
      <w:tr w:rsidR="00430393" w14:paraId="0712E9B1" w14:textId="77777777" w:rsidTr="00431F42">
        <w:trPr>
          <w:cantSplit/>
        </w:trPr>
        <w:tc>
          <w:tcPr>
            <w:tcW w:w="0" w:type="auto"/>
          </w:tcPr>
          <w:p w14:paraId="3099605F" w14:textId="77777777" w:rsidR="00430393" w:rsidRDefault="000A782C" w:rsidP="00430393">
            <w:pPr>
              <w:pStyle w:val="Bannermarking"/>
            </w:pPr>
            <w:fldSimple w:instr="FILLIN  &quot;Type the protective marking&quot; \d OFFICIAL \o  \* MERGEFORMAT">
              <w:r>
                <w:t>OFFICIAL</w:t>
              </w:r>
            </w:fldSimple>
          </w:p>
        </w:tc>
      </w:tr>
    </w:tbl>
    <w:p w14:paraId="7B9BE238" w14:textId="77777777" w:rsidR="00FE4081" w:rsidRDefault="00FE4081" w:rsidP="00FE4081">
      <w:pPr>
        <w:pStyle w:val="Body"/>
      </w:pPr>
    </w:p>
    <w:p w14:paraId="26428405"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0CF6917" w14:textId="3A5C2326" w:rsidR="00431F42" w:rsidRDefault="00431F42" w:rsidP="00431F42">
      <w:pPr>
        <w:pStyle w:val="Body"/>
      </w:pPr>
    </w:p>
    <w:p w14:paraId="7DCC01B6"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8F7D225" w14:textId="77777777" w:rsidTr="00562507">
        <w:trPr>
          <w:cantSplit/>
          <w:trHeight w:val="7088"/>
        </w:trPr>
        <w:tc>
          <w:tcPr>
            <w:tcW w:w="9288" w:type="dxa"/>
          </w:tcPr>
          <w:p w14:paraId="6D88176E" w14:textId="04B57C02" w:rsidR="009F2182" w:rsidRPr="00BA26F6" w:rsidRDefault="009F2182" w:rsidP="00BA26F6">
            <w:pPr>
              <w:pStyle w:val="Body"/>
              <w:rPr>
                <w:rFonts w:eastAsia="Times New Roman"/>
                <w:color w:val="87189D"/>
                <w:sz w:val="24"/>
                <w:szCs w:val="24"/>
              </w:rPr>
            </w:pPr>
          </w:p>
        </w:tc>
      </w:tr>
      <w:tr w:rsidR="009F2182" w14:paraId="12D450A5" w14:textId="77777777" w:rsidTr="00562507">
        <w:trPr>
          <w:cantSplit/>
          <w:trHeight w:val="5103"/>
        </w:trPr>
        <w:tc>
          <w:tcPr>
            <w:tcW w:w="9288" w:type="dxa"/>
            <w:vAlign w:val="bottom"/>
          </w:tcPr>
          <w:p w14:paraId="1FB97B1C" w14:textId="37F08157" w:rsidR="00A35055" w:rsidRPr="007C6335" w:rsidRDefault="009F2182" w:rsidP="00A35055">
            <w:pPr>
              <w:pStyle w:val="Accessibilitypara"/>
              <w:rPr>
                <w:rFonts w:cs="Arial"/>
                <w:color w:val="000000" w:themeColor="text1"/>
              </w:rPr>
            </w:pPr>
            <w:r w:rsidRPr="0055119B">
              <w:t>To receive this document in another format</w:t>
            </w:r>
            <w:r>
              <w:t>,</w:t>
            </w:r>
            <w:r w:rsidRPr="0055119B">
              <w:t xml:space="preserve"> </w:t>
            </w:r>
            <w:hyperlink r:id="rId15" w:history="1">
              <w:r w:rsidR="008442C5">
                <w:rPr>
                  <w:rStyle w:val="Hyperlink"/>
                  <w:rFonts w:cs="Arial"/>
                  <w:color w:val="000000" w:themeColor="text1"/>
                </w:rPr>
                <w:t>email HDSS Helpdesk</w:t>
              </w:r>
            </w:hyperlink>
            <w:r w:rsidR="00A35055" w:rsidRPr="007C6335">
              <w:rPr>
                <w:rFonts w:cs="Arial"/>
                <w:color w:val="000000" w:themeColor="text1"/>
              </w:rPr>
              <w:t xml:space="preserve"> &lt;HDSS.helpdesk@health.vic.gov.au&gt;.</w:t>
            </w:r>
          </w:p>
          <w:p w14:paraId="682EC82D" w14:textId="29B49B3E" w:rsidR="009F2182" w:rsidRPr="0055119B" w:rsidRDefault="009F2182" w:rsidP="009F2182">
            <w:pPr>
              <w:pStyle w:val="Imprint"/>
            </w:pPr>
            <w:r w:rsidRPr="0055119B">
              <w:t>Authorised and published by the Victorian Government, 1 Treasury Place, Melbourne.</w:t>
            </w:r>
          </w:p>
          <w:p w14:paraId="65C241FC" w14:textId="0471B153" w:rsidR="009F2182" w:rsidRPr="003D1295" w:rsidRDefault="009F2182" w:rsidP="009F2182">
            <w:pPr>
              <w:pStyle w:val="Imprint"/>
              <w:rPr>
                <w:color w:val="auto"/>
              </w:rPr>
            </w:pPr>
            <w:r w:rsidRPr="0055119B">
              <w:t xml:space="preserve">© State of Victoria, Australia, Department </w:t>
            </w:r>
            <w:r w:rsidRPr="001B058F">
              <w:t xml:space="preserve">of </w:t>
            </w:r>
            <w:r w:rsidR="00D76ECC">
              <w:t>Health</w:t>
            </w:r>
            <w:r w:rsidRPr="003D1295">
              <w:rPr>
                <w:color w:val="auto"/>
              </w:rPr>
              <w:t xml:space="preserve">, </w:t>
            </w:r>
            <w:r w:rsidR="004C0001">
              <w:rPr>
                <w:color w:val="auto"/>
              </w:rPr>
              <w:t>April</w:t>
            </w:r>
            <w:r w:rsidR="003D1295" w:rsidRPr="003D1295">
              <w:rPr>
                <w:color w:val="auto"/>
              </w:rPr>
              <w:t xml:space="preserve"> 202</w:t>
            </w:r>
            <w:r w:rsidR="004C0001">
              <w:rPr>
                <w:color w:val="auto"/>
              </w:rPr>
              <w:t>6</w:t>
            </w:r>
            <w:r w:rsidRPr="003D1295">
              <w:rPr>
                <w:color w:val="auto"/>
              </w:rPr>
              <w:t>.</w:t>
            </w:r>
          </w:p>
          <w:p w14:paraId="538AE732" w14:textId="187A6B02" w:rsidR="009F2182" w:rsidRDefault="009F2182" w:rsidP="0045254F">
            <w:pPr>
              <w:pStyle w:val="Imprint"/>
            </w:pPr>
            <w:bookmarkStart w:id="0" w:name="_Hlk62746129"/>
            <w:r w:rsidRPr="0055119B">
              <w:t xml:space="preserve">Available at </w:t>
            </w:r>
            <w:hyperlink r:id="rId16" w:history="1">
              <w:r w:rsidR="0045254F" w:rsidRPr="007C6335">
                <w:rPr>
                  <w:rStyle w:val="Hyperlink"/>
                  <w:rFonts w:cs="Arial"/>
                  <w:color w:val="000000" w:themeColor="text1"/>
                </w:rPr>
                <w:t>HDSS annual changes</w:t>
              </w:r>
            </w:hyperlink>
            <w:r w:rsidR="0045254F" w:rsidRPr="007C6335">
              <w:rPr>
                <w:rFonts w:cs="Arial"/>
              </w:rPr>
              <w:t xml:space="preserve"> &lt;https://www.health.vic.gov.au/data-reporting/annual-changes&gt;</w:t>
            </w:r>
            <w:bookmarkEnd w:id="0"/>
          </w:p>
        </w:tc>
      </w:tr>
      <w:tr w:rsidR="0008204A" w14:paraId="3CC32DC3" w14:textId="77777777" w:rsidTr="0008204A">
        <w:trPr>
          <w:cantSplit/>
        </w:trPr>
        <w:tc>
          <w:tcPr>
            <w:tcW w:w="9288" w:type="dxa"/>
          </w:tcPr>
          <w:p w14:paraId="7626777F" w14:textId="77777777" w:rsidR="0008204A" w:rsidRPr="0055119B" w:rsidRDefault="0008204A" w:rsidP="0008204A">
            <w:pPr>
              <w:pStyle w:val="Body"/>
            </w:pPr>
          </w:p>
        </w:tc>
      </w:tr>
    </w:tbl>
    <w:p w14:paraId="26BF579A" w14:textId="77777777" w:rsidR="0008204A" w:rsidRPr="0008204A" w:rsidRDefault="0008204A" w:rsidP="0008204A">
      <w:pPr>
        <w:pStyle w:val="Body"/>
      </w:pPr>
      <w:r w:rsidRPr="0008204A">
        <w:br w:type="page"/>
      </w:r>
    </w:p>
    <w:p w14:paraId="1590668C" w14:textId="77777777" w:rsidR="00AD784C" w:rsidRPr="00B57329" w:rsidRDefault="00AD784C" w:rsidP="002365B4">
      <w:pPr>
        <w:pStyle w:val="TOCheadingreport"/>
      </w:pPr>
      <w:r w:rsidRPr="00B57329">
        <w:lastRenderedPageBreak/>
        <w:t>Contents</w:t>
      </w:r>
    </w:p>
    <w:p w14:paraId="09A346C2" w14:textId="0FFF7B91" w:rsidR="0080548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5947039" w:history="1">
        <w:r w:rsidR="00805483" w:rsidRPr="000C040F">
          <w:rPr>
            <w:rStyle w:val="Hyperlink"/>
          </w:rPr>
          <w:t>Executive Summary</w:t>
        </w:r>
        <w:r w:rsidR="00805483">
          <w:rPr>
            <w:webHidden/>
          </w:rPr>
          <w:tab/>
        </w:r>
        <w:r w:rsidR="00805483">
          <w:rPr>
            <w:webHidden/>
          </w:rPr>
          <w:fldChar w:fldCharType="begin"/>
        </w:r>
        <w:r w:rsidR="00805483">
          <w:rPr>
            <w:webHidden/>
          </w:rPr>
          <w:instrText xml:space="preserve"> PAGEREF _Toc225947039 \h </w:instrText>
        </w:r>
        <w:r w:rsidR="00805483">
          <w:rPr>
            <w:webHidden/>
          </w:rPr>
        </w:r>
        <w:r w:rsidR="00805483">
          <w:rPr>
            <w:webHidden/>
          </w:rPr>
          <w:fldChar w:fldCharType="separate"/>
        </w:r>
        <w:r w:rsidR="004C0001">
          <w:rPr>
            <w:webHidden/>
          </w:rPr>
          <w:t>4</w:t>
        </w:r>
        <w:r w:rsidR="00805483">
          <w:rPr>
            <w:webHidden/>
          </w:rPr>
          <w:fldChar w:fldCharType="end"/>
        </w:r>
      </w:hyperlink>
    </w:p>
    <w:p w14:paraId="57DE2710" w14:textId="40BECE5F" w:rsidR="00805483" w:rsidRDefault="00805483">
      <w:pPr>
        <w:pStyle w:val="TOC1"/>
        <w:rPr>
          <w:rFonts w:asciiTheme="minorHAnsi" w:eastAsiaTheme="minorEastAsia" w:hAnsiTheme="minorHAnsi" w:cstheme="minorBidi"/>
          <w:b w:val="0"/>
          <w:kern w:val="2"/>
          <w:sz w:val="24"/>
          <w:szCs w:val="24"/>
          <w:lang w:eastAsia="en-AU"/>
          <w14:ligatures w14:val="standardContextual"/>
        </w:rPr>
      </w:pPr>
      <w:hyperlink w:anchor="_Toc225947040" w:history="1">
        <w:r w:rsidRPr="000C040F">
          <w:rPr>
            <w:rStyle w:val="Hyperlink"/>
          </w:rPr>
          <w:t>Introduction</w:t>
        </w:r>
        <w:r>
          <w:rPr>
            <w:webHidden/>
          </w:rPr>
          <w:tab/>
        </w:r>
        <w:r>
          <w:rPr>
            <w:webHidden/>
          </w:rPr>
          <w:fldChar w:fldCharType="begin"/>
        </w:r>
        <w:r>
          <w:rPr>
            <w:webHidden/>
          </w:rPr>
          <w:instrText xml:space="preserve"> PAGEREF _Toc225947040 \h </w:instrText>
        </w:r>
        <w:r>
          <w:rPr>
            <w:webHidden/>
          </w:rPr>
        </w:r>
        <w:r>
          <w:rPr>
            <w:webHidden/>
          </w:rPr>
          <w:fldChar w:fldCharType="separate"/>
        </w:r>
        <w:r w:rsidR="004C0001">
          <w:rPr>
            <w:webHidden/>
          </w:rPr>
          <w:t>4</w:t>
        </w:r>
        <w:r>
          <w:rPr>
            <w:webHidden/>
          </w:rPr>
          <w:fldChar w:fldCharType="end"/>
        </w:r>
      </w:hyperlink>
    </w:p>
    <w:p w14:paraId="008D7F90" w14:textId="5FEA010E"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41" w:history="1">
        <w:r w:rsidRPr="000C040F">
          <w:rPr>
            <w:rStyle w:val="Hyperlink"/>
          </w:rPr>
          <w:t>Orientation to this document</w:t>
        </w:r>
        <w:r>
          <w:rPr>
            <w:webHidden/>
          </w:rPr>
          <w:tab/>
        </w:r>
        <w:r>
          <w:rPr>
            <w:webHidden/>
          </w:rPr>
          <w:fldChar w:fldCharType="begin"/>
        </w:r>
        <w:r>
          <w:rPr>
            <w:webHidden/>
          </w:rPr>
          <w:instrText xml:space="preserve"> PAGEREF _Toc225947041 \h </w:instrText>
        </w:r>
        <w:r>
          <w:rPr>
            <w:webHidden/>
          </w:rPr>
        </w:r>
        <w:r>
          <w:rPr>
            <w:webHidden/>
          </w:rPr>
          <w:fldChar w:fldCharType="separate"/>
        </w:r>
        <w:r w:rsidR="004C0001">
          <w:rPr>
            <w:webHidden/>
          </w:rPr>
          <w:t>4</w:t>
        </w:r>
        <w:r>
          <w:rPr>
            <w:webHidden/>
          </w:rPr>
          <w:fldChar w:fldCharType="end"/>
        </w:r>
      </w:hyperlink>
    </w:p>
    <w:p w14:paraId="4F635642" w14:textId="797D77B2" w:rsidR="00805483" w:rsidRDefault="00805483">
      <w:pPr>
        <w:pStyle w:val="TOC1"/>
        <w:rPr>
          <w:rFonts w:asciiTheme="minorHAnsi" w:eastAsiaTheme="minorEastAsia" w:hAnsiTheme="minorHAnsi" w:cstheme="minorBidi"/>
          <w:b w:val="0"/>
          <w:kern w:val="2"/>
          <w:sz w:val="24"/>
          <w:szCs w:val="24"/>
          <w:lang w:eastAsia="en-AU"/>
          <w14:ligatures w14:val="standardContextual"/>
        </w:rPr>
      </w:pPr>
      <w:hyperlink w:anchor="_Toc225947042" w:history="1">
        <w:r w:rsidRPr="000C040F">
          <w:rPr>
            <w:rStyle w:val="Hyperlink"/>
          </w:rPr>
          <w:t>Specifications for changes from 1 July 2026</w:t>
        </w:r>
        <w:r>
          <w:rPr>
            <w:webHidden/>
          </w:rPr>
          <w:tab/>
        </w:r>
        <w:r>
          <w:rPr>
            <w:webHidden/>
          </w:rPr>
          <w:fldChar w:fldCharType="begin"/>
        </w:r>
        <w:r>
          <w:rPr>
            <w:webHidden/>
          </w:rPr>
          <w:instrText xml:space="preserve"> PAGEREF _Toc225947042 \h </w:instrText>
        </w:r>
        <w:r>
          <w:rPr>
            <w:webHidden/>
          </w:rPr>
        </w:r>
        <w:r>
          <w:rPr>
            <w:webHidden/>
          </w:rPr>
          <w:fldChar w:fldCharType="separate"/>
        </w:r>
        <w:r w:rsidR="004C0001">
          <w:rPr>
            <w:webHidden/>
          </w:rPr>
          <w:t>5</w:t>
        </w:r>
        <w:r>
          <w:rPr>
            <w:webHidden/>
          </w:rPr>
          <w:fldChar w:fldCharType="end"/>
        </w:r>
      </w:hyperlink>
    </w:p>
    <w:p w14:paraId="30F0FC7E" w14:textId="28634E12" w:rsidR="00805483" w:rsidRDefault="00805483">
      <w:pPr>
        <w:pStyle w:val="TOC1"/>
        <w:rPr>
          <w:rFonts w:asciiTheme="minorHAnsi" w:eastAsiaTheme="minorEastAsia" w:hAnsiTheme="minorHAnsi" w:cstheme="minorBidi"/>
          <w:b w:val="0"/>
          <w:kern w:val="2"/>
          <w:sz w:val="24"/>
          <w:szCs w:val="24"/>
          <w:lang w:eastAsia="en-AU"/>
          <w14:ligatures w14:val="standardContextual"/>
        </w:rPr>
      </w:pPr>
      <w:hyperlink w:anchor="_Toc225947043" w:history="1">
        <w:r w:rsidRPr="000C040F">
          <w:rPr>
            <w:rStyle w:val="Hyperlink"/>
          </w:rPr>
          <w:t>Add new Duration of Stay in Neonatal Intensive Care Unit</w:t>
        </w:r>
        <w:r>
          <w:rPr>
            <w:webHidden/>
          </w:rPr>
          <w:tab/>
        </w:r>
        <w:r>
          <w:rPr>
            <w:webHidden/>
          </w:rPr>
          <w:fldChar w:fldCharType="begin"/>
        </w:r>
        <w:r>
          <w:rPr>
            <w:webHidden/>
          </w:rPr>
          <w:instrText xml:space="preserve"> PAGEREF _Toc225947043 \h </w:instrText>
        </w:r>
        <w:r>
          <w:rPr>
            <w:webHidden/>
          </w:rPr>
        </w:r>
        <w:r>
          <w:rPr>
            <w:webHidden/>
          </w:rPr>
          <w:fldChar w:fldCharType="separate"/>
        </w:r>
        <w:r w:rsidR="004C0001">
          <w:rPr>
            <w:webHidden/>
          </w:rPr>
          <w:t>5</w:t>
        </w:r>
        <w:r>
          <w:rPr>
            <w:webHidden/>
          </w:rPr>
          <w:fldChar w:fldCharType="end"/>
        </w:r>
      </w:hyperlink>
    </w:p>
    <w:p w14:paraId="28133CE6" w14:textId="7559E8F4"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44" w:history="1">
        <w:r w:rsidRPr="000C040F">
          <w:rPr>
            <w:rStyle w:val="Hyperlink"/>
          </w:rPr>
          <w:t>Section 3 Data definitions</w:t>
        </w:r>
        <w:r>
          <w:rPr>
            <w:webHidden/>
          </w:rPr>
          <w:tab/>
        </w:r>
        <w:r>
          <w:rPr>
            <w:webHidden/>
          </w:rPr>
          <w:fldChar w:fldCharType="begin"/>
        </w:r>
        <w:r>
          <w:rPr>
            <w:webHidden/>
          </w:rPr>
          <w:instrText xml:space="preserve"> PAGEREF _Toc225947044 \h </w:instrText>
        </w:r>
        <w:r>
          <w:rPr>
            <w:webHidden/>
          </w:rPr>
        </w:r>
        <w:r>
          <w:rPr>
            <w:webHidden/>
          </w:rPr>
          <w:fldChar w:fldCharType="separate"/>
        </w:r>
        <w:r w:rsidR="004C0001">
          <w:rPr>
            <w:webHidden/>
          </w:rPr>
          <w:t>5</w:t>
        </w:r>
        <w:r>
          <w:rPr>
            <w:webHidden/>
          </w:rPr>
          <w:fldChar w:fldCharType="end"/>
        </w:r>
      </w:hyperlink>
    </w:p>
    <w:p w14:paraId="05141634" w14:textId="7159E037"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45" w:history="1">
        <w:r w:rsidRPr="000C040F">
          <w:rPr>
            <w:rStyle w:val="Hyperlink"/>
          </w:rPr>
          <w:t>Duration of Stay in Neonatal Intensive Care Unit (new)</w:t>
        </w:r>
        <w:r>
          <w:rPr>
            <w:webHidden/>
          </w:rPr>
          <w:tab/>
        </w:r>
        <w:r>
          <w:rPr>
            <w:webHidden/>
          </w:rPr>
          <w:fldChar w:fldCharType="begin"/>
        </w:r>
        <w:r>
          <w:rPr>
            <w:webHidden/>
          </w:rPr>
          <w:instrText xml:space="preserve"> PAGEREF _Toc225947045 \h </w:instrText>
        </w:r>
        <w:r>
          <w:rPr>
            <w:webHidden/>
          </w:rPr>
        </w:r>
        <w:r>
          <w:rPr>
            <w:webHidden/>
          </w:rPr>
          <w:fldChar w:fldCharType="separate"/>
        </w:r>
        <w:r w:rsidR="004C0001">
          <w:rPr>
            <w:webHidden/>
          </w:rPr>
          <w:t>5</w:t>
        </w:r>
        <w:r>
          <w:rPr>
            <w:webHidden/>
          </w:rPr>
          <w:fldChar w:fldCharType="end"/>
        </w:r>
      </w:hyperlink>
    </w:p>
    <w:p w14:paraId="6EA489C7" w14:textId="0E7B163E"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46" w:history="1">
        <w:r w:rsidRPr="000C040F">
          <w:rPr>
            <w:rStyle w:val="Hyperlink"/>
          </w:rPr>
          <w:t>Section 5 Compilation and submission</w:t>
        </w:r>
        <w:r>
          <w:rPr>
            <w:webHidden/>
          </w:rPr>
          <w:tab/>
        </w:r>
        <w:r>
          <w:rPr>
            <w:webHidden/>
          </w:rPr>
          <w:fldChar w:fldCharType="begin"/>
        </w:r>
        <w:r>
          <w:rPr>
            <w:webHidden/>
          </w:rPr>
          <w:instrText xml:space="preserve"> PAGEREF _Toc225947046 \h </w:instrText>
        </w:r>
        <w:r>
          <w:rPr>
            <w:webHidden/>
          </w:rPr>
        </w:r>
        <w:r>
          <w:rPr>
            <w:webHidden/>
          </w:rPr>
          <w:fldChar w:fldCharType="separate"/>
        </w:r>
        <w:r w:rsidR="004C0001">
          <w:rPr>
            <w:webHidden/>
          </w:rPr>
          <w:t>6</w:t>
        </w:r>
        <w:r>
          <w:rPr>
            <w:webHidden/>
          </w:rPr>
          <w:fldChar w:fldCharType="end"/>
        </w:r>
      </w:hyperlink>
    </w:p>
    <w:p w14:paraId="39467CAC" w14:textId="5D9D7DCD"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47" w:history="1">
        <w:r w:rsidRPr="000C040F">
          <w:rPr>
            <w:rStyle w:val="Hyperlink"/>
          </w:rPr>
          <w:t>Diagnosis Record (amend)</w:t>
        </w:r>
        <w:r>
          <w:rPr>
            <w:webHidden/>
          </w:rPr>
          <w:tab/>
        </w:r>
        <w:r>
          <w:rPr>
            <w:webHidden/>
          </w:rPr>
          <w:fldChar w:fldCharType="begin"/>
        </w:r>
        <w:r>
          <w:rPr>
            <w:webHidden/>
          </w:rPr>
          <w:instrText xml:space="preserve"> PAGEREF _Toc225947047 \h </w:instrText>
        </w:r>
        <w:r>
          <w:rPr>
            <w:webHidden/>
          </w:rPr>
        </w:r>
        <w:r>
          <w:rPr>
            <w:webHidden/>
          </w:rPr>
          <w:fldChar w:fldCharType="separate"/>
        </w:r>
        <w:r w:rsidR="004C0001">
          <w:rPr>
            <w:webHidden/>
          </w:rPr>
          <w:t>6</w:t>
        </w:r>
        <w:r>
          <w:rPr>
            <w:webHidden/>
          </w:rPr>
          <w:fldChar w:fldCharType="end"/>
        </w:r>
      </w:hyperlink>
    </w:p>
    <w:p w14:paraId="6029A32E" w14:textId="7B15D765"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48" w:history="1">
        <w:r w:rsidRPr="000C040F">
          <w:rPr>
            <w:rStyle w:val="Hyperlink"/>
          </w:rPr>
          <w:t>Section 8 Validation</w:t>
        </w:r>
        <w:r>
          <w:rPr>
            <w:webHidden/>
          </w:rPr>
          <w:tab/>
        </w:r>
        <w:r>
          <w:rPr>
            <w:webHidden/>
          </w:rPr>
          <w:fldChar w:fldCharType="begin"/>
        </w:r>
        <w:r>
          <w:rPr>
            <w:webHidden/>
          </w:rPr>
          <w:instrText xml:space="preserve"> PAGEREF _Toc225947048 \h </w:instrText>
        </w:r>
        <w:r>
          <w:rPr>
            <w:webHidden/>
          </w:rPr>
        </w:r>
        <w:r>
          <w:rPr>
            <w:webHidden/>
          </w:rPr>
          <w:fldChar w:fldCharType="separate"/>
        </w:r>
        <w:r w:rsidR="004C0001">
          <w:rPr>
            <w:webHidden/>
          </w:rPr>
          <w:t>8</w:t>
        </w:r>
        <w:r>
          <w:rPr>
            <w:webHidden/>
          </w:rPr>
          <w:fldChar w:fldCharType="end"/>
        </w:r>
      </w:hyperlink>
    </w:p>
    <w:p w14:paraId="38660D9A" w14:textId="4CC1DE0B"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49" w:history="1">
        <w:r w:rsidRPr="000C040F">
          <w:rPr>
            <w:rStyle w:val="Hyperlink"/>
          </w:rPr>
          <w:t>755</w:t>
        </w:r>
        <w:r>
          <w:rPr>
            <w:rFonts w:asciiTheme="minorHAnsi" w:eastAsiaTheme="minorEastAsia" w:hAnsiTheme="minorHAnsi" w:cstheme="minorBidi"/>
            <w:kern w:val="2"/>
            <w:sz w:val="24"/>
            <w:szCs w:val="24"/>
            <w:lang w:eastAsia="en-AU"/>
            <w14:ligatures w14:val="standardContextual"/>
          </w:rPr>
          <w:tab/>
        </w:r>
        <w:r w:rsidRPr="000C040F">
          <w:rPr>
            <w:rStyle w:val="Hyperlink"/>
          </w:rPr>
          <w:t>Invalid NICU duration (new)</w:t>
        </w:r>
        <w:r>
          <w:rPr>
            <w:webHidden/>
          </w:rPr>
          <w:tab/>
        </w:r>
        <w:r>
          <w:rPr>
            <w:webHidden/>
          </w:rPr>
          <w:fldChar w:fldCharType="begin"/>
        </w:r>
        <w:r>
          <w:rPr>
            <w:webHidden/>
          </w:rPr>
          <w:instrText xml:space="preserve"> PAGEREF _Toc225947049 \h </w:instrText>
        </w:r>
        <w:r>
          <w:rPr>
            <w:webHidden/>
          </w:rPr>
        </w:r>
        <w:r>
          <w:rPr>
            <w:webHidden/>
          </w:rPr>
          <w:fldChar w:fldCharType="separate"/>
        </w:r>
        <w:r w:rsidR="004C0001">
          <w:rPr>
            <w:webHidden/>
          </w:rPr>
          <w:t>8</w:t>
        </w:r>
        <w:r>
          <w:rPr>
            <w:webHidden/>
          </w:rPr>
          <w:fldChar w:fldCharType="end"/>
        </w:r>
      </w:hyperlink>
    </w:p>
    <w:p w14:paraId="3E24AA62" w14:textId="1E9BE694"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50" w:history="1">
        <w:r w:rsidRPr="000C040F">
          <w:rPr>
            <w:rStyle w:val="Hyperlink"/>
          </w:rPr>
          <w:t>756</w:t>
        </w:r>
        <w:r>
          <w:rPr>
            <w:rFonts w:asciiTheme="minorHAnsi" w:eastAsiaTheme="minorEastAsia" w:hAnsiTheme="minorHAnsi" w:cstheme="minorBidi"/>
            <w:kern w:val="2"/>
            <w:sz w:val="24"/>
            <w:szCs w:val="24"/>
            <w:lang w:eastAsia="en-AU"/>
            <w14:ligatures w14:val="standardContextual"/>
          </w:rPr>
          <w:tab/>
        </w:r>
        <w:r w:rsidRPr="000C040F">
          <w:rPr>
            <w:rStyle w:val="Hyperlink"/>
          </w:rPr>
          <w:t>NICU hrs, no approved NICU (new)</w:t>
        </w:r>
        <w:r>
          <w:rPr>
            <w:webHidden/>
          </w:rPr>
          <w:tab/>
        </w:r>
        <w:r>
          <w:rPr>
            <w:webHidden/>
          </w:rPr>
          <w:fldChar w:fldCharType="begin"/>
        </w:r>
        <w:r>
          <w:rPr>
            <w:webHidden/>
          </w:rPr>
          <w:instrText xml:space="preserve"> PAGEREF _Toc225947050 \h </w:instrText>
        </w:r>
        <w:r>
          <w:rPr>
            <w:webHidden/>
          </w:rPr>
        </w:r>
        <w:r>
          <w:rPr>
            <w:webHidden/>
          </w:rPr>
          <w:fldChar w:fldCharType="separate"/>
        </w:r>
        <w:r w:rsidR="004C0001">
          <w:rPr>
            <w:webHidden/>
          </w:rPr>
          <w:t>8</w:t>
        </w:r>
        <w:r>
          <w:rPr>
            <w:webHidden/>
          </w:rPr>
          <w:fldChar w:fldCharType="end"/>
        </w:r>
      </w:hyperlink>
    </w:p>
    <w:p w14:paraId="1FA9387C" w14:textId="6234AE79"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51" w:history="1">
        <w:r w:rsidRPr="000C040F">
          <w:rPr>
            <w:rStyle w:val="Hyperlink"/>
          </w:rPr>
          <w:t>318</w:t>
        </w:r>
        <w:r>
          <w:rPr>
            <w:rFonts w:asciiTheme="minorHAnsi" w:eastAsiaTheme="minorEastAsia" w:hAnsiTheme="minorHAnsi" w:cstheme="minorBidi"/>
            <w:kern w:val="2"/>
            <w:sz w:val="24"/>
            <w:szCs w:val="24"/>
            <w:lang w:eastAsia="en-AU"/>
            <w14:ligatures w14:val="standardContextual"/>
          </w:rPr>
          <w:tab/>
        </w:r>
        <w:r w:rsidRPr="000C040F">
          <w:rPr>
            <w:rStyle w:val="Hyperlink"/>
          </w:rPr>
          <w:t>MV duration &gt; ICU/NICU stay (amend)</w:t>
        </w:r>
        <w:r>
          <w:rPr>
            <w:webHidden/>
          </w:rPr>
          <w:tab/>
        </w:r>
        <w:r>
          <w:rPr>
            <w:webHidden/>
          </w:rPr>
          <w:fldChar w:fldCharType="begin"/>
        </w:r>
        <w:r>
          <w:rPr>
            <w:webHidden/>
          </w:rPr>
          <w:instrText xml:space="preserve"> PAGEREF _Toc225947051 \h </w:instrText>
        </w:r>
        <w:r>
          <w:rPr>
            <w:webHidden/>
          </w:rPr>
        </w:r>
        <w:r>
          <w:rPr>
            <w:webHidden/>
          </w:rPr>
          <w:fldChar w:fldCharType="separate"/>
        </w:r>
        <w:r w:rsidR="004C0001">
          <w:rPr>
            <w:webHidden/>
          </w:rPr>
          <w:t>8</w:t>
        </w:r>
        <w:r>
          <w:rPr>
            <w:webHidden/>
          </w:rPr>
          <w:fldChar w:fldCharType="end"/>
        </w:r>
      </w:hyperlink>
    </w:p>
    <w:p w14:paraId="39E8C071" w14:textId="652A1B1C"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52" w:history="1">
        <w:r w:rsidRPr="000C040F">
          <w:rPr>
            <w:rStyle w:val="Hyperlink"/>
          </w:rPr>
          <w:t>319</w:t>
        </w:r>
        <w:r>
          <w:rPr>
            <w:rFonts w:asciiTheme="minorHAnsi" w:eastAsiaTheme="minorEastAsia" w:hAnsiTheme="minorHAnsi" w:cstheme="minorBidi"/>
            <w:kern w:val="2"/>
            <w:sz w:val="24"/>
            <w:szCs w:val="24"/>
            <w:lang w:eastAsia="en-AU"/>
            <w14:ligatures w14:val="standardContextual"/>
          </w:rPr>
          <w:tab/>
        </w:r>
        <w:r w:rsidRPr="000C040F">
          <w:rPr>
            <w:rStyle w:val="Hyperlink"/>
          </w:rPr>
          <w:t>MV duration but no ICU/NICU stay (amend)</w:t>
        </w:r>
        <w:r>
          <w:rPr>
            <w:webHidden/>
          </w:rPr>
          <w:tab/>
        </w:r>
        <w:r>
          <w:rPr>
            <w:webHidden/>
          </w:rPr>
          <w:fldChar w:fldCharType="begin"/>
        </w:r>
        <w:r>
          <w:rPr>
            <w:webHidden/>
          </w:rPr>
          <w:instrText xml:space="preserve"> PAGEREF _Toc225947052 \h </w:instrText>
        </w:r>
        <w:r>
          <w:rPr>
            <w:webHidden/>
          </w:rPr>
        </w:r>
        <w:r>
          <w:rPr>
            <w:webHidden/>
          </w:rPr>
          <w:fldChar w:fldCharType="separate"/>
        </w:r>
        <w:r w:rsidR="004C0001">
          <w:rPr>
            <w:webHidden/>
          </w:rPr>
          <w:t>8</w:t>
        </w:r>
        <w:r>
          <w:rPr>
            <w:webHidden/>
          </w:rPr>
          <w:fldChar w:fldCharType="end"/>
        </w:r>
      </w:hyperlink>
    </w:p>
    <w:p w14:paraId="312B8F43" w14:textId="235D98BC"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53" w:history="1">
        <w:r w:rsidRPr="000C040F">
          <w:rPr>
            <w:rStyle w:val="Hyperlink"/>
          </w:rPr>
          <w:t>322</w:t>
        </w:r>
        <w:r>
          <w:rPr>
            <w:rFonts w:asciiTheme="minorHAnsi" w:eastAsiaTheme="minorEastAsia" w:hAnsiTheme="minorHAnsi" w:cstheme="minorBidi"/>
            <w:kern w:val="2"/>
            <w:sz w:val="24"/>
            <w:szCs w:val="24"/>
            <w:lang w:eastAsia="en-AU"/>
            <w14:ligatures w14:val="standardContextual"/>
          </w:rPr>
          <w:tab/>
        </w:r>
        <w:r w:rsidRPr="000C040F">
          <w:rPr>
            <w:rStyle w:val="Hyperlink"/>
          </w:rPr>
          <w:t>ICU/CCU/NICU stay &gt; total stay (amend)</w:t>
        </w:r>
        <w:r>
          <w:rPr>
            <w:webHidden/>
          </w:rPr>
          <w:tab/>
        </w:r>
        <w:r>
          <w:rPr>
            <w:webHidden/>
          </w:rPr>
          <w:fldChar w:fldCharType="begin"/>
        </w:r>
        <w:r>
          <w:rPr>
            <w:webHidden/>
          </w:rPr>
          <w:instrText xml:space="preserve"> PAGEREF _Toc225947053 \h </w:instrText>
        </w:r>
        <w:r>
          <w:rPr>
            <w:webHidden/>
          </w:rPr>
        </w:r>
        <w:r>
          <w:rPr>
            <w:webHidden/>
          </w:rPr>
          <w:fldChar w:fldCharType="separate"/>
        </w:r>
        <w:r w:rsidR="004C0001">
          <w:rPr>
            <w:webHidden/>
          </w:rPr>
          <w:t>9</w:t>
        </w:r>
        <w:r>
          <w:rPr>
            <w:webHidden/>
          </w:rPr>
          <w:fldChar w:fldCharType="end"/>
        </w:r>
      </w:hyperlink>
    </w:p>
    <w:p w14:paraId="6F23B981" w14:textId="52E85509"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54" w:history="1">
        <w:r w:rsidRPr="000C040F">
          <w:rPr>
            <w:rStyle w:val="Hyperlink"/>
          </w:rPr>
          <w:t>324</w:t>
        </w:r>
        <w:r>
          <w:rPr>
            <w:rFonts w:asciiTheme="minorHAnsi" w:eastAsiaTheme="minorEastAsia" w:hAnsiTheme="minorHAnsi" w:cstheme="minorBidi"/>
            <w:kern w:val="2"/>
            <w:sz w:val="24"/>
            <w:szCs w:val="24"/>
            <w:lang w:eastAsia="en-AU"/>
            <w14:ligatures w14:val="standardContextual"/>
          </w:rPr>
          <w:tab/>
        </w:r>
        <w:r w:rsidRPr="000C040F">
          <w:rPr>
            <w:rStyle w:val="Hyperlink"/>
          </w:rPr>
          <w:t>Incompat ICU/NICU hrs, A/C Class (amend)</w:t>
        </w:r>
        <w:r>
          <w:rPr>
            <w:webHidden/>
          </w:rPr>
          <w:tab/>
        </w:r>
        <w:r>
          <w:rPr>
            <w:webHidden/>
          </w:rPr>
          <w:fldChar w:fldCharType="begin"/>
        </w:r>
        <w:r>
          <w:rPr>
            <w:webHidden/>
          </w:rPr>
          <w:instrText xml:space="preserve"> PAGEREF _Toc225947054 \h </w:instrText>
        </w:r>
        <w:r>
          <w:rPr>
            <w:webHidden/>
          </w:rPr>
        </w:r>
        <w:r>
          <w:rPr>
            <w:webHidden/>
          </w:rPr>
          <w:fldChar w:fldCharType="separate"/>
        </w:r>
        <w:r w:rsidR="004C0001">
          <w:rPr>
            <w:webHidden/>
          </w:rPr>
          <w:t>9</w:t>
        </w:r>
        <w:r>
          <w:rPr>
            <w:webHidden/>
          </w:rPr>
          <w:fldChar w:fldCharType="end"/>
        </w:r>
      </w:hyperlink>
    </w:p>
    <w:p w14:paraId="48908498" w14:textId="17898A3B"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55" w:history="1">
        <w:r w:rsidRPr="000C040F">
          <w:rPr>
            <w:rStyle w:val="Hyperlink"/>
          </w:rPr>
          <w:t>448</w:t>
        </w:r>
        <w:r>
          <w:rPr>
            <w:rFonts w:asciiTheme="minorHAnsi" w:eastAsiaTheme="minorEastAsia" w:hAnsiTheme="minorHAnsi" w:cstheme="minorBidi"/>
            <w:kern w:val="2"/>
            <w:sz w:val="24"/>
            <w:szCs w:val="24"/>
            <w:lang w:eastAsia="en-AU"/>
            <w14:ligatures w14:val="standardContextual"/>
          </w:rPr>
          <w:tab/>
        </w:r>
        <w:r w:rsidRPr="000C040F">
          <w:rPr>
            <w:rStyle w:val="Hyperlink"/>
          </w:rPr>
          <w:t>ICU/NICU Stay but Care Type not Acute (amend)</w:t>
        </w:r>
        <w:r>
          <w:rPr>
            <w:webHidden/>
          </w:rPr>
          <w:tab/>
        </w:r>
        <w:r>
          <w:rPr>
            <w:webHidden/>
          </w:rPr>
          <w:fldChar w:fldCharType="begin"/>
        </w:r>
        <w:r>
          <w:rPr>
            <w:webHidden/>
          </w:rPr>
          <w:instrText xml:space="preserve"> PAGEREF _Toc225947055 \h </w:instrText>
        </w:r>
        <w:r>
          <w:rPr>
            <w:webHidden/>
          </w:rPr>
        </w:r>
        <w:r>
          <w:rPr>
            <w:webHidden/>
          </w:rPr>
          <w:fldChar w:fldCharType="separate"/>
        </w:r>
        <w:r w:rsidR="004C0001">
          <w:rPr>
            <w:webHidden/>
          </w:rPr>
          <w:t>9</w:t>
        </w:r>
        <w:r>
          <w:rPr>
            <w:webHidden/>
          </w:rPr>
          <w:fldChar w:fldCharType="end"/>
        </w:r>
      </w:hyperlink>
    </w:p>
    <w:p w14:paraId="6B3BA970" w14:textId="229A3E95"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56" w:history="1">
        <w:r w:rsidRPr="000C040F">
          <w:rPr>
            <w:rStyle w:val="Hyperlink"/>
          </w:rPr>
          <w:t>712</w:t>
        </w:r>
        <w:r>
          <w:rPr>
            <w:rFonts w:asciiTheme="minorHAnsi" w:eastAsiaTheme="minorEastAsia" w:hAnsiTheme="minorHAnsi" w:cstheme="minorBidi"/>
            <w:kern w:val="2"/>
            <w:sz w:val="24"/>
            <w:szCs w:val="24"/>
            <w:lang w:eastAsia="en-AU"/>
            <w14:ligatures w14:val="standardContextual"/>
          </w:rPr>
          <w:tab/>
        </w:r>
        <w:r w:rsidRPr="000C040F">
          <w:rPr>
            <w:rStyle w:val="Hyperlink"/>
          </w:rPr>
          <w:t>NIV duration but no ICU/NICU stay (amend)</w:t>
        </w:r>
        <w:r>
          <w:rPr>
            <w:webHidden/>
          </w:rPr>
          <w:tab/>
        </w:r>
        <w:r>
          <w:rPr>
            <w:webHidden/>
          </w:rPr>
          <w:fldChar w:fldCharType="begin"/>
        </w:r>
        <w:r>
          <w:rPr>
            <w:webHidden/>
          </w:rPr>
          <w:instrText xml:space="preserve"> PAGEREF _Toc225947056 \h </w:instrText>
        </w:r>
        <w:r>
          <w:rPr>
            <w:webHidden/>
          </w:rPr>
        </w:r>
        <w:r>
          <w:rPr>
            <w:webHidden/>
          </w:rPr>
          <w:fldChar w:fldCharType="separate"/>
        </w:r>
        <w:r w:rsidR="004C0001">
          <w:rPr>
            <w:webHidden/>
          </w:rPr>
          <w:t>10</w:t>
        </w:r>
        <w:r>
          <w:rPr>
            <w:webHidden/>
          </w:rPr>
          <w:fldChar w:fldCharType="end"/>
        </w:r>
      </w:hyperlink>
    </w:p>
    <w:p w14:paraId="6AE00EF1" w14:textId="7A4BFC80" w:rsidR="00805483" w:rsidRDefault="0080548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5947057" w:history="1">
        <w:r w:rsidRPr="000C040F">
          <w:rPr>
            <w:rStyle w:val="Hyperlink"/>
          </w:rPr>
          <w:t>713</w:t>
        </w:r>
        <w:r>
          <w:rPr>
            <w:rFonts w:asciiTheme="minorHAnsi" w:eastAsiaTheme="minorEastAsia" w:hAnsiTheme="minorHAnsi" w:cstheme="minorBidi"/>
            <w:kern w:val="2"/>
            <w:sz w:val="24"/>
            <w:szCs w:val="24"/>
            <w:lang w:eastAsia="en-AU"/>
            <w14:ligatures w14:val="standardContextual"/>
          </w:rPr>
          <w:tab/>
        </w:r>
        <w:r w:rsidRPr="000C040F">
          <w:rPr>
            <w:rStyle w:val="Hyperlink"/>
          </w:rPr>
          <w:t>NIV duration &gt; ICU/NICU stay (amend)</w:t>
        </w:r>
        <w:r>
          <w:rPr>
            <w:webHidden/>
          </w:rPr>
          <w:tab/>
        </w:r>
        <w:r>
          <w:rPr>
            <w:webHidden/>
          </w:rPr>
          <w:fldChar w:fldCharType="begin"/>
        </w:r>
        <w:r>
          <w:rPr>
            <w:webHidden/>
          </w:rPr>
          <w:instrText xml:space="preserve"> PAGEREF _Toc225947057 \h </w:instrText>
        </w:r>
        <w:r>
          <w:rPr>
            <w:webHidden/>
          </w:rPr>
        </w:r>
        <w:r>
          <w:rPr>
            <w:webHidden/>
          </w:rPr>
          <w:fldChar w:fldCharType="separate"/>
        </w:r>
        <w:r w:rsidR="004C0001">
          <w:rPr>
            <w:webHidden/>
          </w:rPr>
          <w:t>10</w:t>
        </w:r>
        <w:r>
          <w:rPr>
            <w:webHidden/>
          </w:rPr>
          <w:fldChar w:fldCharType="end"/>
        </w:r>
      </w:hyperlink>
    </w:p>
    <w:p w14:paraId="30AA2B10" w14:textId="5BBB273E"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58" w:history="1">
        <w:r w:rsidRPr="000C040F">
          <w:rPr>
            <w:rStyle w:val="Hyperlink"/>
          </w:rPr>
          <w:t>Update Duration of Stay in Intensive Care Unit</w:t>
        </w:r>
        <w:r>
          <w:rPr>
            <w:webHidden/>
          </w:rPr>
          <w:tab/>
        </w:r>
        <w:r>
          <w:rPr>
            <w:webHidden/>
          </w:rPr>
          <w:fldChar w:fldCharType="begin"/>
        </w:r>
        <w:r>
          <w:rPr>
            <w:webHidden/>
          </w:rPr>
          <w:instrText xml:space="preserve"> PAGEREF _Toc225947058 \h </w:instrText>
        </w:r>
        <w:r>
          <w:rPr>
            <w:webHidden/>
          </w:rPr>
        </w:r>
        <w:r>
          <w:rPr>
            <w:webHidden/>
          </w:rPr>
          <w:fldChar w:fldCharType="separate"/>
        </w:r>
        <w:r w:rsidR="004C0001">
          <w:rPr>
            <w:webHidden/>
          </w:rPr>
          <w:t>10</w:t>
        </w:r>
        <w:r>
          <w:rPr>
            <w:webHidden/>
          </w:rPr>
          <w:fldChar w:fldCharType="end"/>
        </w:r>
      </w:hyperlink>
    </w:p>
    <w:p w14:paraId="0B42D3DE" w14:textId="07BE8300"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59" w:history="1">
        <w:r w:rsidRPr="000C040F">
          <w:rPr>
            <w:rStyle w:val="Hyperlink"/>
          </w:rPr>
          <w:t>Section 3 Data definitions</w:t>
        </w:r>
        <w:r>
          <w:rPr>
            <w:webHidden/>
          </w:rPr>
          <w:tab/>
        </w:r>
        <w:r>
          <w:rPr>
            <w:webHidden/>
          </w:rPr>
          <w:fldChar w:fldCharType="begin"/>
        </w:r>
        <w:r>
          <w:rPr>
            <w:webHidden/>
          </w:rPr>
          <w:instrText xml:space="preserve"> PAGEREF _Toc225947059 \h </w:instrText>
        </w:r>
        <w:r>
          <w:rPr>
            <w:webHidden/>
          </w:rPr>
        </w:r>
        <w:r>
          <w:rPr>
            <w:webHidden/>
          </w:rPr>
          <w:fldChar w:fldCharType="separate"/>
        </w:r>
        <w:r w:rsidR="004C0001">
          <w:rPr>
            <w:webHidden/>
          </w:rPr>
          <w:t>10</w:t>
        </w:r>
        <w:r>
          <w:rPr>
            <w:webHidden/>
          </w:rPr>
          <w:fldChar w:fldCharType="end"/>
        </w:r>
      </w:hyperlink>
    </w:p>
    <w:p w14:paraId="1DC690F7" w14:textId="4C65BBCA" w:rsidR="00805483" w:rsidRDefault="00805483">
      <w:pPr>
        <w:pStyle w:val="TOC2"/>
        <w:rPr>
          <w:rFonts w:asciiTheme="minorHAnsi" w:eastAsiaTheme="minorEastAsia" w:hAnsiTheme="minorHAnsi" w:cstheme="minorBidi"/>
          <w:kern w:val="2"/>
          <w:sz w:val="24"/>
          <w:szCs w:val="24"/>
          <w:lang w:eastAsia="en-AU"/>
          <w14:ligatures w14:val="standardContextual"/>
        </w:rPr>
      </w:pPr>
      <w:hyperlink w:anchor="_Toc225947060" w:history="1">
        <w:r w:rsidRPr="000C040F">
          <w:rPr>
            <w:rStyle w:val="Hyperlink"/>
          </w:rPr>
          <w:t>Duration of Stay in Intensive Care Unit (amend)</w:t>
        </w:r>
        <w:r>
          <w:rPr>
            <w:webHidden/>
          </w:rPr>
          <w:tab/>
        </w:r>
        <w:r>
          <w:rPr>
            <w:webHidden/>
          </w:rPr>
          <w:fldChar w:fldCharType="begin"/>
        </w:r>
        <w:r>
          <w:rPr>
            <w:webHidden/>
          </w:rPr>
          <w:instrText xml:space="preserve"> PAGEREF _Toc225947060 \h </w:instrText>
        </w:r>
        <w:r>
          <w:rPr>
            <w:webHidden/>
          </w:rPr>
        </w:r>
        <w:r>
          <w:rPr>
            <w:webHidden/>
          </w:rPr>
          <w:fldChar w:fldCharType="separate"/>
        </w:r>
        <w:r w:rsidR="004C0001">
          <w:rPr>
            <w:webHidden/>
          </w:rPr>
          <w:t>10</w:t>
        </w:r>
        <w:r>
          <w:rPr>
            <w:webHidden/>
          </w:rPr>
          <w:fldChar w:fldCharType="end"/>
        </w:r>
      </w:hyperlink>
    </w:p>
    <w:p w14:paraId="3A7B6D08" w14:textId="65B418BD" w:rsidR="00FB1F6E" w:rsidRDefault="00AD784C" w:rsidP="00D079AA">
      <w:pPr>
        <w:pStyle w:val="Body"/>
      </w:pPr>
      <w:r>
        <w:fldChar w:fldCharType="end"/>
      </w:r>
    </w:p>
    <w:p w14:paraId="2C128ED2" w14:textId="77777777" w:rsidR="00FB1F6E" w:rsidRDefault="00FB1F6E">
      <w:pPr>
        <w:spacing w:after="0" w:line="240" w:lineRule="auto"/>
        <w:rPr>
          <w:rFonts w:eastAsia="Times"/>
        </w:rPr>
      </w:pPr>
      <w:r>
        <w:br w:type="page"/>
      </w:r>
    </w:p>
    <w:p w14:paraId="492D204C" w14:textId="15021EB4" w:rsidR="00EE29AD" w:rsidRPr="00A71CE4" w:rsidRDefault="00845414" w:rsidP="00562811">
      <w:pPr>
        <w:pStyle w:val="Heading1"/>
        <w:spacing w:before="0"/>
      </w:pPr>
      <w:bookmarkStart w:id="1" w:name="_Toc225947039"/>
      <w:bookmarkStart w:id="2" w:name="_Hlk66712316"/>
      <w:r>
        <w:lastRenderedPageBreak/>
        <w:t>Executive Summary</w:t>
      </w:r>
      <w:bookmarkEnd w:id="1"/>
    </w:p>
    <w:p w14:paraId="6FC6D640" w14:textId="451102CF" w:rsidR="00566F9C" w:rsidRPr="00D15C52" w:rsidRDefault="006B1019" w:rsidP="00566F9C">
      <w:pPr>
        <w:pStyle w:val="Body"/>
      </w:pPr>
      <w:r>
        <w:t>A</w:t>
      </w:r>
      <w:r w:rsidR="00132BF7">
        <w:t>ddendum to</w:t>
      </w:r>
      <w:r w:rsidR="00566F9C" w:rsidRPr="00D15C52">
        <w:t xml:space="preserve"> revisions </w:t>
      </w:r>
      <w:r w:rsidR="00566F9C">
        <w:t>for</w:t>
      </w:r>
      <w:r w:rsidR="00566F9C" w:rsidRPr="00D15C52">
        <w:t xml:space="preserve"> the </w:t>
      </w:r>
      <w:r w:rsidR="002B071A">
        <w:t>Victorian Admitted Episodes Dataset (VAED)</w:t>
      </w:r>
      <w:r w:rsidR="002B071A" w:rsidRPr="007C6335">
        <w:t xml:space="preserve"> </w:t>
      </w:r>
      <w:r w:rsidR="00566F9C" w:rsidRPr="00D15C52">
        <w:t>for 202</w:t>
      </w:r>
      <w:r w:rsidR="00606885">
        <w:t>6</w:t>
      </w:r>
      <w:r w:rsidR="00566F9C" w:rsidRPr="00D15C52">
        <w:t>-2</w:t>
      </w:r>
      <w:r w:rsidR="00606885">
        <w:t>7</w:t>
      </w:r>
      <w:r w:rsidR="00566F9C">
        <w:t xml:space="preserve"> are summarised below</w:t>
      </w:r>
      <w:r w:rsidR="00566F9C" w:rsidRPr="00D15C52">
        <w:t>:</w:t>
      </w:r>
    </w:p>
    <w:p w14:paraId="52C59CB7" w14:textId="765E8ECE" w:rsidR="000A6651" w:rsidRPr="00CF5303" w:rsidRDefault="00C26E2C" w:rsidP="000A6651">
      <w:pPr>
        <w:pStyle w:val="Body"/>
      </w:pPr>
      <w:r w:rsidRPr="00CF5303">
        <w:t>New</w:t>
      </w:r>
      <w:r w:rsidR="000A6651" w:rsidRPr="00CF5303">
        <w:t xml:space="preserve"> data elements</w:t>
      </w:r>
    </w:p>
    <w:p w14:paraId="0219EFA0" w14:textId="01F889B7" w:rsidR="000A6651" w:rsidRDefault="0003771E" w:rsidP="000A6651">
      <w:pPr>
        <w:pStyle w:val="Bullet1"/>
      </w:pPr>
      <w:r>
        <w:t xml:space="preserve">Add </w:t>
      </w:r>
      <w:r w:rsidR="00CA50D0">
        <w:t xml:space="preserve">Duration of Stay in </w:t>
      </w:r>
      <w:r w:rsidR="000D25FB">
        <w:t>Neonatal Intensive Care Unit</w:t>
      </w:r>
      <w:r w:rsidR="008959A3">
        <w:t xml:space="preserve"> (NICU)</w:t>
      </w:r>
    </w:p>
    <w:p w14:paraId="11077859" w14:textId="4C65E47C" w:rsidR="003131CD" w:rsidRPr="00CF5303" w:rsidRDefault="003131CD" w:rsidP="003131CD">
      <w:pPr>
        <w:pStyle w:val="Body"/>
      </w:pPr>
      <w:r w:rsidRPr="00CF5303">
        <w:t>Amendments to existing data elements</w:t>
      </w:r>
    </w:p>
    <w:p w14:paraId="3C7A87B7" w14:textId="5CDFA2CD" w:rsidR="003131CD" w:rsidRDefault="00DD5486" w:rsidP="003131CD">
      <w:pPr>
        <w:pStyle w:val="Bullet1"/>
      </w:pPr>
      <w:r>
        <w:t>Update</w:t>
      </w:r>
      <w:r w:rsidR="00BF55CE">
        <w:t xml:space="preserve"> </w:t>
      </w:r>
      <w:r w:rsidR="00C27A72">
        <w:t xml:space="preserve">Duration of Stay </w:t>
      </w:r>
      <w:r w:rsidR="008C56F4">
        <w:t xml:space="preserve">in Intensive Care Unit </w:t>
      </w:r>
      <w:r w:rsidR="00BF55CE">
        <w:t xml:space="preserve">and </w:t>
      </w:r>
      <w:r w:rsidR="008C56F4">
        <w:t xml:space="preserve">remove reference to </w:t>
      </w:r>
      <w:r w:rsidR="00C31F65">
        <w:t>NICU</w:t>
      </w:r>
    </w:p>
    <w:p w14:paraId="6BBF84F0" w14:textId="78B5AEA0" w:rsidR="006A4EC6" w:rsidRDefault="003568DA" w:rsidP="00520731">
      <w:pPr>
        <w:pStyle w:val="Body"/>
      </w:pPr>
      <w:r>
        <w:t xml:space="preserve">Changes to </w:t>
      </w:r>
      <w:r w:rsidR="006A75CA">
        <w:t>compilation and submission:</w:t>
      </w:r>
    </w:p>
    <w:p w14:paraId="57FEEE84" w14:textId="724A443C" w:rsidR="003568DA" w:rsidRPr="00795CDF" w:rsidRDefault="0086748E" w:rsidP="00520731">
      <w:pPr>
        <w:pStyle w:val="Bullet1"/>
      </w:pPr>
      <w:r w:rsidRPr="00795CDF">
        <w:t xml:space="preserve">Updates to </w:t>
      </w:r>
      <w:r w:rsidR="007D0836" w:rsidRPr="00795CDF">
        <w:t>Diagnosis Record</w:t>
      </w:r>
      <w:r w:rsidR="007802A1" w:rsidRPr="00795CDF">
        <w:t xml:space="preserve"> </w:t>
      </w:r>
    </w:p>
    <w:p w14:paraId="470A4019" w14:textId="77777777" w:rsidR="005B0E5A" w:rsidRDefault="00221534" w:rsidP="005B0E5A">
      <w:pPr>
        <w:pStyle w:val="Body"/>
      </w:pPr>
      <w:r>
        <w:t>Changes to validation</w:t>
      </w:r>
      <w:r w:rsidR="006A4EC6">
        <w:t xml:space="preserve"> rules</w:t>
      </w:r>
      <w:r>
        <w:t>:</w:t>
      </w:r>
    </w:p>
    <w:p w14:paraId="66FD17D2" w14:textId="319BF4C7" w:rsidR="00E24164" w:rsidRDefault="00221534" w:rsidP="005B0E5A">
      <w:pPr>
        <w:pStyle w:val="Bullet1"/>
      </w:pPr>
      <w:r w:rsidRPr="002101A1">
        <w:t>Add validations</w:t>
      </w:r>
      <w:r w:rsidR="00567693" w:rsidRPr="002101A1">
        <w:t xml:space="preserve"> for Duration of Stay in Neonatal Intensive Care Unit</w:t>
      </w:r>
    </w:p>
    <w:p w14:paraId="2FEC46CF" w14:textId="7AE5EBF2" w:rsidR="005B0E5A" w:rsidRDefault="005B0E5A" w:rsidP="005B0E5A">
      <w:pPr>
        <w:pStyle w:val="Bullet1"/>
      </w:pPr>
      <w:r>
        <w:t xml:space="preserve">Amended validations for </w:t>
      </w:r>
      <w:r w:rsidRPr="002101A1">
        <w:t>Duration of Stay in Neonatal Intensive Care Unit</w:t>
      </w:r>
      <w:r>
        <w:t xml:space="preserve"> and Duration of Stay in Intensive Care Unit.</w:t>
      </w:r>
    </w:p>
    <w:p w14:paraId="34D402D2" w14:textId="2AD6AE75" w:rsidR="00740359" w:rsidRPr="00B57329" w:rsidRDefault="00740359" w:rsidP="00740359">
      <w:pPr>
        <w:pStyle w:val="Heading1"/>
      </w:pPr>
      <w:bookmarkStart w:id="3" w:name="_Toc225947040"/>
      <w:r>
        <w:t>Introduction</w:t>
      </w:r>
      <w:bookmarkEnd w:id="3"/>
      <w:r>
        <w:t xml:space="preserve"> </w:t>
      </w:r>
    </w:p>
    <w:p w14:paraId="0FB4ECDE" w14:textId="2981A0F6" w:rsidR="00060942" w:rsidRPr="007C6335" w:rsidRDefault="00060942" w:rsidP="00060942">
      <w:pPr>
        <w:pStyle w:val="DHHSbody"/>
      </w:pPr>
      <w:r w:rsidRPr="007C6335">
        <w:t xml:space="preserve">Each year the Department of Health reviews the </w:t>
      </w:r>
      <w:r w:rsidR="00F77FC0">
        <w:t>Victorian Admitted Episodes Dataset (VAED)</w:t>
      </w:r>
      <w:r w:rsidRPr="007C6335">
        <w:t xml:space="preserve"> to ensure that the data collection supports the department’s business objectives, including national reporting obligations, and reflects changes in hospital funding and service provision arrangements for the coming financial year.</w:t>
      </w:r>
    </w:p>
    <w:p w14:paraId="4B36C644" w14:textId="77777777" w:rsidR="00060942" w:rsidRPr="007C6335" w:rsidRDefault="00060942" w:rsidP="00060942">
      <w:pPr>
        <w:pStyle w:val="DHHSbody"/>
      </w:pPr>
      <w:r w:rsidRPr="007C6335">
        <w:t>The revisions set out in this document are complete as at the date of publication. Where further changes are required during the year, for example to reference files such as the postcode locality file, data validation rules or supporting documentation, these will be advised via the HDSS Bulletin.</w:t>
      </w:r>
    </w:p>
    <w:p w14:paraId="0F610D27" w14:textId="2902F6BE" w:rsidR="00060942" w:rsidRPr="007C6335" w:rsidRDefault="00060942" w:rsidP="00060942">
      <w:pPr>
        <w:pStyle w:val="DHHSbody"/>
      </w:pPr>
      <w:r w:rsidRPr="007C6335">
        <w:t xml:space="preserve">An updated </w:t>
      </w:r>
      <w:r w:rsidR="002B071A">
        <w:t>VAED</w:t>
      </w:r>
      <w:r w:rsidRPr="007C6335">
        <w:t xml:space="preserve"> manual will be published in due course. Until then, the current </w:t>
      </w:r>
      <w:r w:rsidR="002B071A">
        <w:t>VAED</w:t>
      </w:r>
      <w:r w:rsidR="00E24B30" w:rsidRPr="007C6335">
        <w:t xml:space="preserve"> </w:t>
      </w:r>
      <w:r w:rsidRPr="007C6335">
        <w:t>manual and subsequent HDSS Bulletins, together with this document, form the data submission specifications for 202</w:t>
      </w:r>
      <w:r w:rsidR="000F13DE">
        <w:t>6</w:t>
      </w:r>
      <w:r w:rsidRPr="007C6335">
        <w:t>-2</w:t>
      </w:r>
      <w:r w:rsidR="000F13DE">
        <w:t>7</w:t>
      </w:r>
      <w:r w:rsidRPr="007C6335">
        <w:t>.</w:t>
      </w:r>
    </w:p>
    <w:p w14:paraId="19423A9B" w14:textId="1A1F77ED" w:rsidR="00060942" w:rsidRPr="00AE4EB5" w:rsidRDefault="00060942" w:rsidP="00AE4EB5">
      <w:pPr>
        <w:pStyle w:val="Body"/>
        <w:rPr>
          <w:b/>
          <w:bCs/>
          <w:i/>
        </w:rPr>
      </w:pPr>
      <w:r w:rsidRPr="00795F21">
        <w:rPr>
          <w:b/>
        </w:rPr>
        <w:t>Victorian health services must ensure their software can create a submission file in accordance with the revised specifications and ensure reporting capability is achieved to maintain compliance with reporting timeframes set out in the relevant Department of Health policy and funding guidelines</w:t>
      </w:r>
      <w:r w:rsidR="00B759E5">
        <w:rPr>
          <w:b/>
          <w:bCs/>
        </w:rPr>
        <w:t xml:space="preserve"> </w:t>
      </w:r>
      <w:r w:rsidR="004E2AAC" w:rsidRPr="00DF61D4">
        <w:rPr>
          <w:b/>
          <w:bCs/>
        </w:rPr>
        <w:t xml:space="preserve">or the </w:t>
      </w:r>
      <w:r w:rsidR="004E2AAC" w:rsidRPr="00DF61D4">
        <w:rPr>
          <w:b/>
          <w:bCs/>
          <w:i/>
        </w:rPr>
        <w:t xml:space="preserve">Health Services (Health Service Establishments) Regulations </w:t>
      </w:r>
      <w:r w:rsidR="004E2AAC">
        <w:rPr>
          <w:b/>
          <w:bCs/>
          <w:i/>
        </w:rPr>
        <w:t>2024</w:t>
      </w:r>
      <w:r w:rsidR="004E2AAC" w:rsidRPr="00DF61D4">
        <w:rPr>
          <w:b/>
          <w:bCs/>
          <w:i/>
        </w:rPr>
        <w:t>.</w:t>
      </w:r>
    </w:p>
    <w:p w14:paraId="5E470B07" w14:textId="77DE0090" w:rsidR="00B368AE" w:rsidRDefault="00B368AE" w:rsidP="00B368AE">
      <w:pPr>
        <w:pStyle w:val="Heading2"/>
      </w:pPr>
      <w:bookmarkStart w:id="4" w:name="_Toc225947041"/>
      <w:r>
        <w:t>Orientation to this document</w:t>
      </w:r>
      <w:bookmarkEnd w:id="4"/>
      <w:r>
        <w:t xml:space="preserve"> </w:t>
      </w:r>
    </w:p>
    <w:p w14:paraId="4B562BC1" w14:textId="77777777" w:rsidR="00A47CE2" w:rsidRPr="00A47CE2" w:rsidRDefault="00A47CE2" w:rsidP="00A47CE2">
      <w:pPr>
        <w:pStyle w:val="Bullet1"/>
      </w:pPr>
      <w:r w:rsidRPr="00A47CE2">
        <w:t>New data elements are marked as (new).</w:t>
      </w:r>
    </w:p>
    <w:p w14:paraId="43D96866" w14:textId="77777777" w:rsidR="00A47CE2" w:rsidRPr="00A47CE2" w:rsidRDefault="00A47CE2" w:rsidP="00A47CE2">
      <w:pPr>
        <w:pStyle w:val="Bullet1"/>
      </w:pPr>
      <w:r w:rsidRPr="00A47CE2">
        <w:t xml:space="preserve">Changes to existing data elements are </w:t>
      </w:r>
      <w:r w:rsidRPr="00A47CE2">
        <w:rPr>
          <w:highlight w:val="green"/>
        </w:rPr>
        <w:t>highlighted in green</w:t>
      </w:r>
    </w:p>
    <w:p w14:paraId="0686F05E" w14:textId="77777777" w:rsidR="00A47CE2" w:rsidRPr="00A47CE2" w:rsidRDefault="00A47CE2" w:rsidP="00A47CE2">
      <w:pPr>
        <w:pStyle w:val="Bullet1"/>
      </w:pPr>
      <w:r w:rsidRPr="00A47CE2">
        <w:t>Redundant values and definitions relating to existing elements are struck through.</w:t>
      </w:r>
    </w:p>
    <w:p w14:paraId="01BFFB6D" w14:textId="77777777" w:rsidR="00A47CE2" w:rsidRPr="00A47CE2" w:rsidRDefault="00A47CE2" w:rsidP="00A47CE2">
      <w:pPr>
        <w:pStyle w:val="Bullet1"/>
      </w:pPr>
      <w:r w:rsidRPr="00A47CE2">
        <w:t>Comments relating only to the proposal document appear in [square brackets and italics].</w:t>
      </w:r>
    </w:p>
    <w:p w14:paraId="3D1D3DB2" w14:textId="77777777" w:rsidR="00A47CE2" w:rsidRPr="00A47CE2" w:rsidRDefault="00A47CE2" w:rsidP="00A47CE2">
      <w:pPr>
        <w:pStyle w:val="Bullet1"/>
      </w:pPr>
      <w:r w:rsidRPr="00A47CE2">
        <w:t>New validations are marked ###.</w:t>
      </w:r>
    </w:p>
    <w:p w14:paraId="25D498E1" w14:textId="77777777" w:rsidR="00A47CE2" w:rsidRPr="00A47CE2" w:rsidRDefault="00A47CE2" w:rsidP="00A47CE2">
      <w:pPr>
        <w:pStyle w:val="Bullet1"/>
      </w:pPr>
      <w:r w:rsidRPr="00A47CE2">
        <w:t>Validations to be changed are marked * when listed as part of a data element or below a validation table.</w:t>
      </w:r>
    </w:p>
    <w:p w14:paraId="45D13A9E" w14:textId="1A459985" w:rsidR="00866F2D" w:rsidRDefault="00A47CE2" w:rsidP="007D2691">
      <w:pPr>
        <w:pStyle w:val="Bullet1"/>
      </w:pPr>
      <w:r w:rsidRPr="00A47CE2">
        <w:t>Anticipated changes are shown under the appropriate manual section headings.</w:t>
      </w:r>
    </w:p>
    <w:p w14:paraId="31EB0CE9" w14:textId="03A4EE62" w:rsidR="00672A8B" w:rsidRPr="003E051C" w:rsidRDefault="00672A8B" w:rsidP="00805483">
      <w:pPr>
        <w:pStyle w:val="Heading1"/>
      </w:pPr>
      <w:bookmarkStart w:id="5" w:name="_Toc51939360"/>
      <w:bookmarkStart w:id="6" w:name="_Toc153796973"/>
      <w:bookmarkStart w:id="7" w:name="_Toc185596070"/>
      <w:bookmarkStart w:id="8" w:name="_Toc225947042"/>
      <w:r w:rsidRPr="008821D3">
        <w:lastRenderedPageBreak/>
        <w:t>Specifications for changes from 1 July 202</w:t>
      </w:r>
      <w:bookmarkEnd w:id="5"/>
      <w:bookmarkEnd w:id="6"/>
      <w:bookmarkEnd w:id="7"/>
      <w:r>
        <w:t>6</w:t>
      </w:r>
      <w:bookmarkEnd w:id="8"/>
    </w:p>
    <w:p w14:paraId="2F799663" w14:textId="6906D691" w:rsidR="009B1B1B" w:rsidRPr="008821D3" w:rsidRDefault="00DE54AE" w:rsidP="009B1B1B">
      <w:pPr>
        <w:pStyle w:val="Heading1"/>
      </w:pPr>
      <w:bookmarkStart w:id="9" w:name="_Toc225947043"/>
      <w:r>
        <w:t xml:space="preserve">Add new </w:t>
      </w:r>
      <w:r w:rsidR="008F2084">
        <w:t>Duration of Stay in Neonatal Intensive Care Unit</w:t>
      </w:r>
      <w:bookmarkEnd w:id="9"/>
    </w:p>
    <w:p w14:paraId="7B0DD04F" w14:textId="77777777" w:rsidR="00E10A05" w:rsidRPr="002D3488" w:rsidRDefault="00E10A05" w:rsidP="002D3488">
      <w:pPr>
        <w:pStyle w:val="Heading2"/>
      </w:pPr>
      <w:bookmarkStart w:id="10" w:name="_Toc217047486"/>
      <w:bookmarkStart w:id="11" w:name="_Toc225947044"/>
      <w:bookmarkStart w:id="12" w:name="_Toc185846158"/>
      <w:bookmarkStart w:id="13" w:name="_Toc91832905"/>
      <w:bookmarkStart w:id="14" w:name="_Toc153796975"/>
      <w:bookmarkStart w:id="15" w:name="_Toc185596072"/>
      <w:r w:rsidRPr="002D3488">
        <w:t>Section 3 Data definitions</w:t>
      </w:r>
      <w:bookmarkEnd w:id="10"/>
      <w:bookmarkEnd w:id="11"/>
    </w:p>
    <w:p w14:paraId="5BFD6F24" w14:textId="77777777" w:rsidR="00E10A05" w:rsidRPr="002D3488" w:rsidRDefault="00E10A05" w:rsidP="002D3488">
      <w:pPr>
        <w:pStyle w:val="Heading2"/>
      </w:pPr>
      <w:bookmarkStart w:id="16" w:name="_Toc217047487"/>
      <w:bookmarkStart w:id="17" w:name="_Toc225947045"/>
      <w:r w:rsidRPr="002D3488">
        <w:t>Duration of Stay in Neonatal Intensive Care Unit (new)</w:t>
      </w:r>
      <w:bookmarkEnd w:id="16"/>
      <w:bookmarkEnd w:id="17"/>
    </w:p>
    <w:p w14:paraId="249DAF71" w14:textId="77777777" w:rsidR="00E10A05" w:rsidRPr="004A5FE9" w:rsidRDefault="00E10A05" w:rsidP="00E10A05">
      <w:pPr>
        <w:keepNext/>
        <w:keepLines/>
        <w:spacing w:before="360" w:line="320" w:lineRule="atLeast"/>
        <w:outlineLvl w:val="2"/>
        <w:rPr>
          <w:rFonts w:eastAsia="MS Gothic"/>
          <w:bCs/>
          <w:color w:val="53565A"/>
          <w:sz w:val="30"/>
          <w:szCs w:val="26"/>
        </w:rPr>
      </w:pPr>
      <w:r w:rsidRPr="004A5FE9">
        <w:rPr>
          <w:rFonts w:eastAsia="MS Gothic"/>
          <w:bCs/>
          <w:color w:val="53565A"/>
          <w:sz w:val="30"/>
          <w:szCs w:val="26"/>
        </w:rPr>
        <w:t>Specification</w:t>
      </w:r>
    </w:p>
    <w:tbl>
      <w:tblPr>
        <w:tblW w:w="9607" w:type="dxa"/>
        <w:tblLayout w:type="fixed"/>
        <w:tblLook w:val="0000" w:firstRow="0" w:lastRow="0" w:firstColumn="0" w:lastColumn="0" w:noHBand="0" w:noVBand="0"/>
      </w:tblPr>
      <w:tblGrid>
        <w:gridCol w:w="2235"/>
        <w:gridCol w:w="7372"/>
      </w:tblGrid>
      <w:tr w:rsidR="00E10A05" w:rsidRPr="004A5FE9" w14:paraId="03651D15" w14:textId="77777777" w:rsidTr="00BE54C6">
        <w:trPr>
          <w:cantSplit/>
        </w:trPr>
        <w:tc>
          <w:tcPr>
            <w:tcW w:w="2235" w:type="dxa"/>
            <w:tcBorders>
              <w:top w:val="nil"/>
              <w:left w:val="nil"/>
              <w:bottom w:val="nil"/>
              <w:right w:val="nil"/>
            </w:tcBorders>
          </w:tcPr>
          <w:p w14:paraId="50604316" w14:textId="77777777" w:rsidR="00E10A05" w:rsidRPr="004A5FE9" w:rsidRDefault="00E10A05" w:rsidP="00BE54C6">
            <w:pPr>
              <w:spacing w:before="80" w:after="60" w:line="240" w:lineRule="auto"/>
              <w:rPr>
                <w:rFonts w:eastAsia="Times"/>
                <w:b/>
                <w:color w:val="53565A"/>
              </w:rPr>
            </w:pPr>
            <w:r w:rsidRPr="004A5FE9">
              <w:rPr>
                <w:rFonts w:eastAsia="Times"/>
                <w:b/>
                <w:color w:val="53565A"/>
              </w:rPr>
              <w:t>Definition</w:t>
            </w:r>
          </w:p>
        </w:tc>
        <w:tc>
          <w:tcPr>
            <w:tcW w:w="7372" w:type="dxa"/>
            <w:tcBorders>
              <w:top w:val="nil"/>
              <w:left w:val="nil"/>
              <w:bottom w:val="nil"/>
              <w:right w:val="nil"/>
            </w:tcBorders>
          </w:tcPr>
          <w:p w14:paraId="17FA964F" w14:textId="77777777" w:rsidR="00E10A05" w:rsidRPr="004A5FE9" w:rsidRDefault="00E10A05" w:rsidP="00BE54C6">
            <w:pPr>
              <w:spacing w:before="80" w:after="60" w:line="240" w:lineRule="auto"/>
            </w:pPr>
            <w:r w:rsidRPr="004A5FE9">
              <w:t>Total duration of stay (hours) in an approved Neonatal Intensive Care Unit (NICU), during this episode of care.</w:t>
            </w:r>
          </w:p>
        </w:tc>
      </w:tr>
      <w:tr w:rsidR="00E10A05" w:rsidRPr="004A5FE9" w14:paraId="46CBF50D" w14:textId="77777777" w:rsidTr="00BE54C6">
        <w:tblPrEx>
          <w:tblCellMar>
            <w:left w:w="107" w:type="dxa"/>
            <w:right w:w="107" w:type="dxa"/>
          </w:tblCellMar>
        </w:tblPrEx>
        <w:trPr>
          <w:cantSplit/>
        </w:trPr>
        <w:tc>
          <w:tcPr>
            <w:tcW w:w="2235" w:type="dxa"/>
            <w:tcBorders>
              <w:top w:val="nil"/>
              <w:left w:val="nil"/>
              <w:bottom w:val="nil"/>
              <w:right w:val="nil"/>
            </w:tcBorders>
          </w:tcPr>
          <w:p w14:paraId="591973F0" w14:textId="77777777" w:rsidR="00E10A05" w:rsidRPr="004A5FE9" w:rsidRDefault="00E10A05" w:rsidP="00BE54C6">
            <w:pPr>
              <w:spacing w:before="80" w:after="60" w:line="240" w:lineRule="auto"/>
              <w:rPr>
                <w:rFonts w:eastAsia="Times"/>
                <w:b/>
                <w:color w:val="53565A"/>
              </w:rPr>
            </w:pPr>
            <w:r w:rsidRPr="004A5FE9">
              <w:rPr>
                <w:rFonts w:eastAsia="Times"/>
                <w:b/>
                <w:color w:val="53565A"/>
              </w:rPr>
              <w:t>Field size</w:t>
            </w:r>
          </w:p>
        </w:tc>
        <w:tc>
          <w:tcPr>
            <w:tcW w:w="7372" w:type="dxa"/>
            <w:tcBorders>
              <w:top w:val="nil"/>
              <w:left w:val="nil"/>
              <w:bottom w:val="nil"/>
              <w:right w:val="nil"/>
            </w:tcBorders>
          </w:tcPr>
          <w:p w14:paraId="408198B3" w14:textId="77777777" w:rsidR="00E10A05" w:rsidRPr="004A5FE9" w:rsidRDefault="00E10A05" w:rsidP="00BE54C6">
            <w:pPr>
              <w:spacing w:before="80" w:after="60" w:line="240" w:lineRule="auto"/>
            </w:pPr>
            <w:r w:rsidRPr="004A5FE9">
              <w:t>4</w:t>
            </w:r>
          </w:p>
        </w:tc>
      </w:tr>
      <w:tr w:rsidR="00E10A05" w:rsidRPr="004A5FE9" w14:paraId="5653CFBC" w14:textId="77777777" w:rsidTr="00BE54C6">
        <w:trPr>
          <w:cantSplit/>
        </w:trPr>
        <w:tc>
          <w:tcPr>
            <w:tcW w:w="2235" w:type="dxa"/>
            <w:tcBorders>
              <w:top w:val="nil"/>
              <w:left w:val="nil"/>
              <w:bottom w:val="nil"/>
              <w:right w:val="nil"/>
            </w:tcBorders>
          </w:tcPr>
          <w:p w14:paraId="1984CE63" w14:textId="77777777" w:rsidR="00E10A05" w:rsidRPr="004A5FE9" w:rsidRDefault="00E10A05" w:rsidP="00BE54C6">
            <w:pPr>
              <w:spacing w:before="80" w:after="60" w:line="240" w:lineRule="auto"/>
              <w:rPr>
                <w:rFonts w:eastAsia="Times"/>
                <w:b/>
                <w:color w:val="53565A"/>
              </w:rPr>
            </w:pPr>
            <w:r w:rsidRPr="004A5FE9">
              <w:rPr>
                <w:rFonts w:eastAsia="Times"/>
                <w:b/>
                <w:color w:val="53565A"/>
              </w:rPr>
              <w:t>Layout</w:t>
            </w:r>
          </w:p>
        </w:tc>
        <w:tc>
          <w:tcPr>
            <w:tcW w:w="7372" w:type="dxa"/>
            <w:tcBorders>
              <w:top w:val="nil"/>
              <w:left w:val="nil"/>
              <w:bottom w:val="nil"/>
              <w:right w:val="nil"/>
            </w:tcBorders>
          </w:tcPr>
          <w:p w14:paraId="16EE7D91" w14:textId="77777777" w:rsidR="00E10A05" w:rsidRPr="004A5FE9" w:rsidRDefault="00E10A05" w:rsidP="00BE54C6">
            <w:pPr>
              <w:spacing w:before="80" w:after="60" w:line="240" w:lineRule="auto"/>
            </w:pPr>
            <w:r w:rsidRPr="004A5FE9">
              <w:t>NNNN or spaces Right-justified, zero-filled</w:t>
            </w:r>
          </w:p>
        </w:tc>
      </w:tr>
      <w:tr w:rsidR="00E10A05" w:rsidRPr="004A5FE9" w14:paraId="6888E349" w14:textId="77777777" w:rsidTr="00BE54C6">
        <w:trPr>
          <w:cantSplit/>
        </w:trPr>
        <w:tc>
          <w:tcPr>
            <w:tcW w:w="2235" w:type="dxa"/>
            <w:tcBorders>
              <w:top w:val="nil"/>
              <w:left w:val="nil"/>
              <w:bottom w:val="nil"/>
              <w:right w:val="nil"/>
            </w:tcBorders>
          </w:tcPr>
          <w:p w14:paraId="685531A4" w14:textId="77777777" w:rsidR="00E10A05" w:rsidRPr="004A5FE9" w:rsidRDefault="00E10A05" w:rsidP="00BE54C6">
            <w:pPr>
              <w:spacing w:before="80" w:after="60" w:line="240" w:lineRule="auto"/>
              <w:rPr>
                <w:rFonts w:eastAsia="Times"/>
                <w:b/>
                <w:color w:val="53565A"/>
              </w:rPr>
            </w:pPr>
            <w:r w:rsidRPr="004A5FE9">
              <w:rPr>
                <w:rFonts w:eastAsia="Times"/>
                <w:b/>
                <w:color w:val="53565A"/>
              </w:rPr>
              <w:t>Location</w:t>
            </w:r>
          </w:p>
        </w:tc>
        <w:tc>
          <w:tcPr>
            <w:tcW w:w="7372" w:type="dxa"/>
            <w:tcBorders>
              <w:top w:val="nil"/>
              <w:left w:val="nil"/>
              <w:bottom w:val="nil"/>
              <w:right w:val="nil"/>
            </w:tcBorders>
          </w:tcPr>
          <w:p w14:paraId="275E5252" w14:textId="77777777" w:rsidR="00E10A05" w:rsidRPr="004A5FE9" w:rsidRDefault="00E10A05" w:rsidP="00BE54C6">
            <w:pPr>
              <w:spacing w:before="80" w:after="60" w:line="240" w:lineRule="auto"/>
            </w:pPr>
            <w:r w:rsidRPr="004A5FE9">
              <w:t>Diagnosis Record</w:t>
            </w:r>
          </w:p>
        </w:tc>
      </w:tr>
      <w:tr w:rsidR="00E10A05" w:rsidRPr="004A5FE9" w14:paraId="7B0F6BC2" w14:textId="77777777" w:rsidTr="00BE54C6">
        <w:trPr>
          <w:cantSplit/>
        </w:trPr>
        <w:tc>
          <w:tcPr>
            <w:tcW w:w="2235" w:type="dxa"/>
            <w:tcBorders>
              <w:top w:val="nil"/>
              <w:left w:val="nil"/>
              <w:bottom w:val="nil"/>
              <w:right w:val="nil"/>
            </w:tcBorders>
          </w:tcPr>
          <w:p w14:paraId="66845D01" w14:textId="77777777" w:rsidR="00E10A05" w:rsidRPr="004A5FE9" w:rsidRDefault="00E10A05" w:rsidP="00BE54C6">
            <w:pPr>
              <w:spacing w:before="80" w:after="60" w:line="240" w:lineRule="auto"/>
              <w:rPr>
                <w:rFonts w:eastAsia="Times"/>
                <w:b/>
                <w:color w:val="53565A"/>
              </w:rPr>
            </w:pPr>
            <w:r w:rsidRPr="004A5FE9">
              <w:rPr>
                <w:rFonts w:eastAsia="Times"/>
                <w:b/>
                <w:color w:val="53565A"/>
              </w:rPr>
              <w:t>Reported by</w:t>
            </w:r>
          </w:p>
        </w:tc>
        <w:tc>
          <w:tcPr>
            <w:tcW w:w="7372" w:type="dxa"/>
            <w:tcBorders>
              <w:top w:val="nil"/>
              <w:left w:val="nil"/>
              <w:bottom w:val="nil"/>
              <w:right w:val="nil"/>
            </w:tcBorders>
          </w:tcPr>
          <w:p w14:paraId="7EF0E85E" w14:textId="77777777" w:rsidR="00E10A05" w:rsidRPr="004A5FE9" w:rsidRDefault="00E10A05" w:rsidP="00BE54C6">
            <w:pPr>
              <w:spacing w:before="80" w:after="60" w:line="240" w:lineRule="auto"/>
            </w:pPr>
            <w:r w:rsidRPr="004A5FE9">
              <w:t>Public and private hospitals with an approved NICU, and hospitals contracting with a hospital with an approved NICU. Otherwise, report spaces.</w:t>
            </w:r>
          </w:p>
        </w:tc>
      </w:tr>
      <w:tr w:rsidR="00E10A05" w:rsidRPr="004A5FE9" w14:paraId="664A2B4E" w14:textId="77777777" w:rsidTr="00BE54C6">
        <w:trPr>
          <w:cantSplit/>
        </w:trPr>
        <w:tc>
          <w:tcPr>
            <w:tcW w:w="2235" w:type="dxa"/>
            <w:tcBorders>
              <w:top w:val="nil"/>
              <w:left w:val="nil"/>
              <w:bottom w:val="nil"/>
              <w:right w:val="nil"/>
            </w:tcBorders>
          </w:tcPr>
          <w:p w14:paraId="19A5FD5F" w14:textId="77777777" w:rsidR="00E10A05" w:rsidRPr="004A5FE9" w:rsidRDefault="00E10A05" w:rsidP="00BE54C6">
            <w:pPr>
              <w:spacing w:before="80" w:after="60" w:line="240" w:lineRule="auto"/>
              <w:rPr>
                <w:rFonts w:eastAsia="Times"/>
                <w:b/>
                <w:color w:val="53565A"/>
              </w:rPr>
            </w:pPr>
            <w:r w:rsidRPr="004A5FE9">
              <w:rPr>
                <w:rFonts w:eastAsia="Times"/>
                <w:b/>
                <w:color w:val="53565A"/>
              </w:rPr>
              <w:t>Reported for</w:t>
            </w:r>
          </w:p>
        </w:tc>
        <w:tc>
          <w:tcPr>
            <w:tcW w:w="7372" w:type="dxa"/>
            <w:tcBorders>
              <w:top w:val="nil"/>
              <w:left w:val="nil"/>
              <w:bottom w:val="nil"/>
              <w:right w:val="nil"/>
            </w:tcBorders>
          </w:tcPr>
          <w:p w14:paraId="0FF5DDC9" w14:textId="77777777" w:rsidR="00E10A05" w:rsidRPr="004A5FE9" w:rsidRDefault="00E10A05" w:rsidP="00BE54C6">
            <w:pPr>
              <w:spacing w:before="80" w:after="60" w:line="240" w:lineRule="auto"/>
            </w:pPr>
            <w:r w:rsidRPr="004A5FE9">
              <w:t>Episodes where time is spent in a NICU. Otherwise, report spaces.</w:t>
            </w:r>
          </w:p>
        </w:tc>
      </w:tr>
      <w:tr w:rsidR="00E10A05" w:rsidRPr="004A5FE9" w14:paraId="10AE17DE" w14:textId="77777777" w:rsidTr="00BE54C6">
        <w:trPr>
          <w:cantSplit/>
        </w:trPr>
        <w:tc>
          <w:tcPr>
            <w:tcW w:w="2235" w:type="dxa"/>
            <w:tcBorders>
              <w:top w:val="nil"/>
              <w:left w:val="nil"/>
              <w:bottom w:val="nil"/>
              <w:right w:val="nil"/>
            </w:tcBorders>
          </w:tcPr>
          <w:p w14:paraId="466C2D85" w14:textId="77777777" w:rsidR="00E10A05" w:rsidRPr="004A5FE9" w:rsidRDefault="00E10A05" w:rsidP="00BE54C6">
            <w:pPr>
              <w:spacing w:before="80" w:after="60" w:line="240" w:lineRule="auto"/>
              <w:rPr>
                <w:rFonts w:eastAsia="Times"/>
                <w:b/>
                <w:color w:val="53565A"/>
              </w:rPr>
            </w:pPr>
            <w:r w:rsidRPr="004A5FE9">
              <w:rPr>
                <w:rFonts w:eastAsia="Times"/>
                <w:b/>
                <w:color w:val="53565A"/>
              </w:rPr>
              <w:t>Reported when</w:t>
            </w:r>
          </w:p>
        </w:tc>
        <w:tc>
          <w:tcPr>
            <w:tcW w:w="7372" w:type="dxa"/>
            <w:tcBorders>
              <w:top w:val="nil"/>
              <w:left w:val="nil"/>
              <w:bottom w:val="nil"/>
              <w:right w:val="nil"/>
            </w:tcBorders>
          </w:tcPr>
          <w:p w14:paraId="3F1B2D85" w14:textId="77777777" w:rsidR="00E10A05" w:rsidRPr="004A5FE9" w:rsidRDefault="00E10A05" w:rsidP="00BE54C6">
            <w:pPr>
              <w:spacing w:before="80" w:after="60" w:line="240" w:lineRule="auto"/>
            </w:pPr>
            <w:r w:rsidRPr="004A5FE9">
              <w:t>A Separation Date is reported in the Episode Record.</w:t>
            </w:r>
          </w:p>
        </w:tc>
      </w:tr>
      <w:tr w:rsidR="00E10A05" w:rsidRPr="004A5FE9" w14:paraId="4E7C483D" w14:textId="77777777" w:rsidTr="00BE54C6">
        <w:trPr>
          <w:cantSplit/>
        </w:trPr>
        <w:tc>
          <w:tcPr>
            <w:tcW w:w="2235" w:type="dxa"/>
            <w:tcBorders>
              <w:top w:val="nil"/>
              <w:left w:val="nil"/>
              <w:bottom w:val="nil"/>
              <w:right w:val="nil"/>
            </w:tcBorders>
          </w:tcPr>
          <w:p w14:paraId="01D65D3E" w14:textId="77777777" w:rsidR="00E10A05" w:rsidRPr="004A5FE9" w:rsidRDefault="00E10A05" w:rsidP="00BE54C6">
            <w:pPr>
              <w:spacing w:before="80" w:after="60" w:line="240" w:lineRule="auto"/>
              <w:rPr>
                <w:rFonts w:eastAsia="Times"/>
                <w:b/>
                <w:color w:val="53565A"/>
              </w:rPr>
            </w:pPr>
            <w:r w:rsidRPr="004A5FE9">
              <w:rPr>
                <w:rFonts w:eastAsia="Times"/>
                <w:b/>
                <w:color w:val="53565A"/>
              </w:rPr>
              <w:t>Code set</w:t>
            </w:r>
          </w:p>
        </w:tc>
        <w:tc>
          <w:tcPr>
            <w:tcW w:w="7372" w:type="dxa"/>
            <w:tcBorders>
              <w:top w:val="nil"/>
              <w:left w:val="nil"/>
              <w:bottom w:val="nil"/>
              <w:right w:val="nil"/>
            </w:tcBorders>
          </w:tcPr>
          <w:p w14:paraId="17C3D2D7" w14:textId="77777777" w:rsidR="00E10A05" w:rsidRPr="004A5FE9" w:rsidRDefault="00E10A05" w:rsidP="00BE54C6">
            <w:pPr>
              <w:spacing w:before="80" w:after="60" w:line="240" w:lineRule="auto"/>
            </w:pPr>
            <w:r w:rsidRPr="004A5FE9">
              <w:t>A valid number in the range 0001 to 9999.</w:t>
            </w:r>
          </w:p>
        </w:tc>
      </w:tr>
      <w:tr w:rsidR="00E10A05" w:rsidRPr="004A5FE9" w14:paraId="65BD4B2F" w14:textId="77777777" w:rsidTr="00BE54C6">
        <w:trPr>
          <w:cantSplit/>
        </w:trPr>
        <w:tc>
          <w:tcPr>
            <w:tcW w:w="2235" w:type="dxa"/>
            <w:tcBorders>
              <w:top w:val="nil"/>
              <w:left w:val="nil"/>
              <w:bottom w:val="nil"/>
              <w:right w:val="nil"/>
            </w:tcBorders>
          </w:tcPr>
          <w:p w14:paraId="10EC3D9B" w14:textId="77777777" w:rsidR="00E10A05" w:rsidRPr="004A5FE9" w:rsidRDefault="00E10A05" w:rsidP="00BE54C6">
            <w:pPr>
              <w:spacing w:before="80" w:after="60" w:line="240" w:lineRule="auto"/>
              <w:rPr>
                <w:rFonts w:eastAsia="Times"/>
                <w:b/>
                <w:color w:val="53565A"/>
              </w:rPr>
            </w:pPr>
            <w:r w:rsidRPr="004A5FE9">
              <w:rPr>
                <w:rFonts w:eastAsia="Times"/>
                <w:b/>
                <w:color w:val="53565A"/>
              </w:rPr>
              <w:t>Reporting guide</w:t>
            </w:r>
          </w:p>
        </w:tc>
        <w:tc>
          <w:tcPr>
            <w:tcW w:w="7372" w:type="dxa"/>
            <w:tcBorders>
              <w:top w:val="nil"/>
              <w:left w:val="nil"/>
              <w:bottom w:val="nil"/>
              <w:right w:val="nil"/>
            </w:tcBorders>
          </w:tcPr>
          <w:p w14:paraId="520416EF" w14:textId="77777777" w:rsidR="00E10A05" w:rsidRPr="004A5FE9" w:rsidRDefault="00E10A05" w:rsidP="00BE54C6">
            <w:pPr>
              <w:spacing w:before="80" w:after="60" w:line="240" w:lineRule="auto"/>
            </w:pPr>
            <w:r w:rsidRPr="004A5FE9">
              <w:t>If patient has more than one period in NICU during this episode, the total duration of all such periods is reported.</w:t>
            </w:r>
          </w:p>
          <w:p w14:paraId="01F0AE70" w14:textId="77777777" w:rsidR="00E10A05" w:rsidRPr="004A5FE9" w:rsidRDefault="00E10A05" w:rsidP="00BE54C6">
            <w:pPr>
              <w:spacing w:before="80" w:after="60" w:line="240" w:lineRule="auto"/>
            </w:pPr>
            <w:r w:rsidRPr="004A5FE9">
              <w:t>Duration is reported in hours, rounded to the nearest hour. For example, if the total duration of stay in NICU was 98 hours 15 minutes, report 98 hours. If the total duration of stay in NICU was 125 hours 30 minutes, report 126 hours.</w:t>
            </w:r>
          </w:p>
          <w:p w14:paraId="0960A97A" w14:textId="77777777" w:rsidR="00E10A05" w:rsidRPr="004A5FE9" w:rsidRDefault="00E10A05" w:rsidP="00BE54C6">
            <w:pPr>
              <w:spacing w:before="80" w:after="60" w:line="240" w:lineRule="auto"/>
            </w:pPr>
            <w:r w:rsidRPr="004A5FE9">
              <w:t>Only the time in the NICU is counted, not time, for example, in an operating theatre.</w:t>
            </w:r>
          </w:p>
          <w:p w14:paraId="5C5255EF" w14:textId="77777777" w:rsidR="00E10A05" w:rsidRPr="004A5FE9" w:rsidRDefault="00E10A05" w:rsidP="00BE54C6">
            <w:pPr>
              <w:spacing w:before="80" w:after="60" w:line="240" w:lineRule="auto"/>
            </w:pPr>
            <w:r w:rsidRPr="004A5FE9">
              <w:t>A patient admitted to a NICU in Hospital B during a contracted service episode has the duration of that NICU stay reported by Hospital B; Hospital A also reports the hours spent in NICU in Hospital B in addition to any hours spent in NICU at Hospital A.</w:t>
            </w:r>
          </w:p>
          <w:p w14:paraId="5DB78D87" w14:textId="77777777" w:rsidR="00E10A05" w:rsidRPr="004A5FE9" w:rsidRDefault="00E10A05" w:rsidP="00BE54C6">
            <w:pPr>
              <w:spacing w:before="80" w:after="60" w:line="240" w:lineRule="auto"/>
            </w:pPr>
          </w:p>
        </w:tc>
      </w:tr>
      <w:tr w:rsidR="00E10A05" w:rsidRPr="004A5FE9" w14:paraId="0FBC4B99" w14:textId="77777777" w:rsidTr="00BE54C6">
        <w:trPr>
          <w:cantSplit/>
        </w:trPr>
        <w:tc>
          <w:tcPr>
            <w:tcW w:w="2235" w:type="dxa"/>
            <w:tcBorders>
              <w:top w:val="nil"/>
              <w:left w:val="nil"/>
              <w:bottom w:val="nil"/>
              <w:right w:val="nil"/>
            </w:tcBorders>
          </w:tcPr>
          <w:p w14:paraId="29FA2D6E" w14:textId="77777777" w:rsidR="00E10A05" w:rsidRPr="004A5FE9" w:rsidRDefault="00E10A05" w:rsidP="00BE54C6">
            <w:pPr>
              <w:spacing w:before="80" w:after="60" w:line="240" w:lineRule="auto"/>
              <w:rPr>
                <w:rFonts w:eastAsia="Times"/>
                <w:b/>
                <w:color w:val="53565A"/>
              </w:rPr>
            </w:pPr>
            <w:r w:rsidRPr="004A5FE9">
              <w:rPr>
                <w:rFonts w:eastAsia="Times"/>
                <w:b/>
                <w:color w:val="53565A"/>
              </w:rPr>
              <w:lastRenderedPageBreak/>
              <w:br w:type="page"/>
              <w:t>Validations</w:t>
            </w:r>
          </w:p>
        </w:tc>
        <w:tc>
          <w:tcPr>
            <w:tcW w:w="7372" w:type="dxa"/>
            <w:tcBorders>
              <w:top w:val="nil"/>
              <w:left w:val="nil"/>
              <w:bottom w:val="nil"/>
              <w:right w:val="nil"/>
            </w:tcBorders>
          </w:tcPr>
          <w:p w14:paraId="7DADA940" w14:textId="77777777" w:rsidR="00E10A05" w:rsidRPr="004A5FE9" w:rsidRDefault="00E10A05" w:rsidP="00BE54C6">
            <w:pPr>
              <w:spacing w:after="0"/>
              <w:rPr>
                <w:rFonts w:eastAsia="Times"/>
                <w:lang w:val="fr-FR"/>
              </w:rPr>
            </w:pPr>
            <w:r w:rsidRPr="004A5FE9">
              <w:rPr>
                <w:rFonts w:eastAsia="Times"/>
                <w:lang w:val="fr-FR"/>
              </w:rPr>
              <w:t>318</w:t>
            </w:r>
            <w:r w:rsidRPr="004A5FE9">
              <w:rPr>
                <w:rFonts w:eastAsia="Times"/>
                <w:lang w:val="fr-FR"/>
              </w:rPr>
              <w:tab/>
              <w:t>MV Duration &gt; ICU/NICU stay</w:t>
            </w:r>
          </w:p>
          <w:p w14:paraId="0A4309B8" w14:textId="77777777" w:rsidR="00E10A05" w:rsidRPr="004A5FE9" w:rsidRDefault="00E10A05" w:rsidP="00BE54C6">
            <w:pPr>
              <w:spacing w:after="0"/>
              <w:rPr>
                <w:rFonts w:eastAsia="Times"/>
              </w:rPr>
            </w:pPr>
            <w:r w:rsidRPr="004A5FE9">
              <w:rPr>
                <w:rFonts w:eastAsia="Times"/>
              </w:rPr>
              <w:t>319</w:t>
            </w:r>
            <w:r w:rsidRPr="004A5FE9">
              <w:rPr>
                <w:rFonts w:eastAsia="Times"/>
              </w:rPr>
              <w:tab/>
              <w:t>MV but no ICU/NICU stay</w:t>
            </w:r>
          </w:p>
          <w:p w14:paraId="48D888EC" w14:textId="77777777" w:rsidR="00E10A05" w:rsidRPr="004A5FE9" w:rsidRDefault="00E10A05" w:rsidP="00BE54C6">
            <w:pPr>
              <w:spacing w:after="0"/>
              <w:rPr>
                <w:rFonts w:eastAsia="Times"/>
              </w:rPr>
            </w:pPr>
            <w:r w:rsidRPr="004A5FE9">
              <w:rPr>
                <w:rFonts w:eastAsia="Times"/>
              </w:rPr>
              <w:t>322</w:t>
            </w:r>
            <w:r w:rsidRPr="004A5FE9">
              <w:rPr>
                <w:rFonts w:eastAsia="Times"/>
              </w:rPr>
              <w:tab/>
              <w:t xml:space="preserve">ICU/CCU/NICU stay &gt; total stay </w:t>
            </w:r>
          </w:p>
          <w:p w14:paraId="36099E9A" w14:textId="77777777" w:rsidR="00E10A05" w:rsidRPr="004A5FE9" w:rsidRDefault="00E10A05" w:rsidP="00BE54C6">
            <w:pPr>
              <w:spacing w:before="80" w:after="60" w:line="240" w:lineRule="auto"/>
            </w:pPr>
            <w:r w:rsidRPr="004A5FE9">
              <w:t>324</w:t>
            </w:r>
            <w:r w:rsidRPr="004A5FE9">
              <w:tab/>
              <w:t>Incompat ICU/NICU Hrs, A/C Class</w:t>
            </w:r>
          </w:p>
          <w:p w14:paraId="2A163DC2" w14:textId="77777777" w:rsidR="00E10A05" w:rsidRPr="004A5FE9" w:rsidRDefault="00E10A05" w:rsidP="00BE54C6">
            <w:pPr>
              <w:spacing w:after="0"/>
              <w:rPr>
                <w:rFonts w:eastAsia="Times"/>
              </w:rPr>
            </w:pPr>
            <w:r w:rsidRPr="004A5FE9">
              <w:rPr>
                <w:rFonts w:eastAsia="Times"/>
              </w:rPr>
              <w:t>448</w:t>
            </w:r>
            <w:r w:rsidRPr="004A5FE9">
              <w:rPr>
                <w:rFonts w:eastAsia="Times"/>
              </w:rPr>
              <w:tab/>
              <w:t xml:space="preserve">ICU/NICU Stay but Care Type not Acute </w:t>
            </w:r>
          </w:p>
          <w:p w14:paraId="324BFDB7" w14:textId="77777777" w:rsidR="00E10A05" w:rsidRPr="004A5FE9" w:rsidRDefault="00E10A05" w:rsidP="00BE54C6">
            <w:pPr>
              <w:spacing w:after="0"/>
              <w:rPr>
                <w:rFonts w:eastAsia="Times"/>
              </w:rPr>
            </w:pPr>
            <w:r w:rsidRPr="004A5FE9">
              <w:rPr>
                <w:rFonts w:eastAsia="Times"/>
              </w:rPr>
              <w:t>712</w:t>
            </w:r>
            <w:r w:rsidRPr="004A5FE9">
              <w:rPr>
                <w:rFonts w:eastAsia="Times"/>
              </w:rPr>
              <w:tab/>
              <w:t xml:space="preserve">NIV duration but no ICU/NICU stay </w:t>
            </w:r>
          </w:p>
          <w:p w14:paraId="28511ED6" w14:textId="77777777" w:rsidR="00E10A05" w:rsidRPr="004A5FE9" w:rsidRDefault="00E10A05" w:rsidP="00BE54C6">
            <w:pPr>
              <w:spacing w:after="0"/>
              <w:rPr>
                <w:rFonts w:eastAsia="Times"/>
              </w:rPr>
            </w:pPr>
            <w:r w:rsidRPr="004A5FE9">
              <w:rPr>
                <w:rFonts w:eastAsia="Times"/>
              </w:rPr>
              <w:t>713</w:t>
            </w:r>
            <w:r w:rsidRPr="004A5FE9">
              <w:rPr>
                <w:rFonts w:eastAsia="Times"/>
              </w:rPr>
              <w:tab/>
              <w:t xml:space="preserve">NIV duration is &gt; ICU/NICU stay </w:t>
            </w:r>
          </w:p>
          <w:p w14:paraId="4B18CAEA" w14:textId="77777777" w:rsidR="00E10A05" w:rsidRPr="004A5FE9" w:rsidRDefault="00E10A05" w:rsidP="00BE54C6">
            <w:pPr>
              <w:spacing w:after="0"/>
              <w:rPr>
                <w:rFonts w:eastAsia="Times"/>
                <w:lang w:val="fr-FR"/>
              </w:rPr>
            </w:pPr>
            <w:r w:rsidRPr="004A5FE9">
              <w:rPr>
                <w:rFonts w:eastAsia="Times"/>
                <w:lang w:val="fr-FR"/>
              </w:rPr>
              <w:t>755</w:t>
            </w:r>
            <w:r w:rsidRPr="004A5FE9">
              <w:rPr>
                <w:rFonts w:eastAsia="Times"/>
                <w:lang w:val="fr-FR"/>
              </w:rPr>
              <w:tab/>
              <w:t xml:space="preserve">Invalid NICU Duration </w:t>
            </w:r>
          </w:p>
          <w:p w14:paraId="112D3E50" w14:textId="77777777" w:rsidR="00E10A05" w:rsidRPr="004A5FE9" w:rsidRDefault="00E10A05" w:rsidP="00BE54C6">
            <w:pPr>
              <w:spacing w:after="0"/>
              <w:rPr>
                <w:rFonts w:eastAsia="Times"/>
                <w:highlight w:val="yellow"/>
              </w:rPr>
            </w:pPr>
            <w:r w:rsidRPr="004A5FE9">
              <w:rPr>
                <w:rFonts w:eastAsia="Times"/>
              </w:rPr>
              <w:t>756</w:t>
            </w:r>
            <w:r w:rsidRPr="004A5FE9">
              <w:rPr>
                <w:rFonts w:eastAsia="Times"/>
              </w:rPr>
              <w:tab/>
              <w:t xml:space="preserve">NICU Hrs, no approved NICU </w:t>
            </w:r>
          </w:p>
        </w:tc>
      </w:tr>
    </w:tbl>
    <w:p w14:paraId="45ACD977" w14:textId="77777777" w:rsidR="00E10A05" w:rsidRPr="004A5FE9" w:rsidRDefault="00E10A05" w:rsidP="00E10A05">
      <w:pPr>
        <w:rPr>
          <w:rFonts w:eastAsia="Times"/>
        </w:rPr>
      </w:pPr>
      <w:r w:rsidRPr="004A5FE9">
        <w:rPr>
          <w:rFonts w:eastAsia="Times"/>
          <w:i/>
          <w:iCs/>
        </w:rPr>
        <w:t>[No change to remainder of item]</w:t>
      </w:r>
      <w:r w:rsidRPr="004A5FE9">
        <w:rPr>
          <w:i/>
          <w:iCs/>
        </w:rPr>
        <w:t> </w:t>
      </w:r>
    </w:p>
    <w:p w14:paraId="20DA830E" w14:textId="77777777" w:rsidR="00BA6D52" w:rsidRDefault="00BA6D52" w:rsidP="00BA6D52">
      <w:pPr>
        <w:pStyle w:val="Heading2"/>
      </w:pPr>
      <w:bookmarkStart w:id="18" w:name="_Toc216952234"/>
      <w:bookmarkStart w:id="19" w:name="_Toc225947046"/>
      <w:bookmarkStart w:id="20" w:name="_Toc217047488"/>
      <w:r>
        <w:t>Section 5 Compilation and submission</w:t>
      </w:r>
      <w:bookmarkEnd w:id="18"/>
      <w:bookmarkEnd w:id="19"/>
    </w:p>
    <w:p w14:paraId="79E27CCF" w14:textId="77777777" w:rsidR="00BA6D52" w:rsidRPr="00BD6C0E" w:rsidRDefault="00BA6D52" w:rsidP="00BA6D52">
      <w:pPr>
        <w:pStyle w:val="Heading2"/>
      </w:pPr>
      <w:bookmarkStart w:id="21" w:name="_Toc216952235"/>
      <w:bookmarkStart w:id="22" w:name="_Toc225947047"/>
      <w:r w:rsidRPr="00BD6C0E">
        <w:t>Diagnosis Record</w:t>
      </w:r>
      <w:r>
        <w:t xml:space="preserve"> (amend)</w:t>
      </w:r>
      <w:bookmarkEnd w:id="21"/>
      <w:bookmarkEnd w:id="22"/>
    </w:p>
    <w:p w14:paraId="00DB1168" w14:textId="77777777" w:rsidR="00BA6D52" w:rsidRPr="00BD6C0E" w:rsidRDefault="00BA6D52" w:rsidP="00BA6D52">
      <w:pPr>
        <w:pStyle w:val="Body"/>
      </w:pPr>
      <w:r w:rsidRPr="00BD6C0E">
        <w:t xml:space="preserve">Refer to Section 3 for code sets for data </w:t>
      </w:r>
      <w:r>
        <w:t>elements</w:t>
      </w:r>
      <w:r w:rsidRPr="00BD6C0E">
        <w:t xml:space="preserve">. When not required to report a data </w:t>
      </w:r>
      <w:r>
        <w:t>element</w:t>
      </w:r>
      <w:r w:rsidRPr="00BD6C0E">
        <w:t>, report spaces.</w:t>
      </w:r>
    </w:p>
    <w:p w14:paraId="6F376E2A" w14:textId="77777777" w:rsidR="00BA6D52" w:rsidRPr="00BD6C0E" w:rsidRDefault="00BA6D52" w:rsidP="00BA6D52">
      <w:pPr>
        <w:pStyle w:val="Tablecaption"/>
      </w:pPr>
      <w:r w:rsidRPr="00BD6C0E">
        <w:t>Diagnosis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2721"/>
        <w:gridCol w:w="852"/>
        <w:gridCol w:w="2455"/>
        <w:gridCol w:w="2534"/>
      </w:tblGrid>
      <w:tr w:rsidR="00BA6D52" w:rsidRPr="00BD6C0E" w14:paraId="309DB2D6" w14:textId="77777777" w:rsidTr="00BE54C6">
        <w:trPr>
          <w:trHeight w:val="284"/>
        </w:trPr>
        <w:tc>
          <w:tcPr>
            <w:tcW w:w="0" w:type="auto"/>
          </w:tcPr>
          <w:p w14:paraId="3C8A219E" w14:textId="77777777" w:rsidR="00BA6D52" w:rsidRPr="00BD6C0E" w:rsidRDefault="00BA6D52" w:rsidP="00BE54C6">
            <w:pPr>
              <w:pStyle w:val="Tablecolhead"/>
              <w:rPr>
                <w:rFonts w:eastAsia="MS Mincho"/>
              </w:rPr>
            </w:pPr>
            <w:r w:rsidRPr="00BD6C0E">
              <w:rPr>
                <w:rFonts w:eastAsia="MS Mincho"/>
              </w:rPr>
              <w:t>Note</w:t>
            </w:r>
          </w:p>
        </w:tc>
        <w:tc>
          <w:tcPr>
            <w:tcW w:w="0" w:type="auto"/>
          </w:tcPr>
          <w:p w14:paraId="1A38800B" w14:textId="77777777" w:rsidR="00BA6D52" w:rsidRPr="00BD6C0E" w:rsidRDefault="00BA6D52" w:rsidP="00BE54C6">
            <w:pPr>
              <w:pStyle w:val="Tablecolhead"/>
              <w:rPr>
                <w:rFonts w:eastAsia="MS Mincho"/>
              </w:rPr>
            </w:pPr>
            <w:r w:rsidRPr="00BD6C0E">
              <w:rPr>
                <w:rFonts w:eastAsia="MS Mincho"/>
              </w:rPr>
              <w:t>Data Item</w:t>
            </w:r>
          </w:p>
        </w:tc>
        <w:tc>
          <w:tcPr>
            <w:tcW w:w="0" w:type="auto"/>
          </w:tcPr>
          <w:p w14:paraId="0494F114" w14:textId="77777777" w:rsidR="00BA6D52" w:rsidRPr="00BD6C0E" w:rsidRDefault="00BA6D52" w:rsidP="00BE54C6">
            <w:pPr>
              <w:pStyle w:val="Tablecolhead"/>
              <w:rPr>
                <w:rFonts w:eastAsia="MS Mincho"/>
              </w:rPr>
            </w:pPr>
            <w:r w:rsidRPr="00BD6C0E">
              <w:rPr>
                <w:rFonts w:eastAsia="MS Mincho"/>
              </w:rPr>
              <w:t>Field Size</w:t>
            </w:r>
          </w:p>
        </w:tc>
        <w:tc>
          <w:tcPr>
            <w:tcW w:w="0" w:type="auto"/>
          </w:tcPr>
          <w:p w14:paraId="60F13FE4" w14:textId="77777777" w:rsidR="00BA6D52" w:rsidRPr="00BD6C0E" w:rsidRDefault="00BA6D52" w:rsidP="00BE54C6">
            <w:pPr>
              <w:pStyle w:val="Tablecolhead"/>
              <w:rPr>
                <w:rFonts w:eastAsia="MS Mincho"/>
              </w:rPr>
            </w:pPr>
            <w:r w:rsidRPr="00BD6C0E">
              <w:rPr>
                <w:rFonts w:eastAsia="MS Mincho"/>
              </w:rPr>
              <w:t>Record Position</w:t>
            </w:r>
          </w:p>
        </w:tc>
        <w:tc>
          <w:tcPr>
            <w:tcW w:w="0" w:type="auto"/>
          </w:tcPr>
          <w:p w14:paraId="222CED70" w14:textId="77777777" w:rsidR="00BA6D52" w:rsidRPr="00BD6C0E" w:rsidRDefault="00BA6D52" w:rsidP="00BE54C6">
            <w:pPr>
              <w:pStyle w:val="Tablecolhead"/>
              <w:rPr>
                <w:rFonts w:eastAsia="MS Mincho"/>
              </w:rPr>
            </w:pPr>
            <w:r w:rsidRPr="00BD6C0E">
              <w:rPr>
                <w:rFonts w:eastAsia="MS Mincho"/>
              </w:rPr>
              <w:t>Layout</w:t>
            </w:r>
          </w:p>
        </w:tc>
      </w:tr>
      <w:tr w:rsidR="00BA6D52" w:rsidRPr="00BD6C0E" w14:paraId="4F53F683" w14:textId="77777777" w:rsidTr="00BE54C6">
        <w:trPr>
          <w:trHeight w:val="284"/>
        </w:trPr>
        <w:tc>
          <w:tcPr>
            <w:tcW w:w="0" w:type="auto"/>
          </w:tcPr>
          <w:p w14:paraId="2CE28AB8" w14:textId="77777777" w:rsidR="00BA6D52" w:rsidRPr="00BD6C0E" w:rsidRDefault="00BA6D52" w:rsidP="00BE54C6">
            <w:pPr>
              <w:pStyle w:val="Tabletext"/>
              <w:rPr>
                <w:rFonts w:eastAsia="Times"/>
              </w:rPr>
            </w:pPr>
            <w:r w:rsidRPr="00BD6C0E">
              <w:rPr>
                <w:rFonts w:eastAsia="Times"/>
              </w:rPr>
              <w:t>M</w:t>
            </w:r>
          </w:p>
        </w:tc>
        <w:tc>
          <w:tcPr>
            <w:tcW w:w="0" w:type="auto"/>
          </w:tcPr>
          <w:p w14:paraId="09F0798E" w14:textId="77777777" w:rsidR="00BA6D52" w:rsidRPr="00BD6C0E" w:rsidRDefault="00BA6D52" w:rsidP="00BE54C6">
            <w:pPr>
              <w:pStyle w:val="Tabletext"/>
              <w:rPr>
                <w:rFonts w:eastAsia="Times"/>
              </w:rPr>
            </w:pPr>
            <w:r w:rsidRPr="00BD6C0E">
              <w:rPr>
                <w:rFonts w:eastAsia="Times"/>
              </w:rPr>
              <w:t>Transaction Type</w:t>
            </w:r>
          </w:p>
        </w:tc>
        <w:tc>
          <w:tcPr>
            <w:tcW w:w="0" w:type="auto"/>
          </w:tcPr>
          <w:p w14:paraId="697405B7" w14:textId="77777777" w:rsidR="00BA6D52" w:rsidRPr="00BD6C0E" w:rsidRDefault="00BA6D52" w:rsidP="00BE54C6">
            <w:pPr>
              <w:pStyle w:val="Tabletext"/>
              <w:rPr>
                <w:rFonts w:eastAsia="Times"/>
              </w:rPr>
            </w:pPr>
            <w:r w:rsidRPr="00BD6C0E">
              <w:rPr>
                <w:rFonts w:eastAsia="Times"/>
              </w:rPr>
              <w:t>2</w:t>
            </w:r>
          </w:p>
        </w:tc>
        <w:tc>
          <w:tcPr>
            <w:tcW w:w="0" w:type="auto"/>
          </w:tcPr>
          <w:p w14:paraId="230C221C" w14:textId="77777777" w:rsidR="00BA6D52" w:rsidRPr="00BD6C0E" w:rsidRDefault="00BA6D52" w:rsidP="00BE54C6">
            <w:pPr>
              <w:pStyle w:val="Tabletext"/>
              <w:rPr>
                <w:rFonts w:eastAsia="Times"/>
              </w:rPr>
            </w:pPr>
            <w:r w:rsidRPr="00BD6C0E">
              <w:rPr>
                <w:rFonts w:eastAsia="Times"/>
              </w:rPr>
              <w:t>1</w:t>
            </w:r>
          </w:p>
        </w:tc>
        <w:tc>
          <w:tcPr>
            <w:tcW w:w="0" w:type="auto"/>
          </w:tcPr>
          <w:p w14:paraId="238563D7" w14:textId="77777777" w:rsidR="00BA6D52" w:rsidRPr="00BD6C0E" w:rsidRDefault="00BA6D52" w:rsidP="00BE54C6">
            <w:pPr>
              <w:pStyle w:val="Tabletext"/>
              <w:rPr>
                <w:rFonts w:eastAsia="Times"/>
              </w:rPr>
            </w:pPr>
            <w:r w:rsidRPr="00BD6C0E">
              <w:rPr>
                <w:rFonts w:eastAsia="Times"/>
              </w:rPr>
              <w:t>X5</w:t>
            </w:r>
          </w:p>
        </w:tc>
      </w:tr>
      <w:tr w:rsidR="00BA6D52" w:rsidRPr="00BD6C0E" w14:paraId="64876C3F" w14:textId="77777777" w:rsidTr="00BE54C6">
        <w:trPr>
          <w:trHeight w:val="284"/>
        </w:trPr>
        <w:tc>
          <w:tcPr>
            <w:tcW w:w="0" w:type="auto"/>
          </w:tcPr>
          <w:p w14:paraId="6324DD66" w14:textId="77777777" w:rsidR="00BA6D52" w:rsidRPr="00BD6C0E" w:rsidRDefault="00BA6D52" w:rsidP="00BE54C6">
            <w:pPr>
              <w:pStyle w:val="Tabletext"/>
              <w:rPr>
                <w:rFonts w:eastAsia="Times"/>
              </w:rPr>
            </w:pPr>
            <w:r w:rsidRPr="00BD6C0E">
              <w:rPr>
                <w:rFonts w:eastAsia="Times"/>
              </w:rPr>
              <w:t>M</w:t>
            </w:r>
          </w:p>
        </w:tc>
        <w:tc>
          <w:tcPr>
            <w:tcW w:w="0" w:type="auto"/>
          </w:tcPr>
          <w:p w14:paraId="184E7BC8" w14:textId="77777777" w:rsidR="00BA6D52" w:rsidRPr="00BD6C0E" w:rsidRDefault="00BA6D52" w:rsidP="00BE54C6">
            <w:pPr>
              <w:pStyle w:val="Tabletext"/>
              <w:rPr>
                <w:rFonts w:eastAsia="Times"/>
              </w:rPr>
            </w:pPr>
            <w:r w:rsidRPr="00BD6C0E">
              <w:rPr>
                <w:rFonts w:eastAsia="Times"/>
              </w:rPr>
              <w:t xml:space="preserve">Unique Key </w:t>
            </w:r>
          </w:p>
        </w:tc>
        <w:tc>
          <w:tcPr>
            <w:tcW w:w="0" w:type="auto"/>
          </w:tcPr>
          <w:p w14:paraId="15EF6673" w14:textId="77777777" w:rsidR="00BA6D52" w:rsidRPr="00BD6C0E" w:rsidRDefault="00BA6D52" w:rsidP="00BE54C6">
            <w:pPr>
              <w:pStyle w:val="Tabletext"/>
              <w:rPr>
                <w:rFonts w:eastAsia="Times"/>
              </w:rPr>
            </w:pPr>
            <w:r w:rsidRPr="00BD6C0E">
              <w:rPr>
                <w:rFonts w:eastAsia="Times"/>
              </w:rPr>
              <w:t>9</w:t>
            </w:r>
          </w:p>
        </w:tc>
        <w:tc>
          <w:tcPr>
            <w:tcW w:w="0" w:type="auto"/>
          </w:tcPr>
          <w:p w14:paraId="1C3A057F" w14:textId="77777777" w:rsidR="00BA6D52" w:rsidRPr="00BD6C0E" w:rsidRDefault="00BA6D52" w:rsidP="00BE54C6">
            <w:pPr>
              <w:pStyle w:val="Tabletext"/>
              <w:rPr>
                <w:rFonts w:eastAsia="Times"/>
              </w:rPr>
            </w:pPr>
            <w:r w:rsidRPr="00BD6C0E">
              <w:rPr>
                <w:rFonts w:eastAsia="Times"/>
              </w:rPr>
              <w:t>3</w:t>
            </w:r>
          </w:p>
        </w:tc>
        <w:tc>
          <w:tcPr>
            <w:tcW w:w="0" w:type="auto"/>
          </w:tcPr>
          <w:p w14:paraId="78F1AA0E" w14:textId="77777777" w:rsidR="00BA6D52" w:rsidRPr="00BD6C0E" w:rsidRDefault="00BA6D52" w:rsidP="00BE54C6">
            <w:pPr>
              <w:pStyle w:val="Tabletext"/>
              <w:rPr>
                <w:rFonts w:eastAsia="Times"/>
              </w:rPr>
            </w:pPr>
            <w:r w:rsidRPr="00BD6C0E">
              <w:rPr>
                <w:rFonts w:eastAsia="Times"/>
              </w:rPr>
              <w:t>AAAAAAAAA (Hospital generated)</w:t>
            </w:r>
          </w:p>
          <w:p w14:paraId="6A15E1E1" w14:textId="77777777" w:rsidR="00BA6D52" w:rsidRPr="00BD6C0E" w:rsidRDefault="00BA6D52" w:rsidP="00BE54C6">
            <w:pPr>
              <w:pStyle w:val="Tabletext"/>
              <w:rPr>
                <w:rFonts w:eastAsia="Times"/>
              </w:rPr>
            </w:pPr>
            <w:r w:rsidRPr="00BD6C0E">
              <w:rPr>
                <w:rFonts w:eastAsia="Times"/>
              </w:rPr>
              <w:t>Right justified, zero filled</w:t>
            </w:r>
          </w:p>
        </w:tc>
      </w:tr>
      <w:tr w:rsidR="00BA6D52" w:rsidRPr="00BD6C0E" w14:paraId="13DF31DE" w14:textId="77777777" w:rsidTr="00BE54C6">
        <w:trPr>
          <w:trHeight w:val="284"/>
        </w:trPr>
        <w:tc>
          <w:tcPr>
            <w:tcW w:w="0" w:type="auto"/>
          </w:tcPr>
          <w:p w14:paraId="3A50A23A" w14:textId="77777777" w:rsidR="00BA6D52" w:rsidRPr="00BD6C0E" w:rsidRDefault="00BA6D52" w:rsidP="00BE54C6">
            <w:pPr>
              <w:pStyle w:val="Tabletext"/>
              <w:rPr>
                <w:rFonts w:eastAsia="Times"/>
              </w:rPr>
            </w:pPr>
            <w:r w:rsidRPr="003F5917">
              <w:t>C</w:t>
            </w:r>
          </w:p>
        </w:tc>
        <w:tc>
          <w:tcPr>
            <w:tcW w:w="0" w:type="auto"/>
          </w:tcPr>
          <w:p w14:paraId="426C4FC8" w14:textId="77777777" w:rsidR="00BA6D52" w:rsidRPr="00BD6C0E" w:rsidRDefault="00BA6D52" w:rsidP="00BE54C6">
            <w:pPr>
              <w:pStyle w:val="Tabletext"/>
              <w:rPr>
                <w:rFonts w:eastAsia="Times"/>
              </w:rPr>
            </w:pPr>
            <w:r w:rsidRPr="003F5917">
              <w:t>Diagnosis Cluster Identifier</w:t>
            </w:r>
          </w:p>
        </w:tc>
        <w:tc>
          <w:tcPr>
            <w:tcW w:w="0" w:type="auto"/>
          </w:tcPr>
          <w:p w14:paraId="503D74C9" w14:textId="77777777" w:rsidR="00BA6D52" w:rsidRPr="00BD6C0E" w:rsidRDefault="00BA6D52" w:rsidP="00BE54C6">
            <w:pPr>
              <w:pStyle w:val="Tabletext"/>
              <w:rPr>
                <w:rFonts w:eastAsia="Times"/>
              </w:rPr>
            </w:pPr>
            <w:r w:rsidRPr="003F5917">
              <w:t>2 (2 X 12)</w:t>
            </w:r>
          </w:p>
        </w:tc>
        <w:tc>
          <w:tcPr>
            <w:tcW w:w="0" w:type="auto"/>
          </w:tcPr>
          <w:p w14:paraId="60B627A6" w14:textId="77777777" w:rsidR="00BA6D52" w:rsidRPr="00BD6C0E" w:rsidRDefault="00BA6D52" w:rsidP="00BE54C6">
            <w:pPr>
              <w:pStyle w:val="Tabletext"/>
              <w:rPr>
                <w:rFonts w:eastAsia="Times"/>
              </w:rPr>
            </w:pPr>
            <w:r w:rsidRPr="003F5917">
              <w:t>12, 14, 16, 18, 20, 22, 24, 26, 28, 30, 32, 34</w:t>
            </w:r>
          </w:p>
        </w:tc>
        <w:tc>
          <w:tcPr>
            <w:tcW w:w="0" w:type="auto"/>
          </w:tcPr>
          <w:p w14:paraId="471BE2F8" w14:textId="77777777" w:rsidR="00BA6D52" w:rsidRPr="00BD6C0E" w:rsidRDefault="00BA6D52" w:rsidP="00BE54C6">
            <w:pPr>
              <w:pStyle w:val="Tabletext"/>
              <w:rPr>
                <w:rFonts w:eastAsia="Times"/>
              </w:rPr>
            </w:pPr>
            <w:r w:rsidRPr="003F5917">
              <w:t>AA, A, N left justified, trailing space</w:t>
            </w:r>
          </w:p>
        </w:tc>
      </w:tr>
      <w:tr w:rsidR="00BA6D52" w:rsidRPr="00BD6C0E" w14:paraId="20A248DD" w14:textId="77777777" w:rsidTr="00BE54C6">
        <w:trPr>
          <w:trHeight w:val="284"/>
        </w:trPr>
        <w:tc>
          <w:tcPr>
            <w:tcW w:w="0" w:type="auto"/>
          </w:tcPr>
          <w:p w14:paraId="7488C918" w14:textId="77777777" w:rsidR="00BA6D52" w:rsidRPr="00BD6C0E" w:rsidRDefault="00BA6D52" w:rsidP="00BE54C6">
            <w:pPr>
              <w:pStyle w:val="Tabletext"/>
              <w:rPr>
                <w:rFonts w:eastAsia="Times"/>
              </w:rPr>
            </w:pPr>
            <w:r w:rsidRPr="00BD6C0E">
              <w:rPr>
                <w:rFonts w:eastAsia="Times"/>
              </w:rPr>
              <w:t>1</w:t>
            </w:r>
          </w:p>
        </w:tc>
        <w:tc>
          <w:tcPr>
            <w:tcW w:w="0" w:type="auto"/>
          </w:tcPr>
          <w:p w14:paraId="3E978771" w14:textId="77777777" w:rsidR="00BA6D52" w:rsidRPr="00BD6C0E" w:rsidRDefault="00BA6D52" w:rsidP="00BE54C6">
            <w:pPr>
              <w:pStyle w:val="Tabletext"/>
              <w:rPr>
                <w:rFonts w:eastAsia="Times"/>
              </w:rPr>
            </w:pPr>
            <w:r w:rsidRPr="00BD6C0E">
              <w:rPr>
                <w:rFonts w:eastAsia="Times"/>
              </w:rPr>
              <w:t>Diagnosis Code x 12</w:t>
            </w:r>
            <w:r>
              <w:rPr>
                <w:rFonts w:eastAsia="Times"/>
              </w:rPr>
              <w:t xml:space="preserve"> </w:t>
            </w:r>
            <w:r w:rsidRPr="00BD6C0E">
              <w:rPr>
                <w:rFonts w:eastAsia="Times"/>
              </w:rPr>
              <w:t>each code</w:t>
            </w:r>
          </w:p>
        </w:tc>
        <w:tc>
          <w:tcPr>
            <w:tcW w:w="0" w:type="auto"/>
          </w:tcPr>
          <w:p w14:paraId="5633DF47" w14:textId="77777777" w:rsidR="00BA6D52" w:rsidRPr="00BD6C0E" w:rsidRDefault="00BA6D52" w:rsidP="00BE54C6">
            <w:pPr>
              <w:pStyle w:val="Tabletext"/>
              <w:rPr>
                <w:rFonts w:eastAsia="Times"/>
              </w:rPr>
            </w:pPr>
            <w:r w:rsidRPr="00BD6C0E">
              <w:rPr>
                <w:rFonts w:eastAsia="Times"/>
              </w:rPr>
              <w:t>8</w:t>
            </w:r>
          </w:p>
          <w:p w14:paraId="1F098FD8" w14:textId="77777777" w:rsidR="00BA6D52" w:rsidRPr="00BD6C0E" w:rsidRDefault="00BA6D52" w:rsidP="00BE54C6">
            <w:pPr>
              <w:pStyle w:val="Tabletext"/>
              <w:rPr>
                <w:rFonts w:eastAsia="Times"/>
              </w:rPr>
            </w:pPr>
            <w:r w:rsidRPr="00BD6C0E">
              <w:rPr>
                <w:rFonts w:eastAsia="Times"/>
              </w:rPr>
              <w:t>(8 x 12)</w:t>
            </w:r>
          </w:p>
        </w:tc>
        <w:tc>
          <w:tcPr>
            <w:tcW w:w="0" w:type="auto"/>
          </w:tcPr>
          <w:p w14:paraId="4CE01E45" w14:textId="77777777" w:rsidR="00BA6D52" w:rsidRPr="00BD6C0E" w:rsidRDefault="00BA6D52" w:rsidP="00BE54C6">
            <w:pPr>
              <w:pStyle w:val="Tabletext"/>
              <w:rPr>
                <w:rFonts w:eastAsia="Times"/>
              </w:rPr>
            </w:pPr>
            <w:r w:rsidRPr="00AE6AA0">
              <w:rPr>
                <w:rFonts w:eastAsia="Times"/>
              </w:rPr>
              <w:t>36, 44, 52, 60, 68, 76, 84, 92, 100, 108, 116, 124</w:t>
            </w:r>
          </w:p>
        </w:tc>
        <w:tc>
          <w:tcPr>
            <w:tcW w:w="0" w:type="auto"/>
          </w:tcPr>
          <w:p w14:paraId="4CF61DE0" w14:textId="77777777" w:rsidR="00BA6D52" w:rsidRPr="00BD6C0E" w:rsidRDefault="00BA6D52" w:rsidP="00BE54C6">
            <w:pPr>
              <w:pStyle w:val="Tabletext"/>
              <w:rPr>
                <w:rFonts w:eastAsia="Times"/>
              </w:rPr>
            </w:pPr>
            <w:r w:rsidRPr="00BD6C0E">
              <w:rPr>
                <w:rFonts w:eastAsia="Times"/>
              </w:rPr>
              <w:t xml:space="preserve">AANNNN </w:t>
            </w:r>
          </w:p>
          <w:p w14:paraId="18E4E7EE" w14:textId="77777777" w:rsidR="00BA6D52" w:rsidRPr="00BD6C0E" w:rsidRDefault="00BA6D52" w:rsidP="00BE54C6">
            <w:pPr>
              <w:pStyle w:val="Tabletext"/>
              <w:rPr>
                <w:rFonts w:eastAsia="Times"/>
              </w:rPr>
            </w:pPr>
            <w:r w:rsidRPr="00BD6C0E">
              <w:rPr>
                <w:rFonts w:eastAsia="Times"/>
              </w:rPr>
              <w:t>Each left justified, trailing spaces</w:t>
            </w:r>
          </w:p>
        </w:tc>
      </w:tr>
      <w:tr w:rsidR="00BA6D52" w:rsidRPr="00BD6C0E" w14:paraId="51CB522F" w14:textId="77777777" w:rsidTr="00BE54C6">
        <w:trPr>
          <w:trHeight w:val="284"/>
        </w:trPr>
        <w:tc>
          <w:tcPr>
            <w:tcW w:w="0" w:type="auto"/>
          </w:tcPr>
          <w:p w14:paraId="0CD210FE" w14:textId="77777777" w:rsidR="00BA6D52" w:rsidRPr="00BD6C0E" w:rsidRDefault="00BA6D52" w:rsidP="00BE54C6">
            <w:pPr>
              <w:pStyle w:val="Tabletext"/>
              <w:rPr>
                <w:rFonts w:eastAsia="Times"/>
              </w:rPr>
            </w:pPr>
            <w:r w:rsidRPr="00BD6C0E">
              <w:rPr>
                <w:rFonts w:eastAsia="Times"/>
              </w:rPr>
              <w:t>2</w:t>
            </w:r>
          </w:p>
        </w:tc>
        <w:tc>
          <w:tcPr>
            <w:tcW w:w="0" w:type="auto"/>
          </w:tcPr>
          <w:p w14:paraId="71E2976B" w14:textId="77777777" w:rsidR="00BA6D52" w:rsidRPr="00BD6C0E" w:rsidRDefault="00BA6D52" w:rsidP="00BE54C6">
            <w:pPr>
              <w:pStyle w:val="Tabletext"/>
              <w:rPr>
                <w:rFonts w:eastAsia="Times"/>
              </w:rPr>
            </w:pPr>
            <w:r w:rsidRPr="00BD6C0E">
              <w:rPr>
                <w:rFonts w:eastAsia="Times"/>
              </w:rPr>
              <w:t>Procedure Code x 12</w:t>
            </w:r>
            <w:r>
              <w:rPr>
                <w:rFonts w:eastAsia="Times"/>
              </w:rPr>
              <w:t xml:space="preserve"> </w:t>
            </w:r>
            <w:r w:rsidRPr="00BD6C0E">
              <w:rPr>
                <w:rFonts w:eastAsia="Times"/>
              </w:rPr>
              <w:t>each code</w:t>
            </w:r>
          </w:p>
        </w:tc>
        <w:tc>
          <w:tcPr>
            <w:tcW w:w="0" w:type="auto"/>
          </w:tcPr>
          <w:p w14:paraId="1CD7D816" w14:textId="77777777" w:rsidR="00BA6D52" w:rsidRPr="00BD6C0E" w:rsidRDefault="00BA6D52" w:rsidP="00BE54C6">
            <w:pPr>
              <w:pStyle w:val="Tabletext"/>
              <w:rPr>
                <w:rFonts w:eastAsia="Times"/>
              </w:rPr>
            </w:pPr>
            <w:r w:rsidRPr="00BD6C0E">
              <w:rPr>
                <w:rFonts w:eastAsia="Times"/>
              </w:rPr>
              <w:t>8</w:t>
            </w:r>
          </w:p>
          <w:p w14:paraId="1F899358" w14:textId="77777777" w:rsidR="00BA6D52" w:rsidRPr="00BD6C0E" w:rsidRDefault="00BA6D52" w:rsidP="00BE54C6">
            <w:pPr>
              <w:pStyle w:val="Tabletext"/>
              <w:rPr>
                <w:rFonts w:eastAsia="Times"/>
              </w:rPr>
            </w:pPr>
            <w:r w:rsidRPr="00BD6C0E">
              <w:rPr>
                <w:rFonts w:eastAsia="Times"/>
              </w:rPr>
              <w:t>(8 x 12)</w:t>
            </w:r>
          </w:p>
        </w:tc>
        <w:tc>
          <w:tcPr>
            <w:tcW w:w="0" w:type="auto"/>
          </w:tcPr>
          <w:p w14:paraId="7BE65827" w14:textId="77777777" w:rsidR="00BA6D52" w:rsidRPr="00660B61" w:rsidRDefault="00BA6D52" w:rsidP="00BE54C6">
            <w:pPr>
              <w:pStyle w:val="Tabletext"/>
              <w:rPr>
                <w:rFonts w:eastAsia="Times"/>
              </w:rPr>
            </w:pPr>
            <w:r w:rsidRPr="00660B61">
              <w:rPr>
                <w:rFonts w:eastAsia="Times"/>
              </w:rPr>
              <w:t>132, 140,148, 156, 164,172,180, 188,196,</w:t>
            </w:r>
          </w:p>
          <w:p w14:paraId="4ED0D16B" w14:textId="77777777" w:rsidR="00BA6D52" w:rsidRPr="00BD6C0E" w:rsidRDefault="00BA6D52" w:rsidP="00BE54C6">
            <w:pPr>
              <w:pStyle w:val="Tabletext"/>
              <w:rPr>
                <w:rFonts w:eastAsia="Times"/>
              </w:rPr>
            </w:pPr>
            <w:r w:rsidRPr="00660B61">
              <w:rPr>
                <w:rFonts w:eastAsia="Times"/>
              </w:rPr>
              <w:t>204, 212, 220</w:t>
            </w:r>
          </w:p>
        </w:tc>
        <w:tc>
          <w:tcPr>
            <w:tcW w:w="0" w:type="auto"/>
          </w:tcPr>
          <w:p w14:paraId="3BFEDC73" w14:textId="77777777" w:rsidR="00BA6D52" w:rsidRPr="00BD6C0E" w:rsidRDefault="00BA6D52" w:rsidP="00BE54C6">
            <w:pPr>
              <w:pStyle w:val="Tabletext"/>
              <w:rPr>
                <w:rFonts w:eastAsia="Times"/>
              </w:rPr>
            </w:pPr>
            <w:r w:rsidRPr="00BD6C0E">
              <w:rPr>
                <w:rFonts w:eastAsia="Times"/>
              </w:rPr>
              <w:t>NNNNNNNA</w:t>
            </w:r>
          </w:p>
          <w:p w14:paraId="3B5BF4CE" w14:textId="77777777" w:rsidR="00BA6D52" w:rsidRPr="00BD6C0E" w:rsidRDefault="00BA6D52" w:rsidP="00BE54C6">
            <w:pPr>
              <w:pStyle w:val="Tabletext"/>
              <w:rPr>
                <w:rFonts w:eastAsia="Times"/>
              </w:rPr>
            </w:pPr>
            <w:r w:rsidRPr="00BD6C0E">
              <w:rPr>
                <w:rFonts w:eastAsia="Times"/>
              </w:rPr>
              <w:t>Each left justified, trailing spaces</w:t>
            </w:r>
          </w:p>
        </w:tc>
      </w:tr>
      <w:tr w:rsidR="00BA6D52" w:rsidRPr="00BD6C0E" w14:paraId="4B5308E9" w14:textId="77777777" w:rsidTr="00BE54C6">
        <w:trPr>
          <w:trHeight w:val="284"/>
        </w:trPr>
        <w:tc>
          <w:tcPr>
            <w:tcW w:w="0" w:type="auto"/>
          </w:tcPr>
          <w:p w14:paraId="001CBCA1" w14:textId="77777777" w:rsidR="00BA6D52" w:rsidRPr="00BD6C0E" w:rsidRDefault="00BA6D52" w:rsidP="00BE54C6">
            <w:pPr>
              <w:pStyle w:val="Tabletext"/>
              <w:rPr>
                <w:rFonts w:eastAsia="Times"/>
              </w:rPr>
            </w:pPr>
            <w:r w:rsidRPr="00BD6C0E">
              <w:rPr>
                <w:rFonts w:eastAsia="Times"/>
              </w:rPr>
              <w:t>3</w:t>
            </w:r>
          </w:p>
        </w:tc>
        <w:tc>
          <w:tcPr>
            <w:tcW w:w="0" w:type="auto"/>
          </w:tcPr>
          <w:p w14:paraId="697D2103" w14:textId="77777777" w:rsidR="00BA6D52" w:rsidRPr="00BD6C0E" w:rsidRDefault="00BA6D52" w:rsidP="00BE54C6">
            <w:pPr>
              <w:pStyle w:val="Tabletext"/>
              <w:rPr>
                <w:rFonts w:eastAsia="Times"/>
              </w:rPr>
            </w:pPr>
            <w:r w:rsidRPr="00BD6C0E">
              <w:rPr>
                <w:rFonts w:eastAsia="Times"/>
              </w:rPr>
              <w:t>Admission Weight</w:t>
            </w:r>
          </w:p>
        </w:tc>
        <w:tc>
          <w:tcPr>
            <w:tcW w:w="0" w:type="auto"/>
          </w:tcPr>
          <w:p w14:paraId="00685699" w14:textId="77777777" w:rsidR="00BA6D52" w:rsidRPr="00BD6C0E" w:rsidRDefault="00BA6D52" w:rsidP="00BE54C6">
            <w:pPr>
              <w:pStyle w:val="Tabletext"/>
              <w:rPr>
                <w:rFonts w:eastAsia="Times"/>
              </w:rPr>
            </w:pPr>
            <w:r w:rsidRPr="00BD6C0E">
              <w:rPr>
                <w:rFonts w:eastAsia="Times"/>
              </w:rPr>
              <w:t>4</w:t>
            </w:r>
          </w:p>
        </w:tc>
        <w:tc>
          <w:tcPr>
            <w:tcW w:w="0" w:type="auto"/>
          </w:tcPr>
          <w:p w14:paraId="3DCED9AA" w14:textId="77777777" w:rsidR="00BA6D52" w:rsidRPr="00BD6C0E" w:rsidRDefault="00BA6D52" w:rsidP="00BE54C6">
            <w:pPr>
              <w:pStyle w:val="Tabletext"/>
              <w:rPr>
                <w:rFonts w:eastAsia="Times"/>
              </w:rPr>
            </w:pPr>
            <w:r w:rsidRPr="00BD6C0E">
              <w:rPr>
                <w:rFonts w:eastAsia="Times"/>
              </w:rPr>
              <w:t>2</w:t>
            </w:r>
            <w:r>
              <w:rPr>
                <w:rFonts w:eastAsia="Times"/>
              </w:rPr>
              <w:t>28</w:t>
            </w:r>
          </w:p>
        </w:tc>
        <w:tc>
          <w:tcPr>
            <w:tcW w:w="0" w:type="auto"/>
          </w:tcPr>
          <w:p w14:paraId="43811D6F" w14:textId="77777777" w:rsidR="00BA6D52" w:rsidRPr="00BD6C0E" w:rsidRDefault="00BA6D52" w:rsidP="00BE54C6">
            <w:pPr>
              <w:pStyle w:val="Tabletext"/>
              <w:rPr>
                <w:rFonts w:eastAsia="Times"/>
              </w:rPr>
            </w:pPr>
            <w:r w:rsidRPr="00BD6C0E">
              <w:rPr>
                <w:rFonts w:eastAsia="Times"/>
              </w:rPr>
              <w:t xml:space="preserve">NNNN (Admission Weight in grams) </w:t>
            </w:r>
          </w:p>
        </w:tc>
      </w:tr>
      <w:tr w:rsidR="00BA6D52" w:rsidRPr="00BD6C0E" w14:paraId="088D0501" w14:textId="77777777" w:rsidTr="00BE54C6">
        <w:trPr>
          <w:trHeight w:val="284"/>
        </w:trPr>
        <w:tc>
          <w:tcPr>
            <w:tcW w:w="0" w:type="auto"/>
          </w:tcPr>
          <w:p w14:paraId="4B89A777" w14:textId="77777777" w:rsidR="00BA6D52" w:rsidRPr="00BD6C0E" w:rsidRDefault="00BA6D52" w:rsidP="00BE54C6">
            <w:pPr>
              <w:pStyle w:val="Tabletext"/>
              <w:rPr>
                <w:rFonts w:eastAsia="Times"/>
              </w:rPr>
            </w:pPr>
            <w:r w:rsidRPr="00BD6C0E">
              <w:rPr>
                <w:rFonts w:eastAsia="Times"/>
              </w:rPr>
              <w:t>8</w:t>
            </w:r>
          </w:p>
        </w:tc>
        <w:tc>
          <w:tcPr>
            <w:tcW w:w="0" w:type="auto"/>
          </w:tcPr>
          <w:p w14:paraId="7AEA4B61" w14:textId="77777777" w:rsidR="00BA6D52" w:rsidRPr="00BD6C0E" w:rsidRDefault="00BA6D52" w:rsidP="00BE54C6">
            <w:pPr>
              <w:pStyle w:val="Tabletext"/>
              <w:rPr>
                <w:rFonts w:eastAsia="Times"/>
              </w:rPr>
            </w:pPr>
            <w:r w:rsidRPr="00BD6C0E">
              <w:rPr>
                <w:rFonts w:eastAsia="Times"/>
              </w:rPr>
              <w:t>User Flag</w:t>
            </w:r>
          </w:p>
        </w:tc>
        <w:tc>
          <w:tcPr>
            <w:tcW w:w="0" w:type="auto"/>
          </w:tcPr>
          <w:p w14:paraId="095ACF90" w14:textId="77777777" w:rsidR="00BA6D52" w:rsidRPr="00BD6C0E" w:rsidRDefault="00BA6D52" w:rsidP="00BE54C6">
            <w:pPr>
              <w:pStyle w:val="Tabletext"/>
              <w:rPr>
                <w:rFonts w:eastAsia="Times"/>
              </w:rPr>
            </w:pPr>
            <w:r w:rsidRPr="00BD6C0E">
              <w:rPr>
                <w:rFonts w:eastAsia="Times"/>
              </w:rPr>
              <w:t>1</w:t>
            </w:r>
          </w:p>
        </w:tc>
        <w:tc>
          <w:tcPr>
            <w:tcW w:w="0" w:type="auto"/>
          </w:tcPr>
          <w:p w14:paraId="7BD97C95" w14:textId="77777777" w:rsidR="00BA6D52" w:rsidRPr="00BD6C0E" w:rsidRDefault="00BA6D52" w:rsidP="00BE54C6">
            <w:pPr>
              <w:pStyle w:val="Tabletext"/>
              <w:rPr>
                <w:rFonts w:eastAsia="Times"/>
              </w:rPr>
            </w:pPr>
            <w:r w:rsidRPr="00BD6C0E">
              <w:rPr>
                <w:rFonts w:eastAsia="Times"/>
              </w:rPr>
              <w:t>2</w:t>
            </w:r>
            <w:r>
              <w:rPr>
                <w:rFonts w:eastAsia="Times"/>
              </w:rPr>
              <w:t>32</w:t>
            </w:r>
          </w:p>
        </w:tc>
        <w:tc>
          <w:tcPr>
            <w:tcW w:w="0" w:type="auto"/>
          </w:tcPr>
          <w:p w14:paraId="618D65F3" w14:textId="77777777" w:rsidR="00BA6D52" w:rsidRPr="00BD6C0E" w:rsidRDefault="00BA6D52" w:rsidP="00BE54C6">
            <w:pPr>
              <w:pStyle w:val="Tabletext"/>
              <w:rPr>
                <w:rFonts w:eastAsia="Times"/>
              </w:rPr>
            </w:pPr>
            <w:r w:rsidRPr="00BD6C0E">
              <w:rPr>
                <w:rFonts w:eastAsia="Times"/>
              </w:rPr>
              <w:t>Optional field, free text</w:t>
            </w:r>
          </w:p>
        </w:tc>
      </w:tr>
      <w:tr w:rsidR="00BA6D52" w:rsidRPr="00BD6C0E" w14:paraId="131FBEA5" w14:textId="77777777" w:rsidTr="00BE54C6">
        <w:trPr>
          <w:trHeight w:val="284"/>
        </w:trPr>
        <w:tc>
          <w:tcPr>
            <w:tcW w:w="0" w:type="auto"/>
          </w:tcPr>
          <w:p w14:paraId="2505B628" w14:textId="77777777" w:rsidR="00BA6D52" w:rsidRPr="00BD6C0E" w:rsidRDefault="00BA6D52" w:rsidP="00BE54C6">
            <w:pPr>
              <w:pStyle w:val="Tabletext"/>
              <w:rPr>
                <w:rFonts w:eastAsia="Times"/>
              </w:rPr>
            </w:pPr>
            <w:r w:rsidRPr="00BD6C0E">
              <w:rPr>
                <w:rFonts w:eastAsia="Times"/>
              </w:rPr>
              <w:t>4, 8</w:t>
            </w:r>
          </w:p>
        </w:tc>
        <w:tc>
          <w:tcPr>
            <w:tcW w:w="0" w:type="auto"/>
          </w:tcPr>
          <w:p w14:paraId="6729D83F" w14:textId="77777777" w:rsidR="00BA6D52" w:rsidRPr="00BD6C0E" w:rsidRDefault="00BA6D52" w:rsidP="00BE54C6">
            <w:pPr>
              <w:pStyle w:val="Tabletext"/>
              <w:rPr>
                <w:rFonts w:eastAsia="Times"/>
              </w:rPr>
            </w:pPr>
            <w:r w:rsidRPr="00BD6C0E">
              <w:rPr>
                <w:rFonts w:eastAsia="Times"/>
              </w:rPr>
              <w:t>Duration of Stay in Intensive Care Unit</w:t>
            </w:r>
          </w:p>
        </w:tc>
        <w:tc>
          <w:tcPr>
            <w:tcW w:w="0" w:type="auto"/>
          </w:tcPr>
          <w:p w14:paraId="4B59E02C" w14:textId="77777777" w:rsidR="00BA6D52" w:rsidRPr="00BD6C0E" w:rsidRDefault="00BA6D52" w:rsidP="00BE54C6">
            <w:pPr>
              <w:pStyle w:val="Tabletext"/>
              <w:rPr>
                <w:rFonts w:eastAsia="Times"/>
              </w:rPr>
            </w:pPr>
            <w:r w:rsidRPr="00BD6C0E">
              <w:rPr>
                <w:rFonts w:eastAsia="Times"/>
              </w:rPr>
              <w:t>4</w:t>
            </w:r>
          </w:p>
        </w:tc>
        <w:tc>
          <w:tcPr>
            <w:tcW w:w="0" w:type="auto"/>
          </w:tcPr>
          <w:p w14:paraId="51F9D86B" w14:textId="77777777" w:rsidR="00BA6D52" w:rsidRPr="00BD6C0E" w:rsidRDefault="00BA6D52" w:rsidP="00BE54C6">
            <w:pPr>
              <w:pStyle w:val="Tabletext"/>
              <w:rPr>
                <w:rFonts w:eastAsia="Times"/>
              </w:rPr>
            </w:pPr>
            <w:r w:rsidRPr="00BD6C0E">
              <w:rPr>
                <w:rFonts w:eastAsia="Times"/>
              </w:rPr>
              <w:t>2</w:t>
            </w:r>
            <w:r>
              <w:rPr>
                <w:rFonts w:eastAsia="Times"/>
              </w:rPr>
              <w:t>33</w:t>
            </w:r>
          </w:p>
        </w:tc>
        <w:tc>
          <w:tcPr>
            <w:tcW w:w="0" w:type="auto"/>
          </w:tcPr>
          <w:p w14:paraId="78F051F1" w14:textId="77777777" w:rsidR="00BA6D52" w:rsidRPr="00BD6C0E" w:rsidRDefault="00BA6D52" w:rsidP="00BE54C6">
            <w:pPr>
              <w:pStyle w:val="Tabletext"/>
              <w:rPr>
                <w:rFonts w:eastAsia="Times"/>
              </w:rPr>
            </w:pPr>
            <w:r w:rsidRPr="00BD6C0E">
              <w:rPr>
                <w:rFonts w:eastAsia="Times"/>
              </w:rPr>
              <w:t>NNNN</w:t>
            </w:r>
          </w:p>
          <w:p w14:paraId="368478EC" w14:textId="77777777" w:rsidR="00BA6D52" w:rsidRPr="00BD6C0E" w:rsidRDefault="00BA6D52" w:rsidP="00BE54C6">
            <w:pPr>
              <w:pStyle w:val="Tabletext"/>
              <w:rPr>
                <w:rFonts w:eastAsia="Times"/>
              </w:rPr>
            </w:pPr>
            <w:r w:rsidRPr="00BD6C0E">
              <w:rPr>
                <w:rFonts w:eastAsia="Times"/>
              </w:rPr>
              <w:t>Right justified, zero filled</w:t>
            </w:r>
          </w:p>
        </w:tc>
      </w:tr>
      <w:tr w:rsidR="00BA6D52" w:rsidRPr="00BD6C0E" w14:paraId="4D43E8EB" w14:textId="77777777" w:rsidTr="00BE54C6">
        <w:trPr>
          <w:trHeight w:val="284"/>
        </w:trPr>
        <w:tc>
          <w:tcPr>
            <w:tcW w:w="0" w:type="auto"/>
          </w:tcPr>
          <w:p w14:paraId="43E1694D" w14:textId="77777777" w:rsidR="00BA6D52" w:rsidRPr="00BD6C0E" w:rsidRDefault="00BA6D52" w:rsidP="00BE54C6">
            <w:pPr>
              <w:pStyle w:val="Tabletext"/>
              <w:rPr>
                <w:rFonts w:eastAsia="Times"/>
              </w:rPr>
            </w:pPr>
            <w:r w:rsidRPr="00BD6C0E">
              <w:rPr>
                <w:rFonts w:eastAsia="Times"/>
              </w:rPr>
              <w:t>5, 8</w:t>
            </w:r>
          </w:p>
        </w:tc>
        <w:tc>
          <w:tcPr>
            <w:tcW w:w="0" w:type="auto"/>
          </w:tcPr>
          <w:p w14:paraId="39919301" w14:textId="77777777" w:rsidR="00BA6D52" w:rsidRPr="00BD6C0E" w:rsidRDefault="00BA6D52" w:rsidP="00BE54C6">
            <w:pPr>
              <w:pStyle w:val="Tabletext"/>
              <w:rPr>
                <w:rFonts w:eastAsia="Times"/>
              </w:rPr>
            </w:pPr>
            <w:r w:rsidRPr="00BD6C0E">
              <w:rPr>
                <w:rFonts w:eastAsia="Times"/>
              </w:rPr>
              <w:t>Duration of Mechanical Ventilation in ICU</w:t>
            </w:r>
          </w:p>
        </w:tc>
        <w:tc>
          <w:tcPr>
            <w:tcW w:w="0" w:type="auto"/>
          </w:tcPr>
          <w:p w14:paraId="20C153A6" w14:textId="77777777" w:rsidR="00BA6D52" w:rsidRPr="00BD6C0E" w:rsidRDefault="00BA6D52" w:rsidP="00BE54C6">
            <w:pPr>
              <w:pStyle w:val="Tabletext"/>
              <w:rPr>
                <w:rFonts w:eastAsia="Times"/>
              </w:rPr>
            </w:pPr>
            <w:r w:rsidRPr="00BD6C0E">
              <w:rPr>
                <w:rFonts w:eastAsia="Times"/>
              </w:rPr>
              <w:t>4</w:t>
            </w:r>
          </w:p>
        </w:tc>
        <w:tc>
          <w:tcPr>
            <w:tcW w:w="0" w:type="auto"/>
          </w:tcPr>
          <w:p w14:paraId="33B2C951" w14:textId="77777777" w:rsidR="00BA6D52" w:rsidRPr="00BD6C0E" w:rsidRDefault="00BA6D52" w:rsidP="00BE54C6">
            <w:pPr>
              <w:pStyle w:val="Tabletext"/>
              <w:rPr>
                <w:rFonts w:eastAsia="Times"/>
              </w:rPr>
            </w:pPr>
            <w:r w:rsidRPr="00BD6C0E">
              <w:rPr>
                <w:rFonts w:eastAsia="Times"/>
              </w:rPr>
              <w:t>2</w:t>
            </w:r>
            <w:r>
              <w:rPr>
                <w:rFonts w:eastAsia="Times"/>
              </w:rPr>
              <w:t>37</w:t>
            </w:r>
          </w:p>
        </w:tc>
        <w:tc>
          <w:tcPr>
            <w:tcW w:w="0" w:type="auto"/>
          </w:tcPr>
          <w:p w14:paraId="6CE2033D" w14:textId="77777777" w:rsidR="00BA6D52" w:rsidRPr="00BD6C0E" w:rsidRDefault="00BA6D52" w:rsidP="00BE54C6">
            <w:pPr>
              <w:pStyle w:val="Tabletext"/>
              <w:rPr>
                <w:rFonts w:eastAsia="Times"/>
              </w:rPr>
            </w:pPr>
            <w:r w:rsidRPr="00BD6C0E">
              <w:rPr>
                <w:rFonts w:eastAsia="Times"/>
              </w:rPr>
              <w:t>NNNN</w:t>
            </w:r>
          </w:p>
          <w:p w14:paraId="35A31AB2" w14:textId="77777777" w:rsidR="00BA6D52" w:rsidRPr="00BD6C0E" w:rsidRDefault="00BA6D52" w:rsidP="00BE54C6">
            <w:pPr>
              <w:pStyle w:val="Tabletext"/>
              <w:rPr>
                <w:rFonts w:eastAsia="Times"/>
              </w:rPr>
            </w:pPr>
            <w:r w:rsidRPr="00BD6C0E">
              <w:rPr>
                <w:rFonts w:eastAsia="Times"/>
              </w:rPr>
              <w:t>Right justified, zero filled</w:t>
            </w:r>
          </w:p>
        </w:tc>
      </w:tr>
      <w:tr w:rsidR="00BA6D52" w:rsidRPr="00BD6C0E" w14:paraId="5AFA7503" w14:textId="77777777" w:rsidTr="00BE54C6">
        <w:trPr>
          <w:trHeight w:val="284"/>
        </w:trPr>
        <w:tc>
          <w:tcPr>
            <w:tcW w:w="0" w:type="auto"/>
          </w:tcPr>
          <w:p w14:paraId="414B596F" w14:textId="77777777" w:rsidR="00BA6D52" w:rsidRPr="00BD6C0E" w:rsidRDefault="00BA6D52" w:rsidP="00BE54C6">
            <w:pPr>
              <w:pStyle w:val="Tabletext"/>
              <w:rPr>
                <w:rFonts w:eastAsia="Times"/>
              </w:rPr>
            </w:pPr>
            <w:r w:rsidRPr="00BD6C0E">
              <w:rPr>
                <w:rFonts w:eastAsia="Times"/>
              </w:rPr>
              <w:t>6, 8</w:t>
            </w:r>
          </w:p>
        </w:tc>
        <w:tc>
          <w:tcPr>
            <w:tcW w:w="0" w:type="auto"/>
          </w:tcPr>
          <w:p w14:paraId="02B2DDE8" w14:textId="77777777" w:rsidR="00BA6D52" w:rsidRPr="00BD6C0E" w:rsidRDefault="00BA6D52" w:rsidP="00BE54C6">
            <w:pPr>
              <w:pStyle w:val="Tabletext"/>
              <w:rPr>
                <w:rFonts w:eastAsia="Times"/>
              </w:rPr>
            </w:pPr>
            <w:r w:rsidRPr="00BD6C0E">
              <w:rPr>
                <w:rFonts w:eastAsia="Times"/>
              </w:rPr>
              <w:t>Hospital Generated DRG</w:t>
            </w:r>
          </w:p>
        </w:tc>
        <w:tc>
          <w:tcPr>
            <w:tcW w:w="0" w:type="auto"/>
          </w:tcPr>
          <w:p w14:paraId="22F7B3F2" w14:textId="77777777" w:rsidR="00BA6D52" w:rsidRPr="00BD6C0E" w:rsidRDefault="00BA6D52" w:rsidP="00BE54C6">
            <w:pPr>
              <w:pStyle w:val="Tabletext"/>
              <w:rPr>
                <w:rFonts w:eastAsia="Times"/>
              </w:rPr>
            </w:pPr>
            <w:r w:rsidRPr="00BD6C0E">
              <w:rPr>
                <w:rFonts w:eastAsia="Times"/>
              </w:rPr>
              <w:t>4</w:t>
            </w:r>
          </w:p>
        </w:tc>
        <w:tc>
          <w:tcPr>
            <w:tcW w:w="0" w:type="auto"/>
          </w:tcPr>
          <w:p w14:paraId="13BF1A45" w14:textId="77777777" w:rsidR="00BA6D52" w:rsidRPr="00BD6C0E" w:rsidRDefault="00BA6D52" w:rsidP="00BE54C6">
            <w:pPr>
              <w:pStyle w:val="Tabletext"/>
              <w:rPr>
                <w:rFonts w:eastAsia="Times"/>
              </w:rPr>
            </w:pPr>
            <w:r w:rsidRPr="00BD6C0E">
              <w:rPr>
                <w:rFonts w:eastAsia="Times"/>
              </w:rPr>
              <w:t>2</w:t>
            </w:r>
            <w:r>
              <w:rPr>
                <w:rFonts w:eastAsia="Times"/>
              </w:rPr>
              <w:t>41</w:t>
            </w:r>
          </w:p>
        </w:tc>
        <w:tc>
          <w:tcPr>
            <w:tcW w:w="0" w:type="auto"/>
          </w:tcPr>
          <w:p w14:paraId="255F7AE5" w14:textId="77777777" w:rsidR="00BA6D52" w:rsidRPr="00BD6C0E" w:rsidRDefault="00BA6D52" w:rsidP="00BE54C6">
            <w:pPr>
              <w:pStyle w:val="Tabletext"/>
              <w:rPr>
                <w:rFonts w:eastAsia="Times"/>
              </w:rPr>
            </w:pPr>
            <w:r w:rsidRPr="00BD6C0E">
              <w:rPr>
                <w:rFonts w:eastAsia="Times"/>
              </w:rPr>
              <w:t>ANNA or NNNA</w:t>
            </w:r>
          </w:p>
        </w:tc>
      </w:tr>
      <w:tr w:rsidR="00BA6D52" w:rsidRPr="00BD6C0E" w14:paraId="0984A04B" w14:textId="77777777" w:rsidTr="00BE54C6">
        <w:trPr>
          <w:trHeight w:val="284"/>
        </w:trPr>
        <w:tc>
          <w:tcPr>
            <w:tcW w:w="0" w:type="auto"/>
          </w:tcPr>
          <w:p w14:paraId="5567DB6A" w14:textId="77777777" w:rsidR="00BA6D52" w:rsidRPr="00BD6C0E" w:rsidRDefault="00BA6D52" w:rsidP="00BE54C6">
            <w:pPr>
              <w:pStyle w:val="Tabletext"/>
              <w:rPr>
                <w:rFonts w:eastAsia="Times"/>
              </w:rPr>
            </w:pPr>
            <w:r w:rsidRPr="00BD6C0E">
              <w:rPr>
                <w:rFonts w:eastAsia="Times"/>
              </w:rPr>
              <w:t>7, 8</w:t>
            </w:r>
          </w:p>
        </w:tc>
        <w:tc>
          <w:tcPr>
            <w:tcW w:w="0" w:type="auto"/>
          </w:tcPr>
          <w:p w14:paraId="0C595DDC" w14:textId="77777777" w:rsidR="00BA6D52" w:rsidRPr="00BD6C0E" w:rsidRDefault="00BA6D52" w:rsidP="00BE54C6">
            <w:pPr>
              <w:pStyle w:val="Tabletext"/>
              <w:rPr>
                <w:rFonts w:eastAsia="Times"/>
              </w:rPr>
            </w:pPr>
            <w:r w:rsidRPr="00BD6C0E">
              <w:rPr>
                <w:rFonts w:eastAsia="Times"/>
              </w:rPr>
              <w:t>Duration of Stay in Cardiac/Coronary Care Unit</w:t>
            </w:r>
          </w:p>
        </w:tc>
        <w:tc>
          <w:tcPr>
            <w:tcW w:w="0" w:type="auto"/>
          </w:tcPr>
          <w:p w14:paraId="5B72670F" w14:textId="77777777" w:rsidR="00BA6D52" w:rsidRPr="00BD6C0E" w:rsidRDefault="00BA6D52" w:rsidP="00BE54C6">
            <w:pPr>
              <w:pStyle w:val="Tabletext"/>
              <w:rPr>
                <w:rFonts w:eastAsia="Times"/>
              </w:rPr>
            </w:pPr>
            <w:r w:rsidRPr="00BD6C0E">
              <w:rPr>
                <w:rFonts w:eastAsia="Times"/>
              </w:rPr>
              <w:t>4</w:t>
            </w:r>
          </w:p>
        </w:tc>
        <w:tc>
          <w:tcPr>
            <w:tcW w:w="0" w:type="auto"/>
          </w:tcPr>
          <w:p w14:paraId="4EE895BF" w14:textId="77777777" w:rsidR="00BA6D52" w:rsidRPr="00BD6C0E" w:rsidRDefault="00BA6D52" w:rsidP="00BE54C6">
            <w:pPr>
              <w:pStyle w:val="Tabletext"/>
              <w:rPr>
                <w:rFonts w:eastAsia="Times"/>
              </w:rPr>
            </w:pPr>
            <w:r w:rsidRPr="00BD6C0E">
              <w:rPr>
                <w:rFonts w:eastAsia="Times"/>
              </w:rPr>
              <w:t>2</w:t>
            </w:r>
            <w:r>
              <w:rPr>
                <w:rFonts w:eastAsia="Times"/>
              </w:rPr>
              <w:t>45</w:t>
            </w:r>
          </w:p>
        </w:tc>
        <w:tc>
          <w:tcPr>
            <w:tcW w:w="0" w:type="auto"/>
          </w:tcPr>
          <w:p w14:paraId="4BC59E6C" w14:textId="77777777" w:rsidR="00BA6D52" w:rsidRPr="00BD6C0E" w:rsidRDefault="00BA6D52" w:rsidP="00BE54C6">
            <w:pPr>
              <w:pStyle w:val="Tabletext"/>
              <w:rPr>
                <w:rFonts w:eastAsia="Times"/>
              </w:rPr>
            </w:pPr>
            <w:r w:rsidRPr="00BD6C0E">
              <w:rPr>
                <w:rFonts w:eastAsia="Times"/>
              </w:rPr>
              <w:t>NNNN</w:t>
            </w:r>
          </w:p>
          <w:p w14:paraId="775B6D7F" w14:textId="77777777" w:rsidR="00BA6D52" w:rsidRPr="00BD6C0E" w:rsidRDefault="00BA6D52" w:rsidP="00BE54C6">
            <w:pPr>
              <w:pStyle w:val="Tabletext"/>
              <w:rPr>
                <w:rFonts w:eastAsia="Times"/>
              </w:rPr>
            </w:pPr>
            <w:r w:rsidRPr="00BD6C0E">
              <w:rPr>
                <w:rFonts w:eastAsia="Times"/>
              </w:rPr>
              <w:t>Right justified, zero filled</w:t>
            </w:r>
          </w:p>
        </w:tc>
      </w:tr>
      <w:tr w:rsidR="00BA6D52" w:rsidRPr="00BD6C0E" w14:paraId="66E1618E" w14:textId="77777777" w:rsidTr="00BE54C6">
        <w:tblPrEx>
          <w:tblCellMar>
            <w:left w:w="107" w:type="dxa"/>
            <w:right w:w="107" w:type="dxa"/>
          </w:tblCellMar>
        </w:tblPrEx>
        <w:trPr>
          <w:trHeight w:val="284"/>
        </w:trPr>
        <w:tc>
          <w:tcPr>
            <w:tcW w:w="0" w:type="auto"/>
          </w:tcPr>
          <w:p w14:paraId="40061A2A" w14:textId="77777777" w:rsidR="00BA6D52" w:rsidRPr="00BD6C0E" w:rsidRDefault="00BA6D52" w:rsidP="00BE54C6">
            <w:pPr>
              <w:pStyle w:val="Tabletext"/>
              <w:rPr>
                <w:rFonts w:eastAsia="Times"/>
              </w:rPr>
            </w:pPr>
            <w:r w:rsidRPr="00BD6C0E">
              <w:rPr>
                <w:rFonts w:eastAsia="Times"/>
              </w:rPr>
              <w:lastRenderedPageBreak/>
              <w:t>8</w:t>
            </w:r>
            <w:r>
              <w:rPr>
                <w:rFonts w:eastAsia="Times"/>
              </w:rPr>
              <w:t xml:space="preserve">, </w:t>
            </w:r>
            <w:r w:rsidRPr="00B73222">
              <w:rPr>
                <w:rFonts w:eastAsia="Times"/>
              </w:rPr>
              <w:t>11</w:t>
            </w:r>
          </w:p>
        </w:tc>
        <w:tc>
          <w:tcPr>
            <w:tcW w:w="0" w:type="auto"/>
          </w:tcPr>
          <w:p w14:paraId="45268A95" w14:textId="77777777" w:rsidR="00BA6D52" w:rsidRPr="00BD6C0E" w:rsidRDefault="00BA6D52" w:rsidP="00BE54C6">
            <w:pPr>
              <w:pStyle w:val="Tabletext"/>
              <w:rPr>
                <w:rFonts w:eastAsia="Times"/>
              </w:rPr>
            </w:pPr>
            <w:r w:rsidRPr="00BD6C0E">
              <w:rPr>
                <w:rFonts w:eastAsia="Times"/>
              </w:rPr>
              <w:t>Duration of Non-Invasive Ventilation</w:t>
            </w:r>
            <w:r>
              <w:rPr>
                <w:rFonts w:eastAsia="Times"/>
              </w:rPr>
              <w:t xml:space="preserve"> in ICU</w:t>
            </w:r>
          </w:p>
        </w:tc>
        <w:tc>
          <w:tcPr>
            <w:tcW w:w="0" w:type="auto"/>
          </w:tcPr>
          <w:p w14:paraId="729F6159" w14:textId="77777777" w:rsidR="00BA6D52" w:rsidRPr="00BD6C0E" w:rsidRDefault="00BA6D52" w:rsidP="00BE54C6">
            <w:pPr>
              <w:pStyle w:val="Tabletext"/>
              <w:rPr>
                <w:rFonts w:eastAsia="Times"/>
              </w:rPr>
            </w:pPr>
            <w:r w:rsidRPr="00BD6C0E">
              <w:rPr>
                <w:rFonts w:eastAsia="Times"/>
              </w:rPr>
              <w:t>4</w:t>
            </w:r>
          </w:p>
        </w:tc>
        <w:tc>
          <w:tcPr>
            <w:tcW w:w="0" w:type="auto"/>
          </w:tcPr>
          <w:p w14:paraId="676690C3" w14:textId="77777777" w:rsidR="00BA6D52" w:rsidRPr="00BD6C0E" w:rsidRDefault="00BA6D52" w:rsidP="00BE54C6">
            <w:pPr>
              <w:pStyle w:val="Tabletext"/>
              <w:rPr>
                <w:rFonts w:eastAsia="Times"/>
              </w:rPr>
            </w:pPr>
            <w:r w:rsidRPr="00BD6C0E">
              <w:rPr>
                <w:rFonts w:eastAsia="Times"/>
              </w:rPr>
              <w:t>2</w:t>
            </w:r>
            <w:r>
              <w:rPr>
                <w:rFonts w:eastAsia="Times"/>
              </w:rPr>
              <w:t>49</w:t>
            </w:r>
          </w:p>
        </w:tc>
        <w:tc>
          <w:tcPr>
            <w:tcW w:w="0" w:type="auto"/>
          </w:tcPr>
          <w:p w14:paraId="64CC6560" w14:textId="77777777" w:rsidR="00BA6D52" w:rsidRPr="00BD6C0E" w:rsidRDefault="00BA6D52" w:rsidP="00BE54C6">
            <w:pPr>
              <w:pStyle w:val="Tabletext"/>
              <w:rPr>
                <w:rFonts w:eastAsia="Times"/>
              </w:rPr>
            </w:pPr>
            <w:r w:rsidRPr="00BD6C0E">
              <w:rPr>
                <w:rFonts w:eastAsia="Times"/>
              </w:rPr>
              <w:t>NNNN</w:t>
            </w:r>
          </w:p>
          <w:p w14:paraId="1059FA3B" w14:textId="77777777" w:rsidR="00BA6D52" w:rsidRPr="00BD6C0E" w:rsidRDefault="00BA6D52" w:rsidP="00BE54C6">
            <w:pPr>
              <w:pStyle w:val="Tabletext"/>
              <w:rPr>
                <w:rFonts w:eastAsia="Times"/>
              </w:rPr>
            </w:pPr>
            <w:r w:rsidRPr="00BD6C0E">
              <w:rPr>
                <w:rFonts w:eastAsia="Times"/>
              </w:rPr>
              <w:t>Right justified, zero filled</w:t>
            </w:r>
          </w:p>
        </w:tc>
      </w:tr>
      <w:tr w:rsidR="00BA6D52" w:rsidRPr="00BD6C0E" w14:paraId="16B244C8" w14:textId="77777777" w:rsidTr="00BE54C6">
        <w:trPr>
          <w:trHeight w:val="284"/>
        </w:trPr>
        <w:tc>
          <w:tcPr>
            <w:tcW w:w="0" w:type="auto"/>
          </w:tcPr>
          <w:p w14:paraId="6F68604C" w14:textId="77777777" w:rsidR="00BA6D52" w:rsidRPr="00BD6C0E" w:rsidRDefault="00BA6D52" w:rsidP="00BE54C6">
            <w:pPr>
              <w:pStyle w:val="Tabletext"/>
              <w:rPr>
                <w:rFonts w:eastAsia="Times"/>
              </w:rPr>
            </w:pPr>
            <w:r w:rsidRPr="00BD6C0E">
              <w:rPr>
                <w:rFonts w:eastAsia="Times"/>
              </w:rPr>
              <w:t>9</w:t>
            </w:r>
          </w:p>
        </w:tc>
        <w:tc>
          <w:tcPr>
            <w:tcW w:w="0" w:type="auto"/>
          </w:tcPr>
          <w:p w14:paraId="12432A0A" w14:textId="77777777" w:rsidR="00BA6D52" w:rsidRPr="00BD6C0E" w:rsidRDefault="00BA6D52" w:rsidP="00BE54C6">
            <w:pPr>
              <w:pStyle w:val="Tabletext"/>
              <w:rPr>
                <w:rFonts w:eastAsia="Times"/>
              </w:rPr>
            </w:pPr>
            <w:r w:rsidRPr="00BD6C0E">
              <w:rPr>
                <w:rFonts w:eastAsia="Times"/>
              </w:rPr>
              <w:t>Procedure Start Date Time</w:t>
            </w:r>
          </w:p>
        </w:tc>
        <w:tc>
          <w:tcPr>
            <w:tcW w:w="0" w:type="auto"/>
          </w:tcPr>
          <w:p w14:paraId="35B080CC" w14:textId="77777777" w:rsidR="00BA6D52" w:rsidRPr="00BD6C0E" w:rsidRDefault="00BA6D52" w:rsidP="00BE54C6">
            <w:pPr>
              <w:pStyle w:val="Tabletext"/>
              <w:rPr>
                <w:rFonts w:eastAsia="Times"/>
              </w:rPr>
            </w:pPr>
            <w:r w:rsidRPr="00BD6C0E">
              <w:rPr>
                <w:rFonts w:eastAsia="Times"/>
              </w:rPr>
              <w:t>12</w:t>
            </w:r>
          </w:p>
        </w:tc>
        <w:tc>
          <w:tcPr>
            <w:tcW w:w="0" w:type="auto"/>
          </w:tcPr>
          <w:p w14:paraId="4F49F0AB" w14:textId="77777777" w:rsidR="00BA6D52" w:rsidRPr="00BD6C0E" w:rsidRDefault="00BA6D52" w:rsidP="00BE54C6">
            <w:pPr>
              <w:pStyle w:val="Tabletext"/>
              <w:rPr>
                <w:rFonts w:eastAsia="Times"/>
              </w:rPr>
            </w:pPr>
            <w:r w:rsidRPr="00BD6C0E">
              <w:rPr>
                <w:rFonts w:eastAsia="Times"/>
              </w:rPr>
              <w:t>2</w:t>
            </w:r>
            <w:r>
              <w:rPr>
                <w:rFonts w:eastAsia="Times"/>
              </w:rPr>
              <w:t>53</w:t>
            </w:r>
          </w:p>
        </w:tc>
        <w:tc>
          <w:tcPr>
            <w:tcW w:w="0" w:type="auto"/>
          </w:tcPr>
          <w:p w14:paraId="62A2B2CD" w14:textId="77777777" w:rsidR="00BA6D52" w:rsidRPr="00BD6C0E" w:rsidRDefault="00BA6D52" w:rsidP="00BE54C6">
            <w:pPr>
              <w:pStyle w:val="Tabletext"/>
              <w:rPr>
                <w:rFonts w:eastAsia="Times"/>
              </w:rPr>
            </w:pPr>
            <w:r w:rsidRPr="00BD6C0E">
              <w:rPr>
                <w:rFonts w:eastAsia="Times"/>
              </w:rPr>
              <w:t>DDMM</w:t>
            </w:r>
            <w:r>
              <w:rPr>
                <w:rFonts w:eastAsia="Times"/>
              </w:rPr>
              <w:t>YY</w:t>
            </w:r>
            <w:r w:rsidRPr="00BD6C0E">
              <w:rPr>
                <w:rFonts w:eastAsia="Times"/>
              </w:rPr>
              <w:t>YYHHMM</w:t>
            </w:r>
          </w:p>
        </w:tc>
      </w:tr>
      <w:tr w:rsidR="00BA6D52" w:rsidRPr="00BD6C0E" w14:paraId="0C3E075A" w14:textId="77777777" w:rsidTr="00BE54C6">
        <w:trPr>
          <w:trHeight w:val="284"/>
        </w:trPr>
        <w:tc>
          <w:tcPr>
            <w:tcW w:w="0" w:type="auto"/>
          </w:tcPr>
          <w:p w14:paraId="50056C1F" w14:textId="77777777" w:rsidR="00BA6D52" w:rsidRPr="00BD6C0E" w:rsidRDefault="00BA6D52" w:rsidP="00BE54C6">
            <w:pPr>
              <w:pStyle w:val="Tabletext"/>
              <w:rPr>
                <w:rFonts w:eastAsia="Times"/>
              </w:rPr>
            </w:pPr>
            <w:r w:rsidRPr="00BD6C0E">
              <w:rPr>
                <w:rFonts w:eastAsia="Times"/>
              </w:rPr>
              <w:t>10</w:t>
            </w:r>
          </w:p>
        </w:tc>
        <w:tc>
          <w:tcPr>
            <w:tcW w:w="0" w:type="auto"/>
          </w:tcPr>
          <w:p w14:paraId="7B11B554" w14:textId="77777777" w:rsidR="00BA6D52" w:rsidRPr="00BD6C0E" w:rsidRDefault="00BA6D52" w:rsidP="00BE54C6">
            <w:pPr>
              <w:pStyle w:val="Tabletext"/>
              <w:rPr>
                <w:rFonts w:eastAsia="Times"/>
              </w:rPr>
            </w:pPr>
            <w:r w:rsidRPr="00BD6C0E">
              <w:rPr>
                <w:rFonts w:eastAsia="Times"/>
              </w:rPr>
              <w:t>Care Plan Documented Date</w:t>
            </w:r>
          </w:p>
        </w:tc>
        <w:tc>
          <w:tcPr>
            <w:tcW w:w="0" w:type="auto"/>
          </w:tcPr>
          <w:p w14:paraId="71665013" w14:textId="77777777" w:rsidR="00BA6D52" w:rsidRPr="00BD6C0E" w:rsidRDefault="00BA6D52" w:rsidP="00BE54C6">
            <w:pPr>
              <w:pStyle w:val="Tabletext"/>
              <w:rPr>
                <w:rFonts w:eastAsia="Times"/>
              </w:rPr>
            </w:pPr>
            <w:r w:rsidRPr="00BD6C0E">
              <w:rPr>
                <w:rFonts w:eastAsia="Times"/>
              </w:rPr>
              <w:t>8</w:t>
            </w:r>
          </w:p>
        </w:tc>
        <w:tc>
          <w:tcPr>
            <w:tcW w:w="0" w:type="auto"/>
          </w:tcPr>
          <w:p w14:paraId="7D1ACCC7" w14:textId="77777777" w:rsidR="00BA6D52" w:rsidRPr="00BD6C0E" w:rsidRDefault="00BA6D52" w:rsidP="00BE54C6">
            <w:pPr>
              <w:pStyle w:val="Tabletext"/>
              <w:rPr>
                <w:rFonts w:eastAsia="Times"/>
              </w:rPr>
            </w:pPr>
            <w:r w:rsidRPr="00BD6C0E">
              <w:rPr>
                <w:rFonts w:eastAsia="Times"/>
              </w:rPr>
              <w:t>2</w:t>
            </w:r>
            <w:r>
              <w:rPr>
                <w:rFonts w:eastAsia="Times"/>
              </w:rPr>
              <w:t>65</w:t>
            </w:r>
          </w:p>
        </w:tc>
        <w:tc>
          <w:tcPr>
            <w:tcW w:w="0" w:type="auto"/>
          </w:tcPr>
          <w:p w14:paraId="082EF372" w14:textId="77777777" w:rsidR="00BA6D52" w:rsidRPr="00BD6C0E" w:rsidRDefault="00BA6D52" w:rsidP="00BE54C6">
            <w:pPr>
              <w:pStyle w:val="Tabletext"/>
              <w:rPr>
                <w:rFonts w:eastAsia="Times"/>
              </w:rPr>
            </w:pPr>
            <w:r w:rsidRPr="00BD6C0E">
              <w:rPr>
                <w:rFonts w:eastAsia="Times"/>
              </w:rPr>
              <w:t>DDMM</w:t>
            </w:r>
            <w:r>
              <w:rPr>
                <w:rFonts w:eastAsia="Times"/>
              </w:rPr>
              <w:t>YY</w:t>
            </w:r>
            <w:r w:rsidRPr="00BD6C0E">
              <w:rPr>
                <w:rFonts w:eastAsia="Times"/>
              </w:rPr>
              <w:t>YY</w:t>
            </w:r>
          </w:p>
        </w:tc>
      </w:tr>
      <w:tr w:rsidR="00BA6D52" w:rsidRPr="00BD6C0E" w14:paraId="498F17D6" w14:textId="77777777" w:rsidTr="00BE54C6">
        <w:trPr>
          <w:trHeight w:val="284"/>
        </w:trPr>
        <w:tc>
          <w:tcPr>
            <w:tcW w:w="0" w:type="auto"/>
          </w:tcPr>
          <w:p w14:paraId="42ACBE3E" w14:textId="77777777" w:rsidR="00BA6D52" w:rsidRPr="00BD6C0E" w:rsidRDefault="00BA6D52" w:rsidP="00BE54C6">
            <w:pPr>
              <w:pStyle w:val="Tabletext"/>
              <w:rPr>
                <w:rFonts w:eastAsia="Times"/>
              </w:rPr>
            </w:pPr>
            <w:r>
              <w:rPr>
                <w:rFonts w:eastAsia="Times"/>
              </w:rPr>
              <w:t>12</w:t>
            </w:r>
          </w:p>
        </w:tc>
        <w:tc>
          <w:tcPr>
            <w:tcW w:w="0" w:type="auto"/>
          </w:tcPr>
          <w:p w14:paraId="780B335A" w14:textId="77777777" w:rsidR="00BA6D52" w:rsidRPr="00BD6C0E" w:rsidRDefault="00BA6D52" w:rsidP="00BE54C6">
            <w:pPr>
              <w:pStyle w:val="Tabletext"/>
              <w:rPr>
                <w:rFonts w:eastAsia="Times"/>
              </w:rPr>
            </w:pPr>
            <w:r>
              <w:rPr>
                <w:rFonts w:eastAsia="Times"/>
              </w:rPr>
              <w:t>Proceduralist ID</w:t>
            </w:r>
          </w:p>
        </w:tc>
        <w:tc>
          <w:tcPr>
            <w:tcW w:w="0" w:type="auto"/>
          </w:tcPr>
          <w:p w14:paraId="60BDF3F0" w14:textId="77777777" w:rsidR="00BA6D52" w:rsidRPr="00BD6C0E" w:rsidRDefault="00BA6D52" w:rsidP="00BE54C6">
            <w:pPr>
              <w:pStyle w:val="Tabletext"/>
              <w:rPr>
                <w:rFonts w:eastAsia="Times"/>
              </w:rPr>
            </w:pPr>
            <w:r>
              <w:rPr>
                <w:rFonts w:eastAsia="Times"/>
              </w:rPr>
              <w:t>13</w:t>
            </w:r>
          </w:p>
        </w:tc>
        <w:tc>
          <w:tcPr>
            <w:tcW w:w="0" w:type="auto"/>
          </w:tcPr>
          <w:p w14:paraId="72441BEC" w14:textId="77777777" w:rsidR="00BA6D52" w:rsidRPr="00BD6C0E" w:rsidRDefault="00BA6D52" w:rsidP="00BE54C6">
            <w:pPr>
              <w:pStyle w:val="Tabletext"/>
              <w:rPr>
                <w:rFonts w:eastAsia="Times"/>
              </w:rPr>
            </w:pPr>
            <w:r>
              <w:rPr>
                <w:rFonts w:eastAsia="Times"/>
              </w:rPr>
              <w:t>273</w:t>
            </w:r>
          </w:p>
        </w:tc>
        <w:tc>
          <w:tcPr>
            <w:tcW w:w="0" w:type="auto"/>
          </w:tcPr>
          <w:p w14:paraId="39F00F7E" w14:textId="77777777" w:rsidR="00BA6D52" w:rsidRPr="00BD6C0E" w:rsidRDefault="00BA6D52" w:rsidP="00BE54C6">
            <w:pPr>
              <w:pStyle w:val="Tabletext"/>
              <w:rPr>
                <w:rFonts w:eastAsia="Times"/>
              </w:rPr>
            </w:pPr>
            <w:r>
              <w:rPr>
                <w:rFonts w:eastAsia="Times"/>
              </w:rPr>
              <w:t>XXXXXXXXXXXXX</w:t>
            </w:r>
          </w:p>
        </w:tc>
      </w:tr>
      <w:tr w:rsidR="00BA6D52" w:rsidRPr="00BD6C0E" w14:paraId="5B9DD67E" w14:textId="77777777" w:rsidTr="00BE54C6">
        <w:trPr>
          <w:trHeight w:val="284"/>
        </w:trPr>
        <w:tc>
          <w:tcPr>
            <w:tcW w:w="0" w:type="auto"/>
          </w:tcPr>
          <w:p w14:paraId="11923606" w14:textId="77777777" w:rsidR="00BA6D52" w:rsidRDefault="00BA6D52" w:rsidP="00BE54C6">
            <w:pPr>
              <w:pStyle w:val="Tabletext"/>
              <w:rPr>
                <w:rFonts w:eastAsia="Times"/>
              </w:rPr>
            </w:pPr>
            <w:r>
              <w:rPr>
                <w:rFonts w:eastAsia="Times"/>
              </w:rPr>
              <w:t>13</w:t>
            </w:r>
          </w:p>
        </w:tc>
        <w:tc>
          <w:tcPr>
            <w:tcW w:w="0" w:type="auto"/>
          </w:tcPr>
          <w:p w14:paraId="312F5062" w14:textId="77777777" w:rsidR="00BA6D52" w:rsidRDefault="00BA6D52" w:rsidP="00BE54C6">
            <w:pPr>
              <w:pStyle w:val="Tabletext"/>
              <w:rPr>
                <w:rFonts w:eastAsia="Times"/>
              </w:rPr>
            </w:pPr>
            <w:r>
              <w:rPr>
                <w:rFonts w:eastAsia="Times"/>
              </w:rPr>
              <w:t>Unplanned return to theatre</w:t>
            </w:r>
          </w:p>
        </w:tc>
        <w:tc>
          <w:tcPr>
            <w:tcW w:w="0" w:type="auto"/>
          </w:tcPr>
          <w:p w14:paraId="7F2B8F06" w14:textId="77777777" w:rsidR="00BA6D52" w:rsidRDefault="00BA6D52" w:rsidP="00BE54C6">
            <w:pPr>
              <w:pStyle w:val="Tabletext"/>
              <w:rPr>
                <w:rFonts w:eastAsia="Times"/>
              </w:rPr>
            </w:pPr>
            <w:r>
              <w:rPr>
                <w:rFonts w:eastAsia="Times"/>
              </w:rPr>
              <w:t>1</w:t>
            </w:r>
          </w:p>
        </w:tc>
        <w:tc>
          <w:tcPr>
            <w:tcW w:w="0" w:type="auto"/>
          </w:tcPr>
          <w:p w14:paraId="451AC7B3" w14:textId="77777777" w:rsidR="00BA6D52" w:rsidRDefault="00BA6D52" w:rsidP="00BE54C6">
            <w:pPr>
              <w:pStyle w:val="Tabletext"/>
              <w:rPr>
                <w:rFonts w:eastAsia="Times"/>
              </w:rPr>
            </w:pPr>
            <w:r>
              <w:rPr>
                <w:rFonts w:eastAsia="Times"/>
              </w:rPr>
              <w:t>286</w:t>
            </w:r>
          </w:p>
        </w:tc>
        <w:tc>
          <w:tcPr>
            <w:tcW w:w="0" w:type="auto"/>
          </w:tcPr>
          <w:p w14:paraId="2F6BF4DF" w14:textId="77777777" w:rsidR="00BA6D52" w:rsidRDefault="00BA6D52" w:rsidP="00BE54C6">
            <w:pPr>
              <w:pStyle w:val="Tabletext"/>
              <w:rPr>
                <w:rFonts w:eastAsia="Times"/>
              </w:rPr>
            </w:pPr>
            <w:r>
              <w:rPr>
                <w:rFonts w:eastAsia="Times"/>
              </w:rPr>
              <w:t>N or space</w:t>
            </w:r>
          </w:p>
        </w:tc>
      </w:tr>
      <w:tr w:rsidR="00BA6D52" w:rsidRPr="00BD6C0E" w14:paraId="764BE30E" w14:textId="77777777" w:rsidTr="00BE54C6">
        <w:trPr>
          <w:trHeight w:val="284"/>
        </w:trPr>
        <w:tc>
          <w:tcPr>
            <w:tcW w:w="0" w:type="auto"/>
          </w:tcPr>
          <w:p w14:paraId="513A848D" w14:textId="77777777" w:rsidR="00BA6D52" w:rsidRPr="0083524E" w:rsidRDefault="00BA6D52" w:rsidP="00BE54C6">
            <w:pPr>
              <w:pStyle w:val="Tabletext"/>
              <w:rPr>
                <w:rFonts w:eastAsia="Times"/>
                <w:highlight w:val="green"/>
              </w:rPr>
            </w:pPr>
            <w:r>
              <w:rPr>
                <w:rFonts w:eastAsia="Times"/>
                <w:highlight w:val="green"/>
              </w:rPr>
              <w:t xml:space="preserve">8, </w:t>
            </w:r>
            <w:r w:rsidRPr="0083524E">
              <w:rPr>
                <w:rFonts w:eastAsia="Times"/>
                <w:highlight w:val="green"/>
              </w:rPr>
              <w:t>14,</w:t>
            </w:r>
          </w:p>
        </w:tc>
        <w:tc>
          <w:tcPr>
            <w:tcW w:w="0" w:type="auto"/>
          </w:tcPr>
          <w:p w14:paraId="4CFBFAD3" w14:textId="77777777" w:rsidR="00BA6D52" w:rsidRPr="0083524E" w:rsidRDefault="00BA6D52" w:rsidP="00BE54C6">
            <w:pPr>
              <w:pStyle w:val="Tabletext"/>
              <w:rPr>
                <w:rFonts w:eastAsia="Times"/>
                <w:highlight w:val="green"/>
              </w:rPr>
            </w:pPr>
            <w:r w:rsidRPr="0083524E">
              <w:rPr>
                <w:rFonts w:eastAsia="Times"/>
                <w:highlight w:val="green"/>
              </w:rPr>
              <w:t>Duration of Stay in Neonatal Intensive Care Unit</w:t>
            </w:r>
          </w:p>
        </w:tc>
        <w:tc>
          <w:tcPr>
            <w:tcW w:w="0" w:type="auto"/>
          </w:tcPr>
          <w:p w14:paraId="79D2562D" w14:textId="77777777" w:rsidR="00BA6D52" w:rsidRPr="0083524E" w:rsidRDefault="00BA6D52" w:rsidP="00BE54C6">
            <w:pPr>
              <w:pStyle w:val="Tabletext"/>
              <w:rPr>
                <w:rFonts w:eastAsia="Times"/>
                <w:highlight w:val="green"/>
              </w:rPr>
            </w:pPr>
            <w:r w:rsidRPr="0083524E">
              <w:rPr>
                <w:rFonts w:eastAsia="Times"/>
                <w:highlight w:val="green"/>
              </w:rPr>
              <w:t>4</w:t>
            </w:r>
          </w:p>
        </w:tc>
        <w:tc>
          <w:tcPr>
            <w:tcW w:w="0" w:type="auto"/>
          </w:tcPr>
          <w:p w14:paraId="15410146" w14:textId="77777777" w:rsidR="00BA6D52" w:rsidRPr="0083524E" w:rsidRDefault="00BA6D52" w:rsidP="00BE54C6">
            <w:pPr>
              <w:pStyle w:val="Tabletext"/>
              <w:rPr>
                <w:rFonts w:eastAsia="Times"/>
                <w:highlight w:val="green"/>
              </w:rPr>
            </w:pPr>
            <w:r w:rsidRPr="0083524E">
              <w:rPr>
                <w:rFonts w:eastAsia="Times"/>
                <w:highlight w:val="green"/>
              </w:rPr>
              <w:t>287</w:t>
            </w:r>
          </w:p>
        </w:tc>
        <w:tc>
          <w:tcPr>
            <w:tcW w:w="0" w:type="auto"/>
          </w:tcPr>
          <w:p w14:paraId="79DA96E5" w14:textId="77777777" w:rsidR="00BA6D52" w:rsidRPr="0083524E" w:rsidRDefault="00BA6D52" w:rsidP="00BE54C6">
            <w:pPr>
              <w:pStyle w:val="Tabletext"/>
              <w:rPr>
                <w:rFonts w:eastAsia="Times"/>
                <w:highlight w:val="green"/>
              </w:rPr>
            </w:pPr>
            <w:r w:rsidRPr="0083524E">
              <w:rPr>
                <w:rFonts w:eastAsia="Times"/>
                <w:highlight w:val="green"/>
              </w:rPr>
              <w:t>NNNN</w:t>
            </w:r>
          </w:p>
          <w:p w14:paraId="51DBBF6F" w14:textId="77777777" w:rsidR="00BA6D52" w:rsidRPr="0083524E" w:rsidRDefault="00BA6D52" w:rsidP="00BE54C6">
            <w:pPr>
              <w:pStyle w:val="Tabletext"/>
              <w:rPr>
                <w:rFonts w:eastAsia="Times"/>
                <w:highlight w:val="green"/>
              </w:rPr>
            </w:pPr>
            <w:r w:rsidRPr="0083524E">
              <w:rPr>
                <w:rFonts w:eastAsia="Times"/>
                <w:highlight w:val="green"/>
              </w:rPr>
              <w:t>Right justified, zero filled</w:t>
            </w:r>
          </w:p>
        </w:tc>
      </w:tr>
      <w:tr w:rsidR="00BA6D52" w:rsidRPr="00BD6C0E" w14:paraId="0BE221F7" w14:textId="77777777" w:rsidTr="00BE54C6">
        <w:trPr>
          <w:trHeight w:val="284"/>
        </w:trPr>
        <w:tc>
          <w:tcPr>
            <w:tcW w:w="0" w:type="auto"/>
          </w:tcPr>
          <w:p w14:paraId="58529934" w14:textId="77777777" w:rsidR="00BA6D52" w:rsidRPr="00BD6C0E" w:rsidRDefault="00BA6D52" w:rsidP="00BE54C6">
            <w:pPr>
              <w:pStyle w:val="Tabletext"/>
              <w:rPr>
                <w:rFonts w:eastAsia="Times"/>
                <w:b/>
                <w:bCs/>
              </w:rPr>
            </w:pPr>
            <w:r w:rsidRPr="00BD6C0E">
              <w:rPr>
                <w:rFonts w:eastAsia="Times"/>
                <w:b/>
                <w:bCs/>
              </w:rPr>
              <w:t>Total</w:t>
            </w:r>
          </w:p>
        </w:tc>
        <w:tc>
          <w:tcPr>
            <w:tcW w:w="0" w:type="auto"/>
          </w:tcPr>
          <w:p w14:paraId="73CC4950" w14:textId="77777777" w:rsidR="00BA6D52" w:rsidRPr="00BD6C0E" w:rsidRDefault="00BA6D52" w:rsidP="00BE54C6">
            <w:pPr>
              <w:pStyle w:val="Tabletext"/>
              <w:rPr>
                <w:rFonts w:eastAsia="Times"/>
                <w:b/>
                <w:bCs/>
              </w:rPr>
            </w:pPr>
          </w:p>
        </w:tc>
        <w:tc>
          <w:tcPr>
            <w:tcW w:w="0" w:type="auto"/>
          </w:tcPr>
          <w:p w14:paraId="7F2571B4" w14:textId="77777777" w:rsidR="00BA6D52" w:rsidRPr="008504D8" w:rsidRDefault="00BA6D52" w:rsidP="00BE54C6">
            <w:pPr>
              <w:pStyle w:val="Tabletext"/>
              <w:rPr>
                <w:rFonts w:eastAsia="Times"/>
                <w:b/>
                <w:bCs/>
                <w:strike/>
              </w:rPr>
            </w:pPr>
            <w:r w:rsidRPr="008504D8">
              <w:rPr>
                <w:rFonts w:eastAsia="Times"/>
                <w:b/>
                <w:bCs/>
                <w:strike/>
              </w:rPr>
              <w:t>287</w:t>
            </w:r>
          </w:p>
          <w:p w14:paraId="5A87F91B" w14:textId="77777777" w:rsidR="00BA6D52" w:rsidRPr="00BD6C0E" w:rsidRDefault="00BA6D52" w:rsidP="00BE54C6">
            <w:pPr>
              <w:pStyle w:val="Tabletext"/>
              <w:rPr>
                <w:rFonts w:eastAsia="Times"/>
                <w:b/>
                <w:bCs/>
              </w:rPr>
            </w:pPr>
            <w:r w:rsidRPr="008504D8">
              <w:rPr>
                <w:rFonts w:eastAsia="Times"/>
                <w:b/>
                <w:bCs/>
                <w:highlight w:val="green"/>
              </w:rPr>
              <w:t>291</w:t>
            </w:r>
          </w:p>
        </w:tc>
        <w:tc>
          <w:tcPr>
            <w:tcW w:w="0" w:type="auto"/>
          </w:tcPr>
          <w:p w14:paraId="2D6C5E3F" w14:textId="77777777" w:rsidR="00BA6D52" w:rsidRPr="00BD6C0E" w:rsidRDefault="00BA6D52" w:rsidP="00BE54C6">
            <w:pPr>
              <w:pStyle w:val="Tabletext"/>
              <w:rPr>
                <w:rFonts w:eastAsia="Times"/>
                <w:b/>
                <w:bCs/>
              </w:rPr>
            </w:pPr>
          </w:p>
        </w:tc>
        <w:tc>
          <w:tcPr>
            <w:tcW w:w="0" w:type="auto"/>
          </w:tcPr>
          <w:p w14:paraId="31685DC5" w14:textId="77777777" w:rsidR="00BA6D52" w:rsidRPr="00BD6C0E" w:rsidRDefault="00BA6D52" w:rsidP="00BE54C6">
            <w:pPr>
              <w:pStyle w:val="Tabletext"/>
              <w:rPr>
                <w:rFonts w:ascii="Verdana" w:hAnsi="Verdana"/>
                <w:b/>
                <w:bCs/>
                <w:sz w:val="18"/>
                <w:lang w:eastAsia="en-AU"/>
              </w:rPr>
            </w:pPr>
          </w:p>
        </w:tc>
      </w:tr>
    </w:tbl>
    <w:p w14:paraId="7D3DBA92" w14:textId="77777777" w:rsidR="00BA6D52" w:rsidRPr="00BD6C0E" w:rsidRDefault="00BA6D52" w:rsidP="00BA6D52">
      <w:pPr>
        <w:pStyle w:val="Bodyaftertablefigure"/>
      </w:pPr>
      <w:r w:rsidRPr="00BD6C0E">
        <w:t>All alpha characters uppercase. All numeric fields rig</w:t>
      </w:r>
      <w:r>
        <w:t>ht justified with leading zeros</w:t>
      </w:r>
    </w:p>
    <w:p w14:paraId="442B7BEF" w14:textId="77777777" w:rsidR="00BA6D52" w:rsidRPr="00BD6C0E" w:rsidRDefault="00BA6D52" w:rsidP="00BA6D52">
      <w:pPr>
        <w:pStyle w:val="Tabletext"/>
      </w:pPr>
      <w:r w:rsidRPr="00BD6C0E">
        <w:t>M</w:t>
      </w:r>
      <w:r w:rsidRPr="00BD6C0E">
        <w:tab/>
        <w:t>Mandatory</w:t>
      </w:r>
    </w:p>
    <w:p w14:paraId="533E5444" w14:textId="77777777" w:rsidR="00BA6D52" w:rsidRDefault="00BA6D52" w:rsidP="00BA6D52">
      <w:pPr>
        <w:pStyle w:val="Tabletext"/>
      </w:pPr>
      <w:r w:rsidRPr="00BD6C0E">
        <w:t>1</w:t>
      </w:r>
      <w:r w:rsidRPr="00BD6C0E">
        <w:tab/>
      </w:r>
      <w:r w:rsidRPr="00852753">
        <w:t>First</w:t>
      </w:r>
      <w:r w:rsidRPr="00BD6C0E">
        <w:t xml:space="preserve"> diagnosis code is mandatory.</w:t>
      </w:r>
    </w:p>
    <w:p w14:paraId="1933A9BE" w14:textId="77777777" w:rsidR="00BA6D52" w:rsidRDefault="00BA6D52" w:rsidP="00BA6D52">
      <w:pPr>
        <w:pStyle w:val="Tabletext"/>
        <w:ind w:left="720" w:hanging="720"/>
      </w:pPr>
      <w:r>
        <w:t>C</w:t>
      </w:r>
      <w:r>
        <w:tab/>
      </w:r>
      <w:r w:rsidRPr="00533D4D">
        <w:rPr>
          <w:rFonts w:eastAsia="Times"/>
        </w:rPr>
        <w:t>Diagnosis Cluster Identifier reported for each diagnosis code. Report spaces if DCID code/s are not reported</w:t>
      </w:r>
      <w:r>
        <w:t xml:space="preserve"> </w:t>
      </w:r>
    </w:p>
    <w:p w14:paraId="6E03AD38" w14:textId="77777777" w:rsidR="00BA6D52" w:rsidRPr="00BD6C0E" w:rsidRDefault="00BA6D52" w:rsidP="00BA6D52">
      <w:pPr>
        <w:pStyle w:val="Tabletext"/>
        <w:ind w:left="720" w:hanging="720"/>
      </w:pPr>
      <w:r w:rsidRPr="00BD6C0E">
        <w:t>2</w:t>
      </w:r>
      <w:r w:rsidRPr="00BD6C0E">
        <w:tab/>
        <w:t>Eighth character is F or N for procedures occurring in the contracted hospital when reported by</w:t>
      </w:r>
      <w:r>
        <w:t xml:space="preserve"> </w:t>
      </w:r>
      <w:r w:rsidRPr="00BD6C0E">
        <w:t xml:space="preserve">the </w:t>
      </w:r>
      <w:r w:rsidRPr="00852753">
        <w:t xml:space="preserve">contracting </w:t>
      </w:r>
      <w:r w:rsidRPr="00BD6C0E">
        <w:t>hospital</w:t>
      </w:r>
    </w:p>
    <w:p w14:paraId="1E193D53" w14:textId="77777777" w:rsidR="00BA6D52" w:rsidRPr="00BD6C0E" w:rsidRDefault="00BA6D52" w:rsidP="00BA6D52">
      <w:pPr>
        <w:pStyle w:val="Tabletext"/>
      </w:pPr>
      <w:r w:rsidRPr="00BD6C0E">
        <w:t>3</w:t>
      </w:r>
      <w:r w:rsidRPr="00BD6C0E">
        <w:tab/>
        <w:t>Mandatory if patient aged &lt;1 year at admission</w:t>
      </w:r>
    </w:p>
    <w:p w14:paraId="495255EB" w14:textId="77777777" w:rsidR="00BA6D52" w:rsidRPr="00F2373D" w:rsidRDefault="00BA6D52" w:rsidP="00BA6D52">
      <w:pPr>
        <w:pStyle w:val="Tabletext"/>
      </w:pPr>
      <w:r w:rsidRPr="00F2373D">
        <w:t>4</w:t>
      </w:r>
      <w:r w:rsidRPr="00F2373D">
        <w:tab/>
        <w:t>Mandatory for patients cared for in an approved ICU, contracting hospitals (refer Section 3)</w:t>
      </w:r>
    </w:p>
    <w:p w14:paraId="76B6FE1F" w14:textId="77777777" w:rsidR="00BA6D52" w:rsidRPr="00BD6C0E" w:rsidRDefault="00BA6D52" w:rsidP="00BA6D52">
      <w:pPr>
        <w:pStyle w:val="Tabletext"/>
      </w:pPr>
      <w:r w:rsidRPr="00F2373D">
        <w:t>5</w:t>
      </w:r>
      <w:r w:rsidRPr="00F2373D">
        <w:tab/>
        <w:t xml:space="preserve">Mandatory for patients who received mechanical ventilation in an approved ICU, contracting </w:t>
      </w:r>
      <w:r w:rsidRPr="00F2373D">
        <w:tab/>
        <w:t>hospitals (refer Section 3)</w:t>
      </w:r>
    </w:p>
    <w:p w14:paraId="653FDEB9" w14:textId="77777777" w:rsidR="00BA6D52" w:rsidRPr="00BD6C0E" w:rsidRDefault="00BA6D52" w:rsidP="00BA6D52">
      <w:pPr>
        <w:pStyle w:val="Tabletext"/>
      </w:pPr>
      <w:r w:rsidRPr="00BD6C0E">
        <w:t>6</w:t>
      </w:r>
      <w:r w:rsidRPr="00BD6C0E">
        <w:tab/>
        <w:t>Optional but recommended for all hospitals with grouping software</w:t>
      </w:r>
    </w:p>
    <w:p w14:paraId="5E505BF6" w14:textId="77777777" w:rsidR="00BA6D52" w:rsidRPr="00BD6C0E" w:rsidRDefault="00BA6D52" w:rsidP="00BA6D52">
      <w:pPr>
        <w:pStyle w:val="Tabletext"/>
      </w:pPr>
      <w:r w:rsidRPr="00BD6C0E">
        <w:t>7</w:t>
      </w:r>
      <w:r w:rsidRPr="00BD6C0E">
        <w:tab/>
        <w:t xml:space="preserve">Mandatory for patients cared for in an approved CCU, </w:t>
      </w:r>
      <w:r w:rsidRPr="00B73222">
        <w:t>contracting hospitals (refer Section 3)</w:t>
      </w:r>
    </w:p>
    <w:p w14:paraId="4BE4D6C4" w14:textId="77777777" w:rsidR="00BA6D52" w:rsidRPr="00BD6C0E" w:rsidRDefault="00BA6D52" w:rsidP="00BA6D52">
      <w:pPr>
        <w:pStyle w:val="Tabletext"/>
      </w:pPr>
      <w:r w:rsidRPr="00BD6C0E">
        <w:t>8</w:t>
      </w:r>
      <w:r w:rsidRPr="00BD6C0E">
        <w:tab/>
        <w:t xml:space="preserve">Where a field at the end of a record has a value of space(s), the record can be ended at the </w:t>
      </w:r>
      <w:r>
        <w:tab/>
      </w:r>
      <w:r w:rsidRPr="00BD6C0E">
        <w:t>last field where a value is not space</w:t>
      </w:r>
    </w:p>
    <w:p w14:paraId="250FF459" w14:textId="77777777" w:rsidR="00BA6D52" w:rsidRPr="00BD6C0E" w:rsidRDefault="00BA6D52" w:rsidP="00BA6D52">
      <w:pPr>
        <w:pStyle w:val="Tabletext"/>
        <w:ind w:left="720" w:hanging="720"/>
      </w:pPr>
      <w:r w:rsidRPr="00BD6C0E">
        <w:t>9</w:t>
      </w:r>
      <w:r w:rsidRPr="00BD6C0E">
        <w:tab/>
        <w:t>Mandatory</w:t>
      </w:r>
      <w:r>
        <w:t xml:space="preserve"> (Time – conditional mandatory)</w:t>
      </w:r>
      <w:r w:rsidRPr="00BD6C0E">
        <w:t xml:space="preserve"> for </w:t>
      </w:r>
      <w:r>
        <w:t>all episodes where the first coded procedure is one identified in the ICD-10-AM/ACHI Library file as requiring Procedure Start Date Time</w:t>
      </w:r>
      <w:r w:rsidRPr="00BD6C0E">
        <w:t xml:space="preserve">, </w:t>
      </w:r>
      <w:r>
        <w:t>Mandatory for private hospital episodes in which an ECT has been performed</w:t>
      </w:r>
    </w:p>
    <w:p w14:paraId="701DB752" w14:textId="77777777" w:rsidR="00BA6D52" w:rsidRDefault="00BA6D52" w:rsidP="00BA6D52">
      <w:pPr>
        <w:pStyle w:val="Tabletext"/>
      </w:pPr>
      <w:r w:rsidRPr="00BD6C0E">
        <w:t>10</w:t>
      </w:r>
      <w:r w:rsidRPr="00BD6C0E">
        <w:tab/>
        <w:t xml:space="preserve">Mandatory for episodes with Care Types 6, P, 8, 9, or MC with Separation Date 7 days or </w:t>
      </w:r>
      <w:r w:rsidRPr="00BD6C0E">
        <w:tab/>
        <w:t>more after Admission Date</w:t>
      </w:r>
    </w:p>
    <w:p w14:paraId="3F0EBF72" w14:textId="77777777" w:rsidR="00BA6D52" w:rsidRDefault="00BA6D52" w:rsidP="00BA6D52">
      <w:pPr>
        <w:pStyle w:val="Tabletext"/>
      </w:pPr>
      <w:r w:rsidRPr="000E63C5">
        <w:t>11</w:t>
      </w:r>
      <w:r w:rsidRPr="000E63C5">
        <w:tab/>
      </w:r>
      <w:r w:rsidRPr="00F2373D">
        <w:t xml:space="preserve">Mandatory for public hospitals providing NIV in an approved ICU, public contracting </w:t>
      </w:r>
      <w:r w:rsidRPr="00F2373D">
        <w:tab/>
        <w:t>hospitals (refer Section 3).</w:t>
      </w:r>
    </w:p>
    <w:p w14:paraId="33D35F97" w14:textId="77777777" w:rsidR="00BA6D52" w:rsidRDefault="00BA6D52" w:rsidP="00BA6D52">
      <w:pPr>
        <w:pStyle w:val="Tabletext"/>
      </w:pPr>
      <w:r>
        <w:t>12</w:t>
      </w:r>
      <w:r>
        <w:tab/>
        <w:t>Mandatory for episodes where the first coded procedure is one identified in the ICD-10-</w:t>
      </w:r>
      <w:r>
        <w:tab/>
        <w:t xml:space="preserve">AM/ACHI Library file as requiring Procedure Start Date Time, and episodes where </w:t>
      </w:r>
      <w:r>
        <w:tab/>
        <w:t>Procedure Start Date Time is reported.</w:t>
      </w:r>
    </w:p>
    <w:p w14:paraId="4F070244" w14:textId="77777777" w:rsidR="00BA6D52" w:rsidRPr="008A519F" w:rsidRDefault="00BA6D52" w:rsidP="00BA6D52">
      <w:pPr>
        <w:pStyle w:val="Tabletext"/>
      </w:pPr>
      <w:r>
        <w:t>13</w:t>
      </w:r>
      <w:r>
        <w:tab/>
        <w:t xml:space="preserve">Mandatory for episodes where the patient has a surgical procedure/operation identified in </w:t>
      </w:r>
      <w:r>
        <w:tab/>
        <w:t>the ICD-10-AM/ACHI library file as requiring this data element to be reported.</w:t>
      </w:r>
    </w:p>
    <w:p w14:paraId="5AEEBF72" w14:textId="77777777" w:rsidR="00BA6D52" w:rsidRPr="008A519F" w:rsidRDefault="00BA6D52" w:rsidP="00BA6D52">
      <w:pPr>
        <w:pStyle w:val="Tabletext"/>
        <w:ind w:left="720" w:hanging="720"/>
      </w:pPr>
      <w:r w:rsidRPr="00F2373D">
        <w:rPr>
          <w:highlight w:val="green"/>
        </w:rPr>
        <w:t>14</w:t>
      </w:r>
      <w:r w:rsidRPr="00F2373D">
        <w:rPr>
          <w:highlight w:val="green"/>
        </w:rPr>
        <w:tab/>
        <w:t>Mandatory for patients cared for in an approved Neonatal Intensive Care Unit (NICU)</w:t>
      </w:r>
      <w:r>
        <w:rPr>
          <w:highlight w:val="green"/>
        </w:rPr>
        <w:t>,</w:t>
      </w:r>
      <w:r w:rsidRPr="00F2373D">
        <w:rPr>
          <w:highlight w:val="green"/>
        </w:rPr>
        <w:t xml:space="preserve"> contracting hospitals (refer Section 3)</w:t>
      </w:r>
    </w:p>
    <w:p w14:paraId="143362F7" w14:textId="77777777" w:rsidR="00BA6D52" w:rsidRPr="003D3657" w:rsidRDefault="00BA6D52" w:rsidP="00BA6D52">
      <w:pPr>
        <w:pStyle w:val="Body"/>
      </w:pPr>
      <w:r w:rsidRPr="003D3657">
        <w:t>Reported by</w:t>
      </w:r>
      <w:r>
        <w:t xml:space="preserve"> a</w:t>
      </w:r>
      <w:r w:rsidRPr="003D3657">
        <w:t>ll Victorian hospitals (public and private)</w:t>
      </w:r>
    </w:p>
    <w:p w14:paraId="12685C73" w14:textId="77777777" w:rsidR="00BA6D52" w:rsidRPr="003D3657" w:rsidRDefault="00BA6D52" w:rsidP="00BA6D52">
      <w:pPr>
        <w:pStyle w:val="Body"/>
      </w:pPr>
      <w:r w:rsidRPr="003D3657">
        <w:t>Reported for</w:t>
      </w:r>
      <w:r>
        <w:t xml:space="preserve"> a</w:t>
      </w:r>
      <w:r w:rsidRPr="003D3657">
        <w:t>ll admitted patient episodes of care</w:t>
      </w:r>
    </w:p>
    <w:p w14:paraId="48AF5C87" w14:textId="77777777" w:rsidR="00BA6D52" w:rsidRPr="003D3657" w:rsidRDefault="00BA6D52" w:rsidP="00BA6D52">
      <w:pPr>
        <w:pStyle w:val="Body"/>
      </w:pPr>
      <w:r w:rsidRPr="003D3657">
        <w:lastRenderedPageBreak/>
        <w:t>Reported when</w:t>
      </w:r>
      <w:r>
        <w:t xml:space="preserve"> a</w:t>
      </w:r>
      <w:r w:rsidRPr="003D3657">
        <w:t xml:space="preserve"> Separation Date is reported in the Episode Record (Data Submission Scheduling)</w:t>
      </w:r>
    </w:p>
    <w:p w14:paraId="131F7C81" w14:textId="70DD2773" w:rsidR="00E10A05" w:rsidRPr="002D3488" w:rsidRDefault="00E10A05" w:rsidP="002D3488">
      <w:pPr>
        <w:pStyle w:val="Heading2"/>
      </w:pPr>
      <w:bookmarkStart w:id="23" w:name="_Toc225947048"/>
      <w:r w:rsidRPr="004A5FE9">
        <w:t>Section 8 Validation</w:t>
      </w:r>
      <w:bookmarkEnd w:id="20"/>
      <w:bookmarkEnd w:id="23"/>
    </w:p>
    <w:p w14:paraId="39F82546" w14:textId="77777777" w:rsidR="00E10A05" w:rsidRPr="002D3488" w:rsidRDefault="00E10A05" w:rsidP="002D3488">
      <w:pPr>
        <w:pStyle w:val="Heading2"/>
      </w:pPr>
      <w:bookmarkStart w:id="24" w:name="_Toc217047489"/>
      <w:bookmarkStart w:id="25" w:name="_Toc225947049"/>
      <w:r w:rsidRPr="004A5FE9">
        <w:t>755</w:t>
      </w:r>
      <w:r w:rsidRPr="004A5FE9">
        <w:tab/>
        <w:t>Invalid NICU duration (new)</w:t>
      </w:r>
      <w:bookmarkEnd w:id="24"/>
      <w:bookmarkEnd w:id="25"/>
    </w:p>
    <w:tbl>
      <w:tblPr>
        <w:tblW w:w="9558" w:type="dxa"/>
        <w:tblLayout w:type="fixed"/>
        <w:tblLook w:val="04A0" w:firstRow="1" w:lastRow="0" w:firstColumn="1" w:lastColumn="0" w:noHBand="0" w:noVBand="1"/>
      </w:tblPr>
      <w:tblGrid>
        <w:gridCol w:w="1242"/>
        <w:gridCol w:w="8316"/>
      </w:tblGrid>
      <w:tr w:rsidR="00E10A05" w:rsidRPr="004A5FE9" w14:paraId="08FD6734" w14:textId="77777777" w:rsidTr="00BE54C6">
        <w:trPr>
          <w:cantSplit/>
        </w:trPr>
        <w:tc>
          <w:tcPr>
            <w:tcW w:w="1242" w:type="dxa"/>
            <w:hideMark/>
          </w:tcPr>
          <w:p w14:paraId="7FBAC20C" w14:textId="77777777" w:rsidR="00E10A05" w:rsidRPr="004A5FE9" w:rsidRDefault="00E10A05" w:rsidP="00BE54C6">
            <w:pPr>
              <w:spacing w:before="80" w:after="60" w:line="240" w:lineRule="auto"/>
              <w:rPr>
                <w:b/>
                <w:color w:val="53565A"/>
              </w:rPr>
            </w:pPr>
            <w:r w:rsidRPr="004A5FE9">
              <w:rPr>
                <w:b/>
                <w:bCs/>
                <w:color w:val="53565A"/>
              </w:rPr>
              <w:t>Effect</w:t>
            </w:r>
          </w:p>
        </w:tc>
        <w:tc>
          <w:tcPr>
            <w:tcW w:w="8316" w:type="dxa"/>
          </w:tcPr>
          <w:p w14:paraId="3AB33B79" w14:textId="77777777" w:rsidR="00E10A05" w:rsidRPr="004A5FE9" w:rsidRDefault="00E10A05" w:rsidP="00BE54C6">
            <w:pPr>
              <w:spacing w:before="80" w:after="60" w:line="240" w:lineRule="auto"/>
              <w:rPr>
                <w:b/>
                <w:color w:val="53565A"/>
              </w:rPr>
            </w:pPr>
            <w:r w:rsidRPr="004A5FE9">
              <w:rPr>
                <w:b/>
                <w:bCs/>
                <w:color w:val="53565A"/>
              </w:rPr>
              <w:t>REJECTION</w:t>
            </w:r>
          </w:p>
        </w:tc>
      </w:tr>
      <w:tr w:rsidR="00E10A05" w:rsidRPr="004A5FE9" w14:paraId="7664A7EC" w14:textId="77777777" w:rsidTr="00BE54C6">
        <w:trPr>
          <w:cantSplit/>
        </w:trPr>
        <w:tc>
          <w:tcPr>
            <w:tcW w:w="1242" w:type="dxa"/>
            <w:hideMark/>
          </w:tcPr>
          <w:p w14:paraId="7C6CEBFC" w14:textId="77777777" w:rsidR="00E10A05" w:rsidRPr="004A5FE9" w:rsidRDefault="00E10A05" w:rsidP="00BE54C6">
            <w:pPr>
              <w:spacing w:before="80" w:after="60" w:line="240" w:lineRule="auto"/>
              <w:rPr>
                <w:b/>
                <w:color w:val="53565A"/>
              </w:rPr>
            </w:pPr>
            <w:r w:rsidRPr="004A5FE9">
              <w:rPr>
                <w:b/>
                <w:bCs/>
                <w:color w:val="53565A"/>
              </w:rPr>
              <w:t>Problem</w:t>
            </w:r>
          </w:p>
        </w:tc>
        <w:tc>
          <w:tcPr>
            <w:tcW w:w="8316" w:type="dxa"/>
          </w:tcPr>
          <w:p w14:paraId="79A6284A" w14:textId="77777777" w:rsidR="00E10A05" w:rsidRPr="004A5FE9" w:rsidRDefault="00E10A05" w:rsidP="00BE54C6">
            <w:pPr>
              <w:spacing w:before="80" w:after="60" w:line="240" w:lineRule="auto"/>
              <w:rPr>
                <w:rFonts w:eastAsia="Times"/>
              </w:rPr>
            </w:pPr>
            <w:r w:rsidRPr="004A5FE9">
              <w:rPr>
                <w:rFonts w:eastAsia="Times"/>
              </w:rPr>
              <w:t>The X5 Diagnosis Record’s Duration of NICU value is invalid.</w:t>
            </w:r>
          </w:p>
        </w:tc>
      </w:tr>
      <w:tr w:rsidR="00E10A05" w:rsidRPr="004A5FE9" w14:paraId="41F2094B" w14:textId="77777777" w:rsidTr="00BE54C6">
        <w:trPr>
          <w:cantSplit/>
        </w:trPr>
        <w:tc>
          <w:tcPr>
            <w:tcW w:w="1242" w:type="dxa"/>
            <w:hideMark/>
          </w:tcPr>
          <w:p w14:paraId="0E8B117B" w14:textId="77777777" w:rsidR="00E10A05" w:rsidRPr="004A5FE9" w:rsidRDefault="00E10A05" w:rsidP="00BE54C6">
            <w:pPr>
              <w:spacing w:before="80" w:after="60" w:line="240" w:lineRule="auto"/>
              <w:rPr>
                <w:b/>
                <w:color w:val="53565A"/>
              </w:rPr>
            </w:pPr>
            <w:r w:rsidRPr="004A5FE9">
              <w:rPr>
                <w:b/>
                <w:bCs/>
                <w:color w:val="53565A"/>
              </w:rPr>
              <w:t>Remedy</w:t>
            </w:r>
          </w:p>
        </w:tc>
        <w:tc>
          <w:tcPr>
            <w:tcW w:w="8316" w:type="dxa"/>
            <w:hideMark/>
          </w:tcPr>
          <w:p w14:paraId="082A6232" w14:textId="77777777" w:rsidR="00E10A05" w:rsidRPr="004A5FE9" w:rsidRDefault="00E10A05" w:rsidP="00BE54C6">
            <w:pPr>
              <w:spacing w:before="80" w:after="60" w:line="240" w:lineRule="auto"/>
              <w:rPr>
                <w:rFonts w:eastAsia="Times"/>
              </w:rPr>
            </w:pPr>
            <w:r w:rsidRPr="004A5FE9">
              <w:rPr>
                <w:rFonts w:eastAsia="Times"/>
              </w:rPr>
              <w:t>Check Duration of NICU, amend as appropriate and re-submit the X5/Y5.</w:t>
            </w:r>
          </w:p>
          <w:p w14:paraId="5D05C8B7" w14:textId="77777777" w:rsidR="00E10A05" w:rsidRPr="004A5FE9" w:rsidRDefault="00E10A05" w:rsidP="00BE54C6">
            <w:pPr>
              <w:spacing w:before="80" w:after="60" w:line="240" w:lineRule="auto"/>
              <w:rPr>
                <w:rFonts w:eastAsia="Times"/>
              </w:rPr>
            </w:pPr>
          </w:p>
        </w:tc>
      </w:tr>
    </w:tbl>
    <w:p w14:paraId="7D5B62E6" w14:textId="77777777" w:rsidR="00E10A05" w:rsidRPr="002D3488" w:rsidRDefault="00E10A05" w:rsidP="002D3488">
      <w:pPr>
        <w:pStyle w:val="Heading2"/>
      </w:pPr>
      <w:bookmarkStart w:id="26" w:name="_Toc217047494"/>
      <w:bookmarkStart w:id="27" w:name="_Toc225947050"/>
      <w:bookmarkStart w:id="28" w:name="_Toc217047490"/>
      <w:r w:rsidRPr="004A5FE9">
        <w:t>756</w:t>
      </w:r>
      <w:r w:rsidRPr="004A5FE9">
        <w:tab/>
        <w:t>NICU hrs, no approved NICU (new)</w:t>
      </w:r>
      <w:bookmarkEnd w:id="26"/>
      <w:bookmarkEnd w:id="27"/>
    </w:p>
    <w:tbl>
      <w:tblPr>
        <w:tblW w:w="9558" w:type="dxa"/>
        <w:tblLayout w:type="fixed"/>
        <w:tblLook w:val="04A0" w:firstRow="1" w:lastRow="0" w:firstColumn="1" w:lastColumn="0" w:noHBand="0" w:noVBand="1"/>
      </w:tblPr>
      <w:tblGrid>
        <w:gridCol w:w="1242"/>
        <w:gridCol w:w="8316"/>
      </w:tblGrid>
      <w:tr w:rsidR="00E10A05" w:rsidRPr="004A5FE9" w14:paraId="432C9A5A" w14:textId="77777777" w:rsidTr="00BE54C6">
        <w:trPr>
          <w:cantSplit/>
        </w:trPr>
        <w:tc>
          <w:tcPr>
            <w:tcW w:w="1242" w:type="dxa"/>
            <w:hideMark/>
          </w:tcPr>
          <w:p w14:paraId="35EE1DE5" w14:textId="77777777" w:rsidR="00E10A05" w:rsidRPr="004A5FE9" w:rsidRDefault="00E10A05" w:rsidP="00BE54C6">
            <w:pPr>
              <w:spacing w:before="80" w:after="60" w:line="240" w:lineRule="auto"/>
              <w:rPr>
                <w:b/>
                <w:color w:val="53565A"/>
              </w:rPr>
            </w:pPr>
            <w:r w:rsidRPr="004A5FE9">
              <w:rPr>
                <w:b/>
                <w:bCs/>
                <w:color w:val="53565A"/>
              </w:rPr>
              <w:t>Effect</w:t>
            </w:r>
          </w:p>
        </w:tc>
        <w:tc>
          <w:tcPr>
            <w:tcW w:w="8316" w:type="dxa"/>
            <w:hideMark/>
          </w:tcPr>
          <w:p w14:paraId="0AFDBC47" w14:textId="77777777" w:rsidR="00E10A05" w:rsidRPr="004A5FE9" w:rsidRDefault="00E10A05" w:rsidP="00BE54C6">
            <w:pPr>
              <w:spacing w:before="80" w:after="60" w:line="240" w:lineRule="auto"/>
              <w:rPr>
                <w:b/>
                <w:color w:val="53565A"/>
              </w:rPr>
            </w:pPr>
            <w:r w:rsidRPr="004A5FE9">
              <w:rPr>
                <w:b/>
                <w:bCs/>
                <w:color w:val="53565A"/>
              </w:rPr>
              <w:t>REJECTION</w:t>
            </w:r>
          </w:p>
        </w:tc>
      </w:tr>
      <w:tr w:rsidR="00E10A05" w:rsidRPr="004A5FE9" w14:paraId="4B000BD1" w14:textId="77777777" w:rsidTr="00BE54C6">
        <w:trPr>
          <w:cantSplit/>
        </w:trPr>
        <w:tc>
          <w:tcPr>
            <w:tcW w:w="1242" w:type="dxa"/>
            <w:hideMark/>
          </w:tcPr>
          <w:p w14:paraId="212A4F21" w14:textId="77777777" w:rsidR="00E10A05" w:rsidRPr="004A5FE9" w:rsidRDefault="00E10A05" w:rsidP="00BE54C6">
            <w:pPr>
              <w:spacing w:before="80" w:after="60" w:line="240" w:lineRule="auto"/>
              <w:rPr>
                <w:b/>
                <w:color w:val="53565A"/>
              </w:rPr>
            </w:pPr>
            <w:r w:rsidRPr="004A5FE9">
              <w:rPr>
                <w:b/>
                <w:bCs/>
                <w:color w:val="53565A"/>
              </w:rPr>
              <w:t>Problem</w:t>
            </w:r>
          </w:p>
        </w:tc>
        <w:tc>
          <w:tcPr>
            <w:tcW w:w="8316" w:type="dxa"/>
          </w:tcPr>
          <w:p w14:paraId="6F2A760F" w14:textId="77777777" w:rsidR="00E10A05" w:rsidRPr="004A5FE9" w:rsidRDefault="00E10A05" w:rsidP="00BE54C6">
            <w:pPr>
              <w:spacing w:before="80" w:after="60" w:line="240" w:lineRule="auto"/>
            </w:pPr>
            <w:r w:rsidRPr="004A5FE9">
              <w:t xml:space="preserve">Duration of Stay in Neonatal Intensive Care Unit is reported in the X5 Diagnosis Record, but can only be reported by Hospital Campuses with an approved NICU, unless the Funding Arrangement is 1 </w:t>
            </w:r>
            <w:r w:rsidRPr="004A5FE9">
              <w:rPr>
                <w:iCs/>
              </w:rPr>
              <w:t>Contract</w:t>
            </w:r>
            <w:r w:rsidRPr="004A5FE9">
              <w:t>.</w:t>
            </w:r>
          </w:p>
        </w:tc>
      </w:tr>
      <w:tr w:rsidR="00E10A05" w:rsidRPr="004A5FE9" w14:paraId="284EB03F" w14:textId="77777777" w:rsidTr="00BE54C6">
        <w:trPr>
          <w:cantSplit/>
        </w:trPr>
        <w:tc>
          <w:tcPr>
            <w:tcW w:w="1242" w:type="dxa"/>
            <w:hideMark/>
          </w:tcPr>
          <w:p w14:paraId="5BD24031" w14:textId="77777777" w:rsidR="00E10A05" w:rsidRPr="004A5FE9" w:rsidRDefault="00E10A05" w:rsidP="00BE54C6">
            <w:pPr>
              <w:spacing w:before="80" w:after="60" w:line="240" w:lineRule="auto"/>
              <w:rPr>
                <w:b/>
                <w:color w:val="53565A"/>
              </w:rPr>
            </w:pPr>
            <w:r w:rsidRPr="004A5FE9">
              <w:rPr>
                <w:b/>
                <w:bCs/>
                <w:color w:val="53565A"/>
              </w:rPr>
              <w:t>Remedy</w:t>
            </w:r>
          </w:p>
        </w:tc>
        <w:tc>
          <w:tcPr>
            <w:tcW w:w="8316" w:type="dxa"/>
            <w:hideMark/>
          </w:tcPr>
          <w:p w14:paraId="2BF58DE4" w14:textId="77777777" w:rsidR="00E10A05" w:rsidRPr="004A5FE9" w:rsidRDefault="00E10A05" w:rsidP="00BE54C6">
            <w:pPr>
              <w:spacing w:before="80" w:after="60" w:line="240" w:lineRule="auto"/>
            </w:pPr>
            <w:r w:rsidRPr="004A5FE9">
              <w:t>Check Funding Arrangement (E5) and Duration of Stay in Neonatal Intensive Care Unit (X5), amend as appropriate and re-submit the E5 and/or X5.</w:t>
            </w:r>
          </w:p>
          <w:p w14:paraId="0651217F" w14:textId="77777777" w:rsidR="00E10A05" w:rsidRPr="004A5FE9" w:rsidRDefault="00E10A05" w:rsidP="00BE54C6">
            <w:pPr>
              <w:spacing w:before="80" w:after="60" w:line="240" w:lineRule="auto"/>
            </w:pPr>
            <w:r w:rsidRPr="004A5FE9">
              <w:t>If you believe the Hospital Campus is approved to report Duration of Stay in Neonatal Intensive Care Unit, contact the HDSS Help Desk.</w:t>
            </w:r>
          </w:p>
          <w:p w14:paraId="717ECB6B" w14:textId="77777777" w:rsidR="00E10A05" w:rsidRPr="004A5FE9" w:rsidRDefault="00E10A05" w:rsidP="00BE54C6">
            <w:pPr>
              <w:spacing w:before="80" w:after="60" w:line="240" w:lineRule="auto"/>
            </w:pPr>
          </w:p>
        </w:tc>
      </w:tr>
    </w:tbl>
    <w:p w14:paraId="6DCC3BC6" w14:textId="77777777" w:rsidR="00E10A05" w:rsidRPr="002D3488" w:rsidRDefault="00E10A05" w:rsidP="002D3488">
      <w:pPr>
        <w:pStyle w:val="Heading2"/>
      </w:pPr>
      <w:bookmarkStart w:id="29" w:name="_Toc225947051"/>
      <w:r w:rsidRPr="004A5FE9">
        <w:t>318</w:t>
      </w:r>
      <w:r w:rsidRPr="004A5FE9">
        <w:tab/>
        <w:t>MV duration &gt; ICU/NICU stay (amend)</w:t>
      </w:r>
      <w:bookmarkEnd w:id="29"/>
    </w:p>
    <w:tbl>
      <w:tblPr>
        <w:tblW w:w="9558" w:type="dxa"/>
        <w:tblLayout w:type="fixed"/>
        <w:tblLook w:val="04A0" w:firstRow="1" w:lastRow="0" w:firstColumn="1" w:lastColumn="0" w:noHBand="0" w:noVBand="1"/>
      </w:tblPr>
      <w:tblGrid>
        <w:gridCol w:w="1242"/>
        <w:gridCol w:w="8316"/>
      </w:tblGrid>
      <w:tr w:rsidR="00E10A05" w:rsidRPr="004A5FE9" w14:paraId="56861412" w14:textId="77777777" w:rsidTr="00BE54C6">
        <w:trPr>
          <w:cantSplit/>
        </w:trPr>
        <w:tc>
          <w:tcPr>
            <w:tcW w:w="1242" w:type="dxa"/>
            <w:hideMark/>
          </w:tcPr>
          <w:p w14:paraId="4F1E016E" w14:textId="77777777" w:rsidR="00E10A05" w:rsidRPr="004A5FE9" w:rsidRDefault="00E10A05" w:rsidP="00BE54C6">
            <w:pPr>
              <w:spacing w:before="80" w:after="60" w:line="240" w:lineRule="auto"/>
              <w:rPr>
                <w:b/>
                <w:color w:val="53565A"/>
              </w:rPr>
            </w:pPr>
            <w:r w:rsidRPr="004A5FE9">
              <w:rPr>
                <w:b/>
                <w:color w:val="53565A"/>
              </w:rPr>
              <w:t>Effect</w:t>
            </w:r>
          </w:p>
        </w:tc>
        <w:tc>
          <w:tcPr>
            <w:tcW w:w="8316" w:type="dxa"/>
          </w:tcPr>
          <w:p w14:paraId="4D29C562" w14:textId="77777777" w:rsidR="00E10A05" w:rsidRPr="004A5FE9" w:rsidRDefault="00E10A05" w:rsidP="00BE54C6">
            <w:pPr>
              <w:spacing w:before="80" w:after="60" w:line="240" w:lineRule="auto"/>
              <w:rPr>
                <w:b/>
                <w:color w:val="53565A"/>
              </w:rPr>
            </w:pPr>
            <w:r w:rsidRPr="004A5FE9">
              <w:rPr>
                <w:b/>
                <w:color w:val="53565A"/>
              </w:rPr>
              <w:t>Warning</w:t>
            </w:r>
          </w:p>
        </w:tc>
      </w:tr>
      <w:tr w:rsidR="00E10A05" w:rsidRPr="004A5FE9" w14:paraId="23ABD997" w14:textId="77777777" w:rsidTr="00BE54C6">
        <w:trPr>
          <w:cantSplit/>
        </w:trPr>
        <w:tc>
          <w:tcPr>
            <w:tcW w:w="1242" w:type="dxa"/>
            <w:hideMark/>
          </w:tcPr>
          <w:p w14:paraId="70BCDDB6" w14:textId="77777777" w:rsidR="00E10A05" w:rsidRPr="004A5FE9" w:rsidRDefault="00E10A05" w:rsidP="00BE54C6">
            <w:pPr>
              <w:spacing w:before="80" w:after="60" w:line="240" w:lineRule="auto"/>
              <w:rPr>
                <w:b/>
                <w:color w:val="53565A"/>
              </w:rPr>
            </w:pPr>
            <w:r w:rsidRPr="004A5FE9">
              <w:rPr>
                <w:b/>
                <w:color w:val="53565A"/>
              </w:rPr>
              <w:t>Problem</w:t>
            </w:r>
          </w:p>
        </w:tc>
        <w:tc>
          <w:tcPr>
            <w:tcW w:w="8316" w:type="dxa"/>
            <w:hideMark/>
          </w:tcPr>
          <w:p w14:paraId="189293E5" w14:textId="77777777" w:rsidR="00E10A05" w:rsidRPr="004A5FE9" w:rsidRDefault="00E10A05" w:rsidP="00BE54C6">
            <w:pPr>
              <w:spacing w:before="80" w:after="60" w:line="240" w:lineRule="auto"/>
              <w:rPr>
                <w:rFonts w:eastAsia="Times"/>
              </w:rPr>
            </w:pPr>
            <w:r w:rsidRPr="004A5FE9">
              <w:rPr>
                <w:rFonts w:eastAsia="Times"/>
              </w:rPr>
              <w:t xml:space="preserve">The X5 Diagnosis Record’s Duration of Mechanical Ventilation is longer than the total Duration of Stay in ICU and NICU. </w:t>
            </w:r>
          </w:p>
          <w:p w14:paraId="4A406692" w14:textId="77777777" w:rsidR="00E10A05" w:rsidRPr="004A5FE9" w:rsidRDefault="00E10A05" w:rsidP="00BE54C6">
            <w:pPr>
              <w:spacing w:before="80" w:after="60" w:line="240" w:lineRule="auto"/>
              <w:rPr>
                <w:rFonts w:eastAsia="Times"/>
              </w:rPr>
            </w:pPr>
            <w:r w:rsidRPr="004A5FE9">
              <w:rPr>
                <w:rFonts w:eastAsia="Times"/>
              </w:rPr>
              <w:t>Note: This excludes episodes where a one</w:t>
            </w:r>
            <w:r w:rsidRPr="004A5FE9">
              <w:rPr>
                <w:rFonts w:eastAsia="Times"/>
              </w:rPr>
              <w:noBreakHyphen/>
              <w:t>hour difference between ‘Duration of Stay’ fields and the ‘Duration of Mechanical Ventilation’ may be due to rounding.</w:t>
            </w:r>
          </w:p>
        </w:tc>
      </w:tr>
      <w:tr w:rsidR="00E10A05" w:rsidRPr="004A5FE9" w14:paraId="090F428E" w14:textId="77777777" w:rsidTr="00BE54C6">
        <w:trPr>
          <w:cantSplit/>
        </w:trPr>
        <w:tc>
          <w:tcPr>
            <w:tcW w:w="1242" w:type="dxa"/>
            <w:hideMark/>
          </w:tcPr>
          <w:p w14:paraId="12C73493" w14:textId="77777777" w:rsidR="00E10A05" w:rsidRPr="004A5FE9" w:rsidRDefault="00E10A05" w:rsidP="00BE54C6">
            <w:pPr>
              <w:spacing w:before="80" w:after="60" w:line="240" w:lineRule="auto"/>
              <w:rPr>
                <w:b/>
                <w:color w:val="53565A"/>
              </w:rPr>
            </w:pPr>
            <w:r w:rsidRPr="004A5FE9">
              <w:rPr>
                <w:b/>
                <w:color w:val="53565A"/>
              </w:rPr>
              <w:t>Remedy</w:t>
            </w:r>
          </w:p>
        </w:tc>
        <w:tc>
          <w:tcPr>
            <w:tcW w:w="8316" w:type="dxa"/>
            <w:hideMark/>
          </w:tcPr>
          <w:p w14:paraId="7F38A026" w14:textId="77777777" w:rsidR="00E10A05" w:rsidRPr="004A5FE9" w:rsidRDefault="00E10A05" w:rsidP="00BE54C6">
            <w:pPr>
              <w:spacing w:before="80" w:after="60" w:line="240" w:lineRule="auto"/>
              <w:rPr>
                <w:rFonts w:eastAsia="MS Mincho"/>
              </w:rPr>
            </w:pPr>
            <w:r w:rsidRPr="004A5FE9">
              <w:rPr>
                <w:rFonts w:eastAsia="MS Mincho"/>
              </w:rPr>
              <w:t>Check Duration of Mechanical Ventilation and Duration of Stay in ICU and Duration of Stay in NICU, amend as appropriate and re-submit the X5/Y5</w:t>
            </w:r>
          </w:p>
          <w:p w14:paraId="3A64CD36" w14:textId="77777777" w:rsidR="00E10A05" w:rsidRPr="004A5FE9" w:rsidRDefault="00E10A05" w:rsidP="00E10A05">
            <w:pPr>
              <w:numPr>
                <w:ilvl w:val="0"/>
                <w:numId w:val="5"/>
              </w:numPr>
              <w:spacing w:before="80" w:after="60" w:line="240" w:lineRule="auto"/>
              <w:rPr>
                <w:i/>
              </w:rPr>
            </w:pPr>
            <w:r w:rsidRPr="004A5FE9">
              <w:t>For mechanical ventilation hours to be counted in this field, mechanical ventilation must be provided in an ICU or NICU</w:t>
            </w:r>
          </w:p>
          <w:p w14:paraId="482170C0" w14:textId="77777777" w:rsidR="00E10A05" w:rsidRPr="004A5FE9" w:rsidRDefault="00E10A05" w:rsidP="00E10A05">
            <w:pPr>
              <w:numPr>
                <w:ilvl w:val="0"/>
                <w:numId w:val="5"/>
              </w:numPr>
              <w:spacing w:before="80" w:after="60" w:line="240" w:lineRule="auto"/>
            </w:pPr>
            <w:r w:rsidRPr="004A5FE9">
              <w:t>If the patient received mechanical ventilation in a combined ICU/CCU, report the ICU/CCU hours in the ICU field, not the CCU field</w:t>
            </w:r>
          </w:p>
          <w:p w14:paraId="45EF5150" w14:textId="77777777" w:rsidR="00E10A05" w:rsidRPr="004A5FE9" w:rsidRDefault="00E10A05" w:rsidP="00E10A05">
            <w:pPr>
              <w:numPr>
                <w:ilvl w:val="0"/>
                <w:numId w:val="5"/>
              </w:numPr>
              <w:spacing w:before="80" w:after="60" w:line="240" w:lineRule="auto"/>
            </w:pPr>
            <w:r w:rsidRPr="004A5FE9">
              <w:t>If the patient received mechanical ventilation during a contracted service in ICU/NICU at another hospital, include that period of ICU/NICU.</w:t>
            </w:r>
          </w:p>
        </w:tc>
      </w:tr>
    </w:tbl>
    <w:p w14:paraId="297908EB" w14:textId="77777777" w:rsidR="00E10A05" w:rsidRPr="002D3488" w:rsidRDefault="00E10A05" w:rsidP="002D3488">
      <w:pPr>
        <w:pStyle w:val="Heading2"/>
      </w:pPr>
      <w:bookmarkStart w:id="30" w:name="_Toc225947052"/>
      <w:r w:rsidRPr="004A5FE9">
        <w:t>319</w:t>
      </w:r>
      <w:r w:rsidRPr="004A5FE9">
        <w:tab/>
        <w:t>MV duration but no ICU/NICU stay (amend)</w:t>
      </w:r>
      <w:bookmarkEnd w:id="30"/>
    </w:p>
    <w:tbl>
      <w:tblPr>
        <w:tblW w:w="9558" w:type="dxa"/>
        <w:tblLayout w:type="fixed"/>
        <w:tblLook w:val="04A0" w:firstRow="1" w:lastRow="0" w:firstColumn="1" w:lastColumn="0" w:noHBand="0" w:noVBand="1"/>
      </w:tblPr>
      <w:tblGrid>
        <w:gridCol w:w="1242"/>
        <w:gridCol w:w="8316"/>
      </w:tblGrid>
      <w:tr w:rsidR="00E10A05" w:rsidRPr="004A5FE9" w14:paraId="4B2D8AA5" w14:textId="77777777" w:rsidTr="00BE54C6">
        <w:trPr>
          <w:cantSplit/>
        </w:trPr>
        <w:tc>
          <w:tcPr>
            <w:tcW w:w="1242" w:type="dxa"/>
            <w:hideMark/>
          </w:tcPr>
          <w:p w14:paraId="2357F637" w14:textId="77777777" w:rsidR="00E10A05" w:rsidRPr="004A5FE9" w:rsidRDefault="00E10A05" w:rsidP="00BE54C6">
            <w:pPr>
              <w:spacing w:before="80" w:after="60" w:line="240" w:lineRule="auto"/>
              <w:rPr>
                <w:b/>
                <w:color w:val="53565A"/>
              </w:rPr>
            </w:pPr>
            <w:r w:rsidRPr="004A5FE9">
              <w:rPr>
                <w:b/>
                <w:color w:val="53565A"/>
              </w:rPr>
              <w:t>Effect</w:t>
            </w:r>
          </w:p>
        </w:tc>
        <w:tc>
          <w:tcPr>
            <w:tcW w:w="8316" w:type="dxa"/>
            <w:hideMark/>
          </w:tcPr>
          <w:p w14:paraId="008D6377" w14:textId="77777777" w:rsidR="00E10A05" w:rsidRPr="004A5FE9" w:rsidRDefault="00E10A05" w:rsidP="00BE54C6">
            <w:pPr>
              <w:spacing w:before="80" w:after="60" w:line="240" w:lineRule="auto"/>
              <w:rPr>
                <w:b/>
                <w:color w:val="53565A"/>
              </w:rPr>
            </w:pPr>
            <w:r w:rsidRPr="004A5FE9">
              <w:rPr>
                <w:b/>
                <w:color w:val="53565A"/>
              </w:rPr>
              <w:t>REJECTION</w:t>
            </w:r>
          </w:p>
        </w:tc>
      </w:tr>
      <w:tr w:rsidR="00E10A05" w:rsidRPr="004A5FE9" w14:paraId="7B42ABF3" w14:textId="77777777" w:rsidTr="00BE54C6">
        <w:trPr>
          <w:cantSplit/>
        </w:trPr>
        <w:tc>
          <w:tcPr>
            <w:tcW w:w="1242" w:type="dxa"/>
            <w:hideMark/>
          </w:tcPr>
          <w:p w14:paraId="2D2CC18C" w14:textId="77777777" w:rsidR="00E10A05" w:rsidRPr="004A5FE9" w:rsidRDefault="00E10A05" w:rsidP="00BE54C6">
            <w:pPr>
              <w:spacing w:before="80" w:after="60" w:line="240" w:lineRule="auto"/>
              <w:rPr>
                <w:b/>
                <w:color w:val="53565A"/>
              </w:rPr>
            </w:pPr>
            <w:r w:rsidRPr="004A5FE9">
              <w:rPr>
                <w:b/>
                <w:color w:val="53565A"/>
              </w:rPr>
              <w:t>Problem</w:t>
            </w:r>
          </w:p>
        </w:tc>
        <w:tc>
          <w:tcPr>
            <w:tcW w:w="8316" w:type="dxa"/>
          </w:tcPr>
          <w:p w14:paraId="2909E27D" w14:textId="77777777" w:rsidR="00E10A05" w:rsidRPr="004A5FE9" w:rsidRDefault="00E10A05" w:rsidP="00BE54C6">
            <w:pPr>
              <w:spacing w:before="80" w:after="60" w:line="240" w:lineRule="auto"/>
              <w:rPr>
                <w:rFonts w:eastAsia="Times"/>
              </w:rPr>
            </w:pPr>
            <w:r w:rsidRPr="004A5FE9">
              <w:rPr>
                <w:rFonts w:eastAsia="Times"/>
              </w:rPr>
              <w:t>The X5 Diagnosis Record has a Duration of Mechanical Ventilation but no Duration of Stay in ICU or Duration of Stay in NICU. To be counted in this field, mechanical ventilation must be provided in ICU/NICU.</w:t>
            </w:r>
          </w:p>
        </w:tc>
      </w:tr>
      <w:tr w:rsidR="00E10A05" w:rsidRPr="004A5FE9" w14:paraId="55AACD70" w14:textId="77777777" w:rsidTr="00BE54C6">
        <w:trPr>
          <w:cantSplit/>
        </w:trPr>
        <w:tc>
          <w:tcPr>
            <w:tcW w:w="1242" w:type="dxa"/>
            <w:hideMark/>
          </w:tcPr>
          <w:p w14:paraId="47CB819D" w14:textId="77777777" w:rsidR="00E10A05" w:rsidRPr="004A5FE9" w:rsidRDefault="00E10A05" w:rsidP="00BE54C6">
            <w:pPr>
              <w:spacing w:before="80" w:after="60" w:line="240" w:lineRule="auto"/>
              <w:rPr>
                <w:b/>
                <w:color w:val="53565A"/>
              </w:rPr>
            </w:pPr>
            <w:r w:rsidRPr="004A5FE9">
              <w:rPr>
                <w:b/>
                <w:color w:val="53565A"/>
              </w:rPr>
              <w:lastRenderedPageBreak/>
              <w:t>Remedy</w:t>
            </w:r>
          </w:p>
        </w:tc>
        <w:tc>
          <w:tcPr>
            <w:tcW w:w="8316" w:type="dxa"/>
            <w:hideMark/>
          </w:tcPr>
          <w:p w14:paraId="65383315" w14:textId="77777777" w:rsidR="00E10A05" w:rsidRPr="004A5FE9" w:rsidRDefault="00E10A05" w:rsidP="00BE54C6">
            <w:pPr>
              <w:spacing w:before="80" w:after="60" w:line="240" w:lineRule="auto"/>
              <w:rPr>
                <w:rFonts w:eastAsia="Times"/>
              </w:rPr>
            </w:pPr>
            <w:r w:rsidRPr="004A5FE9">
              <w:rPr>
                <w:rFonts w:eastAsia="Times"/>
              </w:rPr>
              <w:t>Check Duration of Mechanical Ventilation and Duration of Stay in ICU and Duration of Stay in NICU, amend as appropriate and re-submit the X5/Y5.</w:t>
            </w:r>
          </w:p>
          <w:p w14:paraId="380C9EAC" w14:textId="77777777" w:rsidR="00E10A05" w:rsidRPr="004A5FE9" w:rsidRDefault="00E10A05" w:rsidP="00E10A05">
            <w:pPr>
              <w:numPr>
                <w:ilvl w:val="0"/>
                <w:numId w:val="5"/>
              </w:numPr>
              <w:spacing w:before="80" w:after="60" w:line="240" w:lineRule="auto"/>
            </w:pPr>
            <w:r w:rsidRPr="004A5FE9">
              <w:t>If the patient received mechanical ventilation in a combined ICU/CCU, report the ICU/CCU hours in the ICU field, not the CCU field.</w:t>
            </w:r>
          </w:p>
          <w:p w14:paraId="572FF17E" w14:textId="77777777" w:rsidR="00E10A05" w:rsidRPr="004A5FE9" w:rsidRDefault="00E10A05" w:rsidP="00E10A05">
            <w:pPr>
              <w:numPr>
                <w:ilvl w:val="0"/>
                <w:numId w:val="5"/>
              </w:numPr>
              <w:spacing w:before="80" w:after="60" w:line="240" w:lineRule="auto"/>
            </w:pPr>
            <w:r w:rsidRPr="004A5FE9">
              <w:t>If the patient received mechanical ventilation during a contracted service in ICU/NICU at another hospital, include that period of ICU/NICU.</w:t>
            </w:r>
          </w:p>
          <w:p w14:paraId="655053C6" w14:textId="77777777" w:rsidR="00E10A05" w:rsidRPr="004A5FE9" w:rsidRDefault="00E10A05" w:rsidP="00BE54C6">
            <w:pPr>
              <w:spacing w:before="80" w:after="60" w:line="240" w:lineRule="auto"/>
              <w:ind w:left="397"/>
            </w:pPr>
          </w:p>
        </w:tc>
      </w:tr>
    </w:tbl>
    <w:p w14:paraId="14981ADB" w14:textId="77777777" w:rsidR="00E10A05" w:rsidRPr="002D3488" w:rsidRDefault="00E10A05" w:rsidP="002D3488">
      <w:pPr>
        <w:pStyle w:val="Heading2"/>
      </w:pPr>
      <w:bookmarkStart w:id="31" w:name="_Toc225947053"/>
      <w:bookmarkStart w:id="32" w:name="_Toc448916730"/>
      <w:bookmarkStart w:id="33" w:name="_Toc412207096"/>
      <w:bookmarkStart w:id="34" w:name="_Toc27144132"/>
      <w:bookmarkStart w:id="35" w:name="_Toc43371293"/>
      <w:bookmarkStart w:id="36" w:name="_Toc198639145"/>
      <w:r w:rsidRPr="004A5FE9">
        <w:t>322</w:t>
      </w:r>
      <w:r w:rsidRPr="004A5FE9">
        <w:tab/>
        <w:t>ICU/CCU/NICU stay &gt; total stay (amend)</w:t>
      </w:r>
      <w:bookmarkEnd w:id="31"/>
    </w:p>
    <w:tbl>
      <w:tblPr>
        <w:tblW w:w="9558" w:type="dxa"/>
        <w:tblLayout w:type="fixed"/>
        <w:tblLook w:val="04A0" w:firstRow="1" w:lastRow="0" w:firstColumn="1" w:lastColumn="0" w:noHBand="0" w:noVBand="1"/>
      </w:tblPr>
      <w:tblGrid>
        <w:gridCol w:w="1242"/>
        <w:gridCol w:w="8316"/>
      </w:tblGrid>
      <w:tr w:rsidR="00E10A05" w:rsidRPr="004A5FE9" w14:paraId="793D6B69" w14:textId="77777777" w:rsidTr="00BE54C6">
        <w:trPr>
          <w:cantSplit/>
        </w:trPr>
        <w:tc>
          <w:tcPr>
            <w:tcW w:w="1242" w:type="dxa"/>
            <w:hideMark/>
          </w:tcPr>
          <w:p w14:paraId="2A4AFCE1" w14:textId="77777777" w:rsidR="00E10A05" w:rsidRPr="004A5FE9" w:rsidRDefault="00E10A05" w:rsidP="00BE54C6">
            <w:pPr>
              <w:spacing w:before="80" w:after="60" w:line="240" w:lineRule="auto"/>
              <w:rPr>
                <w:b/>
                <w:color w:val="53565A"/>
              </w:rPr>
            </w:pPr>
            <w:r w:rsidRPr="004A5FE9">
              <w:rPr>
                <w:b/>
                <w:color w:val="53565A"/>
              </w:rPr>
              <w:t>Effect</w:t>
            </w:r>
          </w:p>
        </w:tc>
        <w:tc>
          <w:tcPr>
            <w:tcW w:w="8316" w:type="dxa"/>
          </w:tcPr>
          <w:p w14:paraId="19D41BDB" w14:textId="77777777" w:rsidR="00E10A05" w:rsidRPr="004A5FE9" w:rsidRDefault="00E10A05" w:rsidP="00BE54C6">
            <w:pPr>
              <w:spacing w:before="80" w:after="60" w:line="240" w:lineRule="auto"/>
              <w:rPr>
                <w:b/>
                <w:color w:val="53565A"/>
              </w:rPr>
            </w:pPr>
            <w:r w:rsidRPr="004A5FE9">
              <w:rPr>
                <w:b/>
                <w:color w:val="53565A"/>
              </w:rPr>
              <w:t>REJECTION</w:t>
            </w:r>
          </w:p>
        </w:tc>
      </w:tr>
      <w:tr w:rsidR="00E10A05" w:rsidRPr="004A5FE9" w14:paraId="1668D7F5" w14:textId="77777777" w:rsidTr="00BE54C6">
        <w:trPr>
          <w:cantSplit/>
        </w:trPr>
        <w:tc>
          <w:tcPr>
            <w:tcW w:w="1242" w:type="dxa"/>
            <w:hideMark/>
          </w:tcPr>
          <w:p w14:paraId="444E8697" w14:textId="77777777" w:rsidR="00E10A05" w:rsidRPr="004A5FE9" w:rsidRDefault="00E10A05" w:rsidP="00BE54C6">
            <w:pPr>
              <w:spacing w:before="80" w:after="60" w:line="240" w:lineRule="auto"/>
              <w:rPr>
                <w:b/>
                <w:color w:val="53565A"/>
              </w:rPr>
            </w:pPr>
            <w:r w:rsidRPr="004A5FE9">
              <w:rPr>
                <w:b/>
                <w:color w:val="53565A"/>
              </w:rPr>
              <w:t>Problem</w:t>
            </w:r>
          </w:p>
        </w:tc>
        <w:tc>
          <w:tcPr>
            <w:tcW w:w="8316" w:type="dxa"/>
          </w:tcPr>
          <w:p w14:paraId="138E3AFB" w14:textId="77777777" w:rsidR="00E10A05" w:rsidRPr="004A5FE9" w:rsidRDefault="00E10A05" w:rsidP="00BE54C6">
            <w:pPr>
              <w:spacing w:before="80" w:after="60" w:line="240" w:lineRule="auto"/>
              <w:rPr>
                <w:rFonts w:eastAsia="Times"/>
              </w:rPr>
            </w:pPr>
            <w:r w:rsidRPr="004A5FE9">
              <w:rPr>
                <w:rFonts w:eastAsia="Times"/>
              </w:rPr>
              <w:t xml:space="preserve">The X5 Diagnosis Record’s Duration of Stay in ICU and Duration of Stay in CCU and Duration of Stay is NICU is longer than the calculated Length of Stay reported on the E5 Episode Record. </w:t>
            </w:r>
          </w:p>
          <w:p w14:paraId="527966C8" w14:textId="77777777" w:rsidR="00E10A05" w:rsidRPr="004A5FE9" w:rsidRDefault="00E10A05" w:rsidP="00BE54C6">
            <w:pPr>
              <w:spacing w:before="80" w:after="60" w:line="240" w:lineRule="auto"/>
              <w:rPr>
                <w:rFonts w:eastAsia="Times"/>
              </w:rPr>
            </w:pPr>
            <w:r w:rsidRPr="004A5FE9">
              <w:rPr>
                <w:rFonts w:eastAsia="Times"/>
              </w:rPr>
              <w:t>This excludes episodes with a one</w:t>
            </w:r>
            <w:r w:rsidRPr="004A5FE9">
              <w:rPr>
                <w:rFonts w:eastAsia="Times"/>
              </w:rPr>
              <w:noBreakHyphen/>
              <w:t>hour difference between ‘Duration of Stay’ and the calculated Length of Stay, which may be due to rounding.</w:t>
            </w:r>
          </w:p>
        </w:tc>
      </w:tr>
      <w:tr w:rsidR="00E10A05" w:rsidRPr="004A5FE9" w14:paraId="3A4E1EF7" w14:textId="77777777" w:rsidTr="00BE54C6">
        <w:trPr>
          <w:cantSplit/>
        </w:trPr>
        <w:tc>
          <w:tcPr>
            <w:tcW w:w="1242" w:type="dxa"/>
            <w:hideMark/>
          </w:tcPr>
          <w:p w14:paraId="4F31888D" w14:textId="77777777" w:rsidR="00E10A05" w:rsidRPr="004A5FE9" w:rsidRDefault="00E10A05" w:rsidP="00BE54C6">
            <w:pPr>
              <w:spacing w:before="80" w:after="60" w:line="240" w:lineRule="auto"/>
              <w:rPr>
                <w:b/>
                <w:color w:val="53565A"/>
              </w:rPr>
            </w:pPr>
            <w:r w:rsidRPr="004A5FE9">
              <w:rPr>
                <w:b/>
                <w:color w:val="53565A"/>
              </w:rPr>
              <w:t>Remedy</w:t>
            </w:r>
          </w:p>
        </w:tc>
        <w:tc>
          <w:tcPr>
            <w:tcW w:w="8316" w:type="dxa"/>
          </w:tcPr>
          <w:p w14:paraId="3A506C0E" w14:textId="77777777" w:rsidR="00E10A05" w:rsidRPr="004A5FE9" w:rsidRDefault="00E10A05" w:rsidP="00BE54C6">
            <w:pPr>
              <w:spacing w:before="80" w:after="60" w:line="240" w:lineRule="auto"/>
              <w:rPr>
                <w:rFonts w:eastAsia="Times"/>
              </w:rPr>
            </w:pPr>
            <w:r w:rsidRPr="004A5FE9">
              <w:rPr>
                <w:rFonts w:eastAsia="Times"/>
              </w:rPr>
              <w:t>Check Admission Date, Admission Time, Separation Date, Separation Time (E5), Duration of Stay in ICU and the Duration of Stay in CCU and Duration of Stay in NICU (X5), amend as appropriate and re-submit the E5 and/or X5/Y5.</w:t>
            </w:r>
          </w:p>
        </w:tc>
      </w:tr>
    </w:tbl>
    <w:p w14:paraId="6206C750" w14:textId="77777777" w:rsidR="00E10A05" w:rsidRPr="002D3488" w:rsidRDefault="00E10A05" w:rsidP="002D3488">
      <w:pPr>
        <w:pStyle w:val="Heading2"/>
      </w:pPr>
      <w:bookmarkStart w:id="37" w:name="_Toc225947054"/>
      <w:bookmarkEnd w:id="32"/>
      <w:bookmarkEnd w:id="33"/>
      <w:bookmarkEnd w:id="34"/>
      <w:bookmarkEnd w:id="35"/>
      <w:bookmarkEnd w:id="36"/>
      <w:r w:rsidRPr="004A5FE9">
        <w:t>324</w:t>
      </w:r>
      <w:r w:rsidRPr="004A5FE9">
        <w:tab/>
        <w:t>Incompat ICU/NICU hrs, A/C Class (amend)</w:t>
      </w:r>
      <w:bookmarkEnd w:id="37"/>
    </w:p>
    <w:tbl>
      <w:tblPr>
        <w:tblW w:w="9558" w:type="dxa"/>
        <w:tblLayout w:type="fixed"/>
        <w:tblLook w:val="04A0" w:firstRow="1" w:lastRow="0" w:firstColumn="1" w:lastColumn="0" w:noHBand="0" w:noVBand="1"/>
      </w:tblPr>
      <w:tblGrid>
        <w:gridCol w:w="1242"/>
        <w:gridCol w:w="8316"/>
      </w:tblGrid>
      <w:tr w:rsidR="00E10A05" w:rsidRPr="004A5FE9" w14:paraId="3756C797" w14:textId="77777777" w:rsidTr="00BE54C6">
        <w:trPr>
          <w:cantSplit/>
        </w:trPr>
        <w:tc>
          <w:tcPr>
            <w:tcW w:w="1242" w:type="dxa"/>
            <w:hideMark/>
          </w:tcPr>
          <w:p w14:paraId="3919433F" w14:textId="77777777" w:rsidR="00E10A05" w:rsidRPr="004A5FE9" w:rsidRDefault="00E10A05" w:rsidP="00BE54C6">
            <w:pPr>
              <w:spacing w:before="80" w:after="60" w:line="240" w:lineRule="auto"/>
              <w:rPr>
                <w:b/>
                <w:color w:val="53565A"/>
              </w:rPr>
            </w:pPr>
            <w:r w:rsidRPr="004A5FE9">
              <w:rPr>
                <w:b/>
                <w:color w:val="53565A"/>
              </w:rPr>
              <w:t>Effect</w:t>
            </w:r>
          </w:p>
        </w:tc>
        <w:tc>
          <w:tcPr>
            <w:tcW w:w="8316" w:type="dxa"/>
          </w:tcPr>
          <w:p w14:paraId="1935930B" w14:textId="77777777" w:rsidR="00E10A05" w:rsidRPr="004A5FE9" w:rsidRDefault="00E10A05" w:rsidP="00BE54C6">
            <w:pPr>
              <w:spacing w:before="80" w:after="60" w:line="240" w:lineRule="auto"/>
              <w:rPr>
                <w:b/>
                <w:color w:val="53565A"/>
              </w:rPr>
            </w:pPr>
            <w:r w:rsidRPr="004A5FE9">
              <w:rPr>
                <w:b/>
                <w:color w:val="53565A"/>
              </w:rPr>
              <w:t>Warning</w:t>
            </w:r>
          </w:p>
        </w:tc>
      </w:tr>
      <w:tr w:rsidR="00E10A05" w:rsidRPr="004A5FE9" w14:paraId="3A4A493A" w14:textId="77777777" w:rsidTr="00BE54C6">
        <w:trPr>
          <w:cantSplit/>
        </w:trPr>
        <w:tc>
          <w:tcPr>
            <w:tcW w:w="1242" w:type="dxa"/>
            <w:hideMark/>
          </w:tcPr>
          <w:p w14:paraId="1733C759" w14:textId="77777777" w:rsidR="00E10A05" w:rsidRPr="004A5FE9" w:rsidRDefault="00E10A05" w:rsidP="00BE54C6">
            <w:pPr>
              <w:spacing w:before="80" w:after="60" w:line="240" w:lineRule="auto"/>
              <w:rPr>
                <w:b/>
                <w:color w:val="53565A"/>
              </w:rPr>
            </w:pPr>
            <w:r w:rsidRPr="004A5FE9">
              <w:rPr>
                <w:b/>
                <w:color w:val="53565A"/>
              </w:rPr>
              <w:t>Problem</w:t>
            </w:r>
          </w:p>
        </w:tc>
        <w:tc>
          <w:tcPr>
            <w:tcW w:w="8316" w:type="dxa"/>
          </w:tcPr>
          <w:p w14:paraId="38734C7E" w14:textId="77777777" w:rsidR="00E10A05" w:rsidRPr="004A5FE9" w:rsidRDefault="00E10A05" w:rsidP="00BE54C6">
            <w:pPr>
              <w:spacing w:before="80" w:after="60" w:line="240" w:lineRule="auto"/>
              <w:rPr>
                <w:rFonts w:eastAsia="Times"/>
              </w:rPr>
            </w:pPr>
            <w:r w:rsidRPr="004A5FE9">
              <w:rPr>
                <w:rFonts w:eastAsia="Times"/>
              </w:rPr>
              <w:t>The X5 Diagnosis Record has a Duration of Stay in ICU/NICU, but the E5 Episode Record’s Account Class is –N, –5, NT, PI, PJ, PK, PL, PM, PN, PO, PP, PQ, PR, PS, PT, PU, PV (where ‘–’ represents any valid character), and the Separation Mode is not T or D.</w:t>
            </w:r>
          </w:p>
        </w:tc>
      </w:tr>
      <w:tr w:rsidR="00E10A05" w:rsidRPr="004A5FE9" w14:paraId="273E72BD" w14:textId="77777777" w:rsidTr="00BE54C6">
        <w:trPr>
          <w:cantSplit/>
        </w:trPr>
        <w:tc>
          <w:tcPr>
            <w:tcW w:w="1242" w:type="dxa"/>
            <w:hideMark/>
          </w:tcPr>
          <w:p w14:paraId="4EE80C89" w14:textId="77777777" w:rsidR="00E10A05" w:rsidRPr="004A5FE9" w:rsidRDefault="00E10A05" w:rsidP="00BE54C6">
            <w:pPr>
              <w:spacing w:before="80" w:after="60" w:line="240" w:lineRule="auto"/>
              <w:rPr>
                <w:b/>
                <w:color w:val="53565A"/>
              </w:rPr>
            </w:pPr>
            <w:r w:rsidRPr="004A5FE9">
              <w:rPr>
                <w:b/>
                <w:color w:val="53565A"/>
              </w:rPr>
              <w:t>Remedy</w:t>
            </w:r>
          </w:p>
        </w:tc>
        <w:tc>
          <w:tcPr>
            <w:tcW w:w="8316" w:type="dxa"/>
          </w:tcPr>
          <w:p w14:paraId="3735D523" w14:textId="77777777" w:rsidR="00E10A05" w:rsidRPr="004A5FE9" w:rsidRDefault="00E10A05" w:rsidP="00BE54C6">
            <w:pPr>
              <w:spacing w:before="80" w:after="60" w:line="240" w:lineRule="auto"/>
              <w:rPr>
                <w:rFonts w:eastAsia="Times"/>
              </w:rPr>
            </w:pPr>
            <w:r w:rsidRPr="004A5FE9">
              <w:rPr>
                <w:rFonts w:eastAsia="Times"/>
              </w:rPr>
              <w:t xml:space="preserve">Check Account Class, Separation Mode (E5) and Duration of Stay in ICU/NICU (X5). Where incorrect, amend as appropriate and re-submit the E5 and/or X5/Y5. </w:t>
            </w:r>
          </w:p>
        </w:tc>
      </w:tr>
    </w:tbl>
    <w:p w14:paraId="21C47A07" w14:textId="77777777" w:rsidR="00E10A05" w:rsidRPr="002D3488" w:rsidRDefault="00E10A05" w:rsidP="002D3488">
      <w:pPr>
        <w:pStyle w:val="Heading2"/>
      </w:pPr>
      <w:bookmarkStart w:id="38" w:name="_Toc225947055"/>
      <w:r w:rsidRPr="004A5FE9">
        <w:t>448</w:t>
      </w:r>
      <w:r w:rsidRPr="004A5FE9">
        <w:tab/>
        <w:t>ICU/NICU Stay but Care Type not Acute (amend)</w:t>
      </w:r>
      <w:bookmarkEnd w:id="38"/>
    </w:p>
    <w:tbl>
      <w:tblPr>
        <w:tblW w:w="9558" w:type="dxa"/>
        <w:tblLayout w:type="fixed"/>
        <w:tblLook w:val="04A0" w:firstRow="1" w:lastRow="0" w:firstColumn="1" w:lastColumn="0" w:noHBand="0" w:noVBand="1"/>
      </w:tblPr>
      <w:tblGrid>
        <w:gridCol w:w="1384"/>
        <w:gridCol w:w="8174"/>
      </w:tblGrid>
      <w:tr w:rsidR="00E10A05" w:rsidRPr="004A5FE9" w14:paraId="3AD11F0D" w14:textId="77777777" w:rsidTr="00BE54C6">
        <w:trPr>
          <w:cantSplit/>
        </w:trPr>
        <w:tc>
          <w:tcPr>
            <w:tcW w:w="1384" w:type="dxa"/>
            <w:hideMark/>
          </w:tcPr>
          <w:p w14:paraId="098A2F52" w14:textId="77777777" w:rsidR="00E10A05" w:rsidRPr="004A5FE9" w:rsidRDefault="00E10A05" w:rsidP="00BE54C6">
            <w:pPr>
              <w:spacing w:before="80" w:after="60" w:line="240" w:lineRule="auto"/>
              <w:rPr>
                <w:b/>
                <w:color w:val="53565A"/>
              </w:rPr>
            </w:pPr>
            <w:r w:rsidRPr="004A5FE9">
              <w:rPr>
                <w:b/>
                <w:color w:val="53565A"/>
              </w:rPr>
              <w:t>Effect</w:t>
            </w:r>
          </w:p>
        </w:tc>
        <w:tc>
          <w:tcPr>
            <w:tcW w:w="8174" w:type="dxa"/>
            <w:hideMark/>
          </w:tcPr>
          <w:p w14:paraId="154608ED" w14:textId="77777777" w:rsidR="00E10A05" w:rsidRPr="004A5FE9" w:rsidRDefault="00E10A05" w:rsidP="00BE54C6">
            <w:pPr>
              <w:spacing w:before="80" w:after="60" w:line="240" w:lineRule="auto"/>
              <w:rPr>
                <w:b/>
                <w:color w:val="53565A"/>
              </w:rPr>
            </w:pPr>
            <w:r w:rsidRPr="004A5FE9">
              <w:rPr>
                <w:b/>
                <w:color w:val="53565A"/>
              </w:rPr>
              <w:t>Warning</w:t>
            </w:r>
          </w:p>
        </w:tc>
      </w:tr>
      <w:tr w:rsidR="00E10A05" w:rsidRPr="004A5FE9" w14:paraId="3000800E" w14:textId="77777777" w:rsidTr="00BE54C6">
        <w:trPr>
          <w:cantSplit/>
        </w:trPr>
        <w:tc>
          <w:tcPr>
            <w:tcW w:w="1384" w:type="dxa"/>
            <w:hideMark/>
          </w:tcPr>
          <w:p w14:paraId="03A0FCFC" w14:textId="77777777" w:rsidR="00E10A05" w:rsidRPr="004A5FE9" w:rsidRDefault="00E10A05" w:rsidP="00BE54C6">
            <w:pPr>
              <w:spacing w:before="80" w:after="60" w:line="240" w:lineRule="auto"/>
              <w:rPr>
                <w:b/>
                <w:color w:val="53565A"/>
              </w:rPr>
            </w:pPr>
            <w:r w:rsidRPr="004A5FE9">
              <w:rPr>
                <w:b/>
                <w:color w:val="53565A"/>
              </w:rPr>
              <w:t>Problem</w:t>
            </w:r>
          </w:p>
        </w:tc>
        <w:tc>
          <w:tcPr>
            <w:tcW w:w="8174" w:type="dxa"/>
            <w:hideMark/>
          </w:tcPr>
          <w:p w14:paraId="5215F90E" w14:textId="77777777" w:rsidR="00E10A05" w:rsidRPr="004A5FE9" w:rsidRDefault="00E10A05" w:rsidP="00BE54C6">
            <w:pPr>
              <w:spacing w:before="80" w:after="60" w:line="240" w:lineRule="auto"/>
            </w:pPr>
            <w:r w:rsidRPr="004A5FE9">
              <w:t>The X5 Diagnosis Record has a Duration of Stay in ICU/NICU but the Care Type is not 4 Other care (Acute) including Qualified newborn or 10 Posthumous Organ Procurement.</w:t>
            </w:r>
          </w:p>
        </w:tc>
      </w:tr>
      <w:tr w:rsidR="00E10A05" w:rsidRPr="004A5FE9" w14:paraId="1BF46993" w14:textId="77777777" w:rsidTr="00BE54C6">
        <w:trPr>
          <w:cantSplit/>
        </w:trPr>
        <w:tc>
          <w:tcPr>
            <w:tcW w:w="1384" w:type="dxa"/>
            <w:hideMark/>
          </w:tcPr>
          <w:p w14:paraId="1E3D5721" w14:textId="77777777" w:rsidR="00E10A05" w:rsidRPr="004A5FE9" w:rsidRDefault="00E10A05" w:rsidP="00BE54C6">
            <w:pPr>
              <w:spacing w:before="80" w:after="60" w:line="240" w:lineRule="auto"/>
              <w:rPr>
                <w:b/>
                <w:color w:val="53565A"/>
              </w:rPr>
            </w:pPr>
            <w:r w:rsidRPr="004A5FE9">
              <w:rPr>
                <w:b/>
                <w:color w:val="53565A"/>
              </w:rPr>
              <w:t>Remedy</w:t>
            </w:r>
          </w:p>
        </w:tc>
        <w:tc>
          <w:tcPr>
            <w:tcW w:w="8174" w:type="dxa"/>
          </w:tcPr>
          <w:p w14:paraId="32444FC0" w14:textId="77777777" w:rsidR="00E10A05" w:rsidRPr="004A5FE9" w:rsidRDefault="00E10A05" w:rsidP="00BE54C6">
            <w:pPr>
              <w:spacing w:before="80" w:after="60" w:line="240" w:lineRule="auto"/>
              <w:rPr>
                <w:rFonts w:eastAsia="Times"/>
              </w:rPr>
            </w:pPr>
            <w:r w:rsidRPr="004A5FE9">
              <w:rPr>
                <w:rFonts w:eastAsia="Times"/>
              </w:rPr>
              <w:t xml:space="preserve">Check Care Type (E5) and Duration of Stay in ICU/NICU (X5). </w:t>
            </w:r>
          </w:p>
          <w:p w14:paraId="01B44C86" w14:textId="77777777" w:rsidR="00E10A05" w:rsidRPr="004A5FE9" w:rsidRDefault="00E10A05" w:rsidP="00BE54C6">
            <w:pPr>
              <w:spacing w:before="80" w:after="60" w:line="240" w:lineRule="auto"/>
              <w:rPr>
                <w:rFonts w:eastAsia="MS Mincho"/>
              </w:rPr>
            </w:pPr>
            <w:r w:rsidRPr="004A5FE9">
              <w:rPr>
                <w:rFonts w:eastAsia="MS Mincho"/>
              </w:rPr>
              <w:t xml:space="preserve">Where incorrect, amend as appropriate and re-submit the E5. </w:t>
            </w:r>
          </w:p>
          <w:p w14:paraId="7CE86700" w14:textId="77777777" w:rsidR="00E10A05" w:rsidRPr="004A5FE9" w:rsidRDefault="00E10A05" w:rsidP="00E10A05">
            <w:pPr>
              <w:numPr>
                <w:ilvl w:val="0"/>
                <w:numId w:val="5"/>
              </w:numPr>
              <w:spacing w:before="80" w:after="60" w:line="240" w:lineRule="auto"/>
            </w:pPr>
            <w:r w:rsidRPr="004A5FE9">
              <w:t>If the ICU/NICU hours were for short periods not extending across midnight, and the patient continued care under the same Care Type, the record is correct.</w:t>
            </w:r>
          </w:p>
          <w:p w14:paraId="7AC45F4A" w14:textId="77777777" w:rsidR="00E10A05" w:rsidRPr="004A5FE9" w:rsidRDefault="00E10A05" w:rsidP="00E10A05">
            <w:pPr>
              <w:numPr>
                <w:ilvl w:val="0"/>
                <w:numId w:val="5"/>
              </w:numPr>
              <w:spacing w:before="80" w:after="60" w:line="240" w:lineRule="auto"/>
            </w:pPr>
            <w:r w:rsidRPr="004A5FE9">
              <w:t>If the ICU/NICU hours were longer periods (extending across midnight), the original episode should be statistically separated and a new (Acute) episode started.</w:t>
            </w:r>
          </w:p>
          <w:p w14:paraId="5A888734" w14:textId="77777777" w:rsidR="00E10A05" w:rsidRPr="004A5FE9" w:rsidRDefault="00E10A05" w:rsidP="00E10A05">
            <w:pPr>
              <w:numPr>
                <w:ilvl w:val="0"/>
                <w:numId w:val="5"/>
              </w:numPr>
              <w:spacing w:before="80" w:after="60" w:line="240" w:lineRule="auto"/>
            </w:pPr>
            <w:r w:rsidRPr="004A5FE9">
              <w:t>If the Care Type for the whole episode is incorrect, amend this.</w:t>
            </w:r>
          </w:p>
          <w:p w14:paraId="42B7B054" w14:textId="77777777" w:rsidR="00E10A05" w:rsidRPr="004A5FE9" w:rsidRDefault="00E10A05" w:rsidP="00E10A05">
            <w:pPr>
              <w:numPr>
                <w:ilvl w:val="0"/>
                <w:numId w:val="5"/>
              </w:numPr>
              <w:spacing w:before="80" w:after="60" w:line="240" w:lineRule="auto"/>
            </w:pPr>
            <w:r w:rsidRPr="004A5FE9">
              <w:t>If the patient was not in ICU/NICU, delete the Duration of Stay in ICU/NICU.</w:t>
            </w:r>
          </w:p>
        </w:tc>
      </w:tr>
    </w:tbl>
    <w:p w14:paraId="0A82E4D4" w14:textId="77777777" w:rsidR="00E10A05" w:rsidRPr="002D3488" w:rsidRDefault="00E10A05" w:rsidP="002D3488">
      <w:pPr>
        <w:pStyle w:val="Heading2"/>
      </w:pPr>
      <w:bookmarkStart w:id="39" w:name="_Toc198639388"/>
      <w:bookmarkStart w:id="40" w:name="_Toc225947056"/>
      <w:r w:rsidRPr="004A5FE9">
        <w:lastRenderedPageBreak/>
        <w:t>712</w:t>
      </w:r>
      <w:r w:rsidRPr="004A5FE9">
        <w:tab/>
        <w:t>NIV duration but no ICU/NICU stay</w:t>
      </w:r>
      <w:bookmarkEnd w:id="39"/>
      <w:r w:rsidRPr="004A5FE9">
        <w:t xml:space="preserve"> (amend)</w:t>
      </w:r>
      <w:bookmarkEnd w:id="40"/>
    </w:p>
    <w:tbl>
      <w:tblPr>
        <w:tblW w:w="9558" w:type="dxa"/>
        <w:tblLayout w:type="fixed"/>
        <w:tblLook w:val="04A0" w:firstRow="1" w:lastRow="0" w:firstColumn="1" w:lastColumn="0" w:noHBand="0" w:noVBand="1"/>
      </w:tblPr>
      <w:tblGrid>
        <w:gridCol w:w="1242"/>
        <w:gridCol w:w="8316"/>
      </w:tblGrid>
      <w:tr w:rsidR="00E10A05" w:rsidRPr="004A5FE9" w14:paraId="35C31061" w14:textId="77777777" w:rsidTr="00BE54C6">
        <w:trPr>
          <w:cantSplit/>
        </w:trPr>
        <w:tc>
          <w:tcPr>
            <w:tcW w:w="1242" w:type="dxa"/>
            <w:hideMark/>
          </w:tcPr>
          <w:p w14:paraId="5A9143E0" w14:textId="77777777" w:rsidR="00E10A05" w:rsidRPr="004A5FE9" w:rsidRDefault="00E10A05" w:rsidP="00BE54C6">
            <w:pPr>
              <w:spacing w:before="80" w:after="60" w:line="240" w:lineRule="auto"/>
              <w:rPr>
                <w:b/>
                <w:color w:val="53565A"/>
              </w:rPr>
            </w:pPr>
            <w:r w:rsidRPr="004A5FE9">
              <w:rPr>
                <w:b/>
                <w:color w:val="53565A"/>
              </w:rPr>
              <w:t>Effect</w:t>
            </w:r>
          </w:p>
        </w:tc>
        <w:tc>
          <w:tcPr>
            <w:tcW w:w="8316" w:type="dxa"/>
            <w:hideMark/>
          </w:tcPr>
          <w:p w14:paraId="11E5BE52" w14:textId="77777777" w:rsidR="00E10A05" w:rsidRPr="004A5FE9" w:rsidRDefault="00E10A05" w:rsidP="00BE54C6">
            <w:pPr>
              <w:spacing w:before="80" w:after="60" w:line="240" w:lineRule="auto"/>
              <w:rPr>
                <w:b/>
                <w:color w:val="53565A"/>
              </w:rPr>
            </w:pPr>
            <w:r w:rsidRPr="004A5FE9">
              <w:rPr>
                <w:b/>
                <w:color w:val="53565A"/>
              </w:rPr>
              <w:t>REJECTION</w:t>
            </w:r>
          </w:p>
        </w:tc>
      </w:tr>
      <w:tr w:rsidR="00E10A05" w:rsidRPr="004A5FE9" w14:paraId="5FC03F69" w14:textId="77777777" w:rsidTr="00BE54C6">
        <w:trPr>
          <w:cantSplit/>
        </w:trPr>
        <w:tc>
          <w:tcPr>
            <w:tcW w:w="1242" w:type="dxa"/>
            <w:hideMark/>
          </w:tcPr>
          <w:p w14:paraId="175822BF" w14:textId="77777777" w:rsidR="00E10A05" w:rsidRPr="004A5FE9" w:rsidRDefault="00E10A05" w:rsidP="00BE54C6">
            <w:pPr>
              <w:spacing w:before="80" w:after="60" w:line="240" w:lineRule="auto"/>
              <w:rPr>
                <w:b/>
                <w:color w:val="53565A"/>
              </w:rPr>
            </w:pPr>
            <w:r w:rsidRPr="004A5FE9">
              <w:rPr>
                <w:b/>
                <w:color w:val="53565A"/>
              </w:rPr>
              <w:t>Problem</w:t>
            </w:r>
          </w:p>
        </w:tc>
        <w:tc>
          <w:tcPr>
            <w:tcW w:w="8316" w:type="dxa"/>
          </w:tcPr>
          <w:p w14:paraId="2B39B422" w14:textId="77777777" w:rsidR="00E10A05" w:rsidRPr="004A5FE9" w:rsidRDefault="00E10A05" w:rsidP="00BE54C6">
            <w:pPr>
              <w:spacing w:before="80" w:after="60" w:line="240" w:lineRule="auto"/>
              <w:rPr>
                <w:rFonts w:eastAsia="Times"/>
              </w:rPr>
            </w:pPr>
            <w:r w:rsidRPr="004A5FE9">
              <w:rPr>
                <w:rFonts w:eastAsia="Times"/>
              </w:rPr>
              <w:t>The X5 Diagnosis Record has a Duration of Non-invasive Ventilation (NIV) but no Duration of Stay in ICU or NICU. To be counted in this field, NIV must be provided in ICU/NICU.</w:t>
            </w:r>
          </w:p>
        </w:tc>
      </w:tr>
      <w:tr w:rsidR="00E10A05" w:rsidRPr="004A5FE9" w14:paraId="6408F4FD" w14:textId="77777777" w:rsidTr="00BE54C6">
        <w:trPr>
          <w:cantSplit/>
        </w:trPr>
        <w:tc>
          <w:tcPr>
            <w:tcW w:w="1242" w:type="dxa"/>
            <w:hideMark/>
          </w:tcPr>
          <w:p w14:paraId="6D4D8EC9" w14:textId="77777777" w:rsidR="00E10A05" w:rsidRPr="004A5FE9" w:rsidRDefault="00E10A05" w:rsidP="00BE54C6">
            <w:pPr>
              <w:spacing w:before="80" w:after="60" w:line="240" w:lineRule="auto"/>
              <w:rPr>
                <w:b/>
                <w:color w:val="53565A"/>
              </w:rPr>
            </w:pPr>
            <w:r w:rsidRPr="004A5FE9">
              <w:rPr>
                <w:b/>
                <w:color w:val="53565A"/>
              </w:rPr>
              <w:t>Remedy</w:t>
            </w:r>
          </w:p>
        </w:tc>
        <w:tc>
          <w:tcPr>
            <w:tcW w:w="8316" w:type="dxa"/>
            <w:hideMark/>
          </w:tcPr>
          <w:p w14:paraId="536BA796" w14:textId="77777777" w:rsidR="00E10A05" w:rsidRPr="004A5FE9" w:rsidRDefault="00E10A05" w:rsidP="00BE54C6">
            <w:pPr>
              <w:spacing w:before="80" w:after="60" w:line="240" w:lineRule="auto"/>
              <w:rPr>
                <w:rFonts w:eastAsia="Times"/>
              </w:rPr>
            </w:pPr>
            <w:r w:rsidRPr="004A5FE9">
              <w:rPr>
                <w:rFonts w:eastAsia="Times"/>
              </w:rPr>
              <w:t>Check Duration of NIV and Duration of Stay in ICU and Duration of Stay in NICU, amend as appropriate and re-submit the X5/Y5.</w:t>
            </w:r>
          </w:p>
        </w:tc>
      </w:tr>
    </w:tbl>
    <w:p w14:paraId="46AB8366" w14:textId="77777777" w:rsidR="00E10A05" w:rsidRPr="002D3488" w:rsidRDefault="00E10A05" w:rsidP="002D3488">
      <w:pPr>
        <w:pStyle w:val="Heading2"/>
      </w:pPr>
      <w:bookmarkStart w:id="41" w:name="_Toc469494300"/>
      <w:bookmarkStart w:id="42" w:name="_Toc27144379"/>
      <w:bookmarkStart w:id="43" w:name="_Toc43371540"/>
      <w:bookmarkStart w:id="44" w:name="_Toc198639389"/>
      <w:bookmarkStart w:id="45" w:name="_Toc225947057"/>
      <w:r w:rsidRPr="004A5FE9">
        <w:t>713</w:t>
      </w:r>
      <w:r w:rsidRPr="004A5FE9">
        <w:tab/>
        <w:t>NIV duration &gt; ICU/NICU stay</w:t>
      </w:r>
      <w:bookmarkEnd w:id="41"/>
      <w:bookmarkEnd w:id="42"/>
      <w:bookmarkEnd w:id="43"/>
      <w:bookmarkEnd w:id="44"/>
      <w:r w:rsidRPr="004A5FE9">
        <w:t xml:space="preserve"> (amend)</w:t>
      </w:r>
      <w:bookmarkEnd w:id="45"/>
    </w:p>
    <w:tbl>
      <w:tblPr>
        <w:tblW w:w="9735" w:type="dxa"/>
        <w:tblLayout w:type="fixed"/>
        <w:tblLook w:val="04A0" w:firstRow="1" w:lastRow="0" w:firstColumn="1" w:lastColumn="0" w:noHBand="0" w:noVBand="1"/>
      </w:tblPr>
      <w:tblGrid>
        <w:gridCol w:w="1264"/>
        <w:gridCol w:w="8471"/>
      </w:tblGrid>
      <w:tr w:rsidR="00E10A05" w:rsidRPr="004A5FE9" w14:paraId="64D3DD2B" w14:textId="77777777" w:rsidTr="00BE54C6">
        <w:trPr>
          <w:cantSplit/>
          <w:trHeight w:val="416"/>
        </w:trPr>
        <w:tc>
          <w:tcPr>
            <w:tcW w:w="1264" w:type="dxa"/>
            <w:hideMark/>
          </w:tcPr>
          <w:p w14:paraId="3CDCB2B3" w14:textId="77777777" w:rsidR="00E10A05" w:rsidRPr="004A5FE9" w:rsidRDefault="00E10A05" w:rsidP="00BE54C6">
            <w:pPr>
              <w:spacing w:before="80" w:after="60" w:line="240" w:lineRule="auto"/>
              <w:rPr>
                <w:b/>
                <w:color w:val="53565A"/>
              </w:rPr>
            </w:pPr>
            <w:r w:rsidRPr="004A5FE9">
              <w:rPr>
                <w:b/>
                <w:color w:val="53565A"/>
              </w:rPr>
              <w:t>Effect</w:t>
            </w:r>
          </w:p>
        </w:tc>
        <w:tc>
          <w:tcPr>
            <w:tcW w:w="8471" w:type="dxa"/>
          </w:tcPr>
          <w:p w14:paraId="79C06446" w14:textId="77777777" w:rsidR="00E10A05" w:rsidRPr="004A5FE9" w:rsidRDefault="00E10A05" w:rsidP="00BE54C6">
            <w:pPr>
              <w:spacing w:before="80" w:after="60" w:line="240" w:lineRule="auto"/>
              <w:rPr>
                <w:b/>
                <w:color w:val="53565A"/>
              </w:rPr>
            </w:pPr>
            <w:r w:rsidRPr="004A5FE9">
              <w:rPr>
                <w:b/>
                <w:color w:val="53565A"/>
              </w:rPr>
              <w:t>Warning</w:t>
            </w:r>
          </w:p>
        </w:tc>
      </w:tr>
      <w:tr w:rsidR="00E10A05" w:rsidRPr="004A5FE9" w14:paraId="14CB8CE2" w14:textId="77777777" w:rsidTr="00BE54C6">
        <w:trPr>
          <w:cantSplit/>
          <w:trHeight w:val="680"/>
        </w:trPr>
        <w:tc>
          <w:tcPr>
            <w:tcW w:w="1264" w:type="dxa"/>
            <w:hideMark/>
          </w:tcPr>
          <w:p w14:paraId="2ED8B1AF" w14:textId="77777777" w:rsidR="00E10A05" w:rsidRPr="004A5FE9" w:rsidRDefault="00E10A05" w:rsidP="00BE54C6">
            <w:pPr>
              <w:spacing w:before="80" w:after="60" w:line="240" w:lineRule="auto"/>
              <w:rPr>
                <w:b/>
                <w:color w:val="53565A"/>
              </w:rPr>
            </w:pPr>
            <w:r w:rsidRPr="004A5FE9">
              <w:rPr>
                <w:b/>
                <w:color w:val="53565A"/>
              </w:rPr>
              <w:t>Problem</w:t>
            </w:r>
          </w:p>
        </w:tc>
        <w:tc>
          <w:tcPr>
            <w:tcW w:w="8471" w:type="dxa"/>
            <w:hideMark/>
          </w:tcPr>
          <w:p w14:paraId="4A25521A" w14:textId="77777777" w:rsidR="00E10A05" w:rsidRPr="004A5FE9" w:rsidRDefault="00E10A05" w:rsidP="00BE54C6">
            <w:pPr>
              <w:spacing w:before="80" w:after="60" w:line="240" w:lineRule="auto"/>
            </w:pPr>
            <w:r w:rsidRPr="004A5FE9">
              <w:t>The X5 Diagnosis Record’s Duration of Non-invasive Ventilation (NIV) is longer than the Duration of Stay in ICU and the Duration of Stay in NICU.</w:t>
            </w:r>
          </w:p>
        </w:tc>
      </w:tr>
      <w:tr w:rsidR="00E10A05" w:rsidRPr="004A5FE9" w14:paraId="0266352D" w14:textId="77777777" w:rsidTr="00BE54C6">
        <w:trPr>
          <w:cantSplit/>
          <w:trHeight w:val="780"/>
        </w:trPr>
        <w:tc>
          <w:tcPr>
            <w:tcW w:w="1264" w:type="dxa"/>
            <w:hideMark/>
          </w:tcPr>
          <w:p w14:paraId="5FE880FB" w14:textId="77777777" w:rsidR="00E10A05" w:rsidRPr="004A5FE9" w:rsidRDefault="00E10A05" w:rsidP="00BE54C6">
            <w:pPr>
              <w:spacing w:before="80" w:after="60" w:line="240" w:lineRule="auto"/>
              <w:rPr>
                <w:b/>
                <w:color w:val="53565A"/>
              </w:rPr>
            </w:pPr>
            <w:r w:rsidRPr="004A5FE9">
              <w:rPr>
                <w:b/>
                <w:color w:val="53565A"/>
              </w:rPr>
              <w:t>Remedy</w:t>
            </w:r>
          </w:p>
        </w:tc>
        <w:tc>
          <w:tcPr>
            <w:tcW w:w="8471" w:type="dxa"/>
            <w:hideMark/>
          </w:tcPr>
          <w:p w14:paraId="75A916F0" w14:textId="77777777" w:rsidR="00E10A05" w:rsidRPr="004A5FE9" w:rsidRDefault="00E10A05" w:rsidP="00BE54C6">
            <w:pPr>
              <w:spacing w:before="80" w:after="60" w:line="240" w:lineRule="auto"/>
            </w:pPr>
            <w:r w:rsidRPr="004A5FE9">
              <w:t>Check Duration of NIV in ICU and NICU, amend as appropriate and re-submit the X5/Y5.</w:t>
            </w:r>
          </w:p>
          <w:p w14:paraId="72E1FBC2" w14:textId="77777777" w:rsidR="00E10A05" w:rsidRPr="004A5FE9" w:rsidRDefault="00E10A05" w:rsidP="00BE54C6">
            <w:pPr>
              <w:spacing w:before="80" w:after="60" w:line="240" w:lineRule="auto"/>
            </w:pPr>
          </w:p>
          <w:p w14:paraId="62842401" w14:textId="77777777" w:rsidR="00E10A05" w:rsidRPr="004A5FE9" w:rsidRDefault="00E10A05" w:rsidP="00BE54C6">
            <w:pPr>
              <w:spacing w:before="80" w:after="60" w:line="240" w:lineRule="auto"/>
              <w:rPr>
                <w:rFonts w:eastAsia="Times"/>
              </w:rPr>
            </w:pPr>
          </w:p>
        </w:tc>
      </w:tr>
    </w:tbl>
    <w:p w14:paraId="2612A7A9" w14:textId="77777777" w:rsidR="00E10A05" w:rsidRPr="00BA6D52" w:rsidRDefault="00E10A05" w:rsidP="002D3488">
      <w:pPr>
        <w:pStyle w:val="Heading2"/>
      </w:pPr>
      <w:bookmarkStart w:id="46" w:name="_Toc217047505"/>
      <w:bookmarkStart w:id="47" w:name="_Toc225947058"/>
      <w:bookmarkEnd w:id="28"/>
      <w:r w:rsidRPr="00BA6D52">
        <w:t>Update Duration of Stay in Intensive Care Unit</w:t>
      </w:r>
      <w:bookmarkEnd w:id="46"/>
      <w:bookmarkEnd w:id="47"/>
    </w:p>
    <w:p w14:paraId="34B6CD99" w14:textId="77777777" w:rsidR="00E10A05" w:rsidRPr="002D3488" w:rsidRDefault="00E10A05" w:rsidP="002D3488">
      <w:pPr>
        <w:pStyle w:val="Heading2"/>
      </w:pPr>
      <w:bookmarkStart w:id="48" w:name="_Toc217047506"/>
      <w:bookmarkStart w:id="49" w:name="_Toc225947059"/>
      <w:r w:rsidRPr="004A5FE9">
        <w:t>Section 3 Data definitions</w:t>
      </w:r>
      <w:bookmarkEnd w:id="48"/>
      <w:bookmarkEnd w:id="49"/>
    </w:p>
    <w:p w14:paraId="63FA30D6" w14:textId="77777777" w:rsidR="00E10A05" w:rsidRPr="002D3488" w:rsidRDefault="00E10A05" w:rsidP="002D3488">
      <w:pPr>
        <w:pStyle w:val="Heading2"/>
      </w:pPr>
      <w:bookmarkStart w:id="50" w:name="_Toc217047507"/>
      <w:bookmarkStart w:id="51" w:name="_Toc225947060"/>
      <w:r w:rsidRPr="004A5FE9">
        <w:t>Duration of Stay in Intensive Care Unit (amend)</w:t>
      </w:r>
      <w:bookmarkEnd w:id="50"/>
      <w:bookmarkEnd w:id="51"/>
    </w:p>
    <w:p w14:paraId="10305BCF" w14:textId="77777777" w:rsidR="00E10A05" w:rsidRPr="004A5FE9" w:rsidRDefault="00E10A05" w:rsidP="00E10A05">
      <w:pPr>
        <w:keepNext/>
        <w:keepLines/>
        <w:spacing w:before="360" w:line="320" w:lineRule="atLeast"/>
        <w:outlineLvl w:val="2"/>
        <w:rPr>
          <w:rFonts w:eastAsia="MS Gothic"/>
          <w:bCs/>
          <w:color w:val="53565A"/>
          <w:sz w:val="30"/>
          <w:szCs w:val="26"/>
        </w:rPr>
      </w:pPr>
      <w:r w:rsidRPr="004A5FE9">
        <w:rPr>
          <w:rFonts w:eastAsia="MS Gothic"/>
          <w:bCs/>
          <w:color w:val="53565A"/>
          <w:sz w:val="30"/>
          <w:szCs w:val="26"/>
        </w:rPr>
        <w:t>Specification</w:t>
      </w:r>
    </w:p>
    <w:tbl>
      <w:tblPr>
        <w:tblW w:w="9607" w:type="dxa"/>
        <w:tblLayout w:type="fixed"/>
        <w:tblLook w:val="0000" w:firstRow="0" w:lastRow="0" w:firstColumn="0" w:lastColumn="0" w:noHBand="0" w:noVBand="0"/>
      </w:tblPr>
      <w:tblGrid>
        <w:gridCol w:w="2235"/>
        <w:gridCol w:w="7372"/>
      </w:tblGrid>
      <w:tr w:rsidR="00E10A05" w:rsidRPr="004A5FE9" w14:paraId="705F5E1E" w14:textId="77777777" w:rsidTr="00BE54C6">
        <w:trPr>
          <w:cantSplit/>
        </w:trPr>
        <w:tc>
          <w:tcPr>
            <w:tcW w:w="2235" w:type="dxa"/>
            <w:tcBorders>
              <w:top w:val="nil"/>
              <w:left w:val="nil"/>
              <w:bottom w:val="nil"/>
              <w:right w:val="nil"/>
            </w:tcBorders>
          </w:tcPr>
          <w:p w14:paraId="2A3ED46A" w14:textId="77777777" w:rsidR="00E10A05" w:rsidRPr="004A5FE9" w:rsidRDefault="00E10A05" w:rsidP="00BE54C6">
            <w:pPr>
              <w:spacing w:before="80" w:after="60" w:line="240" w:lineRule="auto"/>
              <w:rPr>
                <w:rFonts w:eastAsia="Times"/>
                <w:b/>
                <w:color w:val="53565A"/>
              </w:rPr>
            </w:pPr>
            <w:r w:rsidRPr="004A5FE9">
              <w:rPr>
                <w:rFonts w:eastAsia="Times"/>
                <w:b/>
                <w:color w:val="53565A"/>
              </w:rPr>
              <w:t>Definition</w:t>
            </w:r>
          </w:p>
        </w:tc>
        <w:tc>
          <w:tcPr>
            <w:tcW w:w="7372" w:type="dxa"/>
            <w:tcBorders>
              <w:top w:val="nil"/>
              <w:left w:val="nil"/>
              <w:bottom w:val="nil"/>
              <w:right w:val="nil"/>
            </w:tcBorders>
          </w:tcPr>
          <w:p w14:paraId="4767B389" w14:textId="77777777" w:rsidR="00E10A05" w:rsidRPr="004A5FE9" w:rsidRDefault="00E10A05" w:rsidP="00BE54C6">
            <w:pPr>
              <w:spacing w:before="80" w:after="60" w:line="240" w:lineRule="auto"/>
            </w:pPr>
            <w:r w:rsidRPr="004A5FE9">
              <w:t>Total duration of stay (hours) in an approved Intensive Care Unit (ICU</w:t>
            </w:r>
            <w:r w:rsidRPr="004A5FE9">
              <w:rPr>
                <w:strike/>
              </w:rPr>
              <w:t>) or Neonatal Intensive Care Unit (NICU),</w:t>
            </w:r>
            <w:r w:rsidRPr="004A5FE9">
              <w:t xml:space="preserve"> during this episode of care.</w:t>
            </w:r>
          </w:p>
        </w:tc>
      </w:tr>
      <w:tr w:rsidR="00E10A05" w:rsidRPr="004A5FE9" w14:paraId="4CA20A00" w14:textId="77777777" w:rsidTr="00BE54C6">
        <w:tblPrEx>
          <w:tblCellMar>
            <w:left w:w="107" w:type="dxa"/>
            <w:right w:w="107" w:type="dxa"/>
          </w:tblCellMar>
        </w:tblPrEx>
        <w:trPr>
          <w:cantSplit/>
        </w:trPr>
        <w:tc>
          <w:tcPr>
            <w:tcW w:w="2235" w:type="dxa"/>
            <w:tcBorders>
              <w:top w:val="nil"/>
              <w:left w:val="nil"/>
              <w:bottom w:val="nil"/>
              <w:right w:val="nil"/>
            </w:tcBorders>
          </w:tcPr>
          <w:p w14:paraId="15AA8C74" w14:textId="77777777" w:rsidR="00E10A05" w:rsidRPr="004A5FE9" w:rsidRDefault="00E10A05" w:rsidP="00BE54C6">
            <w:pPr>
              <w:spacing w:before="80" w:after="60" w:line="240" w:lineRule="auto"/>
              <w:rPr>
                <w:rFonts w:eastAsia="Times"/>
                <w:b/>
                <w:color w:val="53565A"/>
              </w:rPr>
            </w:pPr>
            <w:r w:rsidRPr="004A5FE9">
              <w:rPr>
                <w:rFonts w:eastAsia="Times"/>
                <w:b/>
                <w:color w:val="53565A"/>
              </w:rPr>
              <w:t>Field size</w:t>
            </w:r>
          </w:p>
        </w:tc>
        <w:tc>
          <w:tcPr>
            <w:tcW w:w="7372" w:type="dxa"/>
            <w:tcBorders>
              <w:top w:val="nil"/>
              <w:left w:val="nil"/>
              <w:bottom w:val="nil"/>
              <w:right w:val="nil"/>
            </w:tcBorders>
          </w:tcPr>
          <w:p w14:paraId="4ADAF2D1" w14:textId="77777777" w:rsidR="00E10A05" w:rsidRPr="004A5FE9" w:rsidRDefault="00E10A05" w:rsidP="00BE54C6">
            <w:pPr>
              <w:spacing w:before="80" w:after="60" w:line="240" w:lineRule="auto"/>
            </w:pPr>
            <w:r w:rsidRPr="004A5FE9">
              <w:t>4</w:t>
            </w:r>
          </w:p>
        </w:tc>
      </w:tr>
      <w:tr w:rsidR="00E10A05" w:rsidRPr="004A5FE9" w14:paraId="11179899" w14:textId="77777777" w:rsidTr="00BE54C6">
        <w:trPr>
          <w:cantSplit/>
        </w:trPr>
        <w:tc>
          <w:tcPr>
            <w:tcW w:w="2235" w:type="dxa"/>
            <w:tcBorders>
              <w:top w:val="nil"/>
              <w:left w:val="nil"/>
              <w:bottom w:val="nil"/>
              <w:right w:val="nil"/>
            </w:tcBorders>
          </w:tcPr>
          <w:p w14:paraId="7F66862D" w14:textId="77777777" w:rsidR="00E10A05" w:rsidRPr="004A5FE9" w:rsidRDefault="00E10A05" w:rsidP="00BE54C6">
            <w:pPr>
              <w:spacing w:before="80" w:after="60" w:line="240" w:lineRule="auto"/>
              <w:rPr>
                <w:rFonts w:eastAsia="Times"/>
                <w:b/>
                <w:color w:val="53565A"/>
              </w:rPr>
            </w:pPr>
            <w:r w:rsidRPr="004A5FE9">
              <w:rPr>
                <w:rFonts w:eastAsia="Times"/>
                <w:b/>
                <w:color w:val="53565A"/>
              </w:rPr>
              <w:t>Layout</w:t>
            </w:r>
          </w:p>
        </w:tc>
        <w:tc>
          <w:tcPr>
            <w:tcW w:w="7372" w:type="dxa"/>
            <w:tcBorders>
              <w:top w:val="nil"/>
              <w:left w:val="nil"/>
              <w:bottom w:val="nil"/>
              <w:right w:val="nil"/>
            </w:tcBorders>
          </w:tcPr>
          <w:p w14:paraId="1B3666EF" w14:textId="77777777" w:rsidR="00E10A05" w:rsidRPr="004A5FE9" w:rsidRDefault="00E10A05" w:rsidP="00BE54C6">
            <w:pPr>
              <w:spacing w:before="80" w:after="60" w:line="240" w:lineRule="auto"/>
            </w:pPr>
            <w:r w:rsidRPr="004A5FE9">
              <w:t>NNNN or spaces Right-justified, zero-filled</w:t>
            </w:r>
          </w:p>
        </w:tc>
      </w:tr>
      <w:tr w:rsidR="00E10A05" w:rsidRPr="004A5FE9" w14:paraId="5C709023" w14:textId="77777777" w:rsidTr="00BE54C6">
        <w:trPr>
          <w:cantSplit/>
        </w:trPr>
        <w:tc>
          <w:tcPr>
            <w:tcW w:w="2235" w:type="dxa"/>
            <w:tcBorders>
              <w:top w:val="nil"/>
              <w:left w:val="nil"/>
              <w:bottom w:val="nil"/>
              <w:right w:val="nil"/>
            </w:tcBorders>
          </w:tcPr>
          <w:p w14:paraId="5145DAC8" w14:textId="77777777" w:rsidR="00E10A05" w:rsidRPr="004A5FE9" w:rsidRDefault="00E10A05" w:rsidP="00BE54C6">
            <w:pPr>
              <w:spacing w:before="80" w:after="60" w:line="240" w:lineRule="auto"/>
              <w:rPr>
                <w:rFonts w:eastAsia="Times"/>
                <w:b/>
                <w:color w:val="53565A"/>
              </w:rPr>
            </w:pPr>
            <w:r w:rsidRPr="004A5FE9">
              <w:rPr>
                <w:rFonts w:eastAsia="Times"/>
                <w:b/>
                <w:color w:val="53565A"/>
              </w:rPr>
              <w:t>Location</w:t>
            </w:r>
          </w:p>
        </w:tc>
        <w:tc>
          <w:tcPr>
            <w:tcW w:w="7372" w:type="dxa"/>
            <w:tcBorders>
              <w:top w:val="nil"/>
              <w:left w:val="nil"/>
              <w:bottom w:val="nil"/>
              <w:right w:val="nil"/>
            </w:tcBorders>
          </w:tcPr>
          <w:p w14:paraId="7FE70325" w14:textId="77777777" w:rsidR="00E10A05" w:rsidRPr="004A5FE9" w:rsidRDefault="00E10A05" w:rsidP="00BE54C6">
            <w:pPr>
              <w:spacing w:before="80" w:after="60" w:line="240" w:lineRule="auto"/>
            </w:pPr>
            <w:r w:rsidRPr="004A5FE9">
              <w:t>Diagnosis Record</w:t>
            </w:r>
          </w:p>
        </w:tc>
      </w:tr>
      <w:tr w:rsidR="00E10A05" w:rsidRPr="004A5FE9" w14:paraId="3ECEEEBD" w14:textId="77777777" w:rsidTr="00BE54C6">
        <w:trPr>
          <w:cantSplit/>
        </w:trPr>
        <w:tc>
          <w:tcPr>
            <w:tcW w:w="2235" w:type="dxa"/>
            <w:tcBorders>
              <w:top w:val="nil"/>
              <w:left w:val="nil"/>
              <w:bottom w:val="nil"/>
              <w:right w:val="nil"/>
            </w:tcBorders>
          </w:tcPr>
          <w:p w14:paraId="6556658E" w14:textId="77777777" w:rsidR="00E10A05" w:rsidRPr="00AD5ECC" w:rsidRDefault="00E10A05" w:rsidP="00AD5ECC">
            <w:pPr>
              <w:spacing w:before="80" w:after="60" w:line="240" w:lineRule="auto"/>
              <w:rPr>
                <w:rFonts w:eastAsia="Times"/>
                <w:bCs/>
                <w:color w:val="53565A"/>
              </w:rPr>
            </w:pPr>
            <w:r w:rsidRPr="00AD5ECC">
              <w:rPr>
                <w:rFonts w:eastAsia="Times"/>
                <w:b/>
                <w:color w:val="53565A"/>
              </w:rPr>
              <w:t>Reported by</w:t>
            </w:r>
          </w:p>
        </w:tc>
        <w:tc>
          <w:tcPr>
            <w:tcW w:w="7372" w:type="dxa"/>
            <w:tcBorders>
              <w:top w:val="nil"/>
              <w:left w:val="nil"/>
              <w:bottom w:val="nil"/>
              <w:right w:val="nil"/>
            </w:tcBorders>
          </w:tcPr>
          <w:p w14:paraId="3E82E66E" w14:textId="77777777" w:rsidR="00E10A05" w:rsidRPr="00AD5ECC" w:rsidRDefault="00E10A05" w:rsidP="00AD5ECC">
            <w:pPr>
              <w:spacing w:before="80" w:after="60" w:line="240" w:lineRule="auto"/>
              <w:rPr>
                <w:rFonts w:eastAsia="Times"/>
                <w:bCs/>
                <w:color w:val="53565A"/>
              </w:rPr>
            </w:pPr>
            <w:r w:rsidRPr="00AD5ECC">
              <w:t>Public and private hospitals with an approved ICU/NICU, and hospitals contracting with a hospital with an approved ICU. Otherwise, report spaces.</w:t>
            </w:r>
          </w:p>
        </w:tc>
      </w:tr>
      <w:tr w:rsidR="00E10A05" w:rsidRPr="004A5FE9" w14:paraId="71AC9435" w14:textId="77777777" w:rsidTr="00BE54C6">
        <w:trPr>
          <w:cantSplit/>
        </w:trPr>
        <w:tc>
          <w:tcPr>
            <w:tcW w:w="2235" w:type="dxa"/>
            <w:tcBorders>
              <w:top w:val="nil"/>
              <w:left w:val="nil"/>
              <w:bottom w:val="nil"/>
              <w:right w:val="nil"/>
            </w:tcBorders>
          </w:tcPr>
          <w:p w14:paraId="23A9AE44" w14:textId="77777777" w:rsidR="00E10A05" w:rsidRPr="004A5FE9" w:rsidRDefault="00E10A05" w:rsidP="00BE54C6">
            <w:pPr>
              <w:spacing w:before="80" w:after="60" w:line="240" w:lineRule="auto"/>
              <w:rPr>
                <w:rFonts w:eastAsia="Times"/>
                <w:b/>
                <w:color w:val="53565A"/>
              </w:rPr>
            </w:pPr>
            <w:r w:rsidRPr="004A5FE9">
              <w:rPr>
                <w:rFonts w:eastAsia="Times"/>
                <w:b/>
                <w:color w:val="53565A"/>
              </w:rPr>
              <w:t>Reported for</w:t>
            </w:r>
          </w:p>
        </w:tc>
        <w:tc>
          <w:tcPr>
            <w:tcW w:w="7372" w:type="dxa"/>
            <w:tcBorders>
              <w:top w:val="nil"/>
              <w:left w:val="nil"/>
              <w:bottom w:val="nil"/>
              <w:right w:val="nil"/>
            </w:tcBorders>
          </w:tcPr>
          <w:p w14:paraId="3F8F25DE" w14:textId="77777777" w:rsidR="00E10A05" w:rsidRPr="004A5FE9" w:rsidRDefault="00E10A05" w:rsidP="00BE54C6">
            <w:pPr>
              <w:spacing w:before="80" w:after="60" w:line="240" w:lineRule="auto"/>
            </w:pPr>
            <w:r w:rsidRPr="004A5FE9">
              <w:t>Episodes where time is spent in such an ICU</w:t>
            </w:r>
            <w:r w:rsidRPr="004A5FE9">
              <w:rPr>
                <w:strike/>
              </w:rPr>
              <w:t>/NICU</w:t>
            </w:r>
            <w:r w:rsidRPr="004A5FE9">
              <w:t>. Otherwise, report spaces.</w:t>
            </w:r>
          </w:p>
        </w:tc>
      </w:tr>
      <w:tr w:rsidR="00E10A05" w:rsidRPr="004A5FE9" w14:paraId="4E774DB0" w14:textId="77777777" w:rsidTr="00BE54C6">
        <w:trPr>
          <w:cantSplit/>
        </w:trPr>
        <w:tc>
          <w:tcPr>
            <w:tcW w:w="2235" w:type="dxa"/>
            <w:tcBorders>
              <w:top w:val="nil"/>
              <w:left w:val="nil"/>
              <w:bottom w:val="nil"/>
              <w:right w:val="nil"/>
            </w:tcBorders>
          </w:tcPr>
          <w:p w14:paraId="04BE97F0" w14:textId="77777777" w:rsidR="00E10A05" w:rsidRPr="004A5FE9" w:rsidRDefault="00E10A05" w:rsidP="00BE54C6">
            <w:pPr>
              <w:spacing w:before="80" w:after="60" w:line="240" w:lineRule="auto"/>
              <w:rPr>
                <w:rFonts w:eastAsia="Times"/>
                <w:b/>
                <w:color w:val="53565A"/>
              </w:rPr>
            </w:pPr>
            <w:r w:rsidRPr="004A5FE9">
              <w:rPr>
                <w:rFonts w:eastAsia="Times"/>
                <w:b/>
                <w:color w:val="53565A"/>
              </w:rPr>
              <w:t>Reported when</w:t>
            </w:r>
          </w:p>
        </w:tc>
        <w:tc>
          <w:tcPr>
            <w:tcW w:w="7372" w:type="dxa"/>
            <w:tcBorders>
              <w:top w:val="nil"/>
              <w:left w:val="nil"/>
              <w:bottom w:val="nil"/>
              <w:right w:val="nil"/>
            </w:tcBorders>
          </w:tcPr>
          <w:p w14:paraId="1ED78E35" w14:textId="77777777" w:rsidR="00E10A05" w:rsidRPr="004A5FE9" w:rsidRDefault="00E10A05" w:rsidP="00BE54C6">
            <w:pPr>
              <w:spacing w:before="80" w:after="60" w:line="240" w:lineRule="auto"/>
            </w:pPr>
            <w:r w:rsidRPr="004A5FE9">
              <w:t>A Separation Date is reported in the Episode Record.</w:t>
            </w:r>
          </w:p>
        </w:tc>
      </w:tr>
      <w:tr w:rsidR="00E10A05" w:rsidRPr="004A5FE9" w14:paraId="72EFBC8D" w14:textId="77777777" w:rsidTr="00BE54C6">
        <w:trPr>
          <w:cantSplit/>
        </w:trPr>
        <w:tc>
          <w:tcPr>
            <w:tcW w:w="2235" w:type="dxa"/>
            <w:tcBorders>
              <w:top w:val="nil"/>
              <w:left w:val="nil"/>
              <w:bottom w:val="nil"/>
              <w:right w:val="nil"/>
            </w:tcBorders>
          </w:tcPr>
          <w:p w14:paraId="51EC28E3" w14:textId="77777777" w:rsidR="00E10A05" w:rsidRPr="004A5FE9" w:rsidRDefault="00E10A05" w:rsidP="00BE54C6">
            <w:pPr>
              <w:spacing w:before="80" w:after="60" w:line="240" w:lineRule="auto"/>
              <w:rPr>
                <w:rFonts w:eastAsia="Times"/>
                <w:b/>
                <w:color w:val="53565A"/>
              </w:rPr>
            </w:pPr>
            <w:r w:rsidRPr="004A5FE9">
              <w:rPr>
                <w:rFonts w:eastAsia="Times"/>
                <w:b/>
                <w:color w:val="53565A"/>
              </w:rPr>
              <w:t>Code set</w:t>
            </w:r>
          </w:p>
        </w:tc>
        <w:tc>
          <w:tcPr>
            <w:tcW w:w="7372" w:type="dxa"/>
            <w:tcBorders>
              <w:top w:val="nil"/>
              <w:left w:val="nil"/>
              <w:bottom w:val="nil"/>
              <w:right w:val="nil"/>
            </w:tcBorders>
          </w:tcPr>
          <w:p w14:paraId="6BE95F09" w14:textId="77777777" w:rsidR="00E10A05" w:rsidRPr="004A5FE9" w:rsidRDefault="00E10A05" w:rsidP="00BE54C6">
            <w:pPr>
              <w:spacing w:before="80" w:after="60" w:line="240" w:lineRule="auto"/>
            </w:pPr>
            <w:r w:rsidRPr="004A5FE9">
              <w:t>A valid number in the range 0001 to 9999.</w:t>
            </w:r>
          </w:p>
        </w:tc>
      </w:tr>
      <w:tr w:rsidR="00E10A05" w:rsidRPr="004A5FE9" w14:paraId="4C2CB3AB" w14:textId="77777777" w:rsidTr="00BE54C6">
        <w:trPr>
          <w:cantSplit/>
        </w:trPr>
        <w:tc>
          <w:tcPr>
            <w:tcW w:w="2235" w:type="dxa"/>
            <w:tcBorders>
              <w:top w:val="nil"/>
              <w:left w:val="nil"/>
              <w:bottom w:val="nil"/>
              <w:right w:val="nil"/>
            </w:tcBorders>
          </w:tcPr>
          <w:p w14:paraId="722156CB" w14:textId="77777777" w:rsidR="00E10A05" w:rsidRPr="004A5FE9" w:rsidRDefault="00E10A05" w:rsidP="00BE54C6">
            <w:pPr>
              <w:spacing w:before="80" w:after="60" w:line="240" w:lineRule="auto"/>
              <w:rPr>
                <w:rFonts w:eastAsia="Times"/>
                <w:b/>
                <w:color w:val="53565A"/>
              </w:rPr>
            </w:pPr>
            <w:r w:rsidRPr="004A5FE9">
              <w:rPr>
                <w:rFonts w:eastAsia="Times"/>
                <w:b/>
                <w:color w:val="53565A"/>
              </w:rPr>
              <w:lastRenderedPageBreak/>
              <w:t>Reporting guide</w:t>
            </w:r>
          </w:p>
        </w:tc>
        <w:tc>
          <w:tcPr>
            <w:tcW w:w="7372" w:type="dxa"/>
            <w:tcBorders>
              <w:top w:val="nil"/>
              <w:left w:val="nil"/>
              <w:bottom w:val="nil"/>
              <w:right w:val="nil"/>
            </w:tcBorders>
          </w:tcPr>
          <w:p w14:paraId="040BA768" w14:textId="77777777" w:rsidR="00E10A05" w:rsidRPr="004A5FE9" w:rsidRDefault="00E10A05" w:rsidP="00BE54C6">
            <w:pPr>
              <w:spacing w:before="80" w:after="60" w:line="240" w:lineRule="auto"/>
            </w:pPr>
            <w:r w:rsidRPr="004A5FE9">
              <w:t>If patient has more than one period in ICU</w:t>
            </w:r>
            <w:r w:rsidRPr="004A5FE9">
              <w:rPr>
                <w:strike/>
              </w:rPr>
              <w:t>/NICU</w:t>
            </w:r>
            <w:r w:rsidRPr="004A5FE9">
              <w:t xml:space="preserve"> during this episode, the total duration of all such periods is reported.</w:t>
            </w:r>
          </w:p>
          <w:p w14:paraId="4E21E56C" w14:textId="77777777" w:rsidR="00E10A05" w:rsidRPr="004A5FE9" w:rsidRDefault="00E10A05" w:rsidP="00BE54C6">
            <w:pPr>
              <w:spacing w:before="80" w:after="60" w:line="240" w:lineRule="auto"/>
            </w:pPr>
            <w:r w:rsidRPr="004A5FE9">
              <w:t>Duration is reported in hours, rounded to the nearest hour. For example, if the total duration of stay in ICU was 98 hours 15 minutes, report 98 hours. If the total duration of stay in ICU was 125 hours 30 minutes, report 126 hours.</w:t>
            </w:r>
          </w:p>
          <w:p w14:paraId="056B3342" w14:textId="77777777" w:rsidR="00E10A05" w:rsidRPr="004A5FE9" w:rsidRDefault="00E10A05" w:rsidP="00BE54C6">
            <w:pPr>
              <w:spacing w:before="80" w:after="60" w:line="240" w:lineRule="auto"/>
            </w:pPr>
            <w:r w:rsidRPr="004A5FE9">
              <w:t>Only the time in the ICU</w:t>
            </w:r>
            <w:r w:rsidRPr="004A5FE9">
              <w:rPr>
                <w:strike/>
              </w:rPr>
              <w:t>/NICU</w:t>
            </w:r>
            <w:r w:rsidRPr="004A5FE9">
              <w:t xml:space="preserve"> is counted, not time, for example, in an operating theatre.</w:t>
            </w:r>
          </w:p>
          <w:p w14:paraId="7C9A2857" w14:textId="77777777" w:rsidR="00E10A05" w:rsidRPr="004A5FE9" w:rsidRDefault="00E10A05" w:rsidP="00BE54C6">
            <w:pPr>
              <w:spacing w:before="80" w:after="60" w:line="240" w:lineRule="auto"/>
            </w:pPr>
            <w:r w:rsidRPr="004A5FE9">
              <w:t>Where a hospital has a combined ICU/CCU, the duration of stay is reported in either the ICU field or the CCU field, not both. However, where a patient receives mechanical ventilation or non-invasive ventilation in a combined ICU/CCU, report the ICU/CCU hours in the ICU field, not the CCU field.</w:t>
            </w:r>
          </w:p>
          <w:p w14:paraId="410A88BE" w14:textId="77777777" w:rsidR="00E10A05" w:rsidRPr="004A5FE9" w:rsidRDefault="00E10A05" w:rsidP="00BE54C6">
            <w:pPr>
              <w:spacing w:before="80" w:after="60" w:line="240" w:lineRule="auto"/>
            </w:pPr>
            <w:r w:rsidRPr="004A5FE9">
              <w:t>A patient admitted to an ICU</w:t>
            </w:r>
            <w:r w:rsidRPr="004A5FE9">
              <w:rPr>
                <w:strike/>
              </w:rPr>
              <w:t>/NICU</w:t>
            </w:r>
            <w:r w:rsidRPr="004A5FE9">
              <w:t xml:space="preserve"> in Hospital B during a contracted service episode has the duration of that ICU</w:t>
            </w:r>
            <w:r w:rsidRPr="004A5FE9">
              <w:rPr>
                <w:strike/>
              </w:rPr>
              <w:t>/NICU</w:t>
            </w:r>
            <w:r w:rsidRPr="004A5FE9">
              <w:t xml:space="preserve"> stay reported by Hospital B; Hospital A also reports the hours spent in ICU</w:t>
            </w:r>
            <w:r w:rsidRPr="004A5FE9">
              <w:rPr>
                <w:strike/>
              </w:rPr>
              <w:t>/NICU</w:t>
            </w:r>
            <w:r w:rsidRPr="004A5FE9">
              <w:t xml:space="preserve"> in Hospital B in addition to any hours spent in ICU</w:t>
            </w:r>
            <w:r w:rsidRPr="004A5FE9">
              <w:rPr>
                <w:strike/>
              </w:rPr>
              <w:t>/NICU</w:t>
            </w:r>
            <w:r w:rsidRPr="004A5FE9">
              <w:t xml:space="preserve"> at Hospital A.</w:t>
            </w:r>
          </w:p>
        </w:tc>
      </w:tr>
      <w:tr w:rsidR="00E10A05" w:rsidRPr="004A5FE9" w14:paraId="04C53539" w14:textId="77777777" w:rsidTr="00BE54C6">
        <w:trPr>
          <w:cantSplit/>
        </w:trPr>
        <w:tc>
          <w:tcPr>
            <w:tcW w:w="2235" w:type="dxa"/>
            <w:tcBorders>
              <w:top w:val="nil"/>
              <w:left w:val="nil"/>
              <w:bottom w:val="nil"/>
              <w:right w:val="nil"/>
            </w:tcBorders>
          </w:tcPr>
          <w:p w14:paraId="69F58E5F" w14:textId="77777777" w:rsidR="00E10A05" w:rsidRPr="004A5FE9" w:rsidRDefault="00E10A05" w:rsidP="00BE54C6">
            <w:pPr>
              <w:spacing w:before="80" w:after="60" w:line="240" w:lineRule="auto"/>
              <w:rPr>
                <w:rFonts w:eastAsia="Times"/>
                <w:b/>
                <w:color w:val="53565A"/>
              </w:rPr>
            </w:pPr>
            <w:r w:rsidRPr="004A5FE9">
              <w:rPr>
                <w:rFonts w:eastAsia="Times"/>
                <w:b/>
                <w:color w:val="53565A"/>
              </w:rPr>
              <w:br w:type="page"/>
              <w:t>Validations</w:t>
            </w:r>
          </w:p>
        </w:tc>
        <w:tc>
          <w:tcPr>
            <w:tcW w:w="7372" w:type="dxa"/>
            <w:tcBorders>
              <w:top w:val="nil"/>
              <w:left w:val="nil"/>
              <w:bottom w:val="nil"/>
              <w:right w:val="nil"/>
            </w:tcBorders>
          </w:tcPr>
          <w:p w14:paraId="0C63B7E5" w14:textId="77777777" w:rsidR="00E10A05" w:rsidRPr="004A5FE9" w:rsidRDefault="00E10A05" w:rsidP="00BE54C6">
            <w:pPr>
              <w:spacing w:after="0"/>
              <w:rPr>
                <w:rFonts w:eastAsia="Times"/>
                <w:lang w:val="fr-FR"/>
              </w:rPr>
            </w:pPr>
            <w:r w:rsidRPr="004A5FE9">
              <w:rPr>
                <w:rFonts w:eastAsia="Times"/>
                <w:lang w:val="fr-FR"/>
              </w:rPr>
              <w:t>316</w:t>
            </w:r>
            <w:r w:rsidRPr="004A5FE9">
              <w:rPr>
                <w:rFonts w:eastAsia="Times"/>
                <w:lang w:val="fr-FR"/>
              </w:rPr>
              <w:tab/>
              <w:t>Invalid ICU Duration</w:t>
            </w:r>
          </w:p>
          <w:p w14:paraId="68927673" w14:textId="77777777" w:rsidR="00E10A05" w:rsidRPr="004A5FE9" w:rsidRDefault="00E10A05" w:rsidP="00BE54C6">
            <w:pPr>
              <w:spacing w:after="0"/>
              <w:rPr>
                <w:rFonts w:eastAsia="Times"/>
              </w:rPr>
            </w:pPr>
            <w:r w:rsidRPr="004A5FE9">
              <w:rPr>
                <w:rFonts w:eastAsia="Times"/>
                <w:lang w:val="fr-FR"/>
              </w:rPr>
              <w:t>318</w:t>
            </w:r>
            <w:r w:rsidRPr="004A5FE9">
              <w:rPr>
                <w:rFonts w:eastAsia="Times"/>
              </w:rPr>
              <w:tab/>
              <w:t>MV but no ICU/NICU stay (amend)</w:t>
            </w:r>
          </w:p>
          <w:p w14:paraId="55D704B3" w14:textId="77777777" w:rsidR="00E10A05" w:rsidRPr="004A5FE9" w:rsidRDefault="00E10A05" w:rsidP="00BE54C6">
            <w:pPr>
              <w:spacing w:after="0"/>
              <w:rPr>
                <w:rFonts w:eastAsia="Times"/>
              </w:rPr>
            </w:pPr>
            <w:r w:rsidRPr="004A5FE9">
              <w:rPr>
                <w:rFonts w:eastAsia="Times"/>
              </w:rPr>
              <w:t>319</w:t>
            </w:r>
            <w:r w:rsidRPr="004A5FE9">
              <w:rPr>
                <w:rFonts w:eastAsia="Times"/>
              </w:rPr>
              <w:tab/>
              <w:t>MV but no ICU/NICU stay (amend)</w:t>
            </w:r>
          </w:p>
          <w:p w14:paraId="34DC2896" w14:textId="77777777" w:rsidR="00E10A05" w:rsidRPr="004A5FE9" w:rsidRDefault="00E10A05" w:rsidP="00BE54C6">
            <w:pPr>
              <w:spacing w:after="0"/>
              <w:rPr>
                <w:rFonts w:eastAsia="Times"/>
              </w:rPr>
            </w:pPr>
            <w:r w:rsidRPr="004A5FE9">
              <w:rPr>
                <w:rFonts w:eastAsia="Times"/>
              </w:rPr>
              <w:t>322</w:t>
            </w:r>
            <w:r w:rsidRPr="004A5FE9">
              <w:rPr>
                <w:rFonts w:eastAsia="Times"/>
              </w:rPr>
              <w:tab/>
              <w:t>ICU/CCU/NICU Stay &gt; total stay (amend)</w:t>
            </w:r>
          </w:p>
          <w:p w14:paraId="7D0DC8FF" w14:textId="77777777" w:rsidR="00E10A05" w:rsidRPr="004A5FE9" w:rsidRDefault="00E10A05" w:rsidP="00BE54C6">
            <w:pPr>
              <w:spacing w:after="0"/>
              <w:rPr>
                <w:rFonts w:eastAsia="Times"/>
              </w:rPr>
            </w:pPr>
            <w:r w:rsidRPr="004A5FE9">
              <w:rPr>
                <w:rFonts w:eastAsia="Times"/>
              </w:rPr>
              <w:t>324</w:t>
            </w:r>
            <w:r w:rsidRPr="004A5FE9">
              <w:rPr>
                <w:rFonts w:eastAsia="Times"/>
              </w:rPr>
              <w:tab/>
              <w:t>Incompat ICU/NICU Hrs, A/C Class (amend)</w:t>
            </w:r>
          </w:p>
          <w:p w14:paraId="14E4DBEB" w14:textId="77777777" w:rsidR="00E10A05" w:rsidRPr="004A5FE9" w:rsidRDefault="00E10A05" w:rsidP="00BE54C6">
            <w:pPr>
              <w:spacing w:after="0"/>
              <w:rPr>
                <w:rFonts w:eastAsia="Times"/>
              </w:rPr>
            </w:pPr>
            <w:r w:rsidRPr="004A5FE9">
              <w:rPr>
                <w:rFonts w:eastAsia="Times"/>
              </w:rPr>
              <w:t>448</w:t>
            </w:r>
            <w:r w:rsidRPr="004A5FE9">
              <w:rPr>
                <w:rFonts w:eastAsia="Times"/>
              </w:rPr>
              <w:tab/>
              <w:t>ICU/NICU Stay but Care Type not Acute (amend)</w:t>
            </w:r>
          </w:p>
          <w:p w14:paraId="2AD594D3" w14:textId="77777777" w:rsidR="00E10A05" w:rsidRPr="004A5FE9" w:rsidRDefault="00E10A05" w:rsidP="00BE54C6">
            <w:pPr>
              <w:spacing w:after="0"/>
              <w:rPr>
                <w:rFonts w:eastAsia="Times"/>
              </w:rPr>
            </w:pPr>
            <w:r w:rsidRPr="004A5FE9">
              <w:rPr>
                <w:rFonts w:eastAsia="Times"/>
              </w:rPr>
              <w:t>526</w:t>
            </w:r>
            <w:r w:rsidRPr="004A5FE9">
              <w:rPr>
                <w:rFonts w:eastAsia="Times"/>
              </w:rPr>
              <w:tab/>
              <w:t>ICU Hrs, no approved ICU</w:t>
            </w:r>
          </w:p>
          <w:p w14:paraId="5EBB1CF2" w14:textId="77777777" w:rsidR="00E10A05" w:rsidRPr="004A5FE9" w:rsidRDefault="00E10A05" w:rsidP="00BE54C6">
            <w:pPr>
              <w:spacing w:after="0"/>
              <w:rPr>
                <w:rFonts w:eastAsia="Times"/>
              </w:rPr>
            </w:pPr>
            <w:r w:rsidRPr="004A5FE9">
              <w:rPr>
                <w:rFonts w:eastAsia="Times"/>
              </w:rPr>
              <w:t>712</w:t>
            </w:r>
            <w:r w:rsidRPr="004A5FE9">
              <w:rPr>
                <w:rFonts w:eastAsia="Times"/>
              </w:rPr>
              <w:tab/>
              <w:t>NIV duration but no ICU/NICU stay (amend)</w:t>
            </w:r>
          </w:p>
          <w:p w14:paraId="4B5255E4" w14:textId="77777777" w:rsidR="00E10A05" w:rsidRPr="004A5FE9" w:rsidRDefault="00E10A05" w:rsidP="00BE54C6">
            <w:pPr>
              <w:spacing w:after="0"/>
              <w:rPr>
                <w:rFonts w:eastAsia="Times"/>
              </w:rPr>
            </w:pPr>
            <w:r w:rsidRPr="004A5FE9">
              <w:rPr>
                <w:rFonts w:eastAsia="Times"/>
              </w:rPr>
              <w:t>713</w:t>
            </w:r>
            <w:r w:rsidRPr="004A5FE9">
              <w:rPr>
                <w:rFonts w:eastAsia="Times"/>
              </w:rPr>
              <w:tab/>
              <w:t>NIV duration is &gt; ICU/NICU stay (amend)</w:t>
            </w:r>
          </w:p>
          <w:p w14:paraId="30B5EDD6" w14:textId="77777777" w:rsidR="00E10A05" w:rsidRPr="004A5FE9" w:rsidRDefault="00E10A05" w:rsidP="00BE54C6">
            <w:pPr>
              <w:spacing w:after="0"/>
              <w:rPr>
                <w:rFonts w:eastAsia="Times"/>
              </w:rPr>
            </w:pPr>
          </w:p>
          <w:p w14:paraId="4E71F4B2" w14:textId="77777777" w:rsidR="00E10A05" w:rsidRPr="004A5FE9" w:rsidRDefault="00E10A05" w:rsidP="00BE54C6">
            <w:pPr>
              <w:spacing w:after="0"/>
              <w:rPr>
                <w:rFonts w:eastAsia="Times"/>
              </w:rPr>
            </w:pPr>
          </w:p>
        </w:tc>
      </w:tr>
    </w:tbl>
    <w:p w14:paraId="1C97760B" w14:textId="77777777" w:rsidR="00E10A05" w:rsidRPr="004A5FE9" w:rsidRDefault="00E10A05" w:rsidP="00E10A05">
      <w:pPr>
        <w:rPr>
          <w:rFonts w:eastAsia="Times"/>
        </w:rPr>
      </w:pPr>
      <w:r w:rsidRPr="004A5FE9">
        <w:rPr>
          <w:rFonts w:eastAsia="Times"/>
          <w:i/>
          <w:iCs/>
        </w:rPr>
        <w:t>[No change to remainder of item]</w:t>
      </w:r>
      <w:r w:rsidRPr="004A5FE9">
        <w:rPr>
          <w:i/>
          <w:iCs/>
        </w:rPr>
        <w:t> </w:t>
      </w:r>
    </w:p>
    <w:bookmarkEnd w:id="12"/>
    <w:bookmarkEnd w:id="2"/>
    <w:bookmarkEnd w:id="13"/>
    <w:bookmarkEnd w:id="14"/>
    <w:bookmarkEnd w:id="15"/>
    <w:sectPr w:rsidR="00E10A05" w:rsidRPr="004A5FE9" w:rsidSect="00454A7D">
      <w:headerReference w:type="even" r:id="rId17"/>
      <w:headerReference w:type="default" r:id="rId18"/>
      <w:footerReference w:type="even" r:id="rId19"/>
      <w:footerReference w:type="default" r:id="rId2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C027" w14:textId="77777777" w:rsidR="000D7540" w:rsidRDefault="000D7540">
      <w:r>
        <w:separator/>
      </w:r>
    </w:p>
    <w:p w14:paraId="1D327528" w14:textId="77777777" w:rsidR="000D7540" w:rsidRDefault="000D7540"/>
  </w:endnote>
  <w:endnote w:type="continuationSeparator" w:id="0">
    <w:p w14:paraId="31A6E9DA" w14:textId="77777777" w:rsidR="000D7540" w:rsidRDefault="000D7540">
      <w:r>
        <w:continuationSeparator/>
      </w:r>
    </w:p>
    <w:p w14:paraId="6B662E27" w14:textId="77777777" w:rsidR="000D7540" w:rsidRDefault="000D7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484E"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62DC474" wp14:editId="34D6781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BC67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2DC474"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68BC67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4B9C"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2C933E4" wp14:editId="1BD8742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4BB3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C933E4"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254BB3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6963"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59EC5966" wp14:editId="5B2E937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ABF2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EC5966"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98ABF2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403"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24DC2E46" wp14:editId="2DE7F87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FF57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DC2E46"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99FF57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9369"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3732C5B1" wp14:editId="31D6EB72">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29017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32C5B1"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229017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D134D95" wp14:editId="0894067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00C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134D95"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DD00C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16E6" w14:textId="77777777" w:rsidR="000D7540" w:rsidRDefault="000D7540" w:rsidP="00207717">
      <w:pPr>
        <w:spacing w:before="120"/>
      </w:pPr>
      <w:r>
        <w:separator/>
      </w:r>
    </w:p>
  </w:footnote>
  <w:footnote w:type="continuationSeparator" w:id="0">
    <w:p w14:paraId="47D5A451" w14:textId="77777777" w:rsidR="000D7540" w:rsidRDefault="000D7540">
      <w:r>
        <w:continuationSeparator/>
      </w:r>
    </w:p>
    <w:p w14:paraId="6A0D8C8B" w14:textId="77777777" w:rsidR="000D7540" w:rsidRDefault="000D7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08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300" w14:textId="6D1FD030" w:rsidR="00562811" w:rsidRPr="0051568D" w:rsidRDefault="002C0754" w:rsidP="0017674D">
    <w:pPr>
      <w:pStyle w:val="Header"/>
    </w:pPr>
    <w:r>
      <w:t>Addendum</w:t>
    </w:r>
    <w:r w:rsidR="00705417">
      <w:t xml:space="preserve"> to </w:t>
    </w:r>
    <w:r w:rsidR="00D411EF">
      <w:t xml:space="preserve">Specifications for revisions to the Victorian </w:t>
    </w:r>
    <w:r w:rsidR="00F77FC0">
      <w:t xml:space="preserve">Admitted Episodes Dataset (VAED) </w:t>
    </w:r>
    <w:r w:rsidR="00EC6EF2">
      <w:t>for 2026-27</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E51"/>
    <w:multiLevelType w:val="multilevel"/>
    <w:tmpl w:val="B1A8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52290"/>
    <w:multiLevelType w:val="multilevel"/>
    <w:tmpl w:val="2A6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0FD48EC"/>
    <w:multiLevelType w:val="hybridMultilevel"/>
    <w:tmpl w:val="ADEA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D531392"/>
    <w:multiLevelType w:val="multilevel"/>
    <w:tmpl w:val="0192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47729E"/>
    <w:multiLevelType w:val="multilevel"/>
    <w:tmpl w:val="F056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A17E11"/>
    <w:multiLevelType w:val="multilevel"/>
    <w:tmpl w:val="2D52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A30D0"/>
    <w:multiLevelType w:val="multilevel"/>
    <w:tmpl w:val="B8D0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5922A5A"/>
    <w:multiLevelType w:val="hybridMultilevel"/>
    <w:tmpl w:val="E3C6C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D5565D"/>
    <w:multiLevelType w:val="multilevel"/>
    <w:tmpl w:val="E7BC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0806153">
    <w:abstractNumId w:val="3"/>
  </w:num>
  <w:num w:numId="2" w16cid:durableId="2020303094">
    <w:abstractNumId w:val="8"/>
  </w:num>
  <w:num w:numId="3" w16cid:durableId="433019704">
    <w:abstractNumId w:val="7"/>
  </w:num>
  <w:num w:numId="4" w16cid:durableId="296298103">
    <w:abstractNumId w:val="13"/>
  </w:num>
  <w:num w:numId="5" w16cid:durableId="1484275871">
    <w:abstractNumId w:val="4"/>
  </w:num>
  <w:num w:numId="6" w16cid:durableId="1863086712">
    <w:abstractNumId w:val="2"/>
  </w:num>
  <w:num w:numId="7" w16cid:durableId="1258323575">
    <w:abstractNumId w:val="5"/>
  </w:num>
  <w:num w:numId="8" w16cid:durableId="118572755">
    <w:abstractNumId w:val="15"/>
  </w:num>
  <w:num w:numId="9" w16cid:durableId="1336150196">
    <w:abstractNumId w:val="9"/>
  </w:num>
  <w:num w:numId="10" w16cid:durableId="2030329070">
    <w:abstractNumId w:val="0"/>
  </w:num>
  <w:num w:numId="11" w16cid:durableId="1830630248">
    <w:abstractNumId w:val="12"/>
  </w:num>
  <w:num w:numId="12" w16cid:durableId="1990210692">
    <w:abstractNumId w:val="10"/>
  </w:num>
  <w:num w:numId="13" w16cid:durableId="986931383">
    <w:abstractNumId w:val="11"/>
  </w:num>
  <w:num w:numId="14" w16cid:durableId="343703021">
    <w:abstractNumId w:val="1"/>
  </w:num>
  <w:num w:numId="15" w16cid:durableId="1644656119">
    <w:abstractNumId w:val="6"/>
  </w:num>
  <w:num w:numId="16" w16cid:durableId="976298602">
    <w:abstractNumId w:val="14"/>
  </w:num>
  <w:num w:numId="17" w16cid:durableId="6897266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2C"/>
    <w:rsid w:val="00000719"/>
    <w:rsid w:val="00001277"/>
    <w:rsid w:val="00002D68"/>
    <w:rsid w:val="000033F7"/>
    <w:rsid w:val="00003403"/>
    <w:rsid w:val="00005028"/>
    <w:rsid w:val="00005347"/>
    <w:rsid w:val="000072B6"/>
    <w:rsid w:val="0001021B"/>
    <w:rsid w:val="00011D89"/>
    <w:rsid w:val="0001477F"/>
    <w:rsid w:val="000154FD"/>
    <w:rsid w:val="000168DD"/>
    <w:rsid w:val="00022225"/>
    <w:rsid w:val="00022271"/>
    <w:rsid w:val="00022413"/>
    <w:rsid w:val="000225E0"/>
    <w:rsid w:val="000235E8"/>
    <w:rsid w:val="00024038"/>
    <w:rsid w:val="00024485"/>
    <w:rsid w:val="00024D89"/>
    <w:rsid w:val="0002504E"/>
    <w:rsid w:val="000250B6"/>
    <w:rsid w:val="00026127"/>
    <w:rsid w:val="00026540"/>
    <w:rsid w:val="00026707"/>
    <w:rsid w:val="00030478"/>
    <w:rsid w:val="0003080E"/>
    <w:rsid w:val="00030CDD"/>
    <w:rsid w:val="0003121B"/>
    <w:rsid w:val="00031569"/>
    <w:rsid w:val="00033D81"/>
    <w:rsid w:val="00033DC9"/>
    <w:rsid w:val="00034769"/>
    <w:rsid w:val="000359B9"/>
    <w:rsid w:val="00035CD6"/>
    <w:rsid w:val="00037366"/>
    <w:rsid w:val="0003771E"/>
    <w:rsid w:val="000405E8"/>
    <w:rsid w:val="00041971"/>
    <w:rsid w:val="00041BF0"/>
    <w:rsid w:val="00042C8A"/>
    <w:rsid w:val="00043937"/>
    <w:rsid w:val="0004536B"/>
    <w:rsid w:val="00046560"/>
    <w:rsid w:val="00046B68"/>
    <w:rsid w:val="00047D46"/>
    <w:rsid w:val="000522A3"/>
    <w:rsid w:val="000527DD"/>
    <w:rsid w:val="00053583"/>
    <w:rsid w:val="00053CC0"/>
    <w:rsid w:val="00055044"/>
    <w:rsid w:val="00056EC4"/>
    <w:rsid w:val="000578B2"/>
    <w:rsid w:val="00060942"/>
    <w:rsid w:val="00060959"/>
    <w:rsid w:val="00060C8F"/>
    <w:rsid w:val="0006298A"/>
    <w:rsid w:val="00063091"/>
    <w:rsid w:val="000636FC"/>
    <w:rsid w:val="00064909"/>
    <w:rsid w:val="000663CD"/>
    <w:rsid w:val="000733FE"/>
    <w:rsid w:val="00074219"/>
    <w:rsid w:val="0007474F"/>
    <w:rsid w:val="00074ED5"/>
    <w:rsid w:val="00075B21"/>
    <w:rsid w:val="00075B5C"/>
    <w:rsid w:val="00076C5F"/>
    <w:rsid w:val="00077BDF"/>
    <w:rsid w:val="00080DB2"/>
    <w:rsid w:val="0008204A"/>
    <w:rsid w:val="00082C7F"/>
    <w:rsid w:val="0008354B"/>
    <w:rsid w:val="00083A74"/>
    <w:rsid w:val="0008508E"/>
    <w:rsid w:val="000869A1"/>
    <w:rsid w:val="00087951"/>
    <w:rsid w:val="0009113B"/>
    <w:rsid w:val="000917C3"/>
    <w:rsid w:val="00092D1C"/>
    <w:rsid w:val="00093402"/>
    <w:rsid w:val="000937D1"/>
    <w:rsid w:val="00094042"/>
    <w:rsid w:val="00094DA3"/>
    <w:rsid w:val="00094E0E"/>
    <w:rsid w:val="00095509"/>
    <w:rsid w:val="00096601"/>
    <w:rsid w:val="00096A94"/>
    <w:rsid w:val="00096CD1"/>
    <w:rsid w:val="000A012C"/>
    <w:rsid w:val="000A0EB9"/>
    <w:rsid w:val="000A14AD"/>
    <w:rsid w:val="000A186C"/>
    <w:rsid w:val="000A1EA4"/>
    <w:rsid w:val="000A2476"/>
    <w:rsid w:val="000A4EEA"/>
    <w:rsid w:val="000A5577"/>
    <w:rsid w:val="000A641A"/>
    <w:rsid w:val="000A6584"/>
    <w:rsid w:val="000A6651"/>
    <w:rsid w:val="000A782C"/>
    <w:rsid w:val="000B1335"/>
    <w:rsid w:val="000B3EDB"/>
    <w:rsid w:val="000B426A"/>
    <w:rsid w:val="000B543D"/>
    <w:rsid w:val="000B55F9"/>
    <w:rsid w:val="000B5BF7"/>
    <w:rsid w:val="000B6BC8"/>
    <w:rsid w:val="000C0303"/>
    <w:rsid w:val="000C03C8"/>
    <w:rsid w:val="000C0C87"/>
    <w:rsid w:val="000C11BD"/>
    <w:rsid w:val="000C157B"/>
    <w:rsid w:val="000C42EA"/>
    <w:rsid w:val="000C4546"/>
    <w:rsid w:val="000C4A67"/>
    <w:rsid w:val="000C78F9"/>
    <w:rsid w:val="000D03EF"/>
    <w:rsid w:val="000D1242"/>
    <w:rsid w:val="000D15B5"/>
    <w:rsid w:val="000D226E"/>
    <w:rsid w:val="000D25FB"/>
    <w:rsid w:val="000D2ABA"/>
    <w:rsid w:val="000D5FDC"/>
    <w:rsid w:val="000D7404"/>
    <w:rsid w:val="000D7540"/>
    <w:rsid w:val="000E0240"/>
    <w:rsid w:val="000E0910"/>
    <w:rsid w:val="000E0970"/>
    <w:rsid w:val="000E0BC0"/>
    <w:rsid w:val="000E0CD2"/>
    <w:rsid w:val="000E3CC7"/>
    <w:rsid w:val="000E4301"/>
    <w:rsid w:val="000E48C6"/>
    <w:rsid w:val="000E63C5"/>
    <w:rsid w:val="000E6BD4"/>
    <w:rsid w:val="000E6D6D"/>
    <w:rsid w:val="000E77A4"/>
    <w:rsid w:val="000E7C78"/>
    <w:rsid w:val="000E7D2B"/>
    <w:rsid w:val="000F12E2"/>
    <w:rsid w:val="000F13DE"/>
    <w:rsid w:val="000F1DE2"/>
    <w:rsid w:val="000F1F1E"/>
    <w:rsid w:val="000F1F5E"/>
    <w:rsid w:val="000F2259"/>
    <w:rsid w:val="000F2DDA"/>
    <w:rsid w:val="000F2EA0"/>
    <w:rsid w:val="000F310B"/>
    <w:rsid w:val="000F34BB"/>
    <w:rsid w:val="000F3B8B"/>
    <w:rsid w:val="000F5213"/>
    <w:rsid w:val="000F762F"/>
    <w:rsid w:val="00100AB0"/>
    <w:rsid w:val="00100AEA"/>
    <w:rsid w:val="00101001"/>
    <w:rsid w:val="001012CB"/>
    <w:rsid w:val="00102BAB"/>
    <w:rsid w:val="00103276"/>
    <w:rsid w:val="0010392D"/>
    <w:rsid w:val="0010447F"/>
    <w:rsid w:val="00104FE3"/>
    <w:rsid w:val="00106122"/>
    <w:rsid w:val="0010714F"/>
    <w:rsid w:val="00110285"/>
    <w:rsid w:val="0011074B"/>
    <w:rsid w:val="0011173F"/>
    <w:rsid w:val="001120C5"/>
    <w:rsid w:val="0011501F"/>
    <w:rsid w:val="00120BD3"/>
    <w:rsid w:val="00122FEA"/>
    <w:rsid w:val="001232BD"/>
    <w:rsid w:val="001236A8"/>
    <w:rsid w:val="001236DC"/>
    <w:rsid w:val="00124ED5"/>
    <w:rsid w:val="00125176"/>
    <w:rsid w:val="001252B8"/>
    <w:rsid w:val="00127531"/>
    <w:rsid w:val="001276FA"/>
    <w:rsid w:val="00130719"/>
    <w:rsid w:val="0013240A"/>
    <w:rsid w:val="00132BF7"/>
    <w:rsid w:val="001354A5"/>
    <w:rsid w:val="00135892"/>
    <w:rsid w:val="001375D5"/>
    <w:rsid w:val="00137D94"/>
    <w:rsid w:val="00143610"/>
    <w:rsid w:val="001437C2"/>
    <w:rsid w:val="0014441B"/>
    <w:rsid w:val="001447B3"/>
    <w:rsid w:val="001457C0"/>
    <w:rsid w:val="00147072"/>
    <w:rsid w:val="00151E68"/>
    <w:rsid w:val="00152073"/>
    <w:rsid w:val="00152329"/>
    <w:rsid w:val="00152332"/>
    <w:rsid w:val="0015321D"/>
    <w:rsid w:val="001539A8"/>
    <w:rsid w:val="0015446D"/>
    <w:rsid w:val="001553EE"/>
    <w:rsid w:val="00155BA4"/>
    <w:rsid w:val="00155E8F"/>
    <w:rsid w:val="00156598"/>
    <w:rsid w:val="00156836"/>
    <w:rsid w:val="00156E87"/>
    <w:rsid w:val="00161939"/>
    <w:rsid w:val="00161AA0"/>
    <w:rsid w:val="00161D2E"/>
    <w:rsid w:val="00161F3E"/>
    <w:rsid w:val="00162093"/>
    <w:rsid w:val="00162CA9"/>
    <w:rsid w:val="00162EFA"/>
    <w:rsid w:val="00165459"/>
    <w:rsid w:val="00165A57"/>
    <w:rsid w:val="00170197"/>
    <w:rsid w:val="001712C2"/>
    <w:rsid w:val="00172BAF"/>
    <w:rsid w:val="001737F4"/>
    <w:rsid w:val="0017536B"/>
    <w:rsid w:val="00176697"/>
    <w:rsid w:val="0017674D"/>
    <w:rsid w:val="001771DD"/>
    <w:rsid w:val="00177995"/>
    <w:rsid w:val="00177A8C"/>
    <w:rsid w:val="00177EF7"/>
    <w:rsid w:val="00181433"/>
    <w:rsid w:val="00181D21"/>
    <w:rsid w:val="001822D4"/>
    <w:rsid w:val="0018244E"/>
    <w:rsid w:val="00182ED8"/>
    <w:rsid w:val="001834F1"/>
    <w:rsid w:val="001835AA"/>
    <w:rsid w:val="00186B33"/>
    <w:rsid w:val="0019018F"/>
    <w:rsid w:val="00190B53"/>
    <w:rsid w:val="00190EB2"/>
    <w:rsid w:val="00191E2A"/>
    <w:rsid w:val="00192F9D"/>
    <w:rsid w:val="00193B34"/>
    <w:rsid w:val="0019604C"/>
    <w:rsid w:val="00196B38"/>
    <w:rsid w:val="00196C95"/>
    <w:rsid w:val="00196EB8"/>
    <w:rsid w:val="00196EFB"/>
    <w:rsid w:val="0019729E"/>
    <w:rsid w:val="001979FF"/>
    <w:rsid w:val="00197B17"/>
    <w:rsid w:val="001A1950"/>
    <w:rsid w:val="001A1C54"/>
    <w:rsid w:val="001A2D71"/>
    <w:rsid w:val="001A3ACE"/>
    <w:rsid w:val="001A6272"/>
    <w:rsid w:val="001B058F"/>
    <w:rsid w:val="001B0AB5"/>
    <w:rsid w:val="001B0D06"/>
    <w:rsid w:val="001B1A8D"/>
    <w:rsid w:val="001B367C"/>
    <w:rsid w:val="001B4A84"/>
    <w:rsid w:val="001B6B57"/>
    <w:rsid w:val="001B6B96"/>
    <w:rsid w:val="001B738B"/>
    <w:rsid w:val="001C09DB"/>
    <w:rsid w:val="001C0FA5"/>
    <w:rsid w:val="001C2082"/>
    <w:rsid w:val="001C277E"/>
    <w:rsid w:val="001C2A72"/>
    <w:rsid w:val="001C31B7"/>
    <w:rsid w:val="001C5B1A"/>
    <w:rsid w:val="001C63D0"/>
    <w:rsid w:val="001C7FFC"/>
    <w:rsid w:val="001D0854"/>
    <w:rsid w:val="001D0B75"/>
    <w:rsid w:val="001D39A5"/>
    <w:rsid w:val="001D3C09"/>
    <w:rsid w:val="001D44E8"/>
    <w:rsid w:val="001D60EC"/>
    <w:rsid w:val="001D6116"/>
    <w:rsid w:val="001D61D3"/>
    <w:rsid w:val="001D6F59"/>
    <w:rsid w:val="001D7C84"/>
    <w:rsid w:val="001D7E9F"/>
    <w:rsid w:val="001E0F6A"/>
    <w:rsid w:val="001E2EE8"/>
    <w:rsid w:val="001E44DF"/>
    <w:rsid w:val="001E456B"/>
    <w:rsid w:val="001E46DE"/>
    <w:rsid w:val="001E51BB"/>
    <w:rsid w:val="001E595B"/>
    <w:rsid w:val="001E68A5"/>
    <w:rsid w:val="001E6BB0"/>
    <w:rsid w:val="001E7282"/>
    <w:rsid w:val="001F1D46"/>
    <w:rsid w:val="001F1EA6"/>
    <w:rsid w:val="001F34B7"/>
    <w:rsid w:val="001F369A"/>
    <w:rsid w:val="001F3826"/>
    <w:rsid w:val="001F3F6C"/>
    <w:rsid w:val="001F6E46"/>
    <w:rsid w:val="001F7C91"/>
    <w:rsid w:val="0020080D"/>
    <w:rsid w:val="00201423"/>
    <w:rsid w:val="00202DE2"/>
    <w:rsid w:val="00203032"/>
    <w:rsid w:val="002033B7"/>
    <w:rsid w:val="00205316"/>
    <w:rsid w:val="00206067"/>
    <w:rsid w:val="00206463"/>
    <w:rsid w:val="00206F2F"/>
    <w:rsid w:val="00207717"/>
    <w:rsid w:val="002101A1"/>
    <w:rsid w:val="0021053D"/>
    <w:rsid w:val="00210A92"/>
    <w:rsid w:val="00210F3C"/>
    <w:rsid w:val="0021163E"/>
    <w:rsid w:val="0021285C"/>
    <w:rsid w:val="00212B95"/>
    <w:rsid w:val="0021425C"/>
    <w:rsid w:val="002143B1"/>
    <w:rsid w:val="00215CC8"/>
    <w:rsid w:val="00216C03"/>
    <w:rsid w:val="00220A1A"/>
    <w:rsid w:val="00220C04"/>
    <w:rsid w:val="002214D3"/>
    <w:rsid w:val="00221534"/>
    <w:rsid w:val="00221BA0"/>
    <w:rsid w:val="0022278D"/>
    <w:rsid w:val="00222B52"/>
    <w:rsid w:val="00223E74"/>
    <w:rsid w:val="00225923"/>
    <w:rsid w:val="0022701F"/>
    <w:rsid w:val="00227472"/>
    <w:rsid w:val="002276A2"/>
    <w:rsid w:val="00227C68"/>
    <w:rsid w:val="00230400"/>
    <w:rsid w:val="00230406"/>
    <w:rsid w:val="0023240C"/>
    <w:rsid w:val="002333F5"/>
    <w:rsid w:val="00233724"/>
    <w:rsid w:val="00235CAB"/>
    <w:rsid w:val="00236068"/>
    <w:rsid w:val="002365B4"/>
    <w:rsid w:val="002402E0"/>
    <w:rsid w:val="002432E1"/>
    <w:rsid w:val="00243CF0"/>
    <w:rsid w:val="002445AE"/>
    <w:rsid w:val="0024465F"/>
    <w:rsid w:val="0024562D"/>
    <w:rsid w:val="00245630"/>
    <w:rsid w:val="00246207"/>
    <w:rsid w:val="00246C5E"/>
    <w:rsid w:val="00250960"/>
    <w:rsid w:val="00250AED"/>
    <w:rsid w:val="00251343"/>
    <w:rsid w:val="00251B9F"/>
    <w:rsid w:val="00252311"/>
    <w:rsid w:val="002536A4"/>
    <w:rsid w:val="00253720"/>
    <w:rsid w:val="00253D83"/>
    <w:rsid w:val="00254F58"/>
    <w:rsid w:val="00255ED9"/>
    <w:rsid w:val="002564EC"/>
    <w:rsid w:val="00260BF4"/>
    <w:rsid w:val="00261B57"/>
    <w:rsid w:val="00261E04"/>
    <w:rsid w:val="002620BC"/>
    <w:rsid w:val="00262802"/>
    <w:rsid w:val="00263A90"/>
    <w:rsid w:val="0026408B"/>
    <w:rsid w:val="00264B01"/>
    <w:rsid w:val="00265B06"/>
    <w:rsid w:val="00266B68"/>
    <w:rsid w:val="00267C3E"/>
    <w:rsid w:val="002709BB"/>
    <w:rsid w:val="0027131C"/>
    <w:rsid w:val="00271D73"/>
    <w:rsid w:val="00271F67"/>
    <w:rsid w:val="00273BAC"/>
    <w:rsid w:val="002763B3"/>
    <w:rsid w:val="002802E3"/>
    <w:rsid w:val="002803A8"/>
    <w:rsid w:val="002816E7"/>
    <w:rsid w:val="0028213D"/>
    <w:rsid w:val="002838F4"/>
    <w:rsid w:val="002862F1"/>
    <w:rsid w:val="00287CA1"/>
    <w:rsid w:val="002903DF"/>
    <w:rsid w:val="00291373"/>
    <w:rsid w:val="00292F6A"/>
    <w:rsid w:val="002935D1"/>
    <w:rsid w:val="00294AF0"/>
    <w:rsid w:val="00294BCF"/>
    <w:rsid w:val="0029597D"/>
    <w:rsid w:val="002962C3"/>
    <w:rsid w:val="0029752B"/>
    <w:rsid w:val="002A07B5"/>
    <w:rsid w:val="002A0A9C"/>
    <w:rsid w:val="002A343A"/>
    <w:rsid w:val="002A483C"/>
    <w:rsid w:val="002A4D02"/>
    <w:rsid w:val="002A507D"/>
    <w:rsid w:val="002B071A"/>
    <w:rsid w:val="002B0C7C"/>
    <w:rsid w:val="002B1729"/>
    <w:rsid w:val="002B36C7"/>
    <w:rsid w:val="002B4DD4"/>
    <w:rsid w:val="002B4E96"/>
    <w:rsid w:val="002B5277"/>
    <w:rsid w:val="002B5375"/>
    <w:rsid w:val="002B6EC8"/>
    <w:rsid w:val="002B77C1"/>
    <w:rsid w:val="002C0754"/>
    <w:rsid w:val="002C07E0"/>
    <w:rsid w:val="002C0ED7"/>
    <w:rsid w:val="002C1985"/>
    <w:rsid w:val="002C2728"/>
    <w:rsid w:val="002C2FDC"/>
    <w:rsid w:val="002C3070"/>
    <w:rsid w:val="002C3205"/>
    <w:rsid w:val="002C3E67"/>
    <w:rsid w:val="002C5B7C"/>
    <w:rsid w:val="002C66A9"/>
    <w:rsid w:val="002D05E2"/>
    <w:rsid w:val="002D1E0D"/>
    <w:rsid w:val="002D3488"/>
    <w:rsid w:val="002D42B7"/>
    <w:rsid w:val="002D5006"/>
    <w:rsid w:val="002D547A"/>
    <w:rsid w:val="002D7C61"/>
    <w:rsid w:val="002D7DF4"/>
    <w:rsid w:val="002E01D0"/>
    <w:rsid w:val="002E02CF"/>
    <w:rsid w:val="002E0C67"/>
    <w:rsid w:val="002E112F"/>
    <w:rsid w:val="002E161D"/>
    <w:rsid w:val="002E25A9"/>
    <w:rsid w:val="002E28A2"/>
    <w:rsid w:val="002E2B5E"/>
    <w:rsid w:val="002E3100"/>
    <w:rsid w:val="002E37E0"/>
    <w:rsid w:val="002E4910"/>
    <w:rsid w:val="002E6508"/>
    <w:rsid w:val="002E6C95"/>
    <w:rsid w:val="002E7577"/>
    <w:rsid w:val="002E7C36"/>
    <w:rsid w:val="002F1191"/>
    <w:rsid w:val="002F1648"/>
    <w:rsid w:val="002F1D31"/>
    <w:rsid w:val="002F2D60"/>
    <w:rsid w:val="002F3D32"/>
    <w:rsid w:val="002F4966"/>
    <w:rsid w:val="002F578E"/>
    <w:rsid w:val="002F5F31"/>
    <w:rsid w:val="002F5F46"/>
    <w:rsid w:val="002F611A"/>
    <w:rsid w:val="002F77A0"/>
    <w:rsid w:val="002F7A55"/>
    <w:rsid w:val="003007BF"/>
    <w:rsid w:val="00302216"/>
    <w:rsid w:val="003022BA"/>
    <w:rsid w:val="003027FC"/>
    <w:rsid w:val="00302AE5"/>
    <w:rsid w:val="00303E53"/>
    <w:rsid w:val="00305C62"/>
    <w:rsid w:val="00305CC1"/>
    <w:rsid w:val="00306E5F"/>
    <w:rsid w:val="00307E14"/>
    <w:rsid w:val="003100A5"/>
    <w:rsid w:val="00311880"/>
    <w:rsid w:val="00311FA2"/>
    <w:rsid w:val="00312073"/>
    <w:rsid w:val="003131CD"/>
    <w:rsid w:val="00313239"/>
    <w:rsid w:val="00314054"/>
    <w:rsid w:val="003148D2"/>
    <w:rsid w:val="003155DA"/>
    <w:rsid w:val="003160BA"/>
    <w:rsid w:val="0031679B"/>
    <w:rsid w:val="00316BAC"/>
    <w:rsid w:val="00316F27"/>
    <w:rsid w:val="00320449"/>
    <w:rsid w:val="003214F1"/>
    <w:rsid w:val="00322E26"/>
    <w:rsid w:val="00322E4B"/>
    <w:rsid w:val="0032330A"/>
    <w:rsid w:val="0032428B"/>
    <w:rsid w:val="00325017"/>
    <w:rsid w:val="003252D1"/>
    <w:rsid w:val="00325A0B"/>
    <w:rsid w:val="0032607B"/>
    <w:rsid w:val="00327795"/>
    <w:rsid w:val="00327870"/>
    <w:rsid w:val="00327E65"/>
    <w:rsid w:val="003309C2"/>
    <w:rsid w:val="00330DDF"/>
    <w:rsid w:val="0033259D"/>
    <w:rsid w:val="0033323E"/>
    <w:rsid w:val="003333D2"/>
    <w:rsid w:val="0033441A"/>
    <w:rsid w:val="00334686"/>
    <w:rsid w:val="00335682"/>
    <w:rsid w:val="0033579B"/>
    <w:rsid w:val="00336051"/>
    <w:rsid w:val="0033725B"/>
    <w:rsid w:val="0033726B"/>
    <w:rsid w:val="00337339"/>
    <w:rsid w:val="00337509"/>
    <w:rsid w:val="00340345"/>
    <w:rsid w:val="003406C6"/>
    <w:rsid w:val="003418CC"/>
    <w:rsid w:val="00341D90"/>
    <w:rsid w:val="00341DAB"/>
    <w:rsid w:val="00342042"/>
    <w:rsid w:val="0034322F"/>
    <w:rsid w:val="003434EE"/>
    <w:rsid w:val="00343661"/>
    <w:rsid w:val="00343BD5"/>
    <w:rsid w:val="003459BD"/>
    <w:rsid w:val="00350A3C"/>
    <w:rsid w:val="00350C4A"/>
    <w:rsid w:val="00350D38"/>
    <w:rsid w:val="003513BD"/>
    <w:rsid w:val="00351B36"/>
    <w:rsid w:val="00351EF8"/>
    <w:rsid w:val="00354CE7"/>
    <w:rsid w:val="00356116"/>
    <w:rsid w:val="003568DA"/>
    <w:rsid w:val="00356982"/>
    <w:rsid w:val="00357B4E"/>
    <w:rsid w:val="00357DC7"/>
    <w:rsid w:val="00357E36"/>
    <w:rsid w:val="00357EA1"/>
    <w:rsid w:val="00361576"/>
    <w:rsid w:val="003617C6"/>
    <w:rsid w:val="00362E12"/>
    <w:rsid w:val="003643A1"/>
    <w:rsid w:val="00370F3E"/>
    <w:rsid w:val="003716FD"/>
    <w:rsid w:val="0037204B"/>
    <w:rsid w:val="00373256"/>
    <w:rsid w:val="00373921"/>
    <w:rsid w:val="003742CF"/>
    <w:rsid w:val="003744CF"/>
    <w:rsid w:val="00374717"/>
    <w:rsid w:val="0037676C"/>
    <w:rsid w:val="00381043"/>
    <w:rsid w:val="00381E5A"/>
    <w:rsid w:val="00381F01"/>
    <w:rsid w:val="003824CA"/>
    <w:rsid w:val="003829E5"/>
    <w:rsid w:val="00382FC3"/>
    <w:rsid w:val="00385142"/>
    <w:rsid w:val="00386109"/>
    <w:rsid w:val="003867FB"/>
    <w:rsid w:val="00386944"/>
    <w:rsid w:val="00390A9A"/>
    <w:rsid w:val="00391880"/>
    <w:rsid w:val="00393015"/>
    <w:rsid w:val="003956CC"/>
    <w:rsid w:val="003956DE"/>
    <w:rsid w:val="00395C9A"/>
    <w:rsid w:val="003A0853"/>
    <w:rsid w:val="003A1175"/>
    <w:rsid w:val="003A18F8"/>
    <w:rsid w:val="003A2B26"/>
    <w:rsid w:val="003A4B36"/>
    <w:rsid w:val="003A6B67"/>
    <w:rsid w:val="003B13B6"/>
    <w:rsid w:val="003B14C3"/>
    <w:rsid w:val="003B15E6"/>
    <w:rsid w:val="003B22EF"/>
    <w:rsid w:val="003B408A"/>
    <w:rsid w:val="003B5DB8"/>
    <w:rsid w:val="003B7DD6"/>
    <w:rsid w:val="003C08A2"/>
    <w:rsid w:val="003C0BC0"/>
    <w:rsid w:val="003C2045"/>
    <w:rsid w:val="003C2A26"/>
    <w:rsid w:val="003C307D"/>
    <w:rsid w:val="003C350E"/>
    <w:rsid w:val="003C3ADD"/>
    <w:rsid w:val="003C3B0B"/>
    <w:rsid w:val="003C43A1"/>
    <w:rsid w:val="003C4FC0"/>
    <w:rsid w:val="003C55F4"/>
    <w:rsid w:val="003C5794"/>
    <w:rsid w:val="003C5C32"/>
    <w:rsid w:val="003C5C56"/>
    <w:rsid w:val="003C7897"/>
    <w:rsid w:val="003C7A3F"/>
    <w:rsid w:val="003D074E"/>
    <w:rsid w:val="003D1295"/>
    <w:rsid w:val="003D1A05"/>
    <w:rsid w:val="003D1BD4"/>
    <w:rsid w:val="003D2154"/>
    <w:rsid w:val="003D2766"/>
    <w:rsid w:val="003D2A74"/>
    <w:rsid w:val="003D39A7"/>
    <w:rsid w:val="003D3D88"/>
    <w:rsid w:val="003D3E8F"/>
    <w:rsid w:val="003D5A62"/>
    <w:rsid w:val="003D6475"/>
    <w:rsid w:val="003D6EE6"/>
    <w:rsid w:val="003E04AE"/>
    <w:rsid w:val="003E051C"/>
    <w:rsid w:val="003E0630"/>
    <w:rsid w:val="003E0AF9"/>
    <w:rsid w:val="003E375C"/>
    <w:rsid w:val="003E3B65"/>
    <w:rsid w:val="003E4086"/>
    <w:rsid w:val="003E53BE"/>
    <w:rsid w:val="003E55E0"/>
    <w:rsid w:val="003E5C4B"/>
    <w:rsid w:val="003E639E"/>
    <w:rsid w:val="003E71E5"/>
    <w:rsid w:val="003F0445"/>
    <w:rsid w:val="003F0CF0"/>
    <w:rsid w:val="003F1378"/>
    <w:rsid w:val="003F14B1"/>
    <w:rsid w:val="003F2B20"/>
    <w:rsid w:val="003F3289"/>
    <w:rsid w:val="003F3C62"/>
    <w:rsid w:val="003F4793"/>
    <w:rsid w:val="003F57A4"/>
    <w:rsid w:val="003F5CB9"/>
    <w:rsid w:val="004013C7"/>
    <w:rsid w:val="00401FCF"/>
    <w:rsid w:val="004027F7"/>
    <w:rsid w:val="00402D28"/>
    <w:rsid w:val="004059E8"/>
    <w:rsid w:val="00406179"/>
    <w:rsid w:val="00406285"/>
    <w:rsid w:val="0040762B"/>
    <w:rsid w:val="00410FC3"/>
    <w:rsid w:val="004115A2"/>
    <w:rsid w:val="00411D53"/>
    <w:rsid w:val="004136CD"/>
    <w:rsid w:val="00414835"/>
    <w:rsid w:val="004148F9"/>
    <w:rsid w:val="00416F4F"/>
    <w:rsid w:val="004177DD"/>
    <w:rsid w:val="0042084E"/>
    <w:rsid w:val="00421EEF"/>
    <w:rsid w:val="004223B8"/>
    <w:rsid w:val="00424801"/>
    <w:rsid w:val="00424D65"/>
    <w:rsid w:val="00425884"/>
    <w:rsid w:val="00430393"/>
    <w:rsid w:val="00430D2D"/>
    <w:rsid w:val="00431543"/>
    <w:rsid w:val="00431806"/>
    <w:rsid w:val="00431A70"/>
    <w:rsid w:val="00431F42"/>
    <w:rsid w:val="0043420D"/>
    <w:rsid w:val="004344E4"/>
    <w:rsid w:val="00435D9E"/>
    <w:rsid w:val="00437B31"/>
    <w:rsid w:val="00442C6C"/>
    <w:rsid w:val="004434BB"/>
    <w:rsid w:val="00443CBE"/>
    <w:rsid w:val="00443E8A"/>
    <w:rsid w:val="004441BC"/>
    <w:rsid w:val="00445B52"/>
    <w:rsid w:val="00445F36"/>
    <w:rsid w:val="004468B4"/>
    <w:rsid w:val="00446AC0"/>
    <w:rsid w:val="00446D86"/>
    <w:rsid w:val="00450867"/>
    <w:rsid w:val="00450B68"/>
    <w:rsid w:val="0045121D"/>
    <w:rsid w:val="004513C6"/>
    <w:rsid w:val="00451A27"/>
    <w:rsid w:val="0045230A"/>
    <w:rsid w:val="0045254F"/>
    <w:rsid w:val="00452CDB"/>
    <w:rsid w:val="0045394E"/>
    <w:rsid w:val="0045497F"/>
    <w:rsid w:val="00454A7D"/>
    <w:rsid w:val="00454AD0"/>
    <w:rsid w:val="00455920"/>
    <w:rsid w:val="00457337"/>
    <w:rsid w:val="00462E3D"/>
    <w:rsid w:val="004633E9"/>
    <w:rsid w:val="0046463D"/>
    <w:rsid w:val="004647FE"/>
    <w:rsid w:val="0046561E"/>
    <w:rsid w:val="004658AD"/>
    <w:rsid w:val="00465B4F"/>
    <w:rsid w:val="00466E79"/>
    <w:rsid w:val="00467573"/>
    <w:rsid w:val="00470495"/>
    <w:rsid w:val="00470D7D"/>
    <w:rsid w:val="00471198"/>
    <w:rsid w:val="00471FF1"/>
    <w:rsid w:val="004724E7"/>
    <w:rsid w:val="004730DC"/>
    <w:rsid w:val="004736A8"/>
    <w:rsid w:val="0047372D"/>
    <w:rsid w:val="00473A34"/>
    <w:rsid w:val="00473A98"/>
    <w:rsid w:val="00473BA3"/>
    <w:rsid w:val="00474063"/>
    <w:rsid w:val="004743DD"/>
    <w:rsid w:val="004743DF"/>
    <w:rsid w:val="00474449"/>
    <w:rsid w:val="00474897"/>
    <w:rsid w:val="00474CEA"/>
    <w:rsid w:val="00477AE4"/>
    <w:rsid w:val="00477F3C"/>
    <w:rsid w:val="00480F9A"/>
    <w:rsid w:val="00481F02"/>
    <w:rsid w:val="00482812"/>
    <w:rsid w:val="00483968"/>
    <w:rsid w:val="00483CAC"/>
    <w:rsid w:val="004841BE"/>
    <w:rsid w:val="0048425E"/>
    <w:rsid w:val="00484F86"/>
    <w:rsid w:val="00485665"/>
    <w:rsid w:val="00490746"/>
    <w:rsid w:val="00490852"/>
    <w:rsid w:val="004908D3"/>
    <w:rsid w:val="00491C9C"/>
    <w:rsid w:val="00491F16"/>
    <w:rsid w:val="00492AD8"/>
    <w:rsid w:val="00492F30"/>
    <w:rsid w:val="00493A66"/>
    <w:rsid w:val="004946F4"/>
    <w:rsid w:val="0049487E"/>
    <w:rsid w:val="00494A14"/>
    <w:rsid w:val="00494F10"/>
    <w:rsid w:val="00495021"/>
    <w:rsid w:val="00495F22"/>
    <w:rsid w:val="004A160D"/>
    <w:rsid w:val="004A3E81"/>
    <w:rsid w:val="004A4195"/>
    <w:rsid w:val="004A56ED"/>
    <w:rsid w:val="004A5C62"/>
    <w:rsid w:val="004A5CE5"/>
    <w:rsid w:val="004A707D"/>
    <w:rsid w:val="004B0974"/>
    <w:rsid w:val="004B0ABE"/>
    <w:rsid w:val="004B25EA"/>
    <w:rsid w:val="004B3694"/>
    <w:rsid w:val="004B4185"/>
    <w:rsid w:val="004B4431"/>
    <w:rsid w:val="004B45A8"/>
    <w:rsid w:val="004B4D6F"/>
    <w:rsid w:val="004C0001"/>
    <w:rsid w:val="004C0A99"/>
    <w:rsid w:val="004C0A9C"/>
    <w:rsid w:val="004C0FE9"/>
    <w:rsid w:val="004C2BB7"/>
    <w:rsid w:val="004C30E2"/>
    <w:rsid w:val="004C3563"/>
    <w:rsid w:val="004C4638"/>
    <w:rsid w:val="004C48F7"/>
    <w:rsid w:val="004C4D35"/>
    <w:rsid w:val="004C5541"/>
    <w:rsid w:val="004C6E95"/>
    <w:rsid w:val="004C6EEE"/>
    <w:rsid w:val="004C7005"/>
    <w:rsid w:val="004C702B"/>
    <w:rsid w:val="004C781D"/>
    <w:rsid w:val="004D0033"/>
    <w:rsid w:val="004D016B"/>
    <w:rsid w:val="004D05BC"/>
    <w:rsid w:val="004D05EE"/>
    <w:rsid w:val="004D14C1"/>
    <w:rsid w:val="004D154A"/>
    <w:rsid w:val="004D1B22"/>
    <w:rsid w:val="004D23CC"/>
    <w:rsid w:val="004D36F2"/>
    <w:rsid w:val="004D47F5"/>
    <w:rsid w:val="004E0042"/>
    <w:rsid w:val="004E0E8A"/>
    <w:rsid w:val="004E1106"/>
    <w:rsid w:val="004E138F"/>
    <w:rsid w:val="004E21B1"/>
    <w:rsid w:val="004E2AAC"/>
    <w:rsid w:val="004E449C"/>
    <w:rsid w:val="004E4649"/>
    <w:rsid w:val="004E47E3"/>
    <w:rsid w:val="004E48B8"/>
    <w:rsid w:val="004E5C2B"/>
    <w:rsid w:val="004E7214"/>
    <w:rsid w:val="004F00DD"/>
    <w:rsid w:val="004F1037"/>
    <w:rsid w:val="004F2133"/>
    <w:rsid w:val="004F5398"/>
    <w:rsid w:val="004F55F1"/>
    <w:rsid w:val="004F6936"/>
    <w:rsid w:val="004F7493"/>
    <w:rsid w:val="005011C7"/>
    <w:rsid w:val="00502902"/>
    <w:rsid w:val="00503DC6"/>
    <w:rsid w:val="00506195"/>
    <w:rsid w:val="00506F5D"/>
    <w:rsid w:val="0051070D"/>
    <w:rsid w:val="00510C37"/>
    <w:rsid w:val="005126D0"/>
    <w:rsid w:val="005138E3"/>
    <w:rsid w:val="00513D6C"/>
    <w:rsid w:val="00514667"/>
    <w:rsid w:val="00514D6D"/>
    <w:rsid w:val="0051568D"/>
    <w:rsid w:val="005164A2"/>
    <w:rsid w:val="00520731"/>
    <w:rsid w:val="00521851"/>
    <w:rsid w:val="0052302C"/>
    <w:rsid w:val="00523497"/>
    <w:rsid w:val="0052536E"/>
    <w:rsid w:val="00526AC7"/>
    <w:rsid w:val="00526C15"/>
    <w:rsid w:val="00527FAE"/>
    <w:rsid w:val="0053302F"/>
    <w:rsid w:val="0053355D"/>
    <w:rsid w:val="005347D5"/>
    <w:rsid w:val="00535375"/>
    <w:rsid w:val="00536499"/>
    <w:rsid w:val="00537048"/>
    <w:rsid w:val="0054211B"/>
    <w:rsid w:val="00542745"/>
    <w:rsid w:val="00542A03"/>
    <w:rsid w:val="00543903"/>
    <w:rsid w:val="00543BCC"/>
    <w:rsid w:val="00543F11"/>
    <w:rsid w:val="00544135"/>
    <w:rsid w:val="00546305"/>
    <w:rsid w:val="00546831"/>
    <w:rsid w:val="00547A95"/>
    <w:rsid w:val="005504EA"/>
    <w:rsid w:val="0055119B"/>
    <w:rsid w:val="005511F9"/>
    <w:rsid w:val="005521BE"/>
    <w:rsid w:val="00554B12"/>
    <w:rsid w:val="00555398"/>
    <w:rsid w:val="005603A6"/>
    <w:rsid w:val="00561000"/>
    <w:rsid w:val="00561202"/>
    <w:rsid w:val="00562507"/>
    <w:rsid w:val="00562811"/>
    <w:rsid w:val="00562D7D"/>
    <w:rsid w:val="005632D2"/>
    <w:rsid w:val="0056538A"/>
    <w:rsid w:val="00566F9C"/>
    <w:rsid w:val="00567693"/>
    <w:rsid w:val="005718B3"/>
    <w:rsid w:val="00572031"/>
    <w:rsid w:val="00572237"/>
    <w:rsid w:val="00572282"/>
    <w:rsid w:val="00573270"/>
    <w:rsid w:val="00573CE3"/>
    <w:rsid w:val="00574DED"/>
    <w:rsid w:val="005759BA"/>
    <w:rsid w:val="00576774"/>
    <w:rsid w:val="00576E84"/>
    <w:rsid w:val="00580394"/>
    <w:rsid w:val="005809CD"/>
    <w:rsid w:val="00580F07"/>
    <w:rsid w:val="005827AF"/>
    <w:rsid w:val="00582B8C"/>
    <w:rsid w:val="005836A8"/>
    <w:rsid w:val="0058652A"/>
    <w:rsid w:val="005867D9"/>
    <w:rsid w:val="0058757E"/>
    <w:rsid w:val="005916DB"/>
    <w:rsid w:val="00591D80"/>
    <w:rsid w:val="0059295C"/>
    <w:rsid w:val="00594747"/>
    <w:rsid w:val="00594E01"/>
    <w:rsid w:val="005968FE"/>
    <w:rsid w:val="00596A4B"/>
    <w:rsid w:val="00597507"/>
    <w:rsid w:val="00597C08"/>
    <w:rsid w:val="005A0F77"/>
    <w:rsid w:val="005A1447"/>
    <w:rsid w:val="005A479D"/>
    <w:rsid w:val="005A533A"/>
    <w:rsid w:val="005A7482"/>
    <w:rsid w:val="005A7918"/>
    <w:rsid w:val="005A7CD2"/>
    <w:rsid w:val="005B009B"/>
    <w:rsid w:val="005B0E5A"/>
    <w:rsid w:val="005B138A"/>
    <w:rsid w:val="005B1C6D"/>
    <w:rsid w:val="005B21B6"/>
    <w:rsid w:val="005B2E2D"/>
    <w:rsid w:val="005B37F0"/>
    <w:rsid w:val="005B3A08"/>
    <w:rsid w:val="005B42E5"/>
    <w:rsid w:val="005B4D9D"/>
    <w:rsid w:val="005B6F02"/>
    <w:rsid w:val="005B7541"/>
    <w:rsid w:val="005B7A63"/>
    <w:rsid w:val="005C0955"/>
    <w:rsid w:val="005C0F1E"/>
    <w:rsid w:val="005C219C"/>
    <w:rsid w:val="005C4759"/>
    <w:rsid w:val="005C49DA"/>
    <w:rsid w:val="005C50F3"/>
    <w:rsid w:val="005C54B5"/>
    <w:rsid w:val="005C5D80"/>
    <w:rsid w:val="005C5D91"/>
    <w:rsid w:val="005C6E30"/>
    <w:rsid w:val="005D07B8"/>
    <w:rsid w:val="005D1D62"/>
    <w:rsid w:val="005D52B7"/>
    <w:rsid w:val="005D6597"/>
    <w:rsid w:val="005D67E9"/>
    <w:rsid w:val="005D6F46"/>
    <w:rsid w:val="005D7B29"/>
    <w:rsid w:val="005E14E7"/>
    <w:rsid w:val="005E1F47"/>
    <w:rsid w:val="005E25EB"/>
    <w:rsid w:val="005E26A3"/>
    <w:rsid w:val="005E2ECB"/>
    <w:rsid w:val="005E447E"/>
    <w:rsid w:val="005E4761"/>
    <w:rsid w:val="005E4C3D"/>
    <w:rsid w:val="005E4FD1"/>
    <w:rsid w:val="005E5348"/>
    <w:rsid w:val="005E5C68"/>
    <w:rsid w:val="005F02C3"/>
    <w:rsid w:val="005F0775"/>
    <w:rsid w:val="005F0CF5"/>
    <w:rsid w:val="005F21EB"/>
    <w:rsid w:val="005F2BEE"/>
    <w:rsid w:val="005F424B"/>
    <w:rsid w:val="005F4329"/>
    <w:rsid w:val="005F4B72"/>
    <w:rsid w:val="005F607D"/>
    <w:rsid w:val="005F6335"/>
    <w:rsid w:val="005F64CF"/>
    <w:rsid w:val="0060047E"/>
    <w:rsid w:val="006022C2"/>
    <w:rsid w:val="00602B0D"/>
    <w:rsid w:val="006041AD"/>
    <w:rsid w:val="00604A8B"/>
    <w:rsid w:val="006051DD"/>
    <w:rsid w:val="00605908"/>
    <w:rsid w:val="00606885"/>
    <w:rsid w:val="00607850"/>
    <w:rsid w:val="00607EF7"/>
    <w:rsid w:val="00610D7C"/>
    <w:rsid w:val="00610E8C"/>
    <w:rsid w:val="00611622"/>
    <w:rsid w:val="00611F05"/>
    <w:rsid w:val="00613208"/>
    <w:rsid w:val="00613414"/>
    <w:rsid w:val="006136D6"/>
    <w:rsid w:val="00614DB9"/>
    <w:rsid w:val="006152E8"/>
    <w:rsid w:val="00616466"/>
    <w:rsid w:val="00616AEB"/>
    <w:rsid w:val="00617371"/>
    <w:rsid w:val="0061779D"/>
    <w:rsid w:val="00617EEE"/>
    <w:rsid w:val="00620154"/>
    <w:rsid w:val="0062408D"/>
    <w:rsid w:val="006240CC"/>
    <w:rsid w:val="00624940"/>
    <w:rsid w:val="00624C12"/>
    <w:rsid w:val="00625199"/>
    <w:rsid w:val="00625404"/>
    <w:rsid w:val="006254F8"/>
    <w:rsid w:val="00625AA3"/>
    <w:rsid w:val="00625DD8"/>
    <w:rsid w:val="00627DA7"/>
    <w:rsid w:val="00630AD5"/>
    <w:rsid w:val="00630DA4"/>
    <w:rsid w:val="00631852"/>
    <w:rsid w:val="00631A26"/>
    <w:rsid w:val="00631CD4"/>
    <w:rsid w:val="00632597"/>
    <w:rsid w:val="00633E4B"/>
    <w:rsid w:val="00634D13"/>
    <w:rsid w:val="006358B4"/>
    <w:rsid w:val="00635AED"/>
    <w:rsid w:val="0064129C"/>
    <w:rsid w:val="00641724"/>
    <w:rsid w:val="0064199C"/>
    <w:rsid w:val="006419AA"/>
    <w:rsid w:val="0064273A"/>
    <w:rsid w:val="006433DF"/>
    <w:rsid w:val="0064354B"/>
    <w:rsid w:val="00644B1F"/>
    <w:rsid w:val="00644B7E"/>
    <w:rsid w:val="006454E6"/>
    <w:rsid w:val="006455F4"/>
    <w:rsid w:val="0064615E"/>
    <w:rsid w:val="00646235"/>
    <w:rsid w:val="00646829"/>
    <w:rsid w:val="00646A68"/>
    <w:rsid w:val="006505BD"/>
    <w:rsid w:val="006508EA"/>
    <w:rsid w:val="0065092E"/>
    <w:rsid w:val="00651075"/>
    <w:rsid w:val="006510CA"/>
    <w:rsid w:val="00651710"/>
    <w:rsid w:val="006525BE"/>
    <w:rsid w:val="006532C3"/>
    <w:rsid w:val="00655292"/>
    <w:rsid w:val="006557A7"/>
    <w:rsid w:val="00656290"/>
    <w:rsid w:val="006601C9"/>
    <w:rsid w:val="006608D8"/>
    <w:rsid w:val="00660E6F"/>
    <w:rsid w:val="00661E8F"/>
    <w:rsid w:val="006621D7"/>
    <w:rsid w:val="00662592"/>
    <w:rsid w:val="006625BC"/>
    <w:rsid w:val="0066302A"/>
    <w:rsid w:val="00664C3F"/>
    <w:rsid w:val="00664CFA"/>
    <w:rsid w:val="006650D5"/>
    <w:rsid w:val="0066637B"/>
    <w:rsid w:val="00666398"/>
    <w:rsid w:val="006674BF"/>
    <w:rsid w:val="00667770"/>
    <w:rsid w:val="00667DA7"/>
    <w:rsid w:val="00670597"/>
    <w:rsid w:val="006706D0"/>
    <w:rsid w:val="00672A8B"/>
    <w:rsid w:val="00677574"/>
    <w:rsid w:val="00677BEC"/>
    <w:rsid w:val="00680A72"/>
    <w:rsid w:val="00680B66"/>
    <w:rsid w:val="00680BDC"/>
    <w:rsid w:val="006810C2"/>
    <w:rsid w:val="006812ED"/>
    <w:rsid w:val="00681983"/>
    <w:rsid w:val="0068250E"/>
    <w:rsid w:val="00683878"/>
    <w:rsid w:val="00683EC0"/>
    <w:rsid w:val="00684380"/>
    <w:rsid w:val="0068454C"/>
    <w:rsid w:val="006849F6"/>
    <w:rsid w:val="00690294"/>
    <w:rsid w:val="00691731"/>
    <w:rsid w:val="006919EE"/>
    <w:rsid w:val="00691B62"/>
    <w:rsid w:val="00692BEA"/>
    <w:rsid w:val="00693308"/>
    <w:rsid w:val="006933B5"/>
    <w:rsid w:val="00693D14"/>
    <w:rsid w:val="00693F2A"/>
    <w:rsid w:val="00693FE5"/>
    <w:rsid w:val="00696D72"/>
    <w:rsid w:val="00696F27"/>
    <w:rsid w:val="00696F68"/>
    <w:rsid w:val="006A0273"/>
    <w:rsid w:val="006A1511"/>
    <w:rsid w:val="006A18C2"/>
    <w:rsid w:val="006A1A56"/>
    <w:rsid w:val="006A3383"/>
    <w:rsid w:val="006A3613"/>
    <w:rsid w:val="006A4EC6"/>
    <w:rsid w:val="006A55B7"/>
    <w:rsid w:val="006A59CB"/>
    <w:rsid w:val="006A75CA"/>
    <w:rsid w:val="006B077C"/>
    <w:rsid w:val="006B1019"/>
    <w:rsid w:val="006B1B9C"/>
    <w:rsid w:val="006B243E"/>
    <w:rsid w:val="006B2A21"/>
    <w:rsid w:val="006B3802"/>
    <w:rsid w:val="006B5EE6"/>
    <w:rsid w:val="006B6803"/>
    <w:rsid w:val="006B72DF"/>
    <w:rsid w:val="006B7BAF"/>
    <w:rsid w:val="006C1267"/>
    <w:rsid w:val="006C302D"/>
    <w:rsid w:val="006C3AFB"/>
    <w:rsid w:val="006C52F3"/>
    <w:rsid w:val="006C7FA5"/>
    <w:rsid w:val="006D0F16"/>
    <w:rsid w:val="006D232F"/>
    <w:rsid w:val="006D2424"/>
    <w:rsid w:val="006D27A3"/>
    <w:rsid w:val="006D2A3F"/>
    <w:rsid w:val="006D2FBC"/>
    <w:rsid w:val="006D50D0"/>
    <w:rsid w:val="006D603B"/>
    <w:rsid w:val="006D662F"/>
    <w:rsid w:val="006D6AC8"/>
    <w:rsid w:val="006D6E34"/>
    <w:rsid w:val="006D7D3A"/>
    <w:rsid w:val="006E0691"/>
    <w:rsid w:val="006E138B"/>
    <w:rsid w:val="006E14A4"/>
    <w:rsid w:val="006E1867"/>
    <w:rsid w:val="006E1999"/>
    <w:rsid w:val="006E3167"/>
    <w:rsid w:val="006E365D"/>
    <w:rsid w:val="006E38DA"/>
    <w:rsid w:val="006E7296"/>
    <w:rsid w:val="006F0330"/>
    <w:rsid w:val="006F0967"/>
    <w:rsid w:val="006F09D0"/>
    <w:rsid w:val="006F1FDC"/>
    <w:rsid w:val="006F41D3"/>
    <w:rsid w:val="006F6B8C"/>
    <w:rsid w:val="007013EF"/>
    <w:rsid w:val="00701608"/>
    <w:rsid w:val="007034BD"/>
    <w:rsid w:val="00703FCF"/>
    <w:rsid w:val="00705417"/>
    <w:rsid w:val="007055BD"/>
    <w:rsid w:val="00705EC0"/>
    <w:rsid w:val="007116FA"/>
    <w:rsid w:val="0071300C"/>
    <w:rsid w:val="00715A12"/>
    <w:rsid w:val="00716BDF"/>
    <w:rsid w:val="007173CA"/>
    <w:rsid w:val="00720100"/>
    <w:rsid w:val="007216AA"/>
    <w:rsid w:val="00721AB5"/>
    <w:rsid w:val="00721CFB"/>
    <w:rsid w:val="00721DEF"/>
    <w:rsid w:val="00724A43"/>
    <w:rsid w:val="007259FF"/>
    <w:rsid w:val="00725EFD"/>
    <w:rsid w:val="007273AC"/>
    <w:rsid w:val="0072757F"/>
    <w:rsid w:val="00727668"/>
    <w:rsid w:val="00731AD4"/>
    <w:rsid w:val="007346E4"/>
    <w:rsid w:val="00735564"/>
    <w:rsid w:val="00735660"/>
    <w:rsid w:val="00735770"/>
    <w:rsid w:val="007379CB"/>
    <w:rsid w:val="00740359"/>
    <w:rsid w:val="00740D61"/>
    <w:rsid w:val="00740F22"/>
    <w:rsid w:val="00741CF0"/>
    <w:rsid w:val="00741F1A"/>
    <w:rsid w:val="00743366"/>
    <w:rsid w:val="0074396A"/>
    <w:rsid w:val="007447DA"/>
    <w:rsid w:val="007450F8"/>
    <w:rsid w:val="00745519"/>
    <w:rsid w:val="00746473"/>
    <w:rsid w:val="0074696E"/>
    <w:rsid w:val="00747A1B"/>
    <w:rsid w:val="00750135"/>
    <w:rsid w:val="00750EC2"/>
    <w:rsid w:val="00751C7A"/>
    <w:rsid w:val="00752185"/>
    <w:rsid w:val="00752B28"/>
    <w:rsid w:val="007536BC"/>
    <w:rsid w:val="00753D8E"/>
    <w:rsid w:val="007541A9"/>
    <w:rsid w:val="00754E36"/>
    <w:rsid w:val="00755D32"/>
    <w:rsid w:val="00760672"/>
    <w:rsid w:val="00762189"/>
    <w:rsid w:val="00763139"/>
    <w:rsid w:val="00763649"/>
    <w:rsid w:val="00764AA3"/>
    <w:rsid w:val="00770F37"/>
    <w:rsid w:val="007711A0"/>
    <w:rsid w:val="00771993"/>
    <w:rsid w:val="00772D5E"/>
    <w:rsid w:val="0077463E"/>
    <w:rsid w:val="00774DBB"/>
    <w:rsid w:val="0077537B"/>
    <w:rsid w:val="00776928"/>
    <w:rsid w:val="00776D56"/>
    <w:rsid w:val="00776E0F"/>
    <w:rsid w:val="007774B1"/>
    <w:rsid w:val="00777BE1"/>
    <w:rsid w:val="007802A1"/>
    <w:rsid w:val="007810A8"/>
    <w:rsid w:val="00782222"/>
    <w:rsid w:val="007833D8"/>
    <w:rsid w:val="00784F64"/>
    <w:rsid w:val="00785677"/>
    <w:rsid w:val="00785CFF"/>
    <w:rsid w:val="00786F16"/>
    <w:rsid w:val="007871B2"/>
    <w:rsid w:val="00787E7B"/>
    <w:rsid w:val="007903AA"/>
    <w:rsid w:val="00790470"/>
    <w:rsid w:val="00790BC1"/>
    <w:rsid w:val="00791BD7"/>
    <w:rsid w:val="007932E0"/>
    <w:rsid w:val="007933F7"/>
    <w:rsid w:val="00793507"/>
    <w:rsid w:val="00795CDF"/>
    <w:rsid w:val="007968BE"/>
    <w:rsid w:val="00796E20"/>
    <w:rsid w:val="00797008"/>
    <w:rsid w:val="00797755"/>
    <w:rsid w:val="00797C32"/>
    <w:rsid w:val="007A0516"/>
    <w:rsid w:val="007A11E8"/>
    <w:rsid w:val="007A3510"/>
    <w:rsid w:val="007A5FCC"/>
    <w:rsid w:val="007A6436"/>
    <w:rsid w:val="007B030E"/>
    <w:rsid w:val="007B0914"/>
    <w:rsid w:val="007B0E86"/>
    <w:rsid w:val="007B1374"/>
    <w:rsid w:val="007B32E5"/>
    <w:rsid w:val="007B3DB9"/>
    <w:rsid w:val="007B589F"/>
    <w:rsid w:val="007B6186"/>
    <w:rsid w:val="007B73BC"/>
    <w:rsid w:val="007C0368"/>
    <w:rsid w:val="007C1838"/>
    <w:rsid w:val="007C199D"/>
    <w:rsid w:val="007C20B9"/>
    <w:rsid w:val="007C7301"/>
    <w:rsid w:val="007C7388"/>
    <w:rsid w:val="007C74F6"/>
    <w:rsid w:val="007C7859"/>
    <w:rsid w:val="007C7F28"/>
    <w:rsid w:val="007D0142"/>
    <w:rsid w:val="007D0836"/>
    <w:rsid w:val="007D1466"/>
    <w:rsid w:val="007D1A4F"/>
    <w:rsid w:val="007D2379"/>
    <w:rsid w:val="007D2BDE"/>
    <w:rsid w:val="007D2FB6"/>
    <w:rsid w:val="007D3362"/>
    <w:rsid w:val="007D36DE"/>
    <w:rsid w:val="007D40A4"/>
    <w:rsid w:val="007D49EB"/>
    <w:rsid w:val="007D561D"/>
    <w:rsid w:val="007D5E1C"/>
    <w:rsid w:val="007D63D4"/>
    <w:rsid w:val="007D6824"/>
    <w:rsid w:val="007D6F81"/>
    <w:rsid w:val="007E0DE2"/>
    <w:rsid w:val="007E0ED3"/>
    <w:rsid w:val="007E15CC"/>
    <w:rsid w:val="007E1F6F"/>
    <w:rsid w:val="007E3667"/>
    <w:rsid w:val="007E3B98"/>
    <w:rsid w:val="007E40EF"/>
    <w:rsid w:val="007E417A"/>
    <w:rsid w:val="007E548D"/>
    <w:rsid w:val="007E5814"/>
    <w:rsid w:val="007E7602"/>
    <w:rsid w:val="007F30DB"/>
    <w:rsid w:val="007F31B6"/>
    <w:rsid w:val="007F345A"/>
    <w:rsid w:val="007F43B3"/>
    <w:rsid w:val="007F546C"/>
    <w:rsid w:val="007F625F"/>
    <w:rsid w:val="007F665E"/>
    <w:rsid w:val="007F7030"/>
    <w:rsid w:val="00800412"/>
    <w:rsid w:val="008004E9"/>
    <w:rsid w:val="00801667"/>
    <w:rsid w:val="00801EBC"/>
    <w:rsid w:val="00803094"/>
    <w:rsid w:val="00805483"/>
    <w:rsid w:val="008056D3"/>
    <w:rsid w:val="0080587B"/>
    <w:rsid w:val="00805DAA"/>
    <w:rsid w:val="00806468"/>
    <w:rsid w:val="00807DF5"/>
    <w:rsid w:val="008119CA"/>
    <w:rsid w:val="00812DB0"/>
    <w:rsid w:val="008130C4"/>
    <w:rsid w:val="008155F0"/>
    <w:rsid w:val="00815C89"/>
    <w:rsid w:val="00816735"/>
    <w:rsid w:val="00816DB3"/>
    <w:rsid w:val="00820141"/>
    <w:rsid w:val="00820E0C"/>
    <w:rsid w:val="00821190"/>
    <w:rsid w:val="00823275"/>
    <w:rsid w:val="0082347E"/>
    <w:rsid w:val="0082366F"/>
    <w:rsid w:val="00827983"/>
    <w:rsid w:val="00830CB1"/>
    <w:rsid w:val="008338A2"/>
    <w:rsid w:val="008346ED"/>
    <w:rsid w:val="0083524E"/>
    <w:rsid w:val="0084028C"/>
    <w:rsid w:val="00840B5E"/>
    <w:rsid w:val="0084144F"/>
    <w:rsid w:val="00841AA9"/>
    <w:rsid w:val="00842A82"/>
    <w:rsid w:val="00843DE2"/>
    <w:rsid w:val="008442C5"/>
    <w:rsid w:val="0084438F"/>
    <w:rsid w:val="00844A04"/>
    <w:rsid w:val="00844C50"/>
    <w:rsid w:val="00845414"/>
    <w:rsid w:val="00846DA2"/>
    <w:rsid w:val="008474CE"/>
    <w:rsid w:val="008474FE"/>
    <w:rsid w:val="008504D8"/>
    <w:rsid w:val="00851A9D"/>
    <w:rsid w:val="0085223F"/>
    <w:rsid w:val="008533C3"/>
    <w:rsid w:val="008536FE"/>
    <w:rsid w:val="00853EE4"/>
    <w:rsid w:val="0085405B"/>
    <w:rsid w:val="00854ECB"/>
    <w:rsid w:val="00855535"/>
    <w:rsid w:val="008566D3"/>
    <w:rsid w:val="00857C5A"/>
    <w:rsid w:val="00857DE7"/>
    <w:rsid w:val="0086255E"/>
    <w:rsid w:val="00862FD0"/>
    <w:rsid w:val="008633F0"/>
    <w:rsid w:val="00863EAD"/>
    <w:rsid w:val="00864347"/>
    <w:rsid w:val="00864A42"/>
    <w:rsid w:val="008659A7"/>
    <w:rsid w:val="00865DB4"/>
    <w:rsid w:val="00866F2D"/>
    <w:rsid w:val="00867178"/>
    <w:rsid w:val="0086748E"/>
    <w:rsid w:val="00867D9D"/>
    <w:rsid w:val="00870A31"/>
    <w:rsid w:val="00872E0A"/>
    <w:rsid w:val="00873594"/>
    <w:rsid w:val="0087428A"/>
    <w:rsid w:val="00875285"/>
    <w:rsid w:val="00875D2F"/>
    <w:rsid w:val="00882692"/>
    <w:rsid w:val="00882C2B"/>
    <w:rsid w:val="00884198"/>
    <w:rsid w:val="008847C5"/>
    <w:rsid w:val="00884B62"/>
    <w:rsid w:val="0088529C"/>
    <w:rsid w:val="008856A3"/>
    <w:rsid w:val="00885B99"/>
    <w:rsid w:val="008865D8"/>
    <w:rsid w:val="00887903"/>
    <w:rsid w:val="008900A8"/>
    <w:rsid w:val="00890216"/>
    <w:rsid w:val="00891F83"/>
    <w:rsid w:val="0089249B"/>
    <w:rsid w:val="0089270A"/>
    <w:rsid w:val="00893AF6"/>
    <w:rsid w:val="0089445F"/>
    <w:rsid w:val="00894BC4"/>
    <w:rsid w:val="008959A3"/>
    <w:rsid w:val="00895C7C"/>
    <w:rsid w:val="00896028"/>
    <w:rsid w:val="00896890"/>
    <w:rsid w:val="008972A2"/>
    <w:rsid w:val="008977D1"/>
    <w:rsid w:val="008A28A8"/>
    <w:rsid w:val="008A4433"/>
    <w:rsid w:val="008A48DF"/>
    <w:rsid w:val="008A4BB6"/>
    <w:rsid w:val="008A4F07"/>
    <w:rsid w:val="008A54AC"/>
    <w:rsid w:val="008A5B32"/>
    <w:rsid w:val="008A5FBB"/>
    <w:rsid w:val="008A66B2"/>
    <w:rsid w:val="008A6BF1"/>
    <w:rsid w:val="008B057E"/>
    <w:rsid w:val="008B2029"/>
    <w:rsid w:val="008B226E"/>
    <w:rsid w:val="008B259F"/>
    <w:rsid w:val="008B2EE4"/>
    <w:rsid w:val="008B2F84"/>
    <w:rsid w:val="008B3821"/>
    <w:rsid w:val="008B4589"/>
    <w:rsid w:val="008B4AB6"/>
    <w:rsid w:val="008B4D3D"/>
    <w:rsid w:val="008B4EC4"/>
    <w:rsid w:val="008B57C7"/>
    <w:rsid w:val="008C2660"/>
    <w:rsid w:val="008C28CD"/>
    <w:rsid w:val="008C2F92"/>
    <w:rsid w:val="008C3546"/>
    <w:rsid w:val="008C4580"/>
    <w:rsid w:val="008C56F4"/>
    <w:rsid w:val="008C589D"/>
    <w:rsid w:val="008C648A"/>
    <w:rsid w:val="008C6C46"/>
    <w:rsid w:val="008C6D51"/>
    <w:rsid w:val="008D2846"/>
    <w:rsid w:val="008D4236"/>
    <w:rsid w:val="008D462F"/>
    <w:rsid w:val="008D52AC"/>
    <w:rsid w:val="008D6024"/>
    <w:rsid w:val="008D6DCF"/>
    <w:rsid w:val="008D71A8"/>
    <w:rsid w:val="008E1C95"/>
    <w:rsid w:val="008E28E2"/>
    <w:rsid w:val="008E2A73"/>
    <w:rsid w:val="008E3299"/>
    <w:rsid w:val="008E4376"/>
    <w:rsid w:val="008E75FA"/>
    <w:rsid w:val="008E7A0A"/>
    <w:rsid w:val="008E7B49"/>
    <w:rsid w:val="008F033C"/>
    <w:rsid w:val="008F1A38"/>
    <w:rsid w:val="008F1CB5"/>
    <w:rsid w:val="008F2084"/>
    <w:rsid w:val="008F3B2A"/>
    <w:rsid w:val="008F4728"/>
    <w:rsid w:val="008F59F6"/>
    <w:rsid w:val="008F5C2D"/>
    <w:rsid w:val="008F75F1"/>
    <w:rsid w:val="00900719"/>
    <w:rsid w:val="00901171"/>
    <w:rsid w:val="009017AC"/>
    <w:rsid w:val="009026F6"/>
    <w:rsid w:val="00902A9A"/>
    <w:rsid w:val="00904A1C"/>
    <w:rsid w:val="00905030"/>
    <w:rsid w:val="00906490"/>
    <w:rsid w:val="00906939"/>
    <w:rsid w:val="00907D75"/>
    <w:rsid w:val="009111B2"/>
    <w:rsid w:val="00911E9B"/>
    <w:rsid w:val="00911F75"/>
    <w:rsid w:val="009151F5"/>
    <w:rsid w:val="0091667B"/>
    <w:rsid w:val="00916E47"/>
    <w:rsid w:val="00917CAF"/>
    <w:rsid w:val="00920130"/>
    <w:rsid w:val="00921346"/>
    <w:rsid w:val="00921F09"/>
    <w:rsid w:val="00922ECC"/>
    <w:rsid w:val="00922EF7"/>
    <w:rsid w:val="009238AB"/>
    <w:rsid w:val="00924AE1"/>
    <w:rsid w:val="00924E98"/>
    <w:rsid w:val="009269B1"/>
    <w:rsid w:val="0092724D"/>
    <w:rsid w:val="009272B3"/>
    <w:rsid w:val="00930525"/>
    <w:rsid w:val="00930FA3"/>
    <w:rsid w:val="009315BE"/>
    <w:rsid w:val="009326DD"/>
    <w:rsid w:val="00932847"/>
    <w:rsid w:val="0093338F"/>
    <w:rsid w:val="0093753B"/>
    <w:rsid w:val="00937A66"/>
    <w:rsid w:val="00937BD9"/>
    <w:rsid w:val="009405CD"/>
    <w:rsid w:val="00942655"/>
    <w:rsid w:val="00942A0F"/>
    <w:rsid w:val="00943F3E"/>
    <w:rsid w:val="0094422B"/>
    <w:rsid w:val="0094566E"/>
    <w:rsid w:val="009475DF"/>
    <w:rsid w:val="00950BD3"/>
    <w:rsid w:val="00950E2C"/>
    <w:rsid w:val="00951D50"/>
    <w:rsid w:val="009525EB"/>
    <w:rsid w:val="00953441"/>
    <w:rsid w:val="00954693"/>
    <w:rsid w:val="0095470B"/>
    <w:rsid w:val="00954874"/>
    <w:rsid w:val="009552E6"/>
    <w:rsid w:val="0095615A"/>
    <w:rsid w:val="00956E42"/>
    <w:rsid w:val="00961400"/>
    <w:rsid w:val="00962E7E"/>
    <w:rsid w:val="00963646"/>
    <w:rsid w:val="009640E6"/>
    <w:rsid w:val="00964776"/>
    <w:rsid w:val="00964898"/>
    <w:rsid w:val="0096632D"/>
    <w:rsid w:val="00966D4A"/>
    <w:rsid w:val="00967124"/>
    <w:rsid w:val="009708DB"/>
    <w:rsid w:val="0097166C"/>
    <w:rsid w:val="009718C7"/>
    <w:rsid w:val="0097204D"/>
    <w:rsid w:val="00972CFA"/>
    <w:rsid w:val="0097559F"/>
    <w:rsid w:val="009761EA"/>
    <w:rsid w:val="009772E2"/>
    <w:rsid w:val="0097761E"/>
    <w:rsid w:val="00977E64"/>
    <w:rsid w:val="00981E0F"/>
    <w:rsid w:val="00982454"/>
    <w:rsid w:val="00982CF0"/>
    <w:rsid w:val="00983750"/>
    <w:rsid w:val="00984A8F"/>
    <w:rsid w:val="009853E1"/>
    <w:rsid w:val="009858A0"/>
    <w:rsid w:val="0098659E"/>
    <w:rsid w:val="00986796"/>
    <w:rsid w:val="00986ADB"/>
    <w:rsid w:val="00986E6B"/>
    <w:rsid w:val="00986F0F"/>
    <w:rsid w:val="00987559"/>
    <w:rsid w:val="00990032"/>
    <w:rsid w:val="0099040E"/>
    <w:rsid w:val="00990B19"/>
    <w:rsid w:val="009914FB"/>
    <w:rsid w:val="0099153B"/>
    <w:rsid w:val="00991769"/>
    <w:rsid w:val="0099232C"/>
    <w:rsid w:val="00994386"/>
    <w:rsid w:val="0099533C"/>
    <w:rsid w:val="00997E43"/>
    <w:rsid w:val="009A13D8"/>
    <w:rsid w:val="009A17C8"/>
    <w:rsid w:val="009A26F8"/>
    <w:rsid w:val="009A279E"/>
    <w:rsid w:val="009A27DB"/>
    <w:rsid w:val="009A3015"/>
    <w:rsid w:val="009A3490"/>
    <w:rsid w:val="009A37EA"/>
    <w:rsid w:val="009A5769"/>
    <w:rsid w:val="009A734F"/>
    <w:rsid w:val="009B009D"/>
    <w:rsid w:val="009B02D6"/>
    <w:rsid w:val="009B0A6F"/>
    <w:rsid w:val="009B0A94"/>
    <w:rsid w:val="009B0C62"/>
    <w:rsid w:val="009B1B1B"/>
    <w:rsid w:val="009B27E6"/>
    <w:rsid w:val="009B2AE8"/>
    <w:rsid w:val="009B3C5F"/>
    <w:rsid w:val="009B4A6E"/>
    <w:rsid w:val="009B5622"/>
    <w:rsid w:val="009B59E9"/>
    <w:rsid w:val="009B70AA"/>
    <w:rsid w:val="009B7412"/>
    <w:rsid w:val="009C19DC"/>
    <w:rsid w:val="009C245E"/>
    <w:rsid w:val="009C58CC"/>
    <w:rsid w:val="009C5E77"/>
    <w:rsid w:val="009C7A7E"/>
    <w:rsid w:val="009D0132"/>
    <w:rsid w:val="009D02E8"/>
    <w:rsid w:val="009D0475"/>
    <w:rsid w:val="009D0A01"/>
    <w:rsid w:val="009D1072"/>
    <w:rsid w:val="009D447F"/>
    <w:rsid w:val="009D51D0"/>
    <w:rsid w:val="009D5452"/>
    <w:rsid w:val="009D70A4"/>
    <w:rsid w:val="009D7B14"/>
    <w:rsid w:val="009E056B"/>
    <w:rsid w:val="009E08D1"/>
    <w:rsid w:val="009E0D96"/>
    <w:rsid w:val="009E1B95"/>
    <w:rsid w:val="009E3DE9"/>
    <w:rsid w:val="009E496F"/>
    <w:rsid w:val="009E4B0D"/>
    <w:rsid w:val="009E5250"/>
    <w:rsid w:val="009E5296"/>
    <w:rsid w:val="009E7A69"/>
    <w:rsid w:val="009E7F92"/>
    <w:rsid w:val="009F01DF"/>
    <w:rsid w:val="009F02A3"/>
    <w:rsid w:val="009F2182"/>
    <w:rsid w:val="009F25A9"/>
    <w:rsid w:val="009F2AFE"/>
    <w:rsid w:val="009F2F27"/>
    <w:rsid w:val="009F3040"/>
    <w:rsid w:val="009F34AA"/>
    <w:rsid w:val="009F4205"/>
    <w:rsid w:val="009F4FBE"/>
    <w:rsid w:val="009F5458"/>
    <w:rsid w:val="009F6746"/>
    <w:rsid w:val="009F6BCB"/>
    <w:rsid w:val="009F7375"/>
    <w:rsid w:val="009F79D4"/>
    <w:rsid w:val="009F7B78"/>
    <w:rsid w:val="00A00422"/>
    <w:rsid w:val="00A0057A"/>
    <w:rsid w:val="00A008C5"/>
    <w:rsid w:val="00A01A6D"/>
    <w:rsid w:val="00A02519"/>
    <w:rsid w:val="00A02FA1"/>
    <w:rsid w:val="00A04CCE"/>
    <w:rsid w:val="00A058A0"/>
    <w:rsid w:val="00A06130"/>
    <w:rsid w:val="00A06E5B"/>
    <w:rsid w:val="00A07421"/>
    <w:rsid w:val="00A0776B"/>
    <w:rsid w:val="00A10FB9"/>
    <w:rsid w:val="00A11421"/>
    <w:rsid w:val="00A12377"/>
    <w:rsid w:val="00A1374B"/>
    <w:rsid w:val="00A1389F"/>
    <w:rsid w:val="00A13B7A"/>
    <w:rsid w:val="00A1447F"/>
    <w:rsid w:val="00A14629"/>
    <w:rsid w:val="00A14E10"/>
    <w:rsid w:val="00A157B1"/>
    <w:rsid w:val="00A15E40"/>
    <w:rsid w:val="00A17B37"/>
    <w:rsid w:val="00A20C6B"/>
    <w:rsid w:val="00A22229"/>
    <w:rsid w:val="00A22855"/>
    <w:rsid w:val="00A24442"/>
    <w:rsid w:val="00A246C7"/>
    <w:rsid w:val="00A24ADA"/>
    <w:rsid w:val="00A2502F"/>
    <w:rsid w:val="00A27E77"/>
    <w:rsid w:val="00A30A39"/>
    <w:rsid w:val="00A3166C"/>
    <w:rsid w:val="00A32577"/>
    <w:rsid w:val="00A330BB"/>
    <w:rsid w:val="00A34354"/>
    <w:rsid w:val="00A35055"/>
    <w:rsid w:val="00A37566"/>
    <w:rsid w:val="00A41A08"/>
    <w:rsid w:val="00A4234E"/>
    <w:rsid w:val="00A43255"/>
    <w:rsid w:val="00A446F5"/>
    <w:rsid w:val="00A44882"/>
    <w:rsid w:val="00A45125"/>
    <w:rsid w:val="00A4550C"/>
    <w:rsid w:val="00A45CA6"/>
    <w:rsid w:val="00A462F5"/>
    <w:rsid w:val="00A46DFE"/>
    <w:rsid w:val="00A47CE2"/>
    <w:rsid w:val="00A50DDC"/>
    <w:rsid w:val="00A52A7F"/>
    <w:rsid w:val="00A53A09"/>
    <w:rsid w:val="00A54715"/>
    <w:rsid w:val="00A55034"/>
    <w:rsid w:val="00A55466"/>
    <w:rsid w:val="00A55B58"/>
    <w:rsid w:val="00A55B68"/>
    <w:rsid w:val="00A6061C"/>
    <w:rsid w:val="00A621FB"/>
    <w:rsid w:val="00A62D44"/>
    <w:rsid w:val="00A63C94"/>
    <w:rsid w:val="00A65270"/>
    <w:rsid w:val="00A66215"/>
    <w:rsid w:val="00A66752"/>
    <w:rsid w:val="00A66FED"/>
    <w:rsid w:val="00A67263"/>
    <w:rsid w:val="00A7161C"/>
    <w:rsid w:val="00A71CE4"/>
    <w:rsid w:val="00A752A7"/>
    <w:rsid w:val="00A77AA3"/>
    <w:rsid w:val="00A80081"/>
    <w:rsid w:val="00A8236D"/>
    <w:rsid w:val="00A82A87"/>
    <w:rsid w:val="00A854EB"/>
    <w:rsid w:val="00A85ED1"/>
    <w:rsid w:val="00A872E5"/>
    <w:rsid w:val="00A90BD7"/>
    <w:rsid w:val="00A91406"/>
    <w:rsid w:val="00A9145C"/>
    <w:rsid w:val="00A92864"/>
    <w:rsid w:val="00A9312D"/>
    <w:rsid w:val="00A94038"/>
    <w:rsid w:val="00A947CE"/>
    <w:rsid w:val="00A94A9B"/>
    <w:rsid w:val="00A96E65"/>
    <w:rsid w:val="00A96ECE"/>
    <w:rsid w:val="00A97C72"/>
    <w:rsid w:val="00A97F6C"/>
    <w:rsid w:val="00AA097E"/>
    <w:rsid w:val="00AA09E7"/>
    <w:rsid w:val="00AA1FD6"/>
    <w:rsid w:val="00AA2207"/>
    <w:rsid w:val="00AA2B73"/>
    <w:rsid w:val="00AA310B"/>
    <w:rsid w:val="00AA3168"/>
    <w:rsid w:val="00AA59D1"/>
    <w:rsid w:val="00AA5CCE"/>
    <w:rsid w:val="00AA5FCF"/>
    <w:rsid w:val="00AA63D4"/>
    <w:rsid w:val="00AB05B0"/>
    <w:rsid w:val="00AB06E8"/>
    <w:rsid w:val="00AB09A8"/>
    <w:rsid w:val="00AB1CD3"/>
    <w:rsid w:val="00AB352F"/>
    <w:rsid w:val="00AB3B6A"/>
    <w:rsid w:val="00AB45AF"/>
    <w:rsid w:val="00AB56AB"/>
    <w:rsid w:val="00AB5C2C"/>
    <w:rsid w:val="00AB6701"/>
    <w:rsid w:val="00AC0F40"/>
    <w:rsid w:val="00AC131E"/>
    <w:rsid w:val="00AC20C2"/>
    <w:rsid w:val="00AC251B"/>
    <w:rsid w:val="00AC274B"/>
    <w:rsid w:val="00AC35D1"/>
    <w:rsid w:val="00AC4764"/>
    <w:rsid w:val="00AC4826"/>
    <w:rsid w:val="00AC5060"/>
    <w:rsid w:val="00AC50F4"/>
    <w:rsid w:val="00AC6D36"/>
    <w:rsid w:val="00AC77D7"/>
    <w:rsid w:val="00AD09AD"/>
    <w:rsid w:val="00AD0CBA"/>
    <w:rsid w:val="00AD22C7"/>
    <w:rsid w:val="00AD26E2"/>
    <w:rsid w:val="00AD33BE"/>
    <w:rsid w:val="00AD34F3"/>
    <w:rsid w:val="00AD43E7"/>
    <w:rsid w:val="00AD4730"/>
    <w:rsid w:val="00AD5ECC"/>
    <w:rsid w:val="00AD6186"/>
    <w:rsid w:val="00AD69B3"/>
    <w:rsid w:val="00AD6D39"/>
    <w:rsid w:val="00AD7421"/>
    <w:rsid w:val="00AD784C"/>
    <w:rsid w:val="00AD791D"/>
    <w:rsid w:val="00AE0C2C"/>
    <w:rsid w:val="00AE126A"/>
    <w:rsid w:val="00AE1BAE"/>
    <w:rsid w:val="00AE3005"/>
    <w:rsid w:val="00AE3BD5"/>
    <w:rsid w:val="00AE4E16"/>
    <w:rsid w:val="00AE4EB5"/>
    <w:rsid w:val="00AE59A0"/>
    <w:rsid w:val="00AF0C57"/>
    <w:rsid w:val="00AF26F3"/>
    <w:rsid w:val="00AF4727"/>
    <w:rsid w:val="00AF5F04"/>
    <w:rsid w:val="00B0040B"/>
    <w:rsid w:val="00B00672"/>
    <w:rsid w:val="00B01B4D"/>
    <w:rsid w:val="00B04489"/>
    <w:rsid w:val="00B06571"/>
    <w:rsid w:val="00B068BA"/>
    <w:rsid w:val="00B07217"/>
    <w:rsid w:val="00B07B8A"/>
    <w:rsid w:val="00B1153F"/>
    <w:rsid w:val="00B1167C"/>
    <w:rsid w:val="00B123E7"/>
    <w:rsid w:val="00B13536"/>
    <w:rsid w:val="00B13851"/>
    <w:rsid w:val="00B138A1"/>
    <w:rsid w:val="00B13B1C"/>
    <w:rsid w:val="00B13F9D"/>
    <w:rsid w:val="00B14B5F"/>
    <w:rsid w:val="00B14D6B"/>
    <w:rsid w:val="00B154E8"/>
    <w:rsid w:val="00B15C89"/>
    <w:rsid w:val="00B15F31"/>
    <w:rsid w:val="00B173A8"/>
    <w:rsid w:val="00B204E9"/>
    <w:rsid w:val="00B210AA"/>
    <w:rsid w:val="00B21265"/>
    <w:rsid w:val="00B21F90"/>
    <w:rsid w:val="00B22291"/>
    <w:rsid w:val="00B22DF5"/>
    <w:rsid w:val="00B23092"/>
    <w:rsid w:val="00B23F9A"/>
    <w:rsid w:val="00B23FFD"/>
    <w:rsid w:val="00B240DC"/>
    <w:rsid w:val="00B2417B"/>
    <w:rsid w:val="00B24E6F"/>
    <w:rsid w:val="00B259C7"/>
    <w:rsid w:val="00B26009"/>
    <w:rsid w:val="00B26CB5"/>
    <w:rsid w:val="00B27031"/>
    <w:rsid w:val="00B2752E"/>
    <w:rsid w:val="00B27F5D"/>
    <w:rsid w:val="00B307CC"/>
    <w:rsid w:val="00B30FCD"/>
    <w:rsid w:val="00B326B7"/>
    <w:rsid w:val="00B32CF2"/>
    <w:rsid w:val="00B32CFE"/>
    <w:rsid w:val="00B33526"/>
    <w:rsid w:val="00B341B4"/>
    <w:rsid w:val="00B3588E"/>
    <w:rsid w:val="00B35A42"/>
    <w:rsid w:val="00B35FD9"/>
    <w:rsid w:val="00B36106"/>
    <w:rsid w:val="00B368AE"/>
    <w:rsid w:val="00B3762A"/>
    <w:rsid w:val="00B4198F"/>
    <w:rsid w:val="00B41F3D"/>
    <w:rsid w:val="00B431E8"/>
    <w:rsid w:val="00B44C2F"/>
    <w:rsid w:val="00B45141"/>
    <w:rsid w:val="00B472F1"/>
    <w:rsid w:val="00B50352"/>
    <w:rsid w:val="00B51025"/>
    <w:rsid w:val="00B5126D"/>
    <w:rsid w:val="00B5191B"/>
    <w:rsid w:val="00B519CD"/>
    <w:rsid w:val="00B51C59"/>
    <w:rsid w:val="00B5273A"/>
    <w:rsid w:val="00B5323C"/>
    <w:rsid w:val="00B53779"/>
    <w:rsid w:val="00B5381D"/>
    <w:rsid w:val="00B540AA"/>
    <w:rsid w:val="00B547F9"/>
    <w:rsid w:val="00B55458"/>
    <w:rsid w:val="00B55811"/>
    <w:rsid w:val="00B55A90"/>
    <w:rsid w:val="00B57329"/>
    <w:rsid w:val="00B60E61"/>
    <w:rsid w:val="00B62677"/>
    <w:rsid w:val="00B62B50"/>
    <w:rsid w:val="00B635B7"/>
    <w:rsid w:val="00B63AE8"/>
    <w:rsid w:val="00B65950"/>
    <w:rsid w:val="00B66B92"/>
    <w:rsid w:val="00B66D83"/>
    <w:rsid w:val="00B66D8E"/>
    <w:rsid w:val="00B66DE4"/>
    <w:rsid w:val="00B672C0"/>
    <w:rsid w:val="00B676FD"/>
    <w:rsid w:val="00B6787D"/>
    <w:rsid w:val="00B678B6"/>
    <w:rsid w:val="00B67B23"/>
    <w:rsid w:val="00B75646"/>
    <w:rsid w:val="00B7591F"/>
    <w:rsid w:val="00B759E5"/>
    <w:rsid w:val="00B7629E"/>
    <w:rsid w:val="00B76B87"/>
    <w:rsid w:val="00B80115"/>
    <w:rsid w:val="00B8221D"/>
    <w:rsid w:val="00B825C1"/>
    <w:rsid w:val="00B829A0"/>
    <w:rsid w:val="00B8458B"/>
    <w:rsid w:val="00B8574C"/>
    <w:rsid w:val="00B86E1E"/>
    <w:rsid w:val="00B86FEE"/>
    <w:rsid w:val="00B87068"/>
    <w:rsid w:val="00B87E69"/>
    <w:rsid w:val="00B90729"/>
    <w:rsid w:val="00B907DA"/>
    <w:rsid w:val="00B90B09"/>
    <w:rsid w:val="00B91B65"/>
    <w:rsid w:val="00B91FFC"/>
    <w:rsid w:val="00B920A2"/>
    <w:rsid w:val="00B92606"/>
    <w:rsid w:val="00B928E0"/>
    <w:rsid w:val="00B94994"/>
    <w:rsid w:val="00B94C5E"/>
    <w:rsid w:val="00B950BC"/>
    <w:rsid w:val="00B9548B"/>
    <w:rsid w:val="00B9714C"/>
    <w:rsid w:val="00B978FC"/>
    <w:rsid w:val="00BA0576"/>
    <w:rsid w:val="00BA0C1C"/>
    <w:rsid w:val="00BA1473"/>
    <w:rsid w:val="00BA18C3"/>
    <w:rsid w:val="00BA1A02"/>
    <w:rsid w:val="00BA1B1D"/>
    <w:rsid w:val="00BA1CCD"/>
    <w:rsid w:val="00BA26F6"/>
    <w:rsid w:val="00BA29AD"/>
    <w:rsid w:val="00BA33CF"/>
    <w:rsid w:val="00BA3F8D"/>
    <w:rsid w:val="00BA6D52"/>
    <w:rsid w:val="00BA7C3C"/>
    <w:rsid w:val="00BB155C"/>
    <w:rsid w:val="00BB40DA"/>
    <w:rsid w:val="00BB43E7"/>
    <w:rsid w:val="00BB4F00"/>
    <w:rsid w:val="00BB72A9"/>
    <w:rsid w:val="00BB74AC"/>
    <w:rsid w:val="00BB7A10"/>
    <w:rsid w:val="00BC0CF9"/>
    <w:rsid w:val="00BC0D5E"/>
    <w:rsid w:val="00BC16EA"/>
    <w:rsid w:val="00BC1AD0"/>
    <w:rsid w:val="00BC23E6"/>
    <w:rsid w:val="00BC3D4E"/>
    <w:rsid w:val="00BC4E68"/>
    <w:rsid w:val="00BC4ECB"/>
    <w:rsid w:val="00BC52B2"/>
    <w:rsid w:val="00BC60BE"/>
    <w:rsid w:val="00BC6124"/>
    <w:rsid w:val="00BC63C8"/>
    <w:rsid w:val="00BC7468"/>
    <w:rsid w:val="00BC7490"/>
    <w:rsid w:val="00BC7D4F"/>
    <w:rsid w:val="00BC7ED7"/>
    <w:rsid w:val="00BD2850"/>
    <w:rsid w:val="00BD37AB"/>
    <w:rsid w:val="00BD44F9"/>
    <w:rsid w:val="00BD57D6"/>
    <w:rsid w:val="00BD5A82"/>
    <w:rsid w:val="00BD6B9D"/>
    <w:rsid w:val="00BD7523"/>
    <w:rsid w:val="00BD7CD8"/>
    <w:rsid w:val="00BE10F7"/>
    <w:rsid w:val="00BE1373"/>
    <w:rsid w:val="00BE28D2"/>
    <w:rsid w:val="00BE3089"/>
    <w:rsid w:val="00BE3679"/>
    <w:rsid w:val="00BE3896"/>
    <w:rsid w:val="00BE4A64"/>
    <w:rsid w:val="00BE57A2"/>
    <w:rsid w:val="00BE5B86"/>
    <w:rsid w:val="00BE5E43"/>
    <w:rsid w:val="00BE5E97"/>
    <w:rsid w:val="00BE7AA3"/>
    <w:rsid w:val="00BF1B60"/>
    <w:rsid w:val="00BF2374"/>
    <w:rsid w:val="00BF2D0F"/>
    <w:rsid w:val="00BF3984"/>
    <w:rsid w:val="00BF557D"/>
    <w:rsid w:val="00BF55CE"/>
    <w:rsid w:val="00BF57A9"/>
    <w:rsid w:val="00BF658D"/>
    <w:rsid w:val="00BF7F58"/>
    <w:rsid w:val="00C01381"/>
    <w:rsid w:val="00C01AB1"/>
    <w:rsid w:val="00C026A0"/>
    <w:rsid w:val="00C03D41"/>
    <w:rsid w:val="00C040A2"/>
    <w:rsid w:val="00C0534D"/>
    <w:rsid w:val="00C0563F"/>
    <w:rsid w:val="00C06137"/>
    <w:rsid w:val="00C067C3"/>
    <w:rsid w:val="00C06929"/>
    <w:rsid w:val="00C073BC"/>
    <w:rsid w:val="00C079B8"/>
    <w:rsid w:val="00C10037"/>
    <w:rsid w:val="00C115E1"/>
    <w:rsid w:val="00C123EA"/>
    <w:rsid w:val="00C12A49"/>
    <w:rsid w:val="00C133EE"/>
    <w:rsid w:val="00C13851"/>
    <w:rsid w:val="00C149D0"/>
    <w:rsid w:val="00C17941"/>
    <w:rsid w:val="00C2289E"/>
    <w:rsid w:val="00C25B43"/>
    <w:rsid w:val="00C25BE9"/>
    <w:rsid w:val="00C25CDE"/>
    <w:rsid w:val="00C26588"/>
    <w:rsid w:val="00C26E2C"/>
    <w:rsid w:val="00C27A72"/>
    <w:rsid w:val="00C27DE9"/>
    <w:rsid w:val="00C31F65"/>
    <w:rsid w:val="00C32989"/>
    <w:rsid w:val="00C33388"/>
    <w:rsid w:val="00C33B77"/>
    <w:rsid w:val="00C35484"/>
    <w:rsid w:val="00C37FCC"/>
    <w:rsid w:val="00C408AE"/>
    <w:rsid w:val="00C40EE7"/>
    <w:rsid w:val="00C4173A"/>
    <w:rsid w:val="00C42A76"/>
    <w:rsid w:val="00C459B1"/>
    <w:rsid w:val="00C4771D"/>
    <w:rsid w:val="00C5091B"/>
    <w:rsid w:val="00C50DED"/>
    <w:rsid w:val="00C517C3"/>
    <w:rsid w:val="00C52217"/>
    <w:rsid w:val="00C53988"/>
    <w:rsid w:val="00C541C8"/>
    <w:rsid w:val="00C57C66"/>
    <w:rsid w:val="00C602FF"/>
    <w:rsid w:val="00C60411"/>
    <w:rsid w:val="00C61174"/>
    <w:rsid w:val="00C61303"/>
    <w:rsid w:val="00C6148F"/>
    <w:rsid w:val="00C61D10"/>
    <w:rsid w:val="00C621B1"/>
    <w:rsid w:val="00C62F7A"/>
    <w:rsid w:val="00C634ED"/>
    <w:rsid w:val="00C634F5"/>
    <w:rsid w:val="00C63B9C"/>
    <w:rsid w:val="00C63DB2"/>
    <w:rsid w:val="00C64209"/>
    <w:rsid w:val="00C65B34"/>
    <w:rsid w:val="00C6682F"/>
    <w:rsid w:val="00C678C7"/>
    <w:rsid w:val="00C67BF4"/>
    <w:rsid w:val="00C704E7"/>
    <w:rsid w:val="00C710A0"/>
    <w:rsid w:val="00C724F2"/>
    <w:rsid w:val="00C7275E"/>
    <w:rsid w:val="00C731AF"/>
    <w:rsid w:val="00C73DF2"/>
    <w:rsid w:val="00C74C04"/>
    <w:rsid w:val="00C74C5D"/>
    <w:rsid w:val="00C77029"/>
    <w:rsid w:val="00C83621"/>
    <w:rsid w:val="00C85E31"/>
    <w:rsid w:val="00C85ED3"/>
    <w:rsid w:val="00C863C4"/>
    <w:rsid w:val="00C90DAB"/>
    <w:rsid w:val="00C920EA"/>
    <w:rsid w:val="00C92529"/>
    <w:rsid w:val="00C93C3E"/>
    <w:rsid w:val="00C964AA"/>
    <w:rsid w:val="00C97A2E"/>
    <w:rsid w:val="00CA0C2F"/>
    <w:rsid w:val="00CA11DA"/>
    <w:rsid w:val="00CA12E3"/>
    <w:rsid w:val="00CA1476"/>
    <w:rsid w:val="00CA43FD"/>
    <w:rsid w:val="00CA49E8"/>
    <w:rsid w:val="00CA50D0"/>
    <w:rsid w:val="00CA6611"/>
    <w:rsid w:val="00CA6A61"/>
    <w:rsid w:val="00CA6AE6"/>
    <w:rsid w:val="00CA6DE2"/>
    <w:rsid w:val="00CA782F"/>
    <w:rsid w:val="00CB187B"/>
    <w:rsid w:val="00CB21CC"/>
    <w:rsid w:val="00CB2455"/>
    <w:rsid w:val="00CB2835"/>
    <w:rsid w:val="00CB3285"/>
    <w:rsid w:val="00CB35C6"/>
    <w:rsid w:val="00CB4500"/>
    <w:rsid w:val="00CB47CE"/>
    <w:rsid w:val="00CB543E"/>
    <w:rsid w:val="00CB764D"/>
    <w:rsid w:val="00CC0C72"/>
    <w:rsid w:val="00CC1643"/>
    <w:rsid w:val="00CC2382"/>
    <w:rsid w:val="00CC2BFD"/>
    <w:rsid w:val="00CC35D3"/>
    <w:rsid w:val="00CC3BB0"/>
    <w:rsid w:val="00CC6C32"/>
    <w:rsid w:val="00CC6F40"/>
    <w:rsid w:val="00CD1431"/>
    <w:rsid w:val="00CD1547"/>
    <w:rsid w:val="00CD3476"/>
    <w:rsid w:val="00CD410E"/>
    <w:rsid w:val="00CD41B4"/>
    <w:rsid w:val="00CD446D"/>
    <w:rsid w:val="00CD64DF"/>
    <w:rsid w:val="00CD65AD"/>
    <w:rsid w:val="00CD6AD0"/>
    <w:rsid w:val="00CD7CA1"/>
    <w:rsid w:val="00CE01CF"/>
    <w:rsid w:val="00CE1029"/>
    <w:rsid w:val="00CE225F"/>
    <w:rsid w:val="00CE25B6"/>
    <w:rsid w:val="00CE5A7A"/>
    <w:rsid w:val="00CE78A8"/>
    <w:rsid w:val="00CF20A1"/>
    <w:rsid w:val="00CF2F50"/>
    <w:rsid w:val="00CF3855"/>
    <w:rsid w:val="00CF3D27"/>
    <w:rsid w:val="00CF43B8"/>
    <w:rsid w:val="00CF4B2E"/>
    <w:rsid w:val="00CF5303"/>
    <w:rsid w:val="00CF56E4"/>
    <w:rsid w:val="00CF6198"/>
    <w:rsid w:val="00CF7C32"/>
    <w:rsid w:val="00CF7F23"/>
    <w:rsid w:val="00D001E4"/>
    <w:rsid w:val="00D02919"/>
    <w:rsid w:val="00D031B5"/>
    <w:rsid w:val="00D03CC6"/>
    <w:rsid w:val="00D04C61"/>
    <w:rsid w:val="00D05711"/>
    <w:rsid w:val="00D05B8D"/>
    <w:rsid w:val="00D05B9B"/>
    <w:rsid w:val="00D06311"/>
    <w:rsid w:val="00D0658D"/>
    <w:rsid w:val="00D065A2"/>
    <w:rsid w:val="00D074AC"/>
    <w:rsid w:val="00D079AA"/>
    <w:rsid w:val="00D07F00"/>
    <w:rsid w:val="00D1121C"/>
    <w:rsid w:val="00D1130F"/>
    <w:rsid w:val="00D11466"/>
    <w:rsid w:val="00D12CA2"/>
    <w:rsid w:val="00D13E58"/>
    <w:rsid w:val="00D1428D"/>
    <w:rsid w:val="00D148B5"/>
    <w:rsid w:val="00D16348"/>
    <w:rsid w:val="00D1786F"/>
    <w:rsid w:val="00D1789F"/>
    <w:rsid w:val="00D17B72"/>
    <w:rsid w:val="00D17C9A"/>
    <w:rsid w:val="00D25F2C"/>
    <w:rsid w:val="00D27025"/>
    <w:rsid w:val="00D3185C"/>
    <w:rsid w:val="00D3205F"/>
    <w:rsid w:val="00D32647"/>
    <w:rsid w:val="00D3318E"/>
    <w:rsid w:val="00D33272"/>
    <w:rsid w:val="00D33E72"/>
    <w:rsid w:val="00D35BD6"/>
    <w:rsid w:val="00D35C14"/>
    <w:rsid w:val="00D361B5"/>
    <w:rsid w:val="00D36386"/>
    <w:rsid w:val="00D37993"/>
    <w:rsid w:val="00D37FBA"/>
    <w:rsid w:val="00D4065C"/>
    <w:rsid w:val="00D411A2"/>
    <w:rsid w:val="00D411EF"/>
    <w:rsid w:val="00D41F6E"/>
    <w:rsid w:val="00D42C8E"/>
    <w:rsid w:val="00D435F2"/>
    <w:rsid w:val="00D442A8"/>
    <w:rsid w:val="00D44D59"/>
    <w:rsid w:val="00D4585C"/>
    <w:rsid w:val="00D4606D"/>
    <w:rsid w:val="00D47452"/>
    <w:rsid w:val="00D50B9C"/>
    <w:rsid w:val="00D513AF"/>
    <w:rsid w:val="00D51548"/>
    <w:rsid w:val="00D51D8E"/>
    <w:rsid w:val="00D5257A"/>
    <w:rsid w:val="00D5275D"/>
    <w:rsid w:val="00D52C1F"/>
    <w:rsid w:val="00D52D73"/>
    <w:rsid w:val="00D52E58"/>
    <w:rsid w:val="00D56B20"/>
    <w:rsid w:val="00D578B3"/>
    <w:rsid w:val="00D6042C"/>
    <w:rsid w:val="00D618F4"/>
    <w:rsid w:val="00D63636"/>
    <w:rsid w:val="00D63BC3"/>
    <w:rsid w:val="00D66BA6"/>
    <w:rsid w:val="00D672E0"/>
    <w:rsid w:val="00D6798B"/>
    <w:rsid w:val="00D67F83"/>
    <w:rsid w:val="00D700B3"/>
    <w:rsid w:val="00D714CC"/>
    <w:rsid w:val="00D71612"/>
    <w:rsid w:val="00D71EAB"/>
    <w:rsid w:val="00D73134"/>
    <w:rsid w:val="00D73D1E"/>
    <w:rsid w:val="00D747CA"/>
    <w:rsid w:val="00D7590E"/>
    <w:rsid w:val="00D75EA7"/>
    <w:rsid w:val="00D76950"/>
    <w:rsid w:val="00D76D68"/>
    <w:rsid w:val="00D76ECC"/>
    <w:rsid w:val="00D775BD"/>
    <w:rsid w:val="00D81ADF"/>
    <w:rsid w:val="00D81F21"/>
    <w:rsid w:val="00D82368"/>
    <w:rsid w:val="00D836A6"/>
    <w:rsid w:val="00D847B0"/>
    <w:rsid w:val="00D84F61"/>
    <w:rsid w:val="00D85B8E"/>
    <w:rsid w:val="00D864F2"/>
    <w:rsid w:val="00D864F3"/>
    <w:rsid w:val="00D877A9"/>
    <w:rsid w:val="00D91DB5"/>
    <w:rsid w:val="00D92A57"/>
    <w:rsid w:val="00D93E3D"/>
    <w:rsid w:val="00D93E90"/>
    <w:rsid w:val="00D943F8"/>
    <w:rsid w:val="00D9474B"/>
    <w:rsid w:val="00D95470"/>
    <w:rsid w:val="00D95968"/>
    <w:rsid w:val="00D96B55"/>
    <w:rsid w:val="00D97168"/>
    <w:rsid w:val="00DA002A"/>
    <w:rsid w:val="00DA2619"/>
    <w:rsid w:val="00DA4239"/>
    <w:rsid w:val="00DA50CF"/>
    <w:rsid w:val="00DA588C"/>
    <w:rsid w:val="00DA65DE"/>
    <w:rsid w:val="00DA6B70"/>
    <w:rsid w:val="00DA7E88"/>
    <w:rsid w:val="00DB0B61"/>
    <w:rsid w:val="00DB1474"/>
    <w:rsid w:val="00DB2962"/>
    <w:rsid w:val="00DB2CB4"/>
    <w:rsid w:val="00DB36F3"/>
    <w:rsid w:val="00DB52FB"/>
    <w:rsid w:val="00DB66DE"/>
    <w:rsid w:val="00DB7F72"/>
    <w:rsid w:val="00DC013B"/>
    <w:rsid w:val="00DC090B"/>
    <w:rsid w:val="00DC1679"/>
    <w:rsid w:val="00DC219B"/>
    <w:rsid w:val="00DC2CF1"/>
    <w:rsid w:val="00DC2DC7"/>
    <w:rsid w:val="00DC2EA0"/>
    <w:rsid w:val="00DC3A7C"/>
    <w:rsid w:val="00DC4FCF"/>
    <w:rsid w:val="00DC50E0"/>
    <w:rsid w:val="00DC6386"/>
    <w:rsid w:val="00DD00FA"/>
    <w:rsid w:val="00DD1130"/>
    <w:rsid w:val="00DD1951"/>
    <w:rsid w:val="00DD24C1"/>
    <w:rsid w:val="00DD350C"/>
    <w:rsid w:val="00DD3F03"/>
    <w:rsid w:val="00DD487D"/>
    <w:rsid w:val="00DD4E83"/>
    <w:rsid w:val="00DD5486"/>
    <w:rsid w:val="00DD65B0"/>
    <w:rsid w:val="00DD6628"/>
    <w:rsid w:val="00DD662C"/>
    <w:rsid w:val="00DD6945"/>
    <w:rsid w:val="00DD6964"/>
    <w:rsid w:val="00DE0562"/>
    <w:rsid w:val="00DE0D5E"/>
    <w:rsid w:val="00DE1171"/>
    <w:rsid w:val="00DE2775"/>
    <w:rsid w:val="00DE2D04"/>
    <w:rsid w:val="00DE2D50"/>
    <w:rsid w:val="00DE2F7A"/>
    <w:rsid w:val="00DE3053"/>
    <w:rsid w:val="00DE3250"/>
    <w:rsid w:val="00DE53D1"/>
    <w:rsid w:val="00DE54AE"/>
    <w:rsid w:val="00DE6028"/>
    <w:rsid w:val="00DE6C85"/>
    <w:rsid w:val="00DE78A3"/>
    <w:rsid w:val="00DF03D0"/>
    <w:rsid w:val="00DF0A6E"/>
    <w:rsid w:val="00DF1A71"/>
    <w:rsid w:val="00DF28A3"/>
    <w:rsid w:val="00DF31F8"/>
    <w:rsid w:val="00DF37E6"/>
    <w:rsid w:val="00DF3836"/>
    <w:rsid w:val="00DF41B9"/>
    <w:rsid w:val="00DF43C0"/>
    <w:rsid w:val="00DF50FC"/>
    <w:rsid w:val="00DF5576"/>
    <w:rsid w:val="00DF66C9"/>
    <w:rsid w:val="00DF68C7"/>
    <w:rsid w:val="00DF6F24"/>
    <w:rsid w:val="00DF731A"/>
    <w:rsid w:val="00DF7AB2"/>
    <w:rsid w:val="00E01A58"/>
    <w:rsid w:val="00E038DC"/>
    <w:rsid w:val="00E06B75"/>
    <w:rsid w:val="00E07B4E"/>
    <w:rsid w:val="00E10A05"/>
    <w:rsid w:val="00E10C6D"/>
    <w:rsid w:val="00E11332"/>
    <w:rsid w:val="00E11352"/>
    <w:rsid w:val="00E11A83"/>
    <w:rsid w:val="00E1376F"/>
    <w:rsid w:val="00E159D6"/>
    <w:rsid w:val="00E165A0"/>
    <w:rsid w:val="00E170DC"/>
    <w:rsid w:val="00E17546"/>
    <w:rsid w:val="00E210B5"/>
    <w:rsid w:val="00E21CEC"/>
    <w:rsid w:val="00E2284E"/>
    <w:rsid w:val="00E24164"/>
    <w:rsid w:val="00E24ADE"/>
    <w:rsid w:val="00E24B30"/>
    <w:rsid w:val="00E2566F"/>
    <w:rsid w:val="00E25C14"/>
    <w:rsid w:val="00E261B3"/>
    <w:rsid w:val="00E265F7"/>
    <w:rsid w:val="00E26818"/>
    <w:rsid w:val="00E273BC"/>
    <w:rsid w:val="00E276A1"/>
    <w:rsid w:val="00E27FFC"/>
    <w:rsid w:val="00E30065"/>
    <w:rsid w:val="00E30125"/>
    <w:rsid w:val="00E30411"/>
    <w:rsid w:val="00E30B15"/>
    <w:rsid w:val="00E33237"/>
    <w:rsid w:val="00E332C8"/>
    <w:rsid w:val="00E33917"/>
    <w:rsid w:val="00E3514C"/>
    <w:rsid w:val="00E36001"/>
    <w:rsid w:val="00E365A4"/>
    <w:rsid w:val="00E40181"/>
    <w:rsid w:val="00E40929"/>
    <w:rsid w:val="00E41087"/>
    <w:rsid w:val="00E418DE"/>
    <w:rsid w:val="00E41AB9"/>
    <w:rsid w:val="00E420FA"/>
    <w:rsid w:val="00E426EA"/>
    <w:rsid w:val="00E461D2"/>
    <w:rsid w:val="00E47162"/>
    <w:rsid w:val="00E50DAE"/>
    <w:rsid w:val="00E51105"/>
    <w:rsid w:val="00E53BCF"/>
    <w:rsid w:val="00E54950"/>
    <w:rsid w:val="00E55598"/>
    <w:rsid w:val="00E55FB3"/>
    <w:rsid w:val="00E56252"/>
    <w:rsid w:val="00E56A01"/>
    <w:rsid w:val="00E60753"/>
    <w:rsid w:val="00E61045"/>
    <w:rsid w:val="00E614E8"/>
    <w:rsid w:val="00E61669"/>
    <w:rsid w:val="00E629A1"/>
    <w:rsid w:val="00E62D97"/>
    <w:rsid w:val="00E6470E"/>
    <w:rsid w:val="00E659F2"/>
    <w:rsid w:val="00E6720D"/>
    <w:rsid w:val="00E6794C"/>
    <w:rsid w:val="00E67D3C"/>
    <w:rsid w:val="00E710FF"/>
    <w:rsid w:val="00E7142B"/>
    <w:rsid w:val="00E71591"/>
    <w:rsid w:val="00E71CEB"/>
    <w:rsid w:val="00E721D4"/>
    <w:rsid w:val="00E7358D"/>
    <w:rsid w:val="00E73710"/>
    <w:rsid w:val="00E7474F"/>
    <w:rsid w:val="00E75270"/>
    <w:rsid w:val="00E75A80"/>
    <w:rsid w:val="00E77B46"/>
    <w:rsid w:val="00E80783"/>
    <w:rsid w:val="00E80DE3"/>
    <w:rsid w:val="00E82C55"/>
    <w:rsid w:val="00E831C7"/>
    <w:rsid w:val="00E83B19"/>
    <w:rsid w:val="00E85EEE"/>
    <w:rsid w:val="00E8787E"/>
    <w:rsid w:val="00E87C08"/>
    <w:rsid w:val="00E901DB"/>
    <w:rsid w:val="00E9042A"/>
    <w:rsid w:val="00E92808"/>
    <w:rsid w:val="00E92AC3"/>
    <w:rsid w:val="00E92B61"/>
    <w:rsid w:val="00E935B9"/>
    <w:rsid w:val="00E96398"/>
    <w:rsid w:val="00E97568"/>
    <w:rsid w:val="00EA1214"/>
    <w:rsid w:val="00EA26ED"/>
    <w:rsid w:val="00EA2F6A"/>
    <w:rsid w:val="00EA3084"/>
    <w:rsid w:val="00EA33B8"/>
    <w:rsid w:val="00EA4396"/>
    <w:rsid w:val="00EA4F89"/>
    <w:rsid w:val="00EA578E"/>
    <w:rsid w:val="00EA623C"/>
    <w:rsid w:val="00EA66C5"/>
    <w:rsid w:val="00EB00E0"/>
    <w:rsid w:val="00EB05D5"/>
    <w:rsid w:val="00EB0F52"/>
    <w:rsid w:val="00EB0FC4"/>
    <w:rsid w:val="00EB2EE9"/>
    <w:rsid w:val="00EB4BC7"/>
    <w:rsid w:val="00EB55D2"/>
    <w:rsid w:val="00EB56B9"/>
    <w:rsid w:val="00EC059F"/>
    <w:rsid w:val="00EC1058"/>
    <w:rsid w:val="00EC1F24"/>
    <w:rsid w:val="00EC22F6"/>
    <w:rsid w:val="00EC3DB9"/>
    <w:rsid w:val="00EC4FF9"/>
    <w:rsid w:val="00EC6396"/>
    <w:rsid w:val="00EC6EF2"/>
    <w:rsid w:val="00EC73F6"/>
    <w:rsid w:val="00ED14DE"/>
    <w:rsid w:val="00ED389F"/>
    <w:rsid w:val="00ED5AC6"/>
    <w:rsid w:val="00ED5B9B"/>
    <w:rsid w:val="00ED69B1"/>
    <w:rsid w:val="00ED6BAD"/>
    <w:rsid w:val="00ED7447"/>
    <w:rsid w:val="00ED7762"/>
    <w:rsid w:val="00EE00D6"/>
    <w:rsid w:val="00EE0EB9"/>
    <w:rsid w:val="00EE11E7"/>
    <w:rsid w:val="00EE1488"/>
    <w:rsid w:val="00EE178A"/>
    <w:rsid w:val="00EE182A"/>
    <w:rsid w:val="00EE2663"/>
    <w:rsid w:val="00EE29AD"/>
    <w:rsid w:val="00EE35F0"/>
    <w:rsid w:val="00EE3E24"/>
    <w:rsid w:val="00EE4D5D"/>
    <w:rsid w:val="00EE5131"/>
    <w:rsid w:val="00EE549C"/>
    <w:rsid w:val="00EE56D4"/>
    <w:rsid w:val="00EE7C33"/>
    <w:rsid w:val="00EF0742"/>
    <w:rsid w:val="00EF109B"/>
    <w:rsid w:val="00EF201C"/>
    <w:rsid w:val="00EF2C72"/>
    <w:rsid w:val="00EF36AF"/>
    <w:rsid w:val="00EF3A34"/>
    <w:rsid w:val="00EF3EAD"/>
    <w:rsid w:val="00EF4BC4"/>
    <w:rsid w:val="00EF59A3"/>
    <w:rsid w:val="00EF5C46"/>
    <w:rsid w:val="00EF60B0"/>
    <w:rsid w:val="00EF6675"/>
    <w:rsid w:val="00F000FB"/>
    <w:rsid w:val="00F0063D"/>
    <w:rsid w:val="00F00F9C"/>
    <w:rsid w:val="00F017E5"/>
    <w:rsid w:val="00F01E5F"/>
    <w:rsid w:val="00F024F3"/>
    <w:rsid w:val="00F02ABA"/>
    <w:rsid w:val="00F03B45"/>
    <w:rsid w:val="00F0437A"/>
    <w:rsid w:val="00F0479A"/>
    <w:rsid w:val="00F04C2F"/>
    <w:rsid w:val="00F101B8"/>
    <w:rsid w:val="00F11037"/>
    <w:rsid w:val="00F12981"/>
    <w:rsid w:val="00F13F56"/>
    <w:rsid w:val="00F142E8"/>
    <w:rsid w:val="00F143B2"/>
    <w:rsid w:val="00F158BA"/>
    <w:rsid w:val="00F16F1B"/>
    <w:rsid w:val="00F170B4"/>
    <w:rsid w:val="00F17BF2"/>
    <w:rsid w:val="00F20DCB"/>
    <w:rsid w:val="00F2258C"/>
    <w:rsid w:val="00F2373D"/>
    <w:rsid w:val="00F24D43"/>
    <w:rsid w:val="00F250A9"/>
    <w:rsid w:val="00F25167"/>
    <w:rsid w:val="00F2540D"/>
    <w:rsid w:val="00F25CBE"/>
    <w:rsid w:val="00F267AF"/>
    <w:rsid w:val="00F272BC"/>
    <w:rsid w:val="00F273DE"/>
    <w:rsid w:val="00F306D4"/>
    <w:rsid w:val="00F30FF4"/>
    <w:rsid w:val="00F3122E"/>
    <w:rsid w:val="00F32003"/>
    <w:rsid w:val="00F32368"/>
    <w:rsid w:val="00F331AD"/>
    <w:rsid w:val="00F348F7"/>
    <w:rsid w:val="00F35287"/>
    <w:rsid w:val="00F36241"/>
    <w:rsid w:val="00F3717D"/>
    <w:rsid w:val="00F407B5"/>
    <w:rsid w:val="00F40A70"/>
    <w:rsid w:val="00F40CF0"/>
    <w:rsid w:val="00F414B9"/>
    <w:rsid w:val="00F41E47"/>
    <w:rsid w:val="00F42026"/>
    <w:rsid w:val="00F4360C"/>
    <w:rsid w:val="00F43A37"/>
    <w:rsid w:val="00F45E1B"/>
    <w:rsid w:val="00F4641B"/>
    <w:rsid w:val="00F46EB8"/>
    <w:rsid w:val="00F47BD0"/>
    <w:rsid w:val="00F47EDD"/>
    <w:rsid w:val="00F50CD1"/>
    <w:rsid w:val="00F50D3E"/>
    <w:rsid w:val="00F511E4"/>
    <w:rsid w:val="00F521CF"/>
    <w:rsid w:val="00F5273B"/>
    <w:rsid w:val="00F52D09"/>
    <w:rsid w:val="00F52E08"/>
    <w:rsid w:val="00F53A66"/>
    <w:rsid w:val="00F5425C"/>
    <w:rsid w:val="00F5462D"/>
    <w:rsid w:val="00F55B21"/>
    <w:rsid w:val="00F5673A"/>
    <w:rsid w:val="00F56E58"/>
    <w:rsid w:val="00F56EF6"/>
    <w:rsid w:val="00F60082"/>
    <w:rsid w:val="00F6147B"/>
    <w:rsid w:val="00F61A9F"/>
    <w:rsid w:val="00F61B5F"/>
    <w:rsid w:val="00F62487"/>
    <w:rsid w:val="00F637B2"/>
    <w:rsid w:val="00F64696"/>
    <w:rsid w:val="00F64C6B"/>
    <w:rsid w:val="00F6527E"/>
    <w:rsid w:val="00F656E0"/>
    <w:rsid w:val="00F65AA9"/>
    <w:rsid w:val="00F65F1C"/>
    <w:rsid w:val="00F674F2"/>
    <w:rsid w:val="00F6768F"/>
    <w:rsid w:val="00F67CC1"/>
    <w:rsid w:val="00F700CD"/>
    <w:rsid w:val="00F70A2D"/>
    <w:rsid w:val="00F72C2C"/>
    <w:rsid w:val="00F73D1E"/>
    <w:rsid w:val="00F741F2"/>
    <w:rsid w:val="00F74BEB"/>
    <w:rsid w:val="00F758F5"/>
    <w:rsid w:val="00F76CAB"/>
    <w:rsid w:val="00F771D1"/>
    <w:rsid w:val="00F772C6"/>
    <w:rsid w:val="00F77CC3"/>
    <w:rsid w:val="00F77FC0"/>
    <w:rsid w:val="00F80762"/>
    <w:rsid w:val="00F80CB7"/>
    <w:rsid w:val="00F815B5"/>
    <w:rsid w:val="00F81E2F"/>
    <w:rsid w:val="00F83441"/>
    <w:rsid w:val="00F83556"/>
    <w:rsid w:val="00F842F9"/>
    <w:rsid w:val="00F85195"/>
    <w:rsid w:val="00F868E3"/>
    <w:rsid w:val="00F86EF0"/>
    <w:rsid w:val="00F91274"/>
    <w:rsid w:val="00F919A5"/>
    <w:rsid w:val="00F9323A"/>
    <w:rsid w:val="00F938BA"/>
    <w:rsid w:val="00F93ED2"/>
    <w:rsid w:val="00F9474F"/>
    <w:rsid w:val="00F951D7"/>
    <w:rsid w:val="00F959BF"/>
    <w:rsid w:val="00F96E94"/>
    <w:rsid w:val="00F97919"/>
    <w:rsid w:val="00FA1787"/>
    <w:rsid w:val="00FA1DB3"/>
    <w:rsid w:val="00FA2C46"/>
    <w:rsid w:val="00FA2C4C"/>
    <w:rsid w:val="00FA3525"/>
    <w:rsid w:val="00FA4306"/>
    <w:rsid w:val="00FA5A53"/>
    <w:rsid w:val="00FB05BB"/>
    <w:rsid w:val="00FB1F6E"/>
    <w:rsid w:val="00FB4769"/>
    <w:rsid w:val="00FB4CDA"/>
    <w:rsid w:val="00FB5361"/>
    <w:rsid w:val="00FB61B5"/>
    <w:rsid w:val="00FB6481"/>
    <w:rsid w:val="00FB6791"/>
    <w:rsid w:val="00FB6D36"/>
    <w:rsid w:val="00FB7918"/>
    <w:rsid w:val="00FC0965"/>
    <w:rsid w:val="00FC0F81"/>
    <w:rsid w:val="00FC1353"/>
    <w:rsid w:val="00FC14EA"/>
    <w:rsid w:val="00FC211A"/>
    <w:rsid w:val="00FC252F"/>
    <w:rsid w:val="00FC28D5"/>
    <w:rsid w:val="00FC395C"/>
    <w:rsid w:val="00FC5E8E"/>
    <w:rsid w:val="00FC6744"/>
    <w:rsid w:val="00FD2E4E"/>
    <w:rsid w:val="00FD3766"/>
    <w:rsid w:val="00FD3D05"/>
    <w:rsid w:val="00FD47C4"/>
    <w:rsid w:val="00FD4A86"/>
    <w:rsid w:val="00FD5682"/>
    <w:rsid w:val="00FD6210"/>
    <w:rsid w:val="00FE0485"/>
    <w:rsid w:val="00FE050A"/>
    <w:rsid w:val="00FE0C2B"/>
    <w:rsid w:val="00FE1939"/>
    <w:rsid w:val="00FE2DCF"/>
    <w:rsid w:val="00FE3B5E"/>
    <w:rsid w:val="00FE3FA7"/>
    <w:rsid w:val="00FE4081"/>
    <w:rsid w:val="00FE5C5A"/>
    <w:rsid w:val="00FE69CE"/>
    <w:rsid w:val="00FF0563"/>
    <w:rsid w:val="00FF0934"/>
    <w:rsid w:val="00FF0AF4"/>
    <w:rsid w:val="00FF0EA0"/>
    <w:rsid w:val="00FF27BD"/>
    <w:rsid w:val="00FF2A4E"/>
    <w:rsid w:val="00FF2FCE"/>
    <w:rsid w:val="00FF43FE"/>
    <w:rsid w:val="00FF4EAE"/>
    <w:rsid w:val="00FF4F7D"/>
    <w:rsid w:val="00FF6D9D"/>
    <w:rsid w:val="00FF7620"/>
    <w:rsid w:val="00FF7830"/>
    <w:rsid w:val="00FF7DD5"/>
    <w:rsid w:val="0404AAB1"/>
    <w:rsid w:val="07932F18"/>
    <w:rsid w:val="092AD259"/>
    <w:rsid w:val="0E985F0E"/>
    <w:rsid w:val="142E45E8"/>
    <w:rsid w:val="15F74231"/>
    <w:rsid w:val="16BA2F59"/>
    <w:rsid w:val="195F2265"/>
    <w:rsid w:val="1BCDBBE5"/>
    <w:rsid w:val="1D403556"/>
    <w:rsid w:val="21364E0D"/>
    <w:rsid w:val="2285D5BD"/>
    <w:rsid w:val="28625251"/>
    <w:rsid w:val="2B110823"/>
    <w:rsid w:val="35E8527A"/>
    <w:rsid w:val="391393E6"/>
    <w:rsid w:val="3AAE67C6"/>
    <w:rsid w:val="48830B42"/>
    <w:rsid w:val="50F094C4"/>
    <w:rsid w:val="5369CFE4"/>
    <w:rsid w:val="566F220E"/>
    <w:rsid w:val="57108350"/>
    <w:rsid w:val="5BE4F118"/>
    <w:rsid w:val="67C53A47"/>
    <w:rsid w:val="69FEDD62"/>
    <w:rsid w:val="6DF6ACE4"/>
    <w:rsid w:val="7533F5DC"/>
    <w:rsid w:val="77743C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ACE007"/>
  <w15:docId w15:val="{EE137D67-DD40-4CDD-B141-58E5D629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AccessibilityparaChar">
    <w:name w:val="Accessibility para Char"/>
    <w:basedOn w:val="DefaultParagraphFont"/>
    <w:link w:val="Accessibilitypara"/>
    <w:uiPriority w:val="8"/>
    <w:locked/>
    <w:rsid w:val="00A35055"/>
    <w:rPr>
      <w:rFonts w:ascii="Arial" w:eastAsia="Times" w:hAnsi="Arial"/>
      <w:sz w:val="24"/>
      <w:szCs w:val="19"/>
      <w:lang w:eastAsia="en-US"/>
    </w:rPr>
  </w:style>
  <w:style w:type="paragraph" w:customStyle="1" w:styleId="DHHSbody">
    <w:name w:val="DHHS body"/>
    <w:basedOn w:val="Body"/>
    <w:link w:val="DHHSbodyChar"/>
    <w:qFormat/>
    <w:rsid w:val="00060942"/>
  </w:style>
  <w:style w:type="character" w:customStyle="1" w:styleId="DHHSbodyChar">
    <w:name w:val="DHHS body Char"/>
    <w:basedOn w:val="DefaultParagraphFont"/>
    <w:link w:val="DHHSbody"/>
    <w:rsid w:val="00060942"/>
    <w:rPr>
      <w:rFonts w:ascii="Arial" w:eastAsia="Times" w:hAnsi="Arial"/>
      <w:sz w:val="21"/>
      <w:lang w:eastAsia="en-US"/>
    </w:rPr>
  </w:style>
  <w:style w:type="numbering" w:customStyle="1" w:styleId="Bullets">
    <w:name w:val="Bullets"/>
    <w:rsid w:val="001B0AB5"/>
    <w:pPr>
      <w:numPr>
        <w:numId w:val="7"/>
      </w:numPr>
    </w:pPr>
  </w:style>
  <w:style w:type="paragraph" w:customStyle="1" w:styleId="DHHSbodyafterbullets">
    <w:name w:val="DHHS body after bullets"/>
    <w:basedOn w:val="DHHSbody"/>
    <w:uiPriority w:val="11"/>
    <w:rsid w:val="004730DC"/>
    <w:pPr>
      <w:spacing w:before="120"/>
    </w:pPr>
  </w:style>
  <w:style w:type="paragraph" w:customStyle="1" w:styleId="DHHSbodyaftertablefigure">
    <w:name w:val="DHHS body after table/figure"/>
    <w:basedOn w:val="DHHSbody"/>
    <w:next w:val="DHHSbody"/>
    <w:rsid w:val="00F414B9"/>
    <w:pPr>
      <w:spacing w:before="240"/>
    </w:pPr>
  </w:style>
  <w:style w:type="paragraph" w:styleId="NoSpacing">
    <w:name w:val="No Spacing"/>
    <w:uiPriority w:val="1"/>
    <w:qFormat/>
    <w:rsid w:val="008F1CB5"/>
    <w:pPr>
      <w:autoSpaceDN w:val="0"/>
    </w:pPr>
    <w:rPr>
      <w:rFonts w:ascii="Verdana" w:hAnsi="Verdana"/>
      <w:lang w:eastAsia="en-US"/>
    </w:rPr>
  </w:style>
  <w:style w:type="character" w:styleId="Mention">
    <w:name w:val="Mention"/>
    <w:basedOn w:val="DefaultParagraphFont"/>
    <w:uiPriority w:val="99"/>
    <w:unhideWhenUsed/>
    <w:rsid w:val="00082C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bacb1fc9ad57627bfa69faa880bda61f">
  <xsd:schema xmlns:xsd="http://www.w3.org/2001/XMLSchema" xmlns:xs="http://www.w3.org/2001/XMLSchema" xmlns:p="http://schemas.microsoft.com/office/2006/metadata/properties" xmlns:ns2="75212d39-e25d-411e-9d98-002f3807f4d5" targetNamespace="http://schemas.microsoft.com/office/2006/metadata/properties" ma:root="true" ma:fieldsID="4bba007d836b70aaefff5057c3b728b0"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9A292EE-42A4-42E5-AD2A-B3E383DA8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purl.org/dc/dcmitype/"/>
    <ds:schemaRef ds:uri="75212d39-e25d-411e-9d98-002f3807f4d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DH navy report.dotx</Template>
  <TotalTime>1258</TotalTime>
  <Pages>11</Pages>
  <Words>2694</Words>
  <Characters>15371</Characters>
  <Application>Microsoft Office Word</Application>
  <DocSecurity>2</DocSecurity>
  <Lines>128</Lines>
  <Paragraphs>36</Paragraphs>
  <ScaleCrop>false</ScaleCrop>
  <HeadingPairs>
    <vt:vector size="2" baseType="variant">
      <vt:variant>
        <vt:lpstr>Title</vt:lpstr>
      </vt:variant>
      <vt:variant>
        <vt:i4>1</vt:i4>
      </vt:variant>
    </vt:vector>
  </HeadingPairs>
  <TitlesOfParts>
    <vt:vector size="1" baseType="lpstr">
      <vt:lpstr>Specifications for revisions to the VAED 2026-27</vt:lpstr>
    </vt:vector>
  </TitlesOfParts>
  <Manager/>
  <Company>Department of Health</Company>
  <LinksUpToDate>false</LinksUpToDate>
  <CharactersWithSpaces>18029</CharactersWithSpaces>
  <SharedDoc>false</SharedDoc>
  <HyperlinkBase/>
  <HLinks>
    <vt:vector size="300" baseType="variant">
      <vt:variant>
        <vt:i4>4587621</vt:i4>
      </vt:variant>
      <vt:variant>
        <vt:i4>273</vt:i4>
      </vt:variant>
      <vt:variant>
        <vt:i4>0</vt:i4>
      </vt:variant>
      <vt:variant>
        <vt:i4>5</vt:i4>
      </vt:variant>
      <vt:variant>
        <vt:lpwstr>https://forms.office.com/pages/responsepage.aspx?id=H2DgwKwPnESciKEExOufKII_2IfNHexFkH_EAj2AB_tUNFZQSkpIRVk0Q1dCQ1JJTVM3M1c4REszQiQlQCN0PWcu</vt:lpwstr>
      </vt:variant>
      <vt:variant>
        <vt:lpwstr/>
      </vt:variant>
      <vt:variant>
        <vt:i4>5767199</vt:i4>
      </vt:variant>
      <vt:variant>
        <vt:i4>270</vt:i4>
      </vt:variant>
      <vt:variant>
        <vt:i4>0</vt:i4>
      </vt:variant>
      <vt:variant>
        <vt:i4>5</vt:i4>
      </vt:variant>
      <vt:variant>
        <vt:lpwstr>https://www.health.vic.gov.au/data-reporting/vemd-vaed-vinah-esis-reference-files</vt:lpwstr>
      </vt:variant>
      <vt:variant>
        <vt:lpwstr/>
      </vt:variant>
      <vt:variant>
        <vt:i4>2752533</vt:i4>
      </vt:variant>
      <vt:variant>
        <vt:i4>267</vt:i4>
      </vt:variant>
      <vt:variant>
        <vt:i4>0</vt:i4>
      </vt:variant>
      <vt:variant>
        <vt:i4>5</vt:i4>
      </vt:variant>
      <vt:variant>
        <vt:lpwstr>http://ahsri.uow.edu.au/content/groups/public/@web/@chsd/@aroc/documents/doc/uow125260.pdf</vt:lpwstr>
      </vt:variant>
      <vt:variant>
        <vt:lpwstr/>
      </vt:variant>
      <vt:variant>
        <vt:i4>2752533</vt:i4>
      </vt:variant>
      <vt:variant>
        <vt:i4>264</vt:i4>
      </vt:variant>
      <vt:variant>
        <vt:i4>0</vt:i4>
      </vt:variant>
      <vt:variant>
        <vt:i4>5</vt:i4>
      </vt:variant>
      <vt:variant>
        <vt:lpwstr>http://ahsri.uow.edu.au/content/groups/public/@web/@chsd/@aroc/documents/doc/uow125260.pdf</vt:lpwstr>
      </vt:variant>
      <vt:variant>
        <vt:lpwstr/>
      </vt:variant>
      <vt:variant>
        <vt:i4>1048629</vt:i4>
      </vt:variant>
      <vt:variant>
        <vt:i4>257</vt:i4>
      </vt:variant>
      <vt:variant>
        <vt:i4>0</vt:i4>
      </vt:variant>
      <vt:variant>
        <vt:i4>5</vt:i4>
      </vt:variant>
      <vt:variant>
        <vt:lpwstr/>
      </vt:variant>
      <vt:variant>
        <vt:lpwstr>_Toc216107100</vt:lpwstr>
      </vt:variant>
      <vt:variant>
        <vt:i4>1638452</vt:i4>
      </vt:variant>
      <vt:variant>
        <vt:i4>251</vt:i4>
      </vt:variant>
      <vt:variant>
        <vt:i4>0</vt:i4>
      </vt:variant>
      <vt:variant>
        <vt:i4>5</vt:i4>
      </vt:variant>
      <vt:variant>
        <vt:lpwstr/>
      </vt:variant>
      <vt:variant>
        <vt:lpwstr>_Toc216107099</vt:lpwstr>
      </vt:variant>
      <vt:variant>
        <vt:i4>1638452</vt:i4>
      </vt:variant>
      <vt:variant>
        <vt:i4>245</vt:i4>
      </vt:variant>
      <vt:variant>
        <vt:i4>0</vt:i4>
      </vt:variant>
      <vt:variant>
        <vt:i4>5</vt:i4>
      </vt:variant>
      <vt:variant>
        <vt:lpwstr/>
      </vt:variant>
      <vt:variant>
        <vt:lpwstr>_Toc216107098</vt:lpwstr>
      </vt:variant>
      <vt:variant>
        <vt:i4>1638452</vt:i4>
      </vt:variant>
      <vt:variant>
        <vt:i4>239</vt:i4>
      </vt:variant>
      <vt:variant>
        <vt:i4>0</vt:i4>
      </vt:variant>
      <vt:variant>
        <vt:i4>5</vt:i4>
      </vt:variant>
      <vt:variant>
        <vt:lpwstr/>
      </vt:variant>
      <vt:variant>
        <vt:lpwstr>_Toc216107097</vt:lpwstr>
      </vt:variant>
      <vt:variant>
        <vt:i4>1638452</vt:i4>
      </vt:variant>
      <vt:variant>
        <vt:i4>233</vt:i4>
      </vt:variant>
      <vt:variant>
        <vt:i4>0</vt:i4>
      </vt:variant>
      <vt:variant>
        <vt:i4>5</vt:i4>
      </vt:variant>
      <vt:variant>
        <vt:lpwstr/>
      </vt:variant>
      <vt:variant>
        <vt:lpwstr>_Toc216107096</vt:lpwstr>
      </vt:variant>
      <vt:variant>
        <vt:i4>1638452</vt:i4>
      </vt:variant>
      <vt:variant>
        <vt:i4>227</vt:i4>
      </vt:variant>
      <vt:variant>
        <vt:i4>0</vt:i4>
      </vt:variant>
      <vt:variant>
        <vt:i4>5</vt:i4>
      </vt:variant>
      <vt:variant>
        <vt:lpwstr/>
      </vt:variant>
      <vt:variant>
        <vt:lpwstr>_Toc216107095</vt:lpwstr>
      </vt:variant>
      <vt:variant>
        <vt:i4>1638452</vt:i4>
      </vt:variant>
      <vt:variant>
        <vt:i4>221</vt:i4>
      </vt:variant>
      <vt:variant>
        <vt:i4>0</vt:i4>
      </vt:variant>
      <vt:variant>
        <vt:i4>5</vt:i4>
      </vt:variant>
      <vt:variant>
        <vt:lpwstr/>
      </vt:variant>
      <vt:variant>
        <vt:lpwstr>_Toc216107094</vt:lpwstr>
      </vt:variant>
      <vt:variant>
        <vt:i4>1638452</vt:i4>
      </vt:variant>
      <vt:variant>
        <vt:i4>215</vt:i4>
      </vt:variant>
      <vt:variant>
        <vt:i4>0</vt:i4>
      </vt:variant>
      <vt:variant>
        <vt:i4>5</vt:i4>
      </vt:variant>
      <vt:variant>
        <vt:lpwstr/>
      </vt:variant>
      <vt:variant>
        <vt:lpwstr>_Toc216107093</vt:lpwstr>
      </vt:variant>
      <vt:variant>
        <vt:i4>1638452</vt:i4>
      </vt:variant>
      <vt:variant>
        <vt:i4>209</vt:i4>
      </vt:variant>
      <vt:variant>
        <vt:i4>0</vt:i4>
      </vt:variant>
      <vt:variant>
        <vt:i4>5</vt:i4>
      </vt:variant>
      <vt:variant>
        <vt:lpwstr/>
      </vt:variant>
      <vt:variant>
        <vt:lpwstr>_Toc216107092</vt:lpwstr>
      </vt:variant>
      <vt:variant>
        <vt:i4>1638452</vt:i4>
      </vt:variant>
      <vt:variant>
        <vt:i4>203</vt:i4>
      </vt:variant>
      <vt:variant>
        <vt:i4>0</vt:i4>
      </vt:variant>
      <vt:variant>
        <vt:i4>5</vt:i4>
      </vt:variant>
      <vt:variant>
        <vt:lpwstr/>
      </vt:variant>
      <vt:variant>
        <vt:lpwstr>_Toc216107091</vt:lpwstr>
      </vt:variant>
      <vt:variant>
        <vt:i4>1638452</vt:i4>
      </vt:variant>
      <vt:variant>
        <vt:i4>197</vt:i4>
      </vt:variant>
      <vt:variant>
        <vt:i4>0</vt:i4>
      </vt:variant>
      <vt:variant>
        <vt:i4>5</vt:i4>
      </vt:variant>
      <vt:variant>
        <vt:lpwstr/>
      </vt:variant>
      <vt:variant>
        <vt:lpwstr>_Toc216107090</vt:lpwstr>
      </vt:variant>
      <vt:variant>
        <vt:i4>1572916</vt:i4>
      </vt:variant>
      <vt:variant>
        <vt:i4>191</vt:i4>
      </vt:variant>
      <vt:variant>
        <vt:i4>0</vt:i4>
      </vt:variant>
      <vt:variant>
        <vt:i4>5</vt:i4>
      </vt:variant>
      <vt:variant>
        <vt:lpwstr/>
      </vt:variant>
      <vt:variant>
        <vt:lpwstr>_Toc216107089</vt:lpwstr>
      </vt:variant>
      <vt:variant>
        <vt:i4>1572916</vt:i4>
      </vt:variant>
      <vt:variant>
        <vt:i4>185</vt:i4>
      </vt:variant>
      <vt:variant>
        <vt:i4>0</vt:i4>
      </vt:variant>
      <vt:variant>
        <vt:i4>5</vt:i4>
      </vt:variant>
      <vt:variant>
        <vt:lpwstr/>
      </vt:variant>
      <vt:variant>
        <vt:lpwstr>_Toc216107088</vt:lpwstr>
      </vt:variant>
      <vt:variant>
        <vt:i4>1572916</vt:i4>
      </vt:variant>
      <vt:variant>
        <vt:i4>179</vt:i4>
      </vt:variant>
      <vt:variant>
        <vt:i4>0</vt:i4>
      </vt:variant>
      <vt:variant>
        <vt:i4>5</vt:i4>
      </vt:variant>
      <vt:variant>
        <vt:lpwstr/>
      </vt:variant>
      <vt:variant>
        <vt:lpwstr>_Toc216107087</vt:lpwstr>
      </vt:variant>
      <vt:variant>
        <vt:i4>1572916</vt:i4>
      </vt:variant>
      <vt:variant>
        <vt:i4>173</vt:i4>
      </vt:variant>
      <vt:variant>
        <vt:i4>0</vt:i4>
      </vt:variant>
      <vt:variant>
        <vt:i4>5</vt:i4>
      </vt:variant>
      <vt:variant>
        <vt:lpwstr/>
      </vt:variant>
      <vt:variant>
        <vt:lpwstr>_Toc216107086</vt:lpwstr>
      </vt:variant>
      <vt:variant>
        <vt:i4>1572916</vt:i4>
      </vt:variant>
      <vt:variant>
        <vt:i4>167</vt:i4>
      </vt:variant>
      <vt:variant>
        <vt:i4>0</vt:i4>
      </vt:variant>
      <vt:variant>
        <vt:i4>5</vt:i4>
      </vt:variant>
      <vt:variant>
        <vt:lpwstr/>
      </vt:variant>
      <vt:variant>
        <vt:lpwstr>_Toc216107085</vt:lpwstr>
      </vt:variant>
      <vt:variant>
        <vt:i4>1572916</vt:i4>
      </vt:variant>
      <vt:variant>
        <vt:i4>161</vt:i4>
      </vt:variant>
      <vt:variant>
        <vt:i4>0</vt:i4>
      </vt:variant>
      <vt:variant>
        <vt:i4>5</vt:i4>
      </vt:variant>
      <vt:variant>
        <vt:lpwstr/>
      </vt:variant>
      <vt:variant>
        <vt:lpwstr>_Toc216107084</vt:lpwstr>
      </vt:variant>
      <vt:variant>
        <vt:i4>1572916</vt:i4>
      </vt:variant>
      <vt:variant>
        <vt:i4>155</vt:i4>
      </vt:variant>
      <vt:variant>
        <vt:i4>0</vt:i4>
      </vt:variant>
      <vt:variant>
        <vt:i4>5</vt:i4>
      </vt:variant>
      <vt:variant>
        <vt:lpwstr/>
      </vt:variant>
      <vt:variant>
        <vt:lpwstr>_Toc216107083</vt:lpwstr>
      </vt:variant>
      <vt:variant>
        <vt:i4>1572916</vt:i4>
      </vt:variant>
      <vt:variant>
        <vt:i4>149</vt:i4>
      </vt:variant>
      <vt:variant>
        <vt:i4>0</vt:i4>
      </vt:variant>
      <vt:variant>
        <vt:i4>5</vt:i4>
      </vt:variant>
      <vt:variant>
        <vt:lpwstr/>
      </vt:variant>
      <vt:variant>
        <vt:lpwstr>_Toc216107082</vt:lpwstr>
      </vt:variant>
      <vt:variant>
        <vt:i4>1572916</vt:i4>
      </vt:variant>
      <vt:variant>
        <vt:i4>143</vt:i4>
      </vt:variant>
      <vt:variant>
        <vt:i4>0</vt:i4>
      </vt:variant>
      <vt:variant>
        <vt:i4>5</vt:i4>
      </vt:variant>
      <vt:variant>
        <vt:lpwstr/>
      </vt:variant>
      <vt:variant>
        <vt:lpwstr>_Toc216107081</vt:lpwstr>
      </vt:variant>
      <vt:variant>
        <vt:i4>1572916</vt:i4>
      </vt:variant>
      <vt:variant>
        <vt:i4>137</vt:i4>
      </vt:variant>
      <vt:variant>
        <vt:i4>0</vt:i4>
      </vt:variant>
      <vt:variant>
        <vt:i4>5</vt:i4>
      </vt:variant>
      <vt:variant>
        <vt:lpwstr/>
      </vt:variant>
      <vt:variant>
        <vt:lpwstr>_Toc216107080</vt:lpwstr>
      </vt:variant>
      <vt:variant>
        <vt:i4>1507380</vt:i4>
      </vt:variant>
      <vt:variant>
        <vt:i4>131</vt:i4>
      </vt:variant>
      <vt:variant>
        <vt:i4>0</vt:i4>
      </vt:variant>
      <vt:variant>
        <vt:i4>5</vt:i4>
      </vt:variant>
      <vt:variant>
        <vt:lpwstr/>
      </vt:variant>
      <vt:variant>
        <vt:lpwstr>_Toc216107079</vt:lpwstr>
      </vt:variant>
      <vt:variant>
        <vt:i4>1507380</vt:i4>
      </vt:variant>
      <vt:variant>
        <vt:i4>125</vt:i4>
      </vt:variant>
      <vt:variant>
        <vt:i4>0</vt:i4>
      </vt:variant>
      <vt:variant>
        <vt:i4>5</vt:i4>
      </vt:variant>
      <vt:variant>
        <vt:lpwstr/>
      </vt:variant>
      <vt:variant>
        <vt:lpwstr>_Toc216107078</vt:lpwstr>
      </vt:variant>
      <vt:variant>
        <vt:i4>1507380</vt:i4>
      </vt:variant>
      <vt:variant>
        <vt:i4>119</vt:i4>
      </vt:variant>
      <vt:variant>
        <vt:i4>0</vt:i4>
      </vt:variant>
      <vt:variant>
        <vt:i4>5</vt:i4>
      </vt:variant>
      <vt:variant>
        <vt:lpwstr/>
      </vt:variant>
      <vt:variant>
        <vt:lpwstr>_Toc216107077</vt:lpwstr>
      </vt:variant>
      <vt:variant>
        <vt:i4>1507380</vt:i4>
      </vt:variant>
      <vt:variant>
        <vt:i4>113</vt:i4>
      </vt:variant>
      <vt:variant>
        <vt:i4>0</vt:i4>
      </vt:variant>
      <vt:variant>
        <vt:i4>5</vt:i4>
      </vt:variant>
      <vt:variant>
        <vt:lpwstr/>
      </vt:variant>
      <vt:variant>
        <vt:lpwstr>_Toc216107076</vt:lpwstr>
      </vt:variant>
      <vt:variant>
        <vt:i4>1507380</vt:i4>
      </vt:variant>
      <vt:variant>
        <vt:i4>107</vt:i4>
      </vt:variant>
      <vt:variant>
        <vt:i4>0</vt:i4>
      </vt:variant>
      <vt:variant>
        <vt:i4>5</vt:i4>
      </vt:variant>
      <vt:variant>
        <vt:lpwstr/>
      </vt:variant>
      <vt:variant>
        <vt:lpwstr>_Toc216107075</vt:lpwstr>
      </vt:variant>
      <vt:variant>
        <vt:i4>1507380</vt:i4>
      </vt:variant>
      <vt:variant>
        <vt:i4>101</vt:i4>
      </vt:variant>
      <vt:variant>
        <vt:i4>0</vt:i4>
      </vt:variant>
      <vt:variant>
        <vt:i4>5</vt:i4>
      </vt:variant>
      <vt:variant>
        <vt:lpwstr/>
      </vt:variant>
      <vt:variant>
        <vt:lpwstr>_Toc216107074</vt:lpwstr>
      </vt:variant>
      <vt:variant>
        <vt:i4>1507380</vt:i4>
      </vt:variant>
      <vt:variant>
        <vt:i4>95</vt:i4>
      </vt:variant>
      <vt:variant>
        <vt:i4>0</vt:i4>
      </vt:variant>
      <vt:variant>
        <vt:i4>5</vt:i4>
      </vt:variant>
      <vt:variant>
        <vt:lpwstr/>
      </vt:variant>
      <vt:variant>
        <vt:lpwstr>_Toc216107073</vt:lpwstr>
      </vt:variant>
      <vt:variant>
        <vt:i4>1507380</vt:i4>
      </vt:variant>
      <vt:variant>
        <vt:i4>89</vt:i4>
      </vt:variant>
      <vt:variant>
        <vt:i4>0</vt:i4>
      </vt:variant>
      <vt:variant>
        <vt:i4>5</vt:i4>
      </vt:variant>
      <vt:variant>
        <vt:lpwstr/>
      </vt:variant>
      <vt:variant>
        <vt:lpwstr>_Toc216107072</vt:lpwstr>
      </vt:variant>
      <vt:variant>
        <vt:i4>1507380</vt:i4>
      </vt:variant>
      <vt:variant>
        <vt:i4>83</vt:i4>
      </vt:variant>
      <vt:variant>
        <vt:i4>0</vt:i4>
      </vt:variant>
      <vt:variant>
        <vt:i4>5</vt:i4>
      </vt:variant>
      <vt:variant>
        <vt:lpwstr/>
      </vt:variant>
      <vt:variant>
        <vt:lpwstr>_Toc216107071</vt:lpwstr>
      </vt:variant>
      <vt:variant>
        <vt:i4>1507380</vt:i4>
      </vt:variant>
      <vt:variant>
        <vt:i4>77</vt:i4>
      </vt:variant>
      <vt:variant>
        <vt:i4>0</vt:i4>
      </vt:variant>
      <vt:variant>
        <vt:i4>5</vt:i4>
      </vt:variant>
      <vt:variant>
        <vt:lpwstr/>
      </vt:variant>
      <vt:variant>
        <vt:lpwstr>_Toc216107070</vt:lpwstr>
      </vt:variant>
      <vt:variant>
        <vt:i4>1441844</vt:i4>
      </vt:variant>
      <vt:variant>
        <vt:i4>71</vt:i4>
      </vt:variant>
      <vt:variant>
        <vt:i4>0</vt:i4>
      </vt:variant>
      <vt:variant>
        <vt:i4>5</vt:i4>
      </vt:variant>
      <vt:variant>
        <vt:lpwstr/>
      </vt:variant>
      <vt:variant>
        <vt:lpwstr>_Toc216107069</vt:lpwstr>
      </vt:variant>
      <vt:variant>
        <vt:i4>1441844</vt:i4>
      </vt:variant>
      <vt:variant>
        <vt:i4>65</vt:i4>
      </vt:variant>
      <vt:variant>
        <vt:i4>0</vt:i4>
      </vt:variant>
      <vt:variant>
        <vt:i4>5</vt:i4>
      </vt:variant>
      <vt:variant>
        <vt:lpwstr/>
      </vt:variant>
      <vt:variant>
        <vt:lpwstr>_Toc216107068</vt:lpwstr>
      </vt:variant>
      <vt:variant>
        <vt:i4>1441844</vt:i4>
      </vt:variant>
      <vt:variant>
        <vt:i4>59</vt:i4>
      </vt:variant>
      <vt:variant>
        <vt:i4>0</vt:i4>
      </vt:variant>
      <vt:variant>
        <vt:i4>5</vt:i4>
      </vt:variant>
      <vt:variant>
        <vt:lpwstr/>
      </vt:variant>
      <vt:variant>
        <vt:lpwstr>_Toc216107067</vt:lpwstr>
      </vt:variant>
      <vt:variant>
        <vt:i4>1441844</vt:i4>
      </vt:variant>
      <vt:variant>
        <vt:i4>53</vt:i4>
      </vt:variant>
      <vt:variant>
        <vt:i4>0</vt:i4>
      </vt:variant>
      <vt:variant>
        <vt:i4>5</vt:i4>
      </vt:variant>
      <vt:variant>
        <vt:lpwstr/>
      </vt:variant>
      <vt:variant>
        <vt:lpwstr>_Toc216107066</vt:lpwstr>
      </vt:variant>
      <vt:variant>
        <vt:i4>1441844</vt:i4>
      </vt:variant>
      <vt:variant>
        <vt:i4>47</vt:i4>
      </vt:variant>
      <vt:variant>
        <vt:i4>0</vt:i4>
      </vt:variant>
      <vt:variant>
        <vt:i4>5</vt:i4>
      </vt:variant>
      <vt:variant>
        <vt:lpwstr/>
      </vt:variant>
      <vt:variant>
        <vt:lpwstr>_Toc216107065</vt:lpwstr>
      </vt:variant>
      <vt:variant>
        <vt:i4>1441844</vt:i4>
      </vt:variant>
      <vt:variant>
        <vt:i4>41</vt:i4>
      </vt:variant>
      <vt:variant>
        <vt:i4>0</vt:i4>
      </vt:variant>
      <vt:variant>
        <vt:i4>5</vt:i4>
      </vt:variant>
      <vt:variant>
        <vt:lpwstr/>
      </vt:variant>
      <vt:variant>
        <vt:lpwstr>_Toc216107064</vt:lpwstr>
      </vt:variant>
      <vt:variant>
        <vt:i4>1441844</vt:i4>
      </vt:variant>
      <vt:variant>
        <vt:i4>35</vt:i4>
      </vt:variant>
      <vt:variant>
        <vt:i4>0</vt:i4>
      </vt:variant>
      <vt:variant>
        <vt:i4>5</vt:i4>
      </vt:variant>
      <vt:variant>
        <vt:lpwstr/>
      </vt:variant>
      <vt:variant>
        <vt:lpwstr>_Toc216107063</vt:lpwstr>
      </vt:variant>
      <vt:variant>
        <vt:i4>1441844</vt:i4>
      </vt:variant>
      <vt:variant>
        <vt:i4>29</vt:i4>
      </vt:variant>
      <vt:variant>
        <vt:i4>0</vt:i4>
      </vt:variant>
      <vt:variant>
        <vt:i4>5</vt:i4>
      </vt:variant>
      <vt:variant>
        <vt:lpwstr/>
      </vt:variant>
      <vt:variant>
        <vt:lpwstr>_Toc216107062</vt:lpwstr>
      </vt:variant>
      <vt:variant>
        <vt:i4>1441844</vt:i4>
      </vt:variant>
      <vt:variant>
        <vt:i4>23</vt:i4>
      </vt:variant>
      <vt:variant>
        <vt:i4>0</vt:i4>
      </vt:variant>
      <vt:variant>
        <vt:i4>5</vt:i4>
      </vt:variant>
      <vt:variant>
        <vt:lpwstr/>
      </vt:variant>
      <vt:variant>
        <vt:lpwstr>_Toc216107061</vt:lpwstr>
      </vt:variant>
      <vt:variant>
        <vt:i4>1441844</vt:i4>
      </vt:variant>
      <vt:variant>
        <vt:i4>17</vt:i4>
      </vt:variant>
      <vt:variant>
        <vt:i4>0</vt:i4>
      </vt:variant>
      <vt:variant>
        <vt:i4>5</vt:i4>
      </vt:variant>
      <vt:variant>
        <vt:lpwstr/>
      </vt:variant>
      <vt:variant>
        <vt:lpwstr>_Toc216107060</vt:lpwstr>
      </vt:variant>
      <vt:variant>
        <vt:i4>1376308</vt:i4>
      </vt:variant>
      <vt:variant>
        <vt:i4>11</vt:i4>
      </vt:variant>
      <vt:variant>
        <vt:i4>0</vt:i4>
      </vt:variant>
      <vt:variant>
        <vt:i4>5</vt:i4>
      </vt:variant>
      <vt:variant>
        <vt:lpwstr/>
      </vt:variant>
      <vt:variant>
        <vt:lpwstr>_Toc216107059</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ariant>
        <vt:i4>1835051</vt:i4>
      </vt:variant>
      <vt:variant>
        <vt:i4>3</vt:i4>
      </vt:variant>
      <vt:variant>
        <vt:i4>0</vt:i4>
      </vt:variant>
      <vt:variant>
        <vt:i4>5</vt:i4>
      </vt:variant>
      <vt:variant>
        <vt:lpwstr>https://documents.uow.edu.au/content/groups/public/@web/@chsd/@aroc/documents/doc/uow125260.pdf</vt:lpwstr>
      </vt:variant>
      <vt:variant>
        <vt:lpwstr/>
      </vt:variant>
      <vt:variant>
        <vt:i4>1835051</vt:i4>
      </vt:variant>
      <vt:variant>
        <vt:i4>0</vt:i4>
      </vt:variant>
      <vt:variant>
        <vt:i4>0</vt:i4>
      </vt:variant>
      <vt:variant>
        <vt:i4>5</vt:i4>
      </vt:variant>
      <vt:variant>
        <vt:lpwstr>https://documents.uow.edu.au/content/groups/public/@web/@chsd/@aroc/documents/doc/uow273235.pdf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VAED 2026-27</dc:title>
  <dc:subject>Specifications for revisions to the VAED 2026-27</dc:subject>
  <dc:creator>eHealth</dc:creator>
  <cp:keywords>VAED</cp:keywords>
  <dc:description/>
  <cp:lastModifiedBy>Kalyani Uppuluri (Health)</cp:lastModifiedBy>
  <cp:revision>916</cp:revision>
  <cp:lastPrinted>2026-04-08T23:31:00Z</cp:lastPrinted>
  <dcterms:created xsi:type="dcterms:W3CDTF">2025-07-15T17:13:00Z</dcterms:created>
  <dcterms:modified xsi:type="dcterms:W3CDTF">2026-04-14T23:41:00Z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0x010100A7BCE9201C03834FBDE6358CED5FD22B</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docLang">
    <vt:lpwstr>en</vt:lpwstr>
  </property>
  <property fmtid="{D5CDD505-2E9C-101B-9397-08002B2CF9AE}" pid="20" name="_MarkAsFinal">
    <vt:bool>true</vt:bool>
  </property>
</Properties>
</file>