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8580" w14:textId="77777777" w:rsidR="00FB7F9C" w:rsidRDefault="00000000">
      <w:pPr>
        <w:textAlignment w:val="baseline"/>
        <w:rPr>
          <w:rFonts w:eastAsia="Times New Roman"/>
          <w:color w:val="000000"/>
          <w:sz w:val="24"/>
        </w:rPr>
      </w:pPr>
      <w:r>
        <w:pict w14:anchorId="40698BA0">
          <v:shapetype id="_x0000_t202" coordsize="21600,21600" o:spt="202" path="m,l,21600r21600,l21600,xe">
            <v:stroke joinstyle="miter"/>
            <v:path gradientshapeok="t" o:connecttype="rect"/>
          </v:shapetype>
          <v:shape id="_x0000_s0" o:spid="_x0000_s1029" type="#_x0000_t202" style="position:absolute;margin-left:0;margin-top:0;width:595.2pt;height:841.9pt;z-index:-251658752;mso-wrap-distance-left:0;mso-wrap-distance-right:0;mso-position-horizontal-relative:page;mso-position-vertical-relative:page" filled="f" stroked="f">
            <v:textbox inset="0,0,0,0">
              <w:txbxContent>
                <w:p w14:paraId="45D0196B" w14:textId="77777777" w:rsidR="00FB7F9C" w:rsidRDefault="00000000">
                  <w:pPr>
                    <w:textAlignment w:val="baseline"/>
                  </w:pPr>
                  <w:r>
                    <w:rPr>
                      <w:noProof/>
                    </w:rPr>
                    <w:drawing>
                      <wp:inline distT="0" distB="0" distL="0" distR="0" wp14:anchorId="0BB287DA" wp14:editId="5B12634D">
                        <wp:extent cx="7559040" cy="106921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7559040" cy="10692130"/>
                                </a:xfrm>
                                <a:prstGeom prst="rect">
                                  <a:avLst/>
                                </a:prstGeom>
                              </pic:spPr>
                            </pic:pic>
                          </a:graphicData>
                        </a:graphic>
                      </wp:inline>
                    </w:drawing>
                  </w:r>
                </w:p>
              </w:txbxContent>
            </v:textbox>
            <w10:wrap type="square" anchorx="page" anchory="page"/>
          </v:shape>
        </w:pict>
      </w:r>
      <w:r>
        <w:pict w14:anchorId="2C1E4E65">
          <v:shape id="_x0000_s1" type="#_x0000_t202" style="position:absolute;margin-left:66.25pt;margin-top:239.85pt;width:421.9pt;height:67.2pt;z-index:-251657728;mso-wrap-distance-left:0;mso-wrap-distance-right:0;mso-position-horizontal-relative:page;mso-position-vertical-relative:page" filled="f" stroked="f">
            <v:textbox inset="0,0,0,0">
              <w:txbxContent>
                <w:p w14:paraId="58E26917" w14:textId="77777777" w:rsidR="00FB7F9C" w:rsidRDefault="00000000">
                  <w:pPr>
                    <w:spacing w:line="668" w:lineRule="exact"/>
                    <w:jc w:val="both"/>
                    <w:textAlignment w:val="baseline"/>
                    <w:rPr>
                      <w:rFonts w:ascii="Arial" w:eastAsia="Arial" w:hAnsi="Arial"/>
                      <w:b/>
                      <w:color w:val="C4501A"/>
                      <w:sz w:val="48"/>
                    </w:rPr>
                  </w:pPr>
                  <w:r>
                    <w:rPr>
                      <w:rFonts w:ascii="Arial" w:eastAsia="Arial" w:hAnsi="Arial"/>
                      <w:b/>
                      <w:color w:val="C4501A"/>
                      <w:sz w:val="48"/>
                    </w:rPr>
                    <w:t>Social Procurement Strategy 2025-28 Department of Health</w:t>
                  </w:r>
                </w:p>
              </w:txbxContent>
            </v:textbox>
            <w10:wrap type="square" anchorx="page" anchory="page"/>
          </v:shape>
        </w:pict>
      </w:r>
      <w:r>
        <w:pict w14:anchorId="21B2474B">
          <v:shape id="_x0000_s1028" type="#_x0000_t202" style="position:absolute;margin-left:272.15pt;margin-top:816.05pt;width:50.9pt;height:11.5pt;z-index:-251656704;mso-wrap-distance-left:0;mso-wrap-distance-right:0;mso-position-horizontal-relative:page;mso-position-vertical-relative:page" filled="f" stroked="f">
            <v:textbox inset="0,0,0,0">
              <w:txbxContent>
                <w:p w14:paraId="232CC15D" w14:textId="77777777" w:rsidR="00FB7F9C" w:rsidRDefault="00000000">
                  <w:pPr>
                    <w:spacing w:before="1" w:line="223" w:lineRule="exact"/>
                    <w:jc w:val="center"/>
                    <w:textAlignment w:val="baseline"/>
                    <w:rPr>
                      <w:rFonts w:ascii="Arial" w:eastAsia="Arial" w:hAnsi="Arial"/>
                      <w:b/>
                      <w:color w:val="000000"/>
                      <w:spacing w:val="-2"/>
                      <w:sz w:val="20"/>
                    </w:rPr>
                  </w:pPr>
                  <w:r>
                    <w:rPr>
                      <w:rFonts w:ascii="Arial" w:eastAsia="Arial" w:hAnsi="Arial"/>
                      <w:b/>
                      <w:color w:val="000000"/>
                      <w:spacing w:val="-2"/>
                      <w:sz w:val="20"/>
                    </w:rPr>
                    <w:t>OFFICIAL</w:t>
                  </w:r>
                </w:p>
              </w:txbxContent>
            </v:textbox>
            <w10:wrap type="square" anchorx="page" anchory="page"/>
          </v:shape>
        </w:pict>
      </w:r>
    </w:p>
    <w:p w14:paraId="6AA427F6" w14:textId="77777777" w:rsidR="00FB7F9C" w:rsidRDefault="00FB7F9C">
      <w:pPr>
        <w:sectPr w:rsidR="00FB7F9C">
          <w:footerReference w:type="even" r:id="rId8"/>
          <w:footerReference w:type="default" r:id="rId9"/>
          <w:footerReference w:type="first" r:id="rId10"/>
          <w:pgSz w:w="11904" w:h="16838"/>
          <w:pgMar w:top="0" w:right="1440" w:bottom="0" w:left="1440" w:header="720" w:footer="720" w:gutter="0"/>
          <w:cols w:space="720"/>
        </w:sectPr>
      </w:pPr>
    </w:p>
    <w:p w14:paraId="369DE581" w14:textId="77777777" w:rsidR="00FB7F9C" w:rsidRDefault="00000000">
      <w:pPr>
        <w:tabs>
          <w:tab w:val="right" w:pos="10440"/>
        </w:tabs>
        <w:spacing w:before="13" w:line="206" w:lineRule="exact"/>
        <w:ind w:left="216"/>
        <w:textAlignment w:val="baseline"/>
        <w:rPr>
          <w:rFonts w:ascii="Arial" w:eastAsia="Arial" w:hAnsi="Arial"/>
          <w:b/>
          <w:color w:val="000000"/>
          <w:sz w:val="18"/>
        </w:rPr>
      </w:pPr>
      <w:r>
        <w:rPr>
          <w:rFonts w:ascii="Arial" w:eastAsia="Arial" w:hAnsi="Arial"/>
          <w:b/>
          <w:color w:val="000000"/>
          <w:sz w:val="18"/>
        </w:rPr>
        <w:lastRenderedPageBreak/>
        <w:t>Department of Health Social Procurement Strategy 2025-2028</w:t>
      </w:r>
      <w:r>
        <w:rPr>
          <w:rFonts w:ascii="Arial" w:eastAsia="Arial" w:hAnsi="Arial"/>
          <w:b/>
          <w:color w:val="000000"/>
          <w:sz w:val="18"/>
        </w:rPr>
        <w:tab/>
        <w:t>2</w:t>
      </w:r>
    </w:p>
    <w:p w14:paraId="627A573C" w14:textId="77777777" w:rsidR="00FB7F9C" w:rsidRDefault="00000000">
      <w:pPr>
        <w:spacing w:before="1476" w:after="32" w:line="319" w:lineRule="exact"/>
        <w:ind w:left="216"/>
        <w:textAlignment w:val="baseline"/>
        <w:rPr>
          <w:rFonts w:ascii="Arial" w:eastAsia="Arial" w:hAnsi="Arial"/>
          <w:b/>
          <w:color w:val="C4501A"/>
          <w:spacing w:val="-3"/>
          <w:sz w:val="28"/>
        </w:rPr>
      </w:pPr>
      <w:r>
        <w:rPr>
          <w:rFonts w:ascii="Arial" w:eastAsia="Arial" w:hAnsi="Arial"/>
          <w:b/>
          <w:color w:val="C4501A"/>
          <w:spacing w:val="-3"/>
          <w:sz w:val="28"/>
        </w:rPr>
        <w:t>Contents</w:t>
      </w:r>
    </w:p>
    <w:tbl>
      <w:tblPr>
        <w:tblW w:w="0" w:type="auto"/>
        <w:tblLayout w:type="fixed"/>
        <w:tblCellMar>
          <w:left w:w="0" w:type="dxa"/>
          <w:right w:w="0" w:type="dxa"/>
        </w:tblCellMar>
        <w:tblLook w:val="0000" w:firstRow="0" w:lastRow="0" w:firstColumn="0" w:lastColumn="0" w:noHBand="0" w:noVBand="0"/>
      </w:tblPr>
      <w:tblGrid>
        <w:gridCol w:w="634"/>
        <w:gridCol w:w="8606"/>
        <w:gridCol w:w="1200"/>
      </w:tblGrid>
      <w:tr w:rsidR="00FB7F9C" w14:paraId="063ECBF5" w14:textId="77777777">
        <w:trPr>
          <w:trHeight w:hRule="exact" w:val="529"/>
        </w:trPr>
        <w:tc>
          <w:tcPr>
            <w:tcW w:w="634" w:type="dxa"/>
            <w:vAlign w:val="center"/>
          </w:tcPr>
          <w:p w14:paraId="0A717CAE" w14:textId="77777777" w:rsidR="00FB7F9C" w:rsidRDefault="00000000">
            <w:pPr>
              <w:spacing w:before="204" w:after="74" w:line="236" w:lineRule="exact"/>
              <w:jc w:val="center"/>
              <w:textAlignment w:val="baseline"/>
              <w:rPr>
                <w:rFonts w:ascii="Arial" w:eastAsia="Arial" w:hAnsi="Arial"/>
                <w:b/>
                <w:color w:val="000000"/>
                <w:sz w:val="21"/>
              </w:rPr>
            </w:pPr>
            <w:r>
              <w:rPr>
                <w:rFonts w:ascii="Arial" w:eastAsia="Arial" w:hAnsi="Arial"/>
                <w:b/>
                <w:color w:val="000000"/>
                <w:sz w:val="21"/>
              </w:rPr>
              <w:t>1</w:t>
            </w:r>
          </w:p>
        </w:tc>
        <w:tc>
          <w:tcPr>
            <w:tcW w:w="8606" w:type="dxa"/>
            <w:vAlign w:val="center"/>
          </w:tcPr>
          <w:p w14:paraId="3EC8D78F" w14:textId="77777777" w:rsidR="00FB7F9C" w:rsidRDefault="00000000">
            <w:pPr>
              <w:spacing w:before="204" w:after="74" w:line="236" w:lineRule="exact"/>
              <w:ind w:left="144"/>
              <w:textAlignment w:val="baseline"/>
              <w:rPr>
                <w:rFonts w:ascii="Arial" w:eastAsia="Arial" w:hAnsi="Arial"/>
                <w:b/>
                <w:color w:val="000000"/>
                <w:spacing w:val="-3"/>
                <w:sz w:val="21"/>
              </w:rPr>
            </w:pPr>
            <w:r>
              <w:rPr>
                <w:rFonts w:ascii="Arial" w:eastAsia="Arial" w:hAnsi="Arial"/>
                <w:b/>
                <w:color w:val="000000"/>
                <w:spacing w:val="-3"/>
                <w:sz w:val="21"/>
              </w:rPr>
              <w:t>Acknowledgement of Aboriginal and Torres Strait Islander peoples living in Victoria ....</w:t>
            </w:r>
          </w:p>
        </w:tc>
        <w:tc>
          <w:tcPr>
            <w:tcW w:w="1200" w:type="dxa"/>
            <w:vAlign w:val="center"/>
          </w:tcPr>
          <w:p w14:paraId="3A025334" w14:textId="77777777" w:rsidR="00FB7F9C" w:rsidRDefault="00000000">
            <w:pPr>
              <w:spacing w:before="204" w:after="74" w:line="236" w:lineRule="exact"/>
              <w:ind w:right="652"/>
              <w:jc w:val="right"/>
              <w:textAlignment w:val="baseline"/>
              <w:rPr>
                <w:rFonts w:ascii="Arial" w:eastAsia="Arial" w:hAnsi="Arial"/>
                <w:b/>
                <w:color w:val="000000"/>
                <w:sz w:val="21"/>
              </w:rPr>
            </w:pPr>
            <w:r>
              <w:rPr>
                <w:rFonts w:ascii="Arial" w:eastAsia="Arial" w:hAnsi="Arial"/>
                <w:b/>
                <w:color w:val="000000"/>
                <w:sz w:val="21"/>
              </w:rPr>
              <w:t>3</w:t>
            </w:r>
          </w:p>
        </w:tc>
      </w:tr>
      <w:tr w:rsidR="00FB7F9C" w14:paraId="6E536578" w14:textId="77777777">
        <w:trPr>
          <w:trHeight w:hRule="exact" w:val="451"/>
        </w:trPr>
        <w:tc>
          <w:tcPr>
            <w:tcW w:w="634" w:type="dxa"/>
            <w:vAlign w:val="center"/>
          </w:tcPr>
          <w:p w14:paraId="32233638" w14:textId="77777777" w:rsidR="00FB7F9C" w:rsidRDefault="00000000">
            <w:pPr>
              <w:spacing w:before="117" w:after="93" w:line="236" w:lineRule="exact"/>
              <w:jc w:val="center"/>
              <w:textAlignment w:val="baseline"/>
              <w:rPr>
                <w:rFonts w:ascii="Arial" w:eastAsia="Arial" w:hAnsi="Arial"/>
                <w:b/>
                <w:color w:val="000000"/>
                <w:sz w:val="21"/>
              </w:rPr>
            </w:pPr>
            <w:r>
              <w:rPr>
                <w:rFonts w:ascii="Arial" w:eastAsia="Arial" w:hAnsi="Arial"/>
                <w:b/>
                <w:color w:val="000000"/>
                <w:sz w:val="21"/>
              </w:rPr>
              <w:t>2</w:t>
            </w:r>
          </w:p>
        </w:tc>
        <w:tc>
          <w:tcPr>
            <w:tcW w:w="8606" w:type="dxa"/>
            <w:vAlign w:val="center"/>
          </w:tcPr>
          <w:p w14:paraId="0BE3CF60" w14:textId="77777777" w:rsidR="00FB7F9C" w:rsidRDefault="00000000">
            <w:pPr>
              <w:tabs>
                <w:tab w:val="right" w:leader="dot" w:pos="8640"/>
              </w:tabs>
              <w:spacing w:before="117" w:after="93" w:line="236" w:lineRule="exact"/>
              <w:ind w:left="144"/>
              <w:textAlignment w:val="baseline"/>
              <w:rPr>
                <w:rFonts w:ascii="Arial" w:eastAsia="Arial" w:hAnsi="Arial"/>
                <w:b/>
                <w:color w:val="000000"/>
                <w:sz w:val="21"/>
              </w:rPr>
            </w:pPr>
            <w:r>
              <w:rPr>
                <w:rFonts w:ascii="Arial" w:eastAsia="Arial" w:hAnsi="Arial"/>
                <w:b/>
                <w:color w:val="000000"/>
                <w:sz w:val="21"/>
              </w:rPr>
              <w:t>Context</w:t>
            </w:r>
            <w:r>
              <w:rPr>
                <w:rFonts w:ascii="Arial" w:eastAsia="Arial" w:hAnsi="Arial"/>
                <w:b/>
                <w:color w:val="000000"/>
                <w:sz w:val="21"/>
              </w:rPr>
              <w:tab/>
              <w:t xml:space="preserve"> </w:t>
            </w:r>
          </w:p>
        </w:tc>
        <w:tc>
          <w:tcPr>
            <w:tcW w:w="1200" w:type="dxa"/>
            <w:vAlign w:val="center"/>
          </w:tcPr>
          <w:p w14:paraId="3D973EDC" w14:textId="77777777" w:rsidR="00FB7F9C" w:rsidRDefault="00000000">
            <w:pPr>
              <w:spacing w:before="117" w:after="93" w:line="236" w:lineRule="exact"/>
              <w:ind w:right="652"/>
              <w:jc w:val="right"/>
              <w:textAlignment w:val="baseline"/>
              <w:rPr>
                <w:rFonts w:ascii="Arial" w:eastAsia="Arial" w:hAnsi="Arial"/>
                <w:b/>
                <w:color w:val="000000"/>
                <w:sz w:val="21"/>
              </w:rPr>
            </w:pPr>
            <w:r>
              <w:rPr>
                <w:rFonts w:ascii="Arial" w:eastAsia="Arial" w:hAnsi="Arial"/>
                <w:b/>
                <w:color w:val="000000"/>
                <w:sz w:val="21"/>
              </w:rPr>
              <w:t>4</w:t>
            </w:r>
          </w:p>
        </w:tc>
      </w:tr>
      <w:tr w:rsidR="00FB7F9C" w14:paraId="07CEC851" w14:textId="77777777">
        <w:trPr>
          <w:trHeight w:hRule="exact" w:val="451"/>
        </w:trPr>
        <w:tc>
          <w:tcPr>
            <w:tcW w:w="634" w:type="dxa"/>
            <w:vAlign w:val="center"/>
          </w:tcPr>
          <w:p w14:paraId="1068ADD9" w14:textId="77777777" w:rsidR="00FB7F9C" w:rsidRDefault="00000000">
            <w:pPr>
              <w:spacing w:before="107" w:after="99" w:line="236" w:lineRule="exact"/>
              <w:jc w:val="center"/>
              <w:textAlignment w:val="baseline"/>
              <w:rPr>
                <w:rFonts w:ascii="Arial" w:eastAsia="Arial" w:hAnsi="Arial"/>
                <w:b/>
                <w:color w:val="000000"/>
                <w:sz w:val="21"/>
              </w:rPr>
            </w:pPr>
            <w:r>
              <w:rPr>
                <w:rFonts w:ascii="Arial" w:eastAsia="Arial" w:hAnsi="Arial"/>
                <w:b/>
                <w:color w:val="000000"/>
                <w:sz w:val="21"/>
              </w:rPr>
              <w:t>3</w:t>
            </w:r>
          </w:p>
        </w:tc>
        <w:tc>
          <w:tcPr>
            <w:tcW w:w="8606" w:type="dxa"/>
            <w:vAlign w:val="center"/>
          </w:tcPr>
          <w:p w14:paraId="1AE21E0C" w14:textId="77777777" w:rsidR="00FB7F9C" w:rsidRDefault="00000000">
            <w:pPr>
              <w:tabs>
                <w:tab w:val="right" w:leader="dot" w:pos="8640"/>
              </w:tabs>
              <w:spacing w:before="107" w:after="99" w:line="236" w:lineRule="exact"/>
              <w:ind w:left="144"/>
              <w:textAlignment w:val="baseline"/>
              <w:rPr>
                <w:rFonts w:ascii="Arial" w:eastAsia="Arial" w:hAnsi="Arial"/>
                <w:b/>
                <w:color w:val="000000"/>
                <w:sz w:val="21"/>
              </w:rPr>
            </w:pPr>
            <w:r>
              <w:rPr>
                <w:rFonts w:ascii="Arial" w:eastAsia="Arial" w:hAnsi="Arial"/>
                <w:b/>
                <w:color w:val="000000"/>
                <w:sz w:val="21"/>
              </w:rPr>
              <w:t>Departmental business strategy</w:t>
            </w:r>
            <w:r>
              <w:rPr>
                <w:rFonts w:ascii="Arial" w:eastAsia="Arial" w:hAnsi="Arial"/>
                <w:b/>
                <w:color w:val="000000"/>
                <w:sz w:val="21"/>
              </w:rPr>
              <w:tab/>
              <w:t xml:space="preserve"> </w:t>
            </w:r>
          </w:p>
        </w:tc>
        <w:tc>
          <w:tcPr>
            <w:tcW w:w="1200" w:type="dxa"/>
            <w:vAlign w:val="center"/>
          </w:tcPr>
          <w:p w14:paraId="6FA77F62" w14:textId="77777777" w:rsidR="00FB7F9C" w:rsidRDefault="00000000">
            <w:pPr>
              <w:spacing w:before="107" w:after="99" w:line="236" w:lineRule="exact"/>
              <w:ind w:right="652"/>
              <w:jc w:val="right"/>
              <w:textAlignment w:val="baseline"/>
              <w:rPr>
                <w:rFonts w:ascii="Arial" w:eastAsia="Arial" w:hAnsi="Arial"/>
                <w:b/>
                <w:color w:val="000000"/>
                <w:sz w:val="21"/>
              </w:rPr>
            </w:pPr>
            <w:r>
              <w:rPr>
                <w:rFonts w:ascii="Arial" w:eastAsia="Arial" w:hAnsi="Arial"/>
                <w:b/>
                <w:color w:val="000000"/>
                <w:sz w:val="21"/>
              </w:rPr>
              <w:t>4</w:t>
            </w:r>
          </w:p>
        </w:tc>
      </w:tr>
      <w:tr w:rsidR="00FB7F9C" w14:paraId="2B15D36C" w14:textId="77777777">
        <w:trPr>
          <w:trHeight w:hRule="exact" w:val="418"/>
        </w:trPr>
        <w:tc>
          <w:tcPr>
            <w:tcW w:w="634" w:type="dxa"/>
            <w:vAlign w:val="center"/>
          </w:tcPr>
          <w:p w14:paraId="22E78CB1" w14:textId="77777777" w:rsidR="00FB7F9C" w:rsidRDefault="00000000">
            <w:pPr>
              <w:spacing w:before="93" w:after="79" w:line="236" w:lineRule="exact"/>
              <w:jc w:val="center"/>
              <w:textAlignment w:val="baseline"/>
              <w:rPr>
                <w:rFonts w:ascii="Arial" w:eastAsia="Arial" w:hAnsi="Arial"/>
                <w:b/>
                <w:color w:val="000000"/>
                <w:sz w:val="21"/>
              </w:rPr>
            </w:pPr>
            <w:r>
              <w:rPr>
                <w:rFonts w:ascii="Arial" w:eastAsia="Arial" w:hAnsi="Arial"/>
                <w:b/>
                <w:color w:val="000000"/>
                <w:sz w:val="21"/>
              </w:rPr>
              <w:t>4</w:t>
            </w:r>
          </w:p>
        </w:tc>
        <w:tc>
          <w:tcPr>
            <w:tcW w:w="8606" w:type="dxa"/>
            <w:vAlign w:val="center"/>
          </w:tcPr>
          <w:p w14:paraId="280D1DCC" w14:textId="77777777" w:rsidR="00FB7F9C" w:rsidRDefault="00000000">
            <w:pPr>
              <w:tabs>
                <w:tab w:val="right" w:leader="dot" w:pos="8640"/>
              </w:tabs>
              <w:spacing w:before="93" w:after="79" w:line="236" w:lineRule="exact"/>
              <w:ind w:left="144"/>
              <w:textAlignment w:val="baseline"/>
              <w:rPr>
                <w:rFonts w:ascii="Arial" w:eastAsia="Arial" w:hAnsi="Arial"/>
                <w:b/>
                <w:color w:val="000000"/>
                <w:sz w:val="21"/>
              </w:rPr>
            </w:pPr>
            <w:r>
              <w:rPr>
                <w:rFonts w:ascii="Arial" w:eastAsia="Arial" w:hAnsi="Arial"/>
                <w:b/>
                <w:color w:val="000000"/>
                <w:sz w:val="21"/>
              </w:rPr>
              <w:t>Procurement profile analysis</w:t>
            </w:r>
            <w:r>
              <w:rPr>
                <w:rFonts w:ascii="Arial" w:eastAsia="Arial" w:hAnsi="Arial"/>
                <w:b/>
                <w:color w:val="000000"/>
                <w:sz w:val="21"/>
              </w:rPr>
              <w:tab/>
              <w:t xml:space="preserve"> </w:t>
            </w:r>
          </w:p>
        </w:tc>
        <w:tc>
          <w:tcPr>
            <w:tcW w:w="1200" w:type="dxa"/>
            <w:vAlign w:val="center"/>
          </w:tcPr>
          <w:p w14:paraId="1A3CD721" w14:textId="77777777" w:rsidR="00FB7F9C" w:rsidRDefault="00000000">
            <w:pPr>
              <w:spacing w:before="93" w:after="79" w:line="236" w:lineRule="exact"/>
              <w:ind w:right="652"/>
              <w:jc w:val="right"/>
              <w:textAlignment w:val="baseline"/>
              <w:rPr>
                <w:rFonts w:ascii="Arial" w:eastAsia="Arial" w:hAnsi="Arial"/>
                <w:b/>
                <w:color w:val="000000"/>
                <w:sz w:val="21"/>
              </w:rPr>
            </w:pPr>
            <w:r>
              <w:rPr>
                <w:rFonts w:ascii="Arial" w:eastAsia="Arial" w:hAnsi="Arial"/>
                <w:b/>
                <w:color w:val="000000"/>
                <w:sz w:val="21"/>
              </w:rPr>
              <w:t>5</w:t>
            </w:r>
          </w:p>
        </w:tc>
      </w:tr>
      <w:tr w:rsidR="00FB7F9C" w14:paraId="0CE0E8F3" w14:textId="77777777">
        <w:trPr>
          <w:trHeight w:hRule="exact" w:val="393"/>
        </w:trPr>
        <w:tc>
          <w:tcPr>
            <w:tcW w:w="634" w:type="dxa"/>
            <w:vAlign w:val="center"/>
          </w:tcPr>
          <w:p w14:paraId="7F5CA62E" w14:textId="77777777" w:rsidR="00FB7F9C" w:rsidRDefault="00000000">
            <w:pPr>
              <w:spacing w:before="117" w:after="26" w:line="236" w:lineRule="exact"/>
              <w:jc w:val="center"/>
              <w:textAlignment w:val="baseline"/>
              <w:rPr>
                <w:rFonts w:ascii="Arial" w:eastAsia="Arial" w:hAnsi="Arial"/>
                <w:b/>
                <w:color w:val="000000"/>
                <w:sz w:val="21"/>
              </w:rPr>
            </w:pPr>
            <w:r>
              <w:rPr>
                <w:rFonts w:ascii="Arial" w:eastAsia="Arial" w:hAnsi="Arial"/>
                <w:b/>
                <w:color w:val="000000"/>
                <w:sz w:val="21"/>
              </w:rPr>
              <w:t>5</w:t>
            </w:r>
          </w:p>
        </w:tc>
        <w:tc>
          <w:tcPr>
            <w:tcW w:w="8606" w:type="dxa"/>
            <w:vAlign w:val="center"/>
          </w:tcPr>
          <w:p w14:paraId="20602BA6" w14:textId="77777777" w:rsidR="00FB7F9C" w:rsidRDefault="00000000">
            <w:pPr>
              <w:tabs>
                <w:tab w:val="right" w:leader="dot" w:pos="8640"/>
              </w:tabs>
              <w:spacing w:before="117" w:after="26" w:line="236" w:lineRule="exact"/>
              <w:ind w:left="144"/>
              <w:textAlignment w:val="baseline"/>
              <w:rPr>
                <w:rFonts w:ascii="Arial" w:eastAsia="Arial" w:hAnsi="Arial"/>
                <w:b/>
                <w:color w:val="000000"/>
                <w:sz w:val="21"/>
              </w:rPr>
            </w:pPr>
            <w:r>
              <w:rPr>
                <w:rFonts w:ascii="Arial" w:eastAsia="Arial" w:hAnsi="Arial"/>
                <w:b/>
                <w:color w:val="000000"/>
                <w:sz w:val="21"/>
              </w:rPr>
              <w:t>Social procurement opportunity analysis</w:t>
            </w:r>
            <w:r>
              <w:rPr>
                <w:rFonts w:ascii="Arial" w:eastAsia="Arial" w:hAnsi="Arial"/>
                <w:b/>
                <w:color w:val="000000"/>
                <w:sz w:val="21"/>
              </w:rPr>
              <w:tab/>
              <w:t xml:space="preserve"> </w:t>
            </w:r>
          </w:p>
        </w:tc>
        <w:tc>
          <w:tcPr>
            <w:tcW w:w="1200" w:type="dxa"/>
            <w:vAlign w:val="center"/>
          </w:tcPr>
          <w:p w14:paraId="24773960" w14:textId="77777777" w:rsidR="00FB7F9C" w:rsidRDefault="00000000">
            <w:pPr>
              <w:spacing w:before="117" w:after="26" w:line="236" w:lineRule="exact"/>
              <w:ind w:right="652"/>
              <w:jc w:val="right"/>
              <w:textAlignment w:val="baseline"/>
              <w:rPr>
                <w:rFonts w:ascii="Arial" w:eastAsia="Arial" w:hAnsi="Arial"/>
                <w:b/>
                <w:color w:val="000000"/>
                <w:sz w:val="21"/>
              </w:rPr>
            </w:pPr>
            <w:r>
              <w:rPr>
                <w:rFonts w:ascii="Arial" w:eastAsia="Arial" w:hAnsi="Arial"/>
                <w:b/>
                <w:color w:val="000000"/>
                <w:sz w:val="21"/>
              </w:rPr>
              <w:t>6</w:t>
            </w:r>
          </w:p>
        </w:tc>
      </w:tr>
      <w:tr w:rsidR="00FB7F9C" w14:paraId="5817D7ED" w14:textId="77777777">
        <w:trPr>
          <w:trHeight w:hRule="exact" w:val="336"/>
        </w:trPr>
        <w:tc>
          <w:tcPr>
            <w:tcW w:w="634" w:type="dxa"/>
            <w:vAlign w:val="center"/>
          </w:tcPr>
          <w:p w14:paraId="2B557A49" w14:textId="77777777" w:rsidR="00FB7F9C" w:rsidRDefault="00000000">
            <w:pPr>
              <w:tabs>
                <w:tab w:val="decimal" w:pos="360"/>
              </w:tabs>
              <w:spacing w:before="64" w:after="32" w:line="236" w:lineRule="exact"/>
              <w:textAlignment w:val="baseline"/>
              <w:rPr>
                <w:rFonts w:ascii="Arial" w:eastAsia="Arial" w:hAnsi="Arial"/>
                <w:color w:val="000000"/>
                <w:sz w:val="21"/>
              </w:rPr>
            </w:pPr>
            <w:r>
              <w:rPr>
                <w:rFonts w:ascii="Arial" w:eastAsia="Arial" w:hAnsi="Arial"/>
                <w:color w:val="000000"/>
                <w:sz w:val="21"/>
              </w:rPr>
              <w:t>5.1</w:t>
            </w:r>
          </w:p>
        </w:tc>
        <w:tc>
          <w:tcPr>
            <w:tcW w:w="8606" w:type="dxa"/>
            <w:vAlign w:val="center"/>
          </w:tcPr>
          <w:p w14:paraId="09410B5A" w14:textId="77777777" w:rsidR="00FB7F9C" w:rsidRDefault="00000000">
            <w:pPr>
              <w:tabs>
                <w:tab w:val="right" w:leader="dot" w:pos="8640"/>
              </w:tabs>
              <w:spacing w:before="64" w:after="32" w:line="236" w:lineRule="exact"/>
              <w:ind w:left="144"/>
              <w:textAlignment w:val="baseline"/>
              <w:rPr>
                <w:rFonts w:ascii="Arial" w:eastAsia="Arial" w:hAnsi="Arial"/>
                <w:color w:val="000000"/>
                <w:sz w:val="21"/>
              </w:rPr>
            </w:pPr>
            <w:r>
              <w:rPr>
                <w:rFonts w:ascii="Arial" w:eastAsia="Arial" w:hAnsi="Arial"/>
                <w:color w:val="000000"/>
                <w:sz w:val="21"/>
              </w:rPr>
              <w:t>Social procurement framework requirements</w:t>
            </w:r>
            <w:r>
              <w:rPr>
                <w:rFonts w:ascii="Arial" w:eastAsia="Arial" w:hAnsi="Arial"/>
                <w:color w:val="000000"/>
                <w:sz w:val="21"/>
              </w:rPr>
              <w:tab/>
              <w:t xml:space="preserve"> </w:t>
            </w:r>
          </w:p>
        </w:tc>
        <w:tc>
          <w:tcPr>
            <w:tcW w:w="1200" w:type="dxa"/>
            <w:vAlign w:val="center"/>
          </w:tcPr>
          <w:p w14:paraId="1F5D4474" w14:textId="77777777" w:rsidR="00FB7F9C" w:rsidRDefault="00000000">
            <w:pPr>
              <w:spacing w:before="64" w:after="32" w:line="236" w:lineRule="exact"/>
              <w:ind w:right="652"/>
              <w:jc w:val="right"/>
              <w:textAlignment w:val="baseline"/>
              <w:rPr>
                <w:rFonts w:ascii="Arial" w:eastAsia="Arial" w:hAnsi="Arial"/>
                <w:color w:val="000000"/>
                <w:sz w:val="21"/>
              </w:rPr>
            </w:pPr>
            <w:r>
              <w:rPr>
                <w:rFonts w:ascii="Arial" w:eastAsia="Arial" w:hAnsi="Arial"/>
                <w:color w:val="000000"/>
                <w:sz w:val="21"/>
              </w:rPr>
              <w:t>6</w:t>
            </w:r>
          </w:p>
        </w:tc>
      </w:tr>
      <w:tr w:rsidR="00FB7F9C" w14:paraId="629F2A2B" w14:textId="77777777">
        <w:trPr>
          <w:trHeight w:hRule="exact" w:val="389"/>
        </w:trPr>
        <w:tc>
          <w:tcPr>
            <w:tcW w:w="634" w:type="dxa"/>
            <w:vAlign w:val="center"/>
          </w:tcPr>
          <w:p w14:paraId="25C38B5F" w14:textId="77777777" w:rsidR="00FB7F9C" w:rsidRDefault="00000000">
            <w:pPr>
              <w:tabs>
                <w:tab w:val="decimal" w:pos="360"/>
              </w:tabs>
              <w:spacing w:before="64" w:after="84" w:line="236" w:lineRule="exact"/>
              <w:textAlignment w:val="baseline"/>
              <w:rPr>
                <w:rFonts w:ascii="Arial" w:eastAsia="Arial" w:hAnsi="Arial"/>
                <w:color w:val="000000"/>
                <w:sz w:val="21"/>
              </w:rPr>
            </w:pPr>
            <w:r>
              <w:rPr>
                <w:rFonts w:ascii="Arial" w:eastAsia="Arial" w:hAnsi="Arial"/>
                <w:color w:val="000000"/>
                <w:sz w:val="21"/>
              </w:rPr>
              <w:t>5.2</w:t>
            </w:r>
          </w:p>
        </w:tc>
        <w:tc>
          <w:tcPr>
            <w:tcW w:w="8606" w:type="dxa"/>
            <w:vAlign w:val="center"/>
          </w:tcPr>
          <w:p w14:paraId="59C6810B" w14:textId="77777777" w:rsidR="00FB7F9C" w:rsidRDefault="00000000">
            <w:pPr>
              <w:tabs>
                <w:tab w:val="right" w:leader="dot" w:pos="8640"/>
              </w:tabs>
              <w:spacing w:before="64" w:after="84" w:line="236" w:lineRule="exact"/>
              <w:ind w:left="144"/>
              <w:textAlignment w:val="baseline"/>
              <w:rPr>
                <w:rFonts w:ascii="Arial" w:eastAsia="Arial" w:hAnsi="Arial"/>
                <w:color w:val="000000"/>
                <w:sz w:val="21"/>
              </w:rPr>
            </w:pPr>
            <w:r>
              <w:rPr>
                <w:rFonts w:ascii="Arial" w:eastAsia="Arial" w:hAnsi="Arial"/>
                <w:color w:val="000000"/>
                <w:sz w:val="21"/>
              </w:rPr>
              <w:t>Social procurement opportunities in the department</w:t>
            </w:r>
            <w:r>
              <w:rPr>
                <w:rFonts w:ascii="Arial" w:eastAsia="Arial" w:hAnsi="Arial"/>
                <w:color w:val="000000"/>
                <w:sz w:val="21"/>
              </w:rPr>
              <w:tab/>
              <w:t xml:space="preserve"> </w:t>
            </w:r>
          </w:p>
        </w:tc>
        <w:tc>
          <w:tcPr>
            <w:tcW w:w="1200" w:type="dxa"/>
            <w:vAlign w:val="center"/>
          </w:tcPr>
          <w:p w14:paraId="2F51726A" w14:textId="77777777" w:rsidR="00FB7F9C" w:rsidRDefault="00000000">
            <w:pPr>
              <w:spacing w:before="64" w:after="84" w:line="236" w:lineRule="exact"/>
              <w:ind w:right="652"/>
              <w:jc w:val="right"/>
              <w:textAlignment w:val="baseline"/>
              <w:rPr>
                <w:rFonts w:ascii="Arial" w:eastAsia="Arial" w:hAnsi="Arial"/>
                <w:color w:val="000000"/>
                <w:sz w:val="21"/>
              </w:rPr>
            </w:pPr>
            <w:r>
              <w:rPr>
                <w:rFonts w:ascii="Arial" w:eastAsia="Arial" w:hAnsi="Arial"/>
                <w:color w:val="000000"/>
                <w:sz w:val="21"/>
              </w:rPr>
              <w:t>7</w:t>
            </w:r>
          </w:p>
        </w:tc>
      </w:tr>
      <w:tr w:rsidR="00FB7F9C" w14:paraId="4E5B542D" w14:textId="77777777">
        <w:trPr>
          <w:trHeight w:hRule="exact" w:val="442"/>
        </w:trPr>
        <w:tc>
          <w:tcPr>
            <w:tcW w:w="634" w:type="dxa"/>
            <w:vAlign w:val="center"/>
          </w:tcPr>
          <w:p w14:paraId="0F218F69" w14:textId="77777777" w:rsidR="00FB7F9C" w:rsidRDefault="00000000">
            <w:pPr>
              <w:spacing w:before="117" w:after="74" w:line="236" w:lineRule="exact"/>
              <w:jc w:val="center"/>
              <w:textAlignment w:val="baseline"/>
              <w:rPr>
                <w:rFonts w:ascii="Arial" w:eastAsia="Arial" w:hAnsi="Arial"/>
                <w:b/>
                <w:color w:val="000000"/>
                <w:sz w:val="21"/>
              </w:rPr>
            </w:pPr>
            <w:r>
              <w:rPr>
                <w:rFonts w:ascii="Arial" w:eastAsia="Arial" w:hAnsi="Arial"/>
                <w:b/>
                <w:color w:val="000000"/>
                <w:sz w:val="21"/>
              </w:rPr>
              <w:t>6</w:t>
            </w:r>
          </w:p>
        </w:tc>
        <w:tc>
          <w:tcPr>
            <w:tcW w:w="8606" w:type="dxa"/>
            <w:vAlign w:val="center"/>
          </w:tcPr>
          <w:p w14:paraId="1587762E" w14:textId="77777777" w:rsidR="00FB7F9C" w:rsidRDefault="00000000">
            <w:pPr>
              <w:tabs>
                <w:tab w:val="right" w:leader="dot" w:pos="8640"/>
              </w:tabs>
              <w:spacing w:before="117" w:after="74" w:line="236" w:lineRule="exact"/>
              <w:ind w:left="144"/>
              <w:textAlignment w:val="baseline"/>
              <w:rPr>
                <w:rFonts w:ascii="Arial" w:eastAsia="Arial" w:hAnsi="Arial"/>
                <w:b/>
                <w:color w:val="000000"/>
                <w:sz w:val="21"/>
              </w:rPr>
            </w:pPr>
            <w:r>
              <w:rPr>
                <w:rFonts w:ascii="Arial" w:eastAsia="Arial" w:hAnsi="Arial"/>
                <w:b/>
                <w:color w:val="000000"/>
                <w:sz w:val="21"/>
              </w:rPr>
              <w:t>Priority objectives and outcomes</w:t>
            </w:r>
            <w:r>
              <w:rPr>
                <w:rFonts w:ascii="Arial" w:eastAsia="Arial" w:hAnsi="Arial"/>
                <w:b/>
                <w:color w:val="000000"/>
                <w:sz w:val="21"/>
              </w:rPr>
              <w:tab/>
              <w:t xml:space="preserve"> </w:t>
            </w:r>
          </w:p>
        </w:tc>
        <w:tc>
          <w:tcPr>
            <w:tcW w:w="1200" w:type="dxa"/>
            <w:vAlign w:val="center"/>
          </w:tcPr>
          <w:p w14:paraId="08CD7DAF" w14:textId="77777777" w:rsidR="00FB7F9C" w:rsidRDefault="00000000">
            <w:pPr>
              <w:spacing w:before="117" w:after="74" w:line="236" w:lineRule="exact"/>
              <w:ind w:right="652"/>
              <w:jc w:val="right"/>
              <w:textAlignment w:val="baseline"/>
              <w:rPr>
                <w:rFonts w:ascii="Arial" w:eastAsia="Arial" w:hAnsi="Arial"/>
                <w:b/>
                <w:color w:val="000000"/>
                <w:sz w:val="21"/>
              </w:rPr>
            </w:pPr>
            <w:r>
              <w:rPr>
                <w:rFonts w:ascii="Arial" w:eastAsia="Arial" w:hAnsi="Arial"/>
                <w:b/>
                <w:color w:val="000000"/>
                <w:sz w:val="21"/>
              </w:rPr>
              <w:t>8</w:t>
            </w:r>
          </w:p>
        </w:tc>
      </w:tr>
      <w:tr w:rsidR="00FB7F9C" w14:paraId="32EFC22A" w14:textId="77777777">
        <w:trPr>
          <w:trHeight w:hRule="exact" w:val="393"/>
        </w:trPr>
        <w:tc>
          <w:tcPr>
            <w:tcW w:w="634" w:type="dxa"/>
            <w:vAlign w:val="center"/>
          </w:tcPr>
          <w:p w14:paraId="20B925A1" w14:textId="77777777" w:rsidR="00FB7F9C" w:rsidRDefault="00000000">
            <w:pPr>
              <w:spacing w:before="117" w:after="36" w:line="236" w:lineRule="exact"/>
              <w:jc w:val="center"/>
              <w:textAlignment w:val="baseline"/>
              <w:rPr>
                <w:rFonts w:ascii="Arial" w:eastAsia="Arial" w:hAnsi="Arial"/>
                <w:b/>
                <w:color w:val="000000"/>
                <w:sz w:val="21"/>
              </w:rPr>
            </w:pPr>
            <w:r>
              <w:rPr>
                <w:rFonts w:ascii="Arial" w:eastAsia="Arial" w:hAnsi="Arial"/>
                <w:b/>
                <w:color w:val="000000"/>
                <w:sz w:val="21"/>
              </w:rPr>
              <w:t>7</w:t>
            </w:r>
          </w:p>
        </w:tc>
        <w:tc>
          <w:tcPr>
            <w:tcW w:w="8606" w:type="dxa"/>
            <w:vAlign w:val="center"/>
          </w:tcPr>
          <w:p w14:paraId="79E55ED0" w14:textId="77777777" w:rsidR="00FB7F9C" w:rsidRDefault="00000000">
            <w:pPr>
              <w:tabs>
                <w:tab w:val="right" w:leader="dot" w:pos="8640"/>
              </w:tabs>
              <w:spacing w:before="117" w:after="36" w:line="236" w:lineRule="exact"/>
              <w:ind w:left="144"/>
              <w:textAlignment w:val="baseline"/>
              <w:rPr>
                <w:rFonts w:ascii="Arial" w:eastAsia="Arial" w:hAnsi="Arial"/>
                <w:b/>
                <w:color w:val="000000"/>
                <w:sz w:val="21"/>
              </w:rPr>
            </w:pPr>
            <w:r>
              <w:rPr>
                <w:rFonts w:ascii="Arial" w:eastAsia="Arial" w:hAnsi="Arial"/>
                <w:b/>
                <w:color w:val="000000"/>
                <w:sz w:val="21"/>
              </w:rPr>
              <w:t>Targets</w:t>
            </w:r>
            <w:r>
              <w:rPr>
                <w:rFonts w:ascii="Arial" w:eastAsia="Arial" w:hAnsi="Arial"/>
                <w:b/>
                <w:color w:val="000000"/>
                <w:sz w:val="21"/>
              </w:rPr>
              <w:tab/>
              <w:t xml:space="preserve"> </w:t>
            </w:r>
          </w:p>
        </w:tc>
        <w:tc>
          <w:tcPr>
            <w:tcW w:w="1200" w:type="dxa"/>
            <w:vAlign w:val="center"/>
          </w:tcPr>
          <w:p w14:paraId="6F733CC8" w14:textId="77777777" w:rsidR="00FB7F9C" w:rsidRDefault="00000000">
            <w:pPr>
              <w:spacing w:before="117" w:after="36" w:line="236" w:lineRule="exact"/>
              <w:ind w:right="652"/>
              <w:jc w:val="right"/>
              <w:textAlignment w:val="baseline"/>
              <w:rPr>
                <w:rFonts w:ascii="Arial" w:eastAsia="Arial" w:hAnsi="Arial"/>
                <w:b/>
                <w:color w:val="000000"/>
                <w:sz w:val="21"/>
              </w:rPr>
            </w:pPr>
            <w:r>
              <w:rPr>
                <w:rFonts w:ascii="Arial" w:eastAsia="Arial" w:hAnsi="Arial"/>
                <w:b/>
                <w:color w:val="000000"/>
                <w:sz w:val="21"/>
              </w:rPr>
              <w:t>8</w:t>
            </w:r>
          </w:p>
        </w:tc>
      </w:tr>
      <w:tr w:rsidR="00FB7F9C" w14:paraId="6C76913A" w14:textId="77777777">
        <w:trPr>
          <w:trHeight w:hRule="exact" w:val="389"/>
        </w:trPr>
        <w:tc>
          <w:tcPr>
            <w:tcW w:w="634" w:type="dxa"/>
            <w:vAlign w:val="center"/>
          </w:tcPr>
          <w:p w14:paraId="32F88253" w14:textId="77777777" w:rsidR="00FB7F9C" w:rsidRDefault="00000000">
            <w:pPr>
              <w:tabs>
                <w:tab w:val="decimal" w:pos="360"/>
              </w:tabs>
              <w:spacing w:before="64" w:after="84" w:line="236" w:lineRule="exact"/>
              <w:textAlignment w:val="baseline"/>
              <w:rPr>
                <w:rFonts w:ascii="Arial" w:eastAsia="Arial" w:hAnsi="Arial"/>
                <w:color w:val="000000"/>
                <w:sz w:val="21"/>
              </w:rPr>
            </w:pPr>
            <w:r>
              <w:rPr>
                <w:rFonts w:ascii="Arial" w:eastAsia="Arial" w:hAnsi="Arial"/>
                <w:color w:val="000000"/>
                <w:sz w:val="21"/>
              </w:rPr>
              <w:t>7.1</w:t>
            </w:r>
          </w:p>
        </w:tc>
        <w:tc>
          <w:tcPr>
            <w:tcW w:w="8606" w:type="dxa"/>
            <w:vAlign w:val="center"/>
          </w:tcPr>
          <w:p w14:paraId="02AC856B" w14:textId="77777777" w:rsidR="00FB7F9C" w:rsidRDefault="00000000">
            <w:pPr>
              <w:tabs>
                <w:tab w:val="right" w:leader="dot" w:pos="8640"/>
              </w:tabs>
              <w:spacing w:before="64" w:after="84" w:line="236" w:lineRule="exact"/>
              <w:ind w:left="144"/>
              <w:textAlignment w:val="baseline"/>
              <w:rPr>
                <w:rFonts w:ascii="Arial" w:eastAsia="Arial" w:hAnsi="Arial"/>
                <w:color w:val="000000"/>
                <w:sz w:val="21"/>
              </w:rPr>
            </w:pPr>
            <w:r>
              <w:rPr>
                <w:rFonts w:ascii="Arial" w:eastAsia="Arial" w:hAnsi="Arial"/>
                <w:color w:val="000000"/>
                <w:sz w:val="21"/>
              </w:rPr>
              <w:t>Departmental measures to enable social procurement</w:t>
            </w:r>
            <w:r>
              <w:rPr>
                <w:rFonts w:ascii="Arial" w:eastAsia="Arial" w:hAnsi="Arial"/>
                <w:color w:val="000000"/>
                <w:sz w:val="21"/>
              </w:rPr>
              <w:tab/>
              <w:t xml:space="preserve"> </w:t>
            </w:r>
          </w:p>
        </w:tc>
        <w:tc>
          <w:tcPr>
            <w:tcW w:w="1200" w:type="dxa"/>
            <w:vAlign w:val="center"/>
          </w:tcPr>
          <w:p w14:paraId="2F87167D" w14:textId="77777777" w:rsidR="00FB7F9C" w:rsidRDefault="00000000">
            <w:pPr>
              <w:spacing w:before="64" w:after="84" w:line="236" w:lineRule="exact"/>
              <w:ind w:right="652"/>
              <w:jc w:val="right"/>
              <w:textAlignment w:val="baseline"/>
              <w:rPr>
                <w:rFonts w:ascii="Arial" w:eastAsia="Arial" w:hAnsi="Arial"/>
                <w:color w:val="000000"/>
                <w:sz w:val="21"/>
              </w:rPr>
            </w:pPr>
            <w:r>
              <w:rPr>
                <w:rFonts w:ascii="Arial" w:eastAsia="Arial" w:hAnsi="Arial"/>
                <w:color w:val="000000"/>
                <w:sz w:val="21"/>
              </w:rPr>
              <w:t>10</w:t>
            </w:r>
          </w:p>
        </w:tc>
      </w:tr>
      <w:tr w:rsidR="00FB7F9C" w14:paraId="087B9105" w14:textId="77777777">
        <w:trPr>
          <w:trHeight w:hRule="exact" w:val="389"/>
        </w:trPr>
        <w:tc>
          <w:tcPr>
            <w:tcW w:w="634" w:type="dxa"/>
            <w:vAlign w:val="center"/>
          </w:tcPr>
          <w:p w14:paraId="1BAE4A6B" w14:textId="77777777" w:rsidR="00FB7F9C" w:rsidRDefault="00000000">
            <w:pPr>
              <w:spacing w:before="112" w:after="36" w:line="236" w:lineRule="exact"/>
              <w:jc w:val="center"/>
              <w:textAlignment w:val="baseline"/>
              <w:rPr>
                <w:rFonts w:ascii="Arial" w:eastAsia="Arial" w:hAnsi="Arial"/>
                <w:b/>
                <w:color w:val="000000"/>
                <w:sz w:val="21"/>
              </w:rPr>
            </w:pPr>
            <w:r>
              <w:rPr>
                <w:rFonts w:ascii="Arial" w:eastAsia="Arial" w:hAnsi="Arial"/>
                <w:b/>
                <w:color w:val="000000"/>
                <w:sz w:val="21"/>
              </w:rPr>
              <w:t>8</w:t>
            </w:r>
          </w:p>
        </w:tc>
        <w:tc>
          <w:tcPr>
            <w:tcW w:w="8606" w:type="dxa"/>
            <w:vAlign w:val="center"/>
          </w:tcPr>
          <w:p w14:paraId="0869B787" w14:textId="77777777" w:rsidR="00FB7F9C" w:rsidRDefault="00000000">
            <w:pPr>
              <w:tabs>
                <w:tab w:val="right" w:leader="dot" w:pos="8640"/>
              </w:tabs>
              <w:spacing w:before="112" w:after="36" w:line="236" w:lineRule="exact"/>
              <w:ind w:left="144"/>
              <w:textAlignment w:val="baseline"/>
              <w:rPr>
                <w:rFonts w:ascii="Arial" w:eastAsia="Arial" w:hAnsi="Arial"/>
                <w:b/>
                <w:color w:val="000000"/>
                <w:sz w:val="21"/>
              </w:rPr>
            </w:pPr>
            <w:r>
              <w:rPr>
                <w:rFonts w:ascii="Arial" w:eastAsia="Arial" w:hAnsi="Arial"/>
                <w:b/>
                <w:color w:val="000000"/>
                <w:sz w:val="21"/>
              </w:rPr>
              <w:t>Roles and responsibilities</w:t>
            </w:r>
            <w:r>
              <w:rPr>
                <w:rFonts w:ascii="Arial" w:eastAsia="Arial" w:hAnsi="Arial"/>
                <w:b/>
                <w:color w:val="000000"/>
                <w:sz w:val="21"/>
              </w:rPr>
              <w:tab/>
              <w:t xml:space="preserve"> </w:t>
            </w:r>
          </w:p>
        </w:tc>
        <w:tc>
          <w:tcPr>
            <w:tcW w:w="1200" w:type="dxa"/>
            <w:vAlign w:val="center"/>
          </w:tcPr>
          <w:p w14:paraId="5AB2628D" w14:textId="77777777" w:rsidR="00FB7F9C" w:rsidRDefault="00000000">
            <w:pPr>
              <w:spacing w:before="112" w:after="36" w:line="236" w:lineRule="exact"/>
              <w:ind w:right="652"/>
              <w:jc w:val="right"/>
              <w:textAlignment w:val="baseline"/>
              <w:rPr>
                <w:rFonts w:ascii="Arial" w:eastAsia="Arial" w:hAnsi="Arial"/>
                <w:b/>
                <w:color w:val="000000"/>
                <w:sz w:val="21"/>
              </w:rPr>
            </w:pPr>
            <w:r>
              <w:rPr>
                <w:rFonts w:ascii="Arial" w:eastAsia="Arial" w:hAnsi="Arial"/>
                <w:b/>
                <w:color w:val="000000"/>
                <w:sz w:val="21"/>
              </w:rPr>
              <w:t>11</w:t>
            </w:r>
          </w:p>
        </w:tc>
      </w:tr>
      <w:tr w:rsidR="00FB7F9C" w14:paraId="0A4502FD" w14:textId="77777777">
        <w:trPr>
          <w:trHeight w:hRule="exact" w:val="346"/>
        </w:trPr>
        <w:tc>
          <w:tcPr>
            <w:tcW w:w="634" w:type="dxa"/>
            <w:vAlign w:val="center"/>
          </w:tcPr>
          <w:p w14:paraId="07771F79" w14:textId="77777777" w:rsidR="00FB7F9C" w:rsidRDefault="00000000">
            <w:pPr>
              <w:tabs>
                <w:tab w:val="decimal" w:pos="360"/>
              </w:tabs>
              <w:spacing w:before="69" w:after="36" w:line="236" w:lineRule="exact"/>
              <w:textAlignment w:val="baseline"/>
              <w:rPr>
                <w:rFonts w:ascii="Arial" w:eastAsia="Arial" w:hAnsi="Arial"/>
                <w:color w:val="000000"/>
                <w:sz w:val="21"/>
              </w:rPr>
            </w:pPr>
            <w:r>
              <w:rPr>
                <w:rFonts w:ascii="Arial" w:eastAsia="Arial" w:hAnsi="Arial"/>
                <w:color w:val="000000"/>
                <w:sz w:val="21"/>
              </w:rPr>
              <w:t>8.1</w:t>
            </w:r>
          </w:p>
        </w:tc>
        <w:tc>
          <w:tcPr>
            <w:tcW w:w="8606" w:type="dxa"/>
            <w:vAlign w:val="center"/>
          </w:tcPr>
          <w:p w14:paraId="7FFF1056" w14:textId="77777777" w:rsidR="00FB7F9C" w:rsidRDefault="00000000">
            <w:pPr>
              <w:tabs>
                <w:tab w:val="right" w:leader="dot" w:pos="8640"/>
              </w:tabs>
              <w:spacing w:before="69" w:after="36" w:line="236" w:lineRule="exact"/>
              <w:ind w:left="144"/>
              <w:textAlignment w:val="baseline"/>
              <w:rPr>
                <w:rFonts w:ascii="Arial" w:eastAsia="Arial" w:hAnsi="Arial"/>
                <w:color w:val="000000"/>
                <w:sz w:val="21"/>
              </w:rPr>
            </w:pPr>
            <w:r>
              <w:rPr>
                <w:rFonts w:ascii="Arial" w:eastAsia="Arial" w:hAnsi="Arial"/>
                <w:color w:val="000000"/>
                <w:sz w:val="21"/>
              </w:rPr>
              <w:t>Government buyer</w:t>
            </w:r>
            <w:r>
              <w:rPr>
                <w:rFonts w:ascii="Arial" w:eastAsia="Arial" w:hAnsi="Arial"/>
                <w:color w:val="000000"/>
                <w:sz w:val="21"/>
              </w:rPr>
              <w:tab/>
              <w:t xml:space="preserve"> </w:t>
            </w:r>
          </w:p>
        </w:tc>
        <w:tc>
          <w:tcPr>
            <w:tcW w:w="1200" w:type="dxa"/>
            <w:vAlign w:val="center"/>
          </w:tcPr>
          <w:p w14:paraId="7722B9F6" w14:textId="77777777" w:rsidR="00FB7F9C" w:rsidRDefault="00000000">
            <w:pPr>
              <w:spacing w:before="69" w:after="36" w:line="236" w:lineRule="exact"/>
              <w:ind w:right="652"/>
              <w:jc w:val="right"/>
              <w:textAlignment w:val="baseline"/>
              <w:rPr>
                <w:rFonts w:ascii="Arial" w:eastAsia="Arial" w:hAnsi="Arial"/>
                <w:color w:val="000000"/>
                <w:sz w:val="21"/>
              </w:rPr>
            </w:pPr>
            <w:r>
              <w:rPr>
                <w:rFonts w:ascii="Arial" w:eastAsia="Arial" w:hAnsi="Arial"/>
                <w:color w:val="000000"/>
                <w:sz w:val="21"/>
              </w:rPr>
              <w:t>11</w:t>
            </w:r>
          </w:p>
        </w:tc>
      </w:tr>
      <w:tr w:rsidR="00FB7F9C" w14:paraId="390E8959" w14:textId="77777777">
        <w:trPr>
          <w:trHeight w:hRule="exact" w:val="340"/>
        </w:trPr>
        <w:tc>
          <w:tcPr>
            <w:tcW w:w="634" w:type="dxa"/>
            <w:vAlign w:val="center"/>
          </w:tcPr>
          <w:p w14:paraId="149057B0" w14:textId="77777777" w:rsidR="00FB7F9C" w:rsidRDefault="00000000">
            <w:pPr>
              <w:tabs>
                <w:tab w:val="decimal" w:pos="360"/>
              </w:tabs>
              <w:spacing w:before="64" w:after="26" w:line="236" w:lineRule="exact"/>
              <w:textAlignment w:val="baseline"/>
              <w:rPr>
                <w:rFonts w:ascii="Arial" w:eastAsia="Arial" w:hAnsi="Arial"/>
                <w:color w:val="000000"/>
                <w:sz w:val="21"/>
              </w:rPr>
            </w:pPr>
            <w:r>
              <w:rPr>
                <w:rFonts w:ascii="Arial" w:eastAsia="Arial" w:hAnsi="Arial"/>
                <w:color w:val="000000"/>
                <w:sz w:val="21"/>
              </w:rPr>
              <w:t>8.2</w:t>
            </w:r>
          </w:p>
        </w:tc>
        <w:tc>
          <w:tcPr>
            <w:tcW w:w="8606" w:type="dxa"/>
            <w:vAlign w:val="center"/>
          </w:tcPr>
          <w:p w14:paraId="0080C220" w14:textId="77777777" w:rsidR="00FB7F9C" w:rsidRDefault="00000000">
            <w:pPr>
              <w:tabs>
                <w:tab w:val="right" w:leader="dot" w:pos="8640"/>
              </w:tabs>
              <w:spacing w:before="64" w:after="26" w:line="236" w:lineRule="exact"/>
              <w:ind w:left="144"/>
              <w:textAlignment w:val="baseline"/>
              <w:rPr>
                <w:rFonts w:ascii="Arial" w:eastAsia="Arial" w:hAnsi="Arial"/>
                <w:color w:val="000000"/>
                <w:sz w:val="21"/>
              </w:rPr>
            </w:pPr>
            <w:r>
              <w:rPr>
                <w:rFonts w:ascii="Arial" w:eastAsia="Arial" w:hAnsi="Arial"/>
                <w:color w:val="000000"/>
                <w:sz w:val="21"/>
              </w:rPr>
              <w:t xml:space="preserve">Department-wide roles and responsibilities </w:t>
            </w:r>
            <w:r>
              <w:rPr>
                <w:rFonts w:ascii="Arial" w:eastAsia="Arial" w:hAnsi="Arial"/>
                <w:color w:val="000000"/>
                <w:sz w:val="21"/>
              </w:rPr>
              <w:tab/>
              <w:t xml:space="preserve"> </w:t>
            </w:r>
          </w:p>
        </w:tc>
        <w:tc>
          <w:tcPr>
            <w:tcW w:w="1200" w:type="dxa"/>
            <w:vAlign w:val="center"/>
          </w:tcPr>
          <w:p w14:paraId="66A3E82A" w14:textId="77777777" w:rsidR="00FB7F9C" w:rsidRDefault="00000000">
            <w:pPr>
              <w:spacing w:before="64" w:after="26" w:line="236" w:lineRule="exact"/>
              <w:ind w:right="652"/>
              <w:jc w:val="right"/>
              <w:textAlignment w:val="baseline"/>
              <w:rPr>
                <w:rFonts w:ascii="Arial" w:eastAsia="Arial" w:hAnsi="Arial"/>
                <w:color w:val="000000"/>
                <w:sz w:val="21"/>
              </w:rPr>
            </w:pPr>
            <w:r>
              <w:rPr>
                <w:rFonts w:ascii="Arial" w:eastAsia="Arial" w:hAnsi="Arial"/>
                <w:color w:val="000000"/>
                <w:sz w:val="21"/>
              </w:rPr>
              <w:t>11</w:t>
            </w:r>
          </w:p>
        </w:tc>
      </w:tr>
      <w:tr w:rsidR="00FB7F9C" w14:paraId="461C681D" w14:textId="77777777">
        <w:trPr>
          <w:trHeight w:hRule="exact" w:val="389"/>
        </w:trPr>
        <w:tc>
          <w:tcPr>
            <w:tcW w:w="634" w:type="dxa"/>
            <w:vAlign w:val="center"/>
          </w:tcPr>
          <w:p w14:paraId="7DB7E475" w14:textId="77777777" w:rsidR="00FB7F9C" w:rsidRDefault="00000000">
            <w:pPr>
              <w:tabs>
                <w:tab w:val="decimal" w:pos="360"/>
              </w:tabs>
              <w:spacing w:before="64" w:after="75" w:line="236" w:lineRule="exact"/>
              <w:textAlignment w:val="baseline"/>
              <w:rPr>
                <w:rFonts w:ascii="Arial" w:eastAsia="Arial" w:hAnsi="Arial"/>
                <w:color w:val="000000"/>
                <w:sz w:val="21"/>
              </w:rPr>
            </w:pPr>
            <w:r>
              <w:rPr>
                <w:rFonts w:ascii="Arial" w:eastAsia="Arial" w:hAnsi="Arial"/>
                <w:color w:val="000000"/>
                <w:sz w:val="21"/>
              </w:rPr>
              <w:t>8.3</w:t>
            </w:r>
          </w:p>
        </w:tc>
        <w:tc>
          <w:tcPr>
            <w:tcW w:w="8606" w:type="dxa"/>
            <w:vAlign w:val="center"/>
          </w:tcPr>
          <w:p w14:paraId="12C46780" w14:textId="77777777" w:rsidR="00FB7F9C" w:rsidRDefault="00000000">
            <w:pPr>
              <w:tabs>
                <w:tab w:val="right" w:leader="dot" w:pos="8640"/>
              </w:tabs>
              <w:spacing w:before="64" w:after="75" w:line="236" w:lineRule="exact"/>
              <w:ind w:left="144"/>
              <w:textAlignment w:val="baseline"/>
              <w:rPr>
                <w:rFonts w:ascii="Arial" w:eastAsia="Arial" w:hAnsi="Arial"/>
                <w:color w:val="000000"/>
                <w:sz w:val="21"/>
              </w:rPr>
            </w:pPr>
            <w:r>
              <w:rPr>
                <w:rFonts w:ascii="Arial" w:eastAsia="Arial" w:hAnsi="Arial"/>
                <w:color w:val="000000"/>
                <w:sz w:val="21"/>
              </w:rPr>
              <w:t>Procurement and business frameworks unit</w:t>
            </w:r>
            <w:r>
              <w:rPr>
                <w:rFonts w:ascii="Arial" w:eastAsia="Arial" w:hAnsi="Arial"/>
                <w:color w:val="000000"/>
                <w:sz w:val="21"/>
              </w:rPr>
              <w:tab/>
              <w:t xml:space="preserve"> </w:t>
            </w:r>
          </w:p>
        </w:tc>
        <w:tc>
          <w:tcPr>
            <w:tcW w:w="1200" w:type="dxa"/>
            <w:vAlign w:val="center"/>
          </w:tcPr>
          <w:p w14:paraId="13C34AE1" w14:textId="77777777" w:rsidR="00FB7F9C" w:rsidRDefault="00000000">
            <w:pPr>
              <w:spacing w:before="64" w:after="75" w:line="236" w:lineRule="exact"/>
              <w:ind w:right="652"/>
              <w:jc w:val="right"/>
              <w:textAlignment w:val="baseline"/>
              <w:rPr>
                <w:rFonts w:ascii="Arial" w:eastAsia="Arial" w:hAnsi="Arial"/>
                <w:color w:val="000000"/>
                <w:sz w:val="21"/>
              </w:rPr>
            </w:pPr>
            <w:r>
              <w:rPr>
                <w:rFonts w:ascii="Arial" w:eastAsia="Arial" w:hAnsi="Arial"/>
                <w:color w:val="000000"/>
                <w:sz w:val="21"/>
              </w:rPr>
              <w:t>12</w:t>
            </w:r>
          </w:p>
        </w:tc>
      </w:tr>
      <w:tr w:rsidR="00FB7F9C" w14:paraId="766E7F11" w14:textId="77777777">
        <w:trPr>
          <w:trHeight w:hRule="exact" w:val="442"/>
        </w:trPr>
        <w:tc>
          <w:tcPr>
            <w:tcW w:w="634" w:type="dxa"/>
            <w:vAlign w:val="center"/>
          </w:tcPr>
          <w:p w14:paraId="4AD2FA39" w14:textId="77777777" w:rsidR="00FB7F9C" w:rsidRDefault="00000000">
            <w:pPr>
              <w:spacing w:before="117" w:after="79" w:line="236" w:lineRule="exact"/>
              <w:jc w:val="center"/>
              <w:textAlignment w:val="baseline"/>
              <w:rPr>
                <w:rFonts w:ascii="Arial" w:eastAsia="Arial" w:hAnsi="Arial"/>
                <w:b/>
                <w:color w:val="000000"/>
                <w:sz w:val="21"/>
              </w:rPr>
            </w:pPr>
            <w:r>
              <w:rPr>
                <w:rFonts w:ascii="Arial" w:eastAsia="Arial" w:hAnsi="Arial"/>
                <w:b/>
                <w:color w:val="000000"/>
                <w:sz w:val="21"/>
              </w:rPr>
              <w:t>9</w:t>
            </w:r>
          </w:p>
        </w:tc>
        <w:tc>
          <w:tcPr>
            <w:tcW w:w="8606" w:type="dxa"/>
            <w:vAlign w:val="center"/>
          </w:tcPr>
          <w:p w14:paraId="1AD646CF" w14:textId="77777777" w:rsidR="00FB7F9C" w:rsidRDefault="00000000">
            <w:pPr>
              <w:tabs>
                <w:tab w:val="right" w:leader="dot" w:pos="8640"/>
              </w:tabs>
              <w:spacing w:before="117" w:after="79" w:line="236" w:lineRule="exact"/>
              <w:ind w:left="144"/>
              <w:textAlignment w:val="baseline"/>
              <w:rPr>
                <w:rFonts w:ascii="Arial" w:eastAsia="Arial" w:hAnsi="Arial"/>
                <w:b/>
                <w:color w:val="000000"/>
                <w:sz w:val="21"/>
              </w:rPr>
            </w:pPr>
            <w:r>
              <w:rPr>
                <w:rFonts w:ascii="Arial" w:eastAsia="Arial" w:hAnsi="Arial"/>
                <w:b/>
                <w:color w:val="000000"/>
                <w:sz w:val="21"/>
              </w:rPr>
              <w:t>Capability development plan</w:t>
            </w:r>
            <w:r>
              <w:rPr>
                <w:rFonts w:ascii="Arial" w:eastAsia="Arial" w:hAnsi="Arial"/>
                <w:b/>
                <w:color w:val="000000"/>
                <w:sz w:val="21"/>
              </w:rPr>
              <w:tab/>
              <w:t xml:space="preserve"> </w:t>
            </w:r>
          </w:p>
        </w:tc>
        <w:tc>
          <w:tcPr>
            <w:tcW w:w="1200" w:type="dxa"/>
            <w:vAlign w:val="center"/>
          </w:tcPr>
          <w:p w14:paraId="29672E78" w14:textId="77777777" w:rsidR="00FB7F9C" w:rsidRDefault="00000000">
            <w:pPr>
              <w:spacing w:before="117" w:after="79" w:line="236" w:lineRule="exact"/>
              <w:ind w:right="652"/>
              <w:jc w:val="right"/>
              <w:textAlignment w:val="baseline"/>
              <w:rPr>
                <w:rFonts w:ascii="Arial" w:eastAsia="Arial" w:hAnsi="Arial"/>
                <w:b/>
                <w:color w:val="000000"/>
                <w:sz w:val="21"/>
              </w:rPr>
            </w:pPr>
            <w:r>
              <w:rPr>
                <w:rFonts w:ascii="Arial" w:eastAsia="Arial" w:hAnsi="Arial"/>
                <w:b/>
                <w:color w:val="000000"/>
                <w:sz w:val="21"/>
              </w:rPr>
              <w:t>13</w:t>
            </w:r>
          </w:p>
        </w:tc>
      </w:tr>
      <w:tr w:rsidR="00FB7F9C" w14:paraId="00A96754" w14:textId="77777777">
        <w:trPr>
          <w:trHeight w:hRule="exact" w:val="437"/>
        </w:trPr>
        <w:tc>
          <w:tcPr>
            <w:tcW w:w="634" w:type="dxa"/>
            <w:vAlign w:val="center"/>
          </w:tcPr>
          <w:p w14:paraId="080DA857" w14:textId="77777777" w:rsidR="00FB7F9C" w:rsidRDefault="00000000">
            <w:pPr>
              <w:spacing w:before="112" w:after="89" w:line="236" w:lineRule="exact"/>
              <w:jc w:val="center"/>
              <w:textAlignment w:val="baseline"/>
              <w:rPr>
                <w:rFonts w:ascii="Arial" w:eastAsia="Arial" w:hAnsi="Arial"/>
                <w:b/>
                <w:color w:val="000000"/>
                <w:sz w:val="21"/>
              </w:rPr>
            </w:pPr>
            <w:r>
              <w:rPr>
                <w:rFonts w:ascii="Arial" w:eastAsia="Arial" w:hAnsi="Arial"/>
                <w:b/>
                <w:color w:val="000000"/>
                <w:sz w:val="21"/>
              </w:rPr>
              <w:t>10</w:t>
            </w:r>
          </w:p>
        </w:tc>
        <w:tc>
          <w:tcPr>
            <w:tcW w:w="8606" w:type="dxa"/>
            <w:vAlign w:val="center"/>
          </w:tcPr>
          <w:p w14:paraId="0EFFBA25" w14:textId="77777777" w:rsidR="00FB7F9C" w:rsidRDefault="00000000">
            <w:pPr>
              <w:tabs>
                <w:tab w:val="right" w:leader="dot" w:pos="8640"/>
              </w:tabs>
              <w:spacing w:before="112" w:after="89" w:line="236" w:lineRule="exact"/>
              <w:ind w:left="144"/>
              <w:textAlignment w:val="baseline"/>
              <w:rPr>
                <w:rFonts w:ascii="Arial" w:eastAsia="Arial" w:hAnsi="Arial"/>
                <w:b/>
                <w:color w:val="000000"/>
                <w:sz w:val="21"/>
              </w:rPr>
            </w:pPr>
            <w:r>
              <w:rPr>
                <w:rFonts w:ascii="Arial" w:eastAsia="Arial" w:hAnsi="Arial"/>
                <w:b/>
                <w:color w:val="000000"/>
                <w:sz w:val="21"/>
              </w:rPr>
              <w:t>Supplier engagement</w:t>
            </w:r>
            <w:r>
              <w:rPr>
                <w:rFonts w:ascii="Arial" w:eastAsia="Arial" w:hAnsi="Arial"/>
                <w:b/>
                <w:color w:val="000000"/>
                <w:sz w:val="21"/>
              </w:rPr>
              <w:tab/>
              <w:t xml:space="preserve"> </w:t>
            </w:r>
          </w:p>
        </w:tc>
        <w:tc>
          <w:tcPr>
            <w:tcW w:w="1200" w:type="dxa"/>
            <w:vAlign w:val="center"/>
          </w:tcPr>
          <w:p w14:paraId="0394DB30" w14:textId="77777777" w:rsidR="00FB7F9C" w:rsidRDefault="00000000">
            <w:pPr>
              <w:spacing w:before="112" w:after="89" w:line="236" w:lineRule="exact"/>
              <w:ind w:right="652"/>
              <w:jc w:val="right"/>
              <w:textAlignment w:val="baseline"/>
              <w:rPr>
                <w:rFonts w:ascii="Arial" w:eastAsia="Arial" w:hAnsi="Arial"/>
                <w:b/>
                <w:color w:val="000000"/>
                <w:sz w:val="21"/>
              </w:rPr>
            </w:pPr>
            <w:r>
              <w:rPr>
                <w:rFonts w:ascii="Arial" w:eastAsia="Arial" w:hAnsi="Arial"/>
                <w:b/>
                <w:color w:val="000000"/>
                <w:sz w:val="21"/>
              </w:rPr>
              <w:t>14</w:t>
            </w:r>
          </w:p>
        </w:tc>
      </w:tr>
      <w:tr w:rsidR="00FB7F9C" w14:paraId="62BF4CB3" w14:textId="77777777">
        <w:trPr>
          <w:trHeight w:hRule="exact" w:val="441"/>
        </w:trPr>
        <w:tc>
          <w:tcPr>
            <w:tcW w:w="634" w:type="dxa"/>
            <w:vAlign w:val="center"/>
          </w:tcPr>
          <w:p w14:paraId="7DEDBF67" w14:textId="77777777" w:rsidR="00FB7F9C" w:rsidRDefault="00000000">
            <w:pPr>
              <w:spacing w:before="116" w:after="80" w:line="236" w:lineRule="exact"/>
              <w:jc w:val="center"/>
              <w:textAlignment w:val="baseline"/>
              <w:rPr>
                <w:rFonts w:ascii="Arial" w:eastAsia="Arial" w:hAnsi="Arial"/>
                <w:b/>
                <w:color w:val="000000"/>
                <w:sz w:val="21"/>
              </w:rPr>
            </w:pPr>
            <w:r>
              <w:rPr>
                <w:rFonts w:ascii="Arial" w:eastAsia="Arial" w:hAnsi="Arial"/>
                <w:b/>
                <w:color w:val="000000"/>
                <w:sz w:val="21"/>
              </w:rPr>
              <w:t>11</w:t>
            </w:r>
          </w:p>
        </w:tc>
        <w:tc>
          <w:tcPr>
            <w:tcW w:w="8606" w:type="dxa"/>
            <w:vAlign w:val="center"/>
          </w:tcPr>
          <w:p w14:paraId="24D4D3F9" w14:textId="77777777" w:rsidR="00FB7F9C" w:rsidRDefault="00000000">
            <w:pPr>
              <w:tabs>
                <w:tab w:val="right" w:leader="dot" w:pos="8640"/>
              </w:tabs>
              <w:spacing w:before="116" w:after="80" w:line="236" w:lineRule="exact"/>
              <w:ind w:left="144"/>
              <w:textAlignment w:val="baseline"/>
              <w:rPr>
                <w:rFonts w:ascii="Arial" w:eastAsia="Arial" w:hAnsi="Arial"/>
                <w:b/>
                <w:color w:val="000000"/>
                <w:sz w:val="21"/>
              </w:rPr>
            </w:pPr>
            <w:r>
              <w:rPr>
                <w:rFonts w:ascii="Arial" w:eastAsia="Arial" w:hAnsi="Arial"/>
                <w:b/>
                <w:color w:val="000000"/>
                <w:sz w:val="21"/>
              </w:rPr>
              <w:t>Reporting and management framework</w:t>
            </w:r>
            <w:r>
              <w:rPr>
                <w:rFonts w:ascii="Arial" w:eastAsia="Arial" w:hAnsi="Arial"/>
                <w:b/>
                <w:color w:val="000000"/>
                <w:sz w:val="21"/>
              </w:rPr>
              <w:tab/>
              <w:t xml:space="preserve"> </w:t>
            </w:r>
          </w:p>
        </w:tc>
        <w:tc>
          <w:tcPr>
            <w:tcW w:w="1200" w:type="dxa"/>
            <w:vAlign w:val="center"/>
          </w:tcPr>
          <w:p w14:paraId="13D4B8B9" w14:textId="77777777" w:rsidR="00FB7F9C" w:rsidRDefault="00000000">
            <w:pPr>
              <w:spacing w:before="116" w:after="80" w:line="236" w:lineRule="exact"/>
              <w:ind w:right="652"/>
              <w:jc w:val="right"/>
              <w:textAlignment w:val="baseline"/>
              <w:rPr>
                <w:rFonts w:ascii="Arial" w:eastAsia="Arial" w:hAnsi="Arial"/>
                <w:b/>
                <w:color w:val="000000"/>
                <w:sz w:val="21"/>
              </w:rPr>
            </w:pPr>
            <w:r>
              <w:rPr>
                <w:rFonts w:ascii="Arial" w:eastAsia="Arial" w:hAnsi="Arial"/>
                <w:b/>
                <w:color w:val="000000"/>
                <w:sz w:val="21"/>
              </w:rPr>
              <w:t>15</w:t>
            </w:r>
          </w:p>
        </w:tc>
      </w:tr>
      <w:tr w:rsidR="00FB7F9C" w14:paraId="4DB7CF0D" w14:textId="77777777">
        <w:trPr>
          <w:trHeight w:hRule="exact" w:val="442"/>
        </w:trPr>
        <w:tc>
          <w:tcPr>
            <w:tcW w:w="634" w:type="dxa"/>
            <w:vAlign w:val="center"/>
          </w:tcPr>
          <w:p w14:paraId="5FEE5168" w14:textId="77777777" w:rsidR="00FB7F9C" w:rsidRDefault="00000000">
            <w:pPr>
              <w:spacing w:before="117" w:after="84" w:line="236" w:lineRule="exact"/>
              <w:jc w:val="center"/>
              <w:textAlignment w:val="baseline"/>
              <w:rPr>
                <w:rFonts w:ascii="Arial" w:eastAsia="Arial" w:hAnsi="Arial"/>
                <w:b/>
                <w:color w:val="000000"/>
                <w:sz w:val="21"/>
              </w:rPr>
            </w:pPr>
            <w:r>
              <w:rPr>
                <w:rFonts w:ascii="Arial" w:eastAsia="Arial" w:hAnsi="Arial"/>
                <w:b/>
                <w:color w:val="000000"/>
                <w:sz w:val="21"/>
              </w:rPr>
              <w:t>12</w:t>
            </w:r>
          </w:p>
        </w:tc>
        <w:tc>
          <w:tcPr>
            <w:tcW w:w="8606" w:type="dxa"/>
            <w:vAlign w:val="center"/>
          </w:tcPr>
          <w:p w14:paraId="54B5EF94" w14:textId="77777777" w:rsidR="00FB7F9C" w:rsidRDefault="00000000">
            <w:pPr>
              <w:tabs>
                <w:tab w:val="right" w:leader="dot" w:pos="8640"/>
              </w:tabs>
              <w:spacing w:before="117" w:after="84" w:line="236" w:lineRule="exact"/>
              <w:ind w:left="144"/>
              <w:textAlignment w:val="baseline"/>
              <w:rPr>
                <w:rFonts w:ascii="Arial" w:eastAsia="Arial" w:hAnsi="Arial"/>
                <w:b/>
                <w:color w:val="000000"/>
                <w:sz w:val="21"/>
              </w:rPr>
            </w:pPr>
            <w:r>
              <w:rPr>
                <w:rFonts w:ascii="Arial" w:eastAsia="Arial" w:hAnsi="Arial"/>
                <w:b/>
                <w:color w:val="000000"/>
                <w:sz w:val="21"/>
              </w:rPr>
              <w:t>Signature</w:t>
            </w:r>
            <w:r>
              <w:rPr>
                <w:rFonts w:ascii="Arial" w:eastAsia="Arial" w:hAnsi="Arial"/>
                <w:b/>
                <w:color w:val="000000"/>
                <w:sz w:val="21"/>
              </w:rPr>
              <w:tab/>
              <w:t xml:space="preserve"> </w:t>
            </w:r>
          </w:p>
        </w:tc>
        <w:tc>
          <w:tcPr>
            <w:tcW w:w="1200" w:type="dxa"/>
            <w:vAlign w:val="center"/>
          </w:tcPr>
          <w:p w14:paraId="62B4D0B6" w14:textId="77777777" w:rsidR="00FB7F9C" w:rsidRDefault="00000000">
            <w:pPr>
              <w:spacing w:before="117" w:after="84" w:line="236" w:lineRule="exact"/>
              <w:ind w:right="652"/>
              <w:jc w:val="right"/>
              <w:textAlignment w:val="baseline"/>
              <w:rPr>
                <w:rFonts w:ascii="Arial" w:eastAsia="Arial" w:hAnsi="Arial"/>
                <w:b/>
                <w:color w:val="000000"/>
                <w:sz w:val="21"/>
              </w:rPr>
            </w:pPr>
            <w:r>
              <w:rPr>
                <w:rFonts w:ascii="Arial" w:eastAsia="Arial" w:hAnsi="Arial"/>
                <w:b/>
                <w:color w:val="000000"/>
                <w:sz w:val="21"/>
              </w:rPr>
              <w:t>16</w:t>
            </w:r>
          </w:p>
        </w:tc>
      </w:tr>
      <w:tr w:rsidR="00FB7F9C" w14:paraId="2AF3AADA" w14:textId="77777777">
        <w:trPr>
          <w:trHeight w:hRule="exact" w:val="395"/>
        </w:trPr>
        <w:tc>
          <w:tcPr>
            <w:tcW w:w="634" w:type="dxa"/>
            <w:vAlign w:val="center"/>
          </w:tcPr>
          <w:p w14:paraId="1F8F0602" w14:textId="77777777" w:rsidR="00FB7F9C" w:rsidRDefault="00000000">
            <w:pPr>
              <w:spacing w:before="112" w:after="36" w:line="236" w:lineRule="exact"/>
              <w:jc w:val="center"/>
              <w:textAlignment w:val="baseline"/>
              <w:rPr>
                <w:rFonts w:ascii="Arial" w:eastAsia="Arial" w:hAnsi="Arial"/>
                <w:b/>
                <w:color w:val="000000"/>
                <w:sz w:val="21"/>
              </w:rPr>
            </w:pPr>
            <w:r>
              <w:rPr>
                <w:rFonts w:ascii="Arial" w:eastAsia="Arial" w:hAnsi="Arial"/>
                <w:b/>
                <w:color w:val="000000"/>
                <w:sz w:val="21"/>
              </w:rPr>
              <w:t>13</w:t>
            </w:r>
          </w:p>
        </w:tc>
        <w:tc>
          <w:tcPr>
            <w:tcW w:w="8606" w:type="dxa"/>
            <w:vAlign w:val="center"/>
          </w:tcPr>
          <w:p w14:paraId="4CE63DDD" w14:textId="77777777" w:rsidR="00FB7F9C" w:rsidRDefault="00000000">
            <w:pPr>
              <w:tabs>
                <w:tab w:val="right" w:leader="dot" w:pos="8640"/>
              </w:tabs>
              <w:spacing w:before="112" w:after="36" w:line="236" w:lineRule="exact"/>
              <w:ind w:left="144"/>
              <w:textAlignment w:val="baseline"/>
              <w:rPr>
                <w:rFonts w:ascii="Arial" w:eastAsia="Arial" w:hAnsi="Arial"/>
                <w:b/>
                <w:color w:val="000000"/>
                <w:sz w:val="21"/>
              </w:rPr>
            </w:pPr>
            <w:r>
              <w:rPr>
                <w:rFonts w:ascii="Arial" w:eastAsia="Arial" w:hAnsi="Arial"/>
                <w:b/>
                <w:color w:val="000000"/>
                <w:sz w:val="21"/>
              </w:rPr>
              <w:t>Appendix – Social Procurement Self-Assessment</w:t>
            </w:r>
            <w:r>
              <w:rPr>
                <w:rFonts w:ascii="Arial" w:eastAsia="Arial" w:hAnsi="Arial"/>
                <w:b/>
                <w:color w:val="000000"/>
                <w:sz w:val="21"/>
              </w:rPr>
              <w:tab/>
              <w:t xml:space="preserve"> </w:t>
            </w:r>
          </w:p>
        </w:tc>
        <w:tc>
          <w:tcPr>
            <w:tcW w:w="1200" w:type="dxa"/>
            <w:vAlign w:val="center"/>
          </w:tcPr>
          <w:p w14:paraId="37E01789" w14:textId="77777777" w:rsidR="00FB7F9C" w:rsidRDefault="00000000">
            <w:pPr>
              <w:spacing w:before="112" w:after="36" w:line="236" w:lineRule="exact"/>
              <w:ind w:right="652"/>
              <w:jc w:val="right"/>
              <w:textAlignment w:val="baseline"/>
              <w:rPr>
                <w:rFonts w:ascii="Arial" w:eastAsia="Arial" w:hAnsi="Arial"/>
                <w:b/>
                <w:color w:val="000000"/>
                <w:sz w:val="21"/>
              </w:rPr>
            </w:pPr>
            <w:r>
              <w:rPr>
                <w:rFonts w:ascii="Arial" w:eastAsia="Arial" w:hAnsi="Arial"/>
                <w:b/>
                <w:color w:val="000000"/>
                <w:sz w:val="21"/>
              </w:rPr>
              <w:t>18</w:t>
            </w:r>
          </w:p>
        </w:tc>
      </w:tr>
    </w:tbl>
    <w:p w14:paraId="60EE3CFE" w14:textId="77777777" w:rsidR="00FB7F9C" w:rsidRDefault="00FB7F9C">
      <w:pPr>
        <w:spacing w:after="5884" w:line="20" w:lineRule="exact"/>
      </w:pPr>
    </w:p>
    <w:p w14:paraId="2EA6C746" w14:textId="77777777" w:rsidR="00FB7F9C" w:rsidRDefault="00FB7F9C">
      <w:pPr>
        <w:spacing w:after="5884" w:line="20" w:lineRule="exact"/>
        <w:sectPr w:rsidR="00FB7F9C">
          <w:pgSz w:w="11904" w:h="16838"/>
          <w:pgMar w:top="560" w:right="826" w:bottom="109" w:left="638" w:header="720" w:footer="720" w:gutter="0"/>
          <w:cols w:space="720"/>
        </w:sectPr>
      </w:pPr>
    </w:p>
    <w:p w14:paraId="20CCAB9C" w14:textId="77777777" w:rsidR="00FB7F9C" w:rsidRDefault="00FB7F9C">
      <w:pPr>
        <w:sectPr w:rsidR="00FB7F9C">
          <w:type w:val="continuous"/>
          <w:pgSz w:w="11904" w:h="16838"/>
          <w:pgMar w:top="560" w:right="5381" w:bottom="109" w:left="5443" w:header="720" w:footer="720" w:gutter="0"/>
          <w:cols w:space="720"/>
        </w:sectPr>
      </w:pPr>
    </w:p>
    <w:p w14:paraId="66E03099" w14:textId="77777777" w:rsidR="00FB7F9C" w:rsidRDefault="00000000">
      <w:pPr>
        <w:tabs>
          <w:tab w:val="right" w:pos="9288"/>
        </w:tabs>
        <w:spacing w:before="9" w:after="934" w:line="205" w:lineRule="exact"/>
        <w:ind w:right="72"/>
        <w:textAlignment w:val="baseline"/>
        <w:rPr>
          <w:rFonts w:ascii="Arial" w:eastAsia="Arial" w:hAnsi="Arial"/>
          <w:b/>
          <w:color w:val="000000"/>
          <w:sz w:val="18"/>
        </w:rPr>
      </w:pPr>
      <w:r>
        <w:rPr>
          <w:rFonts w:ascii="Arial" w:eastAsia="Arial" w:hAnsi="Arial"/>
          <w:b/>
          <w:color w:val="000000"/>
          <w:sz w:val="18"/>
        </w:rPr>
        <w:lastRenderedPageBreak/>
        <w:t>Department of Health Social Procurement Strategy 2025-2028</w:t>
      </w:r>
      <w:r>
        <w:rPr>
          <w:rFonts w:ascii="Arial" w:eastAsia="Arial" w:hAnsi="Arial"/>
          <w:b/>
          <w:color w:val="000000"/>
          <w:sz w:val="18"/>
        </w:rPr>
        <w:tab/>
        <w:t>3</w:t>
      </w:r>
    </w:p>
    <w:p w14:paraId="41B54EE0" w14:textId="77777777" w:rsidR="00FB7F9C" w:rsidRDefault="00000000">
      <w:pPr>
        <w:spacing w:after="228" w:line="504" w:lineRule="exact"/>
        <w:ind w:left="432" w:right="576" w:hanging="432"/>
        <w:textAlignment w:val="baseline"/>
        <w:rPr>
          <w:rFonts w:ascii="Arial" w:eastAsia="Arial" w:hAnsi="Arial"/>
          <w:color w:val="C4501A"/>
          <w:w w:val="95"/>
          <w:sz w:val="44"/>
        </w:rPr>
      </w:pPr>
      <w:r>
        <w:rPr>
          <w:rFonts w:ascii="Arial" w:eastAsia="Arial" w:hAnsi="Arial"/>
          <w:color w:val="C4501A"/>
          <w:w w:val="95"/>
          <w:sz w:val="44"/>
        </w:rPr>
        <w:t xml:space="preserve">1 Acknowledgement of Aboriginal and Torres Strait Islander </w:t>
      </w:r>
      <w:proofErr w:type="gramStart"/>
      <w:r>
        <w:rPr>
          <w:rFonts w:ascii="Arial" w:eastAsia="Arial" w:hAnsi="Arial"/>
          <w:color w:val="C4501A"/>
          <w:w w:val="95"/>
          <w:sz w:val="44"/>
        </w:rPr>
        <w:t>peoples</w:t>
      </w:r>
      <w:proofErr w:type="gramEnd"/>
      <w:r>
        <w:rPr>
          <w:rFonts w:ascii="Arial" w:eastAsia="Arial" w:hAnsi="Arial"/>
          <w:color w:val="C4501A"/>
          <w:w w:val="95"/>
          <w:sz w:val="44"/>
        </w:rPr>
        <w:t xml:space="preserve"> living in Victoria</w:t>
      </w:r>
    </w:p>
    <w:p w14:paraId="639FB36D" w14:textId="77777777" w:rsidR="00FB7F9C" w:rsidRDefault="00000000">
      <w:pPr>
        <w:spacing w:line="268" w:lineRule="exact"/>
        <w:ind w:right="72"/>
        <w:jc w:val="both"/>
        <w:textAlignment w:val="baseline"/>
        <w:rPr>
          <w:rFonts w:ascii="Arial" w:eastAsia="Arial" w:hAnsi="Arial"/>
          <w:color w:val="000000"/>
          <w:sz w:val="21"/>
        </w:rPr>
      </w:pPr>
      <w:r>
        <w:rPr>
          <w:rFonts w:ascii="Arial" w:eastAsia="Arial" w:hAnsi="Arial"/>
          <w:color w:val="000000"/>
          <w:sz w:val="21"/>
        </w:rPr>
        <w:t xml:space="preserve">The department acknowledges the strength of Aboriginal and Torres Strait Islander </w:t>
      </w:r>
      <w:proofErr w:type="gramStart"/>
      <w:r>
        <w:rPr>
          <w:rFonts w:ascii="Arial" w:eastAsia="Arial" w:hAnsi="Arial"/>
          <w:color w:val="000000"/>
          <w:sz w:val="21"/>
        </w:rPr>
        <w:t>peoples</w:t>
      </w:r>
      <w:proofErr w:type="gramEnd"/>
      <w:r>
        <w:rPr>
          <w:rFonts w:ascii="Arial" w:eastAsia="Arial" w:hAnsi="Arial"/>
          <w:color w:val="000000"/>
          <w:sz w:val="21"/>
        </w:rPr>
        <w:t xml:space="preserve"> across the Country and the power and resilience that is shared as members of the world’s oldest living culture.</w:t>
      </w:r>
    </w:p>
    <w:p w14:paraId="00B34474" w14:textId="77777777" w:rsidR="00FB7F9C" w:rsidRDefault="00000000">
      <w:pPr>
        <w:spacing w:before="115" w:line="274" w:lineRule="exact"/>
        <w:ind w:right="72"/>
        <w:jc w:val="both"/>
        <w:textAlignment w:val="baseline"/>
        <w:rPr>
          <w:rFonts w:ascii="Arial" w:eastAsia="Arial" w:hAnsi="Arial"/>
          <w:color w:val="000000"/>
          <w:sz w:val="21"/>
        </w:rPr>
      </w:pPr>
      <w:r>
        <w:rPr>
          <w:rFonts w:ascii="Arial" w:eastAsia="Arial" w:hAnsi="Arial"/>
          <w:color w:val="000000"/>
          <w:sz w:val="21"/>
        </w:rPr>
        <w:t xml:space="preserve">We acknowledge Aboriginal and Torres Strait Islander peoples as </w:t>
      </w:r>
      <w:proofErr w:type="spellStart"/>
      <w:r>
        <w:rPr>
          <w:rFonts w:ascii="Arial" w:eastAsia="Arial" w:hAnsi="Arial"/>
          <w:color w:val="000000"/>
          <w:sz w:val="21"/>
        </w:rPr>
        <w:t>Australias</w:t>
      </w:r>
      <w:proofErr w:type="spellEnd"/>
      <w:r>
        <w:rPr>
          <w:rFonts w:ascii="Arial" w:eastAsia="Arial" w:hAnsi="Arial"/>
          <w:color w:val="000000"/>
          <w:sz w:val="21"/>
        </w:rPr>
        <w:t xml:space="preserve">’ First People and </w:t>
      </w:r>
      <w:proofErr w:type="spellStart"/>
      <w:r>
        <w:rPr>
          <w:rFonts w:ascii="Arial" w:eastAsia="Arial" w:hAnsi="Arial"/>
          <w:color w:val="000000"/>
          <w:sz w:val="21"/>
        </w:rPr>
        <w:t>recognise</w:t>
      </w:r>
      <w:proofErr w:type="spellEnd"/>
      <w:r>
        <w:rPr>
          <w:rFonts w:ascii="Arial" w:eastAsia="Arial" w:hAnsi="Arial"/>
          <w:color w:val="000000"/>
          <w:sz w:val="21"/>
        </w:rPr>
        <w:t xml:space="preserve"> the richness and diversity of all Traditional Owners across Victoria.</w:t>
      </w:r>
    </w:p>
    <w:p w14:paraId="7855C02C" w14:textId="77777777" w:rsidR="00FB7F9C" w:rsidRDefault="00000000">
      <w:pPr>
        <w:spacing w:before="119" w:line="269" w:lineRule="exact"/>
        <w:ind w:right="72"/>
        <w:jc w:val="both"/>
        <w:textAlignment w:val="baseline"/>
        <w:rPr>
          <w:rFonts w:ascii="Arial" w:eastAsia="Arial" w:hAnsi="Arial"/>
          <w:color w:val="000000"/>
          <w:sz w:val="21"/>
        </w:rPr>
      </w:pPr>
      <w:r>
        <w:rPr>
          <w:rFonts w:ascii="Arial" w:eastAsia="Arial" w:hAnsi="Arial"/>
          <w:color w:val="000000"/>
          <w:sz w:val="21"/>
        </w:rPr>
        <w:t xml:space="preserve">We </w:t>
      </w:r>
      <w:proofErr w:type="spellStart"/>
      <w:r>
        <w:rPr>
          <w:rFonts w:ascii="Arial" w:eastAsia="Arial" w:hAnsi="Arial"/>
          <w:color w:val="000000"/>
          <w:sz w:val="21"/>
        </w:rPr>
        <w:t>recognise</w:t>
      </w:r>
      <w:proofErr w:type="spellEnd"/>
      <w:r>
        <w:rPr>
          <w:rFonts w:ascii="Arial" w:eastAsia="Arial" w:hAnsi="Arial"/>
          <w:color w:val="000000"/>
          <w:sz w:val="21"/>
        </w:rPr>
        <w:t xml:space="preserve"> that Aboriginal and Torres Strait Islander people in Victoria practice their lore, customs and languages, and nurture Country through their deep spiritual and cultural connections and practices to land and water.</w:t>
      </w:r>
    </w:p>
    <w:p w14:paraId="0CBA545F" w14:textId="77777777" w:rsidR="00FB7F9C" w:rsidRDefault="00000000">
      <w:pPr>
        <w:spacing w:before="123" w:line="271" w:lineRule="exact"/>
        <w:ind w:right="72"/>
        <w:jc w:val="both"/>
        <w:textAlignment w:val="baseline"/>
        <w:rPr>
          <w:rFonts w:ascii="Arial" w:eastAsia="Arial" w:hAnsi="Arial"/>
          <w:color w:val="000000"/>
          <w:sz w:val="21"/>
        </w:rPr>
      </w:pPr>
      <w:r>
        <w:rPr>
          <w:rFonts w:ascii="Arial" w:eastAsia="Arial" w:hAnsi="Arial"/>
          <w:color w:val="000000"/>
          <w:sz w:val="21"/>
        </w:rPr>
        <w:t>We are committed to a future based on equality, truth and justice. We acknowledge that the entrenched systemic injustices experienced by Aboriginal and Torres Strait Islander people endure, including in our health system, and that Victoria’s ongoing treaty and truth-telling processes provide an opportunity to right these wrongs and ensure Aboriginal and Torres Strait Islander people have the freedom and power to make the decisions that affect their communities.</w:t>
      </w:r>
    </w:p>
    <w:p w14:paraId="63436D3E" w14:textId="77777777" w:rsidR="00FB7F9C" w:rsidRDefault="00000000">
      <w:pPr>
        <w:spacing w:before="120" w:after="8706" w:line="269" w:lineRule="exact"/>
        <w:ind w:right="72"/>
        <w:jc w:val="both"/>
        <w:textAlignment w:val="baseline"/>
        <w:rPr>
          <w:rFonts w:ascii="Arial" w:eastAsia="Arial" w:hAnsi="Arial"/>
          <w:color w:val="000000"/>
          <w:spacing w:val="-1"/>
          <w:sz w:val="21"/>
        </w:rPr>
      </w:pPr>
      <w:r>
        <w:rPr>
          <w:rFonts w:ascii="Arial" w:eastAsia="Arial" w:hAnsi="Arial"/>
          <w:color w:val="000000"/>
          <w:spacing w:val="-1"/>
          <w:sz w:val="21"/>
        </w:rPr>
        <w:t>We express our deepest gratitude and pay our deepest respect to ancestors, Elders, and leaders – past and present. They have paved the way, with strength and fortitude, for our future generations.</w:t>
      </w:r>
    </w:p>
    <w:p w14:paraId="2CC2CE39" w14:textId="77777777" w:rsidR="00FB7F9C" w:rsidRDefault="00FB7F9C">
      <w:pPr>
        <w:spacing w:before="120" w:after="8706" w:line="269" w:lineRule="exact"/>
        <w:sectPr w:rsidR="00FB7F9C">
          <w:pgSz w:w="11904" w:h="16838"/>
          <w:pgMar w:top="680" w:right="1234" w:bottom="109" w:left="1310" w:header="720" w:footer="720" w:gutter="0"/>
          <w:cols w:space="720"/>
        </w:sectPr>
      </w:pPr>
    </w:p>
    <w:p w14:paraId="45CEF54B" w14:textId="77777777" w:rsidR="00FB7F9C" w:rsidRDefault="00FB7F9C">
      <w:pPr>
        <w:sectPr w:rsidR="00FB7F9C">
          <w:type w:val="continuous"/>
          <w:pgSz w:w="11904" w:h="16838"/>
          <w:pgMar w:top="680" w:right="5412" w:bottom="109" w:left="5412" w:header="720" w:footer="720" w:gutter="0"/>
          <w:cols w:space="720"/>
        </w:sectPr>
      </w:pPr>
    </w:p>
    <w:p w14:paraId="2FA5140A" w14:textId="77777777" w:rsidR="00FB7F9C" w:rsidRDefault="00000000">
      <w:pPr>
        <w:tabs>
          <w:tab w:val="right" w:pos="9360"/>
        </w:tabs>
        <w:spacing w:before="9" w:after="531" w:line="205" w:lineRule="exact"/>
        <w:textAlignment w:val="baseline"/>
        <w:rPr>
          <w:rFonts w:ascii="Arial" w:eastAsia="Arial" w:hAnsi="Arial"/>
          <w:b/>
          <w:color w:val="000000"/>
          <w:sz w:val="18"/>
        </w:rPr>
      </w:pPr>
      <w:r>
        <w:rPr>
          <w:rFonts w:ascii="Arial" w:eastAsia="Arial" w:hAnsi="Arial"/>
          <w:b/>
          <w:color w:val="000000"/>
          <w:sz w:val="18"/>
        </w:rPr>
        <w:lastRenderedPageBreak/>
        <w:t>Department of Health Social Procurement Strategy 2025-2028</w:t>
      </w:r>
      <w:r>
        <w:rPr>
          <w:rFonts w:ascii="Arial" w:eastAsia="Arial" w:hAnsi="Arial"/>
          <w:b/>
          <w:color w:val="000000"/>
          <w:sz w:val="18"/>
        </w:rPr>
        <w:tab/>
        <w:t>4</w:t>
      </w:r>
    </w:p>
    <w:p w14:paraId="6AFE9CA5" w14:textId="77777777" w:rsidR="00FB7F9C" w:rsidRDefault="00000000">
      <w:pPr>
        <w:spacing w:before="4" w:after="223" w:line="497" w:lineRule="exact"/>
        <w:textAlignment w:val="baseline"/>
        <w:rPr>
          <w:rFonts w:ascii="Arial" w:eastAsia="Arial" w:hAnsi="Arial"/>
          <w:color w:val="C4501A"/>
          <w:spacing w:val="13"/>
          <w:w w:val="95"/>
          <w:sz w:val="44"/>
        </w:rPr>
      </w:pPr>
      <w:r>
        <w:rPr>
          <w:rFonts w:ascii="Arial" w:eastAsia="Arial" w:hAnsi="Arial"/>
          <w:color w:val="C4501A"/>
          <w:spacing w:val="13"/>
          <w:w w:val="95"/>
          <w:sz w:val="44"/>
        </w:rPr>
        <w:t>2 Context</w:t>
      </w:r>
    </w:p>
    <w:p w14:paraId="44CC5E0D" w14:textId="77777777" w:rsidR="00FB7F9C" w:rsidRDefault="00000000">
      <w:pPr>
        <w:spacing w:line="270" w:lineRule="exact"/>
        <w:jc w:val="both"/>
        <w:textAlignment w:val="baseline"/>
        <w:rPr>
          <w:rFonts w:ascii="Arial" w:eastAsia="Arial" w:hAnsi="Arial"/>
          <w:color w:val="000000"/>
          <w:sz w:val="20"/>
        </w:rPr>
      </w:pPr>
      <w:r>
        <w:rPr>
          <w:rFonts w:ascii="Arial" w:eastAsia="Arial" w:hAnsi="Arial"/>
          <w:color w:val="000000"/>
          <w:sz w:val="20"/>
        </w:rPr>
        <w:t xml:space="preserve">Victoria’s Social Procurement Framework (SPF) establishes requirements for government to use its buying power to generate social value above and beyond the value of the goods, services or construction being procured. This approach aims to </w:t>
      </w:r>
      <w:proofErr w:type="spellStart"/>
      <w:r>
        <w:rPr>
          <w:rFonts w:ascii="Arial" w:eastAsia="Arial" w:hAnsi="Arial"/>
          <w:color w:val="000000"/>
          <w:sz w:val="20"/>
        </w:rPr>
        <w:t>maximise</w:t>
      </w:r>
      <w:proofErr w:type="spellEnd"/>
      <w:r>
        <w:rPr>
          <w:rFonts w:ascii="Arial" w:eastAsia="Arial" w:hAnsi="Arial"/>
          <w:color w:val="000000"/>
          <w:sz w:val="20"/>
        </w:rPr>
        <w:t xml:space="preserve"> social, economic and environmental benefits for all Victorians and opportunities for Victorian Jobs. First launched in April 2018, </w:t>
      </w:r>
      <w:proofErr w:type="gramStart"/>
      <w:r>
        <w:rPr>
          <w:rFonts w:ascii="Arial" w:eastAsia="Arial" w:hAnsi="Arial"/>
          <w:color w:val="000000"/>
          <w:sz w:val="20"/>
        </w:rPr>
        <w:t>the SPF</w:t>
      </w:r>
      <w:proofErr w:type="gramEnd"/>
      <w:r>
        <w:rPr>
          <w:rFonts w:ascii="Arial" w:eastAsia="Arial" w:hAnsi="Arial"/>
          <w:color w:val="000000"/>
          <w:sz w:val="20"/>
        </w:rPr>
        <w:t xml:space="preserve"> puts social and sustainable outcomes at the </w:t>
      </w:r>
      <w:proofErr w:type="spellStart"/>
      <w:r>
        <w:rPr>
          <w:rFonts w:ascii="Arial" w:eastAsia="Arial" w:hAnsi="Arial"/>
          <w:color w:val="000000"/>
          <w:sz w:val="20"/>
        </w:rPr>
        <w:t>centre</w:t>
      </w:r>
      <w:proofErr w:type="spellEnd"/>
      <w:r>
        <w:rPr>
          <w:rFonts w:ascii="Arial" w:eastAsia="Arial" w:hAnsi="Arial"/>
          <w:color w:val="000000"/>
          <w:sz w:val="20"/>
        </w:rPr>
        <w:t xml:space="preserve"> of government procurement.</w:t>
      </w:r>
    </w:p>
    <w:p w14:paraId="6F40F927" w14:textId="77777777" w:rsidR="00FB7F9C" w:rsidRDefault="00000000">
      <w:pPr>
        <w:spacing w:before="175" w:line="199" w:lineRule="exact"/>
        <w:textAlignment w:val="baseline"/>
        <w:rPr>
          <w:rFonts w:ascii="Arial" w:eastAsia="Arial" w:hAnsi="Arial"/>
          <w:color w:val="000000"/>
          <w:sz w:val="20"/>
        </w:rPr>
      </w:pPr>
      <w:r>
        <w:rPr>
          <w:rFonts w:ascii="Arial" w:eastAsia="Arial" w:hAnsi="Arial"/>
          <w:color w:val="000000"/>
          <w:sz w:val="20"/>
        </w:rPr>
        <w:t>Information about the SPF and related documents can be found at</w:t>
      </w:r>
      <w:r>
        <w:rPr>
          <w:rFonts w:ascii="Arial" w:eastAsia="Arial" w:hAnsi="Arial"/>
          <w:color w:val="0000FF"/>
          <w:sz w:val="20"/>
        </w:rPr>
        <w:t xml:space="preserve"> Victoria's Social Procurement</w:t>
      </w:r>
    </w:p>
    <w:p w14:paraId="2AA3449B" w14:textId="38016AFD" w:rsidR="00FB7F9C" w:rsidRDefault="00000000">
      <w:pPr>
        <w:spacing w:before="75" w:line="226" w:lineRule="exact"/>
        <w:textAlignment w:val="baseline"/>
        <w:rPr>
          <w:rFonts w:ascii="Arial" w:eastAsia="Arial" w:hAnsi="Arial"/>
          <w:color w:val="0000FF"/>
          <w:sz w:val="20"/>
          <w:u w:val="single"/>
        </w:rPr>
      </w:pPr>
      <w:r>
        <w:pict w14:anchorId="4F65D07A">
          <v:line id="_x0000_s1027" style="position:absolute;z-index:251655680;mso-position-horizontal-relative:page;mso-position-vertical-relative:page" from="360.95pt,194.9pt" to="494.2pt,194.9pt" strokeweight=".5pt">
            <w10:wrap anchorx="page" anchory="page"/>
          </v:line>
        </w:pict>
      </w:r>
      <w:hyperlink r:id="rId11">
        <w:r w:rsidR="00FB7F9C">
          <w:rPr>
            <w:rFonts w:ascii="Arial" w:eastAsia="Arial" w:hAnsi="Arial"/>
            <w:color w:val="0000FF"/>
            <w:sz w:val="20"/>
            <w:u w:val="single"/>
          </w:rPr>
          <w:t>Framework</w:t>
        </w:r>
      </w:hyperlink>
      <w:hyperlink r:id="rId12">
        <w:r w:rsidR="00FB7F9C" w:rsidRPr="003247FE">
          <w:rPr>
            <w:rFonts w:ascii="Arial" w:eastAsia="Arial" w:hAnsi="Arial"/>
            <w:sz w:val="20"/>
            <w:u w:val="single"/>
          </w:rPr>
          <w:t xml:space="preserve"> &lt;</w:t>
        </w:r>
      </w:hyperlink>
      <w:r w:rsidRPr="003247FE">
        <w:rPr>
          <w:rFonts w:ascii="Arial" w:eastAsia="Arial" w:hAnsi="Arial"/>
          <w:sz w:val="20"/>
        </w:rPr>
        <w:t>https://www.buyingfor.vic.gov.au/victorias-social-procurement</w:t>
      </w:r>
      <w:r w:rsidRPr="003247FE">
        <w:rPr>
          <w:rFonts w:ascii="Arial" w:eastAsia="Arial" w:hAnsi="Arial"/>
          <w:color w:val="000000"/>
          <w:sz w:val="20"/>
        </w:rPr>
        <w:t>-framework</w:t>
      </w:r>
      <w:r>
        <w:rPr>
          <w:rFonts w:ascii="Arial" w:eastAsia="Arial" w:hAnsi="Arial"/>
          <w:color w:val="000000"/>
          <w:sz w:val="20"/>
        </w:rPr>
        <w:t>&gt;.</w:t>
      </w:r>
      <w:r>
        <w:rPr>
          <w:rFonts w:ascii="Arial" w:eastAsia="Arial" w:hAnsi="Arial"/>
          <w:color w:val="000000"/>
          <w:sz w:val="20"/>
          <w:u w:val="single"/>
        </w:rPr>
        <w:t xml:space="preserve"> </w:t>
      </w:r>
    </w:p>
    <w:p w14:paraId="548BB677" w14:textId="77777777" w:rsidR="00FB7F9C" w:rsidRDefault="00000000">
      <w:pPr>
        <w:spacing w:before="127" w:line="269" w:lineRule="exact"/>
        <w:jc w:val="both"/>
        <w:textAlignment w:val="baseline"/>
        <w:rPr>
          <w:rFonts w:ascii="Arial" w:eastAsia="Arial" w:hAnsi="Arial"/>
          <w:color w:val="000000"/>
          <w:sz w:val="20"/>
        </w:rPr>
      </w:pPr>
      <w:r>
        <w:rPr>
          <w:rFonts w:ascii="Arial" w:eastAsia="Arial" w:hAnsi="Arial"/>
          <w:color w:val="000000"/>
          <w:sz w:val="20"/>
        </w:rPr>
        <w:t xml:space="preserve">In accordance with the requirements of the SPF, each department and agency is required to prepare a Social Procurement Strategy. This document is the Department of </w:t>
      </w:r>
      <w:proofErr w:type="spellStart"/>
      <w:r>
        <w:rPr>
          <w:rFonts w:ascii="Arial" w:eastAsia="Arial" w:hAnsi="Arial"/>
          <w:color w:val="000000"/>
          <w:sz w:val="20"/>
        </w:rPr>
        <w:t>Healths</w:t>
      </w:r>
      <w:proofErr w:type="spellEnd"/>
      <w:r>
        <w:rPr>
          <w:rFonts w:ascii="Arial" w:eastAsia="Arial" w:hAnsi="Arial"/>
          <w:color w:val="000000"/>
          <w:sz w:val="20"/>
        </w:rPr>
        <w:t>’ (the department) Social Procurement Strategy (SPS). The purpose of the SPS is to support the implementation of the SPF within the department, and its development is informed by the SPF itself, the Victoria Governments’ Social Enterprise Strategy 2021-2025, the department’s strategic priorities, analysis of procurement spend and opportunities for increasing social value.</w:t>
      </w:r>
    </w:p>
    <w:p w14:paraId="0EE3CA00" w14:textId="77777777" w:rsidR="00FB7F9C" w:rsidRDefault="00000000">
      <w:pPr>
        <w:spacing w:before="119" w:line="271" w:lineRule="exact"/>
        <w:jc w:val="both"/>
        <w:textAlignment w:val="baseline"/>
        <w:rPr>
          <w:rFonts w:ascii="Arial" w:eastAsia="Arial" w:hAnsi="Arial"/>
          <w:color w:val="000000"/>
          <w:sz w:val="20"/>
        </w:rPr>
      </w:pPr>
      <w:r>
        <w:rPr>
          <w:rFonts w:ascii="Arial" w:eastAsia="Arial" w:hAnsi="Arial"/>
          <w:color w:val="000000"/>
          <w:sz w:val="20"/>
        </w:rPr>
        <w:t xml:space="preserve">The department takes a proactive and strategic approach to implementing social procurement as a core business objective. This commitment is demonstrated through procurement practices that advance social and sustainable outcomes and is supported by oversight from the department’s Procurement Committee (the Committee). The Committee includes executive </w:t>
      </w:r>
      <w:proofErr w:type="gramStart"/>
      <w:r>
        <w:rPr>
          <w:rFonts w:ascii="Arial" w:eastAsia="Arial" w:hAnsi="Arial"/>
          <w:color w:val="000000"/>
          <w:sz w:val="20"/>
        </w:rPr>
        <w:t>officer</w:t>
      </w:r>
      <w:proofErr w:type="gramEnd"/>
      <w:r>
        <w:rPr>
          <w:rFonts w:ascii="Arial" w:eastAsia="Arial" w:hAnsi="Arial"/>
          <w:color w:val="000000"/>
          <w:sz w:val="20"/>
        </w:rPr>
        <w:t xml:space="preserve"> representatives from across the department, including the Chief Procurement Officer (CPO), and is chaired by the Executive Director, Investment and Funding. It receives reports about social procurement implementation and will consider implementation issues where necessary.</w:t>
      </w:r>
    </w:p>
    <w:p w14:paraId="53C92283" w14:textId="77777777" w:rsidR="00FB7F9C" w:rsidRDefault="00000000">
      <w:pPr>
        <w:spacing w:before="119" w:line="269" w:lineRule="exact"/>
        <w:jc w:val="both"/>
        <w:textAlignment w:val="baseline"/>
        <w:rPr>
          <w:rFonts w:ascii="Arial" w:eastAsia="Arial" w:hAnsi="Arial"/>
          <w:color w:val="000000"/>
          <w:sz w:val="20"/>
        </w:rPr>
      </w:pPr>
      <w:proofErr w:type="gramStart"/>
      <w:r>
        <w:rPr>
          <w:rFonts w:ascii="Arial" w:eastAsia="Arial" w:hAnsi="Arial"/>
          <w:color w:val="000000"/>
          <w:sz w:val="20"/>
        </w:rPr>
        <w:t>The SPS</w:t>
      </w:r>
      <w:proofErr w:type="gramEnd"/>
      <w:r>
        <w:rPr>
          <w:rFonts w:ascii="Arial" w:eastAsia="Arial" w:hAnsi="Arial"/>
          <w:color w:val="000000"/>
          <w:sz w:val="20"/>
        </w:rPr>
        <w:t xml:space="preserve"> applies to all procurement activities of the department, including those undertaken by portfolio entities directly supported by the department, such as Safer Care Victoria.</w:t>
      </w:r>
    </w:p>
    <w:p w14:paraId="663DE47D" w14:textId="77777777" w:rsidR="00FB7F9C" w:rsidRDefault="00000000">
      <w:pPr>
        <w:spacing w:before="121" w:line="271" w:lineRule="exact"/>
        <w:jc w:val="both"/>
        <w:textAlignment w:val="baseline"/>
        <w:rPr>
          <w:rFonts w:ascii="Arial" w:eastAsia="Arial" w:hAnsi="Arial"/>
          <w:color w:val="000000"/>
          <w:spacing w:val="-1"/>
          <w:sz w:val="20"/>
        </w:rPr>
      </w:pPr>
      <w:r>
        <w:rPr>
          <w:rFonts w:ascii="Arial" w:eastAsia="Arial" w:hAnsi="Arial"/>
          <w:color w:val="000000"/>
          <w:spacing w:val="-1"/>
          <w:sz w:val="20"/>
        </w:rPr>
        <w:t xml:space="preserve">This department’s 2025-28 SPS reflects a significant shift in structure from previous editions. Previously, the SPS was divided into separate sections for goods and services (non-construction) and construction procurement, in line with how these functions were </w:t>
      </w:r>
      <w:proofErr w:type="spellStart"/>
      <w:r>
        <w:rPr>
          <w:rFonts w:ascii="Arial" w:eastAsia="Arial" w:hAnsi="Arial"/>
          <w:color w:val="000000"/>
          <w:spacing w:val="-1"/>
          <w:sz w:val="20"/>
        </w:rPr>
        <w:t>organised</w:t>
      </w:r>
      <w:proofErr w:type="spellEnd"/>
      <w:r>
        <w:rPr>
          <w:rFonts w:ascii="Arial" w:eastAsia="Arial" w:hAnsi="Arial"/>
          <w:color w:val="000000"/>
          <w:spacing w:val="-1"/>
          <w:sz w:val="20"/>
        </w:rPr>
        <w:t xml:space="preserve"> and </w:t>
      </w:r>
      <w:proofErr w:type="gramStart"/>
      <w:r>
        <w:rPr>
          <w:rFonts w:ascii="Arial" w:eastAsia="Arial" w:hAnsi="Arial"/>
          <w:color w:val="000000"/>
          <w:spacing w:val="-1"/>
          <w:sz w:val="20"/>
        </w:rPr>
        <w:t>resourced</w:t>
      </w:r>
      <w:proofErr w:type="gramEnd"/>
      <w:r>
        <w:rPr>
          <w:rFonts w:ascii="Arial" w:eastAsia="Arial" w:hAnsi="Arial"/>
          <w:color w:val="000000"/>
          <w:spacing w:val="-1"/>
          <w:sz w:val="20"/>
        </w:rPr>
        <w:t xml:space="preserve"> within the department. Following the transfer of health sector building and construction functions to the Victorian Health Building Authority and in support of a consolidated strategy for managing strong social procurement outcomes, the 2025-28 strategy applies consistently to all procurements undertaken within the department.</w:t>
      </w:r>
    </w:p>
    <w:p w14:paraId="6F7374A3" w14:textId="77777777" w:rsidR="00FB7F9C" w:rsidRDefault="00000000">
      <w:pPr>
        <w:spacing w:before="120" w:after="541" w:line="269" w:lineRule="exact"/>
        <w:ind w:right="288"/>
        <w:textAlignment w:val="baseline"/>
        <w:rPr>
          <w:rFonts w:ascii="Arial" w:eastAsia="Arial" w:hAnsi="Arial"/>
          <w:color w:val="000000"/>
          <w:sz w:val="20"/>
        </w:rPr>
      </w:pPr>
      <w:r>
        <w:rPr>
          <w:rFonts w:ascii="Arial" w:eastAsia="Arial" w:hAnsi="Arial"/>
          <w:color w:val="000000"/>
          <w:sz w:val="20"/>
        </w:rPr>
        <w:t>The SPS will be published on the department’s internal social procurement intranet page and the external-facing website. It will be reviewed annually and refreshed in 2028 to cover the following three-year period.</w:t>
      </w:r>
    </w:p>
    <w:p w14:paraId="3B4E7A44" w14:textId="77777777" w:rsidR="00FB7F9C" w:rsidRDefault="00000000">
      <w:pPr>
        <w:spacing w:before="4" w:after="218" w:line="497" w:lineRule="exact"/>
        <w:textAlignment w:val="baseline"/>
        <w:rPr>
          <w:rFonts w:ascii="Arial" w:eastAsia="Arial" w:hAnsi="Arial"/>
          <w:color w:val="C4501A"/>
          <w:spacing w:val="10"/>
          <w:w w:val="95"/>
          <w:sz w:val="44"/>
        </w:rPr>
      </w:pPr>
      <w:r>
        <w:rPr>
          <w:rFonts w:ascii="Arial" w:eastAsia="Arial" w:hAnsi="Arial"/>
          <w:color w:val="C4501A"/>
          <w:spacing w:val="10"/>
          <w:w w:val="95"/>
          <w:sz w:val="44"/>
        </w:rPr>
        <w:t>3 Departmental business strategy</w:t>
      </w:r>
    </w:p>
    <w:p w14:paraId="4CB54FA7" w14:textId="77777777" w:rsidR="00FB7F9C" w:rsidRDefault="00000000">
      <w:pPr>
        <w:spacing w:line="273" w:lineRule="exact"/>
        <w:ind w:right="72"/>
        <w:jc w:val="both"/>
        <w:textAlignment w:val="baseline"/>
        <w:rPr>
          <w:rFonts w:ascii="Arial" w:eastAsia="Arial" w:hAnsi="Arial"/>
          <w:color w:val="000000"/>
          <w:sz w:val="20"/>
        </w:rPr>
      </w:pPr>
      <w:r>
        <w:rPr>
          <w:rFonts w:ascii="Arial" w:eastAsia="Arial" w:hAnsi="Arial"/>
          <w:color w:val="000000"/>
          <w:sz w:val="20"/>
        </w:rPr>
        <w:t>The Department of Health’s vision and strategic directions, as set out in its Strategic Plan 2023-28 (2025 Update), have been considered in the development of the SPS.</w:t>
      </w:r>
    </w:p>
    <w:p w14:paraId="62BDA869" w14:textId="77777777" w:rsidR="00FB7F9C" w:rsidRDefault="00000000">
      <w:pPr>
        <w:spacing w:before="120" w:line="269" w:lineRule="exact"/>
        <w:ind w:right="144"/>
        <w:jc w:val="both"/>
        <w:textAlignment w:val="baseline"/>
        <w:rPr>
          <w:rFonts w:ascii="Arial" w:eastAsia="Arial" w:hAnsi="Arial"/>
          <w:color w:val="000000"/>
          <w:sz w:val="20"/>
        </w:rPr>
      </w:pPr>
      <w:r>
        <w:rPr>
          <w:rFonts w:ascii="Arial" w:eastAsia="Arial" w:hAnsi="Arial"/>
          <w:color w:val="000000"/>
          <w:sz w:val="20"/>
        </w:rPr>
        <w:t>The department has a vision that Victorians are the healthiest people in the world. To make our vision a reality, it has seven strategic directions:</w:t>
      </w:r>
    </w:p>
    <w:p w14:paraId="20F2AFD2" w14:textId="77777777" w:rsidR="00FB7F9C" w:rsidRDefault="00000000">
      <w:pPr>
        <w:numPr>
          <w:ilvl w:val="0"/>
          <w:numId w:val="1"/>
        </w:numPr>
        <w:tabs>
          <w:tab w:val="clear" w:pos="360"/>
          <w:tab w:val="left" w:pos="792"/>
        </w:tabs>
        <w:spacing w:before="165" w:line="224" w:lineRule="exact"/>
        <w:ind w:left="432"/>
        <w:textAlignment w:val="baseline"/>
        <w:rPr>
          <w:rFonts w:ascii="Arial" w:eastAsia="Arial" w:hAnsi="Arial"/>
          <w:color w:val="000000"/>
          <w:sz w:val="20"/>
        </w:rPr>
      </w:pPr>
      <w:r>
        <w:rPr>
          <w:rFonts w:ascii="Arial" w:eastAsia="Arial" w:hAnsi="Arial"/>
          <w:color w:val="000000"/>
          <w:sz w:val="20"/>
        </w:rPr>
        <w:t>Keeping people healthy and safe in the community</w:t>
      </w:r>
    </w:p>
    <w:p w14:paraId="194FBF71" w14:textId="77777777" w:rsidR="00FB7F9C" w:rsidRDefault="00000000">
      <w:pPr>
        <w:numPr>
          <w:ilvl w:val="0"/>
          <w:numId w:val="1"/>
        </w:numPr>
        <w:tabs>
          <w:tab w:val="clear" w:pos="360"/>
          <w:tab w:val="left" w:pos="792"/>
        </w:tabs>
        <w:spacing w:before="169" w:line="224" w:lineRule="exact"/>
        <w:ind w:left="432"/>
        <w:textAlignment w:val="baseline"/>
        <w:rPr>
          <w:rFonts w:ascii="Arial" w:eastAsia="Arial" w:hAnsi="Arial"/>
          <w:color w:val="000000"/>
          <w:spacing w:val="-1"/>
          <w:sz w:val="20"/>
        </w:rPr>
      </w:pPr>
      <w:r>
        <w:rPr>
          <w:rFonts w:ascii="Arial" w:eastAsia="Arial" w:hAnsi="Arial"/>
          <w:color w:val="000000"/>
          <w:spacing w:val="-1"/>
          <w:sz w:val="20"/>
        </w:rPr>
        <w:t>Providing care closer to home</w:t>
      </w:r>
    </w:p>
    <w:p w14:paraId="237015B7" w14:textId="77777777" w:rsidR="00FB7F9C" w:rsidRDefault="00000000">
      <w:pPr>
        <w:numPr>
          <w:ilvl w:val="0"/>
          <w:numId w:val="1"/>
        </w:numPr>
        <w:tabs>
          <w:tab w:val="clear" w:pos="360"/>
          <w:tab w:val="left" w:pos="792"/>
        </w:tabs>
        <w:spacing w:before="165" w:line="224" w:lineRule="exact"/>
        <w:ind w:left="432"/>
        <w:textAlignment w:val="baseline"/>
        <w:rPr>
          <w:rFonts w:ascii="Arial" w:eastAsia="Arial" w:hAnsi="Arial"/>
          <w:color w:val="000000"/>
          <w:spacing w:val="-1"/>
          <w:sz w:val="20"/>
        </w:rPr>
      </w:pPr>
      <w:r>
        <w:rPr>
          <w:rFonts w:ascii="Arial" w:eastAsia="Arial" w:hAnsi="Arial"/>
          <w:color w:val="000000"/>
          <w:spacing w:val="-1"/>
          <w:sz w:val="20"/>
        </w:rPr>
        <w:t>Keep innovating and improving care</w:t>
      </w:r>
    </w:p>
    <w:p w14:paraId="1DFDC1C8" w14:textId="77777777" w:rsidR="00FB7F9C" w:rsidRDefault="00000000">
      <w:pPr>
        <w:numPr>
          <w:ilvl w:val="0"/>
          <w:numId w:val="1"/>
        </w:numPr>
        <w:tabs>
          <w:tab w:val="clear" w:pos="360"/>
          <w:tab w:val="left" w:pos="792"/>
        </w:tabs>
        <w:spacing w:before="165" w:line="224" w:lineRule="exact"/>
        <w:ind w:left="432"/>
        <w:textAlignment w:val="baseline"/>
        <w:rPr>
          <w:rFonts w:ascii="Arial" w:eastAsia="Arial" w:hAnsi="Arial"/>
          <w:color w:val="000000"/>
          <w:spacing w:val="-1"/>
          <w:sz w:val="20"/>
        </w:rPr>
      </w:pPr>
      <w:r>
        <w:rPr>
          <w:rFonts w:ascii="Arial" w:eastAsia="Arial" w:hAnsi="Arial"/>
          <w:color w:val="000000"/>
          <w:spacing w:val="-1"/>
          <w:sz w:val="20"/>
        </w:rPr>
        <w:t>Improving Aboriginal health and wellbeing</w:t>
      </w:r>
    </w:p>
    <w:p w14:paraId="36577B09" w14:textId="77777777" w:rsidR="00FB7F9C" w:rsidRDefault="00FB7F9C">
      <w:pPr>
        <w:sectPr w:rsidR="00FB7F9C">
          <w:pgSz w:w="11904" w:h="16838"/>
          <w:pgMar w:top="680" w:right="1269" w:bottom="99" w:left="1275" w:header="720" w:footer="720" w:gutter="0"/>
          <w:cols w:space="720"/>
        </w:sectPr>
      </w:pPr>
    </w:p>
    <w:p w14:paraId="5517DA9D" w14:textId="77777777" w:rsidR="00FB7F9C" w:rsidRDefault="00000000">
      <w:pPr>
        <w:tabs>
          <w:tab w:val="right" w:pos="9360"/>
        </w:tabs>
        <w:spacing w:before="9" w:line="205" w:lineRule="exact"/>
        <w:textAlignment w:val="baseline"/>
        <w:rPr>
          <w:rFonts w:ascii="Arial" w:eastAsia="Arial" w:hAnsi="Arial"/>
          <w:b/>
          <w:color w:val="000000"/>
          <w:sz w:val="18"/>
        </w:rPr>
      </w:pPr>
      <w:r>
        <w:rPr>
          <w:rFonts w:ascii="Arial" w:eastAsia="Arial" w:hAnsi="Arial"/>
          <w:b/>
          <w:color w:val="000000"/>
          <w:sz w:val="18"/>
        </w:rPr>
        <w:lastRenderedPageBreak/>
        <w:t>Department of Health Social Procurement Strategy 2025-2028</w:t>
      </w:r>
      <w:r>
        <w:rPr>
          <w:rFonts w:ascii="Arial" w:eastAsia="Arial" w:hAnsi="Arial"/>
          <w:b/>
          <w:color w:val="000000"/>
          <w:sz w:val="18"/>
        </w:rPr>
        <w:tab/>
        <w:t>5</w:t>
      </w:r>
    </w:p>
    <w:p w14:paraId="0F2AAAC8" w14:textId="77777777" w:rsidR="00FB7F9C" w:rsidRDefault="00000000">
      <w:pPr>
        <w:numPr>
          <w:ilvl w:val="0"/>
          <w:numId w:val="1"/>
        </w:numPr>
        <w:tabs>
          <w:tab w:val="left" w:pos="792"/>
        </w:tabs>
        <w:spacing w:before="568" w:line="224" w:lineRule="exact"/>
        <w:ind w:left="792" w:hanging="432"/>
        <w:textAlignment w:val="baseline"/>
        <w:rPr>
          <w:rFonts w:ascii="Arial" w:eastAsia="Arial" w:hAnsi="Arial"/>
          <w:color w:val="000000"/>
          <w:spacing w:val="-1"/>
          <w:sz w:val="20"/>
        </w:rPr>
      </w:pPr>
      <w:r>
        <w:rPr>
          <w:rFonts w:ascii="Arial" w:eastAsia="Arial" w:hAnsi="Arial"/>
          <w:color w:val="000000"/>
          <w:spacing w:val="-1"/>
          <w:sz w:val="20"/>
        </w:rPr>
        <w:t>Moving from competition to collaboration</w:t>
      </w:r>
    </w:p>
    <w:p w14:paraId="72E663CA" w14:textId="77777777" w:rsidR="00FB7F9C" w:rsidRDefault="00000000">
      <w:pPr>
        <w:numPr>
          <w:ilvl w:val="0"/>
          <w:numId w:val="1"/>
        </w:numPr>
        <w:tabs>
          <w:tab w:val="left" w:pos="792"/>
        </w:tabs>
        <w:spacing w:before="169" w:line="224" w:lineRule="exact"/>
        <w:ind w:left="792" w:hanging="432"/>
        <w:textAlignment w:val="baseline"/>
        <w:rPr>
          <w:rFonts w:ascii="Arial" w:eastAsia="Arial" w:hAnsi="Arial"/>
          <w:color w:val="000000"/>
          <w:spacing w:val="-1"/>
          <w:sz w:val="20"/>
        </w:rPr>
      </w:pPr>
      <w:r>
        <w:rPr>
          <w:rFonts w:ascii="Arial" w:eastAsia="Arial" w:hAnsi="Arial"/>
          <w:color w:val="000000"/>
          <w:spacing w:val="-1"/>
          <w:sz w:val="20"/>
        </w:rPr>
        <w:t>A stronger and more sustainable health workforce</w:t>
      </w:r>
    </w:p>
    <w:p w14:paraId="0B8F31E0" w14:textId="77777777" w:rsidR="00FB7F9C" w:rsidRDefault="00000000">
      <w:pPr>
        <w:numPr>
          <w:ilvl w:val="0"/>
          <w:numId w:val="1"/>
        </w:numPr>
        <w:tabs>
          <w:tab w:val="left" w:pos="792"/>
        </w:tabs>
        <w:spacing w:before="165" w:line="224" w:lineRule="exact"/>
        <w:ind w:left="792" w:hanging="432"/>
        <w:textAlignment w:val="baseline"/>
        <w:rPr>
          <w:rFonts w:ascii="Arial" w:eastAsia="Arial" w:hAnsi="Arial"/>
          <w:color w:val="000000"/>
          <w:sz w:val="20"/>
        </w:rPr>
      </w:pPr>
      <w:r>
        <w:rPr>
          <w:rFonts w:ascii="Arial" w:eastAsia="Arial" w:hAnsi="Arial"/>
          <w:color w:val="000000"/>
          <w:sz w:val="20"/>
        </w:rPr>
        <w:t>A safe and sustainable health, wellbeing and care system</w:t>
      </w:r>
    </w:p>
    <w:p w14:paraId="0F790AA9" w14:textId="77777777" w:rsidR="00FB7F9C" w:rsidRDefault="00000000">
      <w:pPr>
        <w:spacing w:before="118" w:line="271" w:lineRule="exact"/>
        <w:ind w:right="72"/>
        <w:textAlignment w:val="baseline"/>
        <w:rPr>
          <w:rFonts w:ascii="Arial" w:eastAsia="Arial" w:hAnsi="Arial"/>
          <w:color w:val="000000"/>
          <w:sz w:val="20"/>
        </w:rPr>
      </w:pPr>
      <w:r>
        <w:rPr>
          <w:rFonts w:ascii="Arial" w:eastAsia="Arial" w:hAnsi="Arial"/>
          <w:color w:val="000000"/>
          <w:sz w:val="20"/>
        </w:rPr>
        <w:t>Due to its significant potential in contributing to broader social, economic and environmental policy outcomes, procurement can play a key role in supporting the achievement of the department’s vision and directions.</w:t>
      </w:r>
    </w:p>
    <w:p w14:paraId="319AB649" w14:textId="77777777" w:rsidR="00FB7F9C" w:rsidRDefault="00000000">
      <w:pPr>
        <w:spacing w:before="117" w:after="536" w:line="272" w:lineRule="exact"/>
        <w:ind w:right="72"/>
        <w:textAlignment w:val="baseline"/>
        <w:rPr>
          <w:rFonts w:ascii="Arial" w:eastAsia="Arial" w:hAnsi="Arial"/>
          <w:color w:val="000000"/>
          <w:spacing w:val="-1"/>
          <w:sz w:val="20"/>
        </w:rPr>
      </w:pPr>
      <w:r>
        <w:rPr>
          <w:rFonts w:ascii="Arial" w:eastAsia="Arial" w:hAnsi="Arial"/>
          <w:color w:val="000000"/>
          <w:spacing w:val="-1"/>
          <w:sz w:val="20"/>
        </w:rPr>
        <w:t xml:space="preserve">Accordingly, through the SPS, the department is committed to enhancing social relationships, structures and benefits and social value creation. Social procurement will have the positive impact of building strong and resilient communities and facilitating the transformative role of employment in addressing </w:t>
      </w:r>
      <w:proofErr w:type="gramStart"/>
      <w:r>
        <w:rPr>
          <w:rFonts w:ascii="Arial" w:eastAsia="Arial" w:hAnsi="Arial"/>
          <w:color w:val="000000"/>
          <w:spacing w:val="-1"/>
          <w:sz w:val="20"/>
        </w:rPr>
        <w:t>disadvantage</w:t>
      </w:r>
      <w:proofErr w:type="gramEnd"/>
      <w:r>
        <w:rPr>
          <w:rFonts w:ascii="Arial" w:eastAsia="Arial" w:hAnsi="Arial"/>
          <w:color w:val="000000"/>
          <w:spacing w:val="-1"/>
          <w:sz w:val="20"/>
        </w:rPr>
        <w:t>. The SPS, therefore, fully aligns with and supports the department’s Strategic Plan.</w:t>
      </w:r>
    </w:p>
    <w:p w14:paraId="174FCD89" w14:textId="77777777" w:rsidR="00FB7F9C" w:rsidRDefault="00000000">
      <w:pPr>
        <w:spacing w:before="4" w:after="218" w:line="497" w:lineRule="exact"/>
        <w:textAlignment w:val="baseline"/>
        <w:rPr>
          <w:rFonts w:ascii="Arial" w:eastAsia="Arial" w:hAnsi="Arial"/>
          <w:color w:val="C4501A"/>
          <w:spacing w:val="10"/>
          <w:w w:val="95"/>
          <w:sz w:val="44"/>
        </w:rPr>
      </w:pPr>
      <w:r>
        <w:rPr>
          <w:rFonts w:ascii="Arial" w:eastAsia="Arial" w:hAnsi="Arial"/>
          <w:color w:val="C4501A"/>
          <w:spacing w:val="10"/>
          <w:w w:val="95"/>
          <w:sz w:val="44"/>
        </w:rPr>
        <w:t>4 Procurement profile analysis</w:t>
      </w:r>
    </w:p>
    <w:p w14:paraId="6B8CD164" w14:textId="77777777" w:rsidR="00FB7F9C" w:rsidRDefault="00000000">
      <w:pPr>
        <w:spacing w:line="280" w:lineRule="exact"/>
        <w:jc w:val="both"/>
        <w:textAlignment w:val="baseline"/>
        <w:rPr>
          <w:rFonts w:ascii="Arial" w:eastAsia="Arial" w:hAnsi="Arial"/>
          <w:color w:val="000000"/>
          <w:sz w:val="20"/>
        </w:rPr>
      </w:pPr>
      <w:r>
        <w:rPr>
          <w:rFonts w:ascii="Arial" w:eastAsia="Arial" w:hAnsi="Arial"/>
          <w:color w:val="000000"/>
          <w:sz w:val="20"/>
        </w:rPr>
        <w:t xml:space="preserve">Procurement activity across the department is centrally supported by the Procurement and Business Frameworks unit, which is led by the CPO. This unit leads and supports the department’s procurement framework, governance, and reporting, and provides leadership and support for departmental staff in procurement and contract management actions to support compliance, best practice, and value for money. The governing legislation for the department’s goods and services procurement framework is the </w:t>
      </w:r>
      <w:r>
        <w:rPr>
          <w:rFonts w:ascii="Arial" w:eastAsia="Arial" w:hAnsi="Arial"/>
          <w:i/>
          <w:color w:val="000000"/>
          <w:sz w:val="20"/>
        </w:rPr>
        <w:t xml:space="preserve">Financial Management Act 1994. </w:t>
      </w:r>
      <w:r>
        <w:rPr>
          <w:rFonts w:ascii="Arial" w:eastAsia="Arial" w:hAnsi="Arial"/>
          <w:color w:val="000000"/>
          <w:sz w:val="20"/>
        </w:rPr>
        <w:t xml:space="preserve">The central Procurement and Business Frameworks unit also provides guidance and support for construction category procurements, which are governed by the </w:t>
      </w:r>
      <w:r>
        <w:rPr>
          <w:rFonts w:ascii="Arial" w:eastAsia="Arial" w:hAnsi="Arial"/>
          <w:i/>
          <w:color w:val="000000"/>
          <w:sz w:val="20"/>
        </w:rPr>
        <w:t>Project Development and Construction Management Act 1994.</w:t>
      </w:r>
    </w:p>
    <w:p w14:paraId="1449D441" w14:textId="77777777" w:rsidR="00FB7F9C" w:rsidRDefault="00000000">
      <w:pPr>
        <w:spacing w:before="113" w:line="284" w:lineRule="exact"/>
        <w:jc w:val="both"/>
        <w:textAlignment w:val="baseline"/>
        <w:rPr>
          <w:rFonts w:ascii="Arial" w:eastAsia="Arial" w:hAnsi="Arial"/>
          <w:color w:val="000000"/>
          <w:sz w:val="20"/>
        </w:rPr>
      </w:pPr>
      <w:r>
        <w:rPr>
          <w:rFonts w:ascii="Arial" w:eastAsia="Arial" w:hAnsi="Arial"/>
          <w:color w:val="000000"/>
          <w:sz w:val="20"/>
        </w:rPr>
        <w:t>In 2024-25, the department undertook a total of 536 procurements of varying complexity. The department’s main spend categories are:</w:t>
      </w:r>
    </w:p>
    <w:p w14:paraId="6F607CE1" w14:textId="77777777" w:rsidR="00FB7F9C" w:rsidRDefault="00000000">
      <w:pPr>
        <w:numPr>
          <w:ilvl w:val="0"/>
          <w:numId w:val="2"/>
        </w:numPr>
        <w:tabs>
          <w:tab w:val="clear" w:pos="432"/>
          <w:tab w:val="left" w:pos="792"/>
        </w:tabs>
        <w:spacing w:before="119" w:line="269" w:lineRule="exact"/>
        <w:ind w:left="792" w:hanging="432"/>
        <w:jc w:val="both"/>
        <w:textAlignment w:val="baseline"/>
        <w:rPr>
          <w:rFonts w:ascii="Arial" w:eastAsia="Arial" w:hAnsi="Arial"/>
          <w:color w:val="000000"/>
          <w:sz w:val="20"/>
        </w:rPr>
      </w:pPr>
      <w:r>
        <w:rPr>
          <w:rFonts w:ascii="Arial" w:eastAsia="Arial" w:hAnsi="Arial"/>
          <w:color w:val="000000"/>
          <w:sz w:val="20"/>
        </w:rPr>
        <w:t>ICT (IT services) – including sub-categories such as hardware, software, and software maintenance and support</w:t>
      </w:r>
    </w:p>
    <w:p w14:paraId="63A3B793" w14:textId="77777777" w:rsidR="00FB7F9C" w:rsidRDefault="00000000">
      <w:pPr>
        <w:numPr>
          <w:ilvl w:val="0"/>
          <w:numId w:val="2"/>
        </w:numPr>
        <w:tabs>
          <w:tab w:val="clear" w:pos="432"/>
          <w:tab w:val="left" w:pos="792"/>
        </w:tabs>
        <w:spacing w:before="115" w:line="274" w:lineRule="exact"/>
        <w:ind w:left="792" w:hanging="432"/>
        <w:jc w:val="both"/>
        <w:textAlignment w:val="baseline"/>
        <w:rPr>
          <w:rFonts w:ascii="Arial" w:eastAsia="Arial" w:hAnsi="Arial"/>
          <w:color w:val="000000"/>
          <w:sz w:val="20"/>
        </w:rPr>
      </w:pPr>
      <w:proofErr w:type="spellStart"/>
      <w:r>
        <w:rPr>
          <w:rFonts w:ascii="Arial" w:eastAsia="Arial" w:hAnsi="Arial"/>
          <w:color w:val="000000"/>
          <w:sz w:val="20"/>
        </w:rPr>
        <w:t>Specialised</w:t>
      </w:r>
      <w:proofErr w:type="spellEnd"/>
      <w:r>
        <w:rPr>
          <w:rFonts w:ascii="Arial" w:eastAsia="Arial" w:hAnsi="Arial"/>
          <w:color w:val="000000"/>
          <w:sz w:val="20"/>
        </w:rPr>
        <w:t xml:space="preserve"> services – covering advisory services, research planning and development services, and technical </w:t>
      </w:r>
      <w:proofErr w:type="spellStart"/>
      <w:r>
        <w:rPr>
          <w:rFonts w:ascii="Arial" w:eastAsia="Arial" w:hAnsi="Arial"/>
          <w:color w:val="000000"/>
          <w:sz w:val="20"/>
        </w:rPr>
        <w:t>specialised</w:t>
      </w:r>
      <w:proofErr w:type="spellEnd"/>
      <w:r>
        <w:rPr>
          <w:rFonts w:ascii="Arial" w:eastAsia="Arial" w:hAnsi="Arial"/>
          <w:color w:val="000000"/>
          <w:sz w:val="20"/>
        </w:rPr>
        <w:t xml:space="preserve"> services</w:t>
      </w:r>
    </w:p>
    <w:p w14:paraId="1AC67BB7" w14:textId="77777777" w:rsidR="00FB7F9C" w:rsidRDefault="00000000">
      <w:pPr>
        <w:numPr>
          <w:ilvl w:val="0"/>
          <w:numId w:val="2"/>
        </w:numPr>
        <w:tabs>
          <w:tab w:val="clear" w:pos="432"/>
          <w:tab w:val="left" w:pos="792"/>
        </w:tabs>
        <w:spacing w:before="149" w:line="244" w:lineRule="exact"/>
        <w:ind w:left="792" w:hanging="432"/>
        <w:jc w:val="both"/>
        <w:textAlignment w:val="baseline"/>
        <w:rPr>
          <w:rFonts w:ascii="Arial" w:eastAsia="Arial" w:hAnsi="Arial"/>
          <w:color w:val="000000"/>
          <w:spacing w:val="-1"/>
          <w:sz w:val="20"/>
        </w:rPr>
      </w:pPr>
      <w:r>
        <w:rPr>
          <w:rFonts w:ascii="Arial" w:eastAsia="Arial" w:hAnsi="Arial"/>
          <w:color w:val="000000"/>
          <w:spacing w:val="-1"/>
          <w:sz w:val="20"/>
        </w:rPr>
        <w:t>Drugs &amp; Pharmaceutical Products</w:t>
      </w:r>
    </w:p>
    <w:p w14:paraId="4B84D1E1" w14:textId="77777777" w:rsidR="00FB7F9C" w:rsidRDefault="00000000">
      <w:pPr>
        <w:numPr>
          <w:ilvl w:val="0"/>
          <w:numId w:val="2"/>
        </w:numPr>
        <w:tabs>
          <w:tab w:val="clear" w:pos="432"/>
          <w:tab w:val="left" w:pos="792"/>
        </w:tabs>
        <w:spacing w:before="145" w:line="244" w:lineRule="exact"/>
        <w:ind w:left="792" w:hanging="432"/>
        <w:jc w:val="both"/>
        <w:textAlignment w:val="baseline"/>
        <w:rPr>
          <w:rFonts w:ascii="Arial" w:eastAsia="Arial" w:hAnsi="Arial"/>
          <w:color w:val="000000"/>
          <w:spacing w:val="-1"/>
          <w:sz w:val="20"/>
        </w:rPr>
      </w:pPr>
      <w:r>
        <w:rPr>
          <w:rFonts w:ascii="Arial" w:eastAsia="Arial" w:hAnsi="Arial"/>
          <w:color w:val="000000"/>
          <w:spacing w:val="-1"/>
          <w:sz w:val="20"/>
        </w:rPr>
        <w:t>HR Services – inclusive of contract staff and staff support</w:t>
      </w:r>
    </w:p>
    <w:p w14:paraId="417479A2" w14:textId="77777777" w:rsidR="00FB7F9C" w:rsidRDefault="00000000">
      <w:pPr>
        <w:spacing w:before="110" w:line="274" w:lineRule="exact"/>
        <w:jc w:val="both"/>
        <w:textAlignment w:val="baseline"/>
        <w:rPr>
          <w:rFonts w:ascii="Arial" w:eastAsia="Arial" w:hAnsi="Arial"/>
          <w:color w:val="000000"/>
          <w:sz w:val="20"/>
        </w:rPr>
      </w:pPr>
      <w:r>
        <w:rPr>
          <w:rFonts w:ascii="Arial" w:eastAsia="Arial" w:hAnsi="Arial"/>
          <w:color w:val="000000"/>
          <w:sz w:val="20"/>
        </w:rPr>
        <w:t xml:space="preserve">Together, these categories make up approximately $237 million, or 90%, of the total spend </w:t>
      </w:r>
      <w:proofErr w:type="gramStart"/>
      <w:r>
        <w:rPr>
          <w:rFonts w:ascii="Arial" w:eastAsia="Arial" w:hAnsi="Arial"/>
          <w:color w:val="000000"/>
          <w:sz w:val="20"/>
        </w:rPr>
        <w:t>for</w:t>
      </w:r>
      <w:proofErr w:type="gramEnd"/>
      <w:r>
        <w:rPr>
          <w:rFonts w:ascii="Arial" w:eastAsia="Arial" w:hAnsi="Arial"/>
          <w:color w:val="000000"/>
          <w:sz w:val="20"/>
        </w:rPr>
        <w:t xml:space="preserve"> all categories.</w:t>
      </w:r>
    </w:p>
    <w:p w14:paraId="2C6B0DF9" w14:textId="77777777" w:rsidR="00FB7F9C" w:rsidRDefault="00000000">
      <w:pPr>
        <w:spacing w:before="118" w:after="2687" w:line="280" w:lineRule="exact"/>
        <w:jc w:val="both"/>
        <w:textAlignment w:val="baseline"/>
        <w:rPr>
          <w:rFonts w:ascii="Arial" w:eastAsia="Arial" w:hAnsi="Arial"/>
          <w:color w:val="000000"/>
          <w:sz w:val="20"/>
        </w:rPr>
      </w:pPr>
      <w:r>
        <w:rPr>
          <w:rFonts w:ascii="Arial" w:eastAsia="Arial" w:hAnsi="Arial"/>
          <w:color w:val="000000"/>
          <w:sz w:val="20"/>
        </w:rPr>
        <w:t xml:space="preserve">The department seeks to leverage its buying power to deliver outcomes that extend beyond the goods and services and construction services procured, supporting broader social, economic and environmental outcomes benefiting the Victorian community, the economy and the environment. The </w:t>
      </w:r>
      <w:proofErr w:type="spellStart"/>
      <w:r>
        <w:rPr>
          <w:rFonts w:ascii="Arial" w:eastAsia="Arial" w:hAnsi="Arial"/>
          <w:color w:val="000000"/>
          <w:sz w:val="20"/>
        </w:rPr>
        <w:t>centre</w:t>
      </w:r>
      <w:proofErr w:type="spellEnd"/>
      <w:r>
        <w:rPr>
          <w:rFonts w:ascii="Arial" w:eastAsia="Arial" w:hAnsi="Arial"/>
          <w:color w:val="000000"/>
          <w:sz w:val="20"/>
        </w:rPr>
        <w:t xml:space="preserve">-led, planning-based approach to procurement enables the department to systematically implement social procurement. Conversations and communications with staff regarding procurement jobs </w:t>
      </w:r>
      <w:proofErr w:type="spellStart"/>
      <w:r>
        <w:rPr>
          <w:rFonts w:ascii="Arial" w:eastAsia="Arial" w:hAnsi="Arial"/>
          <w:color w:val="000000"/>
          <w:sz w:val="20"/>
        </w:rPr>
        <w:t>emphasise</w:t>
      </w:r>
      <w:proofErr w:type="spellEnd"/>
      <w:r>
        <w:rPr>
          <w:rFonts w:ascii="Arial" w:eastAsia="Arial" w:hAnsi="Arial"/>
          <w:color w:val="000000"/>
          <w:sz w:val="20"/>
        </w:rPr>
        <w:t xml:space="preserve"> the need for compliance with the SPS, its impact on each procurement job, and the potential to deliver social and sustainable outcomes.</w:t>
      </w:r>
    </w:p>
    <w:p w14:paraId="2203E64C" w14:textId="77777777" w:rsidR="00FB7F9C" w:rsidRDefault="00FB7F9C">
      <w:pPr>
        <w:spacing w:before="118" w:after="2687" w:line="280" w:lineRule="exact"/>
        <w:sectPr w:rsidR="00FB7F9C">
          <w:pgSz w:w="11904" w:h="16838"/>
          <w:pgMar w:top="680" w:right="1260" w:bottom="109" w:left="1284" w:header="720" w:footer="720" w:gutter="0"/>
          <w:cols w:space="720"/>
        </w:sectPr>
      </w:pPr>
    </w:p>
    <w:p w14:paraId="3665AB2C" w14:textId="77777777" w:rsidR="00FB7F9C" w:rsidRDefault="00FB7F9C">
      <w:pPr>
        <w:sectPr w:rsidR="00FB7F9C">
          <w:type w:val="continuous"/>
          <w:pgSz w:w="11904" w:h="16838"/>
          <w:pgMar w:top="680" w:right="1272" w:bottom="109" w:left="1272" w:header="720" w:footer="720" w:gutter="0"/>
          <w:cols w:space="720"/>
        </w:sectPr>
      </w:pPr>
    </w:p>
    <w:p w14:paraId="75649431" w14:textId="77777777" w:rsidR="00FB7F9C" w:rsidRDefault="00000000">
      <w:pPr>
        <w:tabs>
          <w:tab w:val="right" w:pos="9360"/>
        </w:tabs>
        <w:spacing w:before="9" w:after="531" w:line="205" w:lineRule="exact"/>
        <w:textAlignment w:val="baseline"/>
        <w:rPr>
          <w:rFonts w:ascii="Arial" w:eastAsia="Arial" w:hAnsi="Arial"/>
          <w:b/>
          <w:color w:val="000000"/>
          <w:sz w:val="18"/>
        </w:rPr>
      </w:pPr>
      <w:r>
        <w:rPr>
          <w:rFonts w:ascii="Arial" w:eastAsia="Arial" w:hAnsi="Arial"/>
          <w:b/>
          <w:color w:val="000000"/>
          <w:sz w:val="18"/>
        </w:rPr>
        <w:lastRenderedPageBreak/>
        <w:t>Department of Health Social Procurement Strategy 2025-2028</w:t>
      </w:r>
      <w:r>
        <w:rPr>
          <w:rFonts w:ascii="Arial" w:eastAsia="Arial" w:hAnsi="Arial"/>
          <w:b/>
          <w:color w:val="000000"/>
          <w:sz w:val="18"/>
        </w:rPr>
        <w:tab/>
        <w:t>6</w:t>
      </w:r>
    </w:p>
    <w:p w14:paraId="2E961A82" w14:textId="77777777" w:rsidR="00FB7F9C" w:rsidRDefault="00000000">
      <w:pPr>
        <w:spacing w:before="4" w:line="496" w:lineRule="exact"/>
        <w:textAlignment w:val="baseline"/>
        <w:rPr>
          <w:rFonts w:ascii="Arial" w:eastAsia="Arial" w:hAnsi="Arial"/>
          <w:color w:val="C4501A"/>
          <w:spacing w:val="10"/>
          <w:w w:val="95"/>
          <w:sz w:val="44"/>
        </w:rPr>
      </w:pPr>
      <w:r>
        <w:rPr>
          <w:rFonts w:ascii="Arial" w:eastAsia="Arial" w:hAnsi="Arial"/>
          <w:color w:val="C4501A"/>
          <w:spacing w:val="10"/>
          <w:w w:val="95"/>
          <w:sz w:val="44"/>
        </w:rPr>
        <w:t>5 Social procurement opportunity analysis</w:t>
      </w:r>
    </w:p>
    <w:p w14:paraId="4F83A6B2" w14:textId="77777777" w:rsidR="00FB7F9C" w:rsidRDefault="00000000">
      <w:pPr>
        <w:spacing w:before="363" w:after="104" w:line="361" w:lineRule="exact"/>
        <w:textAlignment w:val="baseline"/>
        <w:rPr>
          <w:rFonts w:ascii="Arial" w:eastAsia="Arial" w:hAnsi="Arial"/>
          <w:b/>
          <w:color w:val="000000"/>
          <w:sz w:val="32"/>
        </w:rPr>
      </w:pPr>
      <w:r>
        <w:rPr>
          <w:rFonts w:ascii="Arial" w:eastAsia="Arial" w:hAnsi="Arial"/>
          <w:b/>
          <w:color w:val="000000"/>
          <w:sz w:val="32"/>
        </w:rPr>
        <w:t>5.1 Social procurement framework requirements</w:t>
      </w:r>
    </w:p>
    <w:p w14:paraId="089EE0B8" w14:textId="77777777" w:rsidR="00FB7F9C" w:rsidRDefault="00000000">
      <w:pPr>
        <w:spacing w:before="2" w:line="279" w:lineRule="exact"/>
        <w:ind w:right="144"/>
        <w:textAlignment w:val="baseline"/>
        <w:rPr>
          <w:rFonts w:ascii="Arial" w:eastAsia="Arial" w:hAnsi="Arial"/>
          <w:color w:val="000000"/>
          <w:spacing w:val="-1"/>
          <w:sz w:val="20"/>
        </w:rPr>
      </w:pPr>
      <w:r>
        <w:rPr>
          <w:rFonts w:ascii="Arial" w:eastAsia="Arial" w:hAnsi="Arial"/>
          <w:color w:val="000000"/>
          <w:spacing w:val="-1"/>
          <w:sz w:val="20"/>
        </w:rPr>
        <w:t>The SPF requires that government buyers incorporate social procurement into all procurement planning. This includes both direct and indirect approaches to social procurement, that is, direct procurement from Victorian social enterprises, Victorian Aboriginal businesses, other social benefit suppliers or achieving social outcomes indirectly through contracts with the private sector suppliers.</w:t>
      </w:r>
    </w:p>
    <w:p w14:paraId="521FB574" w14:textId="77777777" w:rsidR="00FB7F9C" w:rsidRDefault="00000000">
      <w:pPr>
        <w:spacing w:before="123" w:line="279" w:lineRule="exact"/>
        <w:ind w:right="72"/>
        <w:textAlignment w:val="baseline"/>
        <w:rPr>
          <w:rFonts w:ascii="Arial" w:eastAsia="Arial" w:hAnsi="Arial"/>
          <w:color w:val="000000"/>
          <w:spacing w:val="-2"/>
          <w:sz w:val="20"/>
        </w:rPr>
      </w:pPr>
      <w:r>
        <w:rPr>
          <w:rFonts w:ascii="Arial" w:eastAsia="Arial" w:hAnsi="Arial"/>
          <w:color w:val="000000"/>
          <w:spacing w:val="-2"/>
          <w:sz w:val="20"/>
        </w:rPr>
        <w:t xml:space="preserve">The SPF establishes requirements for government buyers and recommends approaches for including social and sustainable objectives into procurement planning processes based on four expenditure </w:t>
      </w:r>
      <w:proofErr w:type="gramStart"/>
      <w:r>
        <w:rPr>
          <w:rFonts w:ascii="Arial" w:eastAsia="Arial" w:hAnsi="Arial"/>
          <w:color w:val="000000"/>
          <w:spacing w:val="-2"/>
          <w:sz w:val="20"/>
        </w:rPr>
        <w:t>bands</w:t>
      </w:r>
      <w:proofErr w:type="gramEnd"/>
      <w:r>
        <w:rPr>
          <w:rFonts w:ascii="Arial" w:eastAsia="Arial" w:hAnsi="Arial"/>
          <w:color w:val="000000"/>
          <w:spacing w:val="-2"/>
          <w:sz w:val="20"/>
        </w:rPr>
        <w:t>:</w:t>
      </w:r>
    </w:p>
    <w:p w14:paraId="25810F57" w14:textId="77777777" w:rsidR="00FB7F9C" w:rsidRDefault="00000000">
      <w:pPr>
        <w:spacing w:before="127" w:after="46" w:line="225" w:lineRule="exact"/>
        <w:textAlignment w:val="baseline"/>
        <w:rPr>
          <w:rFonts w:ascii="Arial" w:eastAsia="Arial" w:hAnsi="Arial"/>
          <w:b/>
          <w:color w:val="C4501A"/>
          <w:sz w:val="20"/>
        </w:rPr>
      </w:pPr>
      <w:r>
        <w:rPr>
          <w:rFonts w:ascii="Arial" w:eastAsia="Arial" w:hAnsi="Arial"/>
          <w:b/>
          <w:color w:val="C4501A"/>
          <w:sz w:val="20"/>
        </w:rPr>
        <w:t>Table 1: Individual procurement activity requirements for government buyers</w:t>
      </w:r>
    </w:p>
    <w:tbl>
      <w:tblPr>
        <w:tblW w:w="0" w:type="auto"/>
        <w:tblInd w:w="31" w:type="dxa"/>
        <w:tblLayout w:type="fixed"/>
        <w:tblCellMar>
          <w:left w:w="0" w:type="dxa"/>
          <w:right w:w="0" w:type="dxa"/>
        </w:tblCellMar>
        <w:tblLook w:val="0000" w:firstRow="0" w:lastRow="0" w:firstColumn="0" w:lastColumn="0" w:noHBand="0" w:noVBand="0"/>
      </w:tblPr>
      <w:tblGrid>
        <w:gridCol w:w="1877"/>
        <w:gridCol w:w="1848"/>
        <w:gridCol w:w="1877"/>
        <w:gridCol w:w="1848"/>
        <w:gridCol w:w="1847"/>
      </w:tblGrid>
      <w:tr w:rsidR="00FB7F9C" w14:paraId="36A87E5D" w14:textId="77777777">
        <w:trPr>
          <w:trHeight w:hRule="exact" w:val="2318"/>
        </w:trPr>
        <w:tc>
          <w:tcPr>
            <w:tcW w:w="1877" w:type="dxa"/>
            <w:tcBorders>
              <w:top w:val="single" w:sz="4" w:space="0" w:color="000000"/>
              <w:left w:val="single" w:sz="4" w:space="0" w:color="000000"/>
              <w:bottom w:val="single" w:sz="4" w:space="0" w:color="000000"/>
              <w:right w:val="single" w:sz="4" w:space="0" w:color="000000"/>
            </w:tcBorders>
            <w:shd w:val="clear" w:color="F69545" w:fill="F69545"/>
          </w:tcPr>
          <w:p w14:paraId="63363B2B" w14:textId="77777777" w:rsidR="00FB7F9C" w:rsidRDefault="00000000">
            <w:pPr>
              <w:spacing w:before="171" w:line="205" w:lineRule="exact"/>
              <w:ind w:left="144"/>
              <w:textAlignment w:val="baseline"/>
              <w:rPr>
                <w:rFonts w:ascii="Arial" w:eastAsia="Arial" w:hAnsi="Arial"/>
                <w:b/>
                <w:color w:val="FFFFFF"/>
                <w:sz w:val="18"/>
              </w:rPr>
            </w:pPr>
            <w:r>
              <w:rPr>
                <w:rFonts w:ascii="Arial" w:eastAsia="Arial" w:hAnsi="Arial"/>
                <w:b/>
                <w:color w:val="FFFFFF"/>
                <w:sz w:val="18"/>
              </w:rPr>
              <w:t>Thresholds</w:t>
            </w:r>
          </w:p>
          <w:p w14:paraId="3288D429" w14:textId="77777777" w:rsidR="00FB7F9C" w:rsidRDefault="00000000">
            <w:pPr>
              <w:spacing w:before="272" w:after="1088" w:line="284" w:lineRule="exact"/>
              <w:ind w:left="144" w:right="252"/>
              <w:textAlignment w:val="baseline"/>
              <w:rPr>
                <w:rFonts w:ascii="Arial" w:eastAsia="Arial" w:hAnsi="Arial"/>
                <w:b/>
                <w:color w:val="FFFFFF"/>
                <w:spacing w:val="-5"/>
                <w:sz w:val="18"/>
              </w:rPr>
            </w:pPr>
            <w:r>
              <w:rPr>
                <w:rFonts w:ascii="Arial" w:eastAsia="Arial" w:hAnsi="Arial"/>
                <w:b/>
                <w:color w:val="FFFFFF"/>
                <w:spacing w:val="-5"/>
                <w:sz w:val="18"/>
              </w:rPr>
              <w:t>(Values exclusive of GST)</w:t>
            </w:r>
          </w:p>
        </w:tc>
        <w:tc>
          <w:tcPr>
            <w:tcW w:w="1848" w:type="dxa"/>
            <w:tcBorders>
              <w:top w:val="single" w:sz="4" w:space="0" w:color="000000"/>
              <w:left w:val="single" w:sz="4" w:space="0" w:color="000000"/>
              <w:right w:val="single" w:sz="4" w:space="0" w:color="000000"/>
            </w:tcBorders>
            <w:shd w:val="clear" w:color="F69545" w:fill="F69545"/>
          </w:tcPr>
          <w:p w14:paraId="4640062E" w14:textId="77777777" w:rsidR="00FB7F9C" w:rsidRDefault="00000000">
            <w:pPr>
              <w:spacing w:before="89" w:line="205" w:lineRule="exact"/>
              <w:ind w:left="144"/>
              <w:textAlignment w:val="baseline"/>
              <w:rPr>
                <w:rFonts w:ascii="Arial" w:eastAsia="Arial" w:hAnsi="Arial"/>
                <w:b/>
                <w:color w:val="FFFFFF"/>
                <w:sz w:val="18"/>
              </w:rPr>
            </w:pPr>
            <w:r>
              <w:rPr>
                <w:rFonts w:ascii="Arial" w:eastAsia="Arial" w:hAnsi="Arial"/>
                <w:b/>
                <w:color w:val="FFFFFF"/>
                <w:sz w:val="18"/>
              </w:rPr>
              <w:t>Below threshold</w:t>
            </w:r>
          </w:p>
          <w:p w14:paraId="2139F206" w14:textId="77777777" w:rsidR="00FB7F9C" w:rsidRDefault="00000000">
            <w:pPr>
              <w:spacing w:before="284" w:line="278" w:lineRule="exact"/>
              <w:ind w:left="144"/>
              <w:textAlignment w:val="baseline"/>
              <w:rPr>
                <w:rFonts w:ascii="Arial" w:eastAsia="Arial" w:hAnsi="Arial"/>
                <w:b/>
                <w:color w:val="FFFFFF"/>
                <w:sz w:val="18"/>
              </w:rPr>
            </w:pPr>
            <w:r>
              <w:rPr>
                <w:rFonts w:ascii="Arial" w:eastAsia="Arial" w:hAnsi="Arial"/>
                <w:b/>
                <w:color w:val="FFFFFF"/>
                <w:sz w:val="18"/>
              </w:rPr>
              <w:t xml:space="preserve">Regional under $1 </w:t>
            </w:r>
            <w:proofErr w:type="gramStart"/>
            <w:r>
              <w:rPr>
                <w:rFonts w:ascii="Arial" w:eastAsia="Arial" w:hAnsi="Arial"/>
                <w:b/>
                <w:color w:val="FFFFFF"/>
                <w:sz w:val="18"/>
              </w:rPr>
              <w:t>million;</w:t>
            </w:r>
            <w:proofErr w:type="gramEnd"/>
          </w:p>
          <w:p w14:paraId="47068574" w14:textId="77777777" w:rsidR="00FB7F9C" w:rsidRDefault="00000000">
            <w:pPr>
              <w:spacing w:after="330" w:line="280" w:lineRule="exact"/>
              <w:ind w:left="144"/>
              <w:textAlignment w:val="baseline"/>
              <w:rPr>
                <w:rFonts w:ascii="Arial" w:eastAsia="Arial" w:hAnsi="Arial"/>
                <w:b/>
                <w:color w:val="FFFFFF"/>
                <w:sz w:val="18"/>
              </w:rPr>
            </w:pPr>
            <w:r>
              <w:rPr>
                <w:rFonts w:ascii="Arial" w:eastAsia="Arial" w:hAnsi="Arial"/>
                <w:b/>
                <w:color w:val="FFFFFF"/>
                <w:sz w:val="18"/>
              </w:rPr>
              <w:t xml:space="preserve">Metro or State- </w:t>
            </w:r>
            <w:r>
              <w:rPr>
                <w:rFonts w:ascii="Arial" w:eastAsia="Arial" w:hAnsi="Arial"/>
                <w:b/>
                <w:color w:val="FFFFFF"/>
                <w:sz w:val="18"/>
              </w:rPr>
              <w:br/>
              <w:t xml:space="preserve">wide under $3 </w:t>
            </w:r>
            <w:r>
              <w:rPr>
                <w:rFonts w:ascii="Arial" w:eastAsia="Arial" w:hAnsi="Arial"/>
                <w:b/>
                <w:color w:val="FFFFFF"/>
                <w:sz w:val="18"/>
              </w:rPr>
              <w:br/>
              <w:t>million</w:t>
            </w:r>
          </w:p>
        </w:tc>
        <w:tc>
          <w:tcPr>
            <w:tcW w:w="1877" w:type="dxa"/>
            <w:tcBorders>
              <w:top w:val="single" w:sz="4" w:space="0" w:color="000000"/>
              <w:left w:val="single" w:sz="4" w:space="0" w:color="000000"/>
              <w:right w:val="single" w:sz="4" w:space="0" w:color="000000"/>
            </w:tcBorders>
            <w:shd w:val="clear" w:color="F69545" w:fill="F69545"/>
          </w:tcPr>
          <w:p w14:paraId="603A9299" w14:textId="77777777" w:rsidR="00FB7F9C" w:rsidRDefault="00000000">
            <w:pPr>
              <w:spacing w:before="89" w:line="205" w:lineRule="exact"/>
              <w:ind w:left="72"/>
              <w:textAlignment w:val="baseline"/>
              <w:rPr>
                <w:rFonts w:ascii="Arial" w:eastAsia="Arial" w:hAnsi="Arial"/>
                <w:b/>
                <w:color w:val="FFFFFF"/>
                <w:sz w:val="18"/>
              </w:rPr>
            </w:pPr>
            <w:r>
              <w:rPr>
                <w:rFonts w:ascii="Arial" w:eastAsia="Arial" w:hAnsi="Arial"/>
                <w:b/>
                <w:color w:val="FFFFFF"/>
                <w:sz w:val="18"/>
              </w:rPr>
              <w:t xml:space="preserve">Lower </w:t>
            </w:r>
            <w:proofErr w:type="gramStart"/>
            <w:r>
              <w:rPr>
                <w:rFonts w:ascii="Arial" w:eastAsia="Arial" w:hAnsi="Arial"/>
                <w:b/>
                <w:color w:val="FFFFFF"/>
                <w:sz w:val="18"/>
              </w:rPr>
              <w:t>band</w:t>
            </w:r>
            <w:proofErr w:type="gramEnd"/>
          </w:p>
          <w:p w14:paraId="4216E128" w14:textId="77777777" w:rsidR="00FB7F9C" w:rsidRDefault="00000000">
            <w:pPr>
              <w:spacing w:before="285" w:after="330" w:line="279" w:lineRule="exact"/>
              <w:ind w:left="144" w:right="144"/>
              <w:textAlignment w:val="baseline"/>
              <w:rPr>
                <w:rFonts w:ascii="Arial" w:eastAsia="Arial" w:hAnsi="Arial"/>
                <w:b/>
                <w:color w:val="FFFFFF"/>
                <w:spacing w:val="-6"/>
                <w:sz w:val="18"/>
              </w:rPr>
            </w:pPr>
            <w:r>
              <w:rPr>
                <w:rFonts w:ascii="Arial" w:eastAsia="Arial" w:hAnsi="Arial"/>
                <w:b/>
                <w:color w:val="FFFFFF"/>
                <w:spacing w:val="-6"/>
                <w:sz w:val="18"/>
              </w:rPr>
              <w:t>Regional $1 million to $20 million; Metro or State</w:t>
            </w:r>
            <w:r>
              <w:rPr>
                <w:rFonts w:ascii="Arial" w:eastAsia="Arial" w:hAnsi="Arial"/>
                <w:b/>
                <w:color w:val="FFFFFF"/>
                <w:spacing w:val="-6"/>
                <w:sz w:val="18"/>
              </w:rPr>
              <w:softHyphen/>
              <w:t>wide $3 million to $20 million</w:t>
            </w:r>
          </w:p>
        </w:tc>
        <w:tc>
          <w:tcPr>
            <w:tcW w:w="1848" w:type="dxa"/>
            <w:tcBorders>
              <w:top w:val="single" w:sz="4" w:space="0" w:color="000000"/>
              <w:left w:val="single" w:sz="4" w:space="0" w:color="000000"/>
              <w:right w:val="single" w:sz="4" w:space="0" w:color="000000"/>
            </w:tcBorders>
            <w:shd w:val="clear" w:color="F69545" w:fill="F69545"/>
          </w:tcPr>
          <w:p w14:paraId="02C892C0" w14:textId="77777777" w:rsidR="00FB7F9C" w:rsidRDefault="00000000">
            <w:pPr>
              <w:spacing w:before="89" w:line="205" w:lineRule="exact"/>
              <w:ind w:left="144"/>
              <w:textAlignment w:val="baseline"/>
              <w:rPr>
                <w:rFonts w:ascii="Arial" w:eastAsia="Arial" w:hAnsi="Arial"/>
                <w:b/>
                <w:color w:val="FFFFFF"/>
                <w:sz w:val="18"/>
              </w:rPr>
            </w:pPr>
            <w:r>
              <w:rPr>
                <w:rFonts w:ascii="Arial" w:eastAsia="Arial" w:hAnsi="Arial"/>
                <w:b/>
                <w:color w:val="FFFFFF"/>
                <w:sz w:val="18"/>
              </w:rPr>
              <w:t>Middle band</w:t>
            </w:r>
          </w:p>
          <w:p w14:paraId="63B293B5" w14:textId="77777777" w:rsidR="00FB7F9C" w:rsidRDefault="00000000">
            <w:pPr>
              <w:spacing w:before="284" w:after="1170" w:line="278" w:lineRule="exact"/>
              <w:ind w:left="144"/>
              <w:textAlignment w:val="baseline"/>
              <w:rPr>
                <w:rFonts w:ascii="Arial" w:eastAsia="Arial" w:hAnsi="Arial"/>
                <w:b/>
                <w:color w:val="FFFFFF"/>
                <w:sz w:val="18"/>
              </w:rPr>
            </w:pPr>
            <w:r>
              <w:rPr>
                <w:rFonts w:ascii="Arial" w:eastAsia="Arial" w:hAnsi="Arial"/>
                <w:b/>
                <w:color w:val="FFFFFF"/>
                <w:sz w:val="18"/>
              </w:rPr>
              <w:t>$20 million to $50 million</w:t>
            </w:r>
          </w:p>
        </w:tc>
        <w:tc>
          <w:tcPr>
            <w:tcW w:w="1847" w:type="dxa"/>
            <w:tcBorders>
              <w:top w:val="single" w:sz="4" w:space="0" w:color="000000"/>
              <w:left w:val="single" w:sz="4" w:space="0" w:color="000000"/>
              <w:right w:val="single" w:sz="4" w:space="0" w:color="000000"/>
            </w:tcBorders>
            <w:shd w:val="clear" w:color="F69545" w:fill="F69545"/>
          </w:tcPr>
          <w:p w14:paraId="54D97D4B" w14:textId="77777777" w:rsidR="00FB7F9C" w:rsidRDefault="00000000">
            <w:pPr>
              <w:spacing w:after="1448" w:line="428" w:lineRule="exact"/>
              <w:ind w:left="108" w:right="360"/>
              <w:textAlignment w:val="baseline"/>
              <w:rPr>
                <w:rFonts w:ascii="Arial" w:eastAsia="Arial" w:hAnsi="Arial"/>
                <w:b/>
                <w:color w:val="FFFFFF"/>
                <w:spacing w:val="-5"/>
                <w:sz w:val="18"/>
              </w:rPr>
            </w:pPr>
            <w:r>
              <w:rPr>
                <w:rFonts w:ascii="Arial" w:eastAsia="Arial" w:hAnsi="Arial"/>
                <w:b/>
                <w:color w:val="FFFFFF"/>
                <w:spacing w:val="-5"/>
                <w:sz w:val="18"/>
              </w:rPr>
              <w:t>Upper band Over $50 million</w:t>
            </w:r>
          </w:p>
        </w:tc>
      </w:tr>
      <w:tr w:rsidR="00FB7F9C" w14:paraId="7582C73E" w14:textId="77777777">
        <w:trPr>
          <w:trHeight w:hRule="exact" w:val="317"/>
        </w:trPr>
        <w:tc>
          <w:tcPr>
            <w:tcW w:w="1877" w:type="dxa"/>
            <w:tcBorders>
              <w:top w:val="single" w:sz="4" w:space="0" w:color="000000"/>
              <w:left w:val="single" w:sz="4" w:space="0" w:color="000000"/>
              <w:right w:val="single" w:sz="4" w:space="0" w:color="000000"/>
            </w:tcBorders>
            <w:vAlign w:val="center"/>
          </w:tcPr>
          <w:p w14:paraId="790480A3" w14:textId="77777777" w:rsidR="00FB7F9C" w:rsidRDefault="00000000">
            <w:pPr>
              <w:spacing w:before="89" w:after="9" w:line="205" w:lineRule="exact"/>
              <w:ind w:left="120"/>
              <w:textAlignment w:val="baseline"/>
              <w:rPr>
                <w:rFonts w:ascii="Arial" w:eastAsia="Arial" w:hAnsi="Arial"/>
                <w:b/>
                <w:color w:val="000000"/>
                <w:sz w:val="18"/>
              </w:rPr>
            </w:pPr>
            <w:r>
              <w:rPr>
                <w:rFonts w:ascii="Arial" w:eastAsia="Arial" w:hAnsi="Arial"/>
                <w:b/>
                <w:color w:val="000000"/>
                <w:sz w:val="18"/>
              </w:rPr>
              <w:t>Planning</w:t>
            </w:r>
          </w:p>
        </w:tc>
        <w:tc>
          <w:tcPr>
            <w:tcW w:w="1848" w:type="dxa"/>
            <w:tcBorders>
              <w:left w:val="single" w:sz="4" w:space="0" w:color="000000"/>
              <w:right w:val="single" w:sz="4" w:space="0" w:color="000000"/>
            </w:tcBorders>
            <w:vAlign w:val="center"/>
          </w:tcPr>
          <w:p w14:paraId="3CC7D8AA" w14:textId="77777777" w:rsidR="00FB7F9C" w:rsidRDefault="00000000">
            <w:pPr>
              <w:spacing w:before="89" w:after="9" w:line="205" w:lineRule="exact"/>
              <w:ind w:left="105"/>
              <w:textAlignment w:val="baseline"/>
              <w:rPr>
                <w:rFonts w:ascii="Arial" w:eastAsia="Arial" w:hAnsi="Arial"/>
                <w:color w:val="000000"/>
                <w:sz w:val="18"/>
              </w:rPr>
            </w:pPr>
            <w:r>
              <w:rPr>
                <w:rFonts w:ascii="Arial" w:eastAsia="Arial" w:hAnsi="Arial"/>
                <w:color w:val="000000"/>
                <w:sz w:val="18"/>
              </w:rPr>
              <w:t>Incorporate social</w:t>
            </w:r>
          </w:p>
        </w:tc>
        <w:tc>
          <w:tcPr>
            <w:tcW w:w="1877" w:type="dxa"/>
            <w:tcBorders>
              <w:left w:val="single" w:sz="4" w:space="0" w:color="000000"/>
              <w:right w:val="single" w:sz="4" w:space="0" w:color="000000"/>
            </w:tcBorders>
            <w:vAlign w:val="center"/>
          </w:tcPr>
          <w:p w14:paraId="59CFB784" w14:textId="77777777" w:rsidR="00FB7F9C" w:rsidRDefault="00000000">
            <w:pPr>
              <w:spacing w:before="89" w:after="9" w:line="205" w:lineRule="exact"/>
              <w:ind w:left="105"/>
              <w:textAlignment w:val="baseline"/>
              <w:rPr>
                <w:rFonts w:ascii="Arial" w:eastAsia="Arial" w:hAnsi="Arial"/>
                <w:color w:val="000000"/>
                <w:sz w:val="18"/>
              </w:rPr>
            </w:pPr>
            <w:r>
              <w:rPr>
                <w:rFonts w:ascii="Arial" w:eastAsia="Arial" w:hAnsi="Arial"/>
                <w:color w:val="000000"/>
                <w:sz w:val="18"/>
              </w:rPr>
              <w:t>Incorporate social</w:t>
            </w:r>
          </w:p>
        </w:tc>
        <w:tc>
          <w:tcPr>
            <w:tcW w:w="1848" w:type="dxa"/>
            <w:tcBorders>
              <w:left w:val="single" w:sz="4" w:space="0" w:color="000000"/>
              <w:right w:val="single" w:sz="4" w:space="0" w:color="000000"/>
            </w:tcBorders>
            <w:vAlign w:val="center"/>
          </w:tcPr>
          <w:p w14:paraId="10C020EB" w14:textId="77777777" w:rsidR="00FB7F9C" w:rsidRDefault="00000000">
            <w:pPr>
              <w:spacing w:before="89" w:after="9" w:line="205" w:lineRule="exact"/>
              <w:ind w:left="110"/>
              <w:textAlignment w:val="baseline"/>
              <w:rPr>
                <w:rFonts w:ascii="Arial" w:eastAsia="Arial" w:hAnsi="Arial"/>
                <w:color w:val="000000"/>
                <w:sz w:val="18"/>
              </w:rPr>
            </w:pPr>
            <w:r>
              <w:rPr>
                <w:rFonts w:ascii="Arial" w:eastAsia="Arial" w:hAnsi="Arial"/>
                <w:color w:val="000000"/>
                <w:sz w:val="18"/>
              </w:rPr>
              <w:t>Complete a Social</w:t>
            </w:r>
          </w:p>
        </w:tc>
        <w:tc>
          <w:tcPr>
            <w:tcW w:w="1847" w:type="dxa"/>
            <w:tcBorders>
              <w:left w:val="single" w:sz="4" w:space="0" w:color="000000"/>
              <w:right w:val="single" w:sz="4" w:space="0" w:color="000000"/>
            </w:tcBorders>
            <w:vAlign w:val="center"/>
          </w:tcPr>
          <w:p w14:paraId="35BB824E" w14:textId="77777777" w:rsidR="00FB7F9C" w:rsidRDefault="00000000">
            <w:pPr>
              <w:spacing w:before="89" w:after="9" w:line="205" w:lineRule="exact"/>
              <w:ind w:left="110"/>
              <w:textAlignment w:val="baseline"/>
              <w:rPr>
                <w:rFonts w:ascii="Arial" w:eastAsia="Arial" w:hAnsi="Arial"/>
                <w:color w:val="000000"/>
                <w:sz w:val="18"/>
              </w:rPr>
            </w:pPr>
            <w:r>
              <w:rPr>
                <w:rFonts w:ascii="Arial" w:eastAsia="Arial" w:hAnsi="Arial"/>
                <w:color w:val="000000"/>
                <w:sz w:val="18"/>
              </w:rPr>
              <w:t>Complete a Social</w:t>
            </w:r>
          </w:p>
        </w:tc>
      </w:tr>
      <w:tr w:rsidR="00FB7F9C" w14:paraId="69515E57" w14:textId="77777777">
        <w:trPr>
          <w:trHeight w:hRule="exact" w:val="279"/>
        </w:trPr>
        <w:tc>
          <w:tcPr>
            <w:tcW w:w="1877" w:type="dxa"/>
            <w:tcBorders>
              <w:left w:val="single" w:sz="4" w:space="0" w:color="000000"/>
              <w:right w:val="single" w:sz="4" w:space="0" w:color="000000"/>
            </w:tcBorders>
            <w:vAlign w:val="center"/>
          </w:tcPr>
          <w:p w14:paraId="35229EB8" w14:textId="77777777" w:rsidR="00FB7F9C" w:rsidRDefault="00000000">
            <w:pPr>
              <w:spacing w:before="51" w:after="18" w:line="205" w:lineRule="exact"/>
              <w:ind w:left="120"/>
              <w:textAlignment w:val="baseline"/>
              <w:rPr>
                <w:rFonts w:ascii="Arial" w:eastAsia="Arial" w:hAnsi="Arial"/>
                <w:b/>
                <w:color w:val="000000"/>
                <w:sz w:val="18"/>
              </w:rPr>
            </w:pPr>
            <w:r>
              <w:rPr>
                <w:rFonts w:ascii="Arial" w:eastAsia="Arial" w:hAnsi="Arial"/>
                <w:b/>
                <w:color w:val="000000"/>
                <w:sz w:val="18"/>
              </w:rPr>
              <w:t>requirements for</w:t>
            </w:r>
          </w:p>
        </w:tc>
        <w:tc>
          <w:tcPr>
            <w:tcW w:w="1848" w:type="dxa"/>
            <w:tcBorders>
              <w:left w:val="single" w:sz="4" w:space="0" w:color="000000"/>
              <w:right w:val="single" w:sz="4" w:space="0" w:color="000000"/>
            </w:tcBorders>
            <w:vAlign w:val="center"/>
          </w:tcPr>
          <w:p w14:paraId="0C2FC2CD" w14:textId="77777777" w:rsidR="00FB7F9C" w:rsidRDefault="00000000">
            <w:pPr>
              <w:spacing w:before="51" w:after="18" w:line="205" w:lineRule="exact"/>
              <w:ind w:left="105"/>
              <w:textAlignment w:val="baseline"/>
              <w:rPr>
                <w:rFonts w:ascii="Arial" w:eastAsia="Arial" w:hAnsi="Arial"/>
                <w:color w:val="000000"/>
                <w:sz w:val="18"/>
              </w:rPr>
            </w:pPr>
            <w:r>
              <w:rPr>
                <w:rFonts w:ascii="Arial" w:eastAsia="Arial" w:hAnsi="Arial"/>
                <w:color w:val="000000"/>
                <w:sz w:val="18"/>
              </w:rPr>
              <w:t>objectives and</w:t>
            </w:r>
          </w:p>
        </w:tc>
        <w:tc>
          <w:tcPr>
            <w:tcW w:w="1877" w:type="dxa"/>
            <w:tcBorders>
              <w:left w:val="single" w:sz="4" w:space="0" w:color="000000"/>
              <w:right w:val="single" w:sz="4" w:space="0" w:color="000000"/>
            </w:tcBorders>
            <w:vAlign w:val="center"/>
          </w:tcPr>
          <w:p w14:paraId="1F50F0AA" w14:textId="77777777" w:rsidR="00FB7F9C" w:rsidRDefault="00000000">
            <w:pPr>
              <w:spacing w:before="51" w:after="18" w:line="205" w:lineRule="exact"/>
              <w:ind w:left="105"/>
              <w:textAlignment w:val="baseline"/>
              <w:rPr>
                <w:rFonts w:ascii="Arial" w:eastAsia="Arial" w:hAnsi="Arial"/>
                <w:color w:val="000000"/>
                <w:sz w:val="18"/>
              </w:rPr>
            </w:pPr>
            <w:r>
              <w:rPr>
                <w:rFonts w:ascii="Arial" w:eastAsia="Arial" w:hAnsi="Arial"/>
                <w:color w:val="000000"/>
                <w:sz w:val="18"/>
              </w:rPr>
              <w:t>objectives and</w:t>
            </w:r>
          </w:p>
        </w:tc>
        <w:tc>
          <w:tcPr>
            <w:tcW w:w="1848" w:type="dxa"/>
            <w:tcBorders>
              <w:left w:val="single" w:sz="4" w:space="0" w:color="000000"/>
              <w:right w:val="single" w:sz="4" w:space="0" w:color="000000"/>
            </w:tcBorders>
            <w:vAlign w:val="center"/>
          </w:tcPr>
          <w:p w14:paraId="7F2D7A74" w14:textId="77777777" w:rsidR="00FB7F9C" w:rsidRDefault="00000000">
            <w:pPr>
              <w:spacing w:before="51" w:after="18" w:line="205" w:lineRule="exact"/>
              <w:ind w:left="110"/>
              <w:textAlignment w:val="baseline"/>
              <w:rPr>
                <w:rFonts w:ascii="Arial" w:eastAsia="Arial" w:hAnsi="Arial"/>
                <w:color w:val="000000"/>
                <w:sz w:val="18"/>
              </w:rPr>
            </w:pPr>
            <w:r>
              <w:rPr>
                <w:rFonts w:ascii="Arial" w:eastAsia="Arial" w:hAnsi="Arial"/>
                <w:color w:val="000000"/>
                <w:sz w:val="18"/>
              </w:rPr>
              <w:t>Procurement Plan</w:t>
            </w:r>
          </w:p>
        </w:tc>
        <w:tc>
          <w:tcPr>
            <w:tcW w:w="1847" w:type="dxa"/>
            <w:tcBorders>
              <w:left w:val="single" w:sz="4" w:space="0" w:color="000000"/>
              <w:right w:val="single" w:sz="4" w:space="0" w:color="000000"/>
            </w:tcBorders>
            <w:vAlign w:val="center"/>
          </w:tcPr>
          <w:p w14:paraId="0EBFA609" w14:textId="77777777" w:rsidR="00FB7F9C" w:rsidRDefault="00000000">
            <w:pPr>
              <w:spacing w:before="51" w:after="18" w:line="205" w:lineRule="exact"/>
              <w:ind w:left="110"/>
              <w:textAlignment w:val="baseline"/>
              <w:rPr>
                <w:rFonts w:ascii="Arial" w:eastAsia="Arial" w:hAnsi="Arial"/>
                <w:color w:val="000000"/>
                <w:sz w:val="18"/>
              </w:rPr>
            </w:pPr>
            <w:r>
              <w:rPr>
                <w:rFonts w:ascii="Arial" w:eastAsia="Arial" w:hAnsi="Arial"/>
                <w:color w:val="000000"/>
                <w:sz w:val="18"/>
              </w:rPr>
              <w:t>Procurement Plan</w:t>
            </w:r>
          </w:p>
        </w:tc>
      </w:tr>
      <w:tr w:rsidR="00FB7F9C" w14:paraId="7EEB6C83" w14:textId="77777777">
        <w:trPr>
          <w:trHeight w:hRule="exact" w:val="278"/>
        </w:trPr>
        <w:tc>
          <w:tcPr>
            <w:tcW w:w="1877" w:type="dxa"/>
            <w:tcBorders>
              <w:left w:val="single" w:sz="4" w:space="0" w:color="000000"/>
              <w:right w:val="single" w:sz="4" w:space="0" w:color="000000"/>
            </w:tcBorders>
            <w:vAlign w:val="center"/>
          </w:tcPr>
          <w:p w14:paraId="719D1CD9" w14:textId="77777777" w:rsidR="00FB7F9C" w:rsidRDefault="00000000">
            <w:pPr>
              <w:spacing w:before="55" w:after="8" w:line="205" w:lineRule="exact"/>
              <w:ind w:left="120"/>
              <w:textAlignment w:val="baseline"/>
              <w:rPr>
                <w:rFonts w:ascii="Arial" w:eastAsia="Arial" w:hAnsi="Arial"/>
                <w:b/>
                <w:color w:val="000000"/>
                <w:sz w:val="18"/>
              </w:rPr>
            </w:pPr>
            <w:r>
              <w:rPr>
                <w:rFonts w:ascii="Arial" w:eastAsia="Arial" w:hAnsi="Arial"/>
                <w:b/>
                <w:color w:val="000000"/>
                <w:sz w:val="18"/>
              </w:rPr>
              <w:t>government</w:t>
            </w:r>
          </w:p>
        </w:tc>
        <w:tc>
          <w:tcPr>
            <w:tcW w:w="1848" w:type="dxa"/>
            <w:tcBorders>
              <w:left w:val="single" w:sz="4" w:space="0" w:color="000000"/>
              <w:right w:val="single" w:sz="4" w:space="0" w:color="000000"/>
            </w:tcBorders>
            <w:vAlign w:val="center"/>
          </w:tcPr>
          <w:p w14:paraId="3368AA97" w14:textId="77777777" w:rsidR="00FB7F9C" w:rsidRDefault="00000000">
            <w:pPr>
              <w:spacing w:before="50" w:after="13" w:line="205" w:lineRule="exact"/>
              <w:ind w:left="105"/>
              <w:textAlignment w:val="baseline"/>
              <w:rPr>
                <w:rFonts w:ascii="Arial" w:eastAsia="Arial" w:hAnsi="Arial"/>
                <w:color w:val="000000"/>
                <w:sz w:val="18"/>
              </w:rPr>
            </w:pPr>
            <w:r>
              <w:rPr>
                <w:rFonts w:ascii="Arial" w:eastAsia="Arial" w:hAnsi="Arial"/>
                <w:color w:val="000000"/>
                <w:sz w:val="18"/>
              </w:rPr>
              <w:t>outcomes into</w:t>
            </w:r>
          </w:p>
        </w:tc>
        <w:tc>
          <w:tcPr>
            <w:tcW w:w="1877" w:type="dxa"/>
            <w:tcBorders>
              <w:left w:val="single" w:sz="4" w:space="0" w:color="000000"/>
              <w:right w:val="single" w:sz="4" w:space="0" w:color="000000"/>
            </w:tcBorders>
            <w:vAlign w:val="center"/>
          </w:tcPr>
          <w:p w14:paraId="51654323" w14:textId="77777777" w:rsidR="00FB7F9C" w:rsidRDefault="00000000">
            <w:pPr>
              <w:spacing w:before="50" w:after="13" w:line="205" w:lineRule="exact"/>
              <w:ind w:left="105"/>
              <w:textAlignment w:val="baseline"/>
              <w:rPr>
                <w:rFonts w:ascii="Arial" w:eastAsia="Arial" w:hAnsi="Arial"/>
                <w:color w:val="000000"/>
                <w:sz w:val="18"/>
              </w:rPr>
            </w:pPr>
            <w:r>
              <w:rPr>
                <w:rFonts w:ascii="Arial" w:eastAsia="Arial" w:hAnsi="Arial"/>
                <w:color w:val="000000"/>
                <w:sz w:val="18"/>
              </w:rPr>
              <w:t>outcomes into</w:t>
            </w:r>
          </w:p>
        </w:tc>
        <w:tc>
          <w:tcPr>
            <w:tcW w:w="1848" w:type="dxa"/>
            <w:tcBorders>
              <w:left w:val="single" w:sz="4" w:space="0" w:color="000000"/>
              <w:right w:val="single" w:sz="4" w:space="0" w:color="000000"/>
            </w:tcBorders>
            <w:vAlign w:val="center"/>
          </w:tcPr>
          <w:p w14:paraId="34CD7F37" w14:textId="77777777" w:rsidR="00FB7F9C" w:rsidRDefault="00000000">
            <w:pPr>
              <w:spacing w:before="55" w:after="8" w:line="205" w:lineRule="exact"/>
              <w:ind w:left="110"/>
              <w:textAlignment w:val="baseline"/>
              <w:rPr>
                <w:rFonts w:ascii="Arial" w:eastAsia="Arial" w:hAnsi="Arial"/>
                <w:color w:val="000000"/>
                <w:sz w:val="18"/>
              </w:rPr>
            </w:pPr>
            <w:r>
              <w:rPr>
                <w:rFonts w:ascii="Arial" w:eastAsia="Arial" w:hAnsi="Arial"/>
                <w:color w:val="000000"/>
                <w:sz w:val="18"/>
              </w:rPr>
              <w:t>during procurement</w:t>
            </w:r>
          </w:p>
        </w:tc>
        <w:tc>
          <w:tcPr>
            <w:tcW w:w="1847" w:type="dxa"/>
            <w:tcBorders>
              <w:left w:val="single" w:sz="4" w:space="0" w:color="000000"/>
              <w:right w:val="single" w:sz="4" w:space="0" w:color="000000"/>
            </w:tcBorders>
            <w:vAlign w:val="center"/>
          </w:tcPr>
          <w:p w14:paraId="4A96313A" w14:textId="77777777" w:rsidR="00FB7F9C" w:rsidRDefault="00000000">
            <w:pPr>
              <w:spacing w:before="55" w:after="8" w:line="205" w:lineRule="exact"/>
              <w:ind w:left="110"/>
              <w:textAlignment w:val="baseline"/>
              <w:rPr>
                <w:rFonts w:ascii="Arial" w:eastAsia="Arial" w:hAnsi="Arial"/>
                <w:color w:val="000000"/>
                <w:sz w:val="18"/>
              </w:rPr>
            </w:pPr>
            <w:r>
              <w:rPr>
                <w:rFonts w:ascii="Arial" w:eastAsia="Arial" w:hAnsi="Arial"/>
                <w:color w:val="000000"/>
                <w:sz w:val="18"/>
              </w:rPr>
              <w:t>during procurement</w:t>
            </w:r>
          </w:p>
        </w:tc>
      </w:tr>
      <w:tr w:rsidR="00FB7F9C" w14:paraId="5E342FD8" w14:textId="77777777">
        <w:trPr>
          <w:trHeight w:hRule="exact" w:val="840"/>
        </w:trPr>
        <w:tc>
          <w:tcPr>
            <w:tcW w:w="1877" w:type="dxa"/>
            <w:tcBorders>
              <w:left w:val="single" w:sz="4" w:space="0" w:color="000000"/>
              <w:bottom w:val="single" w:sz="4" w:space="0" w:color="000000"/>
              <w:right w:val="single" w:sz="4" w:space="0" w:color="000000"/>
            </w:tcBorders>
          </w:tcPr>
          <w:p w14:paraId="28AED3C1" w14:textId="77777777" w:rsidR="00FB7F9C" w:rsidRDefault="00000000">
            <w:pPr>
              <w:spacing w:before="55" w:after="566" w:line="205" w:lineRule="exact"/>
              <w:ind w:left="120"/>
              <w:textAlignment w:val="baseline"/>
              <w:rPr>
                <w:rFonts w:ascii="Arial" w:eastAsia="Arial" w:hAnsi="Arial"/>
                <w:b/>
                <w:color w:val="000000"/>
                <w:sz w:val="18"/>
              </w:rPr>
            </w:pPr>
            <w:r>
              <w:rPr>
                <w:rFonts w:ascii="Arial" w:eastAsia="Arial" w:hAnsi="Arial"/>
                <w:b/>
                <w:color w:val="000000"/>
                <w:sz w:val="18"/>
              </w:rPr>
              <w:t>buyers</w:t>
            </w:r>
          </w:p>
        </w:tc>
        <w:tc>
          <w:tcPr>
            <w:tcW w:w="1848" w:type="dxa"/>
            <w:tcBorders>
              <w:left w:val="single" w:sz="4" w:space="0" w:color="000000"/>
              <w:bottom w:val="single" w:sz="4" w:space="0" w:color="000000"/>
              <w:right w:val="single" w:sz="4" w:space="0" w:color="000000"/>
            </w:tcBorders>
          </w:tcPr>
          <w:p w14:paraId="55FE57D2" w14:textId="77777777" w:rsidR="00FB7F9C" w:rsidRDefault="00000000">
            <w:pPr>
              <w:spacing w:after="287" w:line="269" w:lineRule="exact"/>
              <w:ind w:left="108"/>
              <w:textAlignment w:val="baseline"/>
              <w:rPr>
                <w:rFonts w:ascii="Arial" w:eastAsia="Arial" w:hAnsi="Arial"/>
                <w:color w:val="000000"/>
                <w:sz w:val="18"/>
              </w:rPr>
            </w:pPr>
            <w:r>
              <w:rPr>
                <w:rFonts w:ascii="Arial" w:eastAsia="Arial" w:hAnsi="Arial"/>
                <w:color w:val="000000"/>
                <w:sz w:val="18"/>
              </w:rPr>
              <w:t>regular procurement planning</w:t>
            </w:r>
          </w:p>
        </w:tc>
        <w:tc>
          <w:tcPr>
            <w:tcW w:w="1877" w:type="dxa"/>
            <w:tcBorders>
              <w:left w:val="single" w:sz="4" w:space="0" w:color="000000"/>
              <w:bottom w:val="single" w:sz="4" w:space="0" w:color="000000"/>
              <w:right w:val="single" w:sz="4" w:space="0" w:color="000000"/>
            </w:tcBorders>
          </w:tcPr>
          <w:p w14:paraId="197C02C9" w14:textId="77777777" w:rsidR="00FB7F9C" w:rsidRDefault="00000000">
            <w:pPr>
              <w:spacing w:after="287" w:line="269" w:lineRule="exact"/>
              <w:ind w:left="108"/>
              <w:textAlignment w:val="baseline"/>
              <w:rPr>
                <w:rFonts w:ascii="Arial" w:eastAsia="Arial" w:hAnsi="Arial"/>
                <w:color w:val="000000"/>
                <w:sz w:val="18"/>
              </w:rPr>
            </w:pPr>
            <w:r>
              <w:rPr>
                <w:rFonts w:ascii="Arial" w:eastAsia="Arial" w:hAnsi="Arial"/>
                <w:color w:val="000000"/>
                <w:sz w:val="18"/>
              </w:rPr>
              <w:t>regular procurement planning</w:t>
            </w:r>
          </w:p>
        </w:tc>
        <w:tc>
          <w:tcPr>
            <w:tcW w:w="1848" w:type="dxa"/>
            <w:tcBorders>
              <w:left w:val="single" w:sz="4" w:space="0" w:color="000000"/>
              <w:bottom w:val="single" w:sz="4" w:space="0" w:color="000000"/>
              <w:right w:val="single" w:sz="4" w:space="0" w:color="000000"/>
            </w:tcBorders>
          </w:tcPr>
          <w:p w14:paraId="45839749" w14:textId="77777777" w:rsidR="00FB7F9C" w:rsidRDefault="00000000">
            <w:pPr>
              <w:spacing w:before="55" w:after="566" w:line="205" w:lineRule="exact"/>
              <w:ind w:left="110"/>
              <w:textAlignment w:val="baseline"/>
              <w:rPr>
                <w:rFonts w:ascii="Arial" w:eastAsia="Arial" w:hAnsi="Arial"/>
                <w:color w:val="000000"/>
                <w:sz w:val="18"/>
              </w:rPr>
            </w:pPr>
            <w:r>
              <w:rPr>
                <w:rFonts w:ascii="Arial" w:eastAsia="Arial" w:hAnsi="Arial"/>
                <w:color w:val="000000"/>
                <w:sz w:val="18"/>
              </w:rPr>
              <w:t>planning</w:t>
            </w:r>
          </w:p>
        </w:tc>
        <w:tc>
          <w:tcPr>
            <w:tcW w:w="1847" w:type="dxa"/>
            <w:tcBorders>
              <w:left w:val="single" w:sz="4" w:space="0" w:color="000000"/>
              <w:bottom w:val="single" w:sz="4" w:space="0" w:color="000000"/>
              <w:right w:val="single" w:sz="4" w:space="0" w:color="000000"/>
            </w:tcBorders>
          </w:tcPr>
          <w:p w14:paraId="644FA32F" w14:textId="77777777" w:rsidR="00FB7F9C" w:rsidRDefault="00000000">
            <w:pPr>
              <w:spacing w:before="55" w:after="566" w:line="205" w:lineRule="exact"/>
              <w:ind w:left="110"/>
              <w:textAlignment w:val="baseline"/>
              <w:rPr>
                <w:rFonts w:ascii="Arial" w:eastAsia="Arial" w:hAnsi="Arial"/>
                <w:color w:val="000000"/>
                <w:sz w:val="18"/>
              </w:rPr>
            </w:pPr>
            <w:r>
              <w:rPr>
                <w:rFonts w:ascii="Arial" w:eastAsia="Arial" w:hAnsi="Arial"/>
                <w:color w:val="000000"/>
                <w:sz w:val="18"/>
              </w:rPr>
              <w:t>planning</w:t>
            </w:r>
          </w:p>
        </w:tc>
      </w:tr>
      <w:tr w:rsidR="00FB7F9C" w14:paraId="11B98B30" w14:textId="77777777">
        <w:trPr>
          <w:trHeight w:hRule="exact" w:val="312"/>
        </w:trPr>
        <w:tc>
          <w:tcPr>
            <w:tcW w:w="1877" w:type="dxa"/>
            <w:tcBorders>
              <w:top w:val="single" w:sz="4" w:space="0" w:color="000000"/>
              <w:left w:val="single" w:sz="4" w:space="0" w:color="000000"/>
              <w:right w:val="single" w:sz="4" w:space="0" w:color="000000"/>
            </w:tcBorders>
            <w:vAlign w:val="center"/>
          </w:tcPr>
          <w:p w14:paraId="131C4F48" w14:textId="77777777" w:rsidR="00FB7F9C" w:rsidRDefault="00000000">
            <w:pPr>
              <w:spacing w:before="84" w:after="13" w:line="205" w:lineRule="exact"/>
              <w:ind w:left="120"/>
              <w:textAlignment w:val="baseline"/>
              <w:rPr>
                <w:rFonts w:ascii="Arial" w:eastAsia="Arial" w:hAnsi="Arial"/>
                <w:b/>
                <w:color w:val="000000"/>
                <w:sz w:val="18"/>
              </w:rPr>
            </w:pPr>
            <w:r>
              <w:rPr>
                <w:rFonts w:ascii="Arial" w:eastAsia="Arial" w:hAnsi="Arial"/>
                <w:b/>
                <w:color w:val="000000"/>
                <w:sz w:val="18"/>
              </w:rPr>
              <w:t>Described</w:t>
            </w:r>
          </w:p>
        </w:tc>
        <w:tc>
          <w:tcPr>
            <w:tcW w:w="1848" w:type="dxa"/>
            <w:tcBorders>
              <w:top w:val="single" w:sz="4" w:space="0" w:color="000000"/>
              <w:left w:val="single" w:sz="4" w:space="0" w:color="000000"/>
              <w:right w:val="single" w:sz="4" w:space="0" w:color="000000"/>
            </w:tcBorders>
            <w:vAlign w:val="center"/>
          </w:tcPr>
          <w:p w14:paraId="401A4084" w14:textId="77777777" w:rsidR="00FB7F9C" w:rsidRDefault="00000000">
            <w:pPr>
              <w:spacing w:before="84" w:after="13" w:line="205" w:lineRule="exact"/>
              <w:ind w:left="105"/>
              <w:textAlignment w:val="baseline"/>
              <w:rPr>
                <w:rFonts w:ascii="Arial" w:eastAsia="Arial" w:hAnsi="Arial"/>
                <w:b/>
                <w:color w:val="000000"/>
                <w:sz w:val="18"/>
              </w:rPr>
            </w:pPr>
            <w:r>
              <w:rPr>
                <w:rFonts w:ascii="Arial" w:eastAsia="Arial" w:hAnsi="Arial"/>
                <w:b/>
                <w:color w:val="000000"/>
                <w:sz w:val="18"/>
              </w:rPr>
              <w:t>Encouraged</w:t>
            </w:r>
          </w:p>
        </w:tc>
        <w:tc>
          <w:tcPr>
            <w:tcW w:w="1877" w:type="dxa"/>
            <w:tcBorders>
              <w:top w:val="single" w:sz="4" w:space="0" w:color="000000"/>
              <w:left w:val="single" w:sz="4" w:space="0" w:color="000000"/>
              <w:right w:val="single" w:sz="4" w:space="0" w:color="000000"/>
            </w:tcBorders>
            <w:vAlign w:val="center"/>
          </w:tcPr>
          <w:p w14:paraId="4A29ED1B" w14:textId="77777777" w:rsidR="00FB7F9C" w:rsidRDefault="00000000">
            <w:pPr>
              <w:spacing w:before="84" w:after="13" w:line="205" w:lineRule="exact"/>
              <w:ind w:left="105"/>
              <w:textAlignment w:val="baseline"/>
              <w:rPr>
                <w:rFonts w:ascii="Arial" w:eastAsia="Arial" w:hAnsi="Arial"/>
                <w:b/>
                <w:color w:val="000000"/>
                <w:sz w:val="18"/>
              </w:rPr>
            </w:pPr>
            <w:r>
              <w:rPr>
                <w:rFonts w:ascii="Arial" w:eastAsia="Arial" w:hAnsi="Arial"/>
                <w:b/>
                <w:color w:val="000000"/>
                <w:sz w:val="18"/>
              </w:rPr>
              <w:t>Proportionate</w:t>
            </w:r>
          </w:p>
        </w:tc>
        <w:tc>
          <w:tcPr>
            <w:tcW w:w="1848" w:type="dxa"/>
            <w:tcBorders>
              <w:top w:val="single" w:sz="4" w:space="0" w:color="000000"/>
              <w:left w:val="single" w:sz="4" w:space="0" w:color="000000"/>
              <w:right w:val="single" w:sz="4" w:space="0" w:color="000000"/>
            </w:tcBorders>
            <w:vAlign w:val="center"/>
          </w:tcPr>
          <w:p w14:paraId="457A06E4" w14:textId="77777777" w:rsidR="00FB7F9C" w:rsidRDefault="00000000">
            <w:pPr>
              <w:spacing w:before="84" w:after="13" w:line="205" w:lineRule="exact"/>
              <w:ind w:left="110"/>
              <w:textAlignment w:val="baseline"/>
              <w:rPr>
                <w:rFonts w:ascii="Arial" w:eastAsia="Arial" w:hAnsi="Arial"/>
                <w:b/>
                <w:color w:val="000000"/>
                <w:sz w:val="18"/>
              </w:rPr>
            </w:pPr>
            <w:r>
              <w:rPr>
                <w:rFonts w:ascii="Arial" w:eastAsia="Arial" w:hAnsi="Arial"/>
                <w:b/>
                <w:color w:val="000000"/>
                <w:sz w:val="18"/>
              </w:rPr>
              <w:t>Targeted</w:t>
            </w:r>
          </w:p>
        </w:tc>
        <w:tc>
          <w:tcPr>
            <w:tcW w:w="1847" w:type="dxa"/>
            <w:tcBorders>
              <w:top w:val="single" w:sz="4" w:space="0" w:color="000000"/>
              <w:left w:val="single" w:sz="4" w:space="0" w:color="000000"/>
              <w:right w:val="single" w:sz="4" w:space="0" w:color="000000"/>
            </w:tcBorders>
            <w:vAlign w:val="center"/>
          </w:tcPr>
          <w:p w14:paraId="756729BF" w14:textId="77777777" w:rsidR="00FB7F9C" w:rsidRDefault="00000000">
            <w:pPr>
              <w:spacing w:before="84" w:after="13" w:line="205" w:lineRule="exact"/>
              <w:ind w:left="110"/>
              <w:textAlignment w:val="baseline"/>
              <w:rPr>
                <w:rFonts w:ascii="Arial" w:eastAsia="Arial" w:hAnsi="Arial"/>
                <w:b/>
                <w:color w:val="000000"/>
                <w:sz w:val="18"/>
              </w:rPr>
            </w:pPr>
            <w:r>
              <w:rPr>
                <w:rFonts w:ascii="Arial" w:eastAsia="Arial" w:hAnsi="Arial"/>
                <w:b/>
                <w:color w:val="000000"/>
                <w:sz w:val="18"/>
              </w:rPr>
              <w:t>Strategic</w:t>
            </w:r>
          </w:p>
        </w:tc>
      </w:tr>
      <w:tr w:rsidR="00FB7F9C" w14:paraId="5EED6561" w14:textId="77777777">
        <w:trPr>
          <w:trHeight w:hRule="exact" w:val="298"/>
        </w:trPr>
        <w:tc>
          <w:tcPr>
            <w:tcW w:w="1877" w:type="dxa"/>
            <w:tcBorders>
              <w:left w:val="single" w:sz="4" w:space="0" w:color="000000"/>
              <w:right w:val="single" w:sz="4" w:space="0" w:color="000000"/>
            </w:tcBorders>
            <w:vAlign w:val="center"/>
          </w:tcPr>
          <w:p w14:paraId="161D5B39" w14:textId="77777777" w:rsidR="00FB7F9C" w:rsidRDefault="00000000">
            <w:pPr>
              <w:spacing w:before="55" w:after="33" w:line="205" w:lineRule="exact"/>
              <w:ind w:left="120"/>
              <w:textAlignment w:val="baseline"/>
              <w:rPr>
                <w:rFonts w:ascii="Arial" w:eastAsia="Arial" w:hAnsi="Arial"/>
                <w:b/>
                <w:color w:val="000000"/>
                <w:sz w:val="18"/>
              </w:rPr>
            </w:pPr>
            <w:r>
              <w:rPr>
                <w:rFonts w:ascii="Arial" w:eastAsia="Arial" w:hAnsi="Arial"/>
                <w:b/>
                <w:color w:val="000000"/>
                <w:sz w:val="18"/>
              </w:rPr>
              <w:t>approach</w:t>
            </w:r>
          </w:p>
        </w:tc>
        <w:tc>
          <w:tcPr>
            <w:tcW w:w="1848" w:type="dxa"/>
            <w:tcBorders>
              <w:left w:val="single" w:sz="4" w:space="0" w:color="000000"/>
              <w:right w:val="single" w:sz="4" w:space="0" w:color="000000"/>
            </w:tcBorders>
            <w:vAlign w:val="center"/>
          </w:tcPr>
          <w:p w14:paraId="7F4168AE" w14:textId="77777777" w:rsidR="00FB7F9C" w:rsidRDefault="00000000">
            <w:pPr>
              <w:spacing w:before="55" w:after="33" w:line="205" w:lineRule="exact"/>
              <w:ind w:left="105"/>
              <w:textAlignment w:val="baseline"/>
              <w:rPr>
                <w:rFonts w:ascii="Arial" w:eastAsia="Arial" w:hAnsi="Arial"/>
                <w:color w:val="000000"/>
                <w:sz w:val="18"/>
              </w:rPr>
            </w:pPr>
            <w:r>
              <w:rPr>
                <w:rFonts w:ascii="Arial" w:eastAsia="Arial" w:hAnsi="Arial"/>
                <w:color w:val="000000"/>
                <w:sz w:val="18"/>
              </w:rPr>
              <w:t>Seek opportunities</w:t>
            </w:r>
          </w:p>
        </w:tc>
        <w:tc>
          <w:tcPr>
            <w:tcW w:w="1877" w:type="dxa"/>
            <w:tcBorders>
              <w:left w:val="single" w:sz="4" w:space="0" w:color="000000"/>
              <w:right w:val="single" w:sz="4" w:space="0" w:color="000000"/>
            </w:tcBorders>
            <w:vAlign w:val="center"/>
          </w:tcPr>
          <w:p w14:paraId="0B59C649" w14:textId="77777777" w:rsidR="00FB7F9C" w:rsidRDefault="00000000">
            <w:pPr>
              <w:spacing w:before="55" w:after="33" w:line="205" w:lineRule="exact"/>
              <w:ind w:left="105"/>
              <w:textAlignment w:val="baseline"/>
              <w:rPr>
                <w:rFonts w:ascii="Arial" w:eastAsia="Arial" w:hAnsi="Arial"/>
                <w:color w:val="000000"/>
                <w:sz w:val="18"/>
              </w:rPr>
            </w:pPr>
            <w:r>
              <w:rPr>
                <w:rFonts w:ascii="Arial" w:eastAsia="Arial" w:hAnsi="Arial"/>
                <w:color w:val="000000"/>
                <w:sz w:val="18"/>
              </w:rPr>
              <w:t>Use evaluation</w:t>
            </w:r>
          </w:p>
        </w:tc>
        <w:tc>
          <w:tcPr>
            <w:tcW w:w="1848" w:type="dxa"/>
            <w:tcBorders>
              <w:left w:val="single" w:sz="4" w:space="0" w:color="000000"/>
              <w:right w:val="single" w:sz="4" w:space="0" w:color="000000"/>
            </w:tcBorders>
            <w:vAlign w:val="center"/>
          </w:tcPr>
          <w:p w14:paraId="0E18A7BA" w14:textId="77777777" w:rsidR="00FB7F9C" w:rsidRDefault="00000000">
            <w:pPr>
              <w:spacing w:before="55" w:after="33" w:line="205" w:lineRule="exact"/>
              <w:ind w:left="110"/>
              <w:textAlignment w:val="baseline"/>
              <w:rPr>
                <w:rFonts w:ascii="Arial" w:eastAsia="Arial" w:hAnsi="Arial"/>
                <w:color w:val="000000"/>
                <w:sz w:val="18"/>
              </w:rPr>
            </w:pPr>
            <w:r>
              <w:rPr>
                <w:rFonts w:ascii="Arial" w:eastAsia="Arial" w:hAnsi="Arial"/>
                <w:color w:val="000000"/>
                <w:sz w:val="18"/>
              </w:rPr>
              <w:t>Include</w:t>
            </w:r>
          </w:p>
        </w:tc>
        <w:tc>
          <w:tcPr>
            <w:tcW w:w="1847" w:type="dxa"/>
            <w:tcBorders>
              <w:left w:val="single" w:sz="4" w:space="0" w:color="000000"/>
              <w:right w:val="single" w:sz="4" w:space="0" w:color="000000"/>
            </w:tcBorders>
            <w:vAlign w:val="center"/>
          </w:tcPr>
          <w:p w14:paraId="62E74FCD" w14:textId="77777777" w:rsidR="00FB7F9C" w:rsidRDefault="00000000">
            <w:pPr>
              <w:spacing w:before="55" w:after="33" w:line="205" w:lineRule="exact"/>
              <w:ind w:left="110"/>
              <w:textAlignment w:val="baseline"/>
              <w:rPr>
                <w:rFonts w:ascii="Arial" w:eastAsia="Arial" w:hAnsi="Arial"/>
                <w:color w:val="000000"/>
                <w:sz w:val="18"/>
              </w:rPr>
            </w:pPr>
            <w:r>
              <w:rPr>
                <w:rFonts w:ascii="Arial" w:eastAsia="Arial" w:hAnsi="Arial"/>
                <w:color w:val="000000"/>
                <w:sz w:val="18"/>
              </w:rPr>
              <w:t>Include targets and</w:t>
            </w:r>
          </w:p>
        </w:tc>
      </w:tr>
      <w:tr w:rsidR="00FB7F9C" w14:paraId="4293EF1D" w14:textId="77777777">
        <w:trPr>
          <w:trHeight w:hRule="exact" w:val="264"/>
        </w:trPr>
        <w:tc>
          <w:tcPr>
            <w:tcW w:w="1877" w:type="dxa"/>
            <w:tcBorders>
              <w:left w:val="single" w:sz="4" w:space="0" w:color="000000"/>
              <w:right w:val="single" w:sz="4" w:space="0" w:color="000000"/>
            </w:tcBorders>
          </w:tcPr>
          <w:p w14:paraId="54572862"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48" w:type="dxa"/>
            <w:tcBorders>
              <w:left w:val="single" w:sz="4" w:space="0" w:color="000000"/>
              <w:right w:val="single" w:sz="4" w:space="0" w:color="000000"/>
            </w:tcBorders>
            <w:vAlign w:val="center"/>
          </w:tcPr>
          <w:p w14:paraId="2EB511E4" w14:textId="77777777" w:rsidR="00FB7F9C" w:rsidRDefault="00000000">
            <w:pPr>
              <w:spacing w:before="36" w:after="13" w:line="205" w:lineRule="exact"/>
              <w:ind w:left="105"/>
              <w:textAlignment w:val="baseline"/>
              <w:rPr>
                <w:rFonts w:ascii="Arial" w:eastAsia="Arial" w:hAnsi="Arial"/>
                <w:color w:val="000000"/>
                <w:sz w:val="18"/>
              </w:rPr>
            </w:pPr>
            <w:r>
              <w:rPr>
                <w:rFonts w:ascii="Arial" w:eastAsia="Arial" w:hAnsi="Arial"/>
                <w:color w:val="000000"/>
                <w:sz w:val="18"/>
              </w:rPr>
              <w:t>where available to</w:t>
            </w:r>
          </w:p>
        </w:tc>
        <w:tc>
          <w:tcPr>
            <w:tcW w:w="1877" w:type="dxa"/>
            <w:tcBorders>
              <w:left w:val="single" w:sz="4" w:space="0" w:color="000000"/>
              <w:right w:val="single" w:sz="4" w:space="0" w:color="000000"/>
            </w:tcBorders>
            <w:vAlign w:val="center"/>
          </w:tcPr>
          <w:p w14:paraId="737C2CF2" w14:textId="77777777" w:rsidR="00FB7F9C" w:rsidRDefault="00000000">
            <w:pPr>
              <w:spacing w:before="36" w:after="13" w:line="205" w:lineRule="exact"/>
              <w:ind w:left="105"/>
              <w:textAlignment w:val="baseline"/>
              <w:rPr>
                <w:rFonts w:ascii="Arial" w:eastAsia="Arial" w:hAnsi="Arial"/>
                <w:color w:val="000000"/>
                <w:sz w:val="18"/>
              </w:rPr>
            </w:pPr>
            <w:r>
              <w:rPr>
                <w:rFonts w:ascii="Arial" w:eastAsia="Arial" w:hAnsi="Arial"/>
                <w:color w:val="000000"/>
                <w:sz w:val="18"/>
              </w:rPr>
              <w:t>criteria (5 to 10%</w:t>
            </w:r>
          </w:p>
        </w:tc>
        <w:tc>
          <w:tcPr>
            <w:tcW w:w="1848" w:type="dxa"/>
            <w:tcBorders>
              <w:left w:val="single" w:sz="4" w:space="0" w:color="000000"/>
              <w:right w:val="single" w:sz="4" w:space="0" w:color="000000"/>
            </w:tcBorders>
            <w:vAlign w:val="center"/>
          </w:tcPr>
          <w:p w14:paraId="7DD526F0" w14:textId="77777777" w:rsidR="00FB7F9C" w:rsidRDefault="00000000">
            <w:pPr>
              <w:spacing w:before="31" w:after="18" w:line="205" w:lineRule="exact"/>
              <w:ind w:left="110"/>
              <w:textAlignment w:val="baseline"/>
              <w:rPr>
                <w:rFonts w:ascii="Arial" w:eastAsia="Arial" w:hAnsi="Arial"/>
                <w:color w:val="000000"/>
                <w:sz w:val="18"/>
              </w:rPr>
            </w:pPr>
            <w:r>
              <w:rPr>
                <w:rFonts w:ascii="Arial" w:eastAsia="Arial" w:hAnsi="Arial"/>
                <w:color w:val="000000"/>
                <w:sz w:val="18"/>
              </w:rPr>
              <w:t>performance</w:t>
            </w:r>
          </w:p>
        </w:tc>
        <w:tc>
          <w:tcPr>
            <w:tcW w:w="1847" w:type="dxa"/>
            <w:tcBorders>
              <w:left w:val="single" w:sz="4" w:space="0" w:color="000000"/>
              <w:right w:val="single" w:sz="4" w:space="0" w:color="000000"/>
            </w:tcBorders>
            <w:vAlign w:val="center"/>
          </w:tcPr>
          <w:p w14:paraId="7543BC19" w14:textId="77777777" w:rsidR="00FB7F9C" w:rsidRDefault="00000000">
            <w:pPr>
              <w:spacing w:before="36" w:after="13" w:line="205" w:lineRule="exact"/>
              <w:ind w:left="110"/>
              <w:textAlignment w:val="baseline"/>
              <w:rPr>
                <w:rFonts w:ascii="Arial" w:eastAsia="Arial" w:hAnsi="Arial"/>
                <w:color w:val="000000"/>
                <w:sz w:val="18"/>
              </w:rPr>
            </w:pPr>
            <w:r>
              <w:rPr>
                <w:rFonts w:ascii="Arial" w:eastAsia="Arial" w:hAnsi="Arial"/>
                <w:color w:val="000000"/>
                <w:sz w:val="18"/>
              </w:rPr>
              <w:t>contract</w:t>
            </w:r>
          </w:p>
        </w:tc>
      </w:tr>
      <w:tr w:rsidR="00FB7F9C" w14:paraId="004C7B36" w14:textId="77777777">
        <w:trPr>
          <w:trHeight w:hRule="exact" w:val="278"/>
        </w:trPr>
        <w:tc>
          <w:tcPr>
            <w:tcW w:w="1877" w:type="dxa"/>
            <w:tcBorders>
              <w:left w:val="single" w:sz="4" w:space="0" w:color="000000"/>
              <w:right w:val="single" w:sz="4" w:space="0" w:color="000000"/>
            </w:tcBorders>
          </w:tcPr>
          <w:p w14:paraId="4048F1E5"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48" w:type="dxa"/>
            <w:tcBorders>
              <w:left w:val="single" w:sz="4" w:space="0" w:color="000000"/>
              <w:right w:val="single" w:sz="4" w:space="0" w:color="000000"/>
            </w:tcBorders>
            <w:vAlign w:val="center"/>
          </w:tcPr>
          <w:p w14:paraId="4974A72C" w14:textId="77777777" w:rsidR="00FB7F9C" w:rsidRDefault="00000000">
            <w:pPr>
              <w:spacing w:before="50" w:after="9" w:line="205" w:lineRule="exact"/>
              <w:ind w:left="105"/>
              <w:textAlignment w:val="baseline"/>
              <w:rPr>
                <w:rFonts w:ascii="Arial" w:eastAsia="Arial" w:hAnsi="Arial"/>
                <w:color w:val="000000"/>
                <w:sz w:val="18"/>
              </w:rPr>
            </w:pPr>
            <w:r>
              <w:rPr>
                <w:rFonts w:ascii="Arial" w:eastAsia="Arial" w:hAnsi="Arial"/>
                <w:color w:val="000000"/>
                <w:sz w:val="18"/>
              </w:rPr>
              <w:t>directly or indirectly</w:t>
            </w:r>
          </w:p>
        </w:tc>
        <w:tc>
          <w:tcPr>
            <w:tcW w:w="1877" w:type="dxa"/>
            <w:tcBorders>
              <w:left w:val="single" w:sz="4" w:space="0" w:color="000000"/>
              <w:right w:val="single" w:sz="4" w:space="0" w:color="000000"/>
            </w:tcBorders>
            <w:vAlign w:val="center"/>
          </w:tcPr>
          <w:p w14:paraId="1B3E19AE" w14:textId="77777777" w:rsidR="00FB7F9C" w:rsidRDefault="00000000">
            <w:pPr>
              <w:spacing w:before="50" w:after="9" w:line="205" w:lineRule="exact"/>
              <w:ind w:left="105"/>
              <w:textAlignment w:val="baseline"/>
              <w:rPr>
                <w:rFonts w:ascii="Arial" w:eastAsia="Arial" w:hAnsi="Arial"/>
                <w:color w:val="000000"/>
                <w:sz w:val="18"/>
              </w:rPr>
            </w:pPr>
            <w:r>
              <w:rPr>
                <w:rFonts w:ascii="Arial" w:eastAsia="Arial" w:hAnsi="Arial"/>
                <w:color w:val="000000"/>
                <w:sz w:val="18"/>
              </w:rPr>
              <w:t xml:space="preserve">weighting) to </w:t>
            </w:r>
            <w:proofErr w:type="spellStart"/>
            <w:r>
              <w:rPr>
                <w:rFonts w:ascii="Arial" w:eastAsia="Arial" w:hAnsi="Arial"/>
                <w:color w:val="000000"/>
                <w:sz w:val="18"/>
              </w:rPr>
              <w:t>favour</w:t>
            </w:r>
            <w:proofErr w:type="spellEnd"/>
          </w:p>
        </w:tc>
        <w:tc>
          <w:tcPr>
            <w:tcW w:w="1848" w:type="dxa"/>
            <w:tcBorders>
              <w:left w:val="single" w:sz="4" w:space="0" w:color="000000"/>
              <w:right w:val="single" w:sz="4" w:space="0" w:color="000000"/>
            </w:tcBorders>
            <w:vAlign w:val="center"/>
          </w:tcPr>
          <w:p w14:paraId="386BE1C2" w14:textId="77777777" w:rsidR="00FB7F9C" w:rsidRDefault="00000000">
            <w:pPr>
              <w:spacing w:before="50" w:after="9" w:line="205" w:lineRule="exact"/>
              <w:ind w:left="110"/>
              <w:textAlignment w:val="baseline"/>
              <w:rPr>
                <w:rFonts w:ascii="Arial" w:eastAsia="Arial" w:hAnsi="Arial"/>
                <w:color w:val="000000"/>
                <w:sz w:val="18"/>
              </w:rPr>
            </w:pPr>
            <w:r>
              <w:rPr>
                <w:rFonts w:ascii="Arial" w:eastAsia="Arial" w:hAnsi="Arial"/>
                <w:color w:val="000000"/>
                <w:sz w:val="18"/>
              </w:rPr>
              <w:t>standards and</w:t>
            </w:r>
          </w:p>
        </w:tc>
        <w:tc>
          <w:tcPr>
            <w:tcW w:w="1847" w:type="dxa"/>
            <w:tcBorders>
              <w:left w:val="single" w:sz="4" w:space="0" w:color="000000"/>
              <w:right w:val="single" w:sz="4" w:space="0" w:color="000000"/>
            </w:tcBorders>
            <w:vAlign w:val="center"/>
          </w:tcPr>
          <w:p w14:paraId="1DC09623" w14:textId="77777777" w:rsidR="00FB7F9C" w:rsidRDefault="00000000">
            <w:pPr>
              <w:spacing w:before="55" w:after="4" w:line="205" w:lineRule="exact"/>
              <w:ind w:left="110"/>
              <w:textAlignment w:val="baseline"/>
              <w:rPr>
                <w:rFonts w:ascii="Arial" w:eastAsia="Arial" w:hAnsi="Arial"/>
                <w:color w:val="000000"/>
                <w:sz w:val="18"/>
              </w:rPr>
            </w:pPr>
            <w:r>
              <w:rPr>
                <w:rFonts w:ascii="Arial" w:eastAsia="Arial" w:hAnsi="Arial"/>
                <w:color w:val="000000"/>
                <w:sz w:val="18"/>
              </w:rPr>
              <w:t>requirements that</w:t>
            </w:r>
          </w:p>
        </w:tc>
      </w:tr>
      <w:tr w:rsidR="00FB7F9C" w14:paraId="44CBD117" w14:textId="77777777">
        <w:trPr>
          <w:trHeight w:hRule="exact" w:val="278"/>
        </w:trPr>
        <w:tc>
          <w:tcPr>
            <w:tcW w:w="1877" w:type="dxa"/>
            <w:tcBorders>
              <w:left w:val="single" w:sz="4" w:space="0" w:color="000000"/>
              <w:right w:val="single" w:sz="4" w:space="0" w:color="000000"/>
            </w:tcBorders>
          </w:tcPr>
          <w:p w14:paraId="111F6677"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48" w:type="dxa"/>
            <w:tcBorders>
              <w:left w:val="single" w:sz="4" w:space="0" w:color="000000"/>
              <w:right w:val="single" w:sz="4" w:space="0" w:color="000000"/>
            </w:tcBorders>
            <w:vAlign w:val="center"/>
          </w:tcPr>
          <w:p w14:paraId="7CAA9E46" w14:textId="77777777" w:rsidR="00FB7F9C" w:rsidRDefault="00000000">
            <w:pPr>
              <w:spacing w:before="51" w:after="18" w:line="205" w:lineRule="exact"/>
              <w:ind w:left="105"/>
              <w:textAlignment w:val="baseline"/>
              <w:rPr>
                <w:rFonts w:ascii="Arial" w:eastAsia="Arial" w:hAnsi="Arial"/>
                <w:color w:val="000000"/>
                <w:sz w:val="18"/>
              </w:rPr>
            </w:pPr>
            <w:r>
              <w:rPr>
                <w:rFonts w:ascii="Arial" w:eastAsia="Arial" w:hAnsi="Arial"/>
                <w:color w:val="000000"/>
                <w:sz w:val="18"/>
              </w:rPr>
              <w:t>procure from social</w:t>
            </w:r>
          </w:p>
        </w:tc>
        <w:tc>
          <w:tcPr>
            <w:tcW w:w="1877" w:type="dxa"/>
            <w:tcBorders>
              <w:left w:val="single" w:sz="4" w:space="0" w:color="000000"/>
              <w:right w:val="single" w:sz="4" w:space="0" w:color="000000"/>
            </w:tcBorders>
            <w:vAlign w:val="center"/>
          </w:tcPr>
          <w:p w14:paraId="3886D0BB" w14:textId="77777777" w:rsidR="00FB7F9C" w:rsidRDefault="00000000">
            <w:pPr>
              <w:spacing w:before="51" w:after="18" w:line="205" w:lineRule="exact"/>
              <w:ind w:left="105"/>
              <w:textAlignment w:val="baseline"/>
              <w:rPr>
                <w:rFonts w:ascii="Arial" w:eastAsia="Arial" w:hAnsi="Arial"/>
                <w:color w:val="000000"/>
                <w:sz w:val="18"/>
              </w:rPr>
            </w:pPr>
            <w:r>
              <w:rPr>
                <w:rFonts w:ascii="Arial" w:eastAsia="Arial" w:hAnsi="Arial"/>
                <w:color w:val="000000"/>
                <w:sz w:val="18"/>
              </w:rPr>
              <w:t>businesses whose</w:t>
            </w:r>
          </w:p>
        </w:tc>
        <w:tc>
          <w:tcPr>
            <w:tcW w:w="1848" w:type="dxa"/>
            <w:tcBorders>
              <w:left w:val="single" w:sz="4" w:space="0" w:color="000000"/>
              <w:right w:val="single" w:sz="4" w:space="0" w:color="000000"/>
            </w:tcBorders>
            <w:vAlign w:val="center"/>
          </w:tcPr>
          <w:p w14:paraId="2702782B" w14:textId="77777777" w:rsidR="00FB7F9C" w:rsidRDefault="00000000">
            <w:pPr>
              <w:spacing w:before="51" w:after="18" w:line="205" w:lineRule="exact"/>
              <w:ind w:left="110"/>
              <w:textAlignment w:val="baseline"/>
              <w:rPr>
                <w:rFonts w:ascii="Arial" w:eastAsia="Arial" w:hAnsi="Arial"/>
                <w:color w:val="000000"/>
                <w:sz w:val="18"/>
              </w:rPr>
            </w:pPr>
            <w:r>
              <w:rPr>
                <w:rFonts w:ascii="Arial" w:eastAsia="Arial" w:hAnsi="Arial"/>
                <w:color w:val="000000"/>
                <w:sz w:val="18"/>
              </w:rPr>
              <w:t>contract</w:t>
            </w:r>
          </w:p>
        </w:tc>
        <w:tc>
          <w:tcPr>
            <w:tcW w:w="1847" w:type="dxa"/>
            <w:tcBorders>
              <w:left w:val="single" w:sz="4" w:space="0" w:color="000000"/>
              <w:right w:val="single" w:sz="4" w:space="0" w:color="000000"/>
            </w:tcBorders>
            <w:vAlign w:val="center"/>
          </w:tcPr>
          <w:p w14:paraId="24C8C21E" w14:textId="77777777" w:rsidR="00FB7F9C" w:rsidRDefault="00000000">
            <w:pPr>
              <w:spacing w:before="55" w:after="14" w:line="205" w:lineRule="exact"/>
              <w:ind w:left="110"/>
              <w:textAlignment w:val="baseline"/>
              <w:rPr>
                <w:rFonts w:ascii="Arial" w:eastAsia="Arial" w:hAnsi="Arial"/>
                <w:color w:val="000000"/>
                <w:sz w:val="18"/>
              </w:rPr>
            </w:pPr>
            <w:r>
              <w:rPr>
                <w:rFonts w:ascii="Arial" w:eastAsia="Arial" w:hAnsi="Arial"/>
                <w:color w:val="000000"/>
                <w:sz w:val="18"/>
              </w:rPr>
              <w:t>pursue social and</w:t>
            </w:r>
          </w:p>
        </w:tc>
      </w:tr>
      <w:tr w:rsidR="00FB7F9C" w14:paraId="035CA94F" w14:textId="77777777">
        <w:trPr>
          <w:trHeight w:hRule="exact" w:val="562"/>
        </w:trPr>
        <w:tc>
          <w:tcPr>
            <w:tcW w:w="1877" w:type="dxa"/>
            <w:tcBorders>
              <w:left w:val="single" w:sz="4" w:space="0" w:color="000000"/>
              <w:right w:val="single" w:sz="4" w:space="0" w:color="000000"/>
            </w:tcBorders>
          </w:tcPr>
          <w:p w14:paraId="5A21312D"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48" w:type="dxa"/>
            <w:tcBorders>
              <w:left w:val="single" w:sz="4" w:space="0" w:color="000000"/>
              <w:right w:val="single" w:sz="4" w:space="0" w:color="000000"/>
            </w:tcBorders>
          </w:tcPr>
          <w:p w14:paraId="466872AC" w14:textId="77777777" w:rsidR="00FB7F9C" w:rsidRDefault="00000000">
            <w:pPr>
              <w:spacing w:after="23" w:line="267" w:lineRule="exact"/>
              <w:ind w:left="108" w:right="180"/>
              <w:textAlignment w:val="baseline"/>
              <w:rPr>
                <w:rFonts w:ascii="Arial" w:eastAsia="Arial" w:hAnsi="Arial"/>
                <w:color w:val="000000"/>
                <w:spacing w:val="-4"/>
                <w:sz w:val="18"/>
              </w:rPr>
            </w:pPr>
            <w:r>
              <w:rPr>
                <w:rFonts w:ascii="Arial" w:eastAsia="Arial" w:hAnsi="Arial"/>
                <w:color w:val="000000"/>
                <w:spacing w:val="-4"/>
                <w:sz w:val="18"/>
              </w:rPr>
              <w:t>enterprises, Australian Disability</w:t>
            </w:r>
          </w:p>
        </w:tc>
        <w:tc>
          <w:tcPr>
            <w:tcW w:w="1877" w:type="dxa"/>
            <w:tcBorders>
              <w:left w:val="single" w:sz="4" w:space="0" w:color="000000"/>
              <w:right w:val="single" w:sz="4" w:space="0" w:color="000000"/>
            </w:tcBorders>
          </w:tcPr>
          <w:p w14:paraId="30041CD5" w14:textId="77777777" w:rsidR="00FB7F9C" w:rsidRDefault="00000000">
            <w:pPr>
              <w:spacing w:after="23" w:line="267" w:lineRule="exact"/>
              <w:ind w:left="108"/>
              <w:textAlignment w:val="baseline"/>
              <w:rPr>
                <w:rFonts w:ascii="Arial" w:eastAsia="Arial" w:hAnsi="Arial"/>
                <w:color w:val="000000"/>
                <w:sz w:val="18"/>
              </w:rPr>
            </w:pPr>
            <w:r>
              <w:rPr>
                <w:rFonts w:ascii="Arial" w:eastAsia="Arial" w:hAnsi="Arial"/>
                <w:color w:val="000000"/>
                <w:sz w:val="18"/>
              </w:rPr>
              <w:t>practices support social and</w:t>
            </w:r>
          </w:p>
        </w:tc>
        <w:tc>
          <w:tcPr>
            <w:tcW w:w="1848" w:type="dxa"/>
            <w:tcBorders>
              <w:left w:val="single" w:sz="4" w:space="0" w:color="000000"/>
              <w:right w:val="single" w:sz="4" w:space="0" w:color="000000"/>
            </w:tcBorders>
          </w:tcPr>
          <w:p w14:paraId="28D2E3E2" w14:textId="77777777" w:rsidR="00FB7F9C" w:rsidRDefault="00000000">
            <w:pPr>
              <w:spacing w:after="23" w:line="267" w:lineRule="exact"/>
              <w:ind w:left="108"/>
              <w:textAlignment w:val="baseline"/>
              <w:rPr>
                <w:rFonts w:ascii="Arial" w:eastAsia="Arial" w:hAnsi="Arial"/>
                <w:color w:val="000000"/>
                <w:sz w:val="18"/>
              </w:rPr>
            </w:pPr>
            <w:r>
              <w:rPr>
                <w:rFonts w:ascii="Arial" w:eastAsia="Arial" w:hAnsi="Arial"/>
                <w:color w:val="000000"/>
                <w:sz w:val="18"/>
              </w:rPr>
              <w:t>requirements that pursue social and</w:t>
            </w:r>
          </w:p>
        </w:tc>
        <w:tc>
          <w:tcPr>
            <w:tcW w:w="1847" w:type="dxa"/>
            <w:tcBorders>
              <w:left w:val="single" w:sz="4" w:space="0" w:color="000000"/>
              <w:right w:val="single" w:sz="4" w:space="0" w:color="000000"/>
            </w:tcBorders>
            <w:vAlign w:val="center"/>
          </w:tcPr>
          <w:p w14:paraId="3D7D1A09" w14:textId="77777777" w:rsidR="00FB7F9C" w:rsidRDefault="00000000">
            <w:pPr>
              <w:spacing w:after="13" w:line="272" w:lineRule="exact"/>
              <w:ind w:left="108"/>
              <w:textAlignment w:val="baseline"/>
              <w:rPr>
                <w:rFonts w:ascii="Arial" w:eastAsia="Arial" w:hAnsi="Arial"/>
                <w:color w:val="000000"/>
                <w:sz w:val="18"/>
              </w:rPr>
            </w:pPr>
            <w:r>
              <w:rPr>
                <w:rFonts w:ascii="Arial" w:eastAsia="Arial" w:hAnsi="Arial"/>
                <w:color w:val="000000"/>
                <w:sz w:val="18"/>
              </w:rPr>
              <w:t>sustainable procurement</w:t>
            </w:r>
          </w:p>
        </w:tc>
      </w:tr>
      <w:tr w:rsidR="00FB7F9C" w14:paraId="4A1BF0A1" w14:textId="77777777">
        <w:trPr>
          <w:trHeight w:hRule="exact" w:val="283"/>
        </w:trPr>
        <w:tc>
          <w:tcPr>
            <w:tcW w:w="1877" w:type="dxa"/>
            <w:tcBorders>
              <w:left w:val="single" w:sz="4" w:space="0" w:color="000000"/>
              <w:right w:val="single" w:sz="4" w:space="0" w:color="000000"/>
            </w:tcBorders>
          </w:tcPr>
          <w:p w14:paraId="14D7ED9B"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48" w:type="dxa"/>
            <w:tcBorders>
              <w:left w:val="single" w:sz="4" w:space="0" w:color="000000"/>
              <w:right w:val="single" w:sz="4" w:space="0" w:color="000000"/>
            </w:tcBorders>
            <w:vAlign w:val="center"/>
          </w:tcPr>
          <w:p w14:paraId="3AC305BC" w14:textId="77777777" w:rsidR="00FB7F9C" w:rsidRDefault="00000000">
            <w:pPr>
              <w:spacing w:before="46" w:after="18" w:line="205" w:lineRule="exact"/>
              <w:ind w:left="105"/>
              <w:textAlignment w:val="baseline"/>
              <w:rPr>
                <w:rFonts w:ascii="Arial" w:eastAsia="Arial" w:hAnsi="Arial"/>
                <w:color w:val="000000"/>
                <w:sz w:val="18"/>
              </w:rPr>
            </w:pPr>
            <w:r>
              <w:rPr>
                <w:rFonts w:ascii="Arial" w:eastAsia="Arial" w:hAnsi="Arial"/>
                <w:color w:val="000000"/>
                <w:sz w:val="18"/>
              </w:rPr>
              <w:t>Enterprises (ADEs)</w:t>
            </w:r>
          </w:p>
        </w:tc>
        <w:tc>
          <w:tcPr>
            <w:tcW w:w="1877" w:type="dxa"/>
            <w:tcBorders>
              <w:left w:val="single" w:sz="4" w:space="0" w:color="000000"/>
              <w:right w:val="single" w:sz="4" w:space="0" w:color="000000"/>
            </w:tcBorders>
            <w:vAlign w:val="center"/>
          </w:tcPr>
          <w:p w14:paraId="66BFE080" w14:textId="77777777" w:rsidR="00FB7F9C" w:rsidRDefault="00000000">
            <w:pPr>
              <w:spacing w:before="46" w:after="18" w:line="205" w:lineRule="exact"/>
              <w:ind w:left="105"/>
              <w:textAlignment w:val="baseline"/>
              <w:rPr>
                <w:rFonts w:ascii="Arial" w:eastAsia="Arial" w:hAnsi="Arial"/>
                <w:color w:val="000000"/>
                <w:sz w:val="18"/>
              </w:rPr>
            </w:pPr>
            <w:r>
              <w:rPr>
                <w:rFonts w:ascii="Arial" w:eastAsia="Arial" w:hAnsi="Arial"/>
                <w:color w:val="000000"/>
                <w:sz w:val="18"/>
              </w:rPr>
              <w:t>sustainable</w:t>
            </w:r>
          </w:p>
        </w:tc>
        <w:tc>
          <w:tcPr>
            <w:tcW w:w="1848" w:type="dxa"/>
            <w:tcBorders>
              <w:left w:val="single" w:sz="4" w:space="0" w:color="000000"/>
              <w:right w:val="single" w:sz="4" w:space="0" w:color="000000"/>
            </w:tcBorders>
            <w:vAlign w:val="center"/>
          </w:tcPr>
          <w:p w14:paraId="6A147B38" w14:textId="77777777" w:rsidR="00FB7F9C" w:rsidRDefault="00000000">
            <w:pPr>
              <w:spacing w:before="46" w:after="18" w:line="205" w:lineRule="exact"/>
              <w:ind w:left="110"/>
              <w:textAlignment w:val="baseline"/>
              <w:rPr>
                <w:rFonts w:ascii="Arial" w:eastAsia="Arial" w:hAnsi="Arial"/>
                <w:color w:val="000000"/>
                <w:sz w:val="18"/>
              </w:rPr>
            </w:pPr>
            <w:r>
              <w:rPr>
                <w:rFonts w:ascii="Arial" w:eastAsia="Arial" w:hAnsi="Arial"/>
                <w:color w:val="000000"/>
                <w:sz w:val="18"/>
              </w:rPr>
              <w:t>sustainable</w:t>
            </w:r>
          </w:p>
        </w:tc>
        <w:tc>
          <w:tcPr>
            <w:tcW w:w="1847" w:type="dxa"/>
            <w:tcBorders>
              <w:left w:val="single" w:sz="4" w:space="0" w:color="000000"/>
              <w:right w:val="single" w:sz="4" w:space="0" w:color="000000"/>
            </w:tcBorders>
            <w:vAlign w:val="center"/>
          </w:tcPr>
          <w:p w14:paraId="2EC802B0" w14:textId="77777777" w:rsidR="00FB7F9C" w:rsidRDefault="00000000">
            <w:pPr>
              <w:spacing w:before="60" w:after="4" w:line="205" w:lineRule="exact"/>
              <w:ind w:left="110"/>
              <w:textAlignment w:val="baseline"/>
              <w:rPr>
                <w:rFonts w:ascii="Arial" w:eastAsia="Arial" w:hAnsi="Arial"/>
                <w:color w:val="000000"/>
                <w:sz w:val="18"/>
              </w:rPr>
            </w:pPr>
            <w:r>
              <w:rPr>
                <w:rFonts w:ascii="Arial" w:eastAsia="Arial" w:hAnsi="Arial"/>
                <w:color w:val="000000"/>
                <w:sz w:val="18"/>
              </w:rPr>
              <w:t>objectives</w:t>
            </w:r>
          </w:p>
        </w:tc>
      </w:tr>
      <w:tr w:rsidR="00FB7F9C" w14:paraId="279B0032" w14:textId="77777777">
        <w:trPr>
          <w:trHeight w:hRule="exact" w:val="274"/>
        </w:trPr>
        <w:tc>
          <w:tcPr>
            <w:tcW w:w="1877" w:type="dxa"/>
            <w:tcBorders>
              <w:left w:val="single" w:sz="4" w:space="0" w:color="000000"/>
              <w:right w:val="single" w:sz="4" w:space="0" w:color="000000"/>
            </w:tcBorders>
          </w:tcPr>
          <w:p w14:paraId="2CEB3066"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48" w:type="dxa"/>
            <w:tcBorders>
              <w:left w:val="single" w:sz="4" w:space="0" w:color="000000"/>
              <w:right w:val="single" w:sz="4" w:space="0" w:color="000000"/>
            </w:tcBorders>
            <w:vAlign w:val="center"/>
          </w:tcPr>
          <w:p w14:paraId="55AC7FB6" w14:textId="77777777" w:rsidR="00FB7F9C" w:rsidRDefault="00000000">
            <w:pPr>
              <w:spacing w:before="46" w:after="8" w:line="205" w:lineRule="exact"/>
              <w:ind w:left="105"/>
              <w:textAlignment w:val="baseline"/>
              <w:rPr>
                <w:rFonts w:ascii="Arial" w:eastAsia="Arial" w:hAnsi="Arial"/>
                <w:color w:val="000000"/>
                <w:sz w:val="18"/>
              </w:rPr>
            </w:pPr>
            <w:r>
              <w:rPr>
                <w:rFonts w:ascii="Arial" w:eastAsia="Arial" w:hAnsi="Arial"/>
                <w:color w:val="000000"/>
                <w:sz w:val="18"/>
              </w:rPr>
              <w:t>or Aboriginal</w:t>
            </w:r>
          </w:p>
        </w:tc>
        <w:tc>
          <w:tcPr>
            <w:tcW w:w="1877" w:type="dxa"/>
            <w:tcBorders>
              <w:left w:val="single" w:sz="4" w:space="0" w:color="000000"/>
              <w:right w:val="single" w:sz="4" w:space="0" w:color="000000"/>
            </w:tcBorders>
            <w:vAlign w:val="center"/>
          </w:tcPr>
          <w:p w14:paraId="55AC4DF8" w14:textId="77777777" w:rsidR="00FB7F9C" w:rsidRDefault="00000000">
            <w:pPr>
              <w:spacing w:before="46" w:after="8" w:line="205" w:lineRule="exact"/>
              <w:ind w:left="105"/>
              <w:textAlignment w:val="baseline"/>
              <w:rPr>
                <w:rFonts w:ascii="Arial" w:eastAsia="Arial" w:hAnsi="Arial"/>
                <w:color w:val="000000"/>
                <w:sz w:val="18"/>
              </w:rPr>
            </w:pPr>
            <w:r>
              <w:rPr>
                <w:rFonts w:ascii="Arial" w:eastAsia="Arial" w:hAnsi="Arial"/>
                <w:color w:val="000000"/>
                <w:sz w:val="18"/>
              </w:rPr>
              <w:t>procurement</w:t>
            </w:r>
          </w:p>
        </w:tc>
        <w:tc>
          <w:tcPr>
            <w:tcW w:w="1848" w:type="dxa"/>
            <w:tcBorders>
              <w:left w:val="single" w:sz="4" w:space="0" w:color="000000"/>
              <w:right w:val="single" w:sz="4" w:space="0" w:color="000000"/>
            </w:tcBorders>
            <w:vAlign w:val="center"/>
          </w:tcPr>
          <w:p w14:paraId="4E380FAA" w14:textId="77777777" w:rsidR="00FB7F9C" w:rsidRDefault="00000000">
            <w:pPr>
              <w:spacing w:before="41" w:after="13" w:line="205" w:lineRule="exact"/>
              <w:ind w:left="110"/>
              <w:textAlignment w:val="baseline"/>
              <w:rPr>
                <w:rFonts w:ascii="Arial" w:eastAsia="Arial" w:hAnsi="Arial"/>
                <w:color w:val="000000"/>
                <w:sz w:val="18"/>
              </w:rPr>
            </w:pPr>
            <w:r>
              <w:rPr>
                <w:rFonts w:ascii="Arial" w:eastAsia="Arial" w:hAnsi="Arial"/>
                <w:color w:val="000000"/>
                <w:sz w:val="18"/>
              </w:rPr>
              <w:t>procurement</w:t>
            </w:r>
          </w:p>
        </w:tc>
        <w:tc>
          <w:tcPr>
            <w:tcW w:w="1847" w:type="dxa"/>
            <w:tcBorders>
              <w:left w:val="single" w:sz="4" w:space="0" w:color="000000"/>
              <w:right w:val="single" w:sz="4" w:space="0" w:color="000000"/>
            </w:tcBorders>
          </w:tcPr>
          <w:p w14:paraId="57BDCE2A"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FB7F9C" w14:paraId="3C495333" w14:textId="77777777">
        <w:trPr>
          <w:trHeight w:hRule="exact" w:val="711"/>
        </w:trPr>
        <w:tc>
          <w:tcPr>
            <w:tcW w:w="1877" w:type="dxa"/>
            <w:tcBorders>
              <w:left w:val="single" w:sz="4" w:space="0" w:color="000000"/>
              <w:bottom w:val="single" w:sz="4" w:space="0" w:color="000000"/>
              <w:right w:val="single" w:sz="4" w:space="0" w:color="000000"/>
            </w:tcBorders>
          </w:tcPr>
          <w:p w14:paraId="006336F7"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48" w:type="dxa"/>
            <w:tcBorders>
              <w:left w:val="single" w:sz="4" w:space="0" w:color="000000"/>
              <w:bottom w:val="single" w:sz="4" w:space="0" w:color="000000"/>
              <w:right w:val="single" w:sz="4" w:space="0" w:color="000000"/>
            </w:tcBorders>
          </w:tcPr>
          <w:p w14:paraId="79404911" w14:textId="77777777" w:rsidR="00FB7F9C" w:rsidRDefault="00000000">
            <w:pPr>
              <w:spacing w:before="50" w:after="450" w:line="205" w:lineRule="exact"/>
              <w:ind w:left="105"/>
              <w:textAlignment w:val="baseline"/>
              <w:rPr>
                <w:rFonts w:ascii="Arial" w:eastAsia="Arial" w:hAnsi="Arial"/>
                <w:color w:val="000000"/>
                <w:sz w:val="18"/>
              </w:rPr>
            </w:pPr>
            <w:r>
              <w:rPr>
                <w:rFonts w:ascii="Arial" w:eastAsia="Arial" w:hAnsi="Arial"/>
                <w:color w:val="000000"/>
                <w:sz w:val="18"/>
              </w:rPr>
              <w:t>businesses</w:t>
            </w:r>
          </w:p>
        </w:tc>
        <w:tc>
          <w:tcPr>
            <w:tcW w:w="1877" w:type="dxa"/>
            <w:tcBorders>
              <w:left w:val="single" w:sz="4" w:space="0" w:color="000000"/>
              <w:bottom w:val="single" w:sz="4" w:space="0" w:color="000000"/>
              <w:right w:val="single" w:sz="4" w:space="0" w:color="000000"/>
            </w:tcBorders>
          </w:tcPr>
          <w:p w14:paraId="323FF8E1" w14:textId="77777777" w:rsidR="00FB7F9C" w:rsidRDefault="00000000">
            <w:pPr>
              <w:spacing w:before="50" w:after="450" w:line="205" w:lineRule="exact"/>
              <w:ind w:left="105"/>
              <w:textAlignment w:val="baseline"/>
              <w:rPr>
                <w:rFonts w:ascii="Arial" w:eastAsia="Arial" w:hAnsi="Arial"/>
                <w:color w:val="000000"/>
                <w:sz w:val="18"/>
              </w:rPr>
            </w:pPr>
            <w:r>
              <w:rPr>
                <w:rFonts w:ascii="Arial" w:eastAsia="Arial" w:hAnsi="Arial"/>
                <w:color w:val="000000"/>
                <w:sz w:val="18"/>
              </w:rPr>
              <w:t>objectives</w:t>
            </w:r>
          </w:p>
        </w:tc>
        <w:tc>
          <w:tcPr>
            <w:tcW w:w="1848" w:type="dxa"/>
            <w:tcBorders>
              <w:left w:val="single" w:sz="4" w:space="0" w:color="000000"/>
              <w:bottom w:val="single" w:sz="4" w:space="0" w:color="000000"/>
              <w:right w:val="single" w:sz="4" w:space="0" w:color="000000"/>
            </w:tcBorders>
          </w:tcPr>
          <w:p w14:paraId="5B3BA096" w14:textId="77777777" w:rsidR="00FB7F9C" w:rsidRDefault="00000000">
            <w:pPr>
              <w:spacing w:before="46" w:after="454" w:line="205" w:lineRule="exact"/>
              <w:ind w:left="110"/>
              <w:textAlignment w:val="baseline"/>
              <w:rPr>
                <w:rFonts w:ascii="Arial" w:eastAsia="Arial" w:hAnsi="Arial"/>
                <w:color w:val="000000"/>
                <w:sz w:val="18"/>
              </w:rPr>
            </w:pPr>
            <w:r>
              <w:rPr>
                <w:rFonts w:ascii="Arial" w:eastAsia="Arial" w:hAnsi="Arial"/>
                <w:color w:val="000000"/>
                <w:sz w:val="18"/>
              </w:rPr>
              <w:t>objectives</w:t>
            </w:r>
          </w:p>
        </w:tc>
        <w:tc>
          <w:tcPr>
            <w:tcW w:w="1847" w:type="dxa"/>
            <w:tcBorders>
              <w:left w:val="single" w:sz="4" w:space="0" w:color="000000"/>
              <w:bottom w:val="single" w:sz="4" w:space="0" w:color="000000"/>
              <w:right w:val="single" w:sz="4" w:space="0" w:color="000000"/>
            </w:tcBorders>
          </w:tcPr>
          <w:p w14:paraId="198C73F6"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64099328" w14:textId="77777777" w:rsidR="00FB7F9C" w:rsidRDefault="00FB7F9C">
      <w:pPr>
        <w:spacing w:after="101" w:line="20" w:lineRule="exact"/>
      </w:pPr>
    </w:p>
    <w:p w14:paraId="5E5F583F" w14:textId="77777777" w:rsidR="00FB7F9C" w:rsidRDefault="00000000">
      <w:pPr>
        <w:spacing w:before="1" w:after="2245" w:line="279" w:lineRule="exact"/>
        <w:ind w:right="72"/>
        <w:textAlignment w:val="baseline"/>
        <w:rPr>
          <w:rFonts w:ascii="Arial" w:eastAsia="Arial" w:hAnsi="Arial"/>
          <w:color w:val="000000"/>
          <w:sz w:val="20"/>
        </w:rPr>
      </w:pPr>
      <w:r>
        <w:rPr>
          <w:rFonts w:ascii="Arial" w:eastAsia="Arial" w:hAnsi="Arial"/>
          <w:color w:val="000000"/>
          <w:sz w:val="20"/>
        </w:rPr>
        <w:t xml:space="preserve">Social procurement requirements </w:t>
      </w:r>
      <w:proofErr w:type="gramStart"/>
      <w:r>
        <w:rPr>
          <w:rFonts w:ascii="Arial" w:eastAsia="Arial" w:hAnsi="Arial"/>
          <w:color w:val="000000"/>
          <w:sz w:val="20"/>
        </w:rPr>
        <w:t>scale</w:t>
      </w:r>
      <w:proofErr w:type="gramEnd"/>
      <w:r>
        <w:rPr>
          <w:rFonts w:ascii="Arial" w:eastAsia="Arial" w:hAnsi="Arial"/>
          <w:color w:val="000000"/>
          <w:sz w:val="20"/>
        </w:rPr>
        <w:t xml:space="preserve"> with contract value, ranging from encouraged practices at lower value thresholds to targeted and strategic obligations for contracts over $20 million. In the department, a social procurement plan is completed for all procurements valued at $20 million or more and for those associated with budget-funded initiatives. For other procurements, social procurement considerations are included in standard procurement planning, with relevant requirements incorporated into planning documents and out to market templates.</w:t>
      </w:r>
    </w:p>
    <w:p w14:paraId="0AC94640" w14:textId="77777777" w:rsidR="00FB7F9C" w:rsidRDefault="00FB7F9C">
      <w:pPr>
        <w:spacing w:before="1" w:after="2245" w:line="279" w:lineRule="exact"/>
        <w:sectPr w:rsidR="00FB7F9C">
          <w:pgSz w:w="11904" w:h="16838"/>
          <w:pgMar w:top="680" w:right="1274" w:bottom="109" w:left="1270" w:header="720" w:footer="720" w:gutter="0"/>
          <w:cols w:space="720"/>
        </w:sectPr>
      </w:pPr>
    </w:p>
    <w:p w14:paraId="0DD0B3C7" w14:textId="77777777" w:rsidR="00FB7F9C" w:rsidRDefault="00FB7F9C">
      <w:pPr>
        <w:sectPr w:rsidR="00FB7F9C">
          <w:type w:val="continuous"/>
          <w:pgSz w:w="11904" w:h="16838"/>
          <w:pgMar w:top="680" w:right="1272" w:bottom="109" w:left="1272" w:header="720" w:footer="720" w:gutter="0"/>
          <w:cols w:space="720"/>
        </w:sectPr>
      </w:pPr>
    </w:p>
    <w:p w14:paraId="1A8D92C4" w14:textId="77777777" w:rsidR="00FB7F9C" w:rsidRDefault="00000000">
      <w:pPr>
        <w:tabs>
          <w:tab w:val="right" w:pos="9360"/>
        </w:tabs>
        <w:spacing w:before="8" w:line="206" w:lineRule="exact"/>
        <w:textAlignment w:val="baseline"/>
        <w:rPr>
          <w:rFonts w:ascii="Arial" w:eastAsia="Arial" w:hAnsi="Arial"/>
          <w:b/>
          <w:color w:val="000000"/>
          <w:sz w:val="18"/>
        </w:rPr>
      </w:pPr>
      <w:r>
        <w:rPr>
          <w:rFonts w:ascii="Arial" w:eastAsia="Arial" w:hAnsi="Arial"/>
          <w:b/>
          <w:color w:val="000000"/>
          <w:sz w:val="18"/>
        </w:rPr>
        <w:lastRenderedPageBreak/>
        <w:t>Department of Health Social Procurement Strategy 2025-2028</w:t>
      </w:r>
      <w:r>
        <w:rPr>
          <w:rFonts w:ascii="Arial" w:eastAsia="Arial" w:hAnsi="Arial"/>
          <w:b/>
          <w:color w:val="000000"/>
          <w:sz w:val="18"/>
        </w:rPr>
        <w:tab/>
        <w:t>7</w:t>
      </w:r>
    </w:p>
    <w:p w14:paraId="444428E4" w14:textId="77777777" w:rsidR="00FB7F9C" w:rsidRDefault="00000000">
      <w:pPr>
        <w:spacing w:before="536" w:line="361" w:lineRule="exact"/>
        <w:textAlignment w:val="baseline"/>
        <w:rPr>
          <w:rFonts w:ascii="Arial" w:eastAsia="Arial" w:hAnsi="Arial"/>
          <w:b/>
          <w:color w:val="000000"/>
          <w:sz w:val="32"/>
        </w:rPr>
      </w:pPr>
      <w:r>
        <w:rPr>
          <w:rFonts w:ascii="Arial" w:eastAsia="Arial" w:hAnsi="Arial"/>
          <w:b/>
          <w:color w:val="000000"/>
          <w:sz w:val="32"/>
        </w:rPr>
        <w:t>5.2 Social procurement opportunities in the department</w:t>
      </w:r>
    </w:p>
    <w:p w14:paraId="05E19BCE" w14:textId="77777777" w:rsidR="00FB7F9C" w:rsidRDefault="00000000">
      <w:pPr>
        <w:spacing w:before="117" w:line="278" w:lineRule="exact"/>
        <w:ind w:right="432"/>
        <w:textAlignment w:val="baseline"/>
        <w:rPr>
          <w:rFonts w:ascii="Arial" w:eastAsia="Arial" w:hAnsi="Arial"/>
          <w:color w:val="000000"/>
          <w:sz w:val="20"/>
        </w:rPr>
      </w:pPr>
      <w:r>
        <w:rPr>
          <w:rFonts w:ascii="Arial" w:eastAsia="Arial" w:hAnsi="Arial"/>
          <w:color w:val="000000"/>
          <w:sz w:val="20"/>
        </w:rPr>
        <w:t xml:space="preserve">During 2024-25, the department </w:t>
      </w:r>
      <w:proofErr w:type="gramStart"/>
      <w:r>
        <w:rPr>
          <w:rFonts w:ascii="Arial" w:eastAsia="Arial" w:hAnsi="Arial"/>
          <w:color w:val="000000"/>
          <w:sz w:val="20"/>
        </w:rPr>
        <w:t>entered into</w:t>
      </w:r>
      <w:proofErr w:type="gramEnd"/>
      <w:r>
        <w:rPr>
          <w:rFonts w:ascii="Arial" w:eastAsia="Arial" w:hAnsi="Arial"/>
          <w:color w:val="000000"/>
          <w:sz w:val="20"/>
        </w:rPr>
        <w:t xml:space="preserve"> 285 new contracts. The values of these contracts were mostly under $1 million. The table below provides an indicative breakdown of the department’s procurement activity by contract value range, showing the volume of procurements leveraging State Purchase Contracts (SPCs) and individual sourcing, alongside the corresponding social procurement requirements based on value thresholds and geographic scope.</w:t>
      </w:r>
    </w:p>
    <w:p w14:paraId="3B22F3AB" w14:textId="77777777" w:rsidR="00FB7F9C" w:rsidRDefault="00000000">
      <w:pPr>
        <w:spacing w:before="132" w:after="31" w:line="225" w:lineRule="exact"/>
        <w:textAlignment w:val="baseline"/>
        <w:rPr>
          <w:rFonts w:ascii="Arial" w:eastAsia="Arial" w:hAnsi="Arial"/>
          <w:b/>
          <w:color w:val="C4501A"/>
          <w:sz w:val="20"/>
        </w:rPr>
      </w:pPr>
      <w:r>
        <w:rPr>
          <w:rFonts w:ascii="Arial" w:eastAsia="Arial" w:hAnsi="Arial"/>
          <w:b/>
          <w:color w:val="C4501A"/>
          <w:sz w:val="20"/>
        </w:rPr>
        <w:t>Table 2: Contracts Signed by the Department in 2024-25</w:t>
      </w:r>
    </w:p>
    <w:tbl>
      <w:tblPr>
        <w:tblW w:w="0" w:type="auto"/>
        <w:tblInd w:w="31" w:type="dxa"/>
        <w:tblLayout w:type="fixed"/>
        <w:tblCellMar>
          <w:left w:w="0" w:type="dxa"/>
          <w:right w:w="0" w:type="dxa"/>
        </w:tblCellMar>
        <w:tblLook w:val="0000" w:firstRow="0" w:lastRow="0" w:firstColumn="0" w:lastColumn="0" w:noHBand="0" w:noVBand="0"/>
      </w:tblPr>
      <w:tblGrid>
        <w:gridCol w:w="1944"/>
        <w:gridCol w:w="2429"/>
        <w:gridCol w:w="1958"/>
        <w:gridCol w:w="2966"/>
      </w:tblGrid>
      <w:tr w:rsidR="00FB7F9C" w14:paraId="785B5424" w14:textId="77777777">
        <w:trPr>
          <w:trHeight w:hRule="exact" w:val="571"/>
        </w:trPr>
        <w:tc>
          <w:tcPr>
            <w:tcW w:w="1944" w:type="dxa"/>
            <w:tcBorders>
              <w:top w:val="single" w:sz="4" w:space="0" w:color="000000"/>
              <w:left w:val="single" w:sz="4" w:space="0" w:color="000000"/>
              <w:bottom w:val="single" w:sz="4" w:space="0" w:color="000000"/>
              <w:right w:val="single" w:sz="4" w:space="0" w:color="000000"/>
            </w:tcBorders>
            <w:shd w:val="clear" w:color="F69545" w:fill="F69545"/>
          </w:tcPr>
          <w:p w14:paraId="46EACC0D" w14:textId="77777777" w:rsidR="00FB7F9C" w:rsidRDefault="00000000">
            <w:pPr>
              <w:spacing w:before="98" w:after="262" w:line="206" w:lineRule="exact"/>
              <w:ind w:left="115"/>
              <w:textAlignment w:val="baseline"/>
              <w:rPr>
                <w:rFonts w:ascii="Arial" w:eastAsia="Arial" w:hAnsi="Arial"/>
                <w:b/>
                <w:color w:val="FFFFFF"/>
                <w:sz w:val="18"/>
              </w:rPr>
            </w:pPr>
            <w:r>
              <w:rPr>
                <w:rFonts w:ascii="Arial" w:eastAsia="Arial" w:hAnsi="Arial"/>
                <w:b/>
                <w:color w:val="FFFFFF"/>
                <w:sz w:val="18"/>
              </w:rPr>
              <w:t>Value Range</w:t>
            </w:r>
          </w:p>
        </w:tc>
        <w:tc>
          <w:tcPr>
            <w:tcW w:w="2429" w:type="dxa"/>
            <w:tcBorders>
              <w:top w:val="single" w:sz="4" w:space="0" w:color="000000"/>
              <w:left w:val="single" w:sz="4" w:space="0" w:color="000000"/>
              <w:bottom w:val="single" w:sz="4" w:space="0" w:color="000000"/>
              <w:right w:val="single" w:sz="4" w:space="0" w:color="000000"/>
            </w:tcBorders>
            <w:shd w:val="clear" w:color="F69545" w:fill="F69545"/>
            <w:vAlign w:val="center"/>
          </w:tcPr>
          <w:p w14:paraId="38A2DBE6" w14:textId="77777777" w:rsidR="00FB7F9C" w:rsidRDefault="00000000">
            <w:pPr>
              <w:spacing w:before="98" w:after="56" w:line="206" w:lineRule="exact"/>
              <w:ind w:left="108"/>
              <w:textAlignment w:val="baseline"/>
              <w:rPr>
                <w:rFonts w:ascii="Arial" w:eastAsia="Arial" w:hAnsi="Arial"/>
                <w:b/>
                <w:color w:val="FFFFFF"/>
                <w:sz w:val="18"/>
              </w:rPr>
            </w:pPr>
            <w:r>
              <w:rPr>
                <w:rFonts w:ascii="Arial" w:eastAsia="Arial" w:hAnsi="Arial"/>
                <w:b/>
                <w:color w:val="FFFFFF"/>
                <w:sz w:val="18"/>
              </w:rPr>
              <w:t>State Purchase Contracts (SPCs)</w:t>
            </w:r>
          </w:p>
        </w:tc>
        <w:tc>
          <w:tcPr>
            <w:tcW w:w="1958" w:type="dxa"/>
            <w:tcBorders>
              <w:top w:val="single" w:sz="4" w:space="0" w:color="000000"/>
              <w:left w:val="single" w:sz="4" w:space="0" w:color="000000"/>
              <w:bottom w:val="single" w:sz="4" w:space="0" w:color="000000"/>
              <w:right w:val="single" w:sz="4" w:space="0" w:color="000000"/>
            </w:tcBorders>
            <w:shd w:val="clear" w:color="F69545" w:fill="F69545"/>
          </w:tcPr>
          <w:p w14:paraId="5ADAE3D7" w14:textId="77777777" w:rsidR="00FB7F9C" w:rsidRDefault="00000000">
            <w:pPr>
              <w:spacing w:before="98" w:after="262" w:line="206" w:lineRule="exact"/>
              <w:ind w:right="120"/>
              <w:jc w:val="right"/>
              <w:textAlignment w:val="baseline"/>
              <w:rPr>
                <w:rFonts w:ascii="Arial" w:eastAsia="Arial" w:hAnsi="Arial"/>
                <w:b/>
                <w:color w:val="FFFFFF"/>
                <w:sz w:val="18"/>
              </w:rPr>
            </w:pPr>
            <w:r>
              <w:rPr>
                <w:rFonts w:ascii="Arial" w:eastAsia="Arial" w:hAnsi="Arial"/>
                <w:b/>
                <w:color w:val="FFFFFF"/>
                <w:sz w:val="18"/>
              </w:rPr>
              <w:t>Individual Sourcing</w:t>
            </w:r>
          </w:p>
        </w:tc>
        <w:tc>
          <w:tcPr>
            <w:tcW w:w="2966" w:type="dxa"/>
            <w:tcBorders>
              <w:top w:val="single" w:sz="4" w:space="0" w:color="000000"/>
              <w:left w:val="single" w:sz="4" w:space="0" w:color="000000"/>
              <w:bottom w:val="single" w:sz="4" w:space="0" w:color="000000"/>
              <w:right w:val="single" w:sz="4" w:space="0" w:color="000000"/>
            </w:tcBorders>
            <w:shd w:val="clear" w:color="F69545" w:fill="F69545"/>
          </w:tcPr>
          <w:p w14:paraId="1A638E6B" w14:textId="77777777" w:rsidR="00FB7F9C" w:rsidRDefault="00000000">
            <w:pPr>
              <w:spacing w:before="98" w:after="262" w:line="206" w:lineRule="exact"/>
              <w:ind w:left="110"/>
              <w:textAlignment w:val="baseline"/>
              <w:rPr>
                <w:rFonts w:ascii="Arial" w:eastAsia="Arial" w:hAnsi="Arial"/>
                <w:b/>
                <w:color w:val="FFFFFF"/>
                <w:sz w:val="18"/>
              </w:rPr>
            </w:pPr>
            <w:r>
              <w:rPr>
                <w:rFonts w:ascii="Arial" w:eastAsia="Arial" w:hAnsi="Arial"/>
                <w:b/>
                <w:color w:val="FFFFFF"/>
                <w:sz w:val="18"/>
              </w:rPr>
              <w:t>SPF Band</w:t>
            </w:r>
          </w:p>
        </w:tc>
      </w:tr>
      <w:tr w:rsidR="00FB7F9C" w14:paraId="3C0D738F" w14:textId="77777777">
        <w:trPr>
          <w:trHeight w:hRule="exact" w:val="355"/>
        </w:trPr>
        <w:tc>
          <w:tcPr>
            <w:tcW w:w="1944" w:type="dxa"/>
            <w:tcBorders>
              <w:top w:val="single" w:sz="4" w:space="0" w:color="000000"/>
              <w:left w:val="single" w:sz="4" w:space="0" w:color="000000"/>
              <w:bottom w:val="single" w:sz="4" w:space="0" w:color="000000"/>
              <w:right w:val="single" w:sz="4" w:space="0" w:color="000000"/>
            </w:tcBorders>
            <w:vAlign w:val="center"/>
          </w:tcPr>
          <w:p w14:paraId="62B7EEE6" w14:textId="77777777" w:rsidR="00FB7F9C" w:rsidRDefault="00000000">
            <w:pPr>
              <w:spacing w:before="94" w:after="42" w:line="205" w:lineRule="exact"/>
              <w:ind w:left="115"/>
              <w:textAlignment w:val="baseline"/>
              <w:rPr>
                <w:rFonts w:ascii="Arial" w:eastAsia="Arial" w:hAnsi="Arial"/>
                <w:color w:val="000000"/>
                <w:sz w:val="18"/>
              </w:rPr>
            </w:pPr>
            <w:r>
              <w:rPr>
                <w:rFonts w:ascii="Arial" w:eastAsia="Arial" w:hAnsi="Arial"/>
                <w:color w:val="000000"/>
                <w:sz w:val="18"/>
              </w:rPr>
              <w:t>Less than $250,000</w:t>
            </w:r>
          </w:p>
        </w:tc>
        <w:tc>
          <w:tcPr>
            <w:tcW w:w="2429" w:type="dxa"/>
            <w:tcBorders>
              <w:top w:val="single" w:sz="4" w:space="0" w:color="000000"/>
              <w:left w:val="single" w:sz="4" w:space="0" w:color="000000"/>
              <w:bottom w:val="single" w:sz="4" w:space="0" w:color="000000"/>
              <w:right w:val="single" w:sz="4" w:space="0" w:color="000000"/>
            </w:tcBorders>
            <w:vAlign w:val="center"/>
          </w:tcPr>
          <w:p w14:paraId="4554D747" w14:textId="77777777" w:rsidR="00FB7F9C" w:rsidRDefault="00000000">
            <w:pPr>
              <w:spacing w:before="94" w:after="42" w:line="205" w:lineRule="exact"/>
              <w:ind w:right="120"/>
              <w:jc w:val="right"/>
              <w:textAlignment w:val="baseline"/>
              <w:rPr>
                <w:rFonts w:ascii="Arial" w:eastAsia="Arial" w:hAnsi="Arial"/>
                <w:color w:val="000000"/>
                <w:sz w:val="18"/>
              </w:rPr>
            </w:pPr>
            <w:r>
              <w:rPr>
                <w:rFonts w:ascii="Arial" w:eastAsia="Arial" w:hAnsi="Arial"/>
                <w:color w:val="000000"/>
                <w:sz w:val="18"/>
              </w:rPr>
              <w:t>61</w:t>
            </w:r>
          </w:p>
        </w:tc>
        <w:tc>
          <w:tcPr>
            <w:tcW w:w="1958" w:type="dxa"/>
            <w:tcBorders>
              <w:top w:val="single" w:sz="4" w:space="0" w:color="000000"/>
              <w:left w:val="single" w:sz="4" w:space="0" w:color="000000"/>
              <w:bottom w:val="single" w:sz="4" w:space="0" w:color="000000"/>
              <w:right w:val="single" w:sz="4" w:space="0" w:color="000000"/>
            </w:tcBorders>
            <w:vAlign w:val="center"/>
          </w:tcPr>
          <w:p w14:paraId="62D3A3F2" w14:textId="77777777" w:rsidR="00FB7F9C" w:rsidRDefault="00000000">
            <w:pPr>
              <w:spacing w:before="94" w:after="42" w:line="205" w:lineRule="exact"/>
              <w:ind w:right="120"/>
              <w:jc w:val="right"/>
              <w:textAlignment w:val="baseline"/>
              <w:rPr>
                <w:rFonts w:ascii="Arial" w:eastAsia="Arial" w:hAnsi="Arial"/>
                <w:color w:val="000000"/>
                <w:sz w:val="18"/>
              </w:rPr>
            </w:pPr>
            <w:r>
              <w:rPr>
                <w:rFonts w:ascii="Arial" w:eastAsia="Arial" w:hAnsi="Arial"/>
                <w:color w:val="000000"/>
                <w:sz w:val="18"/>
              </w:rPr>
              <w:t>163</w:t>
            </w:r>
          </w:p>
        </w:tc>
        <w:tc>
          <w:tcPr>
            <w:tcW w:w="2966" w:type="dxa"/>
            <w:tcBorders>
              <w:top w:val="single" w:sz="4" w:space="0" w:color="000000"/>
              <w:left w:val="single" w:sz="4" w:space="0" w:color="000000"/>
              <w:bottom w:val="single" w:sz="4" w:space="0" w:color="000000"/>
              <w:right w:val="single" w:sz="4" w:space="0" w:color="000000"/>
            </w:tcBorders>
            <w:vAlign w:val="center"/>
          </w:tcPr>
          <w:p w14:paraId="6C455CFE" w14:textId="77777777" w:rsidR="00FB7F9C" w:rsidRDefault="00000000">
            <w:pPr>
              <w:spacing w:before="94" w:after="42" w:line="205" w:lineRule="exact"/>
              <w:ind w:left="110"/>
              <w:textAlignment w:val="baseline"/>
              <w:rPr>
                <w:rFonts w:ascii="Arial" w:eastAsia="Arial" w:hAnsi="Arial"/>
                <w:color w:val="000000"/>
                <w:sz w:val="18"/>
              </w:rPr>
            </w:pPr>
            <w:r>
              <w:rPr>
                <w:rFonts w:ascii="Arial" w:eastAsia="Arial" w:hAnsi="Arial"/>
                <w:color w:val="000000"/>
                <w:sz w:val="18"/>
              </w:rPr>
              <w:t>Encouraged</w:t>
            </w:r>
          </w:p>
        </w:tc>
      </w:tr>
      <w:tr w:rsidR="00FB7F9C" w14:paraId="273463BD" w14:textId="77777777">
        <w:trPr>
          <w:trHeight w:hRule="exact" w:val="567"/>
        </w:trPr>
        <w:tc>
          <w:tcPr>
            <w:tcW w:w="1944" w:type="dxa"/>
            <w:tcBorders>
              <w:top w:val="single" w:sz="4" w:space="0" w:color="000000"/>
              <w:left w:val="single" w:sz="4" w:space="0" w:color="000000"/>
              <w:bottom w:val="single" w:sz="4" w:space="0" w:color="000000"/>
              <w:right w:val="single" w:sz="4" w:space="0" w:color="000000"/>
            </w:tcBorders>
            <w:vAlign w:val="center"/>
          </w:tcPr>
          <w:p w14:paraId="6B171561" w14:textId="77777777" w:rsidR="00FB7F9C" w:rsidRDefault="00000000">
            <w:pPr>
              <w:spacing w:before="92" w:after="56" w:line="207" w:lineRule="exact"/>
              <w:ind w:left="108"/>
              <w:textAlignment w:val="baseline"/>
              <w:rPr>
                <w:rFonts w:ascii="Arial" w:eastAsia="Arial" w:hAnsi="Arial"/>
                <w:color w:val="000000"/>
                <w:sz w:val="18"/>
              </w:rPr>
            </w:pPr>
            <w:r>
              <w:rPr>
                <w:rFonts w:ascii="Arial" w:eastAsia="Arial" w:hAnsi="Arial"/>
                <w:color w:val="000000"/>
                <w:sz w:val="18"/>
              </w:rPr>
              <w:t xml:space="preserve">$250,000 to less </w:t>
            </w:r>
            <w:r>
              <w:rPr>
                <w:rFonts w:ascii="Arial" w:eastAsia="Arial" w:hAnsi="Arial"/>
                <w:color w:val="000000"/>
                <w:sz w:val="18"/>
              </w:rPr>
              <w:br/>
              <w:t>than $1 million</w:t>
            </w:r>
          </w:p>
        </w:tc>
        <w:tc>
          <w:tcPr>
            <w:tcW w:w="2429" w:type="dxa"/>
            <w:tcBorders>
              <w:top w:val="single" w:sz="4" w:space="0" w:color="000000"/>
              <w:left w:val="single" w:sz="4" w:space="0" w:color="000000"/>
              <w:bottom w:val="single" w:sz="4" w:space="0" w:color="000000"/>
              <w:right w:val="single" w:sz="4" w:space="0" w:color="000000"/>
            </w:tcBorders>
          </w:tcPr>
          <w:p w14:paraId="6F9C21AC" w14:textId="77777777" w:rsidR="00FB7F9C" w:rsidRDefault="00000000">
            <w:pPr>
              <w:spacing w:before="94" w:after="263" w:line="205" w:lineRule="exact"/>
              <w:ind w:right="120"/>
              <w:jc w:val="right"/>
              <w:textAlignment w:val="baseline"/>
              <w:rPr>
                <w:rFonts w:ascii="Arial" w:eastAsia="Arial" w:hAnsi="Arial"/>
                <w:color w:val="000000"/>
                <w:sz w:val="18"/>
              </w:rPr>
            </w:pPr>
            <w:r>
              <w:rPr>
                <w:rFonts w:ascii="Arial" w:eastAsia="Arial" w:hAnsi="Arial"/>
                <w:color w:val="000000"/>
                <w:sz w:val="18"/>
              </w:rPr>
              <w:t>24</w:t>
            </w:r>
          </w:p>
        </w:tc>
        <w:tc>
          <w:tcPr>
            <w:tcW w:w="1958" w:type="dxa"/>
            <w:tcBorders>
              <w:top w:val="single" w:sz="4" w:space="0" w:color="000000"/>
              <w:left w:val="single" w:sz="4" w:space="0" w:color="000000"/>
              <w:bottom w:val="single" w:sz="4" w:space="0" w:color="000000"/>
              <w:right w:val="single" w:sz="4" w:space="0" w:color="000000"/>
            </w:tcBorders>
          </w:tcPr>
          <w:p w14:paraId="53C4B201" w14:textId="77777777" w:rsidR="00FB7F9C" w:rsidRDefault="00000000">
            <w:pPr>
              <w:spacing w:before="94" w:after="263" w:line="205" w:lineRule="exact"/>
              <w:ind w:right="120"/>
              <w:jc w:val="right"/>
              <w:textAlignment w:val="baseline"/>
              <w:rPr>
                <w:rFonts w:ascii="Arial" w:eastAsia="Arial" w:hAnsi="Arial"/>
                <w:color w:val="000000"/>
                <w:sz w:val="18"/>
              </w:rPr>
            </w:pPr>
            <w:r>
              <w:rPr>
                <w:rFonts w:ascii="Arial" w:eastAsia="Arial" w:hAnsi="Arial"/>
                <w:color w:val="000000"/>
                <w:sz w:val="18"/>
              </w:rPr>
              <w:t>23</w:t>
            </w:r>
          </w:p>
        </w:tc>
        <w:tc>
          <w:tcPr>
            <w:tcW w:w="2966" w:type="dxa"/>
            <w:tcBorders>
              <w:top w:val="single" w:sz="4" w:space="0" w:color="000000"/>
              <w:left w:val="single" w:sz="4" w:space="0" w:color="000000"/>
              <w:bottom w:val="single" w:sz="4" w:space="0" w:color="000000"/>
              <w:right w:val="single" w:sz="4" w:space="0" w:color="000000"/>
            </w:tcBorders>
          </w:tcPr>
          <w:p w14:paraId="3BEDA735" w14:textId="77777777" w:rsidR="00FB7F9C" w:rsidRDefault="00000000">
            <w:pPr>
              <w:spacing w:before="94" w:after="263" w:line="205" w:lineRule="exact"/>
              <w:ind w:left="110"/>
              <w:textAlignment w:val="baseline"/>
              <w:rPr>
                <w:rFonts w:ascii="Arial" w:eastAsia="Arial" w:hAnsi="Arial"/>
                <w:color w:val="000000"/>
                <w:sz w:val="18"/>
              </w:rPr>
            </w:pPr>
            <w:r>
              <w:rPr>
                <w:rFonts w:ascii="Arial" w:eastAsia="Arial" w:hAnsi="Arial"/>
                <w:color w:val="000000"/>
                <w:sz w:val="18"/>
              </w:rPr>
              <w:t>Encouraged</w:t>
            </w:r>
          </w:p>
        </w:tc>
      </w:tr>
      <w:tr w:rsidR="00FB7F9C" w14:paraId="4218E125" w14:textId="77777777">
        <w:trPr>
          <w:trHeight w:hRule="exact" w:val="643"/>
        </w:trPr>
        <w:tc>
          <w:tcPr>
            <w:tcW w:w="1944" w:type="dxa"/>
            <w:tcBorders>
              <w:top w:val="single" w:sz="4" w:space="0" w:color="000000"/>
              <w:left w:val="single" w:sz="4" w:space="0" w:color="000000"/>
              <w:bottom w:val="single" w:sz="4" w:space="0" w:color="000000"/>
              <w:right w:val="single" w:sz="4" w:space="0" w:color="000000"/>
            </w:tcBorders>
          </w:tcPr>
          <w:p w14:paraId="1FE30814" w14:textId="77777777" w:rsidR="00FB7F9C" w:rsidRDefault="00000000">
            <w:pPr>
              <w:spacing w:before="88" w:after="129" w:line="206" w:lineRule="exact"/>
              <w:ind w:left="108"/>
              <w:textAlignment w:val="baseline"/>
              <w:rPr>
                <w:rFonts w:ascii="Arial" w:eastAsia="Arial" w:hAnsi="Arial"/>
                <w:color w:val="000000"/>
                <w:sz w:val="18"/>
              </w:rPr>
            </w:pPr>
            <w:r>
              <w:rPr>
                <w:rFonts w:ascii="Arial" w:eastAsia="Arial" w:hAnsi="Arial"/>
                <w:color w:val="000000"/>
                <w:sz w:val="18"/>
              </w:rPr>
              <w:t xml:space="preserve">$1 million to less </w:t>
            </w:r>
            <w:r>
              <w:rPr>
                <w:rFonts w:ascii="Arial" w:eastAsia="Arial" w:hAnsi="Arial"/>
                <w:color w:val="000000"/>
                <w:sz w:val="18"/>
              </w:rPr>
              <w:br/>
              <w:t>than $3 million</w:t>
            </w:r>
          </w:p>
        </w:tc>
        <w:tc>
          <w:tcPr>
            <w:tcW w:w="2429" w:type="dxa"/>
            <w:tcBorders>
              <w:top w:val="single" w:sz="4" w:space="0" w:color="000000"/>
              <w:left w:val="single" w:sz="4" w:space="0" w:color="000000"/>
              <w:bottom w:val="single" w:sz="4" w:space="0" w:color="000000"/>
              <w:right w:val="single" w:sz="4" w:space="0" w:color="000000"/>
            </w:tcBorders>
          </w:tcPr>
          <w:p w14:paraId="63B9A681" w14:textId="77777777" w:rsidR="00FB7F9C" w:rsidRDefault="00000000">
            <w:pPr>
              <w:spacing w:before="94" w:after="330" w:line="205" w:lineRule="exact"/>
              <w:ind w:right="120"/>
              <w:jc w:val="right"/>
              <w:textAlignment w:val="baseline"/>
              <w:rPr>
                <w:rFonts w:ascii="Arial" w:eastAsia="Arial" w:hAnsi="Arial"/>
                <w:color w:val="000000"/>
                <w:sz w:val="18"/>
              </w:rPr>
            </w:pPr>
            <w:r>
              <w:rPr>
                <w:rFonts w:ascii="Arial" w:eastAsia="Arial" w:hAnsi="Arial"/>
                <w:color w:val="000000"/>
                <w:sz w:val="18"/>
              </w:rPr>
              <w:t>4</w:t>
            </w:r>
          </w:p>
        </w:tc>
        <w:tc>
          <w:tcPr>
            <w:tcW w:w="1958" w:type="dxa"/>
            <w:tcBorders>
              <w:top w:val="single" w:sz="4" w:space="0" w:color="000000"/>
              <w:left w:val="single" w:sz="4" w:space="0" w:color="000000"/>
              <w:bottom w:val="single" w:sz="4" w:space="0" w:color="000000"/>
              <w:right w:val="single" w:sz="4" w:space="0" w:color="000000"/>
            </w:tcBorders>
          </w:tcPr>
          <w:p w14:paraId="64358864" w14:textId="77777777" w:rsidR="00FB7F9C" w:rsidRDefault="00000000">
            <w:pPr>
              <w:spacing w:before="94" w:after="330" w:line="205" w:lineRule="exact"/>
              <w:ind w:right="120"/>
              <w:jc w:val="right"/>
              <w:textAlignment w:val="baseline"/>
              <w:rPr>
                <w:rFonts w:ascii="Arial" w:eastAsia="Arial" w:hAnsi="Arial"/>
                <w:color w:val="000000"/>
                <w:sz w:val="18"/>
              </w:rPr>
            </w:pPr>
            <w:r>
              <w:rPr>
                <w:rFonts w:ascii="Arial" w:eastAsia="Arial" w:hAnsi="Arial"/>
                <w:color w:val="000000"/>
                <w:sz w:val="18"/>
              </w:rPr>
              <w:t>3</w:t>
            </w:r>
          </w:p>
        </w:tc>
        <w:tc>
          <w:tcPr>
            <w:tcW w:w="2966" w:type="dxa"/>
            <w:tcBorders>
              <w:top w:val="single" w:sz="4" w:space="0" w:color="000000"/>
              <w:left w:val="single" w:sz="4" w:space="0" w:color="000000"/>
              <w:bottom w:val="single" w:sz="4" w:space="0" w:color="000000"/>
              <w:right w:val="single" w:sz="4" w:space="0" w:color="000000"/>
            </w:tcBorders>
            <w:vAlign w:val="center"/>
          </w:tcPr>
          <w:p w14:paraId="74BE42E2" w14:textId="77777777" w:rsidR="00FB7F9C" w:rsidRDefault="00000000">
            <w:pPr>
              <w:spacing w:after="47" w:line="283" w:lineRule="exact"/>
              <w:ind w:left="108"/>
              <w:textAlignment w:val="baseline"/>
              <w:rPr>
                <w:rFonts w:ascii="Arial" w:eastAsia="Arial" w:hAnsi="Arial"/>
                <w:color w:val="000000"/>
                <w:sz w:val="18"/>
              </w:rPr>
            </w:pPr>
            <w:r>
              <w:rPr>
                <w:rFonts w:ascii="Arial" w:eastAsia="Arial" w:hAnsi="Arial"/>
                <w:color w:val="000000"/>
                <w:sz w:val="18"/>
              </w:rPr>
              <w:t>Encouraged for metro/statewide Proportionate for regional</w:t>
            </w:r>
          </w:p>
        </w:tc>
      </w:tr>
      <w:tr w:rsidR="00FB7F9C" w14:paraId="05FD2BB3" w14:textId="77777777">
        <w:trPr>
          <w:trHeight w:hRule="exact" w:val="562"/>
        </w:trPr>
        <w:tc>
          <w:tcPr>
            <w:tcW w:w="1944" w:type="dxa"/>
            <w:tcBorders>
              <w:top w:val="single" w:sz="4" w:space="0" w:color="000000"/>
              <w:left w:val="single" w:sz="4" w:space="0" w:color="000000"/>
              <w:bottom w:val="single" w:sz="4" w:space="0" w:color="000000"/>
              <w:right w:val="single" w:sz="4" w:space="0" w:color="000000"/>
            </w:tcBorders>
            <w:vAlign w:val="center"/>
          </w:tcPr>
          <w:p w14:paraId="4F822AD2" w14:textId="77777777" w:rsidR="00FB7F9C" w:rsidRDefault="00000000">
            <w:pPr>
              <w:spacing w:before="93" w:after="57" w:line="206" w:lineRule="exact"/>
              <w:ind w:left="108"/>
              <w:textAlignment w:val="baseline"/>
              <w:rPr>
                <w:rFonts w:ascii="Arial" w:eastAsia="Arial" w:hAnsi="Arial"/>
                <w:color w:val="000000"/>
                <w:sz w:val="18"/>
              </w:rPr>
            </w:pPr>
            <w:r>
              <w:rPr>
                <w:rFonts w:ascii="Arial" w:eastAsia="Arial" w:hAnsi="Arial"/>
                <w:color w:val="000000"/>
                <w:sz w:val="18"/>
              </w:rPr>
              <w:t xml:space="preserve">$3 million to less </w:t>
            </w:r>
            <w:r>
              <w:rPr>
                <w:rFonts w:ascii="Arial" w:eastAsia="Arial" w:hAnsi="Arial"/>
                <w:color w:val="000000"/>
                <w:sz w:val="18"/>
              </w:rPr>
              <w:br/>
              <w:t>than $20 million</w:t>
            </w:r>
          </w:p>
        </w:tc>
        <w:tc>
          <w:tcPr>
            <w:tcW w:w="2429" w:type="dxa"/>
            <w:tcBorders>
              <w:top w:val="single" w:sz="4" w:space="0" w:color="000000"/>
              <w:left w:val="single" w:sz="4" w:space="0" w:color="000000"/>
              <w:bottom w:val="single" w:sz="4" w:space="0" w:color="000000"/>
              <w:right w:val="single" w:sz="4" w:space="0" w:color="000000"/>
            </w:tcBorders>
          </w:tcPr>
          <w:p w14:paraId="4FB1A716" w14:textId="77777777" w:rsidR="00FB7F9C" w:rsidRDefault="00000000">
            <w:pPr>
              <w:spacing w:before="94" w:after="263" w:line="205" w:lineRule="exact"/>
              <w:ind w:right="120"/>
              <w:jc w:val="right"/>
              <w:textAlignment w:val="baseline"/>
              <w:rPr>
                <w:rFonts w:ascii="Arial" w:eastAsia="Arial" w:hAnsi="Arial"/>
                <w:color w:val="000000"/>
                <w:sz w:val="18"/>
              </w:rPr>
            </w:pPr>
            <w:r>
              <w:rPr>
                <w:rFonts w:ascii="Arial" w:eastAsia="Arial" w:hAnsi="Arial"/>
                <w:color w:val="000000"/>
                <w:sz w:val="18"/>
              </w:rPr>
              <w:t>3</w:t>
            </w:r>
          </w:p>
        </w:tc>
        <w:tc>
          <w:tcPr>
            <w:tcW w:w="1958" w:type="dxa"/>
            <w:tcBorders>
              <w:top w:val="single" w:sz="4" w:space="0" w:color="000000"/>
              <w:left w:val="single" w:sz="4" w:space="0" w:color="000000"/>
              <w:bottom w:val="single" w:sz="4" w:space="0" w:color="000000"/>
              <w:right w:val="single" w:sz="4" w:space="0" w:color="000000"/>
            </w:tcBorders>
          </w:tcPr>
          <w:p w14:paraId="6D63C6F0" w14:textId="77777777" w:rsidR="00FB7F9C" w:rsidRDefault="00000000">
            <w:pPr>
              <w:spacing w:before="94" w:after="263" w:line="205" w:lineRule="exact"/>
              <w:ind w:right="120"/>
              <w:jc w:val="right"/>
              <w:textAlignment w:val="baseline"/>
              <w:rPr>
                <w:rFonts w:ascii="Arial" w:eastAsia="Arial" w:hAnsi="Arial"/>
                <w:color w:val="000000"/>
                <w:sz w:val="18"/>
              </w:rPr>
            </w:pPr>
            <w:r>
              <w:rPr>
                <w:rFonts w:ascii="Arial" w:eastAsia="Arial" w:hAnsi="Arial"/>
                <w:color w:val="000000"/>
                <w:sz w:val="18"/>
              </w:rPr>
              <w:t>4</w:t>
            </w:r>
          </w:p>
        </w:tc>
        <w:tc>
          <w:tcPr>
            <w:tcW w:w="2966" w:type="dxa"/>
            <w:tcBorders>
              <w:top w:val="single" w:sz="4" w:space="0" w:color="000000"/>
              <w:left w:val="single" w:sz="4" w:space="0" w:color="000000"/>
              <w:bottom w:val="single" w:sz="4" w:space="0" w:color="000000"/>
              <w:right w:val="single" w:sz="4" w:space="0" w:color="000000"/>
            </w:tcBorders>
          </w:tcPr>
          <w:p w14:paraId="27D3DE20" w14:textId="77777777" w:rsidR="00FB7F9C" w:rsidRDefault="00000000">
            <w:pPr>
              <w:spacing w:before="94" w:after="263" w:line="205" w:lineRule="exact"/>
              <w:ind w:left="110"/>
              <w:textAlignment w:val="baseline"/>
              <w:rPr>
                <w:rFonts w:ascii="Arial" w:eastAsia="Arial" w:hAnsi="Arial"/>
                <w:color w:val="000000"/>
                <w:sz w:val="18"/>
              </w:rPr>
            </w:pPr>
            <w:r>
              <w:rPr>
                <w:rFonts w:ascii="Arial" w:eastAsia="Arial" w:hAnsi="Arial"/>
                <w:color w:val="000000"/>
                <w:sz w:val="18"/>
              </w:rPr>
              <w:t>Proportionate</w:t>
            </w:r>
          </w:p>
        </w:tc>
      </w:tr>
      <w:tr w:rsidR="00FB7F9C" w14:paraId="3D54D561" w14:textId="77777777">
        <w:trPr>
          <w:trHeight w:hRule="exact" w:val="849"/>
        </w:trPr>
        <w:tc>
          <w:tcPr>
            <w:tcW w:w="1944" w:type="dxa"/>
            <w:tcBorders>
              <w:top w:val="single" w:sz="4" w:space="0" w:color="000000"/>
              <w:left w:val="single" w:sz="4" w:space="0" w:color="000000"/>
              <w:bottom w:val="single" w:sz="4" w:space="0" w:color="000000"/>
              <w:right w:val="single" w:sz="4" w:space="0" w:color="000000"/>
            </w:tcBorders>
          </w:tcPr>
          <w:p w14:paraId="5C821CBC" w14:textId="77777777" w:rsidR="00FB7F9C" w:rsidRDefault="00000000">
            <w:pPr>
              <w:spacing w:before="93" w:after="537" w:line="205" w:lineRule="exact"/>
              <w:ind w:left="115"/>
              <w:textAlignment w:val="baseline"/>
              <w:rPr>
                <w:rFonts w:ascii="Arial" w:eastAsia="Arial" w:hAnsi="Arial"/>
                <w:color w:val="000000"/>
                <w:sz w:val="18"/>
              </w:rPr>
            </w:pPr>
            <w:r>
              <w:rPr>
                <w:rFonts w:ascii="Arial" w:eastAsia="Arial" w:hAnsi="Arial"/>
                <w:color w:val="000000"/>
                <w:sz w:val="18"/>
              </w:rPr>
              <w:t>Over $20 million</w:t>
            </w:r>
          </w:p>
        </w:tc>
        <w:tc>
          <w:tcPr>
            <w:tcW w:w="2429" w:type="dxa"/>
            <w:tcBorders>
              <w:top w:val="single" w:sz="4" w:space="0" w:color="000000"/>
              <w:left w:val="single" w:sz="4" w:space="0" w:color="000000"/>
              <w:bottom w:val="single" w:sz="4" w:space="0" w:color="000000"/>
              <w:right w:val="single" w:sz="4" w:space="0" w:color="000000"/>
            </w:tcBorders>
          </w:tcPr>
          <w:p w14:paraId="069546AC" w14:textId="77777777" w:rsidR="00FB7F9C" w:rsidRDefault="00000000">
            <w:pPr>
              <w:spacing w:before="93" w:after="537" w:line="205" w:lineRule="exact"/>
              <w:ind w:right="120"/>
              <w:jc w:val="right"/>
              <w:textAlignment w:val="baseline"/>
              <w:rPr>
                <w:rFonts w:ascii="Arial" w:eastAsia="Arial" w:hAnsi="Arial"/>
                <w:color w:val="000000"/>
                <w:sz w:val="18"/>
              </w:rPr>
            </w:pPr>
            <w:r>
              <w:rPr>
                <w:rFonts w:ascii="Arial" w:eastAsia="Arial" w:hAnsi="Arial"/>
                <w:color w:val="000000"/>
                <w:sz w:val="18"/>
              </w:rPr>
              <w:t>0</w:t>
            </w:r>
          </w:p>
        </w:tc>
        <w:tc>
          <w:tcPr>
            <w:tcW w:w="1958" w:type="dxa"/>
            <w:tcBorders>
              <w:top w:val="single" w:sz="4" w:space="0" w:color="000000"/>
              <w:left w:val="single" w:sz="4" w:space="0" w:color="000000"/>
              <w:bottom w:val="single" w:sz="4" w:space="0" w:color="000000"/>
              <w:right w:val="single" w:sz="4" w:space="0" w:color="000000"/>
            </w:tcBorders>
          </w:tcPr>
          <w:p w14:paraId="27C4D6F4" w14:textId="77777777" w:rsidR="00FB7F9C" w:rsidRDefault="00000000">
            <w:pPr>
              <w:spacing w:before="93" w:after="537" w:line="205" w:lineRule="exact"/>
              <w:ind w:right="120"/>
              <w:jc w:val="right"/>
              <w:textAlignment w:val="baseline"/>
              <w:rPr>
                <w:rFonts w:ascii="Arial" w:eastAsia="Arial" w:hAnsi="Arial"/>
                <w:color w:val="000000"/>
                <w:sz w:val="18"/>
              </w:rPr>
            </w:pPr>
            <w:r>
              <w:rPr>
                <w:rFonts w:ascii="Arial" w:eastAsia="Arial" w:hAnsi="Arial"/>
                <w:color w:val="000000"/>
                <w:sz w:val="18"/>
              </w:rPr>
              <w:t>0</w:t>
            </w:r>
          </w:p>
        </w:tc>
        <w:tc>
          <w:tcPr>
            <w:tcW w:w="2966" w:type="dxa"/>
            <w:tcBorders>
              <w:top w:val="single" w:sz="4" w:space="0" w:color="000000"/>
              <w:left w:val="single" w:sz="4" w:space="0" w:color="000000"/>
              <w:bottom w:val="single" w:sz="4" w:space="0" w:color="000000"/>
              <w:right w:val="single" w:sz="4" w:space="0" w:color="000000"/>
            </w:tcBorders>
            <w:vAlign w:val="center"/>
          </w:tcPr>
          <w:p w14:paraId="45771765" w14:textId="77777777" w:rsidR="00FB7F9C" w:rsidRDefault="00000000">
            <w:pPr>
              <w:spacing w:before="91" w:line="207" w:lineRule="exact"/>
              <w:ind w:left="144"/>
              <w:textAlignment w:val="baseline"/>
              <w:rPr>
                <w:rFonts w:ascii="Arial" w:eastAsia="Arial" w:hAnsi="Arial"/>
                <w:color w:val="000000"/>
                <w:sz w:val="18"/>
              </w:rPr>
            </w:pPr>
            <w:r>
              <w:rPr>
                <w:rFonts w:ascii="Arial" w:eastAsia="Arial" w:hAnsi="Arial"/>
                <w:color w:val="000000"/>
                <w:sz w:val="18"/>
              </w:rPr>
              <w:t>Targeted for $20 million to $50 million</w:t>
            </w:r>
          </w:p>
          <w:p w14:paraId="04C965D8" w14:textId="77777777" w:rsidR="00FB7F9C" w:rsidRDefault="00000000">
            <w:pPr>
              <w:spacing w:before="83" w:after="42" w:line="205" w:lineRule="exact"/>
              <w:ind w:left="144"/>
              <w:textAlignment w:val="baseline"/>
              <w:rPr>
                <w:rFonts w:ascii="Arial" w:eastAsia="Arial" w:hAnsi="Arial"/>
                <w:color w:val="000000"/>
                <w:sz w:val="18"/>
              </w:rPr>
            </w:pPr>
            <w:r>
              <w:rPr>
                <w:rFonts w:ascii="Arial" w:eastAsia="Arial" w:hAnsi="Arial"/>
                <w:color w:val="000000"/>
                <w:sz w:val="18"/>
              </w:rPr>
              <w:t>Strategic for over $50 million</w:t>
            </w:r>
          </w:p>
        </w:tc>
      </w:tr>
      <w:tr w:rsidR="00FB7F9C" w14:paraId="5704DC11" w14:textId="77777777">
        <w:trPr>
          <w:trHeight w:hRule="exact" w:val="365"/>
        </w:trPr>
        <w:tc>
          <w:tcPr>
            <w:tcW w:w="1944" w:type="dxa"/>
            <w:tcBorders>
              <w:top w:val="single" w:sz="4" w:space="0" w:color="000000"/>
              <w:left w:val="single" w:sz="4" w:space="0" w:color="000000"/>
              <w:bottom w:val="single" w:sz="4" w:space="0" w:color="000000"/>
              <w:right w:val="single" w:sz="4" w:space="0" w:color="000000"/>
            </w:tcBorders>
            <w:vAlign w:val="center"/>
          </w:tcPr>
          <w:p w14:paraId="7A8AAFC5" w14:textId="77777777" w:rsidR="00FB7F9C" w:rsidRDefault="00000000">
            <w:pPr>
              <w:spacing w:before="98" w:after="56" w:line="206" w:lineRule="exact"/>
              <w:ind w:left="115"/>
              <w:textAlignment w:val="baseline"/>
              <w:rPr>
                <w:rFonts w:ascii="Arial" w:eastAsia="Arial" w:hAnsi="Arial"/>
                <w:b/>
                <w:color w:val="000000"/>
                <w:sz w:val="18"/>
              </w:rPr>
            </w:pPr>
            <w:r>
              <w:rPr>
                <w:rFonts w:ascii="Arial" w:eastAsia="Arial" w:hAnsi="Arial"/>
                <w:b/>
                <w:color w:val="000000"/>
                <w:sz w:val="18"/>
              </w:rPr>
              <w:t>Total</w:t>
            </w:r>
          </w:p>
        </w:tc>
        <w:tc>
          <w:tcPr>
            <w:tcW w:w="2429" w:type="dxa"/>
            <w:tcBorders>
              <w:top w:val="single" w:sz="4" w:space="0" w:color="000000"/>
              <w:left w:val="single" w:sz="4" w:space="0" w:color="000000"/>
              <w:bottom w:val="single" w:sz="4" w:space="0" w:color="000000"/>
              <w:right w:val="single" w:sz="4" w:space="0" w:color="000000"/>
            </w:tcBorders>
            <w:vAlign w:val="center"/>
          </w:tcPr>
          <w:p w14:paraId="358607FC" w14:textId="77777777" w:rsidR="00FB7F9C" w:rsidRDefault="00000000">
            <w:pPr>
              <w:spacing w:before="98" w:after="56" w:line="206" w:lineRule="exact"/>
              <w:ind w:right="120"/>
              <w:jc w:val="right"/>
              <w:textAlignment w:val="baseline"/>
              <w:rPr>
                <w:rFonts w:ascii="Arial" w:eastAsia="Arial" w:hAnsi="Arial"/>
                <w:b/>
                <w:color w:val="000000"/>
                <w:sz w:val="18"/>
              </w:rPr>
            </w:pPr>
            <w:r>
              <w:rPr>
                <w:rFonts w:ascii="Arial" w:eastAsia="Arial" w:hAnsi="Arial"/>
                <w:b/>
                <w:color w:val="000000"/>
                <w:sz w:val="18"/>
              </w:rPr>
              <w:t>92</w:t>
            </w:r>
          </w:p>
        </w:tc>
        <w:tc>
          <w:tcPr>
            <w:tcW w:w="1958" w:type="dxa"/>
            <w:tcBorders>
              <w:top w:val="single" w:sz="4" w:space="0" w:color="000000"/>
              <w:left w:val="single" w:sz="4" w:space="0" w:color="000000"/>
              <w:bottom w:val="single" w:sz="4" w:space="0" w:color="000000"/>
              <w:right w:val="single" w:sz="4" w:space="0" w:color="000000"/>
            </w:tcBorders>
            <w:vAlign w:val="center"/>
          </w:tcPr>
          <w:p w14:paraId="71ED2C48" w14:textId="77777777" w:rsidR="00FB7F9C" w:rsidRDefault="00000000">
            <w:pPr>
              <w:spacing w:before="98" w:after="56" w:line="206" w:lineRule="exact"/>
              <w:ind w:right="120"/>
              <w:jc w:val="right"/>
              <w:textAlignment w:val="baseline"/>
              <w:rPr>
                <w:rFonts w:ascii="Arial" w:eastAsia="Arial" w:hAnsi="Arial"/>
                <w:b/>
                <w:color w:val="000000"/>
                <w:sz w:val="18"/>
              </w:rPr>
            </w:pPr>
            <w:r>
              <w:rPr>
                <w:rFonts w:ascii="Arial" w:eastAsia="Arial" w:hAnsi="Arial"/>
                <w:b/>
                <w:color w:val="000000"/>
                <w:sz w:val="18"/>
              </w:rPr>
              <w:t>193</w:t>
            </w:r>
          </w:p>
        </w:tc>
        <w:tc>
          <w:tcPr>
            <w:tcW w:w="2966" w:type="dxa"/>
            <w:tcBorders>
              <w:top w:val="single" w:sz="4" w:space="0" w:color="000000"/>
              <w:left w:val="single" w:sz="4" w:space="0" w:color="000000"/>
              <w:bottom w:val="single" w:sz="4" w:space="0" w:color="000000"/>
              <w:right w:val="single" w:sz="4" w:space="0" w:color="000000"/>
            </w:tcBorders>
          </w:tcPr>
          <w:p w14:paraId="32C8A8EA"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707B67D1" w14:textId="77777777" w:rsidR="00FB7F9C" w:rsidRDefault="00FB7F9C">
      <w:pPr>
        <w:spacing w:after="103" w:line="20" w:lineRule="exact"/>
      </w:pPr>
    </w:p>
    <w:p w14:paraId="494AAF7E" w14:textId="77777777" w:rsidR="00FB7F9C" w:rsidRDefault="00000000">
      <w:pPr>
        <w:spacing w:line="277" w:lineRule="exact"/>
        <w:ind w:right="720"/>
        <w:textAlignment w:val="baseline"/>
        <w:rPr>
          <w:rFonts w:ascii="Arial" w:eastAsia="Arial" w:hAnsi="Arial"/>
          <w:color w:val="000000"/>
          <w:sz w:val="20"/>
        </w:rPr>
      </w:pPr>
      <w:r>
        <w:rPr>
          <w:rFonts w:ascii="Arial" w:eastAsia="Arial" w:hAnsi="Arial"/>
          <w:color w:val="000000"/>
          <w:sz w:val="20"/>
        </w:rPr>
        <w:t>In 2024-25, SPC expenditure represented 41% of the department’s total procurement spend. The department will continue to support central agencies in embedding SPF objectives in SPCs.</w:t>
      </w:r>
    </w:p>
    <w:p w14:paraId="513B4446" w14:textId="77777777" w:rsidR="00FB7F9C" w:rsidRDefault="00000000">
      <w:pPr>
        <w:spacing w:before="132" w:line="278" w:lineRule="exact"/>
        <w:textAlignment w:val="baseline"/>
        <w:rPr>
          <w:rFonts w:ascii="Arial" w:eastAsia="Arial" w:hAnsi="Arial"/>
          <w:color w:val="000000"/>
          <w:spacing w:val="-1"/>
          <w:sz w:val="20"/>
        </w:rPr>
      </w:pPr>
      <w:r>
        <w:rPr>
          <w:rFonts w:ascii="Arial" w:eastAsia="Arial" w:hAnsi="Arial"/>
          <w:color w:val="000000"/>
          <w:spacing w:val="-1"/>
          <w:sz w:val="20"/>
        </w:rPr>
        <w:t xml:space="preserve">The table also shows that </w:t>
      </w:r>
      <w:proofErr w:type="gramStart"/>
      <w:r>
        <w:rPr>
          <w:rFonts w:ascii="Arial" w:eastAsia="Arial" w:hAnsi="Arial"/>
          <w:color w:val="000000"/>
          <w:spacing w:val="-1"/>
          <w:sz w:val="20"/>
        </w:rPr>
        <w:t>the majority of</w:t>
      </w:r>
      <w:proofErr w:type="gramEnd"/>
      <w:r>
        <w:rPr>
          <w:rFonts w:ascii="Arial" w:eastAsia="Arial" w:hAnsi="Arial"/>
          <w:color w:val="000000"/>
          <w:spacing w:val="-1"/>
          <w:sz w:val="20"/>
        </w:rPr>
        <w:t xml:space="preserve"> the departmental contracts fall within the SPF ‘</w:t>
      </w:r>
      <w:r>
        <w:rPr>
          <w:rFonts w:ascii="Arial" w:eastAsia="Arial" w:hAnsi="Arial"/>
          <w:i/>
          <w:color w:val="000000"/>
          <w:spacing w:val="-1"/>
          <w:sz w:val="20"/>
        </w:rPr>
        <w:t xml:space="preserve">Below Threshold’ </w:t>
      </w:r>
      <w:r>
        <w:rPr>
          <w:rFonts w:ascii="Arial" w:eastAsia="Arial" w:hAnsi="Arial"/>
          <w:color w:val="000000"/>
          <w:spacing w:val="-1"/>
          <w:sz w:val="20"/>
        </w:rPr>
        <w:t>(regional procurements under $1 million and metro or state-wide procurements under $3 million band). The SPF approach for this band is ‘Encouraged’, promoting to directly or indirectly procure from social enterprises, Australian Disability Enterprises (ADEs) or Aboriginal businesses. No contracts exceeded $20 million in value, meaning no Social Procurement Plans were required during the year. Across all other value ranges, social objectives were integrated into standard procurement planning processes.</w:t>
      </w:r>
    </w:p>
    <w:p w14:paraId="69B7008D" w14:textId="77777777" w:rsidR="00FB7F9C" w:rsidRDefault="00000000">
      <w:pPr>
        <w:spacing w:before="126" w:line="278" w:lineRule="exact"/>
        <w:ind w:right="144"/>
        <w:textAlignment w:val="baseline"/>
        <w:rPr>
          <w:rFonts w:ascii="Arial" w:eastAsia="Arial" w:hAnsi="Arial"/>
          <w:color w:val="000000"/>
          <w:sz w:val="20"/>
        </w:rPr>
      </w:pPr>
      <w:r>
        <w:rPr>
          <w:rFonts w:ascii="Arial" w:eastAsia="Arial" w:hAnsi="Arial"/>
          <w:color w:val="000000"/>
          <w:sz w:val="20"/>
        </w:rPr>
        <w:t xml:space="preserve">The table below outlines the department’s direct </w:t>
      </w:r>
      <w:proofErr w:type="gramStart"/>
      <w:r>
        <w:rPr>
          <w:rFonts w:ascii="Arial" w:eastAsia="Arial" w:hAnsi="Arial"/>
          <w:color w:val="000000"/>
          <w:sz w:val="20"/>
        </w:rPr>
        <w:t>spend</w:t>
      </w:r>
      <w:proofErr w:type="gramEnd"/>
      <w:r>
        <w:rPr>
          <w:rFonts w:ascii="Arial" w:eastAsia="Arial" w:hAnsi="Arial"/>
          <w:color w:val="000000"/>
          <w:sz w:val="20"/>
        </w:rPr>
        <w:t xml:space="preserve"> with social benefit suppliers in 2024-25, showing both the number of businesses engaged and the total expenditure.</w:t>
      </w:r>
    </w:p>
    <w:p w14:paraId="2C9D1A3C" w14:textId="77777777" w:rsidR="00FB7F9C" w:rsidRDefault="00000000">
      <w:pPr>
        <w:spacing w:before="174" w:after="108" w:line="225" w:lineRule="exact"/>
        <w:textAlignment w:val="baseline"/>
        <w:rPr>
          <w:rFonts w:ascii="Arial" w:eastAsia="Arial" w:hAnsi="Arial"/>
          <w:b/>
          <w:color w:val="C4501A"/>
          <w:sz w:val="20"/>
        </w:rPr>
      </w:pPr>
      <w:r>
        <w:rPr>
          <w:rFonts w:ascii="Arial" w:eastAsia="Arial" w:hAnsi="Arial"/>
          <w:b/>
          <w:color w:val="C4501A"/>
          <w:sz w:val="20"/>
        </w:rPr>
        <w:t>Table 3: Department’s Direct Spend with Social Benefit Suppliers in 2024-25</w:t>
      </w:r>
    </w:p>
    <w:tbl>
      <w:tblPr>
        <w:tblW w:w="0" w:type="auto"/>
        <w:tblInd w:w="31" w:type="dxa"/>
        <w:tblLayout w:type="fixed"/>
        <w:tblCellMar>
          <w:left w:w="0" w:type="dxa"/>
          <w:right w:w="0" w:type="dxa"/>
        </w:tblCellMar>
        <w:tblLook w:val="0000" w:firstRow="0" w:lastRow="0" w:firstColumn="0" w:lastColumn="0" w:noHBand="0" w:noVBand="0"/>
      </w:tblPr>
      <w:tblGrid>
        <w:gridCol w:w="2558"/>
        <w:gridCol w:w="2175"/>
        <w:gridCol w:w="2136"/>
      </w:tblGrid>
      <w:tr w:rsidR="00FB7F9C" w14:paraId="64DEB043" w14:textId="77777777">
        <w:trPr>
          <w:trHeight w:hRule="exact" w:val="566"/>
        </w:trPr>
        <w:tc>
          <w:tcPr>
            <w:tcW w:w="2558" w:type="dxa"/>
            <w:tcBorders>
              <w:top w:val="single" w:sz="4" w:space="0" w:color="000000"/>
              <w:left w:val="single" w:sz="4" w:space="0" w:color="000000"/>
              <w:bottom w:val="single" w:sz="4" w:space="0" w:color="000000"/>
              <w:right w:val="single" w:sz="4" w:space="0" w:color="000000"/>
            </w:tcBorders>
            <w:shd w:val="clear" w:color="F69545" w:fill="F69545"/>
          </w:tcPr>
          <w:p w14:paraId="220430B0" w14:textId="77777777" w:rsidR="00FB7F9C" w:rsidRDefault="00000000">
            <w:pPr>
              <w:spacing w:before="97" w:after="258" w:line="206" w:lineRule="exact"/>
              <w:ind w:left="115"/>
              <w:textAlignment w:val="baseline"/>
              <w:rPr>
                <w:rFonts w:ascii="Arial" w:eastAsia="Arial" w:hAnsi="Arial"/>
                <w:b/>
                <w:color w:val="FFFFFF"/>
                <w:sz w:val="18"/>
              </w:rPr>
            </w:pPr>
            <w:r>
              <w:rPr>
                <w:rFonts w:ascii="Arial" w:eastAsia="Arial" w:hAnsi="Arial"/>
                <w:b/>
                <w:color w:val="FFFFFF"/>
                <w:sz w:val="18"/>
              </w:rPr>
              <w:t>Objectives</w:t>
            </w:r>
          </w:p>
        </w:tc>
        <w:tc>
          <w:tcPr>
            <w:tcW w:w="2175" w:type="dxa"/>
            <w:tcBorders>
              <w:top w:val="single" w:sz="4" w:space="0" w:color="000000"/>
              <w:left w:val="single" w:sz="4" w:space="0" w:color="000000"/>
              <w:bottom w:val="single" w:sz="4" w:space="0" w:color="000000"/>
              <w:right w:val="single" w:sz="4" w:space="0" w:color="000000"/>
            </w:tcBorders>
            <w:shd w:val="clear" w:color="F69545" w:fill="F69545"/>
            <w:vAlign w:val="center"/>
          </w:tcPr>
          <w:p w14:paraId="15CC8EF5" w14:textId="77777777" w:rsidR="00FB7F9C" w:rsidRDefault="00000000">
            <w:pPr>
              <w:spacing w:before="93" w:after="56" w:line="206" w:lineRule="exact"/>
              <w:ind w:left="108"/>
              <w:textAlignment w:val="baseline"/>
              <w:rPr>
                <w:rFonts w:ascii="Arial" w:eastAsia="Arial" w:hAnsi="Arial"/>
                <w:b/>
                <w:color w:val="FFFFFF"/>
                <w:sz w:val="18"/>
              </w:rPr>
            </w:pPr>
            <w:r>
              <w:rPr>
                <w:rFonts w:ascii="Arial" w:eastAsia="Arial" w:hAnsi="Arial"/>
                <w:b/>
                <w:color w:val="FFFFFF"/>
                <w:sz w:val="18"/>
              </w:rPr>
              <w:t>No. of businesses engaged</w:t>
            </w:r>
          </w:p>
        </w:tc>
        <w:tc>
          <w:tcPr>
            <w:tcW w:w="2136" w:type="dxa"/>
            <w:tcBorders>
              <w:top w:val="single" w:sz="4" w:space="0" w:color="000000"/>
              <w:left w:val="single" w:sz="4" w:space="0" w:color="000000"/>
              <w:bottom w:val="single" w:sz="4" w:space="0" w:color="000000"/>
              <w:right w:val="single" w:sz="4" w:space="0" w:color="000000"/>
            </w:tcBorders>
            <w:shd w:val="clear" w:color="F69545" w:fill="F69545"/>
            <w:vAlign w:val="center"/>
          </w:tcPr>
          <w:p w14:paraId="6394F743" w14:textId="77777777" w:rsidR="00FB7F9C" w:rsidRDefault="00000000">
            <w:pPr>
              <w:spacing w:before="93" w:after="56" w:line="206" w:lineRule="exact"/>
              <w:ind w:left="108" w:right="504"/>
              <w:textAlignment w:val="baseline"/>
              <w:rPr>
                <w:rFonts w:ascii="Arial" w:eastAsia="Arial" w:hAnsi="Arial"/>
                <w:b/>
                <w:color w:val="FFFFFF"/>
                <w:spacing w:val="-4"/>
                <w:sz w:val="18"/>
              </w:rPr>
            </w:pPr>
            <w:r>
              <w:rPr>
                <w:rFonts w:ascii="Arial" w:eastAsia="Arial" w:hAnsi="Arial"/>
                <w:b/>
                <w:color w:val="FFFFFF"/>
                <w:spacing w:val="-4"/>
                <w:sz w:val="18"/>
              </w:rPr>
              <w:t>Expenditure (excl. GST)</w:t>
            </w:r>
          </w:p>
        </w:tc>
      </w:tr>
      <w:tr w:rsidR="00FB7F9C" w14:paraId="401F9562" w14:textId="77777777">
        <w:trPr>
          <w:trHeight w:hRule="exact" w:val="788"/>
        </w:trPr>
        <w:tc>
          <w:tcPr>
            <w:tcW w:w="2558" w:type="dxa"/>
            <w:tcBorders>
              <w:top w:val="single" w:sz="4" w:space="0" w:color="000000"/>
              <w:left w:val="single" w:sz="4" w:space="0" w:color="000000"/>
              <w:bottom w:val="single" w:sz="4" w:space="0" w:color="000000"/>
              <w:right w:val="single" w:sz="4" w:space="0" w:color="000000"/>
            </w:tcBorders>
            <w:vAlign w:val="center"/>
          </w:tcPr>
          <w:p w14:paraId="4E1CDBE5" w14:textId="77777777" w:rsidR="00FB7F9C" w:rsidRDefault="00000000">
            <w:pPr>
              <w:spacing w:before="204" w:after="171" w:line="206" w:lineRule="exact"/>
              <w:ind w:left="108"/>
              <w:textAlignment w:val="baseline"/>
              <w:rPr>
                <w:rFonts w:ascii="Arial" w:eastAsia="Arial" w:hAnsi="Arial"/>
                <w:b/>
                <w:color w:val="000000"/>
                <w:sz w:val="18"/>
              </w:rPr>
            </w:pPr>
            <w:r>
              <w:rPr>
                <w:rFonts w:ascii="Arial" w:eastAsia="Arial" w:hAnsi="Arial"/>
                <w:b/>
                <w:color w:val="000000"/>
                <w:sz w:val="18"/>
              </w:rPr>
              <w:t>Opportunities for Victorian Aboriginal people</w:t>
            </w:r>
          </w:p>
        </w:tc>
        <w:tc>
          <w:tcPr>
            <w:tcW w:w="2175" w:type="dxa"/>
            <w:tcBorders>
              <w:top w:val="single" w:sz="4" w:space="0" w:color="000000"/>
              <w:left w:val="single" w:sz="4" w:space="0" w:color="000000"/>
              <w:bottom w:val="single" w:sz="4" w:space="0" w:color="000000"/>
              <w:right w:val="single" w:sz="4" w:space="0" w:color="000000"/>
            </w:tcBorders>
            <w:vAlign w:val="center"/>
          </w:tcPr>
          <w:p w14:paraId="442CCD10" w14:textId="77777777" w:rsidR="00FB7F9C" w:rsidRDefault="00000000">
            <w:pPr>
              <w:spacing w:before="310" w:after="272" w:line="205" w:lineRule="exact"/>
              <w:ind w:left="111"/>
              <w:textAlignment w:val="baseline"/>
              <w:rPr>
                <w:rFonts w:ascii="Arial" w:eastAsia="Arial" w:hAnsi="Arial"/>
                <w:color w:val="000000"/>
                <w:sz w:val="18"/>
              </w:rPr>
            </w:pPr>
            <w:r>
              <w:rPr>
                <w:rFonts w:ascii="Arial" w:eastAsia="Arial" w:hAnsi="Arial"/>
                <w:color w:val="000000"/>
                <w:sz w:val="18"/>
              </w:rPr>
              <w:t>13</w:t>
            </w:r>
          </w:p>
        </w:tc>
        <w:tc>
          <w:tcPr>
            <w:tcW w:w="2136" w:type="dxa"/>
            <w:tcBorders>
              <w:top w:val="single" w:sz="4" w:space="0" w:color="000000"/>
              <w:left w:val="single" w:sz="4" w:space="0" w:color="000000"/>
              <w:bottom w:val="single" w:sz="4" w:space="0" w:color="000000"/>
              <w:right w:val="single" w:sz="4" w:space="0" w:color="000000"/>
            </w:tcBorders>
            <w:vAlign w:val="center"/>
          </w:tcPr>
          <w:p w14:paraId="05C3B5BC" w14:textId="77777777" w:rsidR="00FB7F9C" w:rsidRDefault="00000000">
            <w:pPr>
              <w:spacing w:before="310" w:after="272" w:line="205" w:lineRule="exact"/>
              <w:ind w:left="110"/>
              <w:textAlignment w:val="baseline"/>
              <w:rPr>
                <w:rFonts w:ascii="Arial" w:eastAsia="Arial" w:hAnsi="Arial"/>
                <w:color w:val="000000"/>
                <w:sz w:val="18"/>
              </w:rPr>
            </w:pPr>
            <w:r>
              <w:rPr>
                <w:rFonts w:ascii="Arial" w:eastAsia="Arial" w:hAnsi="Arial"/>
                <w:color w:val="000000"/>
                <w:sz w:val="18"/>
              </w:rPr>
              <w:t>$492,860</w:t>
            </w:r>
          </w:p>
        </w:tc>
      </w:tr>
      <w:tr w:rsidR="00FB7F9C" w14:paraId="50165A42" w14:textId="77777777">
        <w:trPr>
          <w:trHeight w:hRule="exact" w:val="566"/>
        </w:trPr>
        <w:tc>
          <w:tcPr>
            <w:tcW w:w="2558" w:type="dxa"/>
            <w:tcBorders>
              <w:top w:val="single" w:sz="4" w:space="0" w:color="000000"/>
              <w:left w:val="single" w:sz="4" w:space="0" w:color="000000"/>
              <w:bottom w:val="single" w:sz="4" w:space="0" w:color="000000"/>
              <w:right w:val="single" w:sz="4" w:space="0" w:color="000000"/>
            </w:tcBorders>
            <w:vAlign w:val="center"/>
          </w:tcPr>
          <w:p w14:paraId="16B2B143" w14:textId="77777777" w:rsidR="00FB7F9C" w:rsidRDefault="00000000">
            <w:pPr>
              <w:spacing w:before="92" w:after="57" w:line="206" w:lineRule="exact"/>
              <w:ind w:left="108" w:right="324"/>
              <w:textAlignment w:val="baseline"/>
              <w:rPr>
                <w:rFonts w:ascii="Arial" w:eastAsia="Arial" w:hAnsi="Arial"/>
                <w:b/>
                <w:color w:val="000000"/>
                <w:spacing w:val="-3"/>
                <w:sz w:val="18"/>
              </w:rPr>
            </w:pPr>
            <w:r>
              <w:rPr>
                <w:rFonts w:ascii="Arial" w:eastAsia="Arial" w:hAnsi="Arial"/>
                <w:b/>
                <w:color w:val="000000"/>
                <w:spacing w:val="-3"/>
                <w:sz w:val="18"/>
              </w:rPr>
              <w:t>Opportunities for Victorians with disability</w:t>
            </w:r>
          </w:p>
        </w:tc>
        <w:tc>
          <w:tcPr>
            <w:tcW w:w="2175" w:type="dxa"/>
            <w:tcBorders>
              <w:top w:val="single" w:sz="4" w:space="0" w:color="000000"/>
              <w:left w:val="single" w:sz="4" w:space="0" w:color="000000"/>
              <w:bottom w:val="single" w:sz="4" w:space="0" w:color="000000"/>
              <w:right w:val="single" w:sz="4" w:space="0" w:color="000000"/>
            </w:tcBorders>
            <w:vAlign w:val="center"/>
          </w:tcPr>
          <w:p w14:paraId="604716F4" w14:textId="77777777" w:rsidR="00FB7F9C" w:rsidRDefault="00000000">
            <w:pPr>
              <w:spacing w:before="199" w:after="157" w:line="205" w:lineRule="exact"/>
              <w:ind w:left="111"/>
              <w:textAlignment w:val="baseline"/>
              <w:rPr>
                <w:rFonts w:ascii="Arial" w:eastAsia="Arial" w:hAnsi="Arial"/>
                <w:color w:val="000000"/>
                <w:sz w:val="18"/>
              </w:rPr>
            </w:pPr>
            <w:r>
              <w:rPr>
                <w:rFonts w:ascii="Arial" w:eastAsia="Arial" w:hAnsi="Arial"/>
                <w:color w:val="000000"/>
                <w:sz w:val="18"/>
              </w:rPr>
              <w:t>5</w:t>
            </w:r>
          </w:p>
        </w:tc>
        <w:tc>
          <w:tcPr>
            <w:tcW w:w="2136" w:type="dxa"/>
            <w:tcBorders>
              <w:top w:val="single" w:sz="4" w:space="0" w:color="000000"/>
              <w:left w:val="single" w:sz="4" w:space="0" w:color="000000"/>
              <w:bottom w:val="single" w:sz="4" w:space="0" w:color="000000"/>
              <w:right w:val="single" w:sz="4" w:space="0" w:color="000000"/>
            </w:tcBorders>
            <w:vAlign w:val="center"/>
          </w:tcPr>
          <w:p w14:paraId="224870A6" w14:textId="77777777" w:rsidR="00FB7F9C" w:rsidRDefault="00000000">
            <w:pPr>
              <w:spacing w:before="199" w:after="157" w:line="205" w:lineRule="exact"/>
              <w:ind w:left="110"/>
              <w:textAlignment w:val="baseline"/>
              <w:rPr>
                <w:rFonts w:ascii="Arial" w:eastAsia="Arial" w:hAnsi="Arial"/>
                <w:color w:val="000000"/>
                <w:sz w:val="18"/>
              </w:rPr>
            </w:pPr>
            <w:r>
              <w:rPr>
                <w:rFonts w:ascii="Arial" w:eastAsia="Arial" w:hAnsi="Arial"/>
                <w:color w:val="000000"/>
                <w:sz w:val="18"/>
              </w:rPr>
              <w:t>$39,103</w:t>
            </w:r>
          </w:p>
        </w:tc>
      </w:tr>
      <w:tr w:rsidR="00FB7F9C" w14:paraId="59437FAD" w14:textId="77777777">
        <w:trPr>
          <w:trHeight w:hRule="exact" w:val="562"/>
        </w:trPr>
        <w:tc>
          <w:tcPr>
            <w:tcW w:w="2558" w:type="dxa"/>
            <w:tcBorders>
              <w:top w:val="single" w:sz="4" w:space="0" w:color="000000"/>
              <w:left w:val="single" w:sz="4" w:space="0" w:color="000000"/>
              <w:bottom w:val="single" w:sz="4" w:space="0" w:color="000000"/>
              <w:right w:val="single" w:sz="4" w:space="0" w:color="000000"/>
            </w:tcBorders>
            <w:vAlign w:val="center"/>
          </w:tcPr>
          <w:p w14:paraId="04917A89" w14:textId="77777777" w:rsidR="00FB7F9C" w:rsidRDefault="00000000">
            <w:pPr>
              <w:spacing w:before="93" w:after="51" w:line="206" w:lineRule="exact"/>
              <w:ind w:left="108"/>
              <w:textAlignment w:val="baseline"/>
              <w:rPr>
                <w:rFonts w:ascii="Arial" w:eastAsia="Arial" w:hAnsi="Arial"/>
                <w:b/>
                <w:color w:val="000000"/>
                <w:sz w:val="18"/>
              </w:rPr>
            </w:pPr>
            <w:r>
              <w:rPr>
                <w:rFonts w:ascii="Arial" w:eastAsia="Arial" w:hAnsi="Arial"/>
                <w:b/>
                <w:color w:val="000000"/>
                <w:sz w:val="18"/>
              </w:rPr>
              <w:t>Opportunities for Victorian priority jobseekers</w:t>
            </w:r>
          </w:p>
        </w:tc>
        <w:tc>
          <w:tcPr>
            <w:tcW w:w="2175" w:type="dxa"/>
            <w:tcBorders>
              <w:top w:val="single" w:sz="4" w:space="0" w:color="000000"/>
              <w:left w:val="single" w:sz="4" w:space="0" w:color="000000"/>
              <w:bottom w:val="single" w:sz="4" w:space="0" w:color="000000"/>
              <w:right w:val="single" w:sz="4" w:space="0" w:color="000000"/>
            </w:tcBorders>
            <w:vAlign w:val="center"/>
          </w:tcPr>
          <w:p w14:paraId="5C16841A" w14:textId="77777777" w:rsidR="00FB7F9C" w:rsidRDefault="00000000">
            <w:pPr>
              <w:spacing w:before="199" w:after="152" w:line="205" w:lineRule="exact"/>
              <w:ind w:left="111"/>
              <w:textAlignment w:val="baseline"/>
              <w:rPr>
                <w:rFonts w:ascii="Arial" w:eastAsia="Arial" w:hAnsi="Arial"/>
                <w:color w:val="000000"/>
                <w:sz w:val="18"/>
              </w:rPr>
            </w:pPr>
            <w:r>
              <w:rPr>
                <w:rFonts w:ascii="Arial" w:eastAsia="Arial" w:hAnsi="Arial"/>
                <w:color w:val="000000"/>
                <w:sz w:val="18"/>
              </w:rPr>
              <w:t>1</w:t>
            </w:r>
          </w:p>
        </w:tc>
        <w:tc>
          <w:tcPr>
            <w:tcW w:w="2136" w:type="dxa"/>
            <w:tcBorders>
              <w:top w:val="single" w:sz="4" w:space="0" w:color="000000"/>
              <w:left w:val="single" w:sz="4" w:space="0" w:color="000000"/>
              <w:bottom w:val="single" w:sz="4" w:space="0" w:color="000000"/>
              <w:right w:val="single" w:sz="4" w:space="0" w:color="000000"/>
            </w:tcBorders>
            <w:vAlign w:val="center"/>
          </w:tcPr>
          <w:p w14:paraId="66D6CB56" w14:textId="77777777" w:rsidR="00FB7F9C" w:rsidRDefault="00000000">
            <w:pPr>
              <w:spacing w:before="199" w:after="152" w:line="205" w:lineRule="exact"/>
              <w:ind w:left="110"/>
              <w:textAlignment w:val="baseline"/>
              <w:rPr>
                <w:rFonts w:ascii="Arial" w:eastAsia="Arial" w:hAnsi="Arial"/>
                <w:color w:val="000000"/>
                <w:sz w:val="18"/>
              </w:rPr>
            </w:pPr>
            <w:r>
              <w:rPr>
                <w:rFonts w:ascii="Arial" w:eastAsia="Arial" w:hAnsi="Arial"/>
                <w:color w:val="000000"/>
                <w:sz w:val="18"/>
              </w:rPr>
              <w:t>$35,249</w:t>
            </w:r>
          </w:p>
        </w:tc>
      </w:tr>
      <w:tr w:rsidR="00FB7F9C" w14:paraId="6AA1708D" w14:textId="77777777">
        <w:trPr>
          <w:trHeight w:hRule="exact" w:val="571"/>
        </w:trPr>
        <w:tc>
          <w:tcPr>
            <w:tcW w:w="2558" w:type="dxa"/>
            <w:tcBorders>
              <w:top w:val="single" w:sz="4" w:space="0" w:color="000000"/>
              <w:left w:val="single" w:sz="4" w:space="0" w:color="000000"/>
              <w:bottom w:val="single" w:sz="4" w:space="0" w:color="000000"/>
              <w:right w:val="single" w:sz="4" w:space="0" w:color="000000"/>
            </w:tcBorders>
            <w:vAlign w:val="center"/>
          </w:tcPr>
          <w:p w14:paraId="0D85FD19" w14:textId="77777777" w:rsidR="00FB7F9C" w:rsidRDefault="00000000">
            <w:pPr>
              <w:spacing w:before="92" w:after="66" w:line="206" w:lineRule="exact"/>
              <w:ind w:left="108" w:right="612"/>
              <w:textAlignment w:val="baseline"/>
              <w:rPr>
                <w:rFonts w:ascii="Arial" w:eastAsia="Arial" w:hAnsi="Arial"/>
                <w:b/>
                <w:color w:val="000000"/>
                <w:spacing w:val="-3"/>
                <w:sz w:val="18"/>
              </w:rPr>
            </w:pPr>
            <w:r>
              <w:rPr>
                <w:rFonts w:ascii="Arial" w:eastAsia="Arial" w:hAnsi="Arial"/>
                <w:b/>
                <w:color w:val="000000"/>
                <w:spacing w:val="-3"/>
                <w:sz w:val="18"/>
              </w:rPr>
              <w:t>Sustainable Victorian social enterprises</w:t>
            </w:r>
          </w:p>
        </w:tc>
        <w:tc>
          <w:tcPr>
            <w:tcW w:w="2175" w:type="dxa"/>
            <w:tcBorders>
              <w:top w:val="single" w:sz="4" w:space="0" w:color="000000"/>
              <w:left w:val="single" w:sz="4" w:space="0" w:color="000000"/>
              <w:bottom w:val="single" w:sz="4" w:space="0" w:color="000000"/>
              <w:right w:val="single" w:sz="4" w:space="0" w:color="000000"/>
            </w:tcBorders>
            <w:vAlign w:val="center"/>
          </w:tcPr>
          <w:p w14:paraId="684B551D" w14:textId="77777777" w:rsidR="00FB7F9C" w:rsidRDefault="00000000">
            <w:pPr>
              <w:spacing w:before="199" w:after="166" w:line="205" w:lineRule="exact"/>
              <w:ind w:left="111"/>
              <w:textAlignment w:val="baseline"/>
              <w:rPr>
                <w:rFonts w:ascii="Arial" w:eastAsia="Arial" w:hAnsi="Arial"/>
                <w:color w:val="000000"/>
                <w:sz w:val="18"/>
              </w:rPr>
            </w:pPr>
            <w:r>
              <w:rPr>
                <w:rFonts w:ascii="Arial" w:eastAsia="Arial" w:hAnsi="Arial"/>
                <w:color w:val="000000"/>
                <w:sz w:val="18"/>
              </w:rPr>
              <w:t>18</w:t>
            </w:r>
          </w:p>
        </w:tc>
        <w:tc>
          <w:tcPr>
            <w:tcW w:w="2136" w:type="dxa"/>
            <w:tcBorders>
              <w:top w:val="single" w:sz="4" w:space="0" w:color="000000"/>
              <w:left w:val="single" w:sz="4" w:space="0" w:color="000000"/>
              <w:bottom w:val="single" w:sz="4" w:space="0" w:color="000000"/>
              <w:right w:val="single" w:sz="4" w:space="0" w:color="000000"/>
            </w:tcBorders>
            <w:vAlign w:val="center"/>
          </w:tcPr>
          <w:p w14:paraId="2D0D19BF" w14:textId="77777777" w:rsidR="00FB7F9C" w:rsidRDefault="00000000">
            <w:pPr>
              <w:spacing w:before="199" w:after="166" w:line="205" w:lineRule="exact"/>
              <w:ind w:left="110"/>
              <w:textAlignment w:val="baseline"/>
              <w:rPr>
                <w:rFonts w:ascii="Arial" w:eastAsia="Arial" w:hAnsi="Arial"/>
                <w:color w:val="000000"/>
                <w:sz w:val="18"/>
              </w:rPr>
            </w:pPr>
            <w:r>
              <w:rPr>
                <w:rFonts w:ascii="Arial" w:eastAsia="Arial" w:hAnsi="Arial"/>
                <w:color w:val="000000"/>
                <w:sz w:val="18"/>
              </w:rPr>
              <w:t>$273,847</w:t>
            </w:r>
          </w:p>
        </w:tc>
      </w:tr>
    </w:tbl>
    <w:p w14:paraId="4E67CBF4" w14:textId="77777777" w:rsidR="00FB7F9C" w:rsidRDefault="00FB7F9C">
      <w:pPr>
        <w:spacing w:after="64" w:line="20" w:lineRule="exact"/>
      </w:pPr>
    </w:p>
    <w:p w14:paraId="7F083DB5" w14:textId="77777777" w:rsidR="00FB7F9C" w:rsidRDefault="00000000">
      <w:pPr>
        <w:spacing w:after="1041" w:line="277" w:lineRule="exact"/>
        <w:ind w:right="216"/>
        <w:textAlignment w:val="baseline"/>
        <w:rPr>
          <w:rFonts w:ascii="Arial" w:eastAsia="Arial" w:hAnsi="Arial"/>
          <w:color w:val="000000"/>
          <w:sz w:val="20"/>
        </w:rPr>
      </w:pPr>
      <w:r>
        <w:rPr>
          <w:rFonts w:ascii="Arial" w:eastAsia="Arial" w:hAnsi="Arial"/>
          <w:color w:val="000000"/>
          <w:sz w:val="20"/>
        </w:rPr>
        <w:t>After adjusting for duplicates among suppliers certified across multiple SPF categories, the department engaged with 31 unique social benefit suppliers during the year, with total direct expenditure of $715,210.</w:t>
      </w:r>
    </w:p>
    <w:p w14:paraId="7A34426F" w14:textId="77777777" w:rsidR="00FB7F9C" w:rsidRDefault="00FB7F9C">
      <w:pPr>
        <w:spacing w:after="1041" w:line="277" w:lineRule="exact"/>
        <w:sectPr w:rsidR="00FB7F9C">
          <w:pgSz w:w="11904" w:h="16838"/>
          <w:pgMar w:top="680" w:right="1274" w:bottom="109" w:left="1270" w:header="720" w:footer="720" w:gutter="0"/>
          <w:cols w:space="720"/>
        </w:sectPr>
      </w:pPr>
    </w:p>
    <w:p w14:paraId="209BB9D4" w14:textId="77777777" w:rsidR="00FB7F9C" w:rsidRDefault="00FB7F9C">
      <w:pPr>
        <w:sectPr w:rsidR="00FB7F9C">
          <w:type w:val="continuous"/>
          <w:pgSz w:w="11904" w:h="16838"/>
          <w:pgMar w:top="680" w:right="1272" w:bottom="109" w:left="1272" w:header="720" w:footer="720" w:gutter="0"/>
          <w:cols w:space="720"/>
        </w:sectPr>
      </w:pPr>
    </w:p>
    <w:p w14:paraId="1134AE9E" w14:textId="77777777" w:rsidR="00FB7F9C" w:rsidRDefault="00000000">
      <w:pPr>
        <w:tabs>
          <w:tab w:val="right" w:pos="9360"/>
        </w:tabs>
        <w:spacing w:before="9" w:after="531" w:line="205" w:lineRule="exact"/>
        <w:textAlignment w:val="baseline"/>
        <w:rPr>
          <w:rFonts w:ascii="Arial" w:eastAsia="Arial" w:hAnsi="Arial"/>
          <w:b/>
          <w:color w:val="000000"/>
          <w:sz w:val="18"/>
        </w:rPr>
      </w:pPr>
      <w:r>
        <w:rPr>
          <w:rFonts w:ascii="Arial" w:eastAsia="Arial" w:hAnsi="Arial"/>
          <w:b/>
          <w:color w:val="000000"/>
          <w:sz w:val="18"/>
        </w:rPr>
        <w:lastRenderedPageBreak/>
        <w:t>Department of Health Social Procurement Strategy 2025-2028</w:t>
      </w:r>
      <w:r>
        <w:rPr>
          <w:rFonts w:ascii="Arial" w:eastAsia="Arial" w:hAnsi="Arial"/>
          <w:b/>
          <w:color w:val="000000"/>
          <w:sz w:val="18"/>
        </w:rPr>
        <w:tab/>
        <w:t>8</w:t>
      </w:r>
    </w:p>
    <w:p w14:paraId="2D1BAA82" w14:textId="77777777" w:rsidR="00FB7F9C" w:rsidRDefault="00000000">
      <w:pPr>
        <w:spacing w:before="4" w:after="221" w:line="499" w:lineRule="exact"/>
        <w:textAlignment w:val="baseline"/>
        <w:rPr>
          <w:rFonts w:ascii="Arial" w:eastAsia="Arial" w:hAnsi="Arial"/>
          <w:color w:val="C4501A"/>
          <w:spacing w:val="10"/>
          <w:w w:val="95"/>
          <w:sz w:val="44"/>
        </w:rPr>
      </w:pPr>
      <w:r>
        <w:rPr>
          <w:rFonts w:ascii="Arial" w:eastAsia="Arial" w:hAnsi="Arial"/>
          <w:color w:val="C4501A"/>
          <w:spacing w:val="10"/>
          <w:w w:val="95"/>
          <w:sz w:val="44"/>
        </w:rPr>
        <w:t>6 Priority objectives and outcomes</w:t>
      </w:r>
    </w:p>
    <w:p w14:paraId="1968FF2B" w14:textId="77777777" w:rsidR="00FB7F9C" w:rsidRDefault="00000000">
      <w:pPr>
        <w:spacing w:line="278" w:lineRule="exact"/>
        <w:textAlignment w:val="baseline"/>
        <w:rPr>
          <w:rFonts w:ascii="Arial" w:eastAsia="Arial" w:hAnsi="Arial"/>
          <w:color w:val="000000"/>
          <w:sz w:val="20"/>
        </w:rPr>
      </w:pPr>
      <w:r>
        <w:rPr>
          <w:rFonts w:ascii="Arial" w:eastAsia="Arial" w:hAnsi="Arial"/>
          <w:color w:val="000000"/>
          <w:sz w:val="20"/>
        </w:rPr>
        <w:t xml:space="preserve">The SPF establishes the Victorian Government’s social and sustainable procurement objectives. The SPF social </w:t>
      </w:r>
      <w:r>
        <w:rPr>
          <w:rFonts w:ascii="Arial" w:eastAsia="Arial" w:hAnsi="Arial"/>
          <w:color w:val="000000"/>
          <w:sz w:val="21"/>
        </w:rPr>
        <w:t xml:space="preserve">procurement </w:t>
      </w:r>
      <w:r>
        <w:rPr>
          <w:rFonts w:ascii="Arial" w:eastAsia="Arial" w:hAnsi="Arial"/>
          <w:color w:val="000000"/>
          <w:sz w:val="20"/>
        </w:rPr>
        <w:t>objectives are to provide for and support the following:</w:t>
      </w:r>
    </w:p>
    <w:p w14:paraId="6C11C21A" w14:textId="77777777" w:rsidR="00FB7F9C" w:rsidRDefault="00000000">
      <w:pPr>
        <w:numPr>
          <w:ilvl w:val="0"/>
          <w:numId w:val="2"/>
        </w:numPr>
        <w:tabs>
          <w:tab w:val="left" w:pos="792"/>
        </w:tabs>
        <w:spacing w:before="133" w:line="244" w:lineRule="exact"/>
        <w:ind w:left="432"/>
        <w:textAlignment w:val="baseline"/>
        <w:rPr>
          <w:rFonts w:ascii="Arial" w:eastAsia="Arial" w:hAnsi="Arial"/>
          <w:color w:val="000000"/>
          <w:sz w:val="20"/>
        </w:rPr>
      </w:pPr>
      <w:r>
        <w:rPr>
          <w:rFonts w:ascii="Arial" w:eastAsia="Arial" w:hAnsi="Arial"/>
          <w:color w:val="000000"/>
          <w:sz w:val="20"/>
        </w:rPr>
        <w:t>opportunities for Victorian Aboriginal people</w:t>
      </w:r>
    </w:p>
    <w:p w14:paraId="0050431B" w14:textId="77777777" w:rsidR="00FB7F9C" w:rsidRDefault="00000000">
      <w:pPr>
        <w:numPr>
          <w:ilvl w:val="0"/>
          <w:numId w:val="2"/>
        </w:numPr>
        <w:tabs>
          <w:tab w:val="left" w:pos="792"/>
        </w:tabs>
        <w:spacing w:before="59" w:line="244" w:lineRule="exact"/>
        <w:ind w:left="432"/>
        <w:textAlignment w:val="baseline"/>
        <w:rPr>
          <w:rFonts w:ascii="Arial" w:eastAsia="Arial" w:hAnsi="Arial"/>
          <w:color w:val="000000"/>
          <w:sz w:val="20"/>
        </w:rPr>
      </w:pPr>
      <w:r>
        <w:rPr>
          <w:rFonts w:ascii="Arial" w:eastAsia="Arial" w:hAnsi="Arial"/>
          <w:color w:val="000000"/>
          <w:sz w:val="20"/>
        </w:rPr>
        <w:t xml:space="preserve">opportunities for Victorians with </w:t>
      </w:r>
      <w:proofErr w:type="gramStart"/>
      <w:r>
        <w:rPr>
          <w:rFonts w:ascii="Arial" w:eastAsia="Arial" w:hAnsi="Arial"/>
          <w:color w:val="000000"/>
          <w:sz w:val="20"/>
        </w:rPr>
        <w:t>disability</w:t>
      </w:r>
      <w:proofErr w:type="gramEnd"/>
    </w:p>
    <w:p w14:paraId="222B0667" w14:textId="77777777" w:rsidR="00FB7F9C" w:rsidRDefault="00000000">
      <w:pPr>
        <w:numPr>
          <w:ilvl w:val="0"/>
          <w:numId w:val="2"/>
        </w:numPr>
        <w:tabs>
          <w:tab w:val="left" w:pos="792"/>
        </w:tabs>
        <w:spacing w:before="53" w:line="244" w:lineRule="exact"/>
        <w:ind w:left="432"/>
        <w:textAlignment w:val="baseline"/>
        <w:rPr>
          <w:rFonts w:ascii="Arial" w:eastAsia="Arial" w:hAnsi="Arial"/>
          <w:color w:val="000000"/>
          <w:spacing w:val="-1"/>
          <w:sz w:val="20"/>
        </w:rPr>
      </w:pPr>
      <w:r>
        <w:rPr>
          <w:rFonts w:ascii="Arial" w:eastAsia="Arial" w:hAnsi="Arial"/>
          <w:color w:val="000000"/>
          <w:spacing w:val="-1"/>
          <w:sz w:val="20"/>
        </w:rPr>
        <w:t>women’s equality and safety</w:t>
      </w:r>
    </w:p>
    <w:p w14:paraId="67A15B9C" w14:textId="77777777" w:rsidR="00FB7F9C" w:rsidRDefault="00000000">
      <w:pPr>
        <w:numPr>
          <w:ilvl w:val="0"/>
          <w:numId w:val="2"/>
        </w:numPr>
        <w:tabs>
          <w:tab w:val="left" w:pos="792"/>
        </w:tabs>
        <w:spacing w:before="59" w:line="244" w:lineRule="exact"/>
        <w:ind w:left="432"/>
        <w:textAlignment w:val="baseline"/>
        <w:rPr>
          <w:rFonts w:ascii="Arial" w:eastAsia="Arial" w:hAnsi="Arial"/>
          <w:color w:val="000000"/>
          <w:sz w:val="20"/>
        </w:rPr>
      </w:pPr>
      <w:r>
        <w:rPr>
          <w:rFonts w:ascii="Arial" w:eastAsia="Arial" w:hAnsi="Arial"/>
          <w:color w:val="000000"/>
          <w:sz w:val="20"/>
        </w:rPr>
        <w:t>opportunities for Victorian priority jobseekers</w:t>
      </w:r>
    </w:p>
    <w:p w14:paraId="34444EC2" w14:textId="77777777" w:rsidR="00FB7F9C" w:rsidRDefault="00000000">
      <w:pPr>
        <w:numPr>
          <w:ilvl w:val="0"/>
          <w:numId w:val="2"/>
        </w:numPr>
        <w:tabs>
          <w:tab w:val="left" w:pos="792"/>
        </w:tabs>
        <w:spacing w:before="53" w:line="244" w:lineRule="exact"/>
        <w:ind w:left="432"/>
        <w:textAlignment w:val="baseline"/>
        <w:rPr>
          <w:rFonts w:ascii="Arial" w:eastAsia="Arial" w:hAnsi="Arial"/>
          <w:color w:val="000000"/>
          <w:spacing w:val="-1"/>
          <w:sz w:val="20"/>
        </w:rPr>
      </w:pPr>
      <w:r>
        <w:rPr>
          <w:rFonts w:ascii="Arial" w:eastAsia="Arial" w:hAnsi="Arial"/>
          <w:color w:val="000000"/>
          <w:spacing w:val="-1"/>
          <w:sz w:val="20"/>
        </w:rPr>
        <w:t>safe and fair workplaces</w:t>
      </w:r>
    </w:p>
    <w:p w14:paraId="3B8E2F36" w14:textId="77777777" w:rsidR="00FB7F9C" w:rsidRDefault="00000000">
      <w:pPr>
        <w:numPr>
          <w:ilvl w:val="0"/>
          <w:numId w:val="2"/>
        </w:numPr>
        <w:tabs>
          <w:tab w:val="left" w:pos="792"/>
        </w:tabs>
        <w:spacing w:before="59" w:line="244" w:lineRule="exact"/>
        <w:ind w:left="432"/>
        <w:textAlignment w:val="baseline"/>
        <w:rPr>
          <w:rFonts w:ascii="Arial" w:eastAsia="Arial" w:hAnsi="Arial"/>
          <w:color w:val="000000"/>
          <w:sz w:val="20"/>
        </w:rPr>
      </w:pPr>
      <w:r>
        <w:rPr>
          <w:rFonts w:ascii="Arial" w:eastAsia="Arial" w:hAnsi="Arial"/>
          <w:color w:val="000000"/>
          <w:sz w:val="20"/>
        </w:rPr>
        <w:t>sustainable Victorian social enterprises and Aboriginal business sectors</w:t>
      </w:r>
    </w:p>
    <w:p w14:paraId="58B5F013" w14:textId="77777777" w:rsidR="00FB7F9C" w:rsidRDefault="00000000">
      <w:pPr>
        <w:numPr>
          <w:ilvl w:val="0"/>
          <w:numId w:val="2"/>
        </w:numPr>
        <w:tabs>
          <w:tab w:val="left" w:pos="792"/>
        </w:tabs>
        <w:spacing w:before="49" w:line="244" w:lineRule="exact"/>
        <w:ind w:left="432"/>
        <w:textAlignment w:val="baseline"/>
        <w:rPr>
          <w:rFonts w:ascii="Arial" w:eastAsia="Arial" w:hAnsi="Arial"/>
          <w:color w:val="000000"/>
          <w:spacing w:val="-1"/>
          <w:sz w:val="20"/>
        </w:rPr>
      </w:pPr>
      <w:r>
        <w:rPr>
          <w:rFonts w:ascii="Arial" w:eastAsia="Arial" w:hAnsi="Arial"/>
          <w:color w:val="000000"/>
          <w:spacing w:val="-1"/>
          <w:sz w:val="20"/>
        </w:rPr>
        <w:t>sustainable Victorian regions</w:t>
      </w:r>
    </w:p>
    <w:p w14:paraId="56C7F15A" w14:textId="77777777" w:rsidR="00FB7F9C" w:rsidRDefault="00000000">
      <w:pPr>
        <w:spacing w:before="160" w:line="224" w:lineRule="exact"/>
        <w:textAlignment w:val="baseline"/>
        <w:rPr>
          <w:rFonts w:ascii="Arial" w:eastAsia="Arial" w:hAnsi="Arial"/>
          <w:color w:val="000000"/>
          <w:sz w:val="20"/>
        </w:rPr>
      </w:pPr>
      <w:r>
        <w:rPr>
          <w:rFonts w:ascii="Arial" w:eastAsia="Arial" w:hAnsi="Arial"/>
          <w:color w:val="000000"/>
          <w:sz w:val="20"/>
        </w:rPr>
        <w:t>The SPF sustainable procurement objectives are to provide for and support:</w:t>
      </w:r>
    </w:p>
    <w:p w14:paraId="4F82EB7A" w14:textId="77777777" w:rsidR="00FB7F9C" w:rsidRDefault="00000000">
      <w:pPr>
        <w:numPr>
          <w:ilvl w:val="0"/>
          <w:numId w:val="2"/>
        </w:numPr>
        <w:tabs>
          <w:tab w:val="left" w:pos="792"/>
        </w:tabs>
        <w:spacing w:before="140" w:line="244" w:lineRule="exact"/>
        <w:ind w:left="432"/>
        <w:textAlignment w:val="baseline"/>
        <w:rPr>
          <w:rFonts w:ascii="Arial" w:eastAsia="Arial" w:hAnsi="Arial"/>
          <w:color w:val="000000"/>
          <w:spacing w:val="-1"/>
          <w:sz w:val="20"/>
        </w:rPr>
      </w:pPr>
      <w:r>
        <w:rPr>
          <w:rFonts w:ascii="Arial" w:eastAsia="Arial" w:hAnsi="Arial"/>
          <w:color w:val="000000"/>
          <w:spacing w:val="-1"/>
          <w:sz w:val="20"/>
        </w:rPr>
        <w:t>environmentally sustainable outputs</w:t>
      </w:r>
    </w:p>
    <w:p w14:paraId="6C9082BB" w14:textId="77777777" w:rsidR="00FB7F9C" w:rsidRDefault="00000000">
      <w:pPr>
        <w:numPr>
          <w:ilvl w:val="0"/>
          <w:numId w:val="2"/>
        </w:numPr>
        <w:tabs>
          <w:tab w:val="left" w:pos="792"/>
        </w:tabs>
        <w:spacing w:before="53" w:line="244" w:lineRule="exact"/>
        <w:ind w:left="432"/>
        <w:textAlignment w:val="baseline"/>
        <w:rPr>
          <w:rFonts w:ascii="Arial" w:eastAsia="Arial" w:hAnsi="Arial"/>
          <w:color w:val="000000"/>
          <w:sz w:val="20"/>
        </w:rPr>
      </w:pPr>
      <w:r>
        <w:rPr>
          <w:rFonts w:ascii="Arial" w:eastAsia="Arial" w:hAnsi="Arial"/>
          <w:color w:val="000000"/>
          <w:sz w:val="20"/>
        </w:rPr>
        <w:t>environmentally sustainable business practices</w:t>
      </w:r>
    </w:p>
    <w:p w14:paraId="7EF430D9" w14:textId="77777777" w:rsidR="00FB7F9C" w:rsidRDefault="00000000">
      <w:pPr>
        <w:numPr>
          <w:ilvl w:val="0"/>
          <w:numId w:val="2"/>
        </w:numPr>
        <w:tabs>
          <w:tab w:val="left" w:pos="792"/>
        </w:tabs>
        <w:spacing w:before="54" w:line="244" w:lineRule="exact"/>
        <w:ind w:left="432"/>
        <w:textAlignment w:val="baseline"/>
        <w:rPr>
          <w:rFonts w:ascii="Arial" w:eastAsia="Arial" w:hAnsi="Arial"/>
          <w:color w:val="000000"/>
          <w:spacing w:val="-1"/>
          <w:sz w:val="20"/>
        </w:rPr>
      </w:pPr>
      <w:r>
        <w:rPr>
          <w:rFonts w:ascii="Arial" w:eastAsia="Arial" w:hAnsi="Arial"/>
          <w:color w:val="000000"/>
          <w:spacing w:val="-1"/>
          <w:sz w:val="20"/>
        </w:rPr>
        <w:t>implementation of climate change policy objectives.</w:t>
      </w:r>
    </w:p>
    <w:p w14:paraId="7902EAD7" w14:textId="77777777" w:rsidR="00FB7F9C" w:rsidRDefault="00000000">
      <w:pPr>
        <w:spacing w:before="119" w:line="270" w:lineRule="exact"/>
        <w:ind w:right="216"/>
        <w:textAlignment w:val="baseline"/>
        <w:rPr>
          <w:rFonts w:ascii="Arial" w:eastAsia="Arial" w:hAnsi="Arial"/>
          <w:color w:val="000000"/>
          <w:spacing w:val="-2"/>
          <w:sz w:val="20"/>
        </w:rPr>
      </w:pPr>
      <w:r>
        <w:rPr>
          <w:rFonts w:ascii="Arial" w:eastAsia="Arial" w:hAnsi="Arial"/>
          <w:color w:val="000000"/>
          <w:spacing w:val="-2"/>
          <w:sz w:val="20"/>
        </w:rPr>
        <w:t xml:space="preserve">Out of these seven social procurement objectives and three sustainable procurement objectives, SPF advises departments to identify and </w:t>
      </w:r>
      <w:proofErr w:type="spellStart"/>
      <w:r>
        <w:rPr>
          <w:rFonts w:ascii="Arial" w:eastAsia="Arial" w:hAnsi="Arial"/>
          <w:color w:val="000000"/>
          <w:spacing w:val="-2"/>
          <w:sz w:val="20"/>
        </w:rPr>
        <w:t>prioritise</w:t>
      </w:r>
      <w:proofErr w:type="spellEnd"/>
      <w:r>
        <w:rPr>
          <w:rFonts w:ascii="Arial" w:eastAsia="Arial" w:hAnsi="Arial"/>
          <w:color w:val="000000"/>
          <w:spacing w:val="-2"/>
          <w:sz w:val="20"/>
        </w:rPr>
        <w:t xml:space="preserve"> three or more objectives and corresponding outcomes, having regard to their business strategy, procurement profile analysis and social procurement opportunities analysis. As such, the department has </w:t>
      </w:r>
      <w:proofErr w:type="spellStart"/>
      <w:r>
        <w:rPr>
          <w:rFonts w:ascii="Arial" w:eastAsia="Arial" w:hAnsi="Arial"/>
          <w:color w:val="000000"/>
          <w:spacing w:val="-2"/>
          <w:sz w:val="20"/>
        </w:rPr>
        <w:t>prioritised</w:t>
      </w:r>
      <w:proofErr w:type="spellEnd"/>
      <w:r>
        <w:rPr>
          <w:rFonts w:ascii="Arial" w:eastAsia="Arial" w:hAnsi="Arial"/>
          <w:color w:val="000000"/>
          <w:spacing w:val="-2"/>
          <w:sz w:val="20"/>
        </w:rPr>
        <w:t xml:space="preserve"> the following SPF objectives for its procurements, consistent with the department’s strategic direction and based on potential opportunities.</w:t>
      </w:r>
    </w:p>
    <w:p w14:paraId="7FF83D9A" w14:textId="77777777" w:rsidR="00FB7F9C" w:rsidRDefault="00000000">
      <w:pPr>
        <w:spacing w:before="126" w:after="51" w:line="225" w:lineRule="exact"/>
        <w:textAlignment w:val="baseline"/>
        <w:rPr>
          <w:rFonts w:ascii="Arial" w:eastAsia="Arial" w:hAnsi="Arial"/>
          <w:b/>
          <w:color w:val="C4501A"/>
          <w:sz w:val="20"/>
        </w:rPr>
      </w:pPr>
      <w:r>
        <w:rPr>
          <w:rFonts w:ascii="Arial" w:eastAsia="Arial" w:hAnsi="Arial"/>
          <w:b/>
          <w:color w:val="C4501A"/>
          <w:sz w:val="20"/>
        </w:rPr>
        <w:t xml:space="preserve">Tablet 4: </w:t>
      </w:r>
      <w:proofErr w:type="spellStart"/>
      <w:r>
        <w:rPr>
          <w:rFonts w:ascii="Arial" w:eastAsia="Arial" w:hAnsi="Arial"/>
          <w:b/>
          <w:color w:val="C4501A"/>
          <w:sz w:val="20"/>
        </w:rPr>
        <w:t>Prioritised</w:t>
      </w:r>
      <w:proofErr w:type="spellEnd"/>
      <w:r>
        <w:rPr>
          <w:rFonts w:ascii="Arial" w:eastAsia="Arial" w:hAnsi="Arial"/>
          <w:b/>
          <w:color w:val="C4501A"/>
          <w:sz w:val="20"/>
        </w:rPr>
        <w:t xml:space="preserve"> SPF objectives and outcomes</w:t>
      </w:r>
    </w:p>
    <w:tbl>
      <w:tblPr>
        <w:tblW w:w="0" w:type="auto"/>
        <w:tblInd w:w="29" w:type="dxa"/>
        <w:tblLayout w:type="fixed"/>
        <w:tblCellMar>
          <w:left w:w="0" w:type="dxa"/>
          <w:right w:w="0" w:type="dxa"/>
        </w:tblCellMar>
        <w:tblLook w:val="0000" w:firstRow="0" w:lastRow="0" w:firstColumn="0" w:lastColumn="0" w:noHBand="0" w:noVBand="0"/>
      </w:tblPr>
      <w:tblGrid>
        <w:gridCol w:w="3533"/>
        <w:gridCol w:w="5692"/>
      </w:tblGrid>
      <w:tr w:rsidR="00FB7F9C" w14:paraId="061829E8" w14:textId="77777777">
        <w:trPr>
          <w:trHeight w:hRule="exact" w:val="370"/>
        </w:trPr>
        <w:tc>
          <w:tcPr>
            <w:tcW w:w="3533" w:type="dxa"/>
            <w:tcBorders>
              <w:top w:val="single" w:sz="4" w:space="0" w:color="000000"/>
              <w:left w:val="single" w:sz="4" w:space="0" w:color="000000"/>
              <w:bottom w:val="single" w:sz="4" w:space="0" w:color="000000"/>
              <w:right w:val="single" w:sz="4" w:space="0" w:color="000000"/>
            </w:tcBorders>
            <w:shd w:val="clear" w:color="F69545" w:fill="F69545"/>
            <w:vAlign w:val="center"/>
          </w:tcPr>
          <w:p w14:paraId="716034C1" w14:textId="77777777" w:rsidR="00FB7F9C" w:rsidRDefault="00000000">
            <w:pPr>
              <w:spacing w:before="98" w:after="61" w:line="205" w:lineRule="exact"/>
              <w:ind w:left="110"/>
              <w:textAlignment w:val="baseline"/>
              <w:rPr>
                <w:rFonts w:ascii="Arial" w:eastAsia="Arial" w:hAnsi="Arial"/>
                <w:b/>
                <w:color w:val="FFFFFF"/>
                <w:sz w:val="18"/>
              </w:rPr>
            </w:pPr>
            <w:r>
              <w:rPr>
                <w:rFonts w:ascii="Arial" w:eastAsia="Arial" w:hAnsi="Arial"/>
                <w:b/>
                <w:color w:val="FFFFFF"/>
                <w:sz w:val="18"/>
              </w:rPr>
              <w:t>Social procurement objectives</w:t>
            </w:r>
          </w:p>
        </w:tc>
        <w:tc>
          <w:tcPr>
            <w:tcW w:w="5692" w:type="dxa"/>
            <w:tcBorders>
              <w:top w:val="single" w:sz="4" w:space="0" w:color="000000"/>
              <w:left w:val="single" w:sz="4" w:space="0" w:color="000000"/>
              <w:bottom w:val="single" w:sz="4" w:space="0" w:color="000000"/>
              <w:right w:val="single" w:sz="4" w:space="0" w:color="000000"/>
            </w:tcBorders>
            <w:shd w:val="clear" w:color="F69545" w:fill="F69545"/>
            <w:vAlign w:val="center"/>
          </w:tcPr>
          <w:p w14:paraId="12D4BB0A" w14:textId="77777777" w:rsidR="00FB7F9C" w:rsidRDefault="00000000">
            <w:pPr>
              <w:spacing w:before="98" w:after="61" w:line="205" w:lineRule="exact"/>
              <w:ind w:left="115"/>
              <w:textAlignment w:val="baseline"/>
              <w:rPr>
                <w:rFonts w:ascii="Arial" w:eastAsia="Arial" w:hAnsi="Arial"/>
                <w:b/>
                <w:color w:val="FFFFFF"/>
                <w:sz w:val="18"/>
              </w:rPr>
            </w:pPr>
            <w:r>
              <w:rPr>
                <w:rFonts w:ascii="Arial" w:eastAsia="Arial" w:hAnsi="Arial"/>
                <w:b/>
                <w:color w:val="FFFFFF"/>
                <w:sz w:val="18"/>
              </w:rPr>
              <w:t>Outcomes sought</w:t>
            </w:r>
          </w:p>
        </w:tc>
      </w:tr>
      <w:tr w:rsidR="00FB7F9C" w14:paraId="13605B3D" w14:textId="77777777">
        <w:trPr>
          <w:trHeight w:hRule="exact" w:val="364"/>
        </w:trPr>
        <w:tc>
          <w:tcPr>
            <w:tcW w:w="3533" w:type="dxa"/>
            <w:tcBorders>
              <w:top w:val="single" w:sz="4" w:space="0" w:color="000000"/>
              <w:left w:val="single" w:sz="4" w:space="0" w:color="000000"/>
              <w:right w:val="single" w:sz="4" w:space="0" w:color="000000"/>
            </w:tcBorders>
            <w:vAlign w:val="center"/>
          </w:tcPr>
          <w:p w14:paraId="680C5064" w14:textId="77777777" w:rsidR="00FB7F9C" w:rsidRDefault="00000000">
            <w:pPr>
              <w:spacing w:before="126" w:after="23" w:line="205" w:lineRule="exact"/>
              <w:ind w:left="110"/>
              <w:textAlignment w:val="baseline"/>
              <w:rPr>
                <w:rFonts w:ascii="Arial" w:eastAsia="Arial" w:hAnsi="Arial"/>
                <w:color w:val="000000"/>
                <w:sz w:val="18"/>
              </w:rPr>
            </w:pPr>
            <w:r>
              <w:rPr>
                <w:rFonts w:ascii="Arial" w:eastAsia="Arial" w:hAnsi="Arial"/>
                <w:color w:val="000000"/>
                <w:sz w:val="18"/>
              </w:rPr>
              <w:t>Opportunities for Victorian Aboriginal</w:t>
            </w:r>
          </w:p>
        </w:tc>
        <w:tc>
          <w:tcPr>
            <w:tcW w:w="5692" w:type="dxa"/>
            <w:tcBorders>
              <w:top w:val="single" w:sz="4" w:space="0" w:color="000000"/>
              <w:left w:val="single" w:sz="4" w:space="0" w:color="000000"/>
              <w:right w:val="single" w:sz="4" w:space="0" w:color="000000"/>
            </w:tcBorders>
            <w:vAlign w:val="center"/>
          </w:tcPr>
          <w:p w14:paraId="3B75057D" w14:textId="77777777" w:rsidR="00FB7F9C" w:rsidRDefault="00000000">
            <w:pPr>
              <w:numPr>
                <w:ilvl w:val="0"/>
                <w:numId w:val="2"/>
              </w:numPr>
              <w:tabs>
                <w:tab w:val="left" w:pos="504"/>
              </w:tabs>
              <w:spacing w:before="108" w:after="23" w:line="223" w:lineRule="exact"/>
              <w:ind w:left="144"/>
              <w:textAlignment w:val="baseline"/>
              <w:rPr>
                <w:rFonts w:ascii="Arial" w:eastAsia="Arial" w:hAnsi="Arial"/>
                <w:color w:val="000000"/>
                <w:sz w:val="18"/>
              </w:rPr>
            </w:pPr>
            <w:r>
              <w:rPr>
                <w:rFonts w:ascii="Arial" w:eastAsia="Arial" w:hAnsi="Arial"/>
                <w:color w:val="000000"/>
                <w:sz w:val="18"/>
              </w:rPr>
              <w:t>Purchasing from Victorian Aboriginal businesses</w:t>
            </w:r>
          </w:p>
        </w:tc>
      </w:tr>
      <w:tr w:rsidR="00FB7F9C" w14:paraId="68DF2D31" w14:textId="77777777">
        <w:trPr>
          <w:trHeight w:hRule="exact" w:val="260"/>
        </w:trPr>
        <w:tc>
          <w:tcPr>
            <w:tcW w:w="3533" w:type="dxa"/>
            <w:tcBorders>
              <w:left w:val="single" w:sz="4" w:space="0" w:color="000000"/>
              <w:right w:val="single" w:sz="4" w:space="0" w:color="000000"/>
            </w:tcBorders>
            <w:vAlign w:val="center"/>
          </w:tcPr>
          <w:p w14:paraId="7298E9EE" w14:textId="77777777" w:rsidR="00FB7F9C" w:rsidRDefault="00000000">
            <w:pPr>
              <w:spacing w:before="41" w:after="3" w:line="205" w:lineRule="exact"/>
              <w:ind w:left="110"/>
              <w:textAlignment w:val="baseline"/>
              <w:rPr>
                <w:rFonts w:ascii="Arial" w:eastAsia="Arial" w:hAnsi="Arial"/>
                <w:color w:val="000000"/>
                <w:sz w:val="18"/>
              </w:rPr>
            </w:pPr>
            <w:r>
              <w:rPr>
                <w:rFonts w:ascii="Arial" w:eastAsia="Arial" w:hAnsi="Arial"/>
                <w:color w:val="000000"/>
                <w:sz w:val="18"/>
              </w:rPr>
              <w:t>people</w:t>
            </w:r>
          </w:p>
        </w:tc>
        <w:tc>
          <w:tcPr>
            <w:tcW w:w="5692" w:type="dxa"/>
            <w:tcBorders>
              <w:left w:val="single" w:sz="4" w:space="0" w:color="000000"/>
              <w:right w:val="single" w:sz="4" w:space="0" w:color="000000"/>
            </w:tcBorders>
            <w:vAlign w:val="center"/>
          </w:tcPr>
          <w:p w14:paraId="6F534732" w14:textId="77777777" w:rsidR="00FB7F9C" w:rsidRDefault="00000000">
            <w:pPr>
              <w:numPr>
                <w:ilvl w:val="0"/>
                <w:numId w:val="2"/>
              </w:numPr>
              <w:tabs>
                <w:tab w:val="left" w:pos="504"/>
              </w:tabs>
              <w:spacing w:after="18" w:line="223" w:lineRule="exact"/>
              <w:ind w:left="144"/>
              <w:textAlignment w:val="baseline"/>
              <w:rPr>
                <w:rFonts w:ascii="Arial" w:eastAsia="Arial" w:hAnsi="Arial"/>
                <w:color w:val="000000"/>
                <w:sz w:val="18"/>
              </w:rPr>
            </w:pPr>
            <w:r>
              <w:rPr>
                <w:rFonts w:ascii="Arial" w:eastAsia="Arial" w:hAnsi="Arial"/>
                <w:color w:val="000000"/>
                <w:sz w:val="18"/>
              </w:rPr>
              <w:t>Employment of Victorian Aboriginal people by suppliers to the</w:t>
            </w:r>
          </w:p>
        </w:tc>
      </w:tr>
      <w:tr w:rsidR="00FB7F9C" w14:paraId="4A85B816" w14:textId="77777777">
        <w:trPr>
          <w:trHeight w:hRule="exact" w:val="364"/>
        </w:trPr>
        <w:tc>
          <w:tcPr>
            <w:tcW w:w="3533" w:type="dxa"/>
            <w:tcBorders>
              <w:left w:val="single" w:sz="4" w:space="0" w:color="000000"/>
              <w:bottom w:val="single" w:sz="4" w:space="0" w:color="000000"/>
              <w:right w:val="single" w:sz="4" w:space="0" w:color="000000"/>
            </w:tcBorders>
          </w:tcPr>
          <w:p w14:paraId="54D59D85"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92" w:type="dxa"/>
            <w:tcBorders>
              <w:left w:val="single" w:sz="4" w:space="0" w:color="000000"/>
              <w:bottom w:val="single" w:sz="4" w:space="0" w:color="000000"/>
              <w:right w:val="single" w:sz="4" w:space="0" w:color="000000"/>
            </w:tcBorders>
            <w:vAlign w:val="center"/>
          </w:tcPr>
          <w:p w14:paraId="2208E6A9" w14:textId="77777777" w:rsidR="00FB7F9C" w:rsidRDefault="00000000">
            <w:pPr>
              <w:spacing w:before="45" w:after="114" w:line="205" w:lineRule="exact"/>
              <w:ind w:left="385"/>
              <w:textAlignment w:val="baseline"/>
              <w:rPr>
                <w:rFonts w:ascii="Arial" w:eastAsia="Arial" w:hAnsi="Arial"/>
                <w:color w:val="000000"/>
                <w:sz w:val="18"/>
              </w:rPr>
            </w:pPr>
            <w:r>
              <w:rPr>
                <w:rFonts w:ascii="Arial" w:eastAsia="Arial" w:hAnsi="Arial"/>
                <w:color w:val="000000"/>
                <w:sz w:val="18"/>
              </w:rPr>
              <w:t>Victorian Government</w:t>
            </w:r>
          </w:p>
        </w:tc>
      </w:tr>
      <w:tr w:rsidR="00FB7F9C" w14:paraId="5CFF9B41" w14:textId="77777777">
        <w:trPr>
          <w:trHeight w:hRule="exact" w:val="600"/>
        </w:trPr>
        <w:tc>
          <w:tcPr>
            <w:tcW w:w="3533" w:type="dxa"/>
            <w:tcBorders>
              <w:top w:val="single" w:sz="4" w:space="0" w:color="000000"/>
              <w:left w:val="single" w:sz="4" w:space="0" w:color="000000"/>
              <w:bottom w:val="single" w:sz="4" w:space="0" w:color="000000"/>
              <w:right w:val="single" w:sz="4" w:space="0" w:color="000000"/>
            </w:tcBorders>
          </w:tcPr>
          <w:p w14:paraId="06F403E7" w14:textId="77777777" w:rsidR="00FB7F9C" w:rsidRDefault="00000000">
            <w:pPr>
              <w:spacing w:before="127" w:after="258" w:line="205" w:lineRule="exact"/>
              <w:ind w:left="110"/>
              <w:textAlignment w:val="baseline"/>
              <w:rPr>
                <w:rFonts w:ascii="Arial" w:eastAsia="Arial" w:hAnsi="Arial"/>
                <w:color w:val="000000"/>
                <w:sz w:val="18"/>
              </w:rPr>
            </w:pPr>
            <w:r>
              <w:rPr>
                <w:rFonts w:ascii="Arial" w:eastAsia="Arial" w:hAnsi="Arial"/>
                <w:color w:val="000000"/>
                <w:sz w:val="18"/>
              </w:rPr>
              <w:t>Women’s equality and safety</w:t>
            </w:r>
          </w:p>
        </w:tc>
        <w:tc>
          <w:tcPr>
            <w:tcW w:w="5692" w:type="dxa"/>
            <w:tcBorders>
              <w:top w:val="single" w:sz="4" w:space="0" w:color="000000"/>
              <w:left w:val="single" w:sz="4" w:space="0" w:color="000000"/>
              <w:bottom w:val="single" w:sz="4" w:space="0" w:color="000000"/>
              <w:right w:val="single" w:sz="4" w:space="0" w:color="000000"/>
            </w:tcBorders>
          </w:tcPr>
          <w:p w14:paraId="5A467B93" w14:textId="77777777" w:rsidR="00FB7F9C" w:rsidRDefault="00000000">
            <w:pPr>
              <w:numPr>
                <w:ilvl w:val="0"/>
                <w:numId w:val="2"/>
              </w:numPr>
              <w:tabs>
                <w:tab w:val="left" w:pos="504"/>
              </w:tabs>
              <w:spacing w:before="109" w:after="258" w:line="223" w:lineRule="exact"/>
              <w:ind w:left="144"/>
              <w:textAlignment w:val="baseline"/>
              <w:rPr>
                <w:rFonts w:ascii="Arial" w:eastAsia="Arial" w:hAnsi="Arial"/>
                <w:color w:val="000000"/>
                <w:sz w:val="18"/>
              </w:rPr>
            </w:pPr>
            <w:r>
              <w:rPr>
                <w:rFonts w:ascii="Arial" w:eastAsia="Arial" w:hAnsi="Arial"/>
                <w:color w:val="000000"/>
                <w:sz w:val="18"/>
              </w:rPr>
              <w:t>Gender equality within Victorian Government suppliers</w:t>
            </w:r>
          </w:p>
        </w:tc>
      </w:tr>
      <w:tr w:rsidR="00FB7F9C" w14:paraId="7FC78A9D" w14:textId="77777777">
        <w:trPr>
          <w:trHeight w:hRule="exact" w:val="715"/>
        </w:trPr>
        <w:tc>
          <w:tcPr>
            <w:tcW w:w="3533" w:type="dxa"/>
            <w:tcBorders>
              <w:top w:val="single" w:sz="4" w:space="0" w:color="000000"/>
              <w:left w:val="single" w:sz="4" w:space="0" w:color="000000"/>
              <w:bottom w:val="single" w:sz="4" w:space="0" w:color="000000"/>
              <w:right w:val="single" w:sz="4" w:space="0" w:color="000000"/>
            </w:tcBorders>
          </w:tcPr>
          <w:p w14:paraId="54F3F92F" w14:textId="77777777" w:rsidR="00FB7F9C" w:rsidRDefault="00000000">
            <w:pPr>
              <w:spacing w:before="60" w:after="445" w:line="205" w:lineRule="exact"/>
              <w:ind w:left="110"/>
              <w:textAlignment w:val="baseline"/>
              <w:rPr>
                <w:rFonts w:ascii="Arial" w:eastAsia="Arial" w:hAnsi="Arial"/>
                <w:color w:val="000000"/>
                <w:sz w:val="18"/>
              </w:rPr>
            </w:pPr>
            <w:r>
              <w:rPr>
                <w:rFonts w:ascii="Arial" w:eastAsia="Arial" w:hAnsi="Arial"/>
                <w:color w:val="000000"/>
                <w:sz w:val="18"/>
              </w:rPr>
              <w:t>Sustainable Victorian regions</w:t>
            </w:r>
          </w:p>
        </w:tc>
        <w:tc>
          <w:tcPr>
            <w:tcW w:w="5692" w:type="dxa"/>
            <w:tcBorders>
              <w:top w:val="single" w:sz="4" w:space="0" w:color="000000"/>
              <w:left w:val="single" w:sz="4" w:space="0" w:color="000000"/>
              <w:bottom w:val="single" w:sz="4" w:space="0" w:color="000000"/>
              <w:right w:val="single" w:sz="4" w:space="0" w:color="000000"/>
            </w:tcBorders>
          </w:tcPr>
          <w:p w14:paraId="2EAB617B" w14:textId="77777777" w:rsidR="00FB7F9C" w:rsidRDefault="00000000">
            <w:pPr>
              <w:numPr>
                <w:ilvl w:val="0"/>
                <w:numId w:val="2"/>
              </w:numPr>
              <w:tabs>
                <w:tab w:val="left" w:pos="504"/>
              </w:tabs>
              <w:spacing w:before="54" w:after="100" w:line="278" w:lineRule="exact"/>
              <w:ind w:left="504" w:right="684" w:hanging="360"/>
              <w:textAlignment w:val="baseline"/>
              <w:rPr>
                <w:rFonts w:ascii="Arial" w:eastAsia="Arial" w:hAnsi="Arial"/>
                <w:color w:val="000000"/>
                <w:sz w:val="18"/>
              </w:rPr>
            </w:pPr>
            <w:r>
              <w:rPr>
                <w:rFonts w:ascii="Arial" w:eastAsia="Arial" w:hAnsi="Arial"/>
                <w:color w:val="000000"/>
                <w:sz w:val="18"/>
              </w:rPr>
              <w:t>Job readiness and employment for people in regions with entrenched disadvantage</w:t>
            </w:r>
          </w:p>
        </w:tc>
      </w:tr>
    </w:tbl>
    <w:p w14:paraId="251DAE8F" w14:textId="77777777" w:rsidR="00FB7F9C" w:rsidRDefault="00FB7F9C">
      <w:pPr>
        <w:spacing w:after="145" w:line="20" w:lineRule="exact"/>
      </w:pPr>
    </w:p>
    <w:p w14:paraId="7EBE71CC" w14:textId="77777777" w:rsidR="00FB7F9C" w:rsidRDefault="00000000">
      <w:pPr>
        <w:spacing w:after="537" w:line="254" w:lineRule="exact"/>
        <w:ind w:right="72"/>
        <w:jc w:val="both"/>
        <w:textAlignment w:val="baseline"/>
        <w:rPr>
          <w:rFonts w:ascii="Arial" w:eastAsia="Arial" w:hAnsi="Arial"/>
          <w:color w:val="000000"/>
          <w:spacing w:val="-1"/>
          <w:sz w:val="20"/>
        </w:rPr>
      </w:pPr>
      <w:r>
        <w:rPr>
          <w:rFonts w:ascii="Arial" w:eastAsia="Arial" w:hAnsi="Arial"/>
          <w:color w:val="000000"/>
          <w:spacing w:val="-1"/>
          <w:sz w:val="20"/>
        </w:rPr>
        <w:t xml:space="preserve">Although these priority objectives and outcomes guide the department’s procurement activities, it retains the discretion to pursue and </w:t>
      </w:r>
      <w:proofErr w:type="spellStart"/>
      <w:r>
        <w:rPr>
          <w:rFonts w:ascii="Arial" w:eastAsia="Arial" w:hAnsi="Arial"/>
          <w:color w:val="000000"/>
          <w:spacing w:val="-1"/>
          <w:sz w:val="20"/>
        </w:rPr>
        <w:t>prioritise</w:t>
      </w:r>
      <w:proofErr w:type="spellEnd"/>
      <w:r>
        <w:rPr>
          <w:rFonts w:ascii="Arial" w:eastAsia="Arial" w:hAnsi="Arial"/>
          <w:color w:val="000000"/>
          <w:spacing w:val="-1"/>
          <w:sz w:val="20"/>
        </w:rPr>
        <w:t xml:space="preserve"> additional objectives where relevant to the specific procurement. In other words, the department may choose to address outcomes beyond the selected priorities.</w:t>
      </w:r>
    </w:p>
    <w:p w14:paraId="6B2094BF" w14:textId="77777777" w:rsidR="00FB7F9C" w:rsidRDefault="00000000">
      <w:pPr>
        <w:spacing w:before="4" w:after="216" w:line="499" w:lineRule="exact"/>
        <w:textAlignment w:val="baseline"/>
        <w:rPr>
          <w:rFonts w:ascii="Arial" w:eastAsia="Arial" w:hAnsi="Arial"/>
          <w:color w:val="C4501A"/>
          <w:w w:val="95"/>
          <w:sz w:val="44"/>
        </w:rPr>
      </w:pPr>
      <w:r>
        <w:rPr>
          <w:rFonts w:ascii="Arial" w:eastAsia="Arial" w:hAnsi="Arial"/>
          <w:color w:val="C4501A"/>
          <w:w w:val="95"/>
          <w:sz w:val="44"/>
        </w:rPr>
        <w:t>7 Targets</w:t>
      </w:r>
    </w:p>
    <w:p w14:paraId="5BF7441E" w14:textId="77777777" w:rsidR="00FB7F9C" w:rsidRDefault="00000000">
      <w:pPr>
        <w:spacing w:line="280" w:lineRule="exact"/>
        <w:ind w:right="216"/>
        <w:textAlignment w:val="baseline"/>
        <w:rPr>
          <w:rFonts w:ascii="Arial" w:eastAsia="Arial" w:hAnsi="Arial"/>
          <w:color w:val="000000"/>
          <w:sz w:val="20"/>
        </w:rPr>
      </w:pPr>
      <w:r>
        <w:rPr>
          <w:rFonts w:ascii="Arial" w:eastAsia="Arial" w:hAnsi="Arial"/>
          <w:color w:val="000000"/>
          <w:sz w:val="20"/>
        </w:rPr>
        <w:t xml:space="preserve">To achieve progress towards the priority objectives, the department is strengthening its focus on inclusive and impactful procurement practices. The following targets are intended to guide procurement planning and supplier engagement over the 2025-28 period, </w:t>
      </w:r>
      <w:proofErr w:type="spellStart"/>
      <w:r>
        <w:rPr>
          <w:rFonts w:ascii="Arial" w:eastAsia="Arial" w:hAnsi="Arial"/>
          <w:color w:val="000000"/>
          <w:sz w:val="20"/>
        </w:rPr>
        <w:t>recognising</w:t>
      </w:r>
      <w:proofErr w:type="spellEnd"/>
      <w:r>
        <w:rPr>
          <w:rFonts w:ascii="Arial" w:eastAsia="Arial" w:hAnsi="Arial"/>
          <w:color w:val="000000"/>
          <w:sz w:val="20"/>
        </w:rPr>
        <w:t xml:space="preserve"> that progress may vary across categories and over time.</w:t>
      </w:r>
    </w:p>
    <w:p w14:paraId="37FD1FEB" w14:textId="77777777" w:rsidR="00FB7F9C" w:rsidRDefault="00000000">
      <w:pPr>
        <w:numPr>
          <w:ilvl w:val="0"/>
          <w:numId w:val="2"/>
        </w:numPr>
        <w:spacing w:before="159" w:line="244" w:lineRule="exact"/>
        <w:textAlignment w:val="baseline"/>
        <w:rPr>
          <w:rFonts w:ascii="Arial" w:eastAsia="Arial" w:hAnsi="Arial"/>
          <w:color w:val="000000"/>
          <w:sz w:val="20"/>
        </w:rPr>
      </w:pPr>
      <w:r>
        <w:rPr>
          <w:rFonts w:ascii="Arial" w:eastAsia="Arial" w:hAnsi="Arial"/>
          <w:color w:val="000000"/>
          <w:sz w:val="20"/>
        </w:rPr>
        <w:t>Work towards allocating at least 1% of total expenditure with Aboriginal-owned businesses.</w:t>
      </w:r>
    </w:p>
    <w:p w14:paraId="04BE5F3B" w14:textId="77777777" w:rsidR="00FB7F9C" w:rsidRDefault="00000000">
      <w:pPr>
        <w:numPr>
          <w:ilvl w:val="0"/>
          <w:numId w:val="2"/>
        </w:numPr>
        <w:spacing w:before="159" w:after="1377" w:line="244" w:lineRule="exact"/>
        <w:textAlignment w:val="baseline"/>
        <w:rPr>
          <w:rFonts w:ascii="Arial" w:eastAsia="Arial" w:hAnsi="Arial"/>
          <w:color w:val="000000"/>
          <w:sz w:val="20"/>
        </w:rPr>
      </w:pPr>
      <w:r>
        <w:rPr>
          <w:rFonts w:ascii="Arial" w:eastAsia="Arial" w:hAnsi="Arial"/>
          <w:color w:val="000000"/>
          <w:sz w:val="20"/>
        </w:rPr>
        <w:t>Maintain or increase expenditure with Victorian social enterprise suppliers.</w:t>
      </w:r>
    </w:p>
    <w:p w14:paraId="1657FA48" w14:textId="77777777" w:rsidR="00FB7F9C" w:rsidRDefault="00FB7F9C">
      <w:pPr>
        <w:spacing w:before="159" w:after="1377" w:line="244" w:lineRule="exact"/>
        <w:sectPr w:rsidR="00FB7F9C">
          <w:pgSz w:w="11904" w:h="16838"/>
          <w:pgMar w:top="680" w:right="1272" w:bottom="109" w:left="1272" w:header="720" w:footer="720" w:gutter="0"/>
          <w:cols w:space="720"/>
        </w:sectPr>
      </w:pPr>
    </w:p>
    <w:p w14:paraId="75031E75" w14:textId="77777777" w:rsidR="00FB7F9C" w:rsidRDefault="00FB7F9C">
      <w:pPr>
        <w:sectPr w:rsidR="00FB7F9C">
          <w:type w:val="continuous"/>
          <w:pgSz w:w="11904" w:h="16838"/>
          <w:pgMar w:top="680" w:right="1272" w:bottom="109" w:left="1272" w:header="720" w:footer="720" w:gutter="0"/>
          <w:cols w:space="720"/>
        </w:sectPr>
      </w:pPr>
    </w:p>
    <w:p w14:paraId="13B47407" w14:textId="77777777" w:rsidR="00FB7F9C" w:rsidRDefault="00000000">
      <w:pPr>
        <w:tabs>
          <w:tab w:val="right" w:pos="9288"/>
        </w:tabs>
        <w:spacing w:before="9" w:line="205" w:lineRule="exact"/>
        <w:textAlignment w:val="baseline"/>
        <w:rPr>
          <w:rFonts w:ascii="Arial" w:eastAsia="Arial" w:hAnsi="Arial"/>
          <w:b/>
          <w:color w:val="000000"/>
          <w:sz w:val="18"/>
        </w:rPr>
      </w:pPr>
      <w:r>
        <w:rPr>
          <w:rFonts w:ascii="Arial" w:eastAsia="Arial" w:hAnsi="Arial"/>
          <w:b/>
          <w:color w:val="000000"/>
          <w:sz w:val="18"/>
        </w:rPr>
        <w:lastRenderedPageBreak/>
        <w:t>Department of Health Social Procurement Strategy 2025-2028</w:t>
      </w:r>
      <w:r>
        <w:rPr>
          <w:rFonts w:ascii="Arial" w:eastAsia="Arial" w:hAnsi="Arial"/>
          <w:b/>
          <w:color w:val="000000"/>
          <w:sz w:val="18"/>
        </w:rPr>
        <w:tab/>
        <w:t>9</w:t>
      </w:r>
    </w:p>
    <w:p w14:paraId="0CD3FE66" w14:textId="77777777" w:rsidR="00FB7F9C" w:rsidRDefault="00000000">
      <w:pPr>
        <w:numPr>
          <w:ilvl w:val="0"/>
          <w:numId w:val="2"/>
        </w:numPr>
        <w:tabs>
          <w:tab w:val="left" w:pos="360"/>
        </w:tabs>
        <w:spacing w:before="521" w:line="281" w:lineRule="exact"/>
        <w:ind w:left="360" w:right="360" w:hanging="360"/>
        <w:textAlignment w:val="baseline"/>
        <w:rPr>
          <w:rFonts w:ascii="Arial" w:eastAsia="Arial" w:hAnsi="Arial"/>
          <w:color w:val="000000"/>
          <w:sz w:val="20"/>
        </w:rPr>
      </w:pPr>
      <w:r>
        <w:rPr>
          <w:rFonts w:ascii="Arial" w:eastAsia="Arial" w:hAnsi="Arial"/>
          <w:color w:val="000000"/>
          <w:sz w:val="20"/>
        </w:rPr>
        <w:t>Grow the number of enterprises engaged that employ priority job seekers, as well as those with gender equality policies and practices. Where possible, purchase from social benefit suppliers via SPCs.</w:t>
      </w:r>
    </w:p>
    <w:p w14:paraId="3BD337F7" w14:textId="77777777" w:rsidR="00FB7F9C" w:rsidRDefault="00000000">
      <w:pPr>
        <w:numPr>
          <w:ilvl w:val="0"/>
          <w:numId w:val="2"/>
        </w:numPr>
        <w:tabs>
          <w:tab w:val="left" w:pos="360"/>
        </w:tabs>
        <w:spacing w:before="115" w:line="283" w:lineRule="exact"/>
        <w:ind w:left="360" w:right="864" w:hanging="360"/>
        <w:textAlignment w:val="baseline"/>
        <w:rPr>
          <w:rFonts w:ascii="Arial" w:eastAsia="Arial" w:hAnsi="Arial"/>
          <w:color w:val="000000"/>
          <w:sz w:val="20"/>
        </w:rPr>
      </w:pPr>
      <w:r>
        <w:rPr>
          <w:rFonts w:ascii="Arial" w:eastAsia="Arial" w:hAnsi="Arial"/>
          <w:color w:val="000000"/>
          <w:sz w:val="20"/>
        </w:rPr>
        <w:t>Monitor and seek opportunities to increase the number of procurement contracts with private suppliers that include at least one social procurement objective and outcome.</w:t>
      </w:r>
    </w:p>
    <w:p w14:paraId="3116DF50" w14:textId="77777777" w:rsidR="00FB7F9C" w:rsidRDefault="00000000">
      <w:pPr>
        <w:spacing w:before="121" w:line="278" w:lineRule="exact"/>
        <w:ind w:right="144"/>
        <w:textAlignment w:val="baseline"/>
        <w:rPr>
          <w:rFonts w:ascii="Arial" w:eastAsia="Arial" w:hAnsi="Arial"/>
          <w:color w:val="000000"/>
          <w:spacing w:val="-2"/>
          <w:sz w:val="20"/>
        </w:rPr>
      </w:pPr>
      <w:proofErr w:type="gramStart"/>
      <w:r>
        <w:rPr>
          <w:rFonts w:ascii="Arial" w:eastAsia="Arial" w:hAnsi="Arial"/>
          <w:color w:val="000000"/>
          <w:spacing w:val="-2"/>
          <w:sz w:val="20"/>
        </w:rPr>
        <w:t>The SPF</w:t>
      </w:r>
      <w:proofErr w:type="gramEnd"/>
      <w:r>
        <w:rPr>
          <w:rFonts w:ascii="Arial" w:eastAsia="Arial" w:hAnsi="Arial"/>
          <w:color w:val="000000"/>
          <w:spacing w:val="-2"/>
          <w:sz w:val="20"/>
        </w:rPr>
        <w:t xml:space="preserve"> recommends practical approaches departments can take to achieve outcomes aligned with their priorities. These recommended actions are embedded in the department’s procurement processes.</w:t>
      </w:r>
    </w:p>
    <w:p w14:paraId="5581DF12" w14:textId="77777777" w:rsidR="00FB7F9C" w:rsidRDefault="00000000">
      <w:pPr>
        <w:spacing w:before="130" w:after="31" w:line="226" w:lineRule="exact"/>
        <w:textAlignment w:val="baseline"/>
        <w:rPr>
          <w:rFonts w:ascii="Arial" w:eastAsia="Arial" w:hAnsi="Arial"/>
          <w:b/>
          <w:color w:val="C4501A"/>
          <w:sz w:val="20"/>
        </w:rPr>
      </w:pPr>
      <w:r>
        <w:rPr>
          <w:rFonts w:ascii="Arial" w:eastAsia="Arial" w:hAnsi="Arial"/>
          <w:b/>
          <w:color w:val="C4501A"/>
          <w:sz w:val="20"/>
        </w:rPr>
        <w:t xml:space="preserve">Table 5: Actions to meet the </w:t>
      </w:r>
      <w:proofErr w:type="spellStart"/>
      <w:r>
        <w:rPr>
          <w:rFonts w:ascii="Arial" w:eastAsia="Arial" w:hAnsi="Arial"/>
          <w:b/>
          <w:color w:val="C4501A"/>
          <w:sz w:val="20"/>
        </w:rPr>
        <w:t>prioritised</w:t>
      </w:r>
      <w:proofErr w:type="spellEnd"/>
      <w:r>
        <w:rPr>
          <w:rFonts w:ascii="Arial" w:eastAsia="Arial" w:hAnsi="Arial"/>
          <w:b/>
          <w:color w:val="C4501A"/>
          <w:sz w:val="20"/>
        </w:rPr>
        <w:t xml:space="preserve"> SPF objectives</w:t>
      </w:r>
    </w:p>
    <w:tbl>
      <w:tblPr>
        <w:tblW w:w="0" w:type="auto"/>
        <w:tblInd w:w="2" w:type="dxa"/>
        <w:tblLayout w:type="fixed"/>
        <w:tblCellMar>
          <w:left w:w="0" w:type="dxa"/>
          <w:right w:w="0" w:type="dxa"/>
        </w:tblCellMar>
        <w:tblLook w:val="0000" w:firstRow="0" w:lastRow="0" w:firstColumn="0" w:lastColumn="0" w:noHBand="0" w:noVBand="0"/>
      </w:tblPr>
      <w:tblGrid>
        <w:gridCol w:w="1829"/>
        <w:gridCol w:w="1814"/>
        <w:gridCol w:w="1819"/>
        <w:gridCol w:w="1796"/>
        <w:gridCol w:w="2107"/>
      </w:tblGrid>
      <w:tr w:rsidR="00FB7F9C" w14:paraId="38BE8B5A" w14:textId="77777777">
        <w:trPr>
          <w:trHeight w:hRule="exact" w:val="2294"/>
        </w:trPr>
        <w:tc>
          <w:tcPr>
            <w:tcW w:w="1829" w:type="dxa"/>
            <w:tcBorders>
              <w:top w:val="single" w:sz="4" w:space="0" w:color="000000"/>
              <w:left w:val="single" w:sz="4" w:space="0" w:color="000000"/>
              <w:bottom w:val="single" w:sz="4" w:space="0" w:color="000000"/>
              <w:right w:val="single" w:sz="4" w:space="0" w:color="000000"/>
            </w:tcBorders>
            <w:shd w:val="clear" w:color="F69545" w:fill="F69545"/>
          </w:tcPr>
          <w:p w14:paraId="72579BAA" w14:textId="77777777" w:rsidR="00FB7F9C" w:rsidRDefault="00000000">
            <w:pPr>
              <w:spacing w:before="170" w:line="205" w:lineRule="exact"/>
              <w:ind w:left="144"/>
              <w:textAlignment w:val="baseline"/>
              <w:rPr>
                <w:rFonts w:ascii="Arial" w:eastAsia="Arial" w:hAnsi="Arial"/>
                <w:b/>
                <w:color w:val="FFFFFF"/>
                <w:sz w:val="18"/>
              </w:rPr>
            </w:pPr>
            <w:r>
              <w:rPr>
                <w:rFonts w:ascii="Arial" w:eastAsia="Arial" w:hAnsi="Arial"/>
                <w:b/>
                <w:color w:val="FFFFFF"/>
                <w:sz w:val="18"/>
              </w:rPr>
              <w:t>Social</w:t>
            </w:r>
          </w:p>
          <w:p w14:paraId="25FBB8B4" w14:textId="77777777" w:rsidR="00FB7F9C" w:rsidRDefault="00000000">
            <w:pPr>
              <w:spacing w:line="281" w:lineRule="exact"/>
              <w:ind w:left="144"/>
              <w:textAlignment w:val="baseline"/>
              <w:rPr>
                <w:rFonts w:ascii="Arial" w:eastAsia="Arial" w:hAnsi="Arial"/>
                <w:b/>
                <w:color w:val="FFFFFF"/>
                <w:sz w:val="18"/>
              </w:rPr>
            </w:pPr>
            <w:r>
              <w:rPr>
                <w:rFonts w:ascii="Arial" w:eastAsia="Arial" w:hAnsi="Arial"/>
                <w:b/>
                <w:color w:val="FFFFFF"/>
                <w:sz w:val="18"/>
              </w:rPr>
              <w:t xml:space="preserve">procurement </w:t>
            </w:r>
            <w:r>
              <w:rPr>
                <w:rFonts w:ascii="Arial" w:eastAsia="Arial" w:hAnsi="Arial"/>
                <w:b/>
                <w:color w:val="FFFFFF"/>
                <w:sz w:val="18"/>
              </w:rPr>
              <w:br/>
              <w:t>output</w:t>
            </w:r>
          </w:p>
          <w:p w14:paraId="44E99341" w14:textId="77777777" w:rsidR="00FB7F9C" w:rsidRDefault="00000000">
            <w:pPr>
              <w:spacing w:before="274" w:after="503" w:line="283" w:lineRule="exact"/>
              <w:ind w:left="144" w:right="216"/>
              <w:textAlignment w:val="baseline"/>
              <w:rPr>
                <w:rFonts w:ascii="Arial" w:eastAsia="Arial" w:hAnsi="Arial"/>
                <w:b/>
                <w:color w:val="FFFFFF"/>
                <w:spacing w:val="-6"/>
                <w:sz w:val="18"/>
              </w:rPr>
            </w:pPr>
            <w:r>
              <w:rPr>
                <w:rFonts w:ascii="Arial" w:eastAsia="Arial" w:hAnsi="Arial"/>
                <w:b/>
                <w:color w:val="FFFFFF"/>
                <w:spacing w:val="-6"/>
                <w:sz w:val="18"/>
              </w:rPr>
              <w:t>(Values exclusive of GST)</w:t>
            </w:r>
          </w:p>
        </w:tc>
        <w:tc>
          <w:tcPr>
            <w:tcW w:w="1814" w:type="dxa"/>
            <w:tcBorders>
              <w:top w:val="single" w:sz="4" w:space="0" w:color="000000"/>
              <w:left w:val="single" w:sz="4" w:space="0" w:color="000000"/>
              <w:bottom w:val="single" w:sz="4" w:space="0" w:color="000000"/>
              <w:right w:val="single" w:sz="4" w:space="0" w:color="000000"/>
            </w:tcBorders>
            <w:shd w:val="clear" w:color="F69545" w:fill="F69545"/>
          </w:tcPr>
          <w:p w14:paraId="4FC2F17D" w14:textId="77777777" w:rsidR="00FB7F9C" w:rsidRDefault="00000000">
            <w:pPr>
              <w:spacing w:before="89" w:line="205" w:lineRule="exact"/>
              <w:ind w:left="144"/>
              <w:textAlignment w:val="baseline"/>
              <w:rPr>
                <w:rFonts w:ascii="Arial" w:eastAsia="Arial" w:hAnsi="Arial"/>
                <w:b/>
                <w:color w:val="FFFFFF"/>
                <w:sz w:val="18"/>
              </w:rPr>
            </w:pPr>
            <w:r>
              <w:rPr>
                <w:rFonts w:ascii="Arial" w:eastAsia="Arial" w:hAnsi="Arial"/>
                <w:b/>
                <w:color w:val="FFFFFF"/>
                <w:sz w:val="18"/>
              </w:rPr>
              <w:t>Below threshold</w:t>
            </w:r>
          </w:p>
          <w:p w14:paraId="04B73031" w14:textId="77777777" w:rsidR="00FB7F9C" w:rsidRDefault="00000000">
            <w:pPr>
              <w:spacing w:before="282" w:line="279" w:lineRule="exact"/>
              <w:ind w:left="144"/>
              <w:textAlignment w:val="baseline"/>
              <w:rPr>
                <w:rFonts w:ascii="Arial" w:eastAsia="Arial" w:hAnsi="Arial"/>
                <w:b/>
                <w:color w:val="FFFFFF"/>
                <w:sz w:val="18"/>
              </w:rPr>
            </w:pPr>
            <w:r>
              <w:rPr>
                <w:rFonts w:ascii="Arial" w:eastAsia="Arial" w:hAnsi="Arial"/>
                <w:b/>
                <w:color w:val="FFFFFF"/>
                <w:sz w:val="18"/>
              </w:rPr>
              <w:t xml:space="preserve">Regional under $1 </w:t>
            </w:r>
            <w:proofErr w:type="gramStart"/>
            <w:r>
              <w:rPr>
                <w:rFonts w:ascii="Arial" w:eastAsia="Arial" w:hAnsi="Arial"/>
                <w:b/>
                <w:color w:val="FFFFFF"/>
                <w:sz w:val="18"/>
              </w:rPr>
              <w:t>million;</w:t>
            </w:r>
            <w:proofErr w:type="gramEnd"/>
          </w:p>
          <w:p w14:paraId="02C06ADF" w14:textId="77777777" w:rsidR="00FB7F9C" w:rsidRDefault="00000000">
            <w:pPr>
              <w:spacing w:before="6" w:after="306" w:line="278" w:lineRule="exact"/>
              <w:ind w:left="144" w:right="432"/>
              <w:textAlignment w:val="baseline"/>
              <w:rPr>
                <w:rFonts w:ascii="Arial" w:eastAsia="Arial" w:hAnsi="Arial"/>
                <w:b/>
                <w:color w:val="FFFFFF"/>
                <w:spacing w:val="-4"/>
                <w:sz w:val="18"/>
              </w:rPr>
            </w:pPr>
            <w:r>
              <w:rPr>
                <w:rFonts w:ascii="Arial" w:eastAsia="Arial" w:hAnsi="Arial"/>
                <w:b/>
                <w:color w:val="FFFFFF"/>
                <w:spacing w:val="-4"/>
                <w:sz w:val="18"/>
              </w:rPr>
              <w:t>Metro or State- wide under $3 million</w:t>
            </w:r>
          </w:p>
        </w:tc>
        <w:tc>
          <w:tcPr>
            <w:tcW w:w="1819" w:type="dxa"/>
            <w:tcBorders>
              <w:top w:val="single" w:sz="4" w:space="0" w:color="000000"/>
              <w:left w:val="single" w:sz="4" w:space="0" w:color="000000"/>
              <w:bottom w:val="single" w:sz="4" w:space="0" w:color="000000"/>
              <w:right w:val="single" w:sz="4" w:space="0" w:color="000000"/>
            </w:tcBorders>
            <w:shd w:val="clear" w:color="F69545" w:fill="F69545"/>
          </w:tcPr>
          <w:p w14:paraId="2AD0A0CA" w14:textId="77777777" w:rsidR="00FB7F9C" w:rsidRDefault="00000000">
            <w:pPr>
              <w:spacing w:before="89" w:line="205" w:lineRule="exact"/>
              <w:ind w:left="144"/>
              <w:textAlignment w:val="baseline"/>
              <w:rPr>
                <w:rFonts w:ascii="Arial" w:eastAsia="Arial" w:hAnsi="Arial"/>
                <w:b/>
                <w:color w:val="FFFFFF"/>
                <w:sz w:val="18"/>
              </w:rPr>
            </w:pPr>
            <w:r>
              <w:rPr>
                <w:rFonts w:ascii="Arial" w:eastAsia="Arial" w:hAnsi="Arial"/>
                <w:b/>
                <w:color w:val="FFFFFF"/>
                <w:sz w:val="18"/>
              </w:rPr>
              <w:t xml:space="preserve">Lower </w:t>
            </w:r>
            <w:proofErr w:type="gramStart"/>
            <w:r>
              <w:rPr>
                <w:rFonts w:ascii="Arial" w:eastAsia="Arial" w:hAnsi="Arial"/>
                <w:b/>
                <w:color w:val="FFFFFF"/>
                <w:sz w:val="18"/>
              </w:rPr>
              <w:t>band</w:t>
            </w:r>
            <w:proofErr w:type="gramEnd"/>
          </w:p>
          <w:p w14:paraId="20B52C92" w14:textId="77777777" w:rsidR="00FB7F9C" w:rsidRDefault="00000000">
            <w:pPr>
              <w:spacing w:before="280" w:line="281" w:lineRule="exact"/>
              <w:ind w:left="144"/>
              <w:textAlignment w:val="baseline"/>
              <w:rPr>
                <w:rFonts w:ascii="Arial" w:eastAsia="Arial" w:hAnsi="Arial"/>
                <w:b/>
                <w:color w:val="FFFFFF"/>
                <w:sz w:val="18"/>
              </w:rPr>
            </w:pPr>
            <w:r>
              <w:rPr>
                <w:rFonts w:ascii="Arial" w:eastAsia="Arial" w:hAnsi="Arial"/>
                <w:b/>
                <w:color w:val="FFFFFF"/>
                <w:sz w:val="18"/>
              </w:rPr>
              <w:t xml:space="preserve">Regional $1 </w:t>
            </w:r>
            <w:r>
              <w:rPr>
                <w:rFonts w:ascii="Arial" w:eastAsia="Arial" w:hAnsi="Arial"/>
                <w:b/>
                <w:color w:val="FFFFFF"/>
                <w:sz w:val="18"/>
              </w:rPr>
              <w:br/>
              <w:t xml:space="preserve">million to $20 </w:t>
            </w:r>
            <w:r>
              <w:rPr>
                <w:rFonts w:ascii="Arial" w:eastAsia="Arial" w:hAnsi="Arial"/>
                <w:b/>
                <w:color w:val="FFFFFF"/>
                <w:sz w:val="18"/>
              </w:rPr>
              <w:br/>
            </w:r>
            <w:proofErr w:type="gramStart"/>
            <w:r>
              <w:rPr>
                <w:rFonts w:ascii="Arial" w:eastAsia="Arial" w:hAnsi="Arial"/>
                <w:b/>
                <w:color w:val="FFFFFF"/>
                <w:sz w:val="18"/>
              </w:rPr>
              <w:t>million;</w:t>
            </w:r>
            <w:proofErr w:type="gramEnd"/>
          </w:p>
          <w:p w14:paraId="617B9695" w14:textId="77777777" w:rsidR="00FB7F9C" w:rsidRDefault="00000000">
            <w:pPr>
              <w:spacing w:after="18" w:line="281" w:lineRule="exact"/>
              <w:ind w:left="144" w:right="216"/>
              <w:textAlignment w:val="baseline"/>
              <w:rPr>
                <w:rFonts w:ascii="Arial" w:eastAsia="Arial" w:hAnsi="Arial"/>
                <w:b/>
                <w:color w:val="FFFFFF"/>
                <w:sz w:val="18"/>
              </w:rPr>
            </w:pPr>
            <w:r>
              <w:rPr>
                <w:rFonts w:ascii="Arial" w:eastAsia="Arial" w:hAnsi="Arial"/>
                <w:b/>
                <w:color w:val="FFFFFF"/>
                <w:sz w:val="18"/>
              </w:rPr>
              <w:t>Metro or State-wide $3 million to $20 million</w:t>
            </w:r>
          </w:p>
        </w:tc>
        <w:tc>
          <w:tcPr>
            <w:tcW w:w="1796" w:type="dxa"/>
            <w:tcBorders>
              <w:top w:val="single" w:sz="4" w:space="0" w:color="000000"/>
              <w:left w:val="single" w:sz="4" w:space="0" w:color="000000"/>
              <w:bottom w:val="single" w:sz="4" w:space="0" w:color="000000"/>
              <w:right w:val="single" w:sz="4" w:space="0" w:color="000000"/>
            </w:tcBorders>
            <w:shd w:val="clear" w:color="F69545" w:fill="F69545"/>
          </w:tcPr>
          <w:p w14:paraId="5D4CBF26" w14:textId="77777777" w:rsidR="00FB7F9C" w:rsidRDefault="00000000">
            <w:pPr>
              <w:spacing w:before="89" w:line="205" w:lineRule="exact"/>
              <w:ind w:left="72"/>
              <w:textAlignment w:val="baseline"/>
              <w:rPr>
                <w:rFonts w:ascii="Arial" w:eastAsia="Arial" w:hAnsi="Arial"/>
                <w:b/>
                <w:color w:val="FFFFFF"/>
                <w:sz w:val="18"/>
              </w:rPr>
            </w:pPr>
            <w:r>
              <w:rPr>
                <w:rFonts w:ascii="Arial" w:eastAsia="Arial" w:hAnsi="Arial"/>
                <w:b/>
                <w:color w:val="FFFFFF"/>
                <w:sz w:val="18"/>
              </w:rPr>
              <w:t>Middle band</w:t>
            </w:r>
          </w:p>
          <w:p w14:paraId="644DF9A8" w14:textId="77777777" w:rsidR="00FB7F9C" w:rsidRDefault="00000000">
            <w:pPr>
              <w:spacing w:before="282" w:after="1146" w:line="279" w:lineRule="exact"/>
              <w:ind w:left="144"/>
              <w:textAlignment w:val="baseline"/>
              <w:rPr>
                <w:rFonts w:ascii="Arial" w:eastAsia="Arial" w:hAnsi="Arial"/>
                <w:b/>
                <w:color w:val="FFFFFF"/>
                <w:sz w:val="18"/>
              </w:rPr>
            </w:pPr>
            <w:r>
              <w:rPr>
                <w:rFonts w:ascii="Arial" w:eastAsia="Arial" w:hAnsi="Arial"/>
                <w:b/>
                <w:color w:val="FFFFFF"/>
                <w:sz w:val="18"/>
              </w:rPr>
              <w:t>$20 million to $50 million</w:t>
            </w:r>
          </w:p>
        </w:tc>
        <w:tc>
          <w:tcPr>
            <w:tcW w:w="2107" w:type="dxa"/>
            <w:tcBorders>
              <w:top w:val="single" w:sz="4" w:space="0" w:color="000000"/>
              <w:left w:val="single" w:sz="4" w:space="0" w:color="000000"/>
              <w:bottom w:val="single" w:sz="4" w:space="0" w:color="000000"/>
              <w:right w:val="single" w:sz="4" w:space="0" w:color="000000"/>
            </w:tcBorders>
            <w:shd w:val="clear" w:color="F69545" w:fill="F69545"/>
          </w:tcPr>
          <w:p w14:paraId="1E6F8E9B" w14:textId="77777777" w:rsidR="00FB7F9C" w:rsidRDefault="00000000">
            <w:pPr>
              <w:spacing w:after="1425" w:line="427" w:lineRule="exact"/>
              <w:ind w:left="108"/>
              <w:textAlignment w:val="baseline"/>
              <w:rPr>
                <w:rFonts w:ascii="Arial" w:eastAsia="Arial" w:hAnsi="Arial"/>
                <w:b/>
                <w:color w:val="FFFFFF"/>
                <w:sz w:val="18"/>
              </w:rPr>
            </w:pPr>
            <w:r>
              <w:rPr>
                <w:rFonts w:ascii="Arial" w:eastAsia="Arial" w:hAnsi="Arial"/>
                <w:b/>
                <w:color w:val="FFFFFF"/>
                <w:sz w:val="18"/>
              </w:rPr>
              <w:t xml:space="preserve">Upper band </w:t>
            </w:r>
            <w:r>
              <w:rPr>
                <w:rFonts w:ascii="Arial" w:eastAsia="Arial" w:hAnsi="Arial"/>
                <w:b/>
                <w:color w:val="FFFFFF"/>
                <w:sz w:val="18"/>
              </w:rPr>
              <w:br/>
              <w:t>Over $50 million</w:t>
            </w:r>
          </w:p>
        </w:tc>
      </w:tr>
      <w:tr w:rsidR="00FB7F9C" w14:paraId="1C334FC0" w14:textId="77777777">
        <w:trPr>
          <w:trHeight w:hRule="exact" w:val="3408"/>
        </w:trPr>
        <w:tc>
          <w:tcPr>
            <w:tcW w:w="1829" w:type="dxa"/>
            <w:tcBorders>
              <w:top w:val="single" w:sz="4" w:space="0" w:color="000000"/>
              <w:left w:val="single" w:sz="4" w:space="0" w:color="000000"/>
              <w:bottom w:val="single" w:sz="4" w:space="0" w:color="000000"/>
              <w:right w:val="single" w:sz="4" w:space="0" w:color="000000"/>
            </w:tcBorders>
          </w:tcPr>
          <w:p w14:paraId="00F4DAA2" w14:textId="77777777" w:rsidR="00FB7F9C" w:rsidRDefault="00000000">
            <w:pPr>
              <w:spacing w:before="93" w:after="2750" w:line="278" w:lineRule="exact"/>
              <w:ind w:left="108"/>
              <w:textAlignment w:val="baseline"/>
              <w:rPr>
                <w:rFonts w:ascii="Arial" w:eastAsia="Arial" w:hAnsi="Arial"/>
                <w:b/>
                <w:color w:val="000000"/>
                <w:sz w:val="18"/>
              </w:rPr>
            </w:pPr>
            <w:r>
              <w:rPr>
                <w:rFonts w:ascii="Arial" w:eastAsia="Arial" w:hAnsi="Arial"/>
                <w:b/>
                <w:color w:val="000000"/>
                <w:sz w:val="18"/>
              </w:rPr>
              <w:t>Aboriginal businesses</w:t>
            </w:r>
          </w:p>
        </w:tc>
        <w:tc>
          <w:tcPr>
            <w:tcW w:w="1814" w:type="dxa"/>
            <w:tcBorders>
              <w:top w:val="single" w:sz="4" w:space="0" w:color="000000"/>
              <w:left w:val="single" w:sz="4" w:space="0" w:color="000000"/>
              <w:bottom w:val="single" w:sz="4" w:space="0" w:color="000000"/>
              <w:right w:val="single" w:sz="4" w:space="0" w:color="000000"/>
            </w:tcBorders>
          </w:tcPr>
          <w:p w14:paraId="4C7431A6" w14:textId="77777777" w:rsidR="00FB7F9C" w:rsidRDefault="00000000">
            <w:pPr>
              <w:spacing w:after="873" w:line="279" w:lineRule="exact"/>
              <w:ind w:left="108" w:right="144"/>
              <w:textAlignment w:val="baseline"/>
              <w:rPr>
                <w:rFonts w:ascii="Arial" w:eastAsia="Arial" w:hAnsi="Arial"/>
                <w:color w:val="000000"/>
                <w:spacing w:val="-4"/>
                <w:sz w:val="18"/>
              </w:rPr>
            </w:pPr>
            <w:r>
              <w:rPr>
                <w:rFonts w:ascii="Arial" w:eastAsia="Arial" w:hAnsi="Arial"/>
                <w:color w:val="000000"/>
                <w:spacing w:val="-4"/>
                <w:sz w:val="18"/>
              </w:rPr>
              <w:t>Seek opportunities to directly or indirectly procure from social enterprises, Australian Disability Enterprises or Aboriginal businesses</w:t>
            </w:r>
          </w:p>
        </w:tc>
        <w:tc>
          <w:tcPr>
            <w:tcW w:w="1819" w:type="dxa"/>
            <w:tcBorders>
              <w:top w:val="single" w:sz="4" w:space="0" w:color="000000"/>
              <w:left w:val="single" w:sz="4" w:space="0" w:color="000000"/>
              <w:bottom w:val="single" w:sz="4" w:space="0" w:color="000000"/>
              <w:right w:val="single" w:sz="4" w:space="0" w:color="000000"/>
            </w:tcBorders>
          </w:tcPr>
          <w:p w14:paraId="20A17B02" w14:textId="77777777" w:rsidR="00FB7F9C" w:rsidRDefault="00000000">
            <w:pPr>
              <w:spacing w:after="599" w:line="279" w:lineRule="exact"/>
              <w:ind w:left="108" w:right="144"/>
              <w:textAlignment w:val="baseline"/>
              <w:rPr>
                <w:rFonts w:ascii="Arial" w:eastAsia="Arial" w:hAnsi="Arial"/>
                <w:color w:val="000000"/>
                <w:spacing w:val="-4"/>
                <w:sz w:val="18"/>
              </w:rPr>
            </w:pPr>
            <w:r>
              <w:rPr>
                <w:rFonts w:ascii="Arial" w:eastAsia="Arial" w:hAnsi="Arial"/>
                <w:color w:val="000000"/>
                <w:spacing w:val="-4"/>
                <w:sz w:val="18"/>
              </w:rPr>
              <w:t>Consider whether part of the procurement can be unbundled for delivery from social enterprises, Australian Disability Enterprises or Aboriginal businesses</w:t>
            </w:r>
          </w:p>
        </w:tc>
        <w:tc>
          <w:tcPr>
            <w:tcW w:w="1796" w:type="dxa"/>
            <w:tcBorders>
              <w:top w:val="single" w:sz="4" w:space="0" w:color="000000"/>
              <w:left w:val="single" w:sz="4" w:space="0" w:color="000000"/>
              <w:bottom w:val="single" w:sz="4" w:space="0" w:color="000000"/>
              <w:right w:val="single" w:sz="4" w:space="0" w:color="000000"/>
            </w:tcBorders>
          </w:tcPr>
          <w:p w14:paraId="6DF8C887" w14:textId="77777777" w:rsidR="00FB7F9C" w:rsidRDefault="00000000">
            <w:pPr>
              <w:spacing w:after="33" w:line="279" w:lineRule="exact"/>
              <w:ind w:left="108" w:right="144"/>
              <w:textAlignment w:val="baseline"/>
              <w:rPr>
                <w:rFonts w:ascii="Arial" w:eastAsia="Arial" w:hAnsi="Arial"/>
                <w:color w:val="000000"/>
                <w:spacing w:val="-5"/>
                <w:sz w:val="18"/>
              </w:rPr>
            </w:pPr>
            <w:r>
              <w:rPr>
                <w:rFonts w:ascii="Arial" w:eastAsia="Arial" w:hAnsi="Arial"/>
                <w:color w:val="000000"/>
                <w:spacing w:val="-5"/>
                <w:sz w:val="18"/>
              </w:rPr>
              <w:t>Set targets for supplier expenditure with social enterprises, Australian Disability Enterprises or Aboriginal businesses, and ask suppliers to demonstrate how they will meet targets</w:t>
            </w:r>
          </w:p>
        </w:tc>
        <w:tc>
          <w:tcPr>
            <w:tcW w:w="2107" w:type="dxa"/>
            <w:tcBorders>
              <w:top w:val="single" w:sz="4" w:space="0" w:color="000000"/>
              <w:left w:val="single" w:sz="4" w:space="0" w:color="000000"/>
              <w:bottom w:val="single" w:sz="4" w:space="0" w:color="000000"/>
              <w:right w:val="single" w:sz="4" w:space="0" w:color="000000"/>
            </w:tcBorders>
          </w:tcPr>
          <w:p w14:paraId="7C31C3D9" w14:textId="77777777" w:rsidR="00FB7F9C" w:rsidRDefault="00000000">
            <w:pPr>
              <w:spacing w:after="873" w:line="279" w:lineRule="exact"/>
              <w:ind w:left="108" w:right="216"/>
              <w:textAlignment w:val="baseline"/>
              <w:rPr>
                <w:rFonts w:ascii="Arial" w:eastAsia="Arial" w:hAnsi="Arial"/>
                <w:color w:val="000000"/>
                <w:spacing w:val="-5"/>
                <w:sz w:val="18"/>
              </w:rPr>
            </w:pPr>
            <w:r>
              <w:rPr>
                <w:rFonts w:ascii="Arial" w:eastAsia="Arial" w:hAnsi="Arial"/>
                <w:color w:val="000000"/>
                <w:spacing w:val="-5"/>
                <w:sz w:val="18"/>
              </w:rPr>
              <w:t>Set targets for supplier expenditure with social enterprises, Australian Disability Enterprises or Aboriginal businesses, and ask suppliers to demonstrate how they will meet targets</w:t>
            </w:r>
          </w:p>
        </w:tc>
      </w:tr>
      <w:tr w:rsidR="00FB7F9C" w14:paraId="19FF1F2F" w14:textId="77777777">
        <w:trPr>
          <w:trHeight w:hRule="exact" w:val="2007"/>
        </w:trPr>
        <w:tc>
          <w:tcPr>
            <w:tcW w:w="1829" w:type="dxa"/>
            <w:tcBorders>
              <w:top w:val="single" w:sz="4" w:space="0" w:color="000000"/>
              <w:left w:val="single" w:sz="4" w:space="0" w:color="000000"/>
              <w:bottom w:val="single" w:sz="4" w:space="0" w:color="000000"/>
              <w:right w:val="single" w:sz="4" w:space="0" w:color="000000"/>
            </w:tcBorders>
          </w:tcPr>
          <w:p w14:paraId="77872C39" w14:textId="77777777" w:rsidR="00FB7F9C" w:rsidRDefault="00000000">
            <w:pPr>
              <w:spacing w:after="1439" w:line="279" w:lineRule="exact"/>
              <w:ind w:left="108"/>
              <w:textAlignment w:val="baseline"/>
              <w:rPr>
                <w:rFonts w:ascii="Arial" w:eastAsia="Arial" w:hAnsi="Arial"/>
                <w:b/>
                <w:color w:val="000000"/>
                <w:sz w:val="18"/>
              </w:rPr>
            </w:pPr>
            <w:r>
              <w:rPr>
                <w:rFonts w:ascii="Arial" w:eastAsia="Arial" w:hAnsi="Arial"/>
                <w:b/>
                <w:color w:val="000000"/>
                <w:sz w:val="18"/>
              </w:rPr>
              <w:t>Women’s equality and safety</w:t>
            </w:r>
          </w:p>
        </w:tc>
        <w:tc>
          <w:tcPr>
            <w:tcW w:w="1814" w:type="dxa"/>
            <w:tcBorders>
              <w:top w:val="single" w:sz="4" w:space="0" w:color="000000"/>
              <w:left w:val="single" w:sz="4" w:space="0" w:color="000000"/>
              <w:bottom w:val="single" w:sz="4" w:space="0" w:color="000000"/>
              <w:right w:val="single" w:sz="4" w:space="0" w:color="000000"/>
            </w:tcBorders>
          </w:tcPr>
          <w:p w14:paraId="17B87EBF" w14:textId="77777777" w:rsidR="00FB7F9C" w:rsidRDefault="00000000">
            <w:pPr>
              <w:spacing w:after="1439" w:line="279" w:lineRule="exact"/>
              <w:ind w:left="108"/>
              <w:textAlignment w:val="baseline"/>
              <w:rPr>
                <w:rFonts w:ascii="Arial" w:eastAsia="Arial" w:hAnsi="Arial"/>
                <w:color w:val="000000"/>
                <w:sz w:val="18"/>
              </w:rPr>
            </w:pPr>
            <w:r>
              <w:rPr>
                <w:rFonts w:ascii="Arial" w:eastAsia="Arial" w:hAnsi="Arial"/>
                <w:color w:val="000000"/>
                <w:sz w:val="18"/>
              </w:rPr>
              <w:t>No recommended action</w:t>
            </w:r>
          </w:p>
        </w:tc>
        <w:tc>
          <w:tcPr>
            <w:tcW w:w="1819" w:type="dxa"/>
            <w:tcBorders>
              <w:top w:val="single" w:sz="4" w:space="0" w:color="000000"/>
              <w:left w:val="single" w:sz="4" w:space="0" w:color="000000"/>
              <w:bottom w:val="single" w:sz="4" w:space="0" w:color="000000"/>
              <w:right w:val="single" w:sz="4" w:space="0" w:color="000000"/>
            </w:tcBorders>
          </w:tcPr>
          <w:p w14:paraId="1BE31891" w14:textId="77777777" w:rsidR="00FB7F9C" w:rsidRDefault="00000000">
            <w:pPr>
              <w:spacing w:before="36" w:after="18" w:line="279" w:lineRule="exact"/>
              <w:ind w:left="108" w:right="288"/>
              <w:textAlignment w:val="baseline"/>
              <w:rPr>
                <w:rFonts w:ascii="Arial" w:eastAsia="Arial" w:hAnsi="Arial"/>
                <w:color w:val="000000"/>
                <w:spacing w:val="-4"/>
                <w:sz w:val="18"/>
              </w:rPr>
            </w:pPr>
            <w:r>
              <w:rPr>
                <w:rFonts w:ascii="Arial" w:eastAsia="Arial" w:hAnsi="Arial"/>
                <w:color w:val="000000"/>
                <w:spacing w:val="-4"/>
                <w:sz w:val="18"/>
              </w:rPr>
              <w:t>Ask suppliers to demonstrate gender equitable employment practices in the weighted framework criteria</w:t>
            </w:r>
          </w:p>
        </w:tc>
        <w:tc>
          <w:tcPr>
            <w:tcW w:w="1796" w:type="dxa"/>
            <w:tcBorders>
              <w:top w:val="single" w:sz="4" w:space="0" w:color="000000"/>
              <w:left w:val="single" w:sz="4" w:space="0" w:color="000000"/>
              <w:bottom w:val="single" w:sz="4" w:space="0" w:color="000000"/>
              <w:right w:val="single" w:sz="4" w:space="0" w:color="000000"/>
            </w:tcBorders>
          </w:tcPr>
          <w:p w14:paraId="72322879" w14:textId="77777777" w:rsidR="00FB7F9C" w:rsidRDefault="00000000">
            <w:pPr>
              <w:spacing w:after="326" w:line="279" w:lineRule="exact"/>
              <w:ind w:left="108"/>
              <w:textAlignment w:val="baseline"/>
              <w:rPr>
                <w:rFonts w:ascii="Arial" w:eastAsia="Arial" w:hAnsi="Arial"/>
                <w:color w:val="000000"/>
                <w:sz w:val="18"/>
              </w:rPr>
            </w:pPr>
            <w:r>
              <w:rPr>
                <w:rFonts w:ascii="Arial" w:eastAsia="Arial" w:hAnsi="Arial"/>
                <w:color w:val="000000"/>
                <w:sz w:val="18"/>
              </w:rPr>
              <w:t xml:space="preserve">Include </w:t>
            </w:r>
            <w:r>
              <w:rPr>
                <w:rFonts w:ascii="Arial" w:eastAsia="Arial" w:hAnsi="Arial"/>
                <w:color w:val="000000"/>
                <w:sz w:val="18"/>
              </w:rPr>
              <w:br/>
              <w:t xml:space="preserve">performance </w:t>
            </w:r>
            <w:r>
              <w:rPr>
                <w:rFonts w:ascii="Arial" w:eastAsia="Arial" w:hAnsi="Arial"/>
                <w:color w:val="000000"/>
                <w:sz w:val="18"/>
              </w:rPr>
              <w:br/>
              <w:t xml:space="preserve">standards on </w:t>
            </w:r>
            <w:r>
              <w:rPr>
                <w:rFonts w:ascii="Arial" w:eastAsia="Arial" w:hAnsi="Arial"/>
                <w:color w:val="000000"/>
                <w:sz w:val="18"/>
              </w:rPr>
              <w:br/>
            </w:r>
            <w:proofErr w:type="spellStart"/>
            <w:r>
              <w:rPr>
                <w:rFonts w:ascii="Arial" w:eastAsia="Arial" w:hAnsi="Arial"/>
                <w:color w:val="000000"/>
                <w:sz w:val="18"/>
              </w:rPr>
              <w:t>labour</w:t>
            </w:r>
            <w:proofErr w:type="spellEnd"/>
            <w:r>
              <w:rPr>
                <w:rFonts w:ascii="Arial" w:eastAsia="Arial" w:hAnsi="Arial"/>
                <w:color w:val="000000"/>
                <w:sz w:val="18"/>
              </w:rPr>
              <w:t xml:space="preserve"> hours </w:t>
            </w:r>
            <w:r>
              <w:rPr>
                <w:rFonts w:ascii="Arial" w:eastAsia="Arial" w:hAnsi="Arial"/>
                <w:color w:val="000000"/>
                <w:sz w:val="18"/>
              </w:rPr>
              <w:br/>
              <w:t xml:space="preserve">performed by </w:t>
            </w:r>
            <w:r>
              <w:rPr>
                <w:rFonts w:ascii="Arial" w:eastAsia="Arial" w:hAnsi="Arial"/>
                <w:color w:val="000000"/>
                <w:sz w:val="18"/>
              </w:rPr>
              <w:br/>
              <w:t>women</w:t>
            </w:r>
          </w:p>
        </w:tc>
        <w:tc>
          <w:tcPr>
            <w:tcW w:w="2107" w:type="dxa"/>
            <w:tcBorders>
              <w:top w:val="single" w:sz="4" w:space="0" w:color="000000"/>
              <w:left w:val="single" w:sz="4" w:space="0" w:color="000000"/>
              <w:bottom w:val="single" w:sz="4" w:space="0" w:color="000000"/>
              <w:right w:val="single" w:sz="4" w:space="0" w:color="000000"/>
            </w:tcBorders>
          </w:tcPr>
          <w:p w14:paraId="094793D6" w14:textId="77777777" w:rsidR="00FB7F9C" w:rsidRDefault="00000000">
            <w:pPr>
              <w:spacing w:after="878" w:line="279" w:lineRule="exact"/>
              <w:ind w:left="108"/>
              <w:textAlignment w:val="baseline"/>
              <w:rPr>
                <w:rFonts w:ascii="Arial" w:eastAsia="Arial" w:hAnsi="Arial"/>
                <w:color w:val="000000"/>
                <w:sz w:val="18"/>
              </w:rPr>
            </w:pPr>
            <w:r>
              <w:rPr>
                <w:rFonts w:ascii="Arial" w:eastAsia="Arial" w:hAnsi="Arial"/>
                <w:color w:val="000000"/>
                <w:sz w:val="18"/>
              </w:rPr>
              <w:t xml:space="preserve">Include industry-appropriate targets for </w:t>
            </w:r>
            <w:proofErr w:type="spellStart"/>
            <w:r>
              <w:rPr>
                <w:rFonts w:ascii="Arial" w:eastAsia="Arial" w:hAnsi="Arial"/>
                <w:color w:val="000000"/>
                <w:sz w:val="18"/>
              </w:rPr>
              <w:t>labour</w:t>
            </w:r>
            <w:proofErr w:type="spellEnd"/>
            <w:r>
              <w:rPr>
                <w:rFonts w:ascii="Arial" w:eastAsia="Arial" w:hAnsi="Arial"/>
                <w:color w:val="000000"/>
                <w:sz w:val="18"/>
              </w:rPr>
              <w:t xml:space="preserve"> hours to be performed by women</w:t>
            </w:r>
          </w:p>
        </w:tc>
      </w:tr>
      <w:tr w:rsidR="00FB7F9C" w14:paraId="7DF58F0A" w14:textId="77777777">
        <w:trPr>
          <w:trHeight w:hRule="exact" w:val="2578"/>
        </w:trPr>
        <w:tc>
          <w:tcPr>
            <w:tcW w:w="1829" w:type="dxa"/>
            <w:tcBorders>
              <w:top w:val="single" w:sz="4" w:space="0" w:color="000000"/>
              <w:left w:val="single" w:sz="4" w:space="0" w:color="000000"/>
              <w:bottom w:val="single" w:sz="4" w:space="0" w:color="000000"/>
              <w:right w:val="single" w:sz="4" w:space="0" w:color="000000"/>
            </w:tcBorders>
          </w:tcPr>
          <w:p w14:paraId="6B5C0884" w14:textId="77777777" w:rsidR="00FB7F9C" w:rsidRDefault="00000000">
            <w:pPr>
              <w:spacing w:after="1165" w:line="280" w:lineRule="exact"/>
              <w:ind w:left="108"/>
              <w:textAlignment w:val="baseline"/>
              <w:rPr>
                <w:rFonts w:ascii="Arial" w:eastAsia="Arial" w:hAnsi="Arial"/>
                <w:b/>
                <w:color w:val="000000"/>
                <w:sz w:val="18"/>
              </w:rPr>
            </w:pPr>
            <w:r>
              <w:rPr>
                <w:rFonts w:ascii="Arial" w:eastAsia="Arial" w:hAnsi="Arial"/>
                <w:b/>
                <w:color w:val="000000"/>
                <w:sz w:val="18"/>
              </w:rPr>
              <w:t xml:space="preserve">Jobseekers in regions </w:t>
            </w:r>
            <w:proofErr w:type="gramStart"/>
            <w:r>
              <w:rPr>
                <w:rFonts w:ascii="Arial" w:eastAsia="Arial" w:hAnsi="Arial"/>
                <w:b/>
                <w:color w:val="000000"/>
                <w:sz w:val="18"/>
              </w:rPr>
              <w:t>experiencing</w:t>
            </w:r>
            <w:proofErr w:type="gramEnd"/>
            <w:r>
              <w:rPr>
                <w:rFonts w:ascii="Arial" w:eastAsia="Arial" w:hAnsi="Arial"/>
                <w:b/>
                <w:color w:val="000000"/>
                <w:sz w:val="18"/>
              </w:rPr>
              <w:t xml:space="preserve"> entrenched disadvantage</w:t>
            </w:r>
          </w:p>
        </w:tc>
        <w:tc>
          <w:tcPr>
            <w:tcW w:w="1814" w:type="dxa"/>
            <w:tcBorders>
              <w:top w:val="single" w:sz="4" w:space="0" w:color="000000"/>
              <w:left w:val="single" w:sz="4" w:space="0" w:color="000000"/>
              <w:bottom w:val="single" w:sz="4" w:space="0" w:color="000000"/>
              <w:right w:val="single" w:sz="4" w:space="0" w:color="000000"/>
            </w:tcBorders>
          </w:tcPr>
          <w:p w14:paraId="44BFA3DE" w14:textId="77777777" w:rsidR="00FB7F9C" w:rsidRDefault="00000000">
            <w:pPr>
              <w:spacing w:after="2005" w:line="279" w:lineRule="exact"/>
              <w:ind w:left="108"/>
              <w:textAlignment w:val="baseline"/>
              <w:rPr>
                <w:rFonts w:ascii="Arial" w:eastAsia="Arial" w:hAnsi="Arial"/>
                <w:color w:val="000000"/>
                <w:sz w:val="18"/>
              </w:rPr>
            </w:pPr>
            <w:r>
              <w:rPr>
                <w:rFonts w:ascii="Arial" w:eastAsia="Arial" w:hAnsi="Arial"/>
                <w:color w:val="000000"/>
                <w:sz w:val="18"/>
              </w:rPr>
              <w:t>No recommended action</w:t>
            </w:r>
          </w:p>
        </w:tc>
        <w:tc>
          <w:tcPr>
            <w:tcW w:w="1819" w:type="dxa"/>
            <w:tcBorders>
              <w:top w:val="single" w:sz="4" w:space="0" w:color="000000"/>
              <w:left w:val="single" w:sz="4" w:space="0" w:color="000000"/>
              <w:bottom w:val="single" w:sz="4" w:space="0" w:color="000000"/>
              <w:right w:val="single" w:sz="4" w:space="0" w:color="000000"/>
            </w:tcBorders>
          </w:tcPr>
          <w:p w14:paraId="06FE557E" w14:textId="77777777" w:rsidR="00FB7F9C" w:rsidRDefault="00000000">
            <w:pPr>
              <w:spacing w:after="2005" w:line="279" w:lineRule="exact"/>
              <w:ind w:left="108"/>
              <w:textAlignment w:val="baseline"/>
              <w:rPr>
                <w:rFonts w:ascii="Arial" w:eastAsia="Arial" w:hAnsi="Arial"/>
                <w:color w:val="000000"/>
                <w:sz w:val="18"/>
              </w:rPr>
            </w:pPr>
            <w:r>
              <w:rPr>
                <w:rFonts w:ascii="Arial" w:eastAsia="Arial" w:hAnsi="Arial"/>
                <w:color w:val="000000"/>
                <w:sz w:val="18"/>
              </w:rPr>
              <w:t>No recommended action</w:t>
            </w:r>
          </w:p>
        </w:tc>
        <w:tc>
          <w:tcPr>
            <w:tcW w:w="1796" w:type="dxa"/>
            <w:tcBorders>
              <w:top w:val="single" w:sz="4" w:space="0" w:color="000000"/>
              <w:left w:val="single" w:sz="4" w:space="0" w:color="000000"/>
              <w:bottom w:val="single" w:sz="4" w:space="0" w:color="000000"/>
              <w:right w:val="single" w:sz="4" w:space="0" w:color="000000"/>
            </w:tcBorders>
          </w:tcPr>
          <w:p w14:paraId="66226E14" w14:textId="77777777" w:rsidR="00FB7F9C" w:rsidRDefault="00000000">
            <w:pPr>
              <w:spacing w:before="34" w:after="32" w:line="279" w:lineRule="exact"/>
              <w:ind w:left="108" w:right="180"/>
              <w:textAlignment w:val="baseline"/>
              <w:rPr>
                <w:rFonts w:ascii="Arial" w:eastAsia="Arial" w:hAnsi="Arial"/>
                <w:color w:val="000000"/>
                <w:spacing w:val="-6"/>
                <w:sz w:val="18"/>
              </w:rPr>
            </w:pPr>
            <w:r>
              <w:rPr>
                <w:rFonts w:ascii="Arial" w:eastAsia="Arial" w:hAnsi="Arial"/>
                <w:color w:val="000000"/>
                <w:spacing w:val="-6"/>
                <w:sz w:val="18"/>
              </w:rPr>
              <w:t>Set supplier targets for employment and training for Victorian priority jobseekers and jobseekers in regions with entrenched disadvantage</w:t>
            </w:r>
          </w:p>
        </w:tc>
        <w:tc>
          <w:tcPr>
            <w:tcW w:w="2107" w:type="dxa"/>
            <w:tcBorders>
              <w:top w:val="single" w:sz="4" w:space="0" w:color="000000"/>
              <w:left w:val="single" w:sz="4" w:space="0" w:color="000000"/>
              <w:bottom w:val="single" w:sz="4" w:space="0" w:color="000000"/>
              <w:right w:val="single" w:sz="4" w:space="0" w:color="000000"/>
            </w:tcBorders>
          </w:tcPr>
          <w:p w14:paraId="51E5F505" w14:textId="77777777" w:rsidR="00FB7F9C" w:rsidRDefault="00000000">
            <w:pPr>
              <w:spacing w:after="613" w:line="279" w:lineRule="exact"/>
              <w:ind w:left="108" w:right="180"/>
              <w:textAlignment w:val="baseline"/>
              <w:rPr>
                <w:rFonts w:ascii="Arial" w:eastAsia="Arial" w:hAnsi="Arial"/>
                <w:color w:val="000000"/>
                <w:spacing w:val="-3"/>
                <w:sz w:val="18"/>
              </w:rPr>
            </w:pPr>
            <w:r>
              <w:rPr>
                <w:rFonts w:ascii="Arial" w:eastAsia="Arial" w:hAnsi="Arial"/>
                <w:color w:val="000000"/>
                <w:spacing w:val="-3"/>
                <w:sz w:val="18"/>
              </w:rPr>
              <w:t>Set supplier targets for employment and training for Victorian priority jobseekers and jobseekers in regions with entrenched disadvantage</w:t>
            </w:r>
          </w:p>
        </w:tc>
      </w:tr>
    </w:tbl>
    <w:p w14:paraId="507D64BF" w14:textId="77777777" w:rsidR="00FB7F9C" w:rsidRDefault="00FB7F9C">
      <w:pPr>
        <w:spacing w:after="1987" w:line="20" w:lineRule="exact"/>
      </w:pPr>
    </w:p>
    <w:p w14:paraId="758EE5CD" w14:textId="77777777" w:rsidR="00FB7F9C" w:rsidRDefault="00FB7F9C">
      <w:pPr>
        <w:spacing w:after="1987" w:line="20" w:lineRule="exact"/>
        <w:sectPr w:rsidR="00FB7F9C">
          <w:pgSz w:w="11904" w:h="16838"/>
          <w:pgMar w:top="680" w:right="1235" w:bottom="109" w:left="1299" w:header="720" w:footer="720" w:gutter="0"/>
          <w:cols w:space="720"/>
        </w:sectPr>
      </w:pPr>
    </w:p>
    <w:p w14:paraId="1AF52DB4" w14:textId="77777777" w:rsidR="00FB7F9C" w:rsidRDefault="00FB7F9C">
      <w:pPr>
        <w:sectPr w:rsidR="00FB7F9C">
          <w:type w:val="continuous"/>
          <w:pgSz w:w="11904" w:h="16838"/>
          <w:pgMar w:top="680" w:right="1272" w:bottom="109" w:left="1272" w:header="720" w:footer="720" w:gutter="0"/>
          <w:cols w:space="720"/>
        </w:sectPr>
      </w:pPr>
    </w:p>
    <w:p w14:paraId="4AE70FFB" w14:textId="77777777" w:rsidR="00FB7F9C" w:rsidRDefault="00000000">
      <w:pPr>
        <w:tabs>
          <w:tab w:val="right" w:pos="9360"/>
        </w:tabs>
        <w:spacing w:before="9" w:line="205" w:lineRule="exact"/>
        <w:textAlignment w:val="baseline"/>
        <w:rPr>
          <w:rFonts w:ascii="Arial" w:eastAsia="Arial" w:hAnsi="Arial"/>
          <w:b/>
          <w:color w:val="000000"/>
          <w:sz w:val="18"/>
        </w:rPr>
      </w:pPr>
      <w:r>
        <w:rPr>
          <w:rFonts w:ascii="Arial" w:eastAsia="Arial" w:hAnsi="Arial"/>
          <w:b/>
          <w:color w:val="000000"/>
          <w:sz w:val="18"/>
        </w:rPr>
        <w:lastRenderedPageBreak/>
        <w:t>Department of Health Social Procurement Strategy 2025-2028</w:t>
      </w:r>
      <w:r>
        <w:rPr>
          <w:rFonts w:ascii="Arial" w:eastAsia="Arial" w:hAnsi="Arial"/>
          <w:b/>
          <w:color w:val="000000"/>
          <w:sz w:val="18"/>
        </w:rPr>
        <w:tab/>
        <w:t>10</w:t>
      </w:r>
    </w:p>
    <w:p w14:paraId="1D5CF5DD" w14:textId="77777777" w:rsidR="00FB7F9C" w:rsidRDefault="00000000">
      <w:pPr>
        <w:spacing w:before="536" w:line="361" w:lineRule="exact"/>
        <w:textAlignment w:val="baseline"/>
        <w:rPr>
          <w:rFonts w:ascii="Arial" w:eastAsia="Arial" w:hAnsi="Arial"/>
          <w:b/>
          <w:color w:val="000000"/>
          <w:sz w:val="32"/>
        </w:rPr>
      </w:pPr>
      <w:r>
        <w:rPr>
          <w:rFonts w:ascii="Arial" w:eastAsia="Arial" w:hAnsi="Arial"/>
          <w:b/>
          <w:color w:val="000000"/>
          <w:sz w:val="32"/>
        </w:rPr>
        <w:t>7.1 Departmental measures to enable social procurement</w:t>
      </w:r>
    </w:p>
    <w:p w14:paraId="1250E56C" w14:textId="77777777" w:rsidR="00FB7F9C" w:rsidRDefault="00000000">
      <w:pPr>
        <w:spacing w:before="116" w:line="278" w:lineRule="exact"/>
        <w:ind w:right="72"/>
        <w:jc w:val="both"/>
        <w:textAlignment w:val="baseline"/>
        <w:rPr>
          <w:rFonts w:ascii="Arial" w:eastAsia="Arial" w:hAnsi="Arial"/>
          <w:color w:val="000000"/>
          <w:sz w:val="20"/>
        </w:rPr>
      </w:pPr>
      <w:r>
        <w:rPr>
          <w:rFonts w:ascii="Arial" w:eastAsia="Arial" w:hAnsi="Arial"/>
          <w:color w:val="000000"/>
          <w:sz w:val="20"/>
        </w:rPr>
        <w:t>The department has implemented a range of measures to embed and enable social procurement across its procurement activities. Key actions include:</w:t>
      </w:r>
    </w:p>
    <w:p w14:paraId="447E144F" w14:textId="77777777" w:rsidR="00FB7F9C" w:rsidRDefault="00000000">
      <w:pPr>
        <w:numPr>
          <w:ilvl w:val="0"/>
          <w:numId w:val="2"/>
        </w:numPr>
        <w:tabs>
          <w:tab w:val="left" w:pos="792"/>
        </w:tabs>
        <w:spacing w:before="126" w:line="278" w:lineRule="exact"/>
        <w:ind w:left="792" w:right="72" w:hanging="360"/>
        <w:textAlignment w:val="baseline"/>
        <w:rPr>
          <w:rFonts w:ascii="Arial" w:eastAsia="Arial" w:hAnsi="Arial"/>
          <w:b/>
          <w:color w:val="000000"/>
          <w:sz w:val="20"/>
        </w:rPr>
      </w:pPr>
      <w:r>
        <w:rPr>
          <w:rFonts w:ascii="Arial" w:eastAsia="Arial" w:hAnsi="Arial"/>
          <w:b/>
          <w:color w:val="000000"/>
          <w:sz w:val="20"/>
        </w:rPr>
        <w:t>Integration of SPF objectives into procurement processes</w:t>
      </w:r>
      <w:r>
        <w:rPr>
          <w:rFonts w:ascii="Arial" w:eastAsia="Arial" w:hAnsi="Arial"/>
          <w:color w:val="000000"/>
          <w:sz w:val="20"/>
        </w:rPr>
        <w:t>: Procurement processes will continue to be enhanced to reflect the three SPF priority objectives, which focus on engagement with:</w:t>
      </w:r>
    </w:p>
    <w:p w14:paraId="33DDFDC1" w14:textId="77777777" w:rsidR="00FB7F9C" w:rsidRDefault="00000000">
      <w:pPr>
        <w:numPr>
          <w:ilvl w:val="0"/>
          <w:numId w:val="3"/>
        </w:numPr>
        <w:tabs>
          <w:tab w:val="clear" w:pos="360"/>
          <w:tab w:val="left" w:pos="1512"/>
        </w:tabs>
        <w:spacing w:before="117" w:line="224" w:lineRule="exact"/>
        <w:ind w:left="1512" w:hanging="360"/>
        <w:textAlignment w:val="baseline"/>
        <w:rPr>
          <w:rFonts w:ascii="Arial" w:eastAsia="Arial" w:hAnsi="Arial"/>
          <w:color w:val="000000"/>
          <w:spacing w:val="-1"/>
          <w:sz w:val="20"/>
        </w:rPr>
      </w:pPr>
      <w:r>
        <w:rPr>
          <w:rFonts w:ascii="Arial" w:eastAsia="Arial" w:hAnsi="Arial"/>
          <w:color w:val="000000"/>
          <w:spacing w:val="-1"/>
          <w:sz w:val="20"/>
        </w:rPr>
        <w:t>Victorian Aboriginal businesses</w:t>
      </w:r>
    </w:p>
    <w:p w14:paraId="665CB3E5" w14:textId="77777777" w:rsidR="00FB7F9C" w:rsidRDefault="00000000">
      <w:pPr>
        <w:numPr>
          <w:ilvl w:val="0"/>
          <w:numId w:val="3"/>
        </w:numPr>
        <w:tabs>
          <w:tab w:val="clear" w:pos="360"/>
          <w:tab w:val="left" w:pos="1512"/>
        </w:tabs>
        <w:spacing w:before="179" w:line="224" w:lineRule="exact"/>
        <w:ind w:left="1512" w:hanging="360"/>
        <w:textAlignment w:val="baseline"/>
        <w:rPr>
          <w:rFonts w:ascii="Arial" w:eastAsia="Arial" w:hAnsi="Arial"/>
          <w:color w:val="000000"/>
          <w:sz w:val="20"/>
        </w:rPr>
      </w:pPr>
      <w:r>
        <w:rPr>
          <w:rFonts w:ascii="Arial" w:eastAsia="Arial" w:hAnsi="Arial"/>
          <w:color w:val="000000"/>
          <w:sz w:val="20"/>
        </w:rPr>
        <w:t>suppliers that have a gender equality policy</w:t>
      </w:r>
    </w:p>
    <w:p w14:paraId="0D6E4FC8" w14:textId="77777777" w:rsidR="00FB7F9C" w:rsidRDefault="00000000">
      <w:pPr>
        <w:numPr>
          <w:ilvl w:val="0"/>
          <w:numId w:val="3"/>
        </w:numPr>
        <w:tabs>
          <w:tab w:val="clear" w:pos="360"/>
          <w:tab w:val="left" w:pos="1512"/>
        </w:tabs>
        <w:spacing w:before="175" w:line="224" w:lineRule="exact"/>
        <w:ind w:left="1512" w:hanging="360"/>
        <w:textAlignment w:val="baseline"/>
        <w:rPr>
          <w:rFonts w:ascii="Arial" w:eastAsia="Arial" w:hAnsi="Arial"/>
          <w:color w:val="000000"/>
          <w:sz w:val="20"/>
        </w:rPr>
      </w:pPr>
      <w:r>
        <w:rPr>
          <w:rFonts w:ascii="Arial" w:eastAsia="Arial" w:hAnsi="Arial"/>
          <w:color w:val="000000"/>
          <w:sz w:val="20"/>
        </w:rPr>
        <w:t>suppliers that employ people living in regions of entrenched disadvantage.</w:t>
      </w:r>
    </w:p>
    <w:p w14:paraId="5BF75B3C" w14:textId="77777777" w:rsidR="00FB7F9C" w:rsidRDefault="00000000">
      <w:pPr>
        <w:spacing w:before="115" w:line="283" w:lineRule="exact"/>
        <w:ind w:left="792" w:right="576"/>
        <w:textAlignment w:val="baseline"/>
        <w:rPr>
          <w:rFonts w:ascii="Arial" w:eastAsia="Arial" w:hAnsi="Arial"/>
          <w:color w:val="000000"/>
          <w:sz w:val="20"/>
        </w:rPr>
      </w:pPr>
      <w:r>
        <w:rPr>
          <w:rFonts w:ascii="Arial" w:eastAsia="Arial" w:hAnsi="Arial"/>
          <w:color w:val="000000"/>
          <w:sz w:val="20"/>
        </w:rPr>
        <w:t>These objectives will be embedded through relevant criteria applied consistently across the procurement lifecycle.</w:t>
      </w:r>
    </w:p>
    <w:p w14:paraId="3B73F3C0" w14:textId="77777777" w:rsidR="00FB7F9C" w:rsidRDefault="00000000">
      <w:pPr>
        <w:numPr>
          <w:ilvl w:val="0"/>
          <w:numId w:val="2"/>
        </w:numPr>
        <w:tabs>
          <w:tab w:val="left" w:pos="792"/>
        </w:tabs>
        <w:spacing w:before="122" w:line="279" w:lineRule="exact"/>
        <w:ind w:left="792" w:right="72" w:hanging="360"/>
        <w:textAlignment w:val="baseline"/>
        <w:rPr>
          <w:rFonts w:ascii="Arial" w:eastAsia="Arial" w:hAnsi="Arial"/>
          <w:b/>
          <w:color w:val="000000"/>
          <w:spacing w:val="-1"/>
          <w:sz w:val="20"/>
        </w:rPr>
      </w:pPr>
      <w:r>
        <w:rPr>
          <w:rFonts w:ascii="Arial" w:eastAsia="Arial" w:hAnsi="Arial"/>
          <w:b/>
          <w:color w:val="000000"/>
          <w:spacing w:val="-1"/>
          <w:sz w:val="20"/>
        </w:rPr>
        <w:t>Streamlined direct sourcing from social enterprises</w:t>
      </w:r>
      <w:r>
        <w:rPr>
          <w:rFonts w:ascii="Arial" w:eastAsia="Arial" w:hAnsi="Arial"/>
          <w:color w:val="000000"/>
          <w:spacing w:val="-1"/>
          <w:sz w:val="20"/>
        </w:rPr>
        <w:t>: To facilitate direct social procurement, a streamlined single quote procurement process has been established for engaging an approved social enterprise supplier for a contract up to $150,000, subject to validation of value for money. This strategy will enable greater use of a direct, targeted sourcing approach from approved social enterprise suppliers, where a suitable supplier can be identified.</w:t>
      </w:r>
    </w:p>
    <w:p w14:paraId="6A5AD641" w14:textId="77777777" w:rsidR="00FB7F9C" w:rsidRDefault="00000000">
      <w:pPr>
        <w:numPr>
          <w:ilvl w:val="0"/>
          <w:numId w:val="2"/>
        </w:numPr>
        <w:tabs>
          <w:tab w:val="left" w:pos="792"/>
        </w:tabs>
        <w:spacing w:before="124" w:line="279" w:lineRule="exact"/>
        <w:ind w:left="792" w:right="72" w:hanging="360"/>
        <w:textAlignment w:val="baseline"/>
        <w:rPr>
          <w:rFonts w:ascii="Arial" w:eastAsia="Arial" w:hAnsi="Arial"/>
          <w:b/>
          <w:color w:val="000000"/>
          <w:sz w:val="20"/>
        </w:rPr>
      </w:pPr>
      <w:r>
        <w:rPr>
          <w:rFonts w:ascii="Arial" w:eastAsia="Arial" w:hAnsi="Arial"/>
          <w:b/>
          <w:color w:val="000000"/>
          <w:sz w:val="20"/>
        </w:rPr>
        <w:t>Mandatory inclusion of social procurement criteria</w:t>
      </w:r>
      <w:r>
        <w:rPr>
          <w:rFonts w:ascii="Arial" w:eastAsia="Arial" w:hAnsi="Arial"/>
          <w:color w:val="000000"/>
          <w:sz w:val="20"/>
        </w:rPr>
        <w:t>: A social procurement requirement will be included in all goods and services procurements.</w:t>
      </w:r>
    </w:p>
    <w:p w14:paraId="39DA5CB9" w14:textId="77777777" w:rsidR="00FB7F9C" w:rsidRDefault="00000000">
      <w:pPr>
        <w:numPr>
          <w:ilvl w:val="0"/>
          <w:numId w:val="2"/>
        </w:numPr>
        <w:tabs>
          <w:tab w:val="left" w:pos="792"/>
        </w:tabs>
        <w:spacing w:before="110" w:line="283" w:lineRule="exact"/>
        <w:ind w:left="792" w:right="144" w:hanging="360"/>
        <w:textAlignment w:val="baseline"/>
        <w:rPr>
          <w:rFonts w:ascii="Arial" w:eastAsia="Arial" w:hAnsi="Arial"/>
          <w:b/>
          <w:color w:val="000000"/>
          <w:sz w:val="20"/>
        </w:rPr>
      </w:pPr>
      <w:r>
        <w:rPr>
          <w:rFonts w:ascii="Arial" w:eastAsia="Arial" w:hAnsi="Arial"/>
          <w:b/>
          <w:color w:val="000000"/>
          <w:sz w:val="20"/>
        </w:rPr>
        <w:t>Planning tools and templates</w:t>
      </w:r>
      <w:r>
        <w:rPr>
          <w:rFonts w:ascii="Arial" w:eastAsia="Arial" w:hAnsi="Arial"/>
          <w:color w:val="000000"/>
          <w:sz w:val="20"/>
        </w:rPr>
        <w:t>: Ongoing development and maintenance of resources to embed and enable meaningful application of social procurement requirements, including:</w:t>
      </w:r>
    </w:p>
    <w:p w14:paraId="0923E846" w14:textId="77777777" w:rsidR="00FB7F9C" w:rsidRDefault="00000000">
      <w:pPr>
        <w:numPr>
          <w:ilvl w:val="0"/>
          <w:numId w:val="3"/>
        </w:numPr>
        <w:tabs>
          <w:tab w:val="clear" w:pos="360"/>
          <w:tab w:val="left" w:pos="1512"/>
        </w:tabs>
        <w:spacing w:before="123" w:line="278" w:lineRule="exact"/>
        <w:ind w:left="1512" w:right="432" w:hanging="360"/>
        <w:textAlignment w:val="baseline"/>
        <w:rPr>
          <w:rFonts w:ascii="Arial" w:eastAsia="Arial" w:hAnsi="Arial"/>
          <w:color w:val="000000"/>
          <w:sz w:val="20"/>
        </w:rPr>
      </w:pPr>
      <w:r>
        <w:rPr>
          <w:rFonts w:ascii="Arial" w:eastAsia="Arial" w:hAnsi="Arial"/>
          <w:color w:val="000000"/>
          <w:sz w:val="20"/>
        </w:rPr>
        <w:t xml:space="preserve">a Social Procurement Plan template, based on the SPF – Buyer Guidance, </w:t>
      </w:r>
      <w:r>
        <w:rPr>
          <w:rFonts w:ascii="Arial" w:eastAsia="Arial" w:hAnsi="Arial"/>
          <w:i/>
          <w:color w:val="000000"/>
          <w:sz w:val="20"/>
        </w:rPr>
        <w:t>Guide to planning requirements</w:t>
      </w:r>
    </w:p>
    <w:p w14:paraId="41926859" w14:textId="77777777" w:rsidR="00FB7F9C" w:rsidRDefault="00000000">
      <w:pPr>
        <w:numPr>
          <w:ilvl w:val="0"/>
          <w:numId w:val="3"/>
        </w:numPr>
        <w:tabs>
          <w:tab w:val="clear" w:pos="360"/>
          <w:tab w:val="left" w:pos="1512"/>
        </w:tabs>
        <w:spacing w:before="124" w:line="278" w:lineRule="exact"/>
        <w:ind w:left="1512" w:right="576" w:hanging="360"/>
        <w:textAlignment w:val="baseline"/>
        <w:rPr>
          <w:rFonts w:ascii="Arial" w:eastAsia="Arial" w:hAnsi="Arial"/>
          <w:color w:val="000000"/>
          <w:sz w:val="20"/>
        </w:rPr>
      </w:pPr>
      <w:r>
        <w:rPr>
          <w:rFonts w:ascii="Arial" w:eastAsia="Arial" w:hAnsi="Arial"/>
          <w:color w:val="000000"/>
          <w:sz w:val="20"/>
        </w:rPr>
        <w:t>Evaluation, contract management and procurement risk templates and resources, additionally facilitating monitoring and accountability of the implementation of social procurement objectives.</w:t>
      </w:r>
    </w:p>
    <w:p w14:paraId="28B9EA89" w14:textId="77777777" w:rsidR="00FB7F9C" w:rsidRDefault="00000000">
      <w:pPr>
        <w:numPr>
          <w:ilvl w:val="0"/>
          <w:numId w:val="2"/>
        </w:numPr>
        <w:tabs>
          <w:tab w:val="left" w:pos="792"/>
        </w:tabs>
        <w:spacing w:before="126" w:line="278" w:lineRule="exact"/>
        <w:ind w:left="792" w:right="216" w:hanging="360"/>
        <w:textAlignment w:val="baseline"/>
        <w:rPr>
          <w:rFonts w:ascii="Arial" w:eastAsia="Arial" w:hAnsi="Arial"/>
          <w:b/>
          <w:color w:val="000000"/>
          <w:spacing w:val="-3"/>
          <w:sz w:val="20"/>
        </w:rPr>
      </w:pPr>
      <w:r>
        <w:rPr>
          <w:rFonts w:ascii="Arial" w:eastAsia="Arial" w:hAnsi="Arial"/>
          <w:b/>
          <w:color w:val="000000"/>
          <w:spacing w:val="-3"/>
          <w:sz w:val="20"/>
        </w:rPr>
        <w:t xml:space="preserve">Contract manager training: </w:t>
      </w:r>
      <w:r>
        <w:rPr>
          <w:rFonts w:ascii="Arial" w:eastAsia="Arial" w:hAnsi="Arial"/>
          <w:color w:val="000000"/>
          <w:spacing w:val="-3"/>
          <w:sz w:val="20"/>
        </w:rPr>
        <w:t>Each contract has a specific contract manager appointed. It is mandatory for all contract managers to complete the department’s online contract management course, which incorporates the management of social procurement commitments.</w:t>
      </w:r>
    </w:p>
    <w:p w14:paraId="7F675931" w14:textId="77777777" w:rsidR="00FB7F9C" w:rsidRDefault="00000000">
      <w:pPr>
        <w:spacing w:before="124" w:line="279" w:lineRule="exact"/>
        <w:ind w:right="360"/>
        <w:textAlignment w:val="baseline"/>
        <w:rPr>
          <w:rFonts w:ascii="Arial" w:eastAsia="Arial" w:hAnsi="Arial"/>
          <w:color w:val="000000"/>
          <w:sz w:val="20"/>
        </w:rPr>
      </w:pPr>
      <w:r>
        <w:rPr>
          <w:rFonts w:ascii="Arial" w:eastAsia="Arial" w:hAnsi="Arial"/>
          <w:color w:val="000000"/>
          <w:sz w:val="20"/>
        </w:rPr>
        <w:t>In addition, the department’s established procurement processes also provide a strong foundation for implementing social procurement:</w:t>
      </w:r>
    </w:p>
    <w:p w14:paraId="3AD59B52" w14:textId="77777777" w:rsidR="00FB7F9C" w:rsidRDefault="00000000">
      <w:pPr>
        <w:numPr>
          <w:ilvl w:val="0"/>
          <w:numId w:val="2"/>
        </w:numPr>
        <w:tabs>
          <w:tab w:val="left" w:pos="792"/>
        </w:tabs>
        <w:spacing w:before="116" w:line="282" w:lineRule="exact"/>
        <w:ind w:left="792" w:right="216" w:hanging="360"/>
        <w:textAlignment w:val="baseline"/>
        <w:rPr>
          <w:rFonts w:ascii="Arial" w:eastAsia="Arial" w:hAnsi="Arial"/>
          <w:b/>
          <w:color w:val="000000"/>
          <w:sz w:val="20"/>
        </w:rPr>
      </w:pPr>
      <w:r>
        <w:rPr>
          <w:rFonts w:ascii="Arial" w:eastAsia="Arial" w:hAnsi="Arial"/>
          <w:b/>
          <w:color w:val="000000"/>
          <w:sz w:val="20"/>
        </w:rPr>
        <w:t>Market engagement and forward planning</w:t>
      </w:r>
      <w:r>
        <w:rPr>
          <w:rFonts w:ascii="Arial" w:eastAsia="Arial" w:hAnsi="Arial"/>
          <w:color w:val="000000"/>
          <w:sz w:val="20"/>
        </w:rPr>
        <w:t>: To promote awareness in the market of available government procurement opportunities, the Procurement and Business Frameworks unit publishes forward notices of upcoming procurement via the Procurement Activity Plan. This approach promotes competition and allows potential tender participants to plan for and allocate resources to participate in the procurement process.</w:t>
      </w:r>
    </w:p>
    <w:p w14:paraId="2FB46FA2" w14:textId="77777777" w:rsidR="00FB7F9C" w:rsidRDefault="00000000">
      <w:pPr>
        <w:numPr>
          <w:ilvl w:val="0"/>
          <w:numId w:val="2"/>
        </w:numPr>
        <w:tabs>
          <w:tab w:val="left" w:pos="792"/>
        </w:tabs>
        <w:spacing w:before="104" w:line="262" w:lineRule="exact"/>
        <w:ind w:left="792" w:right="216" w:hanging="360"/>
        <w:textAlignment w:val="baseline"/>
        <w:rPr>
          <w:rFonts w:ascii="Arial" w:eastAsia="Arial" w:hAnsi="Arial"/>
          <w:b/>
          <w:color w:val="000000"/>
          <w:spacing w:val="-2"/>
          <w:sz w:val="20"/>
        </w:rPr>
      </w:pPr>
      <w:r>
        <w:rPr>
          <w:rFonts w:ascii="Arial" w:eastAsia="Arial" w:hAnsi="Arial"/>
          <w:b/>
          <w:color w:val="000000"/>
          <w:spacing w:val="-2"/>
          <w:sz w:val="20"/>
        </w:rPr>
        <w:t xml:space="preserve">Centre-led procurement process: </w:t>
      </w:r>
      <w:r>
        <w:rPr>
          <w:rFonts w:ascii="Arial" w:eastAsia="Arial" w:hAnsi="Arial"/>
          <w:color w:val="000000"/>
          <w:spacing w:val="-2"/>
          <w:sz w:val="20"/>
        </w:rPr>
        <w:t xml:space="preserve">In the department, all procurements that require a contract are supported by the Procurement and Business Frameworks unit. This </w:t>
      </w:r>
      <w:proofErr w:type="spellStart"/>
      <w:r>
        <w:rPr>
          <w:rFonts w:ascii="Arial" w:eastAsia="Arial" w:hAnsi="Arial"/>
          <w:color w:val="000000"/>
          <w:spacing w:val="-2"/>
          <w:sz w:val="20"/>
        </w:rPr>
        <w:t>centre</w:t>
      </w:r>
      <w:proofErr w:type="spellEnd"/>
      <w:r>
        <w:rPr>
          <w:rFonts w:ascii="Arial" w:eastAsia="Arial" w:hAnsi="Arial"/>
          <w:color w:val="000000"/>
          <w:spacing w:val="-2"/>
          <w:sz w:val="20"/>
        </w:rPr>
        <w:t>-led, planning-based approach enables the department to systematically implement social procurement and provides individual buyers with tailored guidance on the application of social procurement.</w:t>
      </w:r>
    </w:p>
    <w:p w14:paraId="382B6155" w14:textId="77777777" w:rsidR="00FB7F9C" w:rsidRDefault="00000000">
      <w:pPr>
        <w:numPr>
          <w:ilvl w:val="0"/>
          <w:numId w:val="2"/>
        </w:numPr>
        <w:tabs>
          <w:tab w:val="left" w:pos="792"/>
        </w:tabs>
        <w:spacing w:before="121" w:after="1040" w:line="265" w:lineRule="exact"/>
        <w:ind w:left="792" w:right="432" w:hanging="360"/>
        <w:textAlignment w:val="baseline"/>
        <w:rPr>
          <w:rFonts w:ascii="Arial" w:eastAsia="Arial" w:hAnsi="Arial"/>
          <w:b/>
          <w:color w:val="000000"/>
          <w:sz w:val="20"/>
        </w:rPr>
      </w:pPr>
      <w:r>
        <w:rPr>
          <w:rFonts w:ascii="Arial" w:eastAsia="Arial" w:hAnsi="Arial"/>
          <w:b/>
          <w:color w:val="000000"/>
          <w:sz w:val="20"/>
        </w:rPr>
        <w:t xml:space="preserve">Embedded social procurement considerations in planning approval documents: </w:t>
      </w:r>
      <w:r>
        <w:rPr>
          <w:rFonts w:ascii="Arial" w:eastAsia="Arial" w:hAnsi="Arial"/>
          <w:color w:val="000000"/>
          <w:sz w:val="20"/>
        </w:rPr>
        <w:t>Procurement planning guidance and approval requirements incorporate planning for social procurement, embedding considerations and decision making regarding social procurement, including:</w:t>
      </w:r>
    </w:p>
    <w:p w14:paraId="7341DEA8" w14:textId="77777777" w:rsidR="00FB7F9C" w:rsidRDefault="00FB7F9C">
      <w:pPr>
        <w:spacing w:before="121" w:after="1040" w:line="265" w:lineRule="exact"/>
        <w:sectPr w:rsidR="00FB7F9C">
          <w:pgSz w:w="11904" w:h="16838"/>
          <w:pgMar w:top="680" w:right="1274" w:bottom="119" w:left="1270" w:header="720" w:footer="720" w:gutter="0"/>
          <w:cols w:space="720"/>
        </w:sectPr>
      </w:pPr>
    </w:p>
    <w:p w14:paraId="60430461" w14:textId="77777777" w:rsidR="00FB7F9C" w:rsidRDefault="00FB7F9C">
      <w:pPr>
        <w:sectPr w:rsidR="00FB7F9C">
          <w:type w:val="continuous"/>
          <w:pgSz w:w="11904" w:h="16838"/>
          <w:pgMar w:top="680" w:right="1272" w:bottom="119" w:left="1272" w:header="720" w:footer="720" w:gutter="0"/>
          <w:cols w:space="720"/>
        </w:sectPr>
      </w:pPr>
    </w:p>
    <w:p w14:paraId="060BDBCD" w14:textId="77777777" w:rsidR="00FB7F9C" w:rsidRDefault="00000000">
      <w:pPr>
        <w:tabs>
          <w:tab w:val="right" w:pos="9360"/>
        </w:tabs>
        <w:spacing w:before="9" w:line="205" w:lineRule="exact"/>
        <w:textAlignment w:val="baseline"/>
        <w:rPr>
          <w:rFonts w:ascii="Arial" w:eastAsia="Arial" w:hAnsi="Arial"/>
          <w:b/>
          <w:color w:val="000000"/>
          <w:sz w:val="18"/>
        </w:rPr>
      </w:pPr>
      <w:r>
        <w:rPr>
          <w:rFonts w:ascii="Arial" w:eastAsia="Arial" w:hAnsi="Arial"/>
          <w:b/>
          <w:color w:val="000000"/>
          <w:sz w:val="18"/>
        </w:rPr>
        <w:lastRenderedPageBreak/>
        <w:t>Department of Health Social Procurement Strategy 2025-2028</w:t>
      </w:r>
      <w:r>
        <w:rPr>
          <w:rFonts w:ascii="Arial" w:eastAsia="Arial" w:hAnsi="Arial"/>
          <w:b/>
          <w:color w:val="000000"/>
          <w:sz w:val="18"/>
        </w:rPr>
        <w:tab/>
        <w:t>11</w:t>
      </w:r>
    </w:p>
    <w:p w14:paraId="0FFC03CB" w14:textId="77777777" w:rsidR="00FB7F9C" w:rsidRDefault="00000000">
      <w:pPr>
        <w:numPr>
          <w:ilvl w:val="0"/>
          <w:numId w:val="3"/>
        </w:numPr>
        <w:tabs>
          <w:tab w:val="clear" w:pos="360"/>
          <w:tab w:val="left" w:pos="1512"/>
        </w:tabs>
        <w:spacing w:before="529" w:line="224" w:lineRule="exact"/>
        <w:ind w:left="1512" w:hanging="360"/>
        <w:textAlignment w:val="baseline"/>
        <w:rPr>
          <w:rFonts w:ascii="Arial" w:eastAsia="Arial" w:hAnsi="Arial"/>
          <w:color w:val="000000"/>
          <w:sz w:val="20"/>
        </w:rPr>
      </w:pPr>
      <w:r>
        <w:rPr>
          <w:rFonts w:ascii="Arial" w:eastAsia="Arial" w:hAnsi="Arial"/>
          <w:color w:val="000000"/>
          <w:sz w:val="20"/>
        </w:rPr>
        <w:t>whether an encouraged, proportionate, targeted or strategic approach is required</w:t>
      </w:r>
    </w:p>
    <w:p w14:paraId="522A3EB0" w14:textId="77777777" w:rsidR="00FB7F9C" w:rsidRDefault="00000000">
      <w:pPr>
        <w:numPr>
          <w:ilvl w:val="0"/>
          <w:numId w:val="3"/>
        </w:numPr>
        <w:tabs>
          <w:tab w:val="clear" w:pos="360"/>
          <w:tab w:val="left" w:pos="1512"/>
        </w:tabs>
        <w:spacing w:before="155" w:line="224" w:lineRule="exact"/>
        <w:ind w:left="1512" w:hanging="360"/>
        <w:textAlignment w:val="baseline"/>
        <w:rPr>
          <w:rFonts w:ascii="Arial" w:eastAsia="Arial" w:hAnsi="Arial"/>
          <w:color w:val="000000"/>
          <w:sz w:val="20"/>
        </w:rPr>
      </w:pPr>
      <w:r>
        <w:rPr>
          <w:rFonts w:ascii="Arial" w:eastAsia="Arial" w:hAnsi="Arial"/>
          <w:color w:val="000000"/>
          <w:sz w:val="20"/>
        </w:rPr>
        <w:t>the application of social procurement sourcing tactics recommended in the SPF</w:t>
      </w:r>
    </w:p>
    <w:p w14:paraId="39B3CBC4" w14:textId="77777777" w:rsidR="00FB7F9C" w:rsidRDefault="00000000">
      <w:pPr>
        <w:numPr>
          <w:ilvl w:val="0"/>
          <w:numId w:val="3"/>
        </w:numPr>
        <w:tabs>
          <w:tab w:val="clear" w:pos="360"/>
          <w:tab w:val="left" w:pos="1512"/>
        </w:tabs>
        <w:spacing w:before="111" w:line="264" w:lineRule="exact"/>
        <w:ind w:left="1512" w:right="576" w:hanging="360"/>
        <w:textAlignment w:val="baseline"/>
        <w:rPr>
          <w:rFonts w:ascii="Arial" w:eastAsia="Arial" w:hAnsi="Arial"/>
          <w:color w:val="000000"/>
          <w:sz w:val="20"/>
        </w:rPr>
      </w:pPr>
      <w:r>
        <w:rPr>
          <w:rFonts w:ascii="Arial" w:eastAsia="Arial" w:hAnsi="Arial"/>
          <w:color w:val="000000"/>
          <w:sz w:val="20"/>
        </w:rPr>
        <w:t>the feasibility of approaching social enterprises, disability enterprises, Aboriginal or women-owned businesses to submit a bid</w:t>
      </w:r>
    </w:p>
    <w:p w14:paraId="419CF246" w14:textId="77777777" w:rsidR="00FB7F9C" w:rsidRDefault="00000000">
      <w:pPr>
        <w:numPr>
          <w:ilvl w:val="0"/>
          <w:numId w:val="3"/>
        </w:numPr>
        <w:tabs>
          <w:tab w:val="clear" w:pos="360"/>
          <w:tab w:val="left" w:pos="1512"/>
        </w:tabs>
        <w:spacing w:before="160" w:line="224" w:lineRule="exact"/>
        <w:ind w:left="1512" w:hanging="360"/>
        <w:textAlignment w:val="baseline"/>
        <w:rPr>
          <w:rFonts w:ascii="Arial" w:eastAsia="Arial" w:hAnsi="Arial"/>
          <w:color w:val="000000"/>
          <w:sz w:val="20"/>
        </w:rPr>
      </w:pPr>
      <w:r>
        <w:rPr>
          <w:rFonts w:ascii="Arial" w:eastAsia="Arial" w:hAnsi="Arial"/>
          <w:color w:val="000000"/>
          <w:sz w:val="20"/>
        </w:rPr>
        <w:t>methods of alerting the above types of businesses to an advertised procurement</w:t>
      </w:r>
    </w:p>
    <w:p w14:paraId="3D0739A0" w14:textId="77777777" w:rsidR="00FB7F9C" w:rsidRDefault="00000000">
      <w:pPr>
        <w:numPr>
          <w:ilvl w:val="0"/>
          <w:numId w:val="3"/>
        </w:numPr>
        <w:tabs>
          <w:tab w:val="clear" w:pos="360"/>
          <w:tab w:val="left" w:pos="1512"/>
        </w:tabs>
        <w:spacing w:before="120" w:line="264" w:lineRule="exact"/>
        <w:ind w:left="1512" w:right="144" w:hanging="360"/>
        <w:textAlignment w:val="baseline"/>
        <w:rPr>
          <w:rFonts w:ascii="Arial" w:eastAsia="Arial" w:hAnsi="Arial"/>
          <w:color w:val="000000"/>
          <w:sz w:val="20"/>
        </w:rPr>
      </w:pPr>
      <w:r>
        <w:rPr>
          <w:rFonts w:ascii="Arial" w:eastAsia="Arial" w:hAnsi="Arial"/>
          <w:color w:val="000000"/>
          <w:sz w:val="20"/>
        </w:rPr>
        <w:t>inclusion of weighted key selection criteria on social and/or sustainable objectives in the approach to market documents, if appropriate</w:t>
      </w:r>
    </w:p>
    <w:p w14:paraId="593A92EE" w14:textId="77777777" w:rsidR="00FB7F9C" w:rsidRDefault="00000000">
      <w:pPr>
        <w:numPr>
          <w:ilvl w:val="0"/>
          <w:numId w:val="3"/>
        </w:numPr>
        <w:tabs>
          <w:tab w:val="clear" w:pos="360"/>
          <w:tab w:val="left" w:pos="1512"/>
        </w:tabs>
        <w:spacing w:before="120" w:line="264" w:lineRule="exact"/>
        <w:ind w:left="1512" w:right="864" w:hanging="360"/>
        <w:jc w:val="both"/>
        <w:textAlignment w:val="baseline"/>
        <w:rPr>
          <w:rFonts w:ascii="Arial" w:eastAsia="Arial" w:hAnsi="Arial"/>
          <w:color w:val="000000"/>
          <w:sz w:val="20"/>
        </w:rPr>
      </w:pPr>
      <w:proofErr w:type="gramStart"/>
      <w:r>
        <w:rPr>
          <w:rFonts w:ascii="Arial" w:eastAsia="Arial" w:hAnsi="Arial"/>
          <w:color w:val="000000"/>
          <w:sz w:val="20"/>
        </w:rPr>
        <w:t>identifying</w:t>
      </w:r>
      <w:proofErr w:type="gramEnd"/>
      <w:r>
        <w:rPr>
          <w:rFonts w:ascii="Arial" w:eastAsia="Arial" w:hAnsi="Arial"/>
          <w:color w:val="000000"/>
          <w:sz w:val="20"/>
        </w:rPr>
        <w:t xml:space="preserve"> if there are any opportunities for suppliers to provide entry-level jobs, apprenticeships or traineeships.</w:t>
      </w:r>
    </w:p>
    <w:p w14:paraId="37238C34" w14:textId="77777777" w:rsidR="00FB7F9C" w:rsidRDefault="00000000">
      <w:pPr>
        <w:spacing w:before="171" w:after="536" w:line="274" w:lineRule="exact"/>
        <w:ind w:right="144"/>
        <w:textAlignment w:val="baseline"/>
        <w:rPr>
          <w:rFonts w:ascii="Arial" w:eastAsia="Arial" w:hAnsi="Arial"/>
          <w:color w:val="000000"/>
          <w:sz w:val="20"/>
        </w:rPr>
      </w:pPr>
      <w:r>
        <w:rPr>
          <w:rFonts w:ascii="Arial" w:eastAsia="Arial" w:hAnsi="Arial"/>
          <w:color w:val="000000"/>
          <w:sz w:val="20"/>
        </w:rPr>
        <w:t>This holistic approach will enable the department to champion social procurement and lead by example by working closely with all suppliers to deliver social and sustainable outcomes wherever practicable. Social procurement requirements continue to be embedded in advice on the procurement process cycle throughout the department.</w:t>
      </w:r>
    </w:p>
    <w:p w14:paraId="69C67543" w14:textId="77777777" w:rsidR="00FB7F9C" w:rsidRDefault="00000000">
      <w:pPr>
        <w:spacing w:before="4" w:line="494" w:lineRule="exact"/>
        <w:textAlignment w:val="baseline"/>
        <w:rPr>
          <w:rFonts w:ascii="Arial" w:eastAsia="Arial" w:hAnsi="Arial"/>
          <w:color w:val="C4501A"/>
          <w:spacing w:val="10"/>
          <w:w w:val="95"/>
          <w:sz w:val="44"/>
        </w:rPr>
      </w:pPr>
      <w:r>
        <w:rPr>
          <w:rFonts w:ascii="Arial" w:eastAsia="Arial" w:hAnsi="Arial"/>
          <w:color w:val="C4501A"/>
          <w:spacing w:val="10"/>
          <w:w w:val="95"/>
          <w:sz w:val="44"/>
        </w:rPr>
        <w:t>8 Roles and responsibilities</w:t>
      </w:r>
    </w:p>
    <w:p w14:paraId="7D8D8B64" w14:textId="77777777" w:rsidR="00FB7F9C" w:rsidRDefault="00000000">
      <w:pPr>
        <w:spacing w:before="361" w:after="113" w:line="362" w:lineRule="exact"/>
        <w:textAlignment w:val="baseline"/>
        <w:rPr>
          <w:rFonts w:ascii="Arial" w:eastAsia="Arial" w:hAnsi="Arial"/>
          <w:b/>
          <w:color w:val="000000"/>
          <w:sz w:val="32"/>
        </w:rPr>
      </w:pPr>
      <w:r>
        <w:rPr>
          <w:rFonts w:ascii="Arial" w:eastAsia="Arial" w:hAnsi="Arial"/>
          <w:b/>
          <w:color w:val="000000"/>
          <w:sz w:val="32"/>
        </w:rPr>
        <w:t>8.1 Government buyer</w:t>
      </w:r>
    </w:p>
    <w:p w14:paraId="3A29656D" w14:textId="77777777" w:rsidR="00FB7F9C" w:rsidRDefault="00000000">
      <w:pPr>
        <w:spacing w:before="21" w:line="274" w:lineRule="exact"/>
        <w:ind w:right="360"/>
        <w:textAlignment w:val="baseline"/>
        <w:rPr>
          <w:rFonts w:ascii="Arial" w:eastAsia="Arial" w:hAnsi="Arial"/>
          <w:color w:val="000000"/>
          <w:sz w:val="20"/>
        </w:rPr>
      </w:pPr>
      <w:r>
        <w:rPr>
          <w:rFonts w:ascii="Arial" w:eastAsia="Arial" w:hAnsi="Arial"/>
          <w:color w:val="000000"/>
          <w:sz w:val="20"/>
        </w:rPr>
        <w:t>‘Government buyer’ means the individual(s) responsible for planning, sourcing and/or approving the goods, services being procured by, or on behalf of, a department or agency. Examples of government buyers in the department include staff in program areas undertaking the procurement of goods and services and financial delegates approving contracts. These individuals are also referred to interchangeably as business owners throughout this document.</w:t>
      </w:r>
    </w:p>
    <w:p w14:paraId="6124E83A" w14:textId="77777777" w:rsidR="00FB7F9C" w:rsidRDefault="00000000">
      <w:pPr>
        <w:spacing w:before="108" w:line="274" w:lineRule="exact"/>
        <w:ind w:right="216"/>
        <w:textAlignment w:val="baseline"/>
        <w:rPr>
          <w:rFonts w:ascii="Arial" w:eastAsia="Arial" w:hAnsi="Arial"/>
          <w:color w:val="000000"/>
          <w:spacing w:val="-2"/>
          <w:sz w:val="20"/>
        </w:rPr>
      </w:pPr>
      <w:r>
        <w:rPr>
          <w:rFonts w:ascii="Arial" w:eastAsia="Arial" w:hAnsi="Arial"/>
          <w:color w:val="000000"/>
          <w:spacing w:val="-2"/>
          <w:sz w:val="20"/>
        </w:rPr>
        <w:t xml:space="preserve">Government </w:t>
      </w:r>
      <w:proofErr w:type="gramStart"/>
      <w:r>
        <w:rPr>
          <w:rFonts w:ascii="Arial" w:eastAsia="Arial" w:hAnsi="Arial"/>
          <w:color w:val="000000"/>
          <w:spacing w:val="-2"/>
          <w:sz w:val="20"/>
        </w:rPr>
        <w:t>buyers</w:t>
      </w:r>
      <w:proofErr w:type="gramEnd"/>
      <w:r>
        <w:rPr>
          <w:rFonts w:ascii="Arial" w:eastAsia="Arial" w:hAnsi="Arial"/>
          <w:color w:val="000000"/>
          <w:spacing w:val="-2"/>
          <w:sz w:val="20"/>
        </w:rPr>
        <w:t xml:space="preserve"> partner with procurement officers to implement social procurement during the procurement process by establishing social procurement objectives and outcomes for the procurement, considering how to engage Victorian social enterprises, Victorian Aboriginal businesses, or other social benefit suppliers in the approach to market and when required, </w:t>
      </w:r>
      <w:proofErr w:type="gramStart"/>
      <w:r>
        <w:rPr>
          <w:rFonts w:ascii="Arial" w:eastAsia="Arial" w:hAnsi="Arial"/>
          <w:color w:val="000000"/>
          <w:spacing w:val="-2"/>
          <w:sz w:val="20"/>
        </w:rPr>
        <w:t>completing</w:t>
      </w:r>
      <w:proofErr w:type="gramEnd"/>
      <w:r>
        <w:rPr>
          <w:rFonts w:ascii="Arial" w:eastAsia="Arial" w:hAnsi="Arial"/>
          <w:color w:val="000000"/>
          <w:spacing w:val="-2"/>
          <w:sz w:val="20"/>
        </w:rPr>
        <w:t xml:space="preserve"> and </w:t>
      </w:r>
      <w:proofErr w:type="gramStart"/>
      <w:r>
        <w:rPr>
          <w:rFonts w:ascii="Arial" w:eastAsia="Arial" w:hAnsi="Arial"/>
          <w:color w:val="000000"/>
          <w:spacing w:val="-2"/>
          <w:sz w:val="20"/>
        </w:rPr>
        <w:t>implementing</w:t>
      </w:r>
      <w:proofErr w:type="gramEnd"/>
      <w:r>
        <w:rPr>
          <w:rFonts w:ascii="Arial" w:eastAsia="Arial" w:hAnsi="Arial"/>
          <w:color w:val="000000"/>
          <w:spacing w:val="-2"/>
          <w:sz w:val="20"/>
        </w:rPr>
        <w:t xml:space="preserve"> a social procurement plan.</w:t>
      </w:r>
    </w:p>
    <w:p w14:paraId="5FEDECE8" w14:textId="77777777" w:rsidR="00FB7F9C" w:rsidRDefault="00000000">
      <w:pPr>
        <w:spacing w:before="168" w:line="236" w:lineRule="exact"/>
        <w:textAlignment w:val="baseline"/>
        <w:rPr>
          <w:rFonts w:ascii="Arial" w:eastAsia="Arial" w:hAnsi="Arial"/>
          <w:b/>
          <w:color w:val="000000"/>
          <w:spacing w:val="-1"/>
          <w:sz w:val="21"/>
        </w:rPr>
      </w:pPr>
      <w:r>
        <w:rPr>
          <w:rFonts w:ascii="Arial" w:eastAsia="Arial" w:hAnsi="Arial"/>
          <w:b/>
          <w:color w:val="000000"/>
          <w:spacing w:val="-1"/>
          <w:sz w:val="21"/>
        </w:rPr>
        <w:t>Contract Managers</w:t>
      </w:r>
    </w:p>
    <w:p w14:paraId="45A67971" w14:textId="77777777" w:rsidR="00FB7F9C" w:rsidRDefault="00000000">
      <w:pPr>
        <w:spacing w:before="98" w:line="274" w:lineRule="exact"/>
        <w:ind w:right="144"/>
        <w:textAlignment w:val="baseline"/>
        <w:rPr>
          <w:rFonts w:ascii="Arial" w:eastAsia="Arial" w:hAnsi="Arial"/>
          <w:color w:val="000000"/>
          <w:sz w:val="20"/>
        </w:rPr>
      </w:pPr>
      <w:r>
        <w:rPr>
          <w:rFonts w:ascii="Arial" w:eastAsia="Arial" w:hAnsi="Arial"/>
          <w:color w:val="000000"/>
          <w:sz w:val="20"/>
        </w:rPr>
        <w:t>Once a procurement contract is signed, the appointed contract manager is responsible for managing the implementation of the contract and ensuring that goods and services are received in line with the terms of the contract. This includes monitoring social procurement implementation during the term of the contract and addressing any risks and issues that arise in relation to social procurement.</w:t>
      </w:r>
    </w:p>
    <w:p w14:paraId="1E8DB2E1" w14:textId="77777777" w:rsidR="00FB7F9C" w:rsidRDefault="00000000">
      <w:pPr>
        <w:spacing w:before="374" w:line="362" w:lineRule="exact"/>
        <w:textAlignment w:val="baseline"/>
        <w:rPr>
          <w:rFonts w:ascii="Arial" w:eastAsia="Arial" w:hAnsi="Arial"/>
          <w:b/>
          <w:color w:val="000000"/>
          <w:sz w:val="32"/>
        </w:rPr>
      </w:pPr>
      <w:r>
        <w:rPr>
          <w:rFonts w:ascii="Arial" w:eastAsia="Arial" w:hAnsi="Arial"/>
          <w:b/>
          <w:color w:val="000000"/>
          <w:sz w:val="32"/>
        </w:rPr>
        <w:t>8.2 Department-wide roles and responsibilities</w:t>
      </w:r>
    </w:p>
    <w:p w14:paraId="3D141883" w14:textId="77777777" w:rsidR="00FB7F9C" w:rsidRDefault="00000000">
      <w:pPr>
        <w:spacing w:line="393" w:lineRule="exact"/>
        <w:textAlignment w:val="baseline"/>
        <w:rPr>
          <w:rFonts w:ascii="Arial" w:eastAsia="Arial" w:hAnsi="Arial"/>
          <w:color w:val="000000"/>
          <w:sz w:val="20"/>
        </w:rPr>
      </w:pPr>
      <w:r>
        <w:rPr>
          <w:rFonts w:ascii="Arial" w:eastAsia="Arial" w:hAnsi="Arial"/>
          <w:color w:val="000000"/>
          <w:sz w:val="20"/>
        </w:rPr>
        <w:t xml:space="preserve">Department-wide roles and responsibilities are listed below. </w:t>
      </w:r>
      <w:r>
        <w:rPr>
          <w:rFonts w:ascii="Arial" w:eastAsia="Arial" w:hAnsi="Arial"/>
          <w:color w:val="000000"/>
          <w:sz w:val="20"/>
        </w:rPr>
        <w:br/>
      </w:r>
      <w:r>
        <w:rPr>
          <w:rFonts w:ascii="Arial" w:eastAsia="Arial" w:hAnsi="Arial"/>
          <w:b/>
          <w:color w:val="000000"/>
          <w:sz w:val="21"/>
        </w:rPr>
        <w:t>Secretary and Executive Board</w:t>
      </w:r>
    </w:p>
    <w:p w14:paraId="46FD2AF6" w14:textId="77777777" w:rsidR="00FB7F9C" w:rsidRDefault="00000000">
      <w:pPr>
        <w:spacing w:before="109" w:after="2158" w:line="274" w:lineRule="exact"/>
        <w:textAlignment w:val="baseline"/>
        <w:rPr>
          <w:rFonts w:ascii="Arial" w:eastAsia="Arial" w:hAnsi="Arial"/>
          <w:color w:val="000000"/>
          <w:spacing w:val="-1"/>
          <w:sz w:val="20"/>
        </w:rPr>
      </w:pPr>
      <w:r>
        <w:rPr>
          <w:rFonts w:ascii="Arial" w:eastAsia="Arial" w:hAnsi="Arial"/>
          <w:color w:val="000000"/>
          <w:spacing w:val="-1"/>
          <w:sz w:val="20"/>
        </w:rPr>
        <w:t>The Secretary, Department of Health, is the Accountable Officer for the development and implementation of this SPS, and for reporting on social procurement activity in the departmental Annual Report.</w:t>
      </w:r>
    </w:p>
    <w:p w14:paraId="7966033E" w14:textId="77777777" w:rsidR="00FB7F9C" w:rsidRDefault="00FB7F9C">
      <w:pPr>
        <w:spacing w:before="109" w:after="2158" w:line="274" w:lineRule="exact"/>
        <w:sectPr w:rsidR="00FB7F9C">
          <w:pgSz w:w="11904" w:h="16838"/>
          <w:pgMar w:top="680" w:right="1274" w:bottom="119" w:left="1270" w:header="720" w:footer="720" w:gutter="0"/>
          <w:cols w:space="720"/>
        </w:sectPr>
      </w:pPr>
    </w:p>
    <w:p w14:paraId="2047C5D7" w14:textId="77777777" w:rsidR="00FB7F9C" w:rsidRDefault="00FB7F9C">
      <w:pPr>
        <w:sectPr w:rsidR="00FB7F9C">
          <w:type w:val="continuous"/>
          <w:pgSz w:w="11904" w:h="16838"/>
          <w:pgMar w:top="680" w:right="1272" w:bottom="119" w:left="1272" w:header="720" w:footer="720" w:gutter="0"/>
          <w:cols w:space="720"/>
        </w:sectPr>
      </w:pPr>
    </w:p>
    <w:p w14:paraId="7C7D7CCD" w14:textId="77777777" w:rsidR="00FB7F9C" w:rsidRDefault="00000000">
      <w:pPr>
        <w:tabs>
          <w:tab w:val="right" w:pos="9360"/>
        </w:tabs>
        <w:spacing w:before="9" w:line="205" w:lineRule="exact"/>
        <w:textAlignment w:val="baseline"/>
        <w:rPr>
          <w:rFonts w:ascii="Arial" w:eastAsia="Arial" w:hAnsi="Arial"/>
          <w:b/>
          <w:color w:val="000000"/>
          <w:sz w:val="18"/>
        </w:rPr>
      </w:pPr>
      <w:r>
        <w:rPr>
          <w:rFonts w:ascii="Arial" w:eastAsia="Arial" w:hAnsi="Arial"/>
          <w:b/>
          <w:color w:val="000000"/>
          <w:sz w:val="18"/>
        </w:rPr>
        <w:lastRenderedPageBreak/>
        <w:t>Department of Health Social Procurement Strategy 2025-2028</w:t>
      </w:r>
      <w:r>
        <w:rPr>
          <w:rFonts w:ascii="Arial" w:eastAsia="Arial" w:hAnsi="Arial"/>
          <w:b/>
          <w:color w:val="000000"/>
          <w:sz w:val="18"/>
        </w:rPr>
        <w:tab/>
        <w:t>12</w:t>
      </w:r>
    </w:p>
    <w:p w14:paraId="7529D169" w14:textId="77777777" w:rsidR="00FB7F9C" w:rsidRDefault="00000000">
      <w:pPr>
        <w:spacing w:before="562" w:line="236" w:lineRule="exact"/>
        <w:textAlignment w:val="baseline"/>
        <w:rPr>
          <w:rFonts w:ascii="Arial" w:eastAsia="Arial" w:hAnsi="Arial"/>
          <w:b/>
          <w:color w:val="000000"/>
          <w:sz w:val="21"/>
        </w:rPr>
      </w:pPr>
      <w:r>
        <w:rPr>
          <w:rFonts w:ascii="Arial" w:eastAsia="Arial" w:hAnsi="Arial"/>
          <w:b/>
          <w:color w:val="000000"/>
          <w:sz w:val="21"/>
        </w:rPr>
        <w:t>Procurement Committee</w:t>
      </w:r>
    </w:p>
    <w:p w14:paraId="60539C9B" w14:textId="77777777" w:rsidR="00FB7F9C" w:rsidRDefault="00000000">
      <w:pPr>
        <w:spacing w:before="112" w:line="271" w:lineRule="exact"/>
        <w:ind w:right="216"/>
        <w:textAlignment w:val="baseline"/>
        <w:rPr>
          <w:rFonts w:ascii="Arial" w:eastAsia="Arial" w:hAnsi="Arial"/>
          <w:color w:val="000000"/>
          <w:sz w:val="20"/>
        </w:rPr>
      </w:pPr>
      <w:r>
        <w:rPr>
          <w:rFonts w:ascii="Arial" w:eastAsia="Arial" w:hAnsi="Arial"/>
          <w:color w:val="000000"/>
          <w:sz w:val="20"/>
        </w:rPr>
        <w:t>The Procurement Committee (the Committee) provides high-level strategic advice on procurement and contract management governance and oversight that assists the department in meeting the responsibilities under the VGPB’s Supply Policies and FMA.</w:t>
      </w:r>
    </w:p>
    <w:p w14:paraId="02ABE311" w14:textId="77777777" w:rsidR="00FB7F9C" w:rsidRDefault="00000000">
      <w:pPr>
        <w:spacing w:before="116" w:line="271" w:lineRule="exact"/>
        <w:ind w:right="72"/>
        <w:textAlignment w:val="baseline"/>
        <w:rPr>
          <w:rFonts w:ascii="Arial" w:eastAsia="Arial" w:hAnsi="Arial"/>
          <w:color w:val="000000"/>
          <w:sz w:val="20"/>
        </w:rPr>
      </w:pPr>
      <w:r>
        <w:rPr>
          <w:rFonts w:ascii="Arial" w:eastAsia="Arial" w:hAnsi="Arial"/>
          <w:color w:val="000000"/>
          <w:sz w:val="20"/>
        </w:rPr>
        <w:t>The Committee is an internal decision-making body with the authority from the Accountable Officer to validate procurement activities performed by all department staff to ensure the precise application of the Procurement Framework and any other requirements of the FMA as may be imposed by the Accountable Officer.</w:t>
      </w:r>
    </w:p>
    <w:p w14:paraId="1732C737" w14:textId="77777777" w:rsidR="00FB7F9C" w:rsidRDefault="00000000">
      <w:pPr>
        <w:spacing w:before="111" w:line="271" w:lineRule="exact"/>
        <w:ind w:right="216"/>
        <w:textAlignment w:val="baseline"/>
        <w:rPr>
          <w:rFonts w:ascii="Arial" w:eastAsia="Arial" w:hAnsi="Arial"/>
          <w:color w:val="000000"/>
          <w:sz w:val="20"/>
        </w:rPr>
      </w:pPr>
      <w:r>
        <w:rPr>
          <w:rFonts w:ascii="Arial" w:eastAsia="Arial" w:hAnsi="Arial"/>
          <w:color w:val="000000"/>
          <w:sz w:val="20"/>
        </w:rPr>
        <w:t>The Procurement Committee comprises membership at the executive level, is chaired by the Executive Director, Investment and Funding, and is supported by the CPO and Procurement Secretariat. The Committee is responsible for endorsing this SPS for publication, approving annual reviews of this SPS, and overseeing its implementation.</w:t>
      </w:r>
    </w:p>
    <w:p w14:paraId="121139C4" w14:textId="77777777" w:rsidR="00FB7F9C" w:rsidRDefault="00000000">
      <w:pPr>
        <w:spacing w:before="374" w:line="366" w:lineRule="exact"/>
        <w:textAlignment w:val="baseline"/>
        <w:rPr>
          <w:rFonts w:ascii="Arial" w:eastAsia="Arial" w:hAnsi="Arial"/>
          <w:b/>
          <w:color w:val="000000"/>
          <w:sz w:val="32"/>
        </w:rPr>
      </w:pPr>
      <w:r>
        <w:rPr>
          <w:rFonts w:ascii="Arial" w:eastAsia="Arial" w:hAnsi="Arial"/>
          <w:b/>
          <w:color w:val="000000"/>
          <w:sz w:val="32"/>
        </w:rPr>
        <w:t>8.3 Procurement and business frameworks unit</w:t>
      </w:r>
    </w:p>
    <w:p w14:paraId="39E1C1D6" w14:textId="77777777" w:rsidR="00FB7F9C" w:rsidRDefault="00000000">
      <w:pPr>
        <w:spacing w:before="163" w:line="236" w:lineRule="exact"/>
        <w:textAlignment w:val="baseline"/>
        <w:rPr>
          <w:rFonts w:ascii="Arial" w:eastAsia="Arial" w:hAnsi="Arial"/>
          <w:b/>
          <w:color w:val="000000"/>
          <w:sz w:val="21"/>
        </w:rPr>
      </w:pPr>
      <w:r>
        <w:rPr>
          <w:rFonts w:ascii="Arial" w:eastAsia="Arial" w:hAnsi="Arial"/>
          <w:b/>
          <w:color w:val="000000"/>
          <w:sz w:val="21"/>
        </w:rPr>
        <w:t>CPO/Director</w:t>
      </w:r>
    </w:p>
    <w:p w14:paraId="24D5F9F9" w14:textId="77777777" w:rsidR="00FB7F9C" w:rsidRDefault="00000000">
      <w:pPr>
        <w:spacing w:before="114" w:line="271" w:lineRule="exact"/>
        <w:ind w:right="432"/>
        <w:textAlignment w:val="baseline"/>
        <w:rPr>
          <w:rFonts w:ascii="Arial" w:eastAsia="Arial" w:hAnsi="Arial"/>
          <w:color w:val="000000"/>
          <w:sz w:val="20"/>
        </w:rPr>
      </w:pPr>
      <w:r>
        <w:rPr>
          <w:rFonts w:ascii="Arial" w:eastAsia="Arial" w:hAnsi="Arial"/>
          <w:color w:val="000000"/>
          <w:sz w:val="20"/>
        </w:rPr>
        <w:t>The Director, Procurement and Business Frameworks, is also the department’s CPO and is primarily responsible for:</w:t>
      </w:r>
    </w:p>
    <w:p w14:paraId="3FE38705" w14:textId="77777777" w:rsidR="00FB7F9C" w:rsidRDefault="00000000">
      <w:pPr>
        <w:numPr>
          <w:ilvl w:val="0"/>
          <w:numId w:val="2"/>
        </w:numPr>
        <w:spacing w:before="116" w:line="271" w:lineRule="exact"/>
        <w:ind w:left="432" w:right="144" w:hanging="432"/>
        <w:textAlignment w:val="baseline"/>
        <w:rPr>
          <w:rFonts w:ascii="Arial" w:eastAsia="Arial" w:hAnsi="Arial"/>
          <w:color w:val="000000"/>
          <w:sz w:val="20"/>
        </w:rPr>
      </w:pPr>
      <w:proofErr w:type="gramStart"/>
      <w:r>
        <w:rPr>
          <w:rFonts w:ascii="Arial" w:eastAsia="Arial" w:hAnsi="Arial"/>
          <w:color w:val="000000"/>
          <w:sz w:val="20"/>
        </w:rPr>
        <w:t>ensuring</w:t>
      </w:r>
      <w:proofErr w:type="gramEnd"/>
      <w:r>
        <w:rPr>
          <w:rFonts w:ascii="Arial" w:eastAsia="Arial" w:hAnsi="Arial"/>
          <w:color w:val="000000"/>
          <w:sz w:val="20"/>
        </w:rPr>
        <w:t xml:space="preserve"> that the department meets legislative and policy obligations when procuring and managing goods and </w:t>
      </w:r>
      <w:proofErr w:type="gramStart"/>
      <w:r>
        <w:rPr>
          <w:rFonts w:ascii="Arial" w:eastAsia="Arial" w:hAnsi="Arial"/>
          <w:color w:val="000000"/>
          <w:sz w:val="20"/>
        </w:rPr>
        <w:t>services;</w:t>
      </w:r>
      <w:proofErr w:type="gramEnd"/>
    </w:p>
    <w:p w14:paraId="16BFA230" w14:textId="77777777" w:rsidR="00FB7F9C" w:rsidRDefault="00000000">
      <w:pPr>
        <w:numPr>
          <w:ilvl w:val="0"/>
          <w:numId w:val="2"/>
        </w:numPr>
        <w:spacing w:before="25" w:line="244" w:lineRule="exact"/>
        <w:ind w:left="432" w:hanging="432"/>
        <w:textAlignment w:val="baseline"/>
        <w:rPr>
          <w:rFonts w:ascii="Arial" w:eastAsia="Arial" w:hAnsi="Arial"/>
          <w:color w:val="000000"/>
          <w:sz w:val="20"/>
        </w:rPr>
      </w:pPr>
      <w:r>
        <w:rPr>
          <w:rFonts w:ascii="Arial" w:eastAsia="Arial" w:hAnsi="Arial"/>
          <w:color w:val="000000"/>
          <w:sz w:val="20"/>
        </w:rPr>
        <w:t xml:space="preserve">procurement strategy, policies, systems and </w:t>
      </w:r>
      <w:proofErr w:type="gramStart"/>
      <w:r>
        <w:rPr>
          <w:rFonts w:ascii="Arial" w:eastAsia="Arial" w:hAnsi="Arial"/>
          <w:color w:val="000000"/>
          <w:sz w:val="20"/>
        </w:rPr>
        <w:t>processes;</w:t>
      </w:r>
      <w:proofErr w:type="gramEnd"/>
    </w:p>
    <w:p w14:paraId="50BDB6F8" w14:textId="77777777" w:rsidR="00FB7F9C" w:rsidRDefault="00000000">
      <w:pPr>
        <w:numPr>
          <w:ilvl w:val="0"/>
          <w:numId w:val="2"/>
        </w:numPr>
        <w:spacing w:before="29" w:line="244" w:lineRule="exact"/>
        <w:ind w:left="432" w:hanging="432"/>
        <w:textAlignment w:val="baseline"/>
        <w:rPr>
          <w:rFonts w:ascii="Arial" w:eastAsia="Arial" w:hAnsi="Arial"/>
          <w:color w:val="000000"/>
          <w:sz w:val="20"/>
        </w:rPr>
      </w:pPr>
      <w:r>
        <w:rPr>
          <w:rFonts w:ascii="Arial" w:eastAsia="Arial" w:hAnsi="Arial"/>
          <w:color w:val="000000"/>
          <w:sz w:val="20"/>
        </w:rPr>
        <w:t>supporting procurement, tendering and contract management.</w:t>
      </w:r>
    </w:p>
    <w:p w14:paraId="19213664" w14:textId="77777777" w:rsidR="00FB7F9C" w:rsidRDefault="00000000">
      <w:pPr>
        <w:spacing w:before="260" w:line="271" w:lineRule="exact"/>
        <w:ind w:right="72"/>
        <w:textAlignment w:val="baseline"/>
        <w:rPr>
          <w:rFonts w:ascii="Arial" w:eastAsia="Arial" w:hAnsi="Arial"/>
          <w:color w:val="000000"/>
          <w:sz w:val="20"/>
        </w:rPr>
      </w:pPr>
      <w:r>
        <w:rPr>
          <w:rFonts w:ascii="Arial" w:eastAsia="Arial" w:hAnsi="Arial"/>
          <w:color w:val="000000"/>
          <w:sz w:val="20"/>
        </w:rPr>
        <w:t>The CPO also coordinates the implementation of this SPS across the department by leading awareness-raising activities to ensure staff understand the strategy and procure in accordance with the SPF as outlined in this document. As part of the procurement planning process, the CPO also endorses each Social Procurement Plan where applicable.</w:t>
      </w:r>
    </w:p>
    <w:p w14:paraId="2A305C31" w14:textId="77777777" w:rsidR="00FB7F9C" w:rsidRDefault="00000000">
      <w:pPr>
        <w:spacing w:before="169" w:line="236" w:lineRule="exact"/>
        <w:textAlignment w:val="baseline"/>
        <w:rPr>
          <w:rFonts w:ascii="Arial" w:eastAsia="Arial" w:hAnsi="Arial"/>
          <w:b/>
          <w:color w:val="000000"/>
          <w:sz w:val="21"/>
        </w:rPr>
      </w:pPr>
      <w:r>
        <w:rPr>
          <w:rFonts w:ascii="Arial" w:eastAsia="Arial" w:hAnsi="Arial"/>
          <w:b/>
          <w:color w:val="000000"/>
          <w:sz w:val="21"/>
        </w:rPr>
        <w:t>Procurement Strategy and Policy team</w:t>
      </w:r>
    </w:p>
    <w:p w14:paraId="1C4D90AE" w14:textId="77777777" w:rsidR="00FB7F9C" w:rsidRDefault="00000000">
      <w:pPr>
        <w:spacing w:before="109" w:line="283" w:lineRule="exact"/>
        <w:ind w:right="72"/>
        <w:textAlignment w:val="baseline"/>
        <w:rPr>
          <w:rFonts w:ascii="Arial" w:eastAsia="Arial" w:hAnsi="Arial"/>
          <w:color w:val="000000"/>
          <w:spacing w:val="-2"/>
          <w:sz w:val="20"/>
        </w:rPr>
      </w:pPr>
      <w:r>
        <w:rPr>
          <w:rFonts w:ascii="Arial" w:eastAsia="Arial" w:hAnsi="Arial"/>
          <w:color w:val="000000"/>
          <w:spacing w:val="-2"/>
          <w:sz w:val="20"/>
        </w:rPr>
        <w:t>This team is responsible for managing procurement strategy, and the procurement governance and policy framework, including department and inter-government reporting. The team is also responsible for:</w:t>
      </w:r>
    </w:p>
    <w:p w14:paraId="66B4249F" w14:textId="77777777" w:rsidR="00FB7F9C" w:rsidRDefault="00000000">
      <w:pPr>
        <w:numPr>
          <w:ilvl w:val="0"/>
          <w:numId w:val="2"/>
        </w:numPr>
        <w:spacing w:before="145" w:line="244" w:lineRule="exact"/>
        <w:ind w:left="432" w:hanging="432"/>
        <w:textAlignment w:val="baseline"/>
        <w:rPr>
          <w:rFonts w:ascii="Arial" w:eastAsia="Arial" w:hAnsi="Arial"/>
          <w:color w:val="000000"/>
          <w:sz w:val="20"/>
        </w:rPr>
      </w:pPr>
      <w:r>
        <w:rPr>
          <w:rFonts w:ascii="Arial" w:eastAsia="Arial" w:hAnsi="Arial"/>
          <w:color w:val="000000"/>
          <w:sz w:val="20"/>
        </w:rPr>
        <w:t>developing and annually reviewing this SPS</w:t>
      </w:r>
    </w:p>
    <w:p w14:paraId="27EDD78E" w14:textId="77777777" w:rsidR="00FB7F9C" w:rsidRDefault="00000000">
      <w:pPr>
        <w:numPr>
          <w:ilvl w:val="0"/>
          <w:numId w:val="2"/>
        </w:numPr>
        <w:spacing w:line="271" w:lineRule="exact"/>
        <w:ind w:left="432" w:right="216" w:hanging="432"/>
        <w:textAlignment w:val="baseline"/>
        <w:rPr>
          <w:rFonts w:ascii="Arial" w:eastAsia="Arial" w:hAnsi="Arial"/>
          <w:color w:val="000000"/>
          <w:sz w:val="20"/>
        </w:rPr>
      </w:pPr>
      <w:r>
        <w:rPr>
          <w:rFonts w:ascii="Arial" w:eastAsia="Arial" w:hAnsi="Arial"/>
          <w:color w:val="000000"/>
          <w:sz w:val="20"/>
        </w:rPr>
        <w:t>developing and implementing communication methods to ensure that the requirements of this SPS are understood</w:t>
      </w:r>
    </w:p>
    <w:p w14:paraId="6A733CB9" w14:textId="77777777" w:rsidR="00FB7F9C" w:rsidRDefault="00000000">
      <w:pPr>
        <w:numPr>
          <w:ilvl w:val="0"/>
          <w:numId w:val="2"/>
        </w:numPr>
        <w:spacing w:before="1" w:line="271" w:lineRule="exact"/>
        <w:ind w:left="432" w:right="360" w:hanging="432"/>
        <w:textAlignment w:val="baseline"/>
        <w:rPr>
          <w:rFonts w:ascii="Arial" w:eastAsia="Arial" w:hAnsi="Arial"/>
          <w:color w:val="000000"/>
          <w:sz w:val="20"/>
        </w:rPr>
      </w:pPr>
      <w:r>
        <w:rPr>
          <w:rFonts w:ascii="Arial" w:eastAsia="Arial" w:hAnsi="Arial"/>
          <w:color w:val="000000"/>
          <w:sz w:val="20"/>
        </w:rPr>
        <w:t>amending internal procurement templates and corporate processes to embed social procurement considerations into all procurement processes</w:t>
      </w:r>
    </w:p>
    <w:p w14:paraId="61ED72C0" w14:textId="77777777" w:rsidR="00FB7F9C" w:rsidRDefault="00000000">
      <w:pPr>
        <w:numPr>
          <w:ilvl w:val="0"/>
          <w:numId w:val="2"/>
        </w:numPr>
        <w:spacing w:before="25" w:line="244" w:lineRule="exact"/>
        <w:ind w:left="432" w:hanging="432"/>
        <w:textAlignment w:val="baseline"/>
        <w:rPr>
          <w:rFonts w:ascii="Arial" w:eastAsia="Arial" w:hAnsi="Arial"/>
          <w:color w:val="000000"/>
          <w:sz w:val="20"/>
        </w:rPr>
      </w:pPr>
      <w:r>
        <w:rPr>
          <w:rFonts w:ascii="Arial" w:eastAsia="Arial" w:hAnsi="Arial"/>
          <w:color w:val="000000"/>
          <w:sz w:val="20"/>
        </w:rPr>
        <w:t>supporting procurement officers to work with Government buyers to implement social procurement</w:t>
      </w:r>
    </w:p>
    <w:p w14:paraId="6D581F04" w14:textId="77777777" w:rsidR="00FB7F9C" w:rsidRDefault="00000000">
      <w:pPr>
        <w:numPr>
          <w:ilvl w:val="0"/>
          <w:numId w:val="2"/>
        </w:numPr>
        <w:spacing w:line="270" w:lineRule="exact"/>
        <w:ind w:left="432" w:right="216" w:hanging="432"/>
        <w:textAlignment w:val="baseline"/>
        <w:rPr>
          <w:rFonts w:ascii="Arial" w:eastAsia="Arial" w:hAnsi="Arial"/>
          <w:color w:val="000000"/>
          <w:sz w:val="20"/>
        </w:rPr>
      </w:pPr>
      <w:r>
        <w:rPr>
          <w:rFonts w:ascii="Arial" w:eastAsia="Arial" w:hAnsi="Arial"/>
          <w:color w:val="000000"/>
          <w:sz w:val="20"/>
        </w:rPr>
        <w:t>collecting data from procurement documentation and liaising with the Finance branch to enable reporting on the department’s social procurement achievements in the department’s Annual Report and reporting to the Department of Government Services (DGS)</w:t>
      </w:r>
    </w:p>
    <w:p w14:paraId="68AAD28A" w14:textId="77777777" w:rsidR="00FB7F9C" w:rsidRDefault="00000000">
      <w:pPr>
        <w:numPr>
          <w:ilvl w:val="0"/>
          <w:numId w:val="2"/>
        </w:numPr>
        <w:spacing w:line="271" w:lineRule="exact"/>
        <w:ind w:left="432" w:right="144" w:hanging="432"/>
        <w:textAlignment w:val="baseline"/>
        <w:rPr>
          <w:rFonts w:ascii="Arial" w:eastAsia="Arial" w:hAnsi="Arial"/>
          <w:color w:val="000000"/>
          <w:sz w:val="20"/>
        </w:rPr>
      </w:pPr>
      <w:r>
        <w:rPr>
          <w:rFonts w:ascii="Arial" w:eastAsia="Arial" w:hAnsi="Arial"/>
          <w:color w:val="000000"/>
          <w:sz w:val="20"/>
        </w:rPr>
        <w:t>developing education and training activities to raise the level of social procurement capability across the department.</w:t>
      </w:r>
    </w:p>
    <w:p w14:paraId="7C5BDC29" w14:textId="77777777" w:rsidR="00FB7F9C" w:rsidRDefault="00000000">
      <w:pPr>
        <w:spacing w:before="169" w:line="236" w:lineRule="exact"/>
        <w:textAlignment w:val="baseline"/>
        <w:rPr>
          <w:rFonts w:ascii="Arial" w:eastAsia="Arial" w:hAnsi="Arial"/>
          <w:b/>
          <w:color w:val="000000"/>
          <w:spacing w:val="-1"/>
          <w:sz w:val="21"/>
        </w:rPr>
      </w:pPr>
      <w:r>
        <w:rPr>
          <w:rFonts w:ascii="Arial" w:eastAsia="Arial" w:hAnsi="Arial"/>
          <w:b/>
          <w:color w:val="000000"/>
          <w:spacing w:val="-1"/>
          <w:sz w:val="21"/>
        </w:rPr>
        <w:t>Procurement Officers</w:t>
      </w:r>
    </w:p>
    <w:p w14:paraId="6B19FD8A" w14:textId="77777777" w:rsidR="00FB7F9C" w:rsidRDefault="00000000">
      <w:pPr>
        <w:spacing w:before="111" w:after="1429" w:line="281" w:lineRule="exact"/>
        <w:ind w:right="216"/>
        <w:textAlignment w:val="baseline"/>
        <w:rPr>
          <w:rFonts w:ascii="Arial" w:eastAsia="Arial" w:hAnsi="Arial"/>
          <w:color w:val="000000"/>
          <w:sz w:val="20"/>
        </w:rPr>
      </w:pPr>
      <w:r>
        <w:rPr>
          <w:rFonts w:ascii="Arial" w:eastAsia="Arial" w:hAnsi="Arial"/>
          <w:color w:val="000000"/>
          <w:sz w:val="20"/>
        </w:rPr>
        <w:t>Procurement officers are responsible for providing advice and support to individual government buyers (business owners), to ensure that proposed procurements being presented for approval address the requirements of this SPS.</w:t>
      </w:r>
    </w:p>
    <w:p w14:paraId="5F207FA8" w14:textId="77777777" w:rsidR="00FB7F9C" w:rsidRDefault="00FB7F9C">
      <w:pPr>
        <w:spacing w:before="111" w:after="1429" w:line="281" w:lineRule="exact"/>
        <w:sectPr w:rsidR="00FB7F9C">
          <w:pgSz w:w="11904" w:h="16838"/>
          <w:pgMar w:top="680" w:right="1274" w:bottom="109" w:left="1270" w:header="720" w:footer="720" w:gutter="0"/>
          <w:cols w:space="720"/>
        </w:sectPr>
      </w:pPr>
    </w:p>
    <w:p w14:paraId="0E6807D2" w14:textId="77777777" w:rsidR="00FB7F9C" w:rsidRDefault="00FB7F9C">
      <w:pPr>
        <w:sectPr w:rsidR="00FB7F9C">
          <w:type w:val="continuous"/>
          <w:pgSz w:w="11904" w:h="16838"/>
          <w:pgMar w:top="680" w:right="1272" w:bottom="109" w:left="1272" w:header="720" w:footer="720" w:gutter="0"/>
          <w:cols w:space="720"/>
        </w:sectPr>
      </w:pPr>
    </w:p>
    <w:p w14:paraId="4800CA3F" w14:textId="77777777" w:rsidR="00FB7F9C" w:rsidRDefault="00000000">
      <w:pPr>
        <w:tabs>
          <w:tab w:val="right" w:pos="9360"/>
        </w:tabs>
        <w:spacing w:before="9" w:after="531" w:line="205" w:lineRule="exact"/>
        <w:ind w:left="72"/>
        <w:textAlignment w:val="baseline"/>
        <w:rPr>
          <w:rFonts w:ascii="Arial" w:eastAsia="Arial" w:hAnsi="Arial"/>
          <w:b/>
          <w:color w:val="000000"/>
          <w:sz w:val="18"/>
        </w:rPr>
      </w:pPr>
      <w:r>
        <w:rPr>
          <w:rFonts w:ascii="Arial" w:eastAsia="Arial" w:hAnsi="Arial"/>
          <w:b/>
          <w:color w:val="000000"/>
          <w:sz w:val="18"/>
        </w:rPr>
        <w:lastRenderedPageBreak/>
        <w:t>Department of Health Social Procurement Strategy 2025-2028</w:t>
      </w:r>
      <w:r>
        <w:rPr>
          <w:rFonts w:ascii="Arial" w:eastAsia="Arial" w:hAnsi="Arial"/>
          <w:b/>
          <w:color w:val="000000"/>
          <w:sz w:val="18"/>
        </w:rPr>
        <w:tab/>
        <w:t>13</w:t>
      </w:r>
    </w:p>
    <w:p w14:paraId="615BAD40" w14:textId="77777777" w:rsidR="00FB7F9C" w:rsidRDefault="00000000">
      <w:pPr>
        <w:spacing w:before="4" w:after="224" w:line="496" w:lineRule="exact"/>
        <w:ind w:left="72"/>
        <w:textAlignment w:val="baseline"/>
        <w:rPr>
          <w:rFonts w:ascii="Arial" w:eastAsia="Arial" w:hAnsi="Arial"/>
          <w:color w:val="C4501A"/>
          <w:spacing w:val="10"/>
          <w:w w:val="95"/>
          <w:sz w:val="44"/>
        </w:rPr>
      </w:pPr>
      <w:r>
        <w:rPr>
          <w:rFonts w:ascii="Arial" w:eastAsia="Arial" w:hAnsi="Arial"/>
          <w:color w:val="C4501A"/>
          <w:spacing w:val="10"/>
          <w:w w:val="95"/>
          <w:sz w:val="44"/>
        </w:rPr>
        <w:t>9 Capability development plan</w:t>
      </w:r>
    </w:p>
    <w:p w14:paraId="15124C57" w14:textId="77777777" w:rsidR="00FB7F9C" w:rsidRDefault="00000000">
      <w:pPr>
        <w:spacing w:line="269" w:lineRule="exact"/>
        <w:ind w:left="72" w:right="360"/>
        <w:textAlignment w:val="baseline"/>
        <w:rPr>
          <w:rFonts w:ascii="Arial" w:eastAsia="Arial" w:hAnsi="Arial"/>
          <w:color w:val="000000"/>
          <w:sz w:val="20"/>
        </w:rPr>
      </w:pPr>
      <w:r>
        <w:rPr>
          <w:rFonts w:ascii="Arial" w:eastAsia="Arial" w:hAnsi="Arial"/>
          <w:color w:val="000000"/>
          <w:sz w:val="20"/>
        </w:rPr>
        <w:t xml:space="preserve">In the context of managing procurement activities, VGPB defines ‘capability’ as the combination of an </w:t>
      </w:r>
      <w:proofErr w:type="spellStart"/>
      <w:r>
        <w:rPr>
          <w:rFonts w:ascii="Arial" w:eastAsia="Arial" w:hAnsi="Arial"/>
          <w:color w:val="000000"/>
          <w:sz w:val="20"/>
        </w:rPr>
        <w:t>organisation’s</w:t>
      </w:r>
      <w:proofErr w:type="spellEnd"/>
      <w:r>
        <w:rPr>
          <w:rFonts w:ascii="Arial" w:eastAsia="Arial" w:hAnsi="Arial"/>
          <w:color w:val="000000"/>
          <w:sz w:val="20"/>
        </w:rPr>
        <w:t xml:space="preserve"> expertise, resourcing, systems, policies and processes to execute and manage specific procurement tasks and activities.</w:t>
      </w:r>
    </w:p>
    <w:p w14:paraId="7A076225" w14:textId="77777777" w:rsidR="00FB7F9C" w:rsidRDefault="00000000">
      <w:pPr>
        <w:spacing w:before="128" w:line="268" w:lineRule="exact"/>
        <w:ind w:left="72" w:right="360"/>
        <w:textAlignment w:val="baseline"/>
        <w:rPr>
          <w:rFonts w:ascii="Arial" w:eastAsia="Arial" w:hAnsi="Arial"/>
          <w:color w:val="000000"/>
          <w:sz w:val="20"/>
        </w:rPr>
      </w:pPr>
      <w:r>
        <w:rPr>
          <w:rFonts w:ascii="Arial" w:eastAsia="Arial" w:hAnsi="Arial"/>
          <w:color w:val="000000"/>
          <w:sz w:val="20"/>
        </w:rPr>
        <w:t xml:space="preserve">Social procurement capability involves embedding social procurement practices throughout the procurement process, so that the </w:t>
      </w:r>
      <w:proofErr w:type="spellStart"/>
      <w:r>
        <w:rPr>
          <w:rFonts w:ascii="Arial" w:eastAsia="Arial" w:hAnsi="Arial"/>
          <w:color w:val="000000"/>
          <w:sz w:val="20"/>
        </w:rPr>
        <w:t>organisation’s</w:t>
      </w:r>
      <w:proofErr w:type="spellEnd"/>
      <w:r>
        <w:rPr>
          <w:rFonts w:ascii="Arial" w:eastAsia="Arial" w:hAnsi="Arial"/>
          <w:color w:val="000000"/>
          <w:sz w:val="20"/>
        </w:rPr>
        <w:t xml:space="preserve"> procurement expertise, resourcing, systems, policies and processes enable the delivery of social and sustainable outcomes through procurement in accordance with this SPS.</w:t>
      </w:r>
    </w:p>
    <w:p w14:paraId="084D1CA8" w14:textId="77777777" w:rsidR="00FB7F9C" w:rsidRDefault="00000000">
      <w:pPr>
        <w:spacing w:before="127" w:line="268" w:lineRule="exact"/>
        <w:ind w:left="72" w:right="360"/>
        <w:textAlignment w:val="baseline"/>
        <w:rPr>
          <w:rFonts w:ascii="Arial" w:eastAsia="Arial" w:hAnsi="Arial"/>
          <w:color w:val="000000"/>
          <w:spacing w:val="-1"/>
          <w:sz w:val="20"/>
        </w:rPr>
      </w:pPr>
      <w:r>
        <w:rPr>
          <w:rFonts w:ascii="Arial" w:eastAsia="Arial" w:hAnsi="Arial"/>
          <w:color w:val="000000"/>
          <w:spacing w:val="-1"/>
          <w:sz w:val="20"/>
        </w:rPr>
        <w:t>A Social Procurement Capability Self-Assessment (see</w:t>
      </w:r>
      <w:r>
        <w:rPr>
          <w:rFonts w:ascii="Arial" w:eastAsia="Arial" w:hAnsi="Arial"/>
          <w:color w:val="004B97"/>
          <w:spacing w:val="-1"/>
          <w:sz w:val="20"/>
          <w:u w:val="single"/>
        </w:rPr>
        <w:t xml:space="preserve"> Appendix</w:t>
      </w:r>
      <w:r>
        <w:rPr>
          <w:rFonts w:ascii="Arial" w:eastAsia="Arial" w:hAnsi="Arial"/>
          <w:color w:val="004B97"/>
          <w:spacing w:val="-1"/>
          <w:sz w:val="20"/>
        </w:rPr>
        <w:t>)</w:t>
      </w:r>
      <w:r>
        <w:rPr>
          <w:rFonts w:ascii="Arial" w:eastAsia="Arial" w:hAnsi="Arial"/>
          <w:color w:val="000000"/>
          <w:spacing w:val="-1"/>
          <w:sz w:val="20"/>
        </w:rPr>
        <w:t xml:space="preserve"> has been completed and will be updated along with the next refresh of this SPS. The progress of the department’s social procurement capability development will be monitored by the Committee and facilitated by the CPO.</w:t>
      </w:r>
    </w:p>
    <w:p w14:paraId="11510C36" w14:textId="77777777" w:rsidR="00FB7F9C" w:rsidRDefault="00000000">
      <w:pPr>
        <w:spacing w:before="125" w:line="276" w:lineRule="exact"/>
        <w:ind w:left="72" w:right="72"/>
        <w:textAlignment w:val="baseline"/>
        <w:rPr>
          <w:rFonts w:ascii="Arial" w:eastAsia="Arial" w:hAnsi="Arial"/>
          <w:color w:val="000000"/>
          <w:spacing w:val="-2"/>
          <w:sz w:val="20"/>
        </w:rPr>
      </w:pPr>
      <w:r>
        <w:rPr>
          <w:rFonts w:ascii="Arial" w:eastAsia="Arial" w:hAnsi="Arial"/>
          <w:color w:val="000000"/>
          <w:spacing w:val="-2"/>
          <w:sz w:val="20"/>
        </w:rPr>
        <w:t xml:space="preserve">The department has subject matter expertise and practice experience regarding social and economic </w:t>
      </w:r>
      <w:proofErr w:type="gramStart"/>
      <w:r>
        <w:rPr>
          <w:rFonts w:ascii="Arial" w:eastAsia="Arial" w:hAnsi="Arial"/>
          <w:color w:val="000000"/>
          <w:spacing w:val="-2"/>
          <w:sz w:val="20"/>
        </w:rPr>
        <w:t>disadvantage</w:t>
      </w:r>
      <w:proofErr w:type="gramEnd"/>
      <w:r>
        <w:rPr>
          <w:rFonts w:ascii="Arial" w:eastAsia="Arial" w:hAnsi="Arial"/>
          <w:color w:val="000000"/>
          <w:spacing w:val="-2"/>
          <w:sz w:val="20"/>
        </w:rPr>
        <w:t xml:space="preserve">, Aboriginal issues, family violence, gender equity, disability, environmental management, health services, community services, and property and asset management. This wide range of expertise is </w:t>
      </w:r>
      <w:proofErr w:type="spellStart"/>
      <w:r>
        <w:rPr>
          <w:rFonts w:ascii="Arial" w:eastAsia="Arial" w:hAnsi="Arial"/>
          <w:color w:val="000000"/>
          <w:spacing w:val="-2"/>
          <w:sz w:val="20"/>
        </w:rPr>
        <w:t>utilised</w:t>
      </w:r>
      <w:proofErr w:type="spellEnd"/>
      <w:r>
        <w:rPr>
          <w:rFonts w:ascii="Arial" w:eastAsia="Arial" w:hAnsi="Arial"/>
          <w:color w:val="000000"/>
          <w:spacing w:val="-2"/>
          <w:sz w:val="20"/>
        </w:rPr>
        <w:t xml:space="preserve"> as needed to inform social procurement implementation in the department.</w:t>
      </w:r>
    </w:p>
    <w:p w14:paraId="6D4E296A" w14:textId="77777777" w:rsidR="00FB7F9C" w:rsidRDefault="00000000">
      <w:pPr>
        <w:spacing w:before="12" w:line="399" w:lineRule="exact"/>
        <w:ind w:left="72" w:right="576"/>
        <w:textAlignment w:val="baseline"/>
        <w:rPr>
          <w:rFonts w:ascii="Arial" w:eastAsia="Arial" w:hAnsi="Arial"/>
          <w:color w:val="000000"/>
          <w:sz w:val="21"/>
        </w:rPr>
      </w:pPr>
      <w:r>
        <w:rPr>
          <w:rFonts w:ascii="Arial" w:eastAsia="Arial" w:hAnsi="Arial"/>
          <w:color w:val="000000"/>
          <w:sz w:val="21"/>
        </w:rPr>
        <w:t xml:space="preserve">Social procurement capability development for procurement consists of the following activities. </w:t>
      </w:r>
      <w:r>
        <w:rPr>
          <w:rFonts w:ascii="Arial" w:eastAsia="Arial" w:hAnsi="Arial"/>
          <w:b/>
          <w:color w:val="000000"/>
          <w:sz w:val="21"/>
        </w:rPr>
        <w:t>All staff</w:t>
      </w:r>
    </w:p>
    <w:p w14:paraId="6A97B161" w14:textId="77777777" w:rsidR="00FB7F9C" w:rsidRDefault="00000000">
      <w:pPr>
        <w:numPr>
          <w:ilvl w:val="0"/>
          <w:numId w:val="2"/>
        </w:numPr>
        <w:spacing w:before="91" w:line="265" w:lineRule="exact"/>
        <w:ind w:left="432" w:right="216" w:hanging="360"/>
        <w:textAlignment w:val="baseline"/>
        <w:rPr>
          <w:rFonts w:ascii="Arial" w:eastAsia="Arial" w:hAnsi="Arial"/>
          <w:color w:val="000000"/>
          <w:sz w:val="20"/>
        </w:rPr>
      </w:pPr>
      <w:r>
        <w:rPr>
          <w:rFonts w:ascii="Arial" w:eastAsia="Arial" w:hAnsi="Arial"/>
          <w:color w:val="000000"/>
          <w:sz w:val="20"/>
        </w:rPr>
        <w:t xml:space="preserve">A comprehensive, dedicated social procurement page on the department’s intranet includes information about social procurement and links to Victoria’s Social Procurement Framework, the department’s Social Procurement Strategy, and websites such as the Buying for Victoria, </w:t>
      </w:r>
      <w:proofErr w:type="spellStart"/>
      <w:r>
        <w:rPr>
          <w:rFonts w:ascii="Arial" w:eastAsia="Arial" w:hAnsi="Arial"/>
          <w:color w:val="000000"/>
          <w:sz w:val="20"/>
        </w:rPr>
        <w:t>Kinaway</w:t>
      </w:r>
      <w:proofErr w:type="spellEnd"/>
      <w:r>
        <w:rPr>
          <w:rFonts w:ascii="Arial" w:eastAsia="Arial" w:hAnsi="Arial"/>
          <w:color w:val="000000"/>
          <w:sz w:val="20"/>
        </w:rPr>
        <w:t>, the Department of Jobs, Skills, Industry and Regions (DJSIR)’s page that list their employment initiatives, and Social Traders where government buyers (business owners) can source social enterprise suppliers.</w:t>
      </w:r>
    </w:p>
    <w:p w14:paraId="587CC967" w14:textId="77777777" w:rsidR="00FB7F9C" w:rsidRDefault="00000000">
      <w:pPr>
        <w:numPr>
          <w:ilvl w:val="0"/>
          <w:numId w:val="2"/>
        </w:numPr>
        <w:spacing w:before="226" w:line="283" w:lineRule="exact"/>
        <w:ind w:left="432" w:right="216" w:hanging="360"/>
        <w:textAlignment w:val="baseline"/>
        <w:rPr>
          <w:rFonts w:ascii="Arial" w:eastAsia="Arial" w:hAnsi="Arial"/>
          <w:color w:val="000000"/>
          <w:sz w:val="20"/>
        </w:rPr>
      </w:pPr>
      <w:r>
        <w:rPr>
          <w:rFonts w:ascii="Arial" w:eastAsia="Arial" w:hAnsi="Arial"/>
          <w:color w:val="000000"/>
          <w:sz w:val="20"/>
        </w:rPr>
        <w:t>The Procurement eLearning course available to all staff includes information on social procurement and the Local Jobs First policy.</w:t>
      </w:r>
    </w:p>
    <w:p w14:paraId="4647553A" w14:textId="77777777" w:rsidR="00FB7F9C" w:rsidRDefault="00000000">
      <w:pPr>
        <w:spacing w:before="169" w:line="238" w:lineRule="exact"/>
        <w:ind w:left="72"/>
        <w:textAlignment w:val="baseline"/>
        <w:rPr>
          <w:rFonts w:ascii="Arial" w:eastAsia="Arial" w:hAnsi="Arial"/>
          <w:b/>
          <w:color w:val="000000"/>
          <w:spacing w:val="-2"/>
          <w:sz w:val="21"/>
        </w:rPr>
      </w:pPr>
      <w:r>
        <w:rPr>
          <w:rFonts w:ascii="Arial" w:eastAsia="Arial" w:hAnsi="Arial"/>
          <w:b/>
          <w:color w:val="000000"/>
          <w:spacing w:val="-2"/>
          <w:sz w:val="21"/>
        </w:rPr>
        <w:t>Procurement Officers</w:t>
      </w:r>
    </w:p>
    <w:p w14:paraId="399D5F9F" w14:textId="77777777" w:rsidR="00FB7F9C" w:rsidRDefault="00000000">
      <w:pPr>
        <w:numPr>
          <w:ilvl w:val="0"/>
          <w:numId w:val="2"/>
        </w:numPr>
        <w:spacing w:before="139" w:line="257" w:lineRule="exact"/>
        <w:ind w:left="432" w:hanging="360"/>
        <w:textAlignment w:val="baseline"/>
        <w:rPr>
          <w:rFonts w:ascii="Arial" w:eastAsia="Arial" w:hAnsi="Arial"/>
          <w:color w:val="000000"/>
          <w:sz w:val="21"/>
        </w:rPr>
      </w:pPr>
      <w:r>
        <w:rPr>
          <w:rFonts w:ascii="Arial" w:eastAsia="Arial" w:hAnsi="Arial"/>
          <w:color w:val="000000"/>
          <w:sz w:val="21"/>
        </w:rPr>
        <w:t>S</w:t>
      </w:r>
      <w:r>
        <w:rPr>
          <w:rFonts w:ascii="Arial" w:eastAsia="Arial" w:hAnsi="Arial"/>
          <w:color w:val="000000"/>
          <w:sz w:val="20"/>
        </w:rPr>
        <w:t>ocial procurement is a periodic agenda item at procurement officers’ meetings.</w:t>
      </w:r>
    </w:p>
    <w:p w14:paraId="656A3086" w14:textId="77777777" w:rsidR="00FB7F9C" w:rsidRDefault="00000000">
      <w:pPr>
        <w:numPr>
          <w:ilvl w:val="0"/>
          <w:numId w:val="2"/>
        </w:numPr>
        <w:spacing w:before="118" w:line="279" w:lineRule="exact"/>
        <w:ind w:left="432" w:right="216" w:hanging="360"/>
        <w:textAlignment w:val="baseline"/>
        <w:rPr>
          <w:rFonts w:ascii="Arial" w:eastAsia="Arial" w:hAnsi="Arial"/>
          <w:color w:val="000000"/>
          <w:sz w:val="20"/>
        </w:rPr>
      </w:pPr>
      <w:r>
        <w:rPr>
          <w:rFonts w:ascii="Arial" w:eastAsia="Arial" w:hAnsi="Arial"/>
          <w:color w:val="000000"/>
          <w:sz w:val="20"/>
        </w:rPr>
        <w:t xml:space="preserve">Access to comprehensive information about social procurement, including </w:t>
      </w:r>
      <w:proofErr w:type="gramStart"/>
      <w:r>
        <w:rPr>
          <w:rFonts w:ascii="Arial" w:eastAsia="Arial" w:hAnsi="Arial"/>
          <w:color w:val="000000"/>
          <w:sz w:val="20"/>
        </w:rPr>
        <w:t>the SPS</w:t>
      </w:r>
      <w:proofErr w:type="gramEnd"/>
      <w:r>
        <w:rPr>
          <w:rFonts w:ascii="Arial" w:eastAsia="Arial" w:hAnsi="Arial"/>
          <w:color w:val="000000"/>
          <w:sz w:val="20"/>
        </w:rPr>
        <w:t>, is available via the department’s intranet.</w:t>
      </w:r>
    </w:p>
    <w:p w14:paraId="35D475BF" w14:textId="77777777" w:rsidR="00FB7F9C" w:rsidRDefault="00000000">
      <w:pPr>
        <w:numPr>
          <w:ilvl w:val="0"/>
          <w:numId w:val="2"/>
        </w:numPr>
        <w:spacing w:before="117" w:line="281" w:lineRule="exact"/>
        <w:ind w:left="432" w:right="72" w:hanging="360"/>
        <w:textAlignment w:val="baseline"/>
        <w:rPr>
          <w:rFonts w:ascii="Arial" w:eastAsia="Arial" w:hAnsi="Arial"/>
          <w:color w:val="000000"/>
          <w:sz w:val="20"/>
        </w:rPr>
      </w:pPr>
      <w:r>
        <w:rPr>
          <w:rFonts w:ascii="Arial" w:eastAsia="Arial" w:hAnsi="Arial"/>
          <w:color w:val="000000"/>
          <w:sz w:val="20"/>
        </w:rPr>
        <w:t>Procurement officers contribute to the creation and revision of procurement templates to ensure that they are practicable and support social procurement objectives. These templates are reviewed on an ongoing basis to strengthen focus on priority objectives.</w:t>
      </w:r>
    </w:p>
    <w:p w14:paraId="32B5FDE6" w14:textId="77777777" w:rsidR="00FB7F9C" w:rsidRDefault="00000000">
      <w:pPr>
        <w:numPr>
          <w:ilvl w:val="0"/>
          <w:numId w:val="2"/>
        </w:numPr>
        <w:spacing w:before="120" w:line="278" w:lineRule="exact"/>
        <w:ind w:left="432" w:right="1152" w:hanging="360"/>
        <w:textAlignment w:val="baseline"/>
        <w:rPr>
          <w:rFonts w:ascii="Arial" w:eastAsia="Arial" w:hAnsi="Arial"/>
          <w:color w:val="000000"/>
          <w:sz w:val="20"/>
        </w:rPr>
      </w:pPr>
      <w:r>
        <w:rPr>
          <w:rFonts w:ascii="Arial" w:eastAsia="Arial" w:hAnsi="Arial"/>
          <w:color w:val="000000"/>
          <w:sz w:val="20"/>
        </w:rPr>
        <w:t>Information on social procurement is included in the procurement resources used by the procurement officers.</w:t>
      </w:r>
    </w:p>
    <w:p w14:paraId="0ADA2E69" w14:textId="77777777" w:rsidR="00FB7F9C" w:rsidRDefault="00000000">
      <w:pPr>
        <w:numPr>
          <w:ilvl w:val="0"/>
          <w:numId w:val="2"/>
        </w:numPr>
        <w:spacing w:before="120" w:line="280" w:lineRule="exact"/>
        <w:ind w:left="432" w:right="216" w:hanging="360"/>
        <w:textAlignment w:val="baseline"/>
        <w:rPr>
          <w:rFonts w:ascii="Arial" w:eastAsia="Arial" w:hAnsi="Arial"/>
          <w:color w:val="000000"/>
          <w:sz w:val="20"/>
        </w:rPr>
      </w:pPr>
      <w:r>
        <w:rPr>
          <w:rFonts w:ascii="Arial" w:eastAsia="Arial" w:hAnsi="Arial"/>
          <w:color w:val="000000"/>
          <w:sz w:val="20"/>
        </w:rPr>
        <w:t>Information is provided to the procurement officers about additional requirements for procurements valued at $20 million and above, which they are responsible for communicating to relevant government buyers (business owners).</w:t>
      </w:r>
    </w:p>
    <w:p w14:paraId="6F331B0E" w14:textId="77777777" w:rsidR="00FB7F9C" w:rsidRDefault="00000000">
      <w:pPr>
        <w:numPr>
          <w:ilvl w:val="0"/>
          <w:numId w:val="2"/>
        </w:numPr>
        <w:spacing w:before="120" w:line="280" w:lineRule="exact"/>
        <w:ind w:left="432" w:right="576" w:hanging="360"/>
        <w:textAlignment w:val="baseline"/>
        <w:rPr>
          <w:rFonts w:ascii="Arial" w:eastAsia="Arial" w:hAnsi="Arial"/>
          <w:color w:val="000000"/>
          <w:sz w:val="20"/>
        </w:rPr>
      </w:pPr>
      <w:r>
        <w:rPr>
          <w:rFonts w:ascii="Arial" w:eastAsia="Arial" w:hAnsi="Arial"/>
          <w:color w:val="000000"/>
          <w:sz w:val="20"/>
        </w:rPr>
        <w:t xml:space="preserve">Procurement officers </w:t>
      </w:r>
      <w:proofErr w:type="gramStart"/>
      <w:r>
        <w:rPr>
          <w:rFonts w:ascii="Arial" w:eastAsia="Arial" w:hAnsi="Arial"/>
          <w:color w:val="000000"/>
          <w:sz w:val="20"/>
        </w:rPr>
        <w:t>have the opportunity to</w:t>
      </w:r>
      <w:proofErr w:type="gramEnd"/>
      <w:r>
        <w:rPr>
          <w:rFonts w:ascii="Arial" w:eastAsia="Arial" w:hAnsi="Arial"/>
          <w:color w:val="000000"/>
          <w:sz w:val="20"/>
        </w:rPr>
        <w:t xml:space="preserve"> attend the WOVG procurement officers’ meetings, which are focused on government policy and priorities, capability development, and information sharing.</w:t>
      </w:r>
    </w:p>
    <w:p w14:paraId="16A1C8AC" w14:textId="77777777" w:rsidR="00FB7F9C" w:rsidRDefault="00000000">
      <w:pPr>
        <w:numPr>
          <w:ilvl w:val="0"/>
          <w:numId w:val="2"/>
        </w:numPr>
        <w:spacing w:before="101" w:after="1021" w:line="264" w:lineRule="exact"/>
        <w:ind w:left="432" w:right="288" w:hanging="360"/>
        <w:textAlignment w:val="baseline"/>
        <w:rPr>
          <w:rFonts w:ascii="Arial" w:eastAsia="Arial" w:hAnsi="Arial"/>
          <w:color w:val="000000"/>
          <w:sz w:val="20"/>
        </w:rPr>
      </w:pPr>
      <w:r>
        <w:rPr>
          <w:rFonts w:ascii="Arial" w:eastAsia="Arial" w:hAnsi="Arial"/>
          <w:color w:val="000000"/>
          <w:sz w:val="20"/>
        </w:rPr>
        <w:t xml:space="preserve">Procurement officers </w:t>
      </w:r>
      <w:proofErr w:type="gramStart"/>
      <w:r>
        <w:rPr>
          <w:rFonts w:ascii="Arial" w:eastAsia="Arial" w:hAnsi="Arial"/>
          <w:color w:val="000000"/>
          <w:sz w:val="20"/>
        </w:rPr>
        <w:t>have the opportunity to</w:t>
      </w:r>
      <w:proofErr w:type="gramEnd"/>
      <w:r>
        <w:rPr>
          <w:rFonts w:ascii="Arial" w:eastAsia="Arial" w:hAnsi="Arial"/>
          <w:color w:val="000000"/>
          <w:sz w:val="20"/>
        </w:rPr>
        <w:t xml:space="preserve"> attend the WOVG Social Procurement Community of Practice meetings.</w:t>
      </w:r>
    </w:p>
    <w:p w14:paraId="579C2734" w14:textId="77777777" w:rsidR="00FB7F9C" w:rsidRDefault="00FB7F9C">
      <w:pPr>
        <w:spacing w:before="101" w:after="1021" w:line="264" w:lineRule="exact"/>
        <w:sectPr w:rsidR="00FB7F9C">
          <w:pgSz w:w="11904" w:h="16838"/>
          <w:pgMar w:top="680" w:right="1276" w:bottom="119" w:left="1268" w:header="720" w:footer="720" w:gutter="0"/>
          <w:cols w:space="720"/>
        </w:sectPr>
      </w:pPr>
    </w:p>
    <w:p w14:paraId="3048C95F" w14:textId="77777777" w:rsidR="00FB7F9C" w:rsidRDefault="00FB7F9C">
      <w:pPr>
        <w:sectPr w:rsidR="00FB7F9C">
          <w:type w:val="continuous"/>
          <w:pgSz w:w="11904" w:h="16838"/>
          <w:pgMar w:top="680" w:right="1272" w:bottom="119" w:left="1272" w:header="720" w:footer="720" w:gutter="0"/>
          <w:cols w:space="720"/>
        </w:sectPr>
      </w:pPr>
    </w:p>
    <w:p w14:paraId="73620398" w14:textId="77777777" w:rsidR="00FB7F9C" w:rsidRDefault="00000000">
      <w:pPr>
        <w:tabs>
          <w:tab w:val="right" w:pos="9360"/>
        </w:tabs>
        <w:spacing w:before="9" w:line="205" w:lineRule="exact"/>
        <w:ind w:left="72"/>
        <w:textAlignment w:val="baseline"/>
        <w:rPr>
          <w:rFonts w:ascii="Arial" w:eastAsia="Arial" w:hAnsi="Arial"/>
          <w:b/>
          <w:color w:val="000000"/>
          <w:sz w:val="18"/>
        </w:rPr>
      </w:pPr>
      <w:r>
        <w:rPr>
          <w:rFonts w:ascii="Arial" w:eastAsia="Arial" w:hAnsi="Arial"/>
          <w:b/>
          <w:color w:val="000000"/>
          <w:sz w:val="18"/>
        </w:rPr>
        <w:lastRenderedPageBreak/>
        <w:t>Department of Health Social Procurement Strategy 2025-2028</w:t>
      </w:r>
      <w:r>
        <w:rPr>
          <w:rFonts w:ascii="Arial" w:eastAsia="Arial" w:hAnsi="Arial"/>
          <w:b/>
          <w:color w:val="000000"/>
          <w:sz w:val="18"/>
        </w:rPr>
        <w:tab/>
        <w:t>14</w:t>
      </w:r>
    </w:p>
    <w:p w14:paraId="1230E65E" w14:textId="77777777" w:rsidR="00FB7F9C" w:rsidRDefault="00000000">
      <w:pPr>
        <w:spacing w:before="571" w:line="236" w:lineRule="exact"/>
        <w:ind w:left="72"/>
        <w:textAlignment w:val="baseline"/>
        <w:rPr>
          <w:rFonts w:ascii="Arial" w:eastAsia="Arial" w:hAnsi="Arial"/>
          <w:b/>
          <w:color w:val="000000"/>
          <w:sz w:val="21"/>
        </w:rPr>
      </w:pPr>
      <w:r>
        <w:rPr>
          <w:rFonts w:ascii="Arial" w:eastAsia="Arial" w:hAnsi="Arial"/>
          <w:b/>
          <w:color w:val="000000"/>
          <w:sz w:val="21"/>
        </w:rPr>
        <w:t>Government Buyers (Business Owners)</w:t>
      </w:r>
    </w:p>
    <w:p w14:paraId="79025945" w14:textId="77777777" w:rsidR="00FB7F9C" w:rsidRDefault="00000000">
      <w:pPr>
        <w:numPr>
          <w:ilvl w:val="0"/>
          <w:numId w:val="2"/>
        </w:numPr>
        <w:spacing w:before="118" w:line="279" w:lineRule="exact"/>
        <w:ind w:left="432" w:right="720" w:hanging="360"/>
        <w:jc w:val="both"/>
        <w:textAlignment w:val="baseline"/>
        <w:rPr>
          <w:rFonts w:ascii="Arial" w:eastAsia="Arial" w:hAnsi="Arial"/>
          <w:color w:val="000000"/>
          <w:sz w:val="20"/>
        </w:rPr>
      </w:pPr>
      <w:r>
        <w:rPr>
          <w:rFonts w:ascii="Arial" w:eastAsia="Arial" w:hAnsi="Arial"/>
          <w:color w:val="000000"/>
          <w:sz w:val="20"/>
        </w:rPr>
        <w:t>Government buyers complete the online procurement training course and mandatory contract management course, both of which include social procurement information.</w:t>
      </w:r>
    </w:p>
    <w:p w14:paraId="6A27A3F3" w14:textId="77777777" w:rsidR="00FB7F9C" w:rsidRDefault="00000000">
      <w:pPr>
        <w:numPr>
          <w:ilvl w:val="0"/>
          <w:numId w:val="2"/>
        </w:numPr>
        <w:spacing w:before="115" w:line="283" w:lineRule="exact"/>
        <w:ind w:left="432" w:right="720" w:hanging="360"/>
        <w:jc w:val="both"/>
        <w:textAlignment w:val="baseline"/>
        <w:rPr>
          <w:rFonts w:ascii="Arial" w:eastAsia="Arial" w:hAnsi="Arial"/>
          <w:color w:val="000000"/>
          <w:sz w:val="20"/>
        </w:rPr>
      </w:pPr>
      <w:r>
        <w:rPr>
          <w:rFonts w:ascii="Arial" w:eastAsia="Arial" w:hAnsi="Arial"/>
          <w:color w:val="000000"/>
          <w:sz w:val="20"/>
        </w:rPr>
        <w:t>Government buyers seek advice and guidance from the procurement officers to include social procurement requirements in their procurement plans.</w:t>
      </w:r>
    </w:p>
    <w:p w14:paraId="0DC99319" w14:textId="77777777" w:rsidR="00FB7F9C" w:rsidRDefault="00000000">
      <w:pPr>
        <w:numPr>
          <w:ilvl w:val="0"/>
          <w:numId w:val="2"/>
        </w:numPr>
        <w:spacing w:before="114" w:line="280" w:lineRule="exact"/>
        <w:ind w:left="432" w:right="144" w:hanging="360"/>
        <w:textAlignment w:val="baseline"/>
        <w:rPr>
          <w:rFonts w:ascii="Arial" w:eastAsia="Arial" w:hAnsi="Arial"/>
          <w:color w:val="000000"/>
          <w:sz w:val="20"/>
        </w:rPr>
      </w:pPr>
      <w:r>
        <w:rPr>
          <w:rFonts w:ascii="Arial" w:eastAsia="Arial" w:hAnsi="Arial"/>
          <w:color w:val="000000"/>
          <w:sz w:val="20"/>
        </w:rPr>
        <w:t xml:space="preserve">Government buyers use the latest procurement process workflows, templates and resources that incorporate social procurement requirements, including approach-to-market templates and social procurement plan, where appropriate. Approach to market templates </w:t>
      </w:r>
      <w:proofErr w:type="gramStart"/>
      <w:r>
        <w:rPr>
          <w:rFonts w:ascii="Arial" w:eastAsia="Arial" w:hAnsi="Arial"/>
          <w:color w:val="000000"/>
          <w:sz w:val="20"/>
        </w:rPr>
        <w:t>include</w:t>
      </w:r>
      <w:proofErr w:type="gramEnd"/>
      <w:r>
        <w:rPr>
          <w:rFonts w:ascii="Arial" w:eastAsia="Arial" w:hAnsi="Arial"/>
          <w:color w:val="000000"/>
          <w:sz w:val="20"/>
        </w:rPr>
        <w:t xml:space="preserve"> a reference to the SPF Supplier Guidance offered to suppliers by the Department of Government Services (DGS).</w:t>
      </w:r>
    </w:p>
    <w:p w14:paraId="091CD631" w14:textId="77777777" w:rsidR="00FB7F9C" w:rsidRDefault="00000000">
      <w:pPr>
        <w:spacing w:before="168" w:line="236" w:lineRule="exact"/>
        <w:ind w:left="72"/>
        <w:textAlignment w:val="baseline"/>
        <w:rPr>
          <w:rFonts w:ascii="Arial" w:eastAsia="Arial" w:hAnsi="Arial"/>
          <w:b/>
          <w:color w:val="000000"/>
          <w:spacing w:val="-3"/>
          <w:sz w:val="21"/>
        </w:rPr>
      </w:pPr>
      <w:r>
        <w:rPr>
          <w:rFonts w:ascii="Arial" w:eastAsia="Arial" w:hAnsi="Arial"/>
          <w:b/>
          <w:color w:val="000000"/>
          <w:spacing w:val="-3"/>
          <w:sz w:val="21"/>
        </w:rPr>
        <w:t>Contract Managers</w:t>
      </w:r>
    </w:p>
    <w:p w14:paraId="3251BA71" w14:textId="77777777" w:rsidR="00FB7F9C" w:rsidRDefault="00000000">
      <w:pPr>
        <w:numPr>
          <w:ilvl w:val="0"/>
          <w:numId w:val="2"/>
        </w:numPr>
        <w:spacing w:before="120" w:line="278" w:lineRule="exact"/>
        <w:ind w:left="432" w:right="288" w:hanging="360"/>
        <w:textAlignment w:val="baseline"/>
        <w:rPr>
          <w:rFonts w:ascii="Arial" w:eastAsia="Arial" w:hAnsi="Arial"/>
          <w:color w:val="000000"/>
          <w:spacing w:val="-1"/>
          <w:sz w:val="20"/>
        </w:rPr>
      </w:pPr>
      <w:r>
        <w:rPr>
          <w:rFonts w:ascii="Arial" w:eastAsia="Arial" w:hAnsi="Arial"/>
          <w:color w:val="000000"/>
          <w:spacing w:val="-1"/>
          <w:sz w:val="20"/>
        </w:rPr>
        <w:t>The department’s social procurement intranet page provides access to comprehensive information about social procurement and links to social procurement resources and information.</w:t>
      </w:r>
    </w:p>
    <w:p w14:paraId="046A5413" w14:textId="77777777" w:rsidR="00FB7F9C" w:rsidRDefault="00000000">
      <w:pPr>
        <w:numPr>
          <w:ilvl w:val="0"/>
          <w:numId w:val="2"/>
        </w:numPr>
        <w:spacing w:before="114" w:line="284" w:lineRule="exact"/>
        <w:ind w:left="432" w:right="1080" w:hanging="360"/>
        <w:textAlignment w:val="baseline"/>
        <w:rPr>
          <w:rFonts w:ascii="Arial" w:eastAsia="Arial" w:hAnsi="Arial"/>
          <w:color w:val="000000"/>
          <w:sz w:val="20"/>
        </w:rPr>
      </w:pPr>
      <w:r>
        <w:rPr>
          <w:rFonts w:ascii="Arial" w:eastAsia="Arial" w:hAnsi="Arial"/>
          <w:color w:val="000000"/>
          <w:sz w:val="20"/>
        </w:rPr>
        <w:t>The department’s mandatory online contract management training course includes social procurement information.</w:t>
      </w:r>
    </w:p>
    <w:p w14:paraId="7E281A44" w14:textId="77777777" w:rsidR="00FB7F9C" w:rsidRDefault="00000000">
      <w:pPr>
        <w:numPr>
          <w:ilvl w:val="0"/>
          <w:numId w:val="2"/>
        </w:numPr>
        <w:spacing w:before="120" w:line="278" w:lineRule="exact"/>
        <w:ind w:left="432" w:right="864" w:hanging="360"/>
        <w:textAlignment w:val="baseline"/>
        <w:rPr>
          <w:rFonts w:ascii="Arial" w:eastAsia="Arial" w:hAnsi="Arial"/>
          <w:color w:val="000000"/>
          <w:sz w:val="20"/>
        </w:rPr>
      </w:pPr>
      <w:r>
        <w:rPr>
          <w:rFonts w:ascii="Arial" w:eastAsia="Arial" w:hAnsi="Arial"/>
          <w:color w:val="000000"/>
          <w:sz w:val="20"/>
        </w:rPr>
        <w:t>Information about social procurement is included in the Contract Management Guide on the department’s intranet.</w:t>
      </w:r>
    </w:p>
    <w:p w14:paraId="638499D6" w14:textId="77777777" w:rsidR="00FB7F9C" w:rsidRDefault="00000000">
      <w:pPr>
        <w:numPr>
          <w:ilvl w:val="0"/>
          <w:numId w:val="2"/>
        </w:numPr>
        <w:spacing w:before="126" w:line="278" w:lineRule="exact"/>
        <w:ind w:left="432" w:right="792" w:hanging="360"/>
        <w:textAlignment w:val="baseline"/>
        <w:rPr>
          <w:rFonts w:ascii="Arial" w:eastAsia="Arial" w:hAnsi="Arial"/>
          <w:color w:val="000000"/>
          <w:sz w:val="20"/>
        </w:rPr>
      </w:pPr>
      <w:r>
        <w:rPr>
          <w:rFonts w:ascii="Arial" w:eastAsia="Arial" w:hAnsi="Arial"/>
          <w:color w:val="000000"/>
          <w:sz w:val="20"/>
        </w:rPr>
        <w:t>All relevant templates and resources used by contract managers contain social procurement information.</w:t>
      </w:r>
    </w:p>
    <w:p w14:paraId="710E9FC0" w14:textId="77777777" w:rsidR="00FB7F9C" w:rsidRDefault="00000000">
      <w:pPr>
        <w:numPr>
          <w:ilvl w:val="0"/>
          <w:numId w:val="2"/>
        </w:numPr>
        <w:spacing w:before="114" w:after="531" w:line="284" w:lineRule="exact"/>
        <w:ind w:left="432" w:right="576" w:hanging="360"/>
        <w:textAlignment w:val="baseline"/>
        <w:rPr>
          <w:rFonts w:ascii="Arial" w:eastAsia="Arial" w:hAnsi="Arial"/>
          <w:color w:val="000000"/>
          <w:sz w:val="20"/>
        </w:rPr>
      </w:pPr>
      <w:r>
        <w:rPr>
          <w:rFonts w:ascii="Arial" w:eastAsia="Arial" w:hAnsi="Arial"/>
          <w:color w:val="000000"/>
          <w:sz w:val="20"/>
        </w:rPr>
        <w:t>A contract manager can obtain advice about social procurement from a Procurement Officer on request.</w:t>
      </w:r>
    </w:p>
    <w:p w14:paraId="59137000" w14:textId="77777777" w:rsidR="00FB7F9C" w:rsidRDefault="00000000">
      <w:pPr>
        <w:spacing w:before="4" w:after="229" w:line="496" w:lineRule="exact"/>
        <w:ind w:left="72"/>
        <w:textAlignment w:val="baseline"/>
        <w:rPr>
          <w:rFonts w:ascii="Arial" w:eastAsia="Arial" w:hAnsi="Arial"/>
          <w:color w:val="C4501A"/>
          <w:spacing w:val="12"/>
          <w:w w:val="95"/>
          <w:sz w:val="44"/>
        </w:rPr>
      </w:pPr>
      <w:r>
        <w:rPr>
          <w:rFonts w:ascii="Arial" w:eastAsia="Arial" w:hAnsi="Arial"/>
          <w:color w:val="C4501A"/>
          <w:spacing w:val="12"/>
          <w:w w:val="95"/>
          <w:sz w:val="44"/>
        </w:rPr>
        <w:t>10 Supplier engagement</w:t>
      </w:r>
    </w:p>
    <w:p w14:paraId="59BC9587" w14:textId="77777777" w:rsidR="00FB7F9C" w:rsidRDefault="00000000">
      <w:pPr>
        <w:spacing w:line="264" w:lineRule="exact"/>
        <w:ind w:left="72" w:right="432"/>
        <w:textAlignment w:val="baseline"/>
        <w:rPr>
          <w:rFonts w:ascii="Arial" w:eastAsia="Arial" w:hAnsi="Arial"/>
          <w:color w:val="000000"/>
          <w:spacing w:val="-3"/>
          <w:sz w:val="20"/>
        </w:rPr>
      </w:pPr>
      <w:r>
        <w:rPr>
          <w:rFonts w:ascii="Arial" w:eastAsia="Arial" w:hAnsi="Arial"/>
          <w:color w:val="000000"/>
          <w:spacing w:val="-3"/>
          <w:sz w:val="20"/>
        </w:rPr>
        <w:t>The department seeks to develop collaborative and mutually beneficial relationships with existing and potential suppliers. It has developed a Supplier Engagement Plan as part of its broader Procurement Strategy, which documents the roles and responsibilities, processes, systems and communications</w:t>
      </w:r>
    </w:p>
    <w:p w14:paraId="32C13A9B" w14:textId="77777777" w:rsidR="00FB7F9C" w:rsidRDefault="00000000">
      <w:pPr>
        <w:spacing w:line="213" w:lineRule="exact"/>
        <w:ind w:left="72"/>
        <w:textAlignment w:val="baseline"/>
        <w:rPr>
          <w:rFonts w:ascii="Arial" w:eastAsia="Arial" w:hAnsi="Arial"/>
          <w:color w:val="000000"/>
          <w:sz w:val="20"/>
        </w:rPr>
      </w:pPr>
      <w:r>
        <w:rPr>
          <w:rFonts w:ascii="Arial" w:eastAsia="Arial" w:hAnsi="Arial"/>
          <w:color w:val="000000"/>
          <w:sz w:val="20"/>
        </w:rPr>
        <w:t>approach that ensures trust and accountability in all supplier dealings.</w:t>
      </w:r>
    </w:p>
    <w:p w14:paraId="39F208A0" w14:textId="77777777" w:rsidR="00FB7F9C" w:rsidRDefault="00000000">
      <w:pPr>
        <w:spacing w:before="64" w:line="278" w:lineRule="exact"/>
        <w:ind w:left="72" w:right="288"/>
        <w:textAlignment w:val="baseline"/>
        <w:rPr>
          <w:rFonts w:ascii="Arial" w:eastAsia="Arial" w:hAnsi="Arial"/>
          <w:color w:val="000000"/>
          <w:sz w:val="20"/>
        </w:rPr>
      </w:pPr>
      <w:r>
        <w:rPr>
          <w:rFonts w:ascii="Arial" w:eastAsia="Arial" w:hAnsi="Arial"/>
          <w:color w:val="000000"/>
          <w:sz w:val="20"/>
        </w:rPr>
        <w:t>In relation to social procurement, supplier engagement consists of the following activities that focus on sourcing and engaging social enterprises, Aboriginal businesses, Australian Disability Enterprises and any other relevant social benefit suppliers. The intention is to increase direct social procurement via contracting and indirect social procurement via sub-contracting.</w:t>
      </w:r>
    </w:p>
    <w:p w14:paraId="1541C46F" w14:textId="77777777" w:rsidR="00FB7F9C" w:rsidRDefault="00000000">
      <w:pPr>
        <w:numPr>
          <w:ilvl w:val="0"/>
          <w:numId w:val="2"/>
        </w:numPr>
        <w:spacing w:before="127" w:line="278" w:lineRule="exact"/>
        <w:ind w:left="432" w:right="72" w:hanging="360"/>
        <w:textAlignment w:val="baseline"/>
        <w:rPr>
          <w:rFonts w:ascii="Arial" w:eastAsia="Arial" w:hAnsi="Arial"/>
          <w:b/>
          <w:color w:val="000000"/>
          <w:sz w:val="20"/>
        </w:rPr>
      </w:pPr>
      <w:r>
        <w:rPr>
          <w:rFonts w:ascii="Arial" w:eastAsia="Arial" w:hAnsi="Arial"/>
          <w:b/>
          <w:color w:val="000000"/>
          <w:sz w:val="20"/>
        </w:rPr>
        <w:t>Government buyer and procurement officer awareness and access to information</w:t>
      </w:r>
      <w:r>
        <w:rPr>
          <w:rFonts w:ascii="Arial" w:eastAsia="Arial" w:hAnsi="Arial"/>
          <w:color w:val="000000"/>
          <w:sz w:val="20"/>
        </w:rPr>
        <w:t>: The social procurement page in the department’s intranet provides access to social enterprises and other social benefit suppliers. These resources enable government buyers (business owners) to directly access information about a wide range of social enterprise and other suppliers relevant to social procurement. The resources include direct links to the:</w:t>
      </w:r>
    </w:p>
    <w:p w14:paraId="171995CB" w14:textId="77777777" w:rsidR="00FB7F9C" w:rsidRDefault="00000000">
      <w:pPr>
        <w:numPr>
          <w:ilvl w:val="0"/>
          <w:numId w:val="3"/>
        </w:numPr>
        <w:tabs>
          <w:tab w:val="clear" w:pos="360"/>
          <w:tab w:val="left" w:pos="1152"/>
        </w:tabs>
        <w:spacing w:before="105" w:line="280" w:lineRule="exact"/>
        <w:ind w:left="1152" w:right="504" w:hanging="360"/>
        <w:textAlignment w:val="baseline"/>
        <w:rPr>
          <w:rFonts w:ascii="Arial" w:eastAsia="Arial" w:hAnsi="Arial"/>
          <w:color w:val="000000"/>
          <w:sz w:val="20"/>
        </w:rPr>
      </w:pPr>
      <w:r>
        <w:rPr>
          <w:rFonts w:ascii="Arial" w:eastAsia="Arial" w:hAnsi="Arial"/>
          <w:color w:val="000000"/>
          <w:sz w:val="20"/>
        </w:rPr>
        <w:t xml:space="preserve">Victorian Government supplier database Digital Marketplace, which includes access to the Supplier Hub that can be searched by category for registered social enterprises and Aboriginal businesses certified by Social Traders or </w:t>
      </w:r>
      <w:proofErr w:type="spellStart"/>
      <w:r>
        <w:rPr>
          <w:rFonts w:ascii="Arial" w:eastAsia="Arial" w:hAnsi="Arial"/>
          <w:color w:val="000000"/>
          <w:sz w:val="20"/>
        </w:rPr>
        <w:t>Kinaway</w:t>
      </w:r>
      <w:proofErr w:type="spellEnd"/>
      <w:r>
        <w:rPr>
          <w:rFonts w:ascii="Arial" w:eastAsia="Arial" w:hAnsi="Arial"/>
          <w:color w:val="000000"/>
          <w:sz w:val="20"/>
        </w:rPr>
        <w:t>, respectively</w:t>
      </w:r>
    </w:p>
    <w:p w14:paraId="4B943A74" w14:textId="77777777" w:rsidR="00FB7F9C" w:rsidRDefault="00000000">
      <w:pPr>
        <w:numPr>
          <w:ilvl w:val="0"/>
          <w:numId w:val="3"/>
        </w:numPr>
        <w:tabs>
          <w:tab w:val="clear" w:pos="360"/>
          <w:tab w:val="left" w:pos="1152"/>
        </w:tabs>
        <w:spacing w:before="116" w:line="283" w:lineRule="exact"/>
        <w:ind w:left="1152" w:right="216" w:hanging="360"/>
        <w:textAlignment w:val="baseline"/>
        <w:rPr>
          <w:rFonts w:ascii="Arial" w:eastAsia="Arial" w:hAnsi="Arial"/>
          <w:color w:val="000000"/>
          <w:sz w:val="20"/>
        </w:rPr>
      </w:pPr>
      <w:r>
        <w:rPr>
          <w:rFonts w:ascii="Arial" w:eastAsia="Arial" w:hAnsi="Arial"/>
          <w:color w:val="000000"/>
          <w:sz w:val="20"/>
        </w:rPr>
        <w:t>Social Traders buyer portal to identify verified social enterprises and seek expert advice on social procurement</w:t>
      </w:r>
    </w:p>
    <w:p w14:paraId="10934657" w14:textId="77777777" w:rsidR="00FB7F9C" w:rsidRDefault="00000000">
      <w:pPr>
        <w:numPr>
          <w:ilvl w:val="0"/>
          <w:numId w:val="3"/>
        </w:numPr>
        <w:tabs>
          <w:tab w:val="clear" w:pos="360"/>
          <w:tab w:val="left" w:pos="1152"/>
        </w:tabs>
        <w:spacing w:before="174" w:after="1113" w:line="224" w:lineRule="exact"/>
        <w:ind w:left="1152" w:hanging="360"/>
        <w:textAlignment w:val="baseline"/>
        <w:rPr>
          <w:rFonts w:ascii="Arial" w:eastAsia="Arial" w:hAnsi="Arial"/>
          <w:color w:val="000000"/>
          <w:sz w:val="20"/>
        </w:rPr>
      </w:pPr>
      <w:proofErr w:type="spellStart"/>
      <w:r>
        <w:rPr>
          <w:rFonts w:ascii="Arial" w:eastAsia="Arial" w:hAnsi="Arial"/>
          <w:color w:val="000000"/>
          <w:sz w:val="20"/>
        </w:rPr>
        <w:t>Kinaway</w:t>
      </w:r>
      <w:proofErr w:type="spellEnd"/>
      <w:r>
        <w:rPr>
          <w:rFonts w:ascii="Arial" w:eastAsia="Arial" w:hAnsi="Arial"/>
          <w:color w:val="000000"/>
          <w:sz w:val="20"/>
        </w:rPr>
        <w:t>, the Victorian Aboriginal Chamber of Commerce.</w:t>
      </w:r>
    </w:p>
    <w:p w14:paraId="7CFE350B" w14:textId="77777777" w:rsidR="00FB7F9C" w:rsidRDefault="00FB7F9C">
      <w:pPr>
        <w:spacing w:before="174" w:after="1113" w:line="224" w:lineRule="exact"/>
        <w:sectPr w:rsidR="00FB7F9C">
          <w:pgSz w:w="11904" w:h="16838"/>
          <w:pgMar w:top="680" w:right="1272" w:bottom="169" w:left="1272" w:header="720" w:footer="720" w:gutter="0"/>
          <w:cols w:space="720"/>
        </w:sectPr>
      </w:pPr>
    </w:p>
    <w:p w14:paraId="7772E4E4" w14:textId="77777777" w:rsidR="00FB7F9C" w:rsidRDefault="00FB7F9C">
      <w:pPr>
        <w:sectPr w:rsidR="00FB7F9C">
          <w:type w:val="continuous"/>
          <w:pgSz w:w="11904" w:h="16838"/>
          <w:pgMar w:top="680" w:right="1272" w:bottom="169" w:left="1272" w:header="720" w:footer="720" w:gutter="0"/>
          <w:cols w:space="720"/>
        </w:sectPr>
      </w:pPr>
    </w:p>
    <w:p w14:paraId="0DC405DA" w14:textId="77777777" w:rsidR="00FB7F9C" w:rsidRDefault="00000000">
      <w:pPr>
        <w:tabs>
          <w:tab w:val="right" w:pos="9360"/>
        </w:tabs>
        <w:spacing w:before="9" w:line="205" w:lineRule="exact"/>
        <w:ind w:left="72"/>
        <w:textAlignment w:val="baseline"/>
        <w:rPr>
          <w:rFonts w:ascii="Arial" w:eastAsia="Arial" w:hAnsi="Arial"/>
          <w:b/>
          <w:color w:val="000000"/>
          <w:sz w:val="18"/>
        </w:rPr>
      </w:pPr>
      <w:r>
        <w:rPr>
          <w:rFonts w:ascii="Arial" w:eastAsia="Arial" w:hAnsi="Arial"/>
          <w:b/>
          <w:color w:val="000000"/>
          <w:sz w:val="18"/>
        </w:rPr>
        <w:lastRenderedPageBreak/>
        <w:t>Department of Health Social Procurement Strategy 2025-2028</w:t>
      </w:r>
      <w:r>
        <w:rPr>
          <w:rFonts w:ascii="Arial" w:eastAsia="Arial" w:hAnsi="Arial"/>
          <w:b/>
          <w:color w:val="000000"/>
          <w:sz w:val="18"/>
        </w:rPr>
        <w:tab/>
        <w:t>15</w:t>
      </w:r>
    </w:p>
    <w:p w14:paraId="34213BF6" w14:textId="77777777" w:rsidR="00FB7F9C" w:rsidRDefault="00000000">
      <w:pPr>
        <w:numPr>
          <w:ilvl w:val="0"/>
          <w:numId w:val="3"/>
        </w:numPr>
        <w:tabs>
          <w:tab w:val="clear" w:pos="360"/>
          <w:tab w:val="left" w:pos="1152"/>
        </w:tabs>
        <w:spacing w:before="518" w:line="283" w:lineRule="exact"/>
        <w:ind w:left="1152" w:right="432" w:hanging="360"/>
        <w:textAlignment w:val="baseline"/>
        <w:rPr>
          <w:rFonts w:ascii="Arial" w:eastAsia="Arial" w:hAnsi="Arial"/>
          <w:color w:val="000000"/>
          <w:sz w:val="20"/>
        </w:rPr>
      </w:pPr>
      <w:r>
        <w:rPr>
          <w:rFonts w:ascii="Arial" w:eastAsia="Arial" w:hAnsi="Arial"/>
          <w:color w:val="000000"/>
          <w:sz w:val="20"/>
        </w:rPr>
        <w:t>DJSIR’s website on employment and small business that lists employment initiatives that provide targeted support to people who face challenges finding employment</w:t>
      </w:r>
    </w:p>
    <w:p w14:paraId="7A0615F2" w14:textId="77777777" w:rsidR="00FB7F9C" w:rsidRDefault="00000000">
      <w:pPr>
        <w:numPr>
          <w:ilvl w:val="0"/>
          <w:numId w:val="3"/>
        </w:numPr>
        <w:tabs>
          <w:tab w:val="clear" w:pos="360"/>
          <w:tab w:val="left" w:pos="1152"/>
        </w:tabs>
        <w:spacing w:before="175" w:line="224" w:lineRule="exact"/>
        <w:ind w:left="1152" w:hanging="360"/>
        <w:textAlignment w:val="baseline"/>
        <w:rPr>
          <w:rFonts w:ascii="Arial" w:eastAsia="Arial" w:hAnsi="Arial"/>
          <w:color w:val="000000"/>
          <w:sz w:val="20"/>
        </w:rPr>
      </w:pPr>
      <w:proofErr w:type="spellStart"/>
      <w:r>
        <w:rPr>
          <w:rFonts w:ascii="Arial" w:eastAsia="Arial" w:hAnsi="Arial"/>
          <w:color w:val="000000"/>
          <w:sz w:val="20"/>
        </w:rPr>
        <w:t>BuyAbility</w:t>
      </w:r>
      <w:proofErr w:type="spellEnd"/>
      <w:r>
        <w:rPr>
          <w:rFonts w:ascii="Arial" w:eastAsia="Arial" w:hAnsi="Arial"/>
          <w:color w:val="000000"/>
          <w:sz w:val="20"/>
        </w:rPr>
        <w:t xml:space="preserve"> website that contains a directory of Australian disability enterprises.</w:t>
      </w:r>
    </w:p>
    <w:p w14:paraId="5684CCFD" w14:textId="77777777" w:rsidR="00FB7F9C" w:rsidRDefault="00000000">
      <w:pPr>
        <w:numPr>
          <w:ilvl w:val="0"/>
          <w:numId w:val="2"/>
        </w:numPr>
        <w:spacing w:before="119" w:line="279" w:lineRule="exact"/>
        <w:ind w:left="432" w:right="216" w:hanging="360"/>
        <w:textAlignment w:val="baseline"/>
        <w:rPr>
          <w:rFonts w:ascii="Arial" w:eastAsia="Arial" w:hAnsi="Arial"/>
          <w:b/>
          <w:color w:val="000000"/>
          <w:spacing w:val="-2"/>
          <w:sz w:val="20"/>
        </w:rPr>
      </w:pPr>
      <w:r>
        <w:rPr>
          <w:rFonts w:ascii="Arial" w:eastAsia="Arial" w:hAnsi="Arial"/>
          <w:b/>
          <w:color w:val="000000"/>
          <w:spacing w:val="-2"/>
          <w:sz w:val="20"/>
        </w:rPr>
        <w:t>Procurement planning</w:t>
      </w:r>
      <w:r>
        <w:rPr>
          <w:rFonts w:ascii="Arial" w:eastAsia="Arial" w:hAnsi="Arial"/>
          <w:color w:val="000000"/>
          <w:spacing w:val="-2"/>
          <w:sz w:val="20"/>
        </w:rPr>
        <w:t>: Supplier engagement is considered in the procurement planning process, including the development of a Procurement Plan and Social Procurement Plan where applicable.</w:t>
      </w:r>
    </w:p>
    <w:p w14:paraId="3FB8EB4A" w14:textId="77777777" w:rsidR="00FB7F9C" w:rsidRDefault="00000000">
      <w:pPr>
        <w:numPr>
          <w:ilvl w:val="0"/>
          <w:numId w:val="2"/>
        </w:numPr>
        <w:spacing w:before="107" w:line="281" w:lineRule="exact"/>
        <w:ind w:left="432" w:right="216" w:hanging="360"/>
        <w:textAlignment w:val="baseline"/>
        <w:rPr>
          <w:rFonts w:ascii="Arial" w:eastAsia="Arial" w:hAnsi="Arial"/>
          <w:b/>
          <w:color w:val="000000"/>
          <w:sz w:val="20"/>
        </w:rPr>
      </w:pPr>
      <w:r>
        <w:rPr>
          <w:rFonts w:ascii="Arial" w:eastAsia="Arial" w:hAnsi="Arial"/>
          <w:b/>
          <w:color w:val="000000"/>
          <w:sz w:val="20"/>
        </w:rPr>
        <w:t>Market awareness and access to information</w:t>
      </w:r>
      <w:r>
        <w:rPr>
          <w:rFonts w:ascii="Arial" w:eastAsia="Arial" w:hAnsi="Arial"/>
          <w:color w:val="000000"/>
          <w:sz w:val="20"/>
        </w:rPr>
        <w:t>: To promote awareness in the market of available government procurement opportunities and to build market understanding of social procurement objectives, the Procurement and Business Frameworks unit:</w:t>
      </w:r>
    </w:p>
    <w:p w14:paraId="34274682" w14:textId="77777777" w:rsidR="00FB7F9C" w:rsidRDefault="00000000">
      <w:pPr>
        <w:numPr>
          <w:ilvl w:val="0"/>
          <w:numId w:val="3"/>
        </w:numPr>
        <w:tabs>
          <w:tab w:val="clear" w:pos="360"/>
          <w:tab w:val="left" w:pos="1152"/>
        </w:tabs>
        <w:spacing w:before="117" w:line="281" w:lineRule="exact"/>
        <w:ind w:left="1152" w:right="504" w:hanging="360"/>
        <w:textAlignment w:val="baseline"/>
        <w:rPr>
          <w:rFonts w:ascii="Arial" w:eastAsia="Arial" w:hAnsi="Arial"/>
          <w:color w:val="000000"/>
          <w:sz w:val="20"/>
        </w:rPr>
      </w:pPr>
      <w:r>
        <w:rPr>
          <w:rFonts w:ascii="Arial" w:eastAsia="Arial" w:hAnsi="Arial"/>
          <w:color w:val="000000"/>
          <w:sz w:val="20"/>
        </w:rPr>
        <w:t xml:space="preserve">publishes forward notices of upcoming procurement via the Procurement Activity Plan, promoting competition and allowing potential tender participants to plan for and allocate resources to participate in the procurement </w:t>
      </w:r>
      <w:proofErr w:type="gramStart"/>
      <w:r>
        <w:rPr>
          <w:rFonts w:ascii="Arial" w:eastAsia="Arial" w:hAnsi="Arial"/>
          <w:color w:val="000000"/>
          <w:sz w:val="20"/>
        </w:rPr>
        <w:t>process;</w:t>
      </w:r>
      <w:proofErr w:type="gramEnd"/>
    </w:p>
    <w:p w14:paraId="61C8ADC9" w14:textId="77777777" w:rsidR="00FB7F9C" w:rsidRDefault="00000000">
      <w:pPr>
        <w:numPr>
          <w:ilvl w:val="0"/>
          <w:numId w:val="3"/>
        </w:numPr>
        <w:tabs>
          <w:tab w:val="clear" w:pos="360"/>
          <w:tab w:val="left" w:pos="1152"/>
        </w:tabs>
        <w:spacing w:before="124" w:line="274" w:lineRule="exact"/>
        <w:ind w:left="1152" w:hanging="360"/>
        <w:jc w:val="both"/>
        <w:textAlignment w:val="baseline"/>
        <w:rPr>
          <w:rFonts w:ascii="Arial" w:eastAsia="Arial" w:hAnsi="Arial"/>
          <w:color w:val="000000"/>
          <w:sz w:val="20"/>
        </w:rPr>
      </w:pPr>
      <w:r>
        <w:rPr>
          <w:rFonts w:ascii="Arial" w:eastAsia="Arial" w:hAnsi="Arial"/>
          <w:color w:val="000000"/>
          <w:sz w:val="20"/>
        </w:rPr>
        <w:t>maintains advice to potential suppliers on social procurement in out to market templates (e.g. Request for Tender documents</w:t>
      </w:r>
      <w:proofErr w:type="gramStart"/>
      <w:r>
        <w:rPr>
          <w:rFonts w:ascii="Arial" w:eastAsia="Arial" w:hAnsi="Arial"/>
          <w:color w:val="000000"/>
          <w:sz w:val="20"/>
        </w:rPr>
        <w:t>);</w:t>
      </w:r>
      <w:proofErr w:type="gramEnd"/>
    </w:p>
    <w:p w14:paraId="6ABFD993" w14:textId="77777777" w:rsidR="00FB7F9C" w:rsidRDefault="00000000">
      <w:pPr>
        <w:numPr>
          <w:ilvl w:val="0"/>
          <w:numId w:val="3"/>
        </w:numPr>
        <w:tabs>
          <w:tab w:val="clear" w:pos="360"/>
          <w:tab w:val="left" w:pos="1152"/>
        </w:tabs>
        <w:spacing w:before="121" w:line="273" w:lineRule="exact"/>
        <w:ind w:left="1152" w:right="936" w:hanging="360"/>
        <w:textAlignment w:val="baseline"/>
        <w:rPr>
          <w:rFonts w:ascii="Arial" w:eastAsia="Arial" w:hAnsi="Arial"/>
          <w:color w:val="000000"/>
          <w:sz w:val="20"/>
        </w:rPr>
      </w:pPr>
      <w:r>
        <w:rPr>
          <w:rFonts w:ascii="Arial" w:eastAsia="Arial" w:hAnsi="Arial"/>
          <w:color w:val="000000"/>
          <w:sz w:val="20"/>
        </w:rPr>
        <w:t xml:space="preserve">provides briefings to suppliers in relation to the specific requirements during tender processes, including social procurement </w:t>
      </w:r>
      <w:proofErr w:type="gramStart"/>
      <w:r>
        <w:rPr>
          <w:rFonts w:ascii="Arial" w:eastAsia="Arial" w:hAnsi="Arial"/>
          <w:color w:val="000000"/>
          <w:sz w:val="20"/>
        </w:rPr>
        <w:t>requirements;</w:t>
      </w:r>
      <w:proofErr w:type="gramEnd"/>
    </w:p>
    <w:p w14:paraId="5D0AC946" w14:textId="77777777" w:rsidR="00FB7F9C" w:rsidRDefault="00000000">
      <w:pPr>
        <w:numPr>
          <w:ilvl w:val="0"/>
          <w:numId w:val="3"/>
        </w:numPr>
        <w:tabs>
          <w:tab w:val="clear" w:pos="360"/>
          <w:tab w:val="left" w:pos="1152"/>
        </w:tabs>
        <w:spacing w:before="106" w:line="283" w:lineRule="exact"/>
        <w:ind w:left="1152" w:right="144" w:hanging="360"/>
        <w:jc w:val="both"/>
        <w:textAlignment w:val="baseline"/>
        <w:rPr>
          <w:rFonts w:ascii="Arial" w:eastAsia="Arial" w:hAnsi="Arial"/>
          <w:color w:val="000000"/>
          <w:sz w:val="20"/>
        </w:rPr>
      </w:pPr>
      <w:r>
        <w:rPr>
          <w:rFonts w:ascii="Arial" w:eastAsia="Arial" w:hAnsi="Arial"/>
          <w:color w:val="000000"/>
          <w:sz w:val="20"/>
        </w:rPr>
        <w:t xml:space="preserve">leads or supports feedback briefings to bidders at the conclusion of procurement processes, addressing evaluation criteria and responses, including social </w:t>
      </w:r>
      <w:proofErr w:type="gramStart"/>
      <w:r>
        <w:rPr>
          <w:rFonts w:ascii="Arial" w:eastAsia="Arial" w:hAnsi="Arial"/>
          <w:color w:val="000000"/>
          <w:sz w:val="20"/>
        </w:rPr>
        <w:t>procurement;</w:t>
      </w:r>
      <w:proofErr w:type="gramEnd"/>
    </w:p>
    <w:p w14:paraId="01D8595A" w14:textId="77777777" w:rsidR="00FB7F9C" w:rsidRDefault="00000000">
      <w:pPr>
        <w:numPr>
          <w:ilvl w:val="0"/>
          <w:numId w:val="3"/>
        </w:numPr>
        <w:tabs>
          <w:tab w:val="clear" w:pos="360"/>
          <w:tab w:val="left" w:pos="1152"/>
        </w:tabs>
        <w:spacing w:before="120" w:after="517" w:line="280" w:lineRule="exact"/>
        <w:ind w:left="1152" w:right="144" w:hanging="360"/>
        <w:jc w:val="both"/>
        <w:textAlignment w:val="baseline"/>
        <w:rPr>
          <w:rFonts w:ascii="Arial" w:eastAsia="Arial" w:hAnsi="Arial"/>
          <w:color w:val="000000"/>
          <w:spacing w:val="-3"/>
          <w:sz w:val="20"/>
        </w:rPr>
      </w:pPr>
      <w:r>
        <w:rPr>
          <w:rFonts w:ascii="Arial" w:eastAsia="Arial" w:hAnsi="Arial"/>
          <w:color w:val="000000"/>
          <w:spacing w:val="-3"/>
          <w:sz w:val="20"/>
        </w:rPr>
        <w:t>provides a dedicated information pack to suppliers addressing social procurement, including considerations to support them successfully addressing social procurement requirements in tenders, and information to support tenderers to access information and support.</w:t>
      </w:r>
    </w:p>
    <w:p w14:paraId="63E879C8" w14:textId="77777777" w:rsidR="00FB7F9C" w:rsidRDefault="00000000">
      <w:pPr>
        <w:spacing w:before="4" w:after="218" w:line="497" w:lineRule="exact"/>
        <w:ind w:left="72"/>
        <w:textAlignment w:val="baseline"/>
        <w:rPr>
          <w:rFonts w:ascii="Arial" w:eastAsia="Arial" w:hAnsi="Arial"/>
          <w:color w:val="C4501A"/>
          <w:spacing w:val="12"/>
          <w:w w:val="95"/>
          <w:sz w:val="44"/>
        </w:rPr>
      </w:pPr>
      <w:r>
        <w:rPr>
          <w:rFonts w:ascii="Arial" w:eastAsia="Arial" w:hAnsi="Arial"/>
          <w:color w:val="C4501A"/>
          <w:spacing w:val="12"/>
          <w:w w:val="95"/>
          <w:sz w:val="44"/>
        </w:rPr>
        <w:t>11 Reporting and management framework</w:t>
      </w:r>
    </w:p>
    <w:p w14:paraId="6894CE50" w14:textId="77777777" w:rsidR="00FB7F9C" w:rsidRDefault="00000000">
      <w:pPr>
        <w:spacing w:line="269" w:lineRule="exact"/>
        <w:ind w:left="72" w:right="288"/>
        <w:textAlignment w:val="baseline"/>
        <w:rPr>
          <w:rFonts w:ascii="Arial" w:eastAsia="Arial" w:hAnsi="Arial"/>
          <w:color w:val="000000"/>
          <w:sz w:val="20"/>
        </w:rPr>
      </w:pPr>
      <w:r>
        <w:rPr>
          <w:rFonts w:ascii="Arial" w:eastAsia="Arial" w:hAnsi="Arial"/>
          <w:color w:val="000000"/>
          <w:sz w:val="20"/>
        </w:rPr>
        <w:t>Government departments and agencies subject to the Standing Directions 2018 under the FMA are required to report on their social procurement activities in their annual reports under SPF. As such, the department reports the following information on social procurement within its annual report:</w:t>
      </w:r>
    </w:p>
    <w:p w14:paraId="2FBBD00B" w14:textId="77777777" w:rsidR="00FB7F9C" w:rsidRDefault="00000000">
      <w:pPr>
        <w:numPr>
          <w:ilvl w:val="0"/>
          <w:numId w:val="2"/>
        </w:numPr>
        <w:spacing w:before="164" w:line="244" w:lineRule="exact"/>
        <w:ind w:left="432" w:hanging="360"/>
        <w:textAlignment w:val="baseline"/>
        <w:rPr>
          <w:rFonts w:ascii="Arial" w:eastAsia="Arial" w:hAnsi="Arial"/>
          <w:color w:val="000000"/>
          <w:sz w:val="20"/>
        </w:rPr>
      </w:pPr>
      <w:r>
        <w:rPr>
          <w:rFonts w:ascii="Arial" w:eastAsia="Arial" w:hAnsi="Arial"/>
          <w:color w:val="000000"/>
          <w:sz w:val="20"/>
        </w:rPr>
        <w:t xml:space="preserve">the SPF objectives and outcomes </w:t>
      </w:r>
      <w:proofErr w:type="spellStart"/>
      <w:r>
        <w:rPr>
          <w:rFonts w:ascii="Arial" w:eastAsia="Arial" w:hAnsi="Arial"/>
          <w:color w:val="000000"/>
          <w:sz w:val="20"/>
        </w:rPr>
        <w:t>prioritised</w:t>
      </w:r>
      <w:proofErr w:type="spellEnd"/>
      <w:r>
        <w:rPr>
          <w:rFonts w:ascii="Arial" w:eastAsia="Arial" w:hAnsi="Arial"/>
          <w:color w:val="000000"/>
          <w:sz w:val="20"/>
        </w:rPr>
        <w:t xml:space="preserve"> in the SPS</w:t>
      </w:r>
    </w:p>
    <w:p w14:paraId="53290EEF" w14:textId="77777777" w:rsidR="00FB7F9C" w:rsidRDefault="00000000">
      <w:pPr>
        <w:numPr>
          <w:ilvl w:val="0"/>
          <w:numId w:val="2"/>
        </w:numPr>
        <w:spacing w:before="154" w:line="244" w:lineRule="exact"/>
        <w:ind w:left="432" w:hanging="360"/>
        <w:textAlignment w:val="baseline"/>
        <w:rPr>
          <w:rFonts w:ascii="Arial" w:eastAsia="Arial" w:hAnsi="Arial"/>
          <w:color w:val="000000"/>
          <w:sz w:val="20"/>
        </w:rPr>
      </w:pPr>
      <w:r>
        <w:rPr>
          <w:rFonts w:ascii="Arial" w:eastAsia="Arial" w:hAnsi="Arial"/>
          <w:color w:val="000000"/>
          <w:sz w:val="20"/>
        </w:rPr>
        <w:t>summary of activities and initiatives to support the SPS during the reporting period</w:t>
      </w:r>
    </w:p>
    <w:p w14:paraId="692ED7F7" w14:textId="77777777" w:rsidR="00FB7F9C" w:rsidRDefault="00000000">
      <w:pPr>
        <w:numPr>
          <w:ilvl w:val="0"/>
          <w:numId w:val="2"/>
        </w:numPr>
        <w:spacing w:before="111" w:line="283" w:lineRule="exact"/>
        <w:ind w:left="432" w:right="144" w:hanging="360"/>
        <w:textAlignment w:val="baseline"/>
        <w:rPr>
          <w:rFonts w:ascii="Arial" w:eastAsia="Arial" w:hAnsi="Arial"/>
          <w:color w:val="000000"/>
          <w:sz w:val="20"/>
        </w:rPr>
      </w:pPr>
      <w:r>
        <w:rPr>
          <w:rFonts w:ascii="Arial" w:eastAsia="Arial" w:hAnsi="Arial"/>
          <w:color w:val="000000"/>
          <w:sz w:val="20"/>
        </w:rPr>
        <w:t xml:space="preserve">summary of key achievements in delivering SPF outcomes during the reporting period, including the social </w:t>
      </w:r>
      <w:proofErr w:type="gramStart"/>
      <w:r>
        <w:rPr>
          <w:rFonts w:ascii="Arial" w:eastAsia="Arial" w:hAnsi="Arial"/>
          <w:color w:val="000000"/>
          <w:sz w:val="20"/>
        </w:rPr>
        <w:t>procurement direct spend</w:t>
      </w:r>
      <w:proofErr w:type="gramEnd"/>
    </w:p>
    <w:p w14:paraId="45200336" w14:textId="77777777" w:rsidR="00FB7F9C" w:rsidRDefault="00000000">
      <w:pPr>
        <w:spacing w:before="117" w:line="272" w:lineRule="exact"/>
        <w:ind w:left="72" w:right="144"/>
        <w:textAlignment w:val="baseline"/>
        <w:rPr>
          <w:rFonts w:ascii="Arial" w:eastAsia="Arial" w:hAnsi="Arial"/>
          <w:color w:val="000000"/>
          <w:spacing w:val="-2"/>
          <w:sz w:val="20"/>
        </w:rPr>
      </w:pPr>
      <w:r>
        <w:rPr>
          <w:rFonts w:ascii="Arial" w:eastAsia="Arial" w:hAnsi="Arial"/>
          <w:color w:val="000000"/>
          <w:spacing w:val="-2"/>
          <w:sz w:val="20"/>
        </w:rPr>
        <w:t xml:space="preserve">The department collaborates closely with the DGS to fulfil its social procurement disclosure obligations. To support this, the department provides procurement data to DGS, who then </w:t>
      </w:r>
      <w:proofErr w:type="gramStart"/>
      <w:r>
        <w:rPr>
          <w:rFonts w:ascii="Arial" w:eastAsia="Arial" w:hAnsi="Arial"/>
          <w:color w:val="000000"/>
          <w:spacing w:val="-2"/>
          <w:sz w:val="20"/>
        </w:rPr>
        <w:t>compares</w:t>
      </w:r>
      <w:proofErr w:type="gramEnd"/>
      <w:r>
        <w:rPr>
          <w:rFonts w:ascii="Arial" w:eastAsia="Arial" w:hAnsi="Arial"/>
          <w:color w:val="000000"/>
          <w:spacing w:val="-2"/>
          <w:sz w:val="20"/>
        </w:rPr>
        <w:t xml:space="preserve"> the DH suppliers against the ABN lists they receive from social procurement intermediaries (Social Traders, </w:t>
      </w:r>
      <w:proofErr w:type="spellStart"/>
      <w:r>
        <w:rPr>
          <w:rFonts w:ascii="Arial" w:eastAsia="Arial" w:hAnsi="Arial"/>
          <w:color w:val="000000"/>
          <w:spacing w:val="-2"/>
          <w:sz w:val="20"/>
        </w:rPr>
        <w:t>Kinaway</w:t>
      </w:r>
      <w:proofErr w:type="spellEnd"/>
      <w:r>
        <w:rPr>
          <w:rFonts w:ascii="Arial" w:eastAsia="Arial" w:hAnsi="Arial"/>
          <w:color w:val="000000"/>
          <w:spacing w:val="-2"/>
          <w:sz w:val="20"/>
        </w:rPr>
        <w:t xml:space="preserve">, Supply Nation, and </w:t>
      </w:r>
      <w:proofErr w:type="spellStart"/>
      <w:r>
        <w:rPr>
          <w:rFonts w:ascii="Arial" w:eastAsia="Arial" w:hAnsi="Arial"/>
          <w:color w:val="000000"/>
          <w:spacing w:val="-2"/>
          <w:sz w:val="20"/>
        </w:rPr>
        <w:t>BuyAbility</w:t>
      </w:r>
      <w:proofErr w:type="spellEnd"/>
      <w:r>
        <w:rPr>
          <w:rFonts w:ascii="Arial" w:eastAsia="Arial" w:hAnsi="Arial"/>
          <w:color w:val="000000"/>
          <w:spacing w:val="-2"/>
          <w:sz w:val="20"/>
        </w:rPr>
        <w:t>). This helps DGS classify suppliers against four SPF objectives:</w:t>
      </w:r>
    </w:p>
    <w:p w14:paraId="7827F858" w14:textId="77777777" w:rsidR="00FB7F9C" w:rsidRDefault="00000000">
      <w:pPr>
        <w:numPr>
          <w:ilvl w:val="0"/>
          <w:numId w:val="2"/>
        </w:numPr>
        <w:spacing w:before="149" w:line="244" w:lineRule="exact"/>
        <w:ind w:left="432" w:hanging="360"/>
        <w:textAlignment w:val="baseline"/>
        <w:rPr>
          <w:rFonts w:ascii="Arial" w:eastAsia="Arial" w:hAnsi="Arial"/>
          <w:color w:val="000000"/>
          <w:sz w:val="20"/>
        </w:rPr>
      </w:pPr>
      <w:r>
        <w:rPr>
          <w:rFonts w:ascii="Arial" w:eastAsia="Arial" w:hAnsi="Arial"/>
          <w:color w:val="000000"/>
          <w:sz w:val="20"/>
        </w:rPr>
        <w:t xml:space="preserve">Opportunities for Victorian Aboriginal </w:t>
      </w:r>
      <w:proofErr w:type="gramStart"/>
      <w:r>
        <w:rPr>
          <w:rFonts w:ascii="Arial" w:eastAsia="Arial" w:hAnsi="Arial"/>
          <w:color w:val="000000"/>
          <w:sz w:val="20"/>
        </w:rPr>
        <w:t>people</w:t>
      </w:r>
      <w:proofErr w:type="gramEnd"/>
    </w:p>
    <w:p w14:paraId="306F3DFB" w14:textId="77777777" w:rsidR="00FB7F9C" w:rsidRDefault="00000000">
      <w:pPr>
        <w:numPr>
          <w:ilvl w:val="0"/>
          <w:numId w:val="2"/>
        </w:numPr>
        <w:spacing w:before="145" w:line="244" w:lineRule="exact"/>
        <w:ind w:left="432" w:hanging="360"/>
        <w:textAlignment w:val="baseline"/>
        <w:rPr>
          <w:rFonts w:ascii="Arial" w:eastAsia="Arial" w:hAnsi="Arial"/>
          <w:color w:val="000000"/>
          <w:sz w:val="20"/>
        </w:rPr>
      </w:pPr>
      <w:r>
        <w:rPr>
          <w:rFonts w:ascii="Arial" w:eastAsia="Arial" w:hAnsi="Arial"/>
          <w:color w:val="000000"/>
          <w:sz w:val="20"/>
        </w:rPr>
        <w:t xml:space="preserve">Opportunities for Victorians with </w:t>
      </w:r>
      <w:proofErr w:type="gramStart"/>
      <w:r>
        <w:rPr>
          <w:rFonts w:ascii="Arial" w:eastAsia="Arial" w:hAnsi="Arial"/>
          <w:color w:val="000000"/>
          <w:sz w:val="20"/>
        </w:rPr>
        <w:t>disability</w:t>
      </w:r>
      <w:proofErr w:type="gramEnd"/>
    </w:p>
    <w:p w14:paraId="36A9A352" w14:textId="77777777" w:rsidR="00FB7F9C" w:rsidRDefault="00000000">
      <w:pPr>
        <w:numPr>
          <w:ilvl w:val="0"/>
          <w:numId w:val="2"/>
        </w:numPr>
        <w:spacing w:before="145" w:line="244" w:lineRule="exact"/>
        <w:ind w:left="432" w:hanging="360"/>
        <w:textAlignment w:val="baseline"/>
        <w:rPr>
          <w:rFonts w:ascii="Arial" w:eastAsia="Arial" w:hAnsi="Arial"/>
          <w:color w:val="000000"/>
          <w:sz w:val="20"/>
        </w:rPr>
      </w:pPr>
      <w:r>
        <w:rPr>
          <w:rFonts w:ascii="Arial" w:eastAsia="Arial" w:hAnsi="Arial"/>
          <w:color w:val="000000"/>
          <w:sz w:val="20"/>
        </w:rPr>
        <w:t xml:space="preserve">Opportunities for Victorian priority </w:t>
      </w:r>
      <w:proofErr w:type="gramStart"/>
      <w:r>
        <w:rPr>
          <w:rFonts w:ascii="Arial" w:eastAsia="Arial" w:hAnsi="Arial"/>
          <w:color w:val="000000"/>
          <w:sz w:val="20"/>
        </w:rPr>
        <w:t>jobseekers</w:t>
      </w:r>
      <w:proofErr w:type="gramEnd"/>
    </w:p>
    <w:p w14:paraId="24EB522A" w14:textId="77777777" w:rsidR="00FB7F9C" w:rsidRDefault="00000000">
      <w:pPr>
        <w:numPr>
          <w:ilvl w:val="0"/>
          <w:numId w:val="2"/>
        </w:numPr>
        <w:spacing w:before="149" w:line="244" w:lineRule="exact"/>
        <w:ind w:left="432" w:hanging="360"/>
        <w:textAlignment w:val="baseline"/>
        <w:rPr>
          <w:rFonts w:ascii="Arial" w:eastAsia="Arial" w:hAnsi="Arial"/>
          <w:color w:val="000000"/>
          <w:sz w:val="20"/>
        </w:rPr>
      </w:pPr>
      <w:r>
        <w:rPr>
          <w:rFonts w:ascii="Arial" w:eastAsia="Arial" w:hAnsi="Arial"/>
          <w:color w:val="000000"/>
          <w:sz w:val="20"/>
        </w:rPr>
        <w:t>Sustainable Victorian social enterprises and Aboriginal businesses.</w:t>
      </w:r>
    </w:p>
    <w:p w14:paraId="72BBD2C5" w14:textId="77777777" w:rsidR="00FB7F9C" w:rsidRDefault="00000000">
      <w:pPr>
        <w:spacing w:before="115" w:line="269" w:lineRule="exact"/>
        <w:ind w:left="72" w:right="720"/>
        <w:textAlignment w:val="baseline"/>
        <w:rPr>
          <w:rFonts w:ascii="Arial" w:eastAsia="Arial" w:hAnsi="Arial"/>
          <w:color w:val="000000"/>
          <w:sz w:val="20"/>
        </w:rPr>
      </w:pPr>
      <w:r>
        <w:rPr>
          <w:rFonts w:ascii="Arial" w:eastAsia="Arial" w:hAnsi="Arial"/>
          <w:color w:val="000000"/>
          <w:sz w:val="20"/>
        </w:rPr>
        <w:t>This process generates a tailored Social Procurement Report for the department that outlines the following:</w:t>
      </w:r>
    </w:p>
    <w:p w14:paraId="2A91D4A4" w14:textId="77777777" w:rsidR="00FB7F9C" w:rsidRDefault="00000000">
      <w:pPr>
        <w:numPr>
          <w:ilvl w:val="0"/>
          <w:numId w:val="2"/>
        </w:numPr>
        <w:spacing w:before="159" w:after="959" w:line="244" w:lineRule="exact"/>
        <w:ind w:left="432" w:hanging="360"/>
        <w:textAlignment w:val="baseline"/>
        <w:rPr>
          <w:rFonts w:ascii="Arial" w:eastAsia="Arial" w:hAnsi="Arial"/>
          <w:color w:val="000000"/>
          <w:sz w:val="20"/>
        </w:rPr>
      </w:pPr>
      <w:r>
        <w:rPr>
          <w:rFonts w:ascii="Arial" w:eastAsia="Arial" w:hAnsi="Arial"/>
          <w:color w:val="000000"/>
          <w:sz w:val="20"/>
        </w:rPr>
        <w:t>Number of social benefit suppliers engaged during the reporting period</w:t>
      </w:r>
    </w:p>
    <w:p w14:paraId="379761D5" w14:textId="77777777" w:rsidR="00FB7F9C" w:rsidRDefault="00FB7F9C">
      <w:pPr>
        <w:spacing w:before="159" w:after="959" w:line="244" w:lineRule="exact"/>
        <w:sectPr w:rsidR="00FB7F9C">
          <w:pgSz w:w="11904" w:h="16838"/>
          <w:pgMar w:top="680" w:right="1274" w:bottom="139" w:left="1270" w:header="720" w:footer="720" w:gutter="0"/>
          <w:cols w:space="720"/>
        </w:sectPr>
      </w:pPr>
    </w:p>
    <w:p w14:paraId="67178FA0" w14:textId="77777777" w:rsidR="00FB7F9C" w:rsidRDefault="00FB7F9C">
      <w:pPr>
        <w:sectPr w:rsidR="00FB7F9C">
          <w:type w:val="continuous"/>
          <w:pgSz w:w="11904" w:h="16838"/>
          <w:pgMar w:top="680" w:right="1272" w:bottom="139" w:left="1272" w:header="720" w:footer="720" w:gutter="0"/>
          <w:cols w:space="720"/>
        </w:sectPr>
      </w:pPr>
    </w:p>
    <w:p w14:paraId="0DEDE085" w14:textId="77777777" w:rsidR="00FB7F9C" w:rsidRDefault="00000000">
      <w:pPr>
        <w:tabs>
          <w:tab w:val="right" w:pos="9432"/>
        </w:tabs>
        <w:spacing w:before="9" w:line="205" w:lineRule="exact"/>
        <w:ind w:left="144"/>
        <w:textAlignment w:val="baseline"/>
        <w:rPr>
          <w:rFonts w:ascii="Arial" w:eastAsia="Arial" w:hAnsi="Arial"/>
          <w:b/>
          <w:color w:val="000000"/>
          <w:sz w:val="18"/>
        </w:rPr>
      </w:pPr>
      <w:r>
        <w:rPr>
          <w:rFonts w:ascii="Arial" w:eastAsia="Arial" w:hAnsi="Arial"/>
          <w:b/>
          <w:color w:val="000000"/>
          <w:sz w:val="18"/>
        </w:rPr>
        <w:lastRenderedPageBreak/>
        <w:t>Department of Health Social Procurement Strategy 2025-2028</w:t>
      </w:r>
      <w:r>
        <w:rPr>
          <w:rFonts w:ascii="Arial" w:eastAsia="Arial" w:hAnsi="Arial"/>
          <w:b/>
          <w:color w:val="000000"/>
          <w:sz w:val="18"/>
        </w:rPr>
        <w:tab/>
        <w:t>16</w:t>
      </w:r>
    </w:p>
    <w:p w14:paraId="79CAF74D" w14:textId="77777777" w:rsidR="00FB7F9C" w:rsidRDefault="00000000">
      <w:pPr>
        <w:numPr>
          <w:ilvl w:val="0"/>
          <w:numId w:val="2"/>
        </w:numPr>
        <w:tabs>
          <w:tab w:val="left" w:pos="504"/>
        </w:tabs>
        <w:spacing w:before="562" w:line="244" w:lineRule="exact"/>
        <w:ind w:left="504" w:hanging="360"/>
        <w:textAlignment w:val="baseline"/>
        <w:rPr>
          <w:rFonts w:ascii="Arial" w:eastAsia="Arial" w:hAnsi="Arial"/>
          <w:color w:val="000000"/>
          <w:sz w:val="20"/>
        </w:rPr>
      </w:pPr>
      <w:r>
        <w:rPr>
          <w:rFonts w:ascii="Arial" w:eastAsia="Arial" w:hAnsi="Arial"/>
          <w:color w:val="000000"/>
          <w:sz w:val="20"/>
        </w:rPr>
        <w:t>Total amount spent with social benefit suppliers during the reporting period</w:t>
      </w:r>
    </w:p>
    <w:p w14:paraId="7A7E2C85" w14:textId="77777777" w:rsidR="00FB7F9C" w:rsidRDefault="00000000">
      <w:pPr>
        <w:numPr>
          <w:ilvl w:val="0"/>
          <w:numId w:val="2"/>
        </w:numPr>
        <w:tabs>
          <w:tab w:val="left" w:pos="504"/>
        </w:tabs>
        <w:spacing w:before="119" w:line="279" w:lineRule="exact"/>
        <w:ind w:left="504" w:right="432" w:hanging="360"/>
        <w:textAlignment w:val="baseline"/>
        <w:rPr>
          <w:rFonts w:ascii="Arial" w:eastAsia="Arial" w:hAnsi="Arial"/>
          <w:color w:val="000000"/>
          <w:sz w:val="20"/>
        </w:rPr>
      </w:pPr>
      <w:r>
        <w:rPr>
          <w:rFonts w:ascii="Arial" w:eastAsia="Arial" w:hAnsi="Arial"/>
          <w:color w:val="000000"/>
          <w:sz w:val="20"/>
        </w:rPr>
        <w:t xml:space="preserve">Number of social benefit suppliers and the total spend, presented quarterly and annually, </w:t>
      </w:r>
      <w:proofErr w:type="gramStart"/>
      <w:r>
        <w:rPr>
          <w:rFonts w:ascii="Arial" w:eastAsia="Arial" w:hAnsi="Arial"/>
          <w:color w:val="000000"/>
          <w:sz w:val="20"/>
        </w:rPr>
        <w:t>broken</w:t>
      </w:r>
      <w:proofErr w:type="gramEnd"/>
      <w:r>
        <w:rPr>
          <w:rFonts w:ascii="Arial" w:eastAsia="Arial" w:hAnsi="Arial"/>
          <w:color w:val="000000"/>
          <w:sz w:val="20"/>
        </w:rPr>
        <w:t xml:space="preserve"> down by </w:t>
      </w:r>
      <w:proofErr w:type="spellStart"/>
      <w:r>
        <w:rPr>
          <w:rFonts w:ascii="Arial" w:eastAsia="Arial" w:hAnsi="Arial"/>
          <w:color w:val="000000"/>
          <w:sz w:val="20"/>
        </w:rPr>
        <w:t>prioritised</w:t>
      </w:r>
      <w:proofErr w:type="spellEnd"/>
      <w:r>
        <w:rPr>
          <w:rFonts w:ascii="Arial" w:eastAsia="Arial" w:hAnsi="Arial"/>
          <w:color w:val="000000"/>
          <w:sz w:val="20"/>
        </w:rPr>
        <w:t xml:space="preserve"> SPF objectives.</w:t>
      </w:r>
    </w:p>
    <w:p w14:paraId="557EEBB7" w14:textId="77777777" w:rsidR="00FB7F9C" w:rsidRDefault="00000000">
      <w:pPr>
        <w:spacing w:before="121" w:line="278" w:lineRule="exact"/>
        <w:ind w:left="144" w:right="144"/>
        <w:textAlignment w:val="baseline"/>
        <w:rPr>
          <w:rFonts w:ascii="Arial" w:eastAsia="Arial" w:hAnsi="Arial"/>
          <w:color w:val="000000"/>
          <w:sz w:val="20"/>
        </w:rPr>
      </w:pPr>
      <w:r>
        <w:rPr>
          <w:rFonts w:ascii="Arial" w:eastAsia="Arial" w:hAnsi="Arial"/>
          <w:color w:val="000000"/>
          <w:sz w:val="20"/>
        </w:rPr>
        <w:t>The department also uses the latest social procurement model contract clauses and templates on the Buying for Victoria website for invitations to supply, contracts and response schedules. This is to set expectations for the successful supplier in the delivery of the contract and make the social procurement commitments contractually binding.</w:t>
      </w:r>
    </w:p>
    <w:p w14:paraId="0125C000" w14:textId="77777777" w:rsidR="00FB7F9C" w:rsidRDefault="00000000">
      <w:pPr>
        <w:spacing w:before="131" w:after="940" w:line="278" w:lineRule="exact"/>
        <w:ind w:left="144" w:right="432"/>
        <w:textAlignment w:val="baseline"/>
        <w:rPr>
          <w:rFonts w:ascii="Arial" w:eastAsia="Arial" w:hAnsi="Arial"/>
          <w:color w:val="000000"/>
          <w:sz w:val="20"/>
        </w:rPr>
      </w:pPr>
      <w:r>
        <w:rPr>
          <w:rFonts w:ascii="Arial" w:eastAsia="Arial" w:hAnsi="Arial"/>
          <w:color w:val="000000"/>
          <w:sz w:val="20"/>
        </w:rPr>
        <w:t>The department is committed to a “lessons learned” process as the implementation of social procurement progresses. This new information will inform strategy development, social procurement advice, communication, training and procurement processes across the department.</w:t>
      </w:r>
    </w:p>
    <w:p w14:paraId="20435E6C" w14:textId="77777777" w:rsidR="00FB7F9C" w:rsidRDefault="00000000">
      <w:pPr>
        <w:spacing w:before="4" w:after="201" w:line="499" w:lineRule="exact"/>
        <w:ind w:left="144"/>
        <w:textAlignment w:val="baseline"/>
        <w:rPr>
          <w:rFonts w:ascii="Arial" w:eastAsia="Arial" w:hAnsi="Arial"/>
          <w:color w:val="C4501A"/>
          <w:spacing w:val="12"/>
          <w:w w:val="95"/>
          <w:sz w:val="44"/>
        </w:rPr>
      </w:pPr>
      <w:r>
        <w:rPr>
          <w:rFonts w:ascii="Arial" w:eastAsia="Arial" w:hAnsi="Arial"/>
          <w:color w:val="C4501A"/>
          <w:spacing w:val="12"/>
          <w:w w:val="95"/>
          <w:sz w:val="44"/>
        </w:rPr>
        <w:t>12 Signature</w:t>
      </w:r>
    </w:p>
    <w:p w14:paraId="538A2555" w14:textId="77777777" w:rsidR="00FB7F9C" w:rsidRDefault="00000000">
      <w:pPr>
        <w:ind w:right="7371"/>
        <w:textAlignment w:val="baseline"/>
      </w:pPr>
      <w:r>
        <w:rPr>
          <w:noProof/>
        </w:rPr>
        <w:drawing>
          <wp:inline distT="0" distB="0" distL="0" distR="0" wp14:anchorId="0FFBB60F" wp14:editId="468419D7">
            <wp:extent cx="1313815" cy="102997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3"/>
                    <a:stretch>
                      <a:fillRect/>
                    </a:stretch>
                  </pic:blipFill>
                  <pic:spPr>
                    <a:xfrm>
                      <a:off x="0" y="0"/>
                      <a:ext cx="1313815" cy="1029970"/>
                    </a:xfrm>
                    <a:prstGeom prst="rect">
                      <a:avLst/>
                    </a:prstGeom>
                  </pic:spPr>
                </pic:pic>
              </a:graphicData>
            </a:graphic>
          </wp:inline>
        </w:drawing>
      </w:r>
    </w:p>
    <w:p w14:paraId="75C719E3" w14:textId="77777777" w:rsidR="00FB7F9C" w:rsidRDefault="00000000">
      <w:pPr>
        <w:spacing w:before="1" w:line="235" w:lineRule="exact"/>
        <w:ind w:left="144"/>
        <w:textAlignment w:val="baseline"/>
        <w:rPr>
          <w:rFonts w:ascii="Arial" w:eastAsia="Arial" w:hAnsi="Arial"/>
          <w:color w:val="000000"/>
          <w:spacing w:val="-1"/>
          <w:sz w:val="21"/>
        </w:rPr>
      </w:pPr>
      <w:r>
        <w:rPr>
          <w:rFonts w:ascii="Arial" w:eastAsia="Arial" w:hAnsi="Arial"/>
          <w:color w:val="000000"/>
          <w:spacing w:val="-1"/>
          <w:sz w:val="21"/>
        </w:rPr>
        <w:t>Jenny Atta PSM</w:t>
      </w:r>
    </w:p>
    <w:p w14:paraId="7239001D" w14:textId="77777777" w:rsidR="00FB7F9C" w:rsidRDefault="00000000">
      <w:pPr>
        <w:spacing w:before="154" w:line="235" w:lineRule="exact"/>
        <w:ind w:left="144"/>
        <w:textAlignment w:val="baseline"/>
        <w:rPr>
          <w:rFonts w:ascii="Arial" w:eastAsia="Arial" w:hAnsi="Arial"/>
          <w:color w:val="000000"/>
          <w:sz w:val="21"/>
        </w:rPr>
      </w:pPr>
      <w:r>
        <w:rPr>
          <w:rFonts w:ascii="Arial" w:eastAsia="Arial" w:hAnsi="Arial"/>
          <w:color w:val="000000"/>
          <w:sz w:val="21"/>
        </w:rPr>
        <w:t>Secretary, Department of Health</w:t>
      </w:r>
    </w:p>
    <w:p w14:paraId="0FC6530C" w14:textId="77777777" w:rsidR="00FB7F9C" w:rsidRDefault="00000000">
      <w:pPr>
        <w:spacing w:before="154" w:after="7458" w:line="235" w:lineRule="exact"/>
        <w:ind w:left="144"/>
        <w:textAlignment w:val="baseline"/>
        <w:rPr>
          <w:rFonts w:ascii="Arial" w:eastAsia="Arial" w:hAnsi="Arial"/>
          <w:color w:val="000000"/>
          <w:spacing w:val="-1"/>
          <w:sz w:val="21"/>
        </w:rPr>
      </w:pPr>
      <w:r>
        <w:rPr>
          <w:rFonts w:ascii="Arial" w:eastAsia="Arial" w:hAnsi="Arial"/>
          <w:color w:val="000000"/>
          <w:spacing w:val="-1"/>
          <w:sz w:val="21"/>
        </w:rPr>
        <w:t>Date: 31/10/2025</w:t>
      </w:r>
    </w:p>
    <w:p w14:paraId="466CA63C" w14:textId="77777777" w:rsidR="00FB7F9C" w:rsidRDefault="00FB7F9C">
      <w:pPr>
        <w:spacing w:before="154" w:after="7458" w:line="235" w:lineRule="exact"/>
        <w:sectPr w:rsidR="00FB7F9C">
          <w:pgSz w:w="11904" w:h="16838"/>
          <w:pgMar w:top="680" w:right="1298" w:bottom="109" w:left="1166" w:header="720" w:footer="720" w:gutter="0"/>
          <w:cols w:space="720"/>
        </w:sectPr>
      </w:pPr>
    </w:p>
    <w:p w14:paraId="0DC639C6" w14:textId="77777777" w:rsidR="00FB7F9C" w:rsidRDefault="00FB7F9C">
      <w:pPr>
        <w:sectPr w:rsidR="00FB7F9C">
          <w:type w:val="continuous"/>
          <w:pgSz w:w="11904" w:h="16838"/>
          <w:pgMar w:top="680" w:right="1272" w:bottom="109" w:left="1272" w:header="720" w:footer="720" w:gutter="0"/>
          <w:cols w:space="720"/>
        </w:sectPr>
      </w:pPr>
    </w:p>
    <w:p w14:paraId="08A32C29" w14:textId="77777777" w:rsidR="00FB7F9C" w:rsidRDefault="00000000">
      <w:pPr>
        <w:tabs>
          <w:tab w:val="right" w:pos="9360"/>
        </w:tabs>
        <w:spacing w:before="9" w:after="517" w:line="205" w:lineRule="exact"/>
        <w:textAlignment w:val="baseline"/>
        <w:rPr>
          <w:rFonts w:ascii="Arial" w:eastAsia="Arial" w:hAnsi="Arial"/>
          <w:b/>
          <w:color w:val="000000"/>
          <w:sz w:val="18"/>
        </w:rPr>
      </w:pPr>
      <w:r>
        <w:rPr>
          <w:rFonts w:ascii="Arial" w:eastAsia="Arial" w:hAnsi="Arial"/>
          <w:b/>
          <w:color w:val="000000"/>
          <w:sz w:val="18"/>
        </w:rPr>
        <w:lastRenderedPageBreak/>
        <w:t>Department of Health Social Procurement Strategy 2025-2028</w:t>
      </w:r>
      <w:r>
        <w:rPr>
          <w:rFonts w:ascii="Arial" w:eastAsia="Arial" w:hAnsi="Arial"/>
          <w:b/>
          <w:color w:val="000000"/>
          <w:sz w:val="18"/>
        </w:rPr>
        <w:tab/>
        <w:t>17</w:t>
      </w:r>
    </w:p>
    <w:p w14:paraId="76E1E274" w14:textId="3473F208" w:rsidR="00FB7F9C" w:rsidRDefault="00000000">
      <w:pPr>
        <w:spacing w:before="15" w:line="303" w:lineRule="exact"/>
        <w:ind w:left="102" w:right="1542"/>
        <w:textAlignment w:val="baseline"/>
        <w:rPr>
          <w:rFonts w:ascii="Arial" w:eastAsia="Arial" w:hAnsi="Arial"/>
          <w:color w:val="000000"/>
          <w:sz w:val="24"/>
        </w:rPr>
      </w:pPr>
      <w:r>
        <w:pict w14:anchorId="54E03661">
          <v:shape id="_x0000_s1026" type="#_x0000_t202" style="position:absolute;left:0;text-align:left;margin-left:63.85pt;margin-top:70.8pt;width:468pt;height:134.15pt;z-index:-251659776;mso-wrap-distance-left:0;mso-wrap-distance-right:0;mso-wrap-distance-bottom:610.9pt;mso-position-horizontal-relative:page;mso-position-vertical-relative:page" filled="f" stroked="f">
            <v:textbox inset="0,0,0,0">
              <w:txbxContent>
                <w:p w14:paraId="13E395FC" w14:textId="77777777" w:rsidR="00FB7F9C" w:rsidRDefault="00FB7F9C">
                  <w:pPr>
                    <w:pBdr>
                      <w:top w:val="single" w:sz="4" w:space="0" w:color="000000"/>
                      <w:left w:val="single" w:sz="4" w:space="0" w:color="000000"/>
                      <w:bottom w:val="single" w:sz="4" w:space="2" w:color="000000"/>
                      <w:right w:val="single" w:sz="4" w:space="0" w:color="000000"/>
                    </w:pBdr>
                  </w:pPr>
                </w:p>
              </w:txbxContent>
            </v:textbox>
            <w10:wrap anchorx="page" anchory="page"/>
          </v:shape>
        </w:pict>
      </w:r>
      <w:r>
        <w:rPr>
          <w:rFonts w:ascii="Arial" w:eastAsia="Arial" w:hAnsi="Arial"/>
          <w:color w:val="000000"/>
          <w:sz w:val="24"/>
        </w:rPr>
        <w:t>To receive this document in another format,</w:t>
      </w:r>
      <w:hyperlink r:id="rId14">
        <w:r w:rsidR="00FB7F9C">
          <w:rPr>
            <w:rFonts w:ascii="Arial" w:eastAsia="Arial" w:hAnsi="Arial"/>
            <w:color w:val="0000FF"/>
            <w:sz w:val="24"/>
            <w:u w:val="single"/>
          </w:rPr>
          <w:t xml:space="preserve"> email Procurement Services</w:t>
        </w:r>
      </w:hyperlink>
      <w:r>
        <w:rPr>
          <w:rFonts w:ascii="Arial" w:eastAsia="Arial" w:hAnsi="Arial"/>
          <w:color w:val="004B97"/>
          <w:sz w:val="24"/>
          <w:u w:val="single"/>
        </w:rPr>
        <w:t xml:space="preserve"> </w:t>
      </w:r>
      <w:r>
        <w:rPr>
          <w:rFonts w:ascii="Arial" w:eastAsia="Arial" w:hAnsi="Arial"/>
          <w:color w:val="000000"/>
          <w:sz w:val="24"/>
        </w:rPr>
        <w:t>&lt;</w:t>
      </w:r>
      <w:r w:rsidR="00F80385" w:rsidRPr="00F80385">
        <w:rPr>
          <w:rFonts w:ascii="Arial" w:eastAsia="Arial" w:hAnsi="Arial"/>
          <w:sz w:val="24"/>
        </w:rPr>
        <w:t>procurement.services@health.vic.gov.au</w:t>
      </w:r>
      <w:r>
        <w:rPr>
          <w:rFonts w:ascii="Arial" w:eastAsia="Arial" w:hAnsi="Arial"/>
          <w:color w:val="000000"/>
          <w:sz w:val="24"/>
        </w:rPr>
        <w:t>&gt;.</w:t>
      </w:r>
    </w:p>
    <w:p w14:paraId="52B979DF" w14:textId="77777777" w:rsidR="00FB7F9C" w:rsidRDefault="00000000">
      <w:pPr>
        <w:spacing w:before="128" w:line="331" w:lineRule="exact"/>
        <w:ind w:left="102" w:right="1614"/>
        <w:textAlignment w:val="baseline"/>
        <w:rPr>
          <w:rFonts w:ascii="Arial" w:eastAsia="Arial" w:hAnsi="Arial"/>
          <w:color w:val="000000"/>
          <w:sz w:val="20"/>
        </w:rPr>
      </w:pPr>
      <w:proofErr w:type="spellStart"/>
      <w:r>
        <w:rPr>
          <w:rFonts w:ascii="Arial" w:eastAsia="Arial" w:hAnsi="Arial"/>
          <w:color w:val="000000"/>
          <w:sz w:val="20"/>
        </w:rPr>
        <w:t>Authorised</w:t>
      </w:r>
      <w:proofErr w:type="spellEnd"/>
      <w:r>
        <w:rPr>
          <w:rFonts w:ascii="Arial" w:eastAsia="Arial" w:hAnsi="Arial"/>
          <w:color w:val="000000"/>
          <w:sz w:val="20"/>
        </w:rPr>
        <w:t xml:space="preserve"> and published by the Victorian Government, 1 Treasury Place, Melbourne. © State of Victoria, Australia, Department of Health, October 2025.</w:t>
      </w:r>
    </w:p>
    <w:p w14:paraId="3085320F" w14:textId="77777777" w:rsidR="00FB7F9C" w:rsidRDefault="00000000">
      <w:pPr>
        <w:spacing w:before="62" w:line="269" w:lineRule="exact"/>
        <w:ind w:left="102" w:right="318"/>
        <w:textAlignment w:val="baseline"/>
        <w:rPr>
          <w:rFonts w:ascii="Arial" w:eastAsia="Arial" w:hAnsi="Arial"/>
          <w:color w:val="000000"/>
          <w:sz w:val="20"/>
        </w:rPr>
      </w:pPr>
      <w:r>
        <w:rPr>
          <w:rFonts w:ascii="Arial" w:eastAsia="Arial" w:hAnsi="Arial"/>
          <w:color w:val="000000"/>
          <w:sz w:val="20"/>
        </w:rPr>
        <w:t xml:space="preserve">In this </w:t>
      </w:r>
      <w:proofErr w:type="gramStart"/>
      <w:r>
        <w:rPr>
          <w:rFonts w:ascii="Arial" w:eastAsia="Arial" w:hAnsi="Arial"/>
          <w:color w:val="000000"/>
          <w:sz w:val="20"/>
        </w:rPr>
        <w:t>document, ‘</w:t>
      </w:r>
      <w:proofErr w:type="gramEnd"/>
      <w:r>
        <w:rPr>
          <w:rFonts w:ascii="Arial" w:eastAsia="Arial" w:hAnsi="Arial"/>
          <w:color w:val="000000"/>
          <w:sz w:val="20"/>
        </w:rPr>
        <w:t>Aboriginal’ refers to both Aboriginal and Torres Strait Islander people. ‘Indigenous’ or ‘Koori/Koorie’ is retained when part of the title of a report, program or quotation.</w:t>
      </w:r>
    </w:p>
    <w:p w14:paraId="00DE3F52" w14:textId="5F18F7F1" w:rsidR="00FB7F9C" w:rsidRDefault="00000000">
      <w:pPr>
        <w:spacing w:before="62" w:after="12280" w:line="269" w:lineRule="exact"/>
        <w:ind w:left="102" w:right="678"/>
        <w:textAlignment w:val="baseline"/>
        <w:rPr>
          <w:rFonts w:ascii="Arial" w:eastAsia="Arial" w:hAnsi="Arial"/>
          <w:color w:val="000000"/>
          <w:spacing w:val="-2"/>
          <w:sz w:val="20"/>
        </w:rPr>
      </w:pPr>
      <w:r>
        <w:rPr>
          <w:rFonts w:ascii="Arial" w:eastAsia="Arial" w:hAnsi="Arial"/>
          <w:color w:val="000000"/>
          <w:spacing w:val="-2"/>
          <w:sz w:val="20"/>
        </w:rPr>
        <w:t>Available at:</w:t>
      </w:r>
      <w:r>
        <w:rPr>
          <w:rFonts w:ascii="Arial" w:eastAsia="Arial" w:hAnsi="Arial"/>
          <w:color w:val="004B97"/>
          <w:spacing w:val="-2"/>
          <w:sz w:val="20"/>
          <w:u w:val="single"/>
        </w:rPr>
        <w:t xml:space="preserve"> </w:t>
      </w:r>
      <w:hyperlink r:id="rId15">
        <w:r w:rsidR="00FB7F9C">
          <w:rPr>
            <w:rFonts w:ascii="Arial" w:eastAsia="Arial" w:hAnsi="Arial"/>
            <w:color w:val="0000FF"/>
            <w:spacing w:val="-2"/>
            <w:sz w:val="20"/>
            <w:u w:val="single"/>
          </w:rPr>
          <w:t>Department of Health – Procurement policies</w:t>
        </w:r>
      </w:hyperlink>
      <w:hyperlink r:id="rId16">
        <w:r w:rsidR="00FB7F9C">
          <w:rPr>
            <w:rFonts w:ascii="Arial" w:eastAsia="Arial" w:hAnsi="Arial"/>
            <w:color w:val="0000FF"/>
            <w:spacing w:val="-2"/>
            <w:sz w:val="20"/>
            <w:u w:val="single"/>
          </w:rPr>
          <w:t xml:space="preserve"> </w:t>
        </w:r>
      </w:hyperlink>
      <w:r>
        <w:rPr>
          <w:rFonts w:ascii="Arial" w:eastAsia="Arial" w:hAnsi="Arial"/>
          <w:color w:val="000000"/>
          <w:spacing w:val="-2"/>
          <w:sz w:val="20"/>
        </w:rPr>
        <w:t>&lt;</w:t>
      </w:r>
      <w:r w:rsidR="00FB7F9C" w:rsidRPr="00FD4719">
        <w:rPr>
          <w:rFonts w:ascii="Arial" w:eastAsia="Arial" w:hAnsi="Arial"/>
          <w:spacing w:val="-2"/>
          <w:sz w:val="20"/>
        </w:rPr>
        <w:t>https://www.health.vic.gov.au/about/</w:t>
      </w:r>
      <w:r w:rsidRPr="00FD4719">
        <w:rPr>
          <w:rFonts w:ascii="Arial" w:eastAsia="Arial" w:hAnsi="Arial"/>
          <w:spacing w:val="-2"/>
          <w:sz w:val="20"/>
        </w:rPr>
        <w:t xml:space="preserve"> </w:t>
      </w:r>
      <w:r>
        <w:rPr>
          <w:rFonts w:ascii="Arial" w:eastAsia="Arial" w:hAnsi="Arial"/>
          <w:color w:val="000000"/>
          <w:spacing w:val="-2"/>
          <w:sz w:val="20"/>
        </w:rPr>
        <w:t>procurement-policies&gt;</w:t>
      </w:r>
    </w:p>
    <w:p w14:paraId="692FE668" w14:textId="77777777" w:rsidR="00FB7F9C" w:rsidRDefault="00FB7F9C">
      <w:pPr>
        <w:spacing w:before="62" w:after="12280" w:line="269" w:lineRule="exact"/>
        <w:sectPr w:rsidR="00FB7F9C">
          <w:pgSz w:w="11904" w:h="16838"/>
          <w:pgMar w:top="680" w:right="1267" w:bottom="109" w:left="1277" w:header="720" w:footer="720" w:gutter="0"/>
          <w:cols w:space="720"/>
        </w:sectPr>
      </w:pPr>
    </w:p>
    <w:p w14:paraId="3E47CCC3" w14:textId="77777777" w:rsidR="00FB7F9C" w:rsidRDefault="00FB7F9C">
      <w:pPr>
        <w:sectPr w:rsidR="00FB7F9C">
          <w:type w:val="continuous"/>
          <w:pgSz w:w="11904" w:h="16838"/>
          <w:pgMar w:top="680" w:right="1272" w:bottom="109" w:left="1272" w:header="720" w:footer="720" w:gutter="0"/>
          <w:cols w:space="720"/>
        </w:sectPr>
      </w:pPr>
    </w:p>
    <w:p w14:paraId="638739C4" w14:textId="77777777" w:rsidR="00FB7F9C" w:rsidRDefault="00000000">
      <w:pPr>
        <w:tabs>
          <w:tab w:val="right" w:pos="14328"/>
        </w:tabs>
        <w:spacing w:before="9" w:after="704" w:line="205" w:lineRule="exact"/>
        <w:textAlignment w:val="baseline"/>
        <w:rPr>
          <w:rFonts w:ascii="Arial" w:eastAsia="Arial" w:hAnsi="Arial"/>
          <w:b/>
          <w:color w:val="000000"/>
          <w:sz w:val="18"/>
        </w:rPr>
      </w:pPr>
      <w:r>
        <w:rPr>
          <w:rFonts w:ascii="Arial" w:eastAsia="Arial" w:hAnsi="Arial"/>
          <w:b/>
          <w:color w:val="000000"/>
          <w:sz w:val="18"/>
        </w:rPr>
        <w:lastRenderedPageBreak/>
        <w:t>Department of Health Social Procurement Strategy 2025-2028</w:t>
      </w:r>
      <w:r>
        <w:rPr>
          <w:rFonts w:ascii="Arial" w:eastAsia="Arial" w:hAnsi="Arial"/>
          <w:b/>
          <w:color w:val="000000"/>
          <w:sz w:val="18"/>
        </w:rPr>
        <w:tab/>
        <w:t>18</w:t>
      </w:r>
    </w:p>
    <w:p w14:paraId="55C007BE" w14:textId="77777777" w:rsidR="00FB7F9C" w:rsidRDefault="00000000">
      <w:pPr>
        <w:spacing w:before="4" w:after="216" w:line="494" w:lineRule="exact"/>
        <w:textAlignment w:val="baseline"/>
        <w:rPr>
          <w:rFonts w:ascii="Arial" w:eastAsia="Arial" w:hAnsi="Arial"/>
          <w:color w:val="C4501A"/>
          <w:spacing w:val="11"/>
          <w:w w:val="95"/>
          <w:sz w:val="44"/>
        </w:rPr>
      </w:pPr>
      <w:r>
        <w:rPr>
          <w:rFonts w:ascii="Arial" w:eastAsia="Arial" w:hAnsi="Arial"/>
          <w:color w:val="C4501A"/>
          <w:spacing w:val="11"/>
          <w:w w:val="95"/>
          <w:sz w:val="44"/>
        </w:rPr>
        <w:t>13 Appendix – Social Procurement Self-Assessment</w:t>
      </w:r>
    </w:p>
    <w:p w14:paraId="42F5E14F" w14:textId="77777777" w:rsidR="00FB7F9C" w:rsidRDefault="00000000">
      <w:pPr>
        <w:spacing w:before="7" w:line="251" w:lineRule="exact"/>
        <w:textAlignment w:val="baseline"/>
        <w:rPr>
          <w:rFonts w:ascii="Arial" w:eastAsia="Arial" w:hAnsi="Arial"/>
          <w:b/>
          <w:color w:val="000000"/>
          <w:spacing w:val="6"/>
        </w:rPr>
      </w:pPr>
      <w:r>
        <w:rPr>
          <w:rFonts w:ascii="Arial" w:eastAsia="Arial" w:hAnsi="Arial"/>
          <w:b/>
          <w:color w:val="000000"/>
          <w:spacing w:val="6"/>
        </w:rPr>
        <w:t xml:space="preserve">Assessment date: </w:t>
      </w:r>
      <w:r>
        <w:rPr>
          <w:rFonts w:ascii="Arial" w:eastAsia="Arial" w:hAnsi="Arial"/>
          <w:color w:val="000000"/>
          <w:spacing w:val="6"/>
        </w:rPr>
        <w:t>17-Sep-2025</w:t>
      </w:r>
    </w:p>
    <w:p w14:paraId="6DD17301" w14:textId="77777777" w:rsidR="00FB7F9C" w:rsidRDefault="00000000">
      <w:pPr>
        <w:tabs>
          <w:tab w:val="left" w:pos="2160"/>
        </w:tabs>
        <w:spacing w:before="14" w:after="104" w:line="562" w:lineRule="exact"/>
        <w:textAlignment w:val="baseline"/>
        <w:rPr>
          <w:rFonts w:ascii="Arial" w:eastAsia="Arial" w:hAnsi="Arial"/>
          <w:b/>
          <w:color w:val="000000"/>
        </w:rPr>
      </w:pPr>
      <w:r>
        <w:rPr>
          <w:rFonts w:ascii="Arial" w:eastAsia="Arial" w:hAnsi="Arial"/>
          <w:b/>
          <w:color w:val="000000"/>
        </w:rPr>
        <w:t>Assessor(s):</w:t>
      </w:r>
      <w:r>
        <w:rPr>
          <w:rFonts w:ascii="Arial" w:eastAsia="Arial" w:hAnsi="Arial"/>
          <w:b/>
          <w:color w:val="000000"/>
        </w:rPr>
        <w:tab/>
      </w:r>
      <w:r>
        <w:rPr>
          <w:rFonts w:ascii="Arial" w:eastAsia="Arial" w:hAnsi="Arial"/>
          <w:color w:val="000000"/>
        </w:rPr>
        <w:t xml:space="preserve">Elisha Curcio, Chief Procurement Officer </w:t>
      </w:r>
      <w:r>
        <w:rPr>
          <w:rFonts w:ascii="Arial" w:eastAsia="Arial" w:hAnsi="Arial"/>
          <w:color w:val="000000"/>
        </w:rPr>
        <w:br/>
      </w:r>
      <w:r>
        <w:rPr>
          <w:rFonts w:ascii="Arial" w:eastAsia="Arial" w:hAnsi="Arial"/>
          <w:b/>
          <w:color w:val="000000"/>
          <w:sz w:val="20"/>
        </w:rPr>
        <w:t>PART A: Social Procurement Self-Assessment</w:t>
      </w:r>
    </w:p>
    <w:tbl>
      <w:tblPr>
        <w:tblW w:w="0" w:type="auto"/>
        <w:tblInd w:w="19" w:type="dxa"/>
        <w:tblLayout w:type="fixed"/>
        <w:tblCellMar>
          <w:left w:w="0" w:type="dxa"/>
          <w:right w:w="0" w:type="dxa"/>
        </w:tblCellMar>
        <w:tblLook w:val="0000" w:firstRow="0" w:lastRow="0" w:firstColumn="0" w:lastColumn="0" w:noHBand="0" w:noVBand="0"/>
      </w:tblPr>
      <w:tblGrid>
        <w:gridCol w:w="854"/>
        <w:gridCol w:w="5592"/>
        <w:gridCol w:w="1133"/>
        <w:gridCol w:w="1138"/>
        <w:gridCol w:w="1133"/>
        <w:gridCol w:w="1132"/>
        <w:gridCol w:w="1133"/>
        <w:gridCol w:w="1224"/>
      </w:tblGrid>
      <w:tr w:rsidR="00FB7F9C" w14:paraId="2FDC2694" w14:textId="77777777">
        <w:trPr>
          <w:trHeight w:hRule="exact" w:val="701"/>
        </w:trPr>
        <w:tc>
          <w:tcPr>
            <w:tcW w:w="854" w:type="dxa"/>
            <w:tcBorders>
              <w:top w:val="single" w:sz="7" w:space="0" w:color="000000"/>
              <w:left w:val="single" w:sz="7" w:space="0" w:color="000000"/>
              <w:bottom w:val="single" w:sz="7" w:space="0" w:color="000000"/>
              <w:right w:val="single" w:sz="7" w:space="0" w:color="000000"/>
            </w:tcBorders>
            <w:shd w:val="clear" w:color="F69545" w:fill="F69545"/>
          </w:tcPr>
          <w:p w14:paraId="1735EF5E" w14:textId="77777777" w:rsidR="00FB7F9C" w:rsidRDefault="00000000">
            <w:pPr>
              <w:spacing w:before="93" w:after="367" w:line="236" w:lineRule="exact"/>
              <w:jc w:val="center"/>
              <w:textAlignment w:val="baseline"/>
              <w:rPr>
                <w:rFonts w:ascii="Arial" w:eastAsia="Arial" w:hAnsi="Arial"/>
                <w:b/>
                <w:color w:val="FFFFFF"/>
                <w:sz w:val="21"/>
              </w:rPr>
            </w:pPr>
            <w:r>
              <w:rPr>
                <w:rFonts w:ascii="Arial" w:eastAsia="Arial" w:hAnsi="Arial"/>
                <w:b/>
                <w:color w:val="FFFFFF"/>
                <w:sz w:val="21"/>
              </w:rPr>
              <w:t>Item</w:t>
            </w:r>
          </w:p>
        </w:tc>
        <w:tc>
          <w:tcPr>
            <w:tcW w:w="5592" w:type="dxa"/>
            <w:tcBorders>
              <w:top w:val="single" w:sz="7" w:space="0" w:color="000000"/>
              <w:left w:val="single" w:sz="7" w:space="0" w:color="000000"/>
              <w:bottom w:val="single" w:sz="7" w:space="0" w:color="000000"/>
              <w:right w:val="single" w:sz="7" w:space="0" w:color="000000"/>
            </w:tcBorders>
            <w:shd w:val="clear" w:color="F69545" w:fill="F69545"/>
          </w:tcPr>
          <w:p w14:paraId="0B2CA253" w14:textId="77777777" w:rsidR="00FB7F9C" w:rsidRDefault="00000000">
            <w:pPr>
              <w:spacing w:before="93" w:after="367" w:line="236" w:lineRule="exact"/>
              <w:ind w:right="2186"/>
              <w:jc w:val="right"/>
              <w:textAlignment w:val="baseline"/>
              <w:rPr>
                <w:rFonts w:ascii="Arial" w:eastAsia="Arial" w:hAnsi="Arial"/>
                <w:b/>
                <w:color w:val="FFFFFF"/>
                <w:sz w:val="21"/>
              </w:rPr>
            </w:pPr>
            <w:r>
              <w:rPr>
                <w:rFonts w:ascii="Arial" w:eastAsia="Arial" w:hAnsi="Arial"/>
                <w:b/>
                <w:color w:val="FFFFFF"/>
                <w:sz w:val="21"/>
              </w:rPr>
              <w:t>Description</w:t>
            </w:r>
          </w:p>
        </w:tc>
        <w:tc>
          <w:tcPr>
            <w:tcW w:w="1133" w:type="dxa"/>
            <w:tcBorders>
              <w:top w:val="single" w:sz="7" w:space="0" w:color="000000"/>
              <w:left w:val="single" w:sz="7" w:space="0" w:color="000000"/>
              <w:bottom w:val="single" w:sz="7" w:space="0" w:color="000000"/>
              <w:right w:val="single" w:sz="7" w:space="0" w:color="000000"/>
            </w:tcBorders>
            <w:shd w:val="clear" w:color="F69545" w:fill="F69545"/>
          </w:tcPr>
          <w:p w14:paraId="4A5BEDF8" w14:textId="77777777" w:rsidR="00FB7F9C" w:rsidRDefault="00000000">
            <w:pPr>
              <w:spacing w:before="56" w:after="94" w:line="273" w:lineRule="exact"/>
              <w:jc w:val="center"/>
              <w:textAlignment w:val="baseline"/>
              <w:rPr>
                <w:rFonts w:ascii="Arial" w:eastAsia="Arial" w:hAnsi="Arial"/>
                <w:b/>
                <w:color w:val="FFFFFF"/>
                <w:sz w:val="21"/>
              </w:rPr>
            </w:pPr>
            <w:r>
              <w:rPr>
                <w:rFonts w:ascii="Arial" w:eastAsia="Arial" w:hAnsi="Arial"/>
                <w:b/>
                <w:color w:val="FFFFFF"/>
                <w:sz w:val="21"/>
              </w:rPr>
              <w:t xml:space="preserve">Strongly </w:t>
            </w:r>
            <w:r>
              <w:rPr>
                <w:rFonts w:ascii="Arial" w:eastAsia="Arial" w:hAnsi="Arial"/>
                <w:b/>
                <w:color w:val="FFFFFF"/>
                <w:sz w:val="21"/>
              </w:rPr>
              <w:br/>
              <w:t>disagree</w:t>
            </w:r>
          </w:p>
        </w:tc>
        <w:tc>
          <w:tcPr>
            <w:tcW w:w="1138" w:type="dxa"/>
            <w:tcBorders>
              <w:top w:val="single" w:sz="7" w:space="0" w:color="000000"/>
              <w:left w:val="single" w:sz="7" w:space="0" w:color="000000"/>
              <w:bottom w:val="single" w:sz="7" w:space="0" w:color="000000"/>
              <w:right w:val="single" w:sz="7" w:space="0" w:color="000000"/>
            </w:tcBorders>
            <w:shd w:val="clear" w:color="F69545" w:fill="F69545"/>
          </w:tcPr>
          <w:p w14:paraId="43C51630" w14:textId="77777777" w:rsidR="00FB7F9C" w:rsidRDefault="00000000">
            <w:pPr>
              <w:spacing w:before="93" w:after="367" w:line="236" w:lineRule="exact"/>
              <w:jc w:val="center"/>
              <w:textAlignment w:val="baseline"/>
              <w:rPr>
                <w:rFonts w:ascii="Arial" w:eastAsia="Arial" w:hAnsi="Arial"/>
                <w:b/>
                <w:color w:val="FFFFFF"/>
                <w:sz w:val="21"/>
              </w:rPr>
            </w:pPr>
            <w:r>
              <w:rPr>
                <w:rFonts w:ascii="Arial" w:eastAsia="Arial" w:hAnsi="Arial"/>
                <w:b/>
                <w:color w:val="FFFFFF"/>
                <w:sz w:val="21"/>
              </w:rPr>
              <w:t>Disagree</w:t>
            </w:r>
          </w:p>
        </w:tc>
        <w:tc>
          <w:tcPr>
            <w:tcW w:w="1133" w:type="dxa"/>
            <w:tcBorders>
              <w:top w:val="single" w:sz="7" w:space="0" w:color="000000"/>
              <w:left w:val="single" w:sz="7" w:space="0" w:color="000000"/>
              <w:bottom w:val="single" w:sz="7" w:space="0" w:color="000000"/>
              <w:right w:val="single" w:sz="7" w:space="0" w:color="000000"/>
            </w:tcBorders>
            <w:shd w:val="clear" w:color="F69545" w:fill="F69545"/>
          </w:tcPr>
          <w:p w14:paraId="7AF11A22" w14:textId="77777777" w:rsidR="00FB7F9C" w:rsidRDefault="00000000">
            <w:pPr>
              <w:spacing w:before="93" w:after="367" w:line="236" w:lineRule="exact"/>
              <w:jc w:val="center"/>
              <w:textAlignment w:val="baseline"/>
              <w:rPr>
                <w:rFonts w:ascii="Arial" w:eastAsia="Arial" w:hAnsi="Arial"/>
                <w:b/>
                <w:color w:val="FFFFFF"/>
                <w:sz w:val="21"/>
              </w:rPr>
            </w:pPr>
            <w:r>
              <w:rPr>
                <w:rFonts w:ascii="Arial" w:eastAsia="Arial" w:hAnsi="Arial"/>
                <w:b/>
                <w:color w:val="FFFFFF"/>
                <w:sz w:val="21"/>
              </w:rPr>
              <w:t>Neutral</w:t>
            </w:r>
          </w:p>
        </w:tc>
        <w:tc>
          <w:tcPr>
            <w:tcW w:w="1132" w:type="dxa"/>
            <w:tcBorders>
              <w:top w:val="single" w:sz="7" w:space="0" w:color="000000"/>
              <w:left w:val="single" w:sz="7" w:space="0" w:color="000000"/>
              <w:bottom w:val="single" w:sz="7" w:space="0" w:color="000000"/>
              <w:right w:val="single" w:sz="7" w:space="0" w:color="000000"/>
            </w:tcBorders>
            <w:shd w:val="clear" w:color="F69545" w:fill="F69545"/>
          </w:tcPr>
          <w:p w14:paraId="0E847D5F" w14:textId="77777777" w:rsidR="00FB7F9C" w:rsidRDefault="00000000">
            <w:pPr>
              <w:spacing w:before="93" w:after="367" w:line="236" w:lineRule="exact"/>
              <w:jc w:val="center"/>
              <w:textAlignment w:val="baseline"/>
              <w:rPr>
                <w:rFonts w:ascii="Arial" w:eastAsia="Arial" w:hAnsi="Arial"/>
                <w:b/>
                <w:color w:val="FFFFFF"/>
                <w:sz w:val="21"/>
              </w:rPr>
            </w:pPr>
            <w:r>
              <w:rPr>
                <w:rFonts w:ascii="Arial" w:eastAsia="Arial" w:hAnsi="Arial"/>
                <w:b/>
                <w:color w:val="FFFFFF"/>
                <w:sz w:val="21"/>
              </w:rPr>
              <w:t>Agree</w:t>
            </w:r>
          </w:p>
        </w:tc>
        <w:tc>
          <w:tcPr>
            <w:tcW w:w="1133" w:type="dxa"/>
            <w:tcBorders>
              <w:top w:val="single" w:sz="7" w:space="0" w:color="000000"/>
              <w:left w:val="single" w:sz="7" w:space="0" w:color="000000"/>
              <w:bottom w:val="single" w:sz="7" w:space="0" w:color="000000"/>
              <w:right w:val="single" w:sz="7" w:space="0" w:color="000000"/>
            </w:tcBorders>
            <w:shd w:val="clear" w:color="F69545" w:fill="F69545"/>
          </w:tcPr>
          <w:p w14:paraId="0BCA5219" w14:textId="77777777" w:rsidR="00FB7F9C" w:rsidRDefault="00000000">
            <w:pPr>
              <w:spacing w:before="56" w:after="94" w:line="273" w:lineRule="exact"/>
              <w:jc w:val="center"/>
              <w:textAlignment w:val="baseline"/>
              <w:rPr>
                <w:rFonts w:ascii="Arial" w:eastAsia="Arial" w:hAnsi="Arial"/>
                <w:b/>
                <w:color w:val="FFFFFF"/>
                <w:sz w:val="21"/>
              </w:rPr>
            </w:pPr>
            <w:r>
              <w:rPr>
                <w:rFonts w:ascii="Arial" w:eastAsia="Arial" w:hAnsi="Arial"/>
                <w:b/>
                <w:color w:val="FFFFFF"/>
                <w:sz w:val="21"/>
              </w:rPr>
              <w:t xml:space="preserve">Strongly </w:t>
            </w:r>
            <w:r>
              <w:rPr>
                <w:rFonts w:ascii="Arial" w:eastAsia="Arial" w:hAnsi="Arial"/>
                <w:b/>
                <w:color w:val="FFFFFF"/>
                <w:sz w:val="21"/>
              </w:rPr>
              <w:br/>
              <w:t>agree</w:t>
            </w:r>
          </w:p>
        </w:tc>
        <w:tc>
          <w:tcPr>
            <w:tcW w:w="1224" w:type="dxa"/>
            <w:tcBorders>
              <w:top w:val="single" w:sz="7" w:space="0" w:color="000000"/>
              <w:left w:val="single" w:sz="7" w:space="0" w:color="000000"/>
              <w:bottom w:val="single" w:sz="7" w:space="0" w:color="000000"/>
              <w:right w:val="single" w:sz="7" w:space="0" w:color="000000"/>
            </w:tcBorders>
            <w:shd w:val="clear" w:color="F69545" w:fill="F69545"/>
          </w:tcPr>
          <w:p w14:paraId="6BBC3F7A" w14:textId="77777777" w:rsidR="00FB7F9C" w:rsidRDefault="00000000">
            <w:pPr>
              <w:spacing w:before="93" w:after="367" w:line="236" w:lineRule="exact"/>
              <w:jc w:val="center"/>
              <w:textAlignment w:val="baseline"/>
              <w:rPr>
                <w:rFonts w:ascii="Arial" w:eastAsia="Arial" w:hAnsi="Arial"/>
                <w:b/>
                <w:color w:val="FFFFFF"/>
                <w:sz w:val="21"/>
              </w:rPr>
            </w:pPr>
            <w:r>
              <w:rPr>
                <w:rFonts w:ascii="Arial" w:eastAsia="Arial" w:hAnsi="Arial"/>
                <w:b/>
                <w:color w:val="FFFFFF"/>
                <w:sz w:val="21"/>
              </w:rPr>
              <w:t>Unknown</w:t>
            </w:r>
          </w:p>
        </w:tc>
      </w:tr>
      <w:tr w:rsidR="00FB7F9C" w14:paraId="257030DF" w14:textId="77777777">
        <w:trPr>
          <w:trHeight w:hRule="exact" w:val="936"/>
        </w:trPr>
        <w:tc>
          <w:tcPr>
            <w:tcW w:w="854" w:type="dxa"/>
            <w:tcBorders>
              <w:top w:val="single" w:sz="7" w:space="0" w:color="000000"/>
              <w:left w:val="single" w:sz="7" w:space="0" w:color="000000"/>
              <w:bottom w:val="single" w:sz="7" w:space="0" w:color="000000"/>
              <w:right w:val="single" w:sz="7" w:space="0" w:color="000000"/>
            </w:tcBorders>
          </w:tcPr>
          <w:p w14:paraId="2BC0CDF7" w14:textId="77777777" w:rsidR="00FB7F9C" w:rsidRDefault="00000000">
            <w:pPr>
              <w:spacing w:before="84" w:after="618" w:line="229" w:lineRule="exact"/>
              <w:ind w:right="301"/>
              <w:jc w:val="right"/>
              <w:textAlignment w:val="baseline"/>
              <w:rPr>
                <w:rFonts w:ascii="Arial" w:eastAsia="Arial" w:hAnsi="Arial"/>
                <w:b/>
                <w:color w:val="000000"/>
                <w:sz w:val="20"/>
              </w:rPr>
            </w:pPr>
            <w:r>
              <w:rPr>
                <w:rFonts w:ascii="Arial" w:eastAsia="Arial" w:hAnsi="Arial"/>
                <w:b/>
                <w:color w:val="000000"/>
                <w:sz w:val="20"/>
              </w:rPr>
              <w:t>1</w:t>
            </w:r>
          </w:p>
        </w:tc>
        <w:tc>
          <w:tcPr>
            <w:tcW w:w="5592" w:type="dxa"/>
            <w:tcBorders>
              <w:top w:val="single" w:sz="7" w:space="0" w:color="000000"/>
              <w:left w:val="single" w:sz="7" w:space="0" w:color="000000"/>
              <w:bottom w:val="single" w:sz="7" w:space="0" w:color="000000"/>
              <w:right w:val="single" w:sz="7" w:space="0" w:color="000000"/>
            </w:tcBorders>
          </w:tcPr>
          <w:p w14:paraId="1EAA3A2D" w14:textId="77777777" w:rsidR="00FB7F9C" w:rsidRDefault="00000000">
            <w:pPr>
              <w:spacing w:before="84" w:line="225" w:lineRule="exact"/>
              <w:ind w:left="144"/>
              <w:textAlignment w:val="baseline"/>
              <w:rPr>
                <w:rFonts w:ascii="Arial" w:eastAsia="Arial" w:hAnsi="Arial"/>
                <w:color w:val="000000"/>
                <w:sz w:val="20"/>
              </w:rPr>
            </w:pPr>
            <w:r>
              <w:rPr>
                <w:rFonts w:ascii="Arial" w:eastAsia="Arial" w:hAnsi="Arial"/>
                <w:color w:val="000000"/>
                <w:sz w:val="20"/>
              </w:rPr>
              <w:t>Our Social Procurement Strategy covers all core</w:t>
            </w:r>
          </w:p>
          <w:p w14:paraId="038681BB" w14:textId="77777777" w:rsidR="00FB7F9C" w:rsidRDefault="00000000">
            <w:pPr>
              <w:spacing w:after="99" w:line="261" w:lineRule="exact"/>
              <w:ind w:left="144" w:right="216"/>
              <w:textAlignment w:val="baseline"/>
              <w:rPr>
                <w:rFonts w:ascii="Arial" w:eastAsia="Arial" w:hAnsi="Arial"/>
                <w:color w:val="000000"/>
                <w:sz w:val="20"/>
              </w:rPr>
            </w:pPr>
            <w:r>
              <w:rPr>
                <w:rFonts w:ascii="Arial" w:eastAsia="Arial" w:hAnsi="Arial"/>
                <w:color w:val="000000"/>
                <w:sz w:val="20"/>
              </w:rPr>
              <w:t>components (see the relevant Social Procurement Strategy template)</w:t>
            </w:r>
          </w:p>
        </w:tc>
        <w:tc>
          <w:tcPr>
            <w:tcW w:w="1133" w:type="dxa"/>
            <w:tcBorders>
              <w:top w:val="single" w:sz="7" w:space="0" w:color="000000"/>
              <w:left w:val="single" w:sz="7" w:space="0" w:color="000000"/>
              <w:bottom w:val="single" w:sz="7" w:space="0" w:color="000000"/>
              <w:right w:val="single" w:sz="7" w:space="0" w:color="000000"/>
            </w:tcBorders>
          </w:tcPr>
          <w:p w14:paraId="5A2B8AF2"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8" w:type="dxa"/>
            <w:tcBorders>
              <w:top w:val="single" w:sz="7" w:space="0" w:color="000000"/>
              <w:left w:val="single" w:sz="7" w:space="0" w:color="000000"/>
              <w:bottom w:val="single" w:sz="7" w:space="0" w:color="000000"/>
              <w:right w:val="single" w:sz="7" w:space="0" w:color="000000"/>
            </w:tcBorders>
          </w:tcPr>
          <w:p w14:paraId="537E3F9A"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3" w:type="dxa"/>
            <w:tcBorders>
              <w:top w:val="single" w:sz="7" w:space="0" w:color="000000"/>
              <w:left w:val="single" w:sz="7" w:space="0" w:color="000000"/>
              <w:bottom w:val="single" w:sz="7" w:space="0" w:color="000000"/>
              <w:right w:val="single" w:sz="7" w:space="0" w:color="000000"/>
            </w:tcBorders>
          </w:tcPr>
          <w:p w14:paraId="2D5AE10C"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2" w:type="dxa"/>
            <w:tcBorders>
              <w:top w:val="single" w:sz="7" w:space="0" w:color="000000"/>
              <w:left w:val="single" w:sz="7" w:space="0" w:color="000000"/>
              <w:bottom w:val="single" w:sz="7" w:space="0" w:color="000000"/>
              <w:right w:val="single" w:sz="7" w:space="0" w:color="000000"/>
            </w:tcBorders>
          </w:tcPr>
          <w:p w14:paraId="127844A1"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3" w:type="dxa"/>
            <w:tcBorders>
              <w:top w:val="single" w:sz="7" w:space="0" w:color="000000"/>
              <w:left w:val="single" w:sz="7" w:space="0" w:color="000000"/>
              <w:bottom w:val="single" w:sz="7" w:space="0" w:color="000000"/>
              <w:right w:val="single" w:sz="7" w:space="0" w:color="000000"/>
            </w:tcBorders>
            <w:vAlign w:val="center"/>
          </w:tcPr>
          <w:p w14:paraId="2AEDA1F7" w14:textId="77777777" w:rsidR="00FB7F9C" w:rsidRDefault="00000000">
            <w:pPr>
              <w:spacing w:before="236" w:after="271" w:line="424" w:lineRule="exact"/>
              <w:jc w:val="center"/>
              <w:textAlignment w:val="baseline"/>
              <w:rPr>
                <w:rFonts w:ascii="Wingdings" w:eastAsia="Wingdings" w:hAnsi="Wingdings"/>
                <w:color w:val="000000"/>
                <w:sz w:val="40"/>
              </w:rPr>
            </w:pPr>
            <w:r>
              <w:rPr>
                <w:rFonts w:ascii="Wingdings" w:eastAsia="Wingdings" w:hAnsi="Wingdings"/>
                <w:color w:val="000000"/>
                <w:sz w:val="40"/>
              </w:rPr>
              <w:t>✓</w:t>
            </w:r>
          </w:p>
        </w:tc>
        <w:tc>
          <w:tcPr>
            <w:tcW w:w="1224" w:type="dxa"/>
            <w:tcBorders>
              <w:top w:val="single" w:sz="7" w:space="0" w:color="000000"/>
              <w:left w:val="single" w:sz="7" w:space="0" w:color="000000"/>
              <w:bottom w:val="single" w:sz="7" w:space="0" w:color="000000"/>
              <w:right w:val="single" w:sz="7" w:space="0" w:color="000000"/>
            </w:tcBorders>
          </w:tcPr>
          <w:p w14:paraId="796B5386"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FB7F9C" w14:paraId="2D062BED" w14:textId="77777777">
        <w:trPr>
          <w:trHeight w:hRule="exact" w:val="931"/>
        </w:trPr>
        <w:tc>
          <w:tcPr>
            <w:tcW w:w="854" w:type="dxa"/>
            <w:tcBorders>
              <w:top w:val="single" w:sz="7" w:space="0" w:color="000000"/>
              <w:left w:val="single" w:sz="7" w:space="0" w:color="000000"/>
              <w:bottom w:val="single" w:sz="7" w:space="0" w:color="000000"/>
              <w:right w:val="single" w:sz="7" w:space="0" w:color="000000"/>
            </w:tcBorders>
          </w:tcPr>
          <w:p w14:paraId="5C0F91C8" w14:textId="77777777" w:rsidR="00FB7F9C" w:rsidRDefault="00000000">
            <w:pPr>
              <w:spacing w:before="79" w:after="609" w:line="229" w:lineRule="exact"/>
              <w:ind w:right="301"/>
              <w:jc w:val="right"/>
              <w:textAlignment w:val="baseline"/>
              <w:rPr>
                <w:rFonts w:ascii="Arial" w:eastAsia="Arial" w:hAnsi="Arial"/>
                <w:b/>
                <w:color w:val="000000"/>
                <w:sz w:val="20"/>
              </w:rPr>
            </w:pPr>
            <w:r>
              <w:rPr>
                <w:rFonts w:ascii="Arial" w:eastAsia="Arial" w:hAnsi="Arial"/>
                <w:b/>
                <w:color w:val="000000"/>
                <w:sz w:val="20"/>
              </w:rPr>
              <w:t>2</w:t>
            </w:r>
          </w:p>
        </w:tc>
        <w:tc>
          <w:tcPr>
            <w:tcW w:w="5592" w:type="dxa"/>
            <w:tcBorders>
              <w:top w:val="single" w:sz="7" w:space="0" w:color="000000"/>
              <w:left w:val="single" w:sz="7" w:space="0" w:color="000000"/>
              <w:bottom w:val="single" w:sz="7" w:space="0" w:color="000000"/>
              <w:right w:val="single" w:sz="7" w:space="0" w:color="000000"/>
            </w:tcBorders>
          </w:tcPr>
          <w:p w14:paraId="5C589D64" w14:textId="77777777" w:rsidR="00FB7F9C" w:rsidRDefault="00000000">
            <w:pPr>
              <w:spacing w:before="40" w:after="85" w:line="264" w:lineRule="exact"/>
              <w:ind w:left="108" w:right="468"/>
              <w:textAlignment w:val="baseline"/>
              <w:rPr>
                <w:rFonts w:ascii="Arial" w:eastAsia="Arial" w:hAnsi="Arial"/>
                <w:color w:val="000000"/>
                <w:spacing w:val="-2"/>
                <w:sz w:val="20"/>
              </w:rPr>
            </w:pPr>
            <w:r>
              <w:rPr>
                <w:rFonts w:ascii="Arial" w:eastAsia="Arial" w:hAnsi="Arial"/>
                <w:color w:val="000000"/>
                <w:spacing w:val="-2"/>
                <w:sz w:val="20"/>
              </w:rPr>
              <w:t>Our governance framework / accountability mechanisms promote compliance with the Social Procurement Framework</w:t>
            </w:r>
          </w:p>
        </w:tc>
        <w:tc>
          <w:tcPr>
            <w:tcW w:w="1133" w:type="dxa"/>
            <w:tcBorders>
              <w:top w:val="single" w:sz="7" w:space="0" w:color="000000"/>
              <w:left w:val="single" w:sz="7" w:space="0" w:color="000000"/>
              <w:bottom w:val="single" w:sz="7" w:space="0" w:color="000000"/>
              <w:right w:val="single" w:sz="7" w:space="0" w:color="000000"/>
            </w:tcBorders>
          </w:tcPr>
          <w:p w14:paraId="4E9AE935"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8" w:type="dxa"/>
            <w:tcBorders>
              <w:top w:val="single" w:sz="7" w:space="0" w:color="000000"/>
              <w:left w:val="single" w:sz="7" w:space="0" w:color="000000"/>
              <w:bottom w:val="single" w:sz="7" w:space="0" w:color="000000"/>
              <w:right w:val="single" w:sz="7" w:space="0" w:color="000000"/>
            </w:tcBorders>
          </w:tcPr>
          <w:p w14:paraId="27F174F7"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3" w:type="dxa"/>
            <w:tcBorders>
              <w:top w:val="single" w:sz="7" w:space="0" w:color="000000"/>
              <w:left w:val="single" w:sz="7" w:space="0" w:color="000000"/>
              <w:bottom w:val="single" w:sz="7" w:space="0" w:color="000000"/>
              <w:right w:val="single" w:sz="7" w:space="0" w:color="000000"/>
            </w:tcBorders>
          </w:tcPr>
          <w:p w14:paraId="7520F1FB"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2" w:type="dxa"/>
            <w:tcBorders>
              <w:top w:val="single" w:sz="7" w:space="0" w:color="000000"/>
              <w:left w:val="single" w:sz="7" w:space="0" w:color="000000"/>
              <w:bottom w:val="single" w:sz="7" w:space="0" w:color="000000"/>
              <w:right w:val="single" w:sz="7" w:space="0" w:color="000000"/>
            </w:tcBorders>
          </w:tcPr>
          <w:p w14:paraId="0BF02A9D"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3" w:type="dxa"/>
            <w:tcBorders>
              <w:top w:val="single" w:sz="7" w:space="0" w:color="000000"/>
              <w:left w:val="single" w:sz="7" w:space="0" w:color="000000"/>
              <w:bottom w:val="single" w:sz="7" w:space="0" w:color="000000"/>
              <w:right w:val="single" w:sz="7" w:space="0" w:color="000000"/>
            </w:tcBorders>
            <w:vAlign w:val="center"/>
          </w:tcPr>
          <w:p w14:paraId="179F8967" w14:textId="77777777" w:rsidR="00FB7F9C" w:rsidRDefault="00000000">
            <w:pPr>
              <w:spacing w:before="236" w:after="257" w:line="424" w:lineRule="exact"/>
              <w:jc w:val="center"/>
              <w:textAlignment w:val="baseline"/>
              <w:rPr>
                <w:rFonts w:ascii="Wingdings" w:eastAsia="Wingdings" w:hAnsi="Wingdings"/>
                <w:color w:val="000000"/>
                <w:sz w:val="40"/>
              </w:rPr>
            </w:pPr>
            <w:r>
              <w:rPr>
                <w:rFonts w:ascii="Wingdings" w:eastAsia="Wingdings" w:hAnsi="Wingdings"/>
                <w:color w:val="000000"/>
                <w:sz w:val="40"/>
              </w:rPr>
              <w:t>✓</w:t>
            </w:r>
          </w:p>
        </w:tc>
        <w:tc>
          <w:tcPr>
            <w:tcW w:w="1224" w:type="dxa"/>
            <w:tcBorders>
              <w:top w:val="single" w:sz="7" w:space="0" w:color="000000"/>
              <w:left w:val="single" w:sz="7" w:space="0" w:color="000000"/>
              <w:bottom w:val="single" w:sz="7" w:space="0" w:color="000000"/>
              <w:right w:val="single" w:sz="7" w:space="0" w:color="000000"/>
            </w:tcBorders>
          </w:tcPr>
          <w:p w14:paraId="5E66E904"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FB7F9C" w14:paraId="344BFDB4" w14:textId="77777777">
        <w:trPr>
          <w:trHeight w:hRule="exact" w:val="2621"/>
        </w:trPr>
        <w:tc>
          <w:tcPr>
            <w:tcW w:w="854" w:type="dxa"/>
            <w:tcBorders>
              <w:top w:val="single" w:sz="7" w:space="0" w:color="000000"/>
              <w:left w:val="single" w:sz="7" w:space="0" w:color="000000"/>
              <w:bottom w:val="single" w:sz="7" w:space="0" w:color="000000"/>
              <w:right w:val="single" w:sz="7" w:space="0" w:color="000000"/>
            </w:tcBorders>
          </w:tcPr>
          <w:p w14:paraId="60CFE508" w14:textId="77777777" w:rsidR="00FB7F9C" w:rsidRDefault="00000000">
            <w:pPr>
              <w:spacing w:before="84" w:after="2293" w:line="229" w:lineRule="exact"/>
              <w:ind w:right="301"/>
              <w:jc w:val="right"/>
              <w:textAlignment w:val="baseline"/>
              <w:rPr>
                <w:rFonts w:ascii="Arial" w:eastAsia="Arial" w:hAnsi="Arial"/>
                <w:b/>
                <w:color w:val="000000"/>
                <w:sz w:val="20"/>
              </w:rPr>
            </w:pPr>
            <w:r>
              <w:rPr>
                <w:rFonts w:ascii="Arial" w:eastAsia="Arial" w:hAnsi="Arial"/>
                <w:b/>
                <w:color w:val="000000"/>
                <w:sz w:val="20"/>
              </w:rPr>
              <w:t>3</w:t>
            </w:r>
          </w:p>
        </w:tc>
        <w:tc>
          <w:tcPr>
            <w:tcW w:w="5592" w:type="dxa"/>
            <w:tcBorders>
              <w:top w:val="single" w:sz="7" w:space="0" w:color="000000"/>
              <w:left w:val="single" w:sz="7" w:space="0" w:color="000000"/>
              <w:bottom w:val="single" w:sz="7" w:space="0" w:color="000000"/>
              <w:right w:val="single" w:sz="7" w:space="0" w:color="000000"/>
            </w:tcBorders>
          </w:tcPr>
          <w:p w14:paraId="22925E1E" w14:textId="77777777" w:rsidR="00FB7F9C" w:rsidRDefault="00000000">
            <w:pPr>
              <w:spacing w:before="47" w:line="262" w:lineRule="exact"/>
              <w:ind w:left="144" w:right="576"/>
              <w:textAlignment w:val="baseline"/>
              <w:rPr>
                <w:rFonts w:ascii="Arial" w:eastAsia="Arial" w:hAnsi="Arial"/>
                <w:color w:val="000000"/>
                <w:spacing w:val="-3"/>
                <w:sz w:val="20"/>
              </w:rPr>
            </w:pPr>
            <w:r>
              <w:rPr>
                <w:rFonts w:ascii="Arial" w:eastAsia="Arial" w:hAnsi="Arial"/>
                <w:color w:val="000000"/>
                <w:spacing w:val="-3"/>
                <w:sz w:val="20"/>
              </w:rPr>
              <w:t xml:space="preserve">Procurement </w:t>
            </w:r>
            <w:proofErr w:type="gramStart"/>
            <w:r>
              <w:rPr>
                <w:rFonts w:ascii="Arial" w:eastAsia="Arial" w:hAnsi="Arial"/>
                <w:color w:val="000000"/>
                <w:spacing w:val="-3"/>
                <w:sz w:val="20"/>
              </w:rPr>
              <w:t>spend</w:t>
            </w:r>
            <w:proofErr w:type="gramEnd"/>
            <w:r>
              <w:rPr>
                <w:rFonts w:ascii="Arial" w:eastAsia="Arial" w:hAnsi="Arial"/>
                <w:color w:val="000000"/>
                <w:spacing w:val="-3"/>
                <w:sz w:val="20"/>
              </w:rPr>
              <w:t xml:space="preserve"> is actively monitored to ensure that value-for-money outcomes are achieved, </w:t>
            </w:r>
            <w:proofErr w:type="gramStart"/>
            <w:r>
              <w:rPr>
                <w:rFonts w:ascii="Arial" w:eastAsia="Arial" w:hAnsi="Arial"/>
                <w:color w:val="000000"/>
                <w:spacing w:val="-3"/>
                <w:sz w:val="20"/>
              </w:rPr>
              <w:t>taking into account</w:t>
            </w:r>
            <w:proofErr w:type="gramEnd"/>
            <w:r>
              <w:rPr>
                <w:rFonts w:ascii="Arial" w:eastAsia="Arial" w:hAnsi="Arial"/>
                <w:color w:val="000000"/>
                <w:spacing w:val="-3"/>
                <w:sz w:val="20"/>
              </w:rPr>
              <w:t xml:space="preserve"> financial and non-financial factors including:</w:t>
            </w:r>
          </w:p>
          <w:p w14:paraId="64316230" w14:textId="77777777" w:rsidR="00FB7F9C" w:rsidRDefault="00000000">
            <w:pPr>
              <w:numPr>
                <w:ilvl w:val="0"/>
                <w:numId w:val="2"/>
              </w:numPr>
              <w:tabs>
                <w:tab w:val="left" w:pos="864"/>
              </w:tabs>
              <w:spacing w:before="168" w:line="230" w:lineRule="exact"/>
              <w:ind w:left="864" w:right="576" w:hanging="360"/>
              <w:textAlignment w:val="baseline"/>
              <w:rPr>
                <w:rFonts w:ascii="Arial" w:eastAsia="Arial" w:hAnsi="Arial"/>
                <w:color w:val="000000"/>
                <w:spacing w:val="-2"/>
                <w:sz w:val="20"/>
              </w:rPr>
            </w:pPr>
            <w:r>
              <w:rPr>
                <w:rFonts w:ascii="Arial" w:eastAsia="Arial" w:hAnsi="Arial"/>
                <w:color w:val="000000"/>
                <w:spacing w:val="-2"/>
                <w:sz w:val="20"/>
              </w:rPr>
              <w:t>the total benefits and costs over the life of the goods, services or construction being procured</w:t>
            </w:r>
          </w:p>
          <w:p w14:paraId="5590BB9B" w14:textId="77777777" w:rsidR="00FB7F9C" w:rsidRDefault="00000000">
            <w:pPr>
              <w:numPr>
                <w:ilvl w:val="0"/>
                <w:numId w:val="2"/>
              </w:numPr>
              <w:tabs>
                <w:tab w:val="left" w:pos="864"/>
              </w:tabs>
              <w:spacing w:before="120" w:line="245" w:lineRule="exact"/>
              <w:ind w:left="504"/>
              <w:textAlignment w:val="baseline"/>
              <w:rPr>
                <w:rFonts w:ascii="Arial" w:eastAsia="Arial" w:hAnsi="Arial"/>
                <w:color w:val="000000"/>
                <w:sz w:val="20"/>
              </w:rPr>
            </w:pPr>
            <w:r>
              <w:rPr>
                <w:rFonts w:ascii="Arial" w:eastAsia="Arial" w:hAnsi="Arial"/>
                <w:color w:val="000000"/>
                <w:sz w:val="20"/>
              </w:rPr>
              <w:t>environmental, social and economic factors</w:t>
            </w:r>
          </w:p>
          <w:p w14:paraId="2C79FFED" w14:textId="77777777" w:rsidR="00FB7F9C" w:rsidRDefault="00000000">
            <w:pPr>
              <w:numPr>
                <w:ilvl w:val="0"/>
                <w:numId w:val="2"/>
              </w:numPr>
              <w:tabs>
                <w:tab w:val="left" w:pos="864"/>
              </w:tabs>
              <w:spacing w:before="39" w:after="89" w:line="326" w:lineRule="exact"/>
              <w:ind w:left="144" w:right="1260" w:firstLine="360"/>
              <w:textAlignment w:val="baseline"/>
              <w:rPr>
                <w:rFonts w:ascii="Arial" w:eastAsia="Arial" w:hAnsi="Arial"/>
                <w:color w:val="000000"/>
                <w:spacing w:val="-3"/>
                <w:sz w:val="20"/>
              </w:rPr>
            </w:pPr>
            <w:r>
              <w:rPr>
                <w:rFonts w:ascii="Arial" w:eastAsia="Arial" w:hAnsi="Arial"/>
                <w:color w:val="000000"/>
                <w:spacing w:val="-3"/>
                <w:sz w:val="20"/>
              </w:rPr>
              <w:t>any risk related to the procurement This includes social procurement commitments.</w:t>
            </w:r>
          </w:p>
        </w:tc>
        <w:tc>
          <w:tcPr>
            <w:tcW w:w="1133" w:type="dxa"/>
            <w:tcBorders>
              <w:top w:val="single" w:sz="7" w:space="0" w:color="000000"/>
              <w:left w:val="single" w:sz="7" w:space="0" w:color="000000"/>
              <w:bottom w:val="single" w:sz="7" w:space="0" w:color="000000"/>
              <w:right w:val="single" w:sz="7" w:space="0" w:color="000000"/>
            </w:tcBorders>
          </w:tcPr>
          <w:p w14:paraId="5F5C0009"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8" w:type="dxa"/>
            <w:tcBorders>
              <w:top w:val="single" w:sz="7" w:space="0" w:color="000000"/>
              <w:left w:val="single" w:sz="7" w:space="0" w:color="000000"/>
              <w:bottom w:val="single" w:sz="7" w:space="0" w:color="000000"/>
              <w:right w:val="single" w:sz="7" w:space="0" w:color="000000"/>
            </w:tcBorders>
          </w:tcPr>
          <w:p w14:paraId="677A4A69"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3" w:type="dxa"/>
            <w:tcBorders>
              <w:top w:val="single" w:sz="7" w:space="0" w:color="000000"/>
              <w:left w:val="single" w:sz="7" w:space="0" w:color="000000"/>
              <w:bottom w:val="single" w:sz="7" w:space="0" w:color="000000"/>
              <w:right w:val="single" w:sz="7" w:space="0" w:color="000000"/>
            </w:tcBorders>
          </w:tcPr>
          <w:p w14:paraId="5985829F"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2" w:type="dxa"/>
            <w:tcBorders>
              <w:top w:val="single" w:sz="7" w:space="0" w:color="000000"/>
              <w:left w:val="single" w:sz="7" w:space="0" w:color="000000"/>
              <w:bottom w:val="single" w:sz="7" w:space="0" w:color="000000"/>
              <w:right w:val="single" w:sz="7" w:space="0" w:color="000000"/>
            </w:tcBorders>
            <w:vAlign w:val="center"/>
          </w:tcPr>
          <w:p w14:paraId="71F0FDDA" w14:textId="77777777" w:rsidR="00FB7F9C" w:rsidRDefault="00000000">
            <w:pPr>
              <w:spacing w:before="1081" w:after="1101" w:line="424" w:lineRule="exact"/>
              <w:jc w:val="center"/>
              <w:textAlignment w:val="baseline"/>
              <w:rPr>
                <w:rFonts w:ascii="Wingdings" w:eastAsia="Wingdings" w:hAnsi="Wingdings"/>
                <w:color w:val="000000"/>
                <w:sz w:val="40"/>
              </w:rPr>
            </w:pPr>
            <w:r>
              <w:rPr>
                <w:rFonts w:ascii="Wingdings" w:eastAsia="Wingdings" w:hAnsi="Wingdings"/>
                <w:color w:val="000000"/>
                <w:sz w:val="40"/>
              </w:rPr>
              <w:t>✓</w:t>
            </w:r>
          </w:p>
        </w:tc>
        <w:tc>
          <w:tcPr>
            <w:tcW w:w="1133" w:type="dxa"/>
            <w:tcBorders>
              <w:top w:val="single" w:sz="7" w:space="0" w:color="000000"/>
              <w:left w:val="single" w:sz="7" w:space="0" w:color="000000"/>
              <w:bottom w:val="single" w:sz="7" w:space="0" w:color="000000"/>
              <w:right w:val="single" w:sz="7" w:space="0" w:color="000000"/>
            </w:tcBorders>
          </w:tcPr>
          <w:p w14:paraId="45478A35"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224" w:type="dxa"/>
            <w:tcBorders>
              <w:top w:val="single" w:sz="7" w:space="0" w:color="000000"/>
              <w:left w:val="single" w:sz="7" w:space="0" w:color="000000"/>
              <w:bottom w:val="single" w:sz="7" w:space="0" w:color="000000"/>
              <w:right w:val="single" w:sz="7" w:space="0" w:color="000000"/>
            </w:tcBorders>
          </w:tcPr>
          <w:p w14:paraId="648DF063"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FB7F9C" w14:paraId="7DFA9E19" w14:textId="77777777">
        <w:trPr>
          <w:trHeight w:hRule="exact" w:val="667"/>
        </w:trPr>
        <w:tc>
          <w:tcPr>
            <w:tcW w:w="854" w:type="dxa"/>
            <w:tcBorders>
              <w:top w:val="single" w:sz="7" w:space="0" w:color="000000"/>
              <w:left w:val="single" w:sz="7" w:space="0" w:color="000000"/>
              <w:bottom w:val="single" w:sz="7" w:space="0" w:color="000000"/>
              <w:right w:val="single" w:sz="7" w:space="0" w:color="000000"/>
            </w:tcBorders>
          </w:tcPr>
          <w:p w14:paraId="62509FE8" w14:textId="77777777" w:rsidR="00FB7F9C" w:rsidRDefault="00000000">
            <w:pPr>
              <w:spacing w:before="79" w:after="354" w:line="229" w:lineRule="exact"/>
              <w:ind w:right="301"/>
              <w:jc w:val="right"/>
              <w:textAlignment w:val="baseline"/>
              <w:rPr>
                <w:rFonts w:ascii="Arial" w:eastAsia="Arial" w:hAnsi="Arial"/>
                <w:b/>
                <w:color w:val="000000"/>
                <w:sz w:val="20"/>
              </w:rPr>
            </w:pPr>
            <w:r>
              <w:rPr>
                <w:rFonts w:ascii="Arial" w:eastAsia="Arial" w:hAnsi="Arial"/>
                <w:b/>
                <w:color w:val="000000"/>
                <w:sz w:val="20"/>
              </w:rPr>
              <w:t>4</w:t>
            </w:r>
          </w:p>
        </w:tc>
        <w:tc>
          <w:tcPr>
            <w:tcW w:w="5592" w:type="dxa"/>
            <w:tcBorders>
              <w:top w:val="single" w:sz="7" w:space="0" w:color="000000"/>
              <w:left w:val="single" w:sz="7" w:space="0" w:color="000000"/>
              <w:bottom w:val="single" w:sz="7" w:space="0" w:color="000000"/>
              <w:right w:val="single" w:sz="7" w:space="0" w:color="000000"/>
            </w:tcBorders>
          </w:tcPr>
          <w:p w14:paraId="4A1365FE" w14:textId="77777777" w:rsidR="00FB7F9C" w:rsidRDefault="00000000">
            <w:pPr>
              <w:spacing w:before="40" w:after="94" w:line="264" w:lineRule="exact"/>
              <w:ind w:left="108" w:right="864"/>
              <w:textAlignment w:val="baseline"/>
              <w:rPr>
                <w:rFonts w:ascii="Arial" w:eastAsia="Arial" w:hAnsi="Arial"/>
                <w:color w:val="000000"/>
                <w:sz w:val="20"/>
              </w:rPr>
            </w:pPr>
            <w:r>
              <w:rPr>
                <w:rFonts w:ascii="Arial" w:eastAsia="Arial" w:hAnsi="Arial"/>
                <w:color w:val="000000"/>
                <w:sz w:val="20"/>
              </w:rPr>
              <w:t>Senior management views social procurement as a strategic priority and sets the tone from the top.</w:t>
            </w:r>
          </w:p>
        </w:tc>
        <w:tc>
          <w:tcPr>
            <w:tcW w:w="1133" w:type="dxa"/>
            <w:tcBorders>
              <w:top w:val="single" w:sz="7" w:space="0" w:color="000000"/>
              <w:left w:val="single" w:sz="7" w:space="0" w:color="000000"/>
              <w:bottom w:val="single" w:sz="7" w:space="0" w:color="000000"/>
              <w:right w:val="single" w:sz="7" w:space="0" w:color="000000"/>
            </w:tcBorders>
          </w:tcPr>
          <w:p w14:paraId="653C8B87"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8" w:type="dxa"/>
            <w:tcBorders>
              <w:top w:val="single" w:sz="7" w:space="0" w:color="000000"/>
              <w:left w:val="single" w:sz="7" w:space="0" w:color="000000"/>
              <w:bottom w:val="single" w:sz="7" w:space="0" w:color="000000"/>
              <w:right w:val="single" w:sz="7" w:space="0" w:color="000000"/>
            </w:tcBorders>
          </w:tcPr>
          <w:p w14:paraId="5EC1941B"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3" w:type="dxa"/>
            <w:tcBorders>
              <w:top w:val="single" w:sz="7" w:space="0" w:color="000000"/>
              <w:left w:val="single" w:sz="7" w:space="0" w:color="000000"/>
              <w:bottom w:val="single" w:sz="7" w:space="0" w:color="000000"/>
              <w:right w:val="single" w:sz="7" w:space="0" w:color="000000"/>
            </w:tcBorders>
          </w:tcPr>
          <w:p w14:paraId="435BB663"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2" w:type="dxa"/>
            <w:tcBorders>
              <w:top w:val="single" w:sz="7" w:space="0" w:color="000000"/>
              <w:left w:val="single" w:sz="7" w:space="0" w:color="000000"/>
              <w:bottom w:val="single" w:sz="7" w:space="0" w:color="000000"/>
              <w:right w:val="single" w:sz="7" w:space="0" w:color="000000"/>
            </w:tcBorders>
          </w:tcPr>
          <w:p w14:paraId="3070C0FE"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3" w:type="dxa"/>
            <w:tcBorders>
              <w:top w:val="single" w:sz="7" w:space="0" w:color="000000"/>
              <w:left w:val="single" w:sz="7" w:space="0" w:color="000000"/>
              <w:bottom w:val="single" w:sz="7" w:space="0" w:color="000000"/>
              <w:right w:val="single" w:sz="7" w:space="0" w:color="000000"/>
            </w:tcBorders>
            <w:vAlign w:val="center"/>
          </w:tcPr>
          <w:p w14:paraId="70A89F9F" w14:textId="77777777" w:rsidR="00FB7F9C" w:rsidRDefault="00000000">
            <w:pPr>
              <w:spacing w:before="102" w:after="136" w:line="424" w:lineRule="exact"/>
              <w:jc w:val="center"/>
              <w:textAlignment w:val="baseline"/>
              <w:rPr>
                <w:rFonts w:ascii="Wingdings" w:eastAsia="Wingdings" w:hAnsi="Wingdings"/>
                <w:color w:val="000000"/>
                <w:sz w:val="40"/>
              </w:rPr>
            </w:pPr>
            <w:r>
              <w:rPr>
                <w:rFonts w:ascii="Wingdings" w:eastAsia="Wingdings" w:hAnsi="Wingdings"/>
                <w:color w:val="000000"/>
                <w:sz w:val="40"/>
              </w:rPr>
              <w:t>✓</w:t>
            </w:r>
          </w:p>
        </w:tc>
        <w:tc>
          <w:tcPr>
            <w:tcW w:w="1224" w:type="dxa"/>
            <w:tcBorders>
              <w:top w:val="single" w:sz="7" w:space="0" w:color="000000"/>
              <w:left w:val="single" w:sz="7" w:space="0" w:color="000000"/>
              <w:bottom w:val="single" w:sz="7" w:space="0" w:color="000000"/>
              <w:right w:val="single" w:sz="7" w:space="0" w:color="000000"/>
            </w:tcBorders>
          </w:tcPr>
          <w:p w14:paraId="10007E51"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FB7F9C" w14:paraId="3352F22A" w14:textId="77777777">
        <w:trPr>
          <w:trHeight w:hRule="exact" w:val="682"/>
        </w:trPr>
        <w:tc>
          <w:tcPr>
            <w:tcW w:w="854" w:type="dxa"/>
            <w:tcBorders>
              <w:top w:val="single" w:sz="7" w:space="0" w:color="000000"/>
              <w:left w:val="single" w:sz="7" w:space="0" w:color="000000"/>
              <w:bottom w:val="single" w:sz="7" w:space="0" w:color="000000"/>
              <w:right w:val="single" w:sz="7" w:space="0" w:color="000000"/>
            </w:tcBorders>
          </w:tcPr>
          <w:p w14:paraId="12901986" w14:textId="77777777" w:rsidR="00FB7F9C" w:rsidRDefault="00000000">
            <w:pPr>
              <w:spacing w:before="80" w:after="363" w:line="229" w:lineRule="exact"/>
              <w:ind w:right="301"/>
              <w:jc w:val="right"/>
              <w:textAlignment w:val="baseline"/>
              <w:rPr>
                <w:rFonts w:ascii="Arial" w:eastAsia="Arial" w:hAnsi="Arial"/>
                <w:b/>
                <w:color w:val="000000"/>
                <w:sz w:val="20"/>
              </w:rPr>
            </w:pPr>
            <w:r>
              <w:rPr>
                <w:rFonts w:ascii="Arial" w:eastAsia="Arial" w:hAnsi="Arial"/>
                <w:b/>
                <w:color w:val="000000"/>
                <w:sz w:val="20"/>
              </w:rPr>
              <w:t>5</w:t>
            </w:r>
          </w:p>
        </w:tc>
        <w:tc>
          <w:tcPr>
            <w:tcW w:w="5592" w:type="dxa"/>
            <w:tcBorders>
              <w:top w:val="single" w:sz="7" w:space="0" w:color="000000"/>
              <w:left w:val="single" w:sz="7" w:space="0" w:color="000000"/>
              <w:bottom w:val="single" w:sz="7" w:space="0" w:color="000000"/>
              <w:right w:val="single" w:sz="7" w:space="0" w:color="000000"/>
            </w:tcBorders>
          </w:tcPr>
          <w:p w14:paraId="3D2FE7A5" w14:textId="77777777" w:rsidR="00FB7F9C" w:rsidRDefault="00000000">
            <w:pPr>
              <w:spacing w:before="41" w:after="103" w:line="264" w:lineRule="exact"/>
              <w:ind w:left="108" w:right="216"/>
              <w:textAlignment w:val="baseline"/>
              <w:rPr>
                <w:rFonts w:ascii="Arial" w:eastAsia="Arial" w:hAnsi="Arial"/>
                <w:color w:val="000000"/>
                <w:spacing w:val="-1"/>
                <w:sz w:val="20"/>
              </w:rPr>
            </w:pPr>
            <w:r>
              <w:rPr>
                <w:rFonts w:ascii="Arial" w:eastAsia="Arial" w:hAnsi="Arial"/>
                <w:color w:val="000000"/>
                <w:spacing w:val="-1"/>
                <w:sz w:val="20"/>
              </w:rPr>
              <w:t>Senior management clearly communicates and supervises social procurement-related roles and responsibilities.</w:t>
            </w:r>
          </w:p>
        </w:tc>
        <w:tc>
          <w:tcPr>
            <w:tcW w:w="1133" w:type="dxa"/>
            <w:tcBorders>
              <w:top w:val="single" w:sz="7" w:space="0" w:color="000000"/>
              <w:left w:val="single" w:sz="7" w:space="0" w:color="000000"/>
              <w:bottom w:val="single" w:sz="7" w:space="0" w:color="000000"/>
              <w:right w:val="single" w:sz="7" w:space="0" w:color="000000"/>
            </w:tcBorders>
          </w:tcPr>
          <w:p w14:paraId="71D68718"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8" w:type="dxa"/>
            <w:tcBorders>
              <w:top w:val="single" w:sz="7" w:space="0" w:color="000000"/>
              <w:left w:val="single" w:sz="7" w:space="0" w:color="000000"/>
              <w:bottom w:val="single" w:sz="7" w:space="0" w:color="000000"/>
              <w:right w:val="single" w:sz="7" w:space="0" w:color="000000"/>
            </w:tcBorders>
          </w:tcPr>
          <w:p w14:paraId="4E09A1F9"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3" w:type="dxa"/>
            <w:tcBorders>
              <w:top w:val="single" w:sz="7" w:space="0" w:color="000000"/>
              <w:left w:val="single" w:sz="7" w:space="0" w:color="000000"/>
              <w:bottom w:val="single" w:sz="7" w:space="0" w:color="000000"/>
              <w:right w:val="single" w:sz="7" w:space="0" w:color="000000"/>
            </w:tcBorders>
          </w:tcPr>
          <w:p w14:paraId="6297A9D8"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2" w:type="dxa"/>
            <w:tcBorders>
              <w:top w:val="single" w:sz="7" w:space="0" w:color="000000"/>
              <w:left w:val="single" w:sz="7" w:space="0" w:color="000000"/>
              <w:bottom w:val="single" w:sz="7" w:space="0" w:color="000000"/>
              <w:right w:val="single" w:sz="7" w:space="0" w:color="000000"/>
            </w:tcBorders>
            <w:vAlign w:val="center"/>
          </w:tcPr>
          <w:p w14:paraId="6F5B9BE2" w14:textId="77777777" w:rsidR="00FB7F9C" w:rsidRDefault="00000000">
            <w:pPr>
              <w:spacing w:before="102" w:after="146" w:line="424" w:lineRule="exact"/>
              <w:jc w:val="center"/>
              <w:textAlignment w:val="baseline"/>
              <w:rPr>
                <w:rFonts w:ascii="Wingdings" w:eastAsia="Wingdings" w:hAnsi="Wingdings"/>
                <w:color w:val="000000"/>
                <w:sz w:val="40"/>
              </w:rPr>
            </w:pPr>
            <w:r>
              <w:rPr>
                <w:rFonts w:ascii="Wingdings" w:eastAsia="Wingdings" w:hAnsi="Wingdings"/>
                <w:color w:val="000000"/>
                <w:sz w:val="40"/>
              </w:rPr>
              <w:t>✓</w:t>
            </w:r>
          </w:p>
        </w:tc>
        <w:tc>
          <w:tcPr>
            <w:tcW w:w="1133" w:type="dxa"/>
            <w:tcBorders>
              <w:top w:val="single" w:sz="7" w:space="0" w:color="000000"/>
              <w:left w:val="single" w:sz="7" w:space="0" w:color="000000"/>
              <w:bottom w:val="single" w:sz="7" w:space="0" w:color="000000"/>
              <w:right w:val="single" w:sz="7" w:space="0" w:color="000000"/>
            </w:tcBorders>
          </w:tcPr>
          <w:p w14:paraId="287813D4"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224" w:type="dxa"/>
            <w:tcBorders>
              <w:top w:val="single" w:sz="7" w:space="0" w:color="000000"/>
              <w:left w:val="single" w:sz="7" w:space="0" w:color="000000"/>
              <w:bottom w:val="single" w:sz="7" w:space="0" w:color="000000"/>
              <w:right w:val="single" w:sz="7" w:space="0" w:color="000000"/>
            </w:tcBorders>
          </w:tcPr>
          <w:p w14:paraId="219D870E"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1020F314" w14:textId="77777777" w:rsidR="00FB7F9C" w:rsidRDefault="00FB7F9C">
      <w:pPr>
        <w:spacing w:after="980" w:line="20" w:lineRule="exact"/>
      </w:pPr>
    </w:p>
    <w:p w14:paraId="5B19F41F" w14:textId="77777777" w:rsidR="00FB7F9C" w:rsidRDefault="00FB7F9C">
      <w:pPr>
        <w:spacing w:after="980" w:line="20" w:lineRule="exact"/>
        <w:sectPr w:rsidR="00FB7F9C">
          <w:pgSz w:w="16838" w:h="11904" w:orient="landscape"/>
          <w:pgMar w:top="680" w:right="1329" w:bottom="102" w:left="1109" w:header="720" w:footer="720" w:gutter="0"/>
          <w:cols w:space="720"/>
        </w:sectPr>
      </w:pPr>
    </w:p>
    <w:p w14:paraId="46BBE341" w14:textId="77777777" w:rsidR="00FB7F9C" w:rsidRDefault="00FB7F9C">
      <w:pPr>
        <w:sectPr w:rsidR="00FB7F9C">
          <w:type w:val="continuous"/>
          <w:pgSz w:w="16838" w:h="11904" w:orient="landscape"/>
          <w:pgMar w:top="680" w:right="3739" w:bottom="102" w:left="3739" w:header="720" w:footer="720" w:gutter="0"/>
          <w:cols w:space="720"/>
        </w:sectPr>
      </w:pPr>
    </w:p>
    <w:p w14:paraId="310A0D1B" w14:textId="77777777" w:rsidR="00FB7F9C" w:rsidRDefault="00000000">
      <w:pPr>
        <w:tabs>
          <w:tab w:val="right" w:pos="14400"/>
        </w:tabs>
        <w:spacing w:before="9" w:after="387" w:line="205" w:lineRule="exact"/>
        <w:ind w:left="72"/>
        <w:textAlignment w:val="baseline"/>
        <w:rPr>
          <w:rFonts w:ascii="Arial" w:eastAsia="Arial" w:hAnsi="Arial"/>
          <w:b/>
          <w:color w:val="000000"/>
          <w:sz w:val="18"/>
        </w:rPr>
      </w:pPr>
      <w:r>
        <w:rPr>
          <w:rFonts w:ascii="Arial" w:eastAsia="Arial" w:hAnsi="Arial"/>
          <w:b/>
          <w:color w:val="000000"/>
          <w:sz w:val="18"/>
        </w:rPr>
        <w:lastRenderedPageBreak/>
        <w:t>Department of Health Social Procurement Strategy 2025-2028</w:t>
      </w:r>
      <w:r>
        <w:rPr>
          <w:rFonts w:ascii="Arial" w:eastAsia="Arial" w:hAnsi="Arial"/>
          <w:b/>
          <w:color w:val="000000"/>
          <w:sz w:val="18"/>
        </w:rPr>
        <w:tab/>
        <w:t>19</w:t>
      </w:r>
    </w:p>
    <w:tbl>
      <w:tblPr>
        <w:tblW w:w="0" w:type="auto"/>
        <w:tblInd w:w="62" w:type="dxa"/>
        <w:tblLayout w:type="fixed"/>
        <w:tblCellMar>
          <w:left w:w="0" w:type="dxa"/>
          <w:right w:w="0" w:type="dxa"/>
        </w:tblCellMar>
        <w:tblLook w:val="0000" w:firstRow="0" w:lastRow="0" w:firstColumn="0" w:lastColumn="0" w:noHBand="0" w:noVBand="0"/>
      </w:tblPr>
      <w:tblGrid>
        <w:gridCol w:w="854"/>
        <w:gridCol w:w="5592"/>
        <w:gridCol w:w="1133"/>
        <w:gridCol w:w="1138"/>
        <w:gridCol w:w="1133"/>
        <w:gridCol w:w="1132"/>
        <w:gridCol w:w="1133"/>
        <w:gridCol w:w="1224"/>
      </w:tblGrid>
      <w:tr w:rsidR="00FB7F9C" w14:paraId="5D29A280" w14:textId="77777777">
        <w:trPr>
          <w:trHeight w:hRule="exact" w:val="706"/>
        </w:trPr>
        <w:tc>
          <w:tcPr>
            <w:tcW w:w="854" w:type="dxa"/>
            <w:tcBorders>
              <w:top w:val="single" w:sz="7" w:space="0" w:color="000000"/>
              <w:left w:val="single" w:sz="7" w:space="0" w:color="000000"/>
              <w:bottom w:val="single" w:sz="7" w:space="0" w:color="000000"/>
              <w:right w:val="single" w:sz="7" w:space="0" w:color="000000"/>
            </w:tcBorders>
            <w:shd w:val="clear" w:color="F69545" w:fill="F69545"/>
          </w:tcPr>
          <w:p w14:paraId="69A58C23" w14:textId="77777777" w:rsidR="00FB7F9C" w:rsidRDefault="00000000">
            <w:pPr>
              <w:spacing w:before="92" w:after="367" w:line="236" w:lineRule="exact"/>
              <w:jc w:val="center"/>
              <w:textAlignment w:val="baseline"/>
              <w:rPr>
                <w:rFonts w:ascii="Arial" w:eastAsia="Arial" w:hAnsi="Arial"/>
                <w:b/>
                <w:color w:val="FFFFFF"/>
                <w:sz w:val="21"/>
              </w:rPr>
            </w:pPr>
            <w:r>
              <w:rPr>
                <w:rFonts w:ascii="Arial" w:eastAsia="Arial" w:hAnsi="Arial"/>
                <w:b/>
                <w:color w:val="FFFFFF"/>
                <w:sz w:val="21"/>
              </w:rPr>
              <w:t>Item</w:t>
            </w:r>
          </w:p>
        </w:tc>
        <w:tc>
          <w:tcPr>
            <w:tcW w:w="5592" w:type="dxa"/>
            <w:tcBorders>
              <w:top w:val="single" w:sz="7" w:space="0" w:color="000000"/>
              <w:left w:val="single" w:sz="7" w:space="0" w:color="000000"/>
              <w:bottom w:val="single" w:sz="7" w:space="0" w:color="000000"/>
              <w:right w:val="single" w:sz="7" w:space="0" w:color="000000"/>
            </w:tcBorders>
            <w:shd w:val="clear" w:color="F69545" w:fill="F69545"/>
          </w:tcPr>
          <w:p w14:paraId="0EFE17EC" w14:textId="77777777" w:rsidR="00FB7F9C" w:rsidRDefault="00000000">
            <w:pPr>
              <w:spacing w:before="92" w:after="367" w:line="236" w:lineRule="exact"/>
              <w:ind w:right="2152"/>
              <w:jc w:val="right"/>
              <w:textAlignment w:val="baseline"/>
              <w:rPr>
                <w:rFonts w:ascii="Arial" w:eastAsia="Arial" w:hAnsi="Arial"/>
                <w:b/>
                <w:color w:val="FFFFFF"/>
                <w:sz w:val="21"/>
              </w:rPr>
            </w:pPr>
            <w:r>
              <w:rPr>
                <w:rFonts w:ascii="Arial" w:eastAsia="Arial" w:hAnsi="Arial"/>
                <w:b/>
                <w:color w:val="FFFFFF"/>
                <w:sz w:val="21"/>
              </w:rPr>
              <w:t>Description</w:t>
            </w:r>
          </w:p>
        </w:tc>
        <w:tc>
          <w:tcPr>
            <w:tcW w:w="1133" w:type="dxa"/>
            <w:tcBorders>
              <w:top w:val="single" w:sz="7" w:space="0" w:color="000000"/>
              <w:left w:val="single" w:sz="7" w:space="0" w:color="000000"/>
              <w:bottom w:val="single" w:sz="7" w:space="0" w:color="000000"/>
              <w:right w:val="single" w:sz="7" w:space="0" w:color="000000"/>
            </w:tcBorders>
            <w:shd w:val="clear" w:color="F69545" w:fill="F69545"/>
          </w:tcPr>
          <w:p w14:paraId="44E88037" w14:textId="77777777" w:rsidR="00FB7F9C" w:rsidRDefault="00000000">
            <w:pPr>
              <w:spacing w:before="54" w:after="93" w:line="274" w:lineRule="exact"/>
              <w:jc w:val="center"/>
              <w:textAlignment w:val="baseline"/>
              <w:rPr>
                <w:rFonts w:ascii="Arial" w:eastAsia="Arial" w:hAnsi="Arial"/>
                <w:b/>
                <w:color w:val="FFFFFF"/>
                <w:sz w:val="21"/>
              </w:rPr>
            </w:pPr>
            <w:r>
              <w:rPr>
                <w:rFonts w:ascii="Arial" w:eastAsia="Arial" w:hAnsi="Arial"/>
                <w:b/>
                <w:color w:val="FFFFFF"/>
                <w:sz w:val="21"/>
              </w:rPr>
              <w:t xml:space="preserve">Strongly </w:t>
            </w:r>
            <w:r>
              <w:rPr>
                <w:rFonts w:ascii="Arial" w:eastAsia="Arial" w:hAnsi="Arial"/>
                <w:b/>
                <w:color w:val="FFFFFF"/>
                <w:sz w:val="21"/>
              </w:rPr>
              <w:br/>
              <w:t>disagree</w:t>
            </w:r>
          </w:p>
        </w:tc>
        <w:tc>
          <w:tcPr>
            <w:tcW w:w="1138" w:type="dxa"/>
            <w:tcBorders>
              <w:top w:val="single" w:sz="7" w:space="0" w:color="000000"/>
              <w:left w:val="single" w:sz="7" w:space="0" w:color="000000"/>
              <w:bottom w:val="single" w:sz="7" w:space="0" w:color="000000"/>
              <w:right w:val="single" w:sz="7" w:space="0" w:color="000000"/>
            </w:tcBorders>
            <w:shd w:val="clear" w:color="F69545" w:fill="F69545"/>
          </w:tcPr>
          <w:p w14:paraId="268BA2C3" w14:textId="77777777" w:rsidR="00FB7F9C" w:rsidRDefault="00000000">
            <w:pPr>
              <w:spacing w:before="92" w:after="367" w:line="236" w:lineRule="exact"/>
              <w:jc w:val="center"/>
              <w:textAlignment w:val="baseline"/>
              <w:rPr>
                <w:rFonts w:ascii="Arial" w:eastAsia="Arial" w:hAnsi="Arial"/>
                <w:b/>
                <w:color w:val="FFFFFF"/>
                <w:sz w:val="21"/>
              </w:rPr>
            </w:pPr>
            <w:r>
              <w:rPr>
                <w:rFonts w:ascii="Arial" w:eastAsia="Arial" w:hAnsi="Arial"/>
                <w:b/>
                <w:color w:val="FFFFFF"/>
                <w:sz w:val="21"/>
              </w:rPr>
              <w:t>Disagree</w:t>
            </w:r>
          </w:p>
        </w:tc>
        <w:tc>
          <w:tcPr>
            <w:tcW w:w="1133" w:type="dxa"/>
            <w:tcBorders>
              <w:top w:val="single" w:sz="7" w:space="0" w:color="000000"/>
              <w:left w:val="single" w:sz="7" w:space="0" w:color="000000"/>
              <w:bottom w:val="single" w:sz="7" w:space="0" w:color="000000"/>
              <w:right w:val="single" w:sz="7" w:space="0" w:color="000000"/>
            </w:tcBorders>
            <w:shd w:val="clear" w:color="F69545" w:fill="F69545"/>
          </w:tcPr>
          <w:p w14:paraId="55EFD214" w14:textId="77777777" w:rsidR="00FB7F9C" w:rsidRDefault="00000000">
            <w:pPr>
              <w:spacing w:before="92" w:after="367" w:line="236" w:lineRule="exact"/>
              <w:jc w:val="center"/>
              <w:textAlignment w:val="baseline"/>
              <w:rPr>
                <w:rFonts w:ascii="Arial" w:eastAsia="Arial" w:hAnsi="Arial"/>
                <w:b/>
                <w:color w:val="FFFFFF"/>
                <w:sz w:val="21"/>
              </w:rPr>
            </w:pPr>
            <w:r>
              <w:rPr>
                <w:rFonts w:ascii="Arial" w:eastAsia="Arial" w:hAnsi="Arial"/>
                <w:b/>
                <w:color w:val="FFFFFF"/>
                <w:sz w:val="21"/>
              </w:rPr>
              <w:t>Neutral</w:t>
            </w:r>
          </w:p>
        </w:tc>
        <w:tc>
          <w:tcPr>
            <w:tcW w:w="1132" w:type="dxa"/>
            <w:tcBorders>
              <w:top w:val="single" w:sz="7" w:space="0" w:color="000000"/>
              <w:left w:val="single" w:sz="7" w:space="0" w:color="000000"/>
              <w:bottom w:val="single" w:sz="7" w:space="0" w:color="000000"/>
              <w:right w:val="single" w:sz="7" w:space="0" w:color="000000"/>
            </w:tcBorders>
            <w:shd w:val="clear" w:color="F69545" w:fill="F69545"/>
          </w:tcPr>
          <w:p w14:paraId="6C5B2ECB" w14:textId="77777777" w:rsidR="00FB7F9C" w:rsidRDefault="00000000">
            <w:pPr>
              <w:spacing w:before="92" w:after="367" w:line="236" w:lineRule="exact"/>
              <w:jc w:val="center"/>
              <w:textAlignment w:val="baseline"/>
              <w:rPr>
                <w:rFonts w:ascii="Arial" w:eastAsia="Arial" w:hAnsi="Arial"/>
                <w:b/>
                <w:color w:val="FFFFFF"/>
                <w:sz w:val="21"/>
              </w:rPr>
            </w:pPr>
            <w:r>
              <w:rPr>
                <w:rFonts w:ascii="Arial" w:eastAsia="Arial" w:hAnsi="Arial"/>
                <w:b/>
                <w:color w:val="FFFFFF"/>
                <w:sz w:val="21"/>
              </w:rPr>
              <w:t>Agree</w:t>
            </w:r>
          </w:p>
        </w:tc>
        <w:tc>
          <w:tcPr>
            <w:tcW w:w="1133" w:type="dxa"/>
            <w:tcBorders>
              <w:top w:val="single" w:sz="7" w:space="0" w:color="000000"/>
              <w:left w:val="single" w:sz="7" w:space="0" w:color="000000"/>
              <w:bottom w:val="single" w:sz="7" w:space="0" w:color="000000"/>
              <w:right w:val="single" w:sz="7" w:space="0" w:color="000000"/>
            </w:tcBorders>
            <w:shd w:val="clear" w:color="F69545" w:fill="F69545"/>
          </w:tcPr>
          <w:p w14:paraId="011F004F" w14:textId="77777777" w:rsidR="00FB7F9C" w:rsidRDefault="00000000">
            <w:pPr>
              <w:spacing w:before="54" w:after="93" w:line="274" w:lineRule="exact"/>
              <w:jc w:val="center"/>
              <w:textAlignment w:val="baseline"/>
              <w:rPr>
                <w:rFonts w:ascii="Arial" w:eastAsia="Arial" w:hAnsi="Arial"/>
                <w:b/>
                <w:color w:val="FFFFFF"/>
                <w:sz w:val="21"/>
              </w:rPr>
            </w:pPr>
            <w:r>
              <w:rPr>
                <w:rFonts w:ascii="Arial" w:eastAsia="Arial" w:hAnsi="Arial"/>
                <w:b/>
                <w:color w:val="FFFFFF"/>
                <w:sz w:val="21"/>
              </w:rPr>
              <w:t xml:space="preserve">Strongly </w:t>
            </w:r>
            <w:r>
              <w:rPr>
                <w:rFonts w:ascii="Arial" w:eastAsia="Arial" w:hAnsi="Arial"/>
                <w:b/>
                <w:color w:val="FFFFFF"/>
                <w:sz w:val="21"/>
              </w:rPr>
              <w:br/>
              <w:t>agree</w:t>
            </w:r>
          </w:p>
        </w:tc>
        <w:tc>
          <w:tcPr>
            <w:tcW w:w="1224" w:type="dxa"/>
            <w:tcBorders>
              <w:top w:val="single" w:sz="7" w:space="0" w:color="000000"/>
              <w:left w:val="single" w:sz="7" w:space="0" w:color="000000"/>
              <w:bottom w:val="single" w:sz="7" w:space="0" w:color="000000"/>
              <w:right w:val="single" w:sz="7" w:space="0" w:color="000000"/>
            </w:tcBorders>
            <w:shd w:val="clear" w:color="F69545" w:fill="F69545"/>
          </w:tcPr>
          <w:p w14:paraId="1D5B932B" w14:textId="77777777" w:rsidR="00FB7F9C" w:rsidRDefault="00000000">
            <w:pPr>
              <w:spacing w:before="92" w:after="367" w:line="236" w:lineRule="exact"/>
              <w:jc w:val="center"/>
              <w:textAlignment w:val="baseline"/>
              <w:rPr>
                <w:rFonts w:ascii="Arial" w:eastAsia="Arial" w:hAnsi="Arial"/>
                <w:b/>
                <w:color w:val="FFFFFF"/>
                <w:sz w:val="21"/>
              </w:rPr>
            </w:pPr>
            <w:r>
              <w:rPr>
                <w:rFonts w:ascii="Arial" w:eastAsia="Arial" w:hAnsi="Arial"/>
                <w:b/>
                <w:color w:val="FFFFFF"/>
                <w:sz w:val="21"/>
              </w:rPr>
              <w:t>Unknown</w:t>
            </w:r>
          </w:p>
        </w:tc>
      </w:tr>
      <w:tr w:rsidR="00FB7F9C" w14:paraId="1FA254D0" w14:textId="77777777">
        <w:trPr>
          <w:trHeight w:hRule="exact" w:val="1195"/>
        </w:trPr>
        <w:tc>
          <w:tcPr>
            <w:tcW w:w="854" w:type="dxa"/>
            <w:tcBorders>
              <w:top w:val="single" w:sz="7" w:space="0" w:color="000000"/>
              <w:left w:val="single" w:sz="7" w:space="0" w:color="000000"/>
              <w:bottom w:val="single" w:sz="7" w:space="0" w:color="000000"/>
              <w:right w:val="single" w:sz="7" w:space="0" w:color="000000"/>
            </w:tcBorders>
          </w:tcPr>
          <w:p w14:paraId="214BF197" w14:textId="77777777" w:rsidR="00FB7F9C" w:rsidRDefault="00000000">
            <w:pPr>
              <w:spacing w:before="78" w:after="880" w:line="226" w:lineRule="exact"/>
              <w:ind w:right="301"/>
              <w:jc w:val="right"/>
              <w:textAlignment w:val="baseline"/>
              <w:rPr>
                <w:rFonts w:ascii="Arial" w:eastAsia="Arial" w:hAnsi="Arial"/>
                <w:b/>
                <w:color w:val="000000"/>
                <w:sz w:val="20"/>
              </w:rPr>
            </w:pPr>
            <w:r>
              <w:rPr>
                <w:rFonts w:ascii="Arial" w:eastAsia="Arial" w:hAnsi="Arial"/>
                <w:b/>
                <w:color w:val="000000"/>
                <w:sz w:val="20"/>
              </w:rPr>
              <w:t>6</w:t>
            </w:r>
          </w:p>
        </w:tc>
        <w:tc>
          <w:tcPr>
            <w:tcW w:w="5592" w:type="dxa"/>
            <w:tcBorders>
              <w:top w:val="single" w:sz="7" w:space="0" w:color="000000"/>
              <w:left w:val="single" w:sz="7" w:space="0" w:color="000000"/>
              <w:bottom w:val="single" w:sz="7" w:space="0" w:color="000000"/>
              <w:right w:val="single" w:sz="7" w:space="0" w:color="000000"/>
            </w:tcBorders>
          </w:tcPr>
          <w:p w14:paraId="797FEAFE" w14:textId="77777777" w:rsidR="00FB7F9C" w:rsidRDefault="00000000">
            <w:pPr>
              <w:spacing w:before="39" w:after="85" w:line="265" w:lineRule="exact"/>
              <w:ind w:left="108" w:right="396"/>
              <w:textAlignment w:val="baseline"/>
              <w:rPr>
                <w:rFonts w:ascii="Arial" w:eastAsia="Arial" w:hAnsi="Arial"/>
                <w:color w:val="000000"/>
                <w:spacing w:val="-1"/>
                <w:sz w:val="20"/>
              </w:rPr>
            </w:pPr>
            <w:r>
              <w:rPr>
                <w:rFonts w:ascii="Arial" w:eastAsia="Arial" w:hAnsi="Arial"/>
                <w:color w:val="000000"/>
                <w:spacing w:val="-1"/>
                <w:sz w:val="20"/>
              </w:rPr>
              <w:t>Individuals with social procurement-related roles and responsibilities have sufficient knowledge, skills and experience to identify and pursue opportunities to deliver social and sustainable outcomes through procurement.</w:t>
            </w:r>
          </w:p>
        </w:tc>
        <w:tc>
          <w:tcPr>
            <w:tcW w:w="1133" w:type="dxa"/>
            <w:tcBorders>
              <w:top w:val="single" w:sz="7" w:space="0" w:color="000000"/>
              <w:left w:val="single" w:sz="7" w:space="0" w:color="000000"/>
              <w:bottom w:val="single" w:sz="7" w:space="0" w:color="000000"/>
              <w:right w:val="single" w:sz="7" w:space="0" w:color="000000"/>
            </w:tcBorders>
          </w:tcPr>
          <w:p w14:paraId="3B671ADE"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8" w:type="dxa"/>
            <w:tcBorders>
              <w:top w:val="single" w:sz="7" w:space="0" w:color="000000"/>
              <w:left w:val="single" w:sz="7" w:space="0" w:color="000000"/>
              <w:bottom w:val="single" w:sz="7" w:space="0" w:color="000000"/>
              <w:right w:val="single" w:sz="7" w:space="0" w:color="000000"/>
            </w:tcBorders>
          </w:tcPr>
          <w:p w14:paraId="7D7E9594"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3" w:type="dxa"/>
            <w:tcBorders>
              <w:top w:val="single" w:sz="7" w:space="0" w:color="000000"/>
              <w:left w:val="single" w:sz="7" w:space="0" w:color="000000"/>
              <w:bottom w:val="single" w:sz="7" w:space="0" w:color="000000"/>
              <w:right w:val="single" w:sz="7" w:space="0" w:color="000000"/>
            </w:tcBorders>
          </w:tcPr>
          <w:p w14:paraId="7C3D5449"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2" w:type="dxa"/>
            <w:tcBorders>
              <w:top w:val="single" w:sz="7" w:space="0" w:color="000000"/>
              <w:left w:val="single" w:sz="7" w:space="0" w:color="000000"/>
              <w:bottom w:val="single" w:sz="7" w:space="0" w:color="000000"/>
              <w:right w:val="single" w:sz="7" w:space="0" w:color="000000"/>
            </w:tcBorders>
            <w:vAlign w:val="center"/>
          </w:tcPr>
          <w:p w14:paraId="57D768BB" w14:textId="77777777" w:rsidR="00FB7F9C" w:rsidRPr="009E6690" w:rsidRDefault="00000000">
            <w:pPr>
              <w:spacing w:before="365" w:after="395" w:line="424" w:lineRule="exact"/>
              <w:jc w:val="center"/>
              <w:textAlignment w:val="baseline"/>
              <w:rPr>
                <w:rFonts w:ascii="Arial" w:eastAsia="Wingdings" w:hAnsi="Arial" w:cs="Arial"/>
                <w:color w:val="000000"/>
                <w:sz w:val="40"/>
              </w:rPr>
            </w:pPr>
            <w:r w:rsidRPr="009E6690">
              <w:rPr>
                <w:rFonts w:ascii="Segoe UI Symbol" w:eastAsia="Wingdings" w:hAnsi="Segoe UI Symbol" w:cs="Segoe UI Symbol"/>
                <w:color w:val="000000"/>
                <w:sz w:val="40"/>
              </w:rPr>
              <w:t>✓</w:t>
            </w:r>
          </w:p>
        </w:tc>
        <w:tc>
          <w:tcPr>
            <w:tcW w:w="1133" w:type="dxa"/>
            <w:tcBorders>
              <w:top w:val="single" w:sz="7" w:space="0" w:color="000000"/>
              <w:left w:val="single" w:sz="7" w:space="0" w:color="000000"/>
              <w:bottom w:val="single" w:sz="7" w:space="0" w:color="000000"/>
              <w:right w:val="single" w:sz="7" w:space="0" w:color="000000"/>
            </w:tcBorders>
          </w:tcPr>
          <w:p w14:paraId="7DD9C3A4" w14:textId="77777777" w:rsidR="00FB7F9C" w:rsidRPr="009E6690" w:rsidRDefault="00000000">
            <w:pPr>
              <w:textAlignment w:val="baseline"/>
              <w:rPr>
                <w:rFonts w:ascii="Arial" w:eastAsia="Arial" w:hAnsi="Arial" w:cs="Arial"/>
                <w:color w:val="000000"/>
                <w:sz w:val="24"/>
              </w:rPr>
            </w:pPr>
            <w:r w:rsidRPr="009E6690">
              <w:rPr>
                <w:rFonts w:ascii="Arial" w:eastAsia="Arial" w:hAnsi="Arial" w:cs="Arial"/>
                <w:color w:val="000000"/>
                <w:sz w:val="24"/>
              </w:rPr>
              <w:t xml:space="preserve"> </w:t>
            </w:r>
          </w:p>
        </w:tc>
        <w:tc>
          <w:tcPr>
            <w:tcW w:w="1224" w:type="dxa"/>
            <w:tcBorders>
              <w:top w:val="single" w:sz="7" w:space="0" w:color="000000"/>
              <w:left w:val="single" w:sz="7" w:space="0" w:color="000000"/>
              <w:bottom w:val="single" w:sz="7" w:space="0" w:color="000000"/>
              <w:right w:val="single" w:sz="7" w:space="0" w:color="000000"/>
            </w:tcBorders>
          </w:tcPr>
          <w:p w14:paraId="2633787F"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FB7F9C" w14:paraId="024227F2" w14:textId="77777777">
        <w:trPr>
          <w:trHeight w:hRule="exact" w:val="936"/>
        </w:trPr>
        <w:tc>
          <w:tcPr>
            <w:tcW w:w="854" w:type="dxa"/>
            <w:tcBorders>
              <w:top w:val="single" w:sz="7" w:space="0" w:color="000000"/>
              <w:left w:val="single" w:sz="7" w:space="0" w:color="000000"/>
              <w:bottom w:val="single" w:sz="7" w:space="0" w:color="000000"/>
              <w:right w:val="single" w:sz="7" w:space="0" w:color="000000"/>
            </w:tcBorders>
          </w:tcPr>
          <w:p w14:paraId="319C7DA4" w14:textId="77777777" w:rsidR="00FB7F9C" w:rsidRDefault="00000000">
            <w:pPr>
              <w:spacing w:before="79" w:after="620" w:line="226" w:lineRule="exact"/>
              <w:ind w:right="301"/>
              <w:jc w:val="right"/>
              <w:textAlignment w:val="baseline"/>
              <w:rPr>
                <w:rFonts w:ascii="Arial" w:eastAsia="Arial" w:hAnsi="Arial"/>
                <w:b/>
                <w:color w:val="000000"/>
                <w:sz w:val="20"/>
              </w:rPr>
            </w:pPr>
            <w:r>
              <w:rPr>
                <w:rFonts w:ascii="Arial" w:eastAsia="Arial" w:hAnsi="Arial"/>
                <w:b/>
                <w:color w:val="000000"/>
                <w:sz w:val="20"/>
              </w:rPr>
              <w:t>7</w:t>
            </w:r>
          </w:p>
        </w:tc>
        <w:tc>
          <w:tcPr>
            <w:tcW w:w="5592" w:type="dxa"/>
            <w:tcBorders>
              <w:top w:val="single" w:sz="7" w:space="0" w:color="000000"/>
              <w:left w:val="single" w:sz="7" w:space="0" w:color="000000"/>
              <w:bottom w:val="single" w:sz="7" w:space="0" w:color="000000"/>
              <w:right w:val="single" w:sz="7" w:space="0" w:color="000000"/>
            </w:tcBorders>
          </w:tcPr>
          <w:p w14:paraId="5B8CBA65" w14:textId="77777777" w:rsidR="00FB7F9C" w:rsidRDefault="00000000">
            <w:pPr>
              <w:spacing w:before="36" w:after="94" w:line="265" w:lineRule="exact"/>
              <w:ind w:left="108" w:right="828"/>
              <w:textAlignment w:val="baseline"/>
              <w:rPr>
                <w:rFonts w:ascii="Arial" w:eastAsia="Arial" w:hAnsi="Arial"/>
                <w:color w:val="000000"/>
                <w:spacing w:val="-1"/>
                <w:sz w:val="20"/>
              </w:rPr>
            </w:pPr>
            <w:r>
              <w:rPr>
                <w:rFonts w:ascii="Arial" w:eastAsia="Arial" w:hAnsi="Arial"/>
                <w:color w:val="000000"/>
                <w:spacing w:val="-1"/>
                <w:sz w:val="20"/>
              </w:rPr>
              <w:t>Recruitment, training and professional development activities in relation to procurement integrate social procurement knowledge, skills and experience.</w:t>
            </w:r>
          </w:p>
        </w:tc>
        <w:tc>
          <w:tcPr>
            <w:tcW w:w="1133" w:type="dxa"/>
            <w:tcBorders>
              <w:top w:val="single" w:sz="7" w:space="0" w:color="000000"/>
              <w:left w:val="single" w:sz="7" w:space="0" w:color="000000"/>
              <w:bottom w:val="single" w:sz="7" w:space="0" w:color="000000"/>
              <w:right w:val="single" w:sz="7" w:space="0" w:color="000000"/>
            </w:tcBorders>
          </w:tcPr>
          <w:p w14:paraId="40D788E9"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8" w:type="dxa"/>
            <w:tcBorders>
              <w:top w:val="single" w:sz="7" w:space="0" w:color="000000"/>
              <w:left w:val="single" w:sz="7" w:space="0" w:color="000000"/>
              <w:bottom w:val="single" w:sz="7" w:space="0" w:color="000000"/>
              <w:right w:val="single" w:sz="7" w:space="0" w:color="000000"/>
            </w:tcBorders>
          </w:tcPr>
          <w:p w14:paraId="27AC32C8"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3" w:type="dxa"/>
            <w:tcBorders>
              <w:top w:val="single" w:sz="7" w:space="0" w:color="000000"/>
              <w:left w:val="single" w:sz="7" w:space="0" w:color="000000"/>
              <w:bottom w:val="single" w:sz="7" w:space="0" w:color="000000"/>
              <w:right w:val="single" w:sz="7" w:space="0" w:color="000000"/>
            </w:tcBorders>
          </w:tcPr>
          <w:p w14:paraId="1424D7DC"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2" w:type="dxa"/>
            <w:tcBorders>
              <w:top w:val="single" w:sz="7" w:space="0" w:color="000000"/>
              <w:left w:val="single" w:sz="7" w:space="0" w:color="000000"/>
              <w:bottom w:val="single" w:sz="7" w:space="0" w:color="000000"/>
              <w:right w:val="single" w:sz="7" w:space="0" w:color="000000"/>
            </w:tcBorders>
            <w:vAlign w:val="center"/>
          </w:tcPr>
          <w:p w14:paraId="6479C50C" w14:textId="77777777" w:rsidR="00FB7F9C" w:rsidRPr="009E6690" w:rsidRDefault="00000000">
            <w:pPr>
              <w:spacing w:before="235" w:after="266" w:line="424" w:lineRule="exact"/>
              <w:jc w:val="center"/>
              <w:textAlignment w:val="baseline"/>
              <w:rPr>
                <w:rFonts w:ascii="Arial" w:eastAsia="Wingdings" w:hAnsi="Arial" w:cs="Arial"/>
                <w:color w:val="000000"/>
                <w:sz w:val="40"/>
              </w:rPr>
            </w:pPr>
            <w:r w:rsidRPr="009E6690">
              <w:rPr>
                <w:rFonts w:ascii="Segoe UI Symbol" w:eastAsia="Wingdings" w:hAnsi="Segoe UI Symbol" w:cs="Segoe UI Symbol"/>
                <w:color w:val="000000"/>
                <w:sz w:val="40"/>
              </w:rPr>
              <w:t>✓</w:t>
            </w:r>
          </w:p>
        </w:tc>
        <w:tc>
          <w:tcPr>
            <w:tcW w:w="1133" w:type="dxa"/>
            <w:tcBorders>
              <w:top w:val="single" w:sz="7" w:space="0" w:color="000000"/>
              <w:left w:val="single" w:sz="7" w:space="0" w:color="000000"/>
              <w:bottom w:val="single" w:sz="7" w:space="0" w:color="000000"/>
              <w:right w:val="single" w:sz="7" w:space="0" w:color="000000"/>
            </w:tcBorders>
          </w:tcPr>
          <w:p w14:paraId="2E894B0E" w14:textId="77777777" w:rsidR="00FB7F9C" w:rsidRPr="009E6690" w:rsidRDefault="00000000">
            <w:pPr>
              <w:textAlignment w:val="baseline"/>
              <w:rPr>
                <w:rFonts w:ascii="Arial" w:eastAsia="Arial" w:hAnsi="Arial" w:cs="Arial"/>
                <w:color w:val="000000"/>
                <w:sz w:val="24"/>
              </w:rPr>
            </w:pPr>
            <w:r w:rsidRPr="009E6690">
              <w:rPr>
                <w:rFonts w:ascii="Arial" w:eastAsia="Arial" w:hAnsi="Arial" w:cs="Arial"/>
                <w:color w:val="000000"/>
                <w:sz w:val="24"/>
              </w:rPr>
              <w:t xml:space="preserve"> </w:t>
            </w:r>
          </w:p>
        </w:tc>
        <w:tc>
          <w:tcPr>
            <w:tcW w:w="1224" w:type="dxa"/>
            <w:tcBorders>
              <w:top w:val="single" w:sz="7" w:space="0" w:color="000000"/>
              <w:left w:val="single" w:sz="7" w:space="0" w:color="000000"/>
              <w:bottom w:val="single" w:sz="7" w:space="0" w:color="000000"/>
              <w:right w:val="single" w:sz="7" w:space="0" w:color="000000"/>
            </w:tcBorders>
          </w:tcPr>
          <w:p w14:paraId="64112EED"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FB7F9C" w14:paraId="5B0E696F" w14:textId="77777777">
        <w:trPr>
          <w:trHeight w:hRule="exact" w:val="1195"/>
        </w:trPr>
        <w:tc>
          <w:tcPr>
            <w:tcW w:w="854" w:type="dxa"/>
            <w:tcBorders>
              <w:top w:val="single" w:sz="7" w:space="0" w:color="000000"/>
              <w:left w:val="single" w:sz="7" w:space="0" w:color="000000"/>
              <w:bottom w:val="single" w:sz="7" w:space="0" w:color="000000"/>
              <w:right w:val="single" w:sz="7" w:space="0" w:color="000000"/>
            </w:tcBorders>
          </w:tcPr>
          <w:p w14:paraId="3F032D54" w14:textId="77777777" w:rsidR="00FB7F9C" w:rsidRDefault="00000000">
            <w:pPr>
              <w:spacing w:before="79" w:after="880" w:line="226" w:lineRule="exact"/>
              <w:ind w:right="301"/>
              <w:jc w:val="right"/>
              <w:textAlignment w:val="baseline"/>
              <w:rPr>
                <w:rFonts w:ascii="Arial" w:eastAsia="Arial" w:hAnsi="Arial"/>
                <w:b/>
                <w:color w:val="000000"/>
                <w:sz w:val="20"/>
              </w:rPr>
            </w:pPr>
            <w:r>
              <w:rPr>
                <w:rFonts w:ascii="Arial" w:eastAsia="Arial" w:hAnsi="Arial"/>
                <w:b/>
                <w:color w:val="000000"/>
                <w:sz w:val="20"/>
              </w:rPr>
              <w:t>8</w:t>
            </w:r>
          </w:p>
        </w:tc>
        <w:tc>
          <w:tcPr>
            <w:tcW w:w="5592" w:type="dxa"/>
            <w:tcBorders>
              <w:top w:val="single" w:sz="7" w:space="0" w:color="000000"/>
              <w:left w:val="single" w:sz="7" w:space="0" w:color="000000"/>
              <w:bottom w:val="single" w:sz="7" w:space="0" w:color="000000"/>
              <w:right w:val="single" w:sz="7" w:space="0" w:color="000000"/>
            </w:tcBorders>
          </w:tcPr>
          <w:p w14:paraId="77EED51E" w14:textId="77777777" w:rsidR="00FB7F9C" w:rsidRDefault="00000000">
            <w:pPr>
              <w:spacing w:before="39" w:after="86" w:line="265" w:lineRule="exact"/>
              <w:ind w:left="108" w:right="180"/>
              <w:textAlignment w:val="baseline"/>
              <w:rPr>
                <w:rFonts w:ascii="Arial" w:eastAsia="Arial" w:hAnsi="Arial"/>
                <w:color w:val="000000"/>
                <w:sz w:val="20"/>
              </w:rPr>
            </w:pPr>
            <w:r>
              <w:rPr>
                <w:rFonts w:ascii="Arial" w:eastAsia="Arial" w:hAnsi="Arial"/>
                <w:color w:val="000000"/>
                <w:sz w:val="20"/>
              </w:rPr>
              <w:t>Social procurement is embedded throughout the procurement function (e.g. in procurement-related systems, policies and processes for planning, sourcing and contract management).</w:t>
            </w:r>
          </w:p>
        </w:tc>
        <w:tc>
          <w:tcPr>
            <w:tcW w:w="1133" w:type="dxa"/>
            <w:tcBorders>
              <w:top w:val="single" w:sz="7" w:space="0" w:color="000000"/>
              <w:left w:val="single" w:sz="7" w:space="0" w:color="000000"/>
              <w:bottom w:val="single" w:sz="7" w:space="0" w:color="000000"/>
              <w:right w:val="single" w:sz="7" w:space="0" w:color="000000"/>
            </w:tcBorders>
          </w:tcPr>
          <w:p w14:paraId="2072DC6E"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8" w:type="dxa"/>
            <w:tcBorders>
              <w:top w:val="single" w:sz="7" w:space="0" w:color="000000"/>
              <w:left w:val="single" w:sz="7" w:space="0" w:color="000000"/>
              <w:bottom w:val="single" w:sz="7" w:space="0" w:color="000000"/>
              <w:right w:val="single" w:sz="7" w:space="0" w:color="000000"/>
            </w:tcBorders>
          </w:tcPr>
          <w:p w14:paraId="717F3D9A"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3" w:type="dxa"/>
            <w:tcBorders>
              <w:top w:val="single" w:sz="7" w:space="0" w:color="000000"/>
              <w:left w:val="single" w:sz="7" w:space="0" w:color="000000"/>
              <w:bottom w:val="single" w:sz="7" w:space="0" w:color="000000"/>
              <w:right w:val="single" w:sz="7" w:space="0" w:color="000000"/>
            </w:tcBorders>
          </w:tcPr>
          <w:p w14:paraId="396B2E63"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2" w:type="dxa"/>
            <w:tcBorders>
              <w:top w:val="single" w:sz="7" w:space="0" w:color="000000"/>
              <w:left w:val="single" w:sz="7" w:space="0" w:color="000000"/>
              <w:bottom w:val="single" w:sz="7" w:space="0" w:color="000000"/>
              <w:right w:val="single" w:sz="7" w:space="0" w:color="000000"/>
            </w:tcBorders>
          </w:tcPr>
          <w:p w14:paraId="5FDF661A" w14:textId="77777777" w:rsidR="00FB7F9C" w:rsidRPr="009E6690" w:rsidRDefault="00000000">
            <w:pPr>
              <w:textAlignment w:val="baseline"/>
              <w:rPr>
                <w:rFonts w:ascii="Arial" w:eastAsia="Arial" w:hAnsi="Arial" w:cs="Arial"/>
                <w:color w:val="000000"/>
                <w:sz w:val="24"/>
              </w:rPr>
            </w:pPr>
            <w:r w:rsidRPr="009E6690">
              <w:rPr>
                <w:rFonts w:ascii="Arial" w:eastAsia="Arial" w:hAnsi="Arial" w:cs="Arial"/>
                <w:color w:val="000000"/>
                <w:sz w:val="24"/>
              </w:rPr>
              <w:t xml:space="preserve"> </w:t>
            </w:r>
          </w:p>
        </w:tc>
        <w:tc>
          <w:tcPr>
            <w:tcW w:w="1133" w:type="dxa"/>
            <w:tcBorders>
              <w:top w:val="single" w:sz="7" w:space="0" w:color="000000"/>
              <w:left w:val="single" w:sz="7" w:space="0" w:color="000000"/>
              <w:bottom w:val="single" w:sz="7" w:space="0" w:color="000000"/>
              <w:right w:val="single" w:sz="7" w:space="0" w:color="000000"/>
            </w:tcBorders>
            <w:vAlign w:val="center"/>
          </w:tcPr>
          <w:p w14:paraId="185CE0FE" w14:textId="77777777" w:rsidR="00FB7F9C" w:rsidRPr="009E6690" w:rsidRDefault="00000000">
            <w:pPr>
              <w:spacing w:before="365" w:after="396" w:line="424" w:lineRule="exact"/>
              <w:jc w:val="center"/>
              <w:textAlignment w:val="baseline"/>
              <w:rPr>
                <w:rFonts w:ascii="Arial" w:eastAsia="Wingdings" w:hAnsi="Arial" w:cs="Arial"/>
                <w:color w:val="000000"/>
                <w:sz w:val="40"/>
              </w:rPr>
            </w:pPr>
            <w:r w:rsidRPr="009E6690">
              <w:rPr>
                <w:rFonts w:ascii="Segoe UI Symbol" w:eastAsia="Wingdings" w:hAnsi="Segoe UI Symbol" w:cs="Segoe UI Symbol"/>
                <w:color w:val="000000"/>
                <w:sz w:val="40"/>
              </w:rPr>
              <w:t>✓</w:t>
            </w:r>
          </w:p>
        </w:tc>
        <w:tc>
          <w:tcPr>
            <w:tcW w:w="1224" w:type="dxa"/>
            <w:tcBorders>
              <w:top w:val="single" w:sz="7" w:space="0" w:color="000000"/>
              <w:left w:val="single" w:sz="7" w:space="0" w:color="000000"/>
              <w:bottom w:val="single" w:sz="7" w:space="0" w:color="000000"/>
              <w:right w:val="single" w:sz="7" w:space="0" w:color="000000"/>
            </w:tcBorders>
          </w:tcPr>
          <w:p w14:paraId="3E30392E"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FB7F9C" w14:paraId="323B7820" w14:textId="77777777">
        <w:trPr>
          <w:trHeight w:hRule="exact" w:val="1200"/>
        </w:trPr>
        <w:tc>
          <w:tcPr>
            <w:tcW w:w="854" w:type="dxa"/>
            <w:tcBorders>
              <w:top w:val="single" w:sz="7" w:space="0" w:color="000000"/>
              <w:left w:val="single" w:sz="7" w:space="0" w:color="000000"/>
              <w:bottom w:val="single" w:sz="7" w:space="0" w:color="000000"/>
              <w:right w:val="single" w:sz="7" w:space="0" w:color="000000"/>
            </w:tcBorders>
          </w:tcPr>
          <w:p w14:paraId="52EFAB5A" w14:textId="77777777" w:rsidR="00FB7F9C" w:rsidRDefault="00000000">
            <w:pPr>
              <w:spacing w:before="79" w:after="894" w:line="226" w:lineRule="exact"/>
              <w:ind w:right="301"/>
              <w:jc w:val="right"/>
              <w:textAlignment w:val="baseline"/>
              <w:rPr>
                <w:rFonts w:ascii="Arial" w:eastAsia="Arial" w:hAnsi="Arial"/>
                <w:b/>
                <w:color w:val="000000"/>
                <w:sz w:val="20"/>
              </w:rPr>
            </w:pPr>
            <w:r>
              <w:rPr>
                <w:rFonts w:ascii="Arial" w:eastAsia="Arial" w:hAnsi="Arial"/>
                <w:b/>
                <w:color w:val="000000"/>
                <w:sz w:val="20"/>
              </w:rPr>
              <w:t>9</w:t>
            </w:r>
          </w:p>
        </w:tc>
        <w:tc>
          <w:tcPr>
            <w:tcW w:w="5592" w:type="dxa"/>
            <w:tcBorders>
              <w:top w:val="single" w:sz="7" w:space="0" w:color="000000"/>
              <w:left w:val="single" w:sz="7" w:space="0" w:color="000000"/>
              <w:bottom w:val="single" w:sz="7" w:space="0" w:color="000000"/>
              <w:right w:val="single" w:sz="7" w:space="0" w:color="000000"/>
            </w:tcBorders>
          </w:tcPr>
          <w:p w14:paraId="4F8D8857" w14:textId="77777777" w:rsidR="00FB7F9C" w:rsidRDefault="00000000">
            <w:pPr>
              <w:spacing w:before="35" w:after="104" w:line="265" w:lineRule="exact"/>
              <w:ind w:left="108" w:right="648"/>
              <w:textAlignment w:val="baseline"/>
              <w:rPr>
                <w:rFonts w:ascii="Arial" w:eastAsia="Arial" w:hAnsi="Arial"/>
                <w:color w:val="000000"/>
                <w:spacing w:val="-2"/>
                <w:sz w:val="20"/>
              </w:rPr>
            </w:pPr>
            <w:r>
              <w:rPr>
                <w:rFonts w:ascii="Arial" w:eastAsia="Arial" w:hAnsi="Arial"/>
                <w:color w:val="000000"/>
                <w:spacing w:val="-2"/>
                <w:sz w:val="20"/>
              </w:rPr>
              <w:t>Supplier and stakeholder relations are managed on an ongoing basis to promote compliance with contractual obligations. This includes social procurement commitments.</w:t>
            </w:r>
          </w:p>
        </w:tc>
        <w:tc>
          <w:tcPr>
            <w:tcW w:w="1133" w:type="dxa"/>
            <w:tcBorders>
              <w:top w:val="single" w:sz="7" w:space="0" w:color="000000"/>
              <w:left w:val="single" w:sz="7" w:space="0" w:color="000000"/>
              <w:bottom w:val="single" w:sz="7" w:space="0" w:color="000000"/>
              <w:right w:val="single" w:sz="7" w:space="0" w:color="000000"/>
            </w:tcBorders>
          </w:tcPr>
          <w:p w14:paraId="03B459FC"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8" w:type="dxa"/>
            <w:tcBorders>
              <w:top w:val="single" w:sz="7" w:space="0" w:color="000000"/>
              <w:left w:val="single" w:sz="7" w:space="0" w:color="000000"/>
              <w:bottom w:val="single" w:sz="7" w:space="0" w:color="000000"/>
              <w:right w:val="single" w:sz="7" w:space="0" w:color="000000"/>
            </w:tcBorders>
          </w:tcPr>
          <w:p w14:paraId="38ECCCFF"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3" w:type="dxa"/>
            <w:tcBorders>
              <w:top w:val="single" w:sz="7" w:space="0" w:color="000000"/>
              <w:left w:val="single" w:sz="7" w:space="0" w:color="000000"/>
              <w:bottom w:val="single" w:sz="7" w:space="0" w:color="000000"/>
              <w:right w:val="single" w:sz="7" w:space="0" w:color="000000"/>
            </w:tcBorders>
          </w:tcPr>
          <w:p w14:paraId="6F81322B"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2" w:type="dxa"/>
            <w:tcBorders>
              <w:top w:val="single" w:sz="7" w:space="0" w:color="000000"/>
              <w:left w:val="single" w:sz="7" w:space="0" w:color="000000"/>
              <w:bottom w:val="single" w:sz="7" w:space="0" w:color="000000"/>
              <w:right w:val="single" w:sz="7" w:space="0" w:color="000000"/>
            </w:tcBorders>
            <w:vAlign w:val="center"/>
          </w:tcPr>
          <w:p w14:paraId="4A6E8C2A" w14:textId="77777777" w:rsidR="00FB7F9C" w:rsidRPr="009E6690" w:rsidRDefault="00000000">
            <w:pPr>
              <w:spacing w:before="365" w:after="410" w:line="424" w:lineRule="exact"/>
              <w:jc w:val="center"/>
              <w:textAlignment w:val="baseline"/>
              <w:rPr>
                <w:rFonts w:ascii="Arial" w:eastAsia="Wingdings" w:hAnsi="Arial" w:cs="Arial"/>
                <w:color w:val="000000"/>
                <w:sz w:val="40"/>
              </w:rPr>
            </w:pPr>
            <w:r w:rsidRPr="009E6690">
              <w:rPr>
                <w:rFonts w:ascii="Segoe UI Symbol" w:eastAsia="Wingdings" w:hAnsi="Segoe UI Symbol" w:cs="Segoe UI Symbol"/>
                <w:color w:val="000000"/>
                <w:sz w:val="40"/>
              </w:rPr>
              <w:t>✓</w:t>
            </w:r>
          </w:p>
        </w:tc>
        <w:tc>
          <w:tcPr>
            <w:tcW w:w="1133" w:type="dxa"/>
            <w:tcBorders>
              <w:top w:val="single" w:sz="7" w:space="0" w:color="000000"/>
              <w:left w:val="single" w:sz="7" w:space="0" w:color="000000"/>
              <w:bottom w:val="single" w:sz="7" w:space="0" w:color="000000"/>
              <w:right w:val="single" w:sz="7" w:space="0" w:color="000000"/>
            </w:tcBorders>
          </w:tcPr>
          <w:p w14:paraId="0E03FA82" w14:textId="77777777" w:rsidR="00FB7F9C" w:rsidRPr="009E6690" w:rsidRDefault="00000000">
            <w:pPr>
              <w:textAlignment w:val="baseline"/>
              <w:rPr>
                <w:rFonts w:ascii="Arial" w:eastAsia="Arial" w:hAnsi="Arial" w:cs="Arial"/>
                <w:color w:val="000000"/>
                <w:sz w:val="24"/>
              </w:rPr>
            </w:pPr>
            <w:r w:rsidRPr="009E6690">
              <w:rPr>
                <w:rFonts w:ascii="Arial" w:eastAsia="Arial" w:hAnsi="Arial" w:cs="Arial"/>
                <w:color w:val="000000"/>
                <w:sz w:val="24"/>
              </w:rPr>
              <w:t xml:space="preserve"> </w:t>
            </w:r>
          </w:p>
        </w:tc>
        <w:tc>
          <w:tcPr>
            <w:tcW w:w="1224" w:type="dxa"/>
            <w:tcBorders>
              <w:top w:val="single" w:sz="7" w:space="0" w:color="000000"/>
              <w:left w:val="single" w:sz="7" w:space="0" w:color="000000"/>
              <w:bottom w:val="single" w:sz="7" w:space="0" w:color="000000"/>
              <w:right w:val="single" w:sz="7" w:space="0" w:color="000000"/>
            </w:tcBorders>
          </w:tcPr>
          <w:p w14:paraId="49ADF922"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FB7F9C" w14:paraId="684A6A78" w14:textId="77777777">
        <w:trPr>
          <w:trHeight w:hRule="exact" w:val="1473"/>
        </w:trPr>
        <w:tc>
          <w:tcPr>
            <w:tcW w:w="854" w:type="dxa"/>
            <w:tcBorders>
              <w:top w:val="single" w:sz="7" w:space="0" w:color="000000"/>
              <w:left w:val="single" w:sz="7" w:space="0" w:color="000000"/>
              <w:bottom w:val="single" w:sz="7" w:space="0" w:color="000000"/>
              <w:right w:val="single" w:sz="7" w:space="0" w:color="000000"/>
            </w:tcBorders>
          </w:tcPr>
          <w:p w14:paraId="2E7C373F" w14:textId="77777777" w:rsidR="00FB7F9C" w:rsidRDefault="00000000">
            <w:pPr>
              <w:spacing w:before="79" w:after="1163" w:line="226" w:lineRule="exact"/>
              <w:ind w:right="301"/>
              <w:jc w:val="right"/>
              <w:textAlignment w:val="baseline"/>
              <w:rPr>
                <w:rFonts w:ascii="Arial" w:eastAsia="Arial" w:hAnsi="Arial"/>
                <w:b/>
                <w:color w:val="000000"/>
                <w:sz w:val="20"/>
              </w:rPr>
            </w:pPr>
            <w:r>
              <w:rPr>
                <w:rFonts w:ascii="Arial" w:eastAsia="Arial" w:hAnsi="Arial"/>
                <w:b/>
                <w:color w:val="000000"/>
                <w:sz w:val="20"/>
              </w:rPr>
              <w:t>10</w:t>
            </w:r>
          </w:p>
        </w:tc>
        <w:tc>
          <w:tcPr>
            <w:tcW w:w="5592" w:type="dxa"/>
            <w:tcBorders>
              <w:top w:val="single" w:sz="7" w:space="0" w:color="000000"/>
              <w:left w:val="single" w:sz="7" w:space="0" w:color="000000"/>
              <w:bottom w:val="single" w:sz="7" w:space="0" w:color="000000"/>
              <w:right w:val="single" w:sz="7" w:space="0" w:color="000000"/>
            </w:tcBorders>
          </w:tcPr>
          <w:p w14:paraId="6E603AA2" w14:textId="77777777" w:rsidR="00FB7F9C" w:rsidRDefault="00000000">
            <w:pPr>
              <w:spacing w:before="34" w:after="109" w:line="265" w:lineRule="exact"/>
              <w:ind w:left="108" w:right="252"/>
              <w:textAlignment w:val="baseline"/>
              <w:rPr>
                <w:rFonts w:ascii="Arial" w:eastAsia="Arial" w:hAnsi="Arial"/>
                <w:color w:val="000000"/>
                <w:sz w:val="20"/>
              </w:rPr>
            </w:pPr>
            <w:r>
              <w:rPr>
                <w:rFonts w:ascii="Arial" w:eastAsia="Arial" w:hAnsi="Arial"/>
                <w:color w:val="000000"/>
                <w:sz w:val="20"/>
              </w:rPr>
              <w:t>Performance of the procurement function is monitored and assessed on an ongoing basis to drive continuous improvement and support the achievement of any whole- of-government and other social procurement targets, through reporting.</w:t>
            </w:r>
          </w:p>
        </w:tc>
        <w:tc>
          <w:tcPr>
            <w:tcW w:w="1133" w:type="dxa"/>
            <w:tcBorders>
              <w:top w:val="single" w:sz="7" w:space="0" w:color="000000"/>
              <w:left w:val="single" w:sz="7" w:space="0" w:color="000000"/>
              <w:bottom w:val="single" w:sz="7" w:space="0" w:color="000000"/>
              <w:right w:val="single" w:sz="7" w:space="0" w:color="000000"/>
            </w:tcBorders>
          </w:tcPr>
          <w:p w14:paraId="7CB65561"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8" w:type="dxa"/>
            <w:tcBorders>
              <w:top w:val="single" w:sz="7" w:space="0" w:color="000000"/>
              <w:left w:val="single" w:sz="7" w:space="0" w:color="000000"/>
              <w:bottom w:val="single" w:sz="7" w:space="0" w:color="000000"/>
              <w:right w:val="single" w:sz="7" w:space="0" w:color="000000"/>
            </w:tcBorders>
          </w:tcPr>
          <w:p w14:paraId="79F6663E"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3" w:type="dxa"/>
            <w:tcBorders>
              <w:top w:val="single" w:sz="7" w:space="0" w:color="000000"/>
              <w:left w:val="single" w:sz="7" w:space="0" w:color="000000"/>
              <w:bottom w:val="single" w:sz="7" w:space="0" w:color="000000"/>
              <w:right w:val="single" w:sz="7" w:space="0" w:color="000000"/>
            </w:tcBorders>
          </w:tcPr>
          <w:p w14:paraId="7CBD4A09"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2" w:type="dxa"/>
            <w:tcBorders>
              <w:top w:val="single" w:sz="7" w:space="0" w:color="000000"/>
              <w:left w:val="single" w:sz="7" w:space="0" w:color="000000"/>
              <w:bottom w:val="single" w:sz="7" w:space="0" w:color="000000"/>
              <w:right w:val="single" w:sz="7" w:space="0" w:color="000000"/>
            </w:tcBorders>
          </w:tcPr>
          <w:p w14:paraId="04CE42AB" w14:textId="77777777" w:rsidR="00FB7F9C" w:rsidRPr="009E6690" w:rsidRDefault="00000000">
            <w:pPr>
              <w:textAlignment w:val="baseline"/>
              <w:rPr>
                <w:rFonts w:ascii="Arial" w:eastAsia="Arial" w:hAnsi="Arial" w:cs="Arial"/>
                <w:color w:val="000000"/>
                <w:sz w:val="24"/>
              </w:rPr>
            </w:pPr>
            <w:r w:rsidRPr="009E6690">
              <w:rPr>
                <w:rFonts w:ascii="Arial" w:eastAsia="Arial" w:hAnsi="Arial" w:cs="Arial"/>
                <w:color w:val="000000"/>
                <w:sz w:val="24"/>
              </w:rPr>
              <w:t xml:space="preserve"> </w:t>
            </w:r>
          </w:p>
        </w:tc>
        <w:tc>
          <w:tcPr>
            <w:tcW w:w="1133" w:type="dxa"/>
            <w:tcBorders>
              <w:top w:val="single" w:sz="7" w:space="0" w:color="000000"/>
              <w:left w:val="single" w:sz="7" w:space="0" w:color="000000"/>
              <w:bottom w:val="single" w:sz="7" w:space="0" w:color="000000"/>
              <w:right w:val="single" w:sz="7" w:space="0" w:color="000000"/>
            </w:tcBorders>
            <w:vAlign w:val="center"/>
          </w:tcPr>
          <w:p w14:paraId="77E05649" w14:textId="77777777" w:rsidR="00FB7F9C" w:rsidRPr="009E6690" w:rsidRDefault="00000000">
            <w:pPr>
              <w:spacing w:before="495" w:after="549" w:line="424" w:lineRule="exact"/>
              <w:jc w:val="center"/>
              <w:textAlignment w:val="baseline"/>
              <w:rPr>
                <w:rFonts w:ascii="Arial" w:eastAsia="Wingdings" w:hAnsi="Arial" w:cs="Arial"/>
                <w:color w:val="000000"/>
                <w:sz w:val="40"/>
              </w:rPr>
            </w:pPr>
            <w:r w:rsidRPr="009E6690">
              <w:rPr>
                <w:rFonts w:ascii="Segoe UI Symbol" w:eastAsia="Wingdings" w:hAnsi="Segoe UI Symbol" w:cs="Segoe UI Symbol"/>
                <w:color w:val="000000"/>
                <w:sz w:val="40"/>
              </w:rPr>
              <w:t>✓</w:t>
            </w:r>
          </w:p>
        </w:tc>
        <w:tc>
          <w:tcPr>
            <w:tcW w:w="1224" w:type="dxa"/>
            <w:tcBorders>
              <w:top w:val="single" w:sz="7" w:space="0" w:color="000000"/>
              <w:left w:val="single" w:sz="7" w:space="0" w:color="000000"/>
              <w:bottom w:val="single" w:sz="7" w:space="0" w:color="000000"/>
              <w:right w:val="single" w:sz="7" w:space="0" w:color="000000"/>
            </w:tcBorders>
          </w:tcPr>
          <w:p w14:paraId="745B2940" w14:textId="77777777" w:rsidR="00FB7F9C"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09E35EEE" w14:textId="77777777" w:rsidR="00FB7F9C" w:rsidRDefault="00FB7F9C">
      <w:pPr>
        <w:spacing w:after="87" w:line="20" w:lineRule="exact"/>
      </w:pPr>
    </w:p>
    <w:p w14:paraId="72BD8210" w14:textId="77777777" w:rsidR="00FB7F9C" w:rsidRDefault="00000000">
      <w:pPr>
        <w:spacing w:before="1" w:after="122" w:line="226" w:lineRule="exact"/>
        <w:ind w:left="72"/>
        <w:textAlignment w:val="baseline"/>
        <w:rPr>
          <w:rFonts w:ascii="Arial" w:eastAsia="Arial" w:hAnsi="Arial"/>
          <w:b/>
          <w:color w:val="000000"/>
          <w:sz w:val="20"/>
        </w:rPr>
      </w:pPr>
      <w:r>
        <w:rPr>
          <w:rFonts w:ascii="Arial" w:eastAsia="Arial" w:hAnsi="Arial"/>
          <w:b/>
          <w:color w:val="000000"/>
          <w:sz w:val="20"/>
        </w:rPr>
        <w:t>PART B: Progress Statement</w:t>
      </w:r>
    </w:p>
    <w:p w14:paraId="6B338317" w14:textId="77777777" w:rsidR="00FB7F9C" w:rsidRDefault="00000000">
      <w:pPr>
        <w:pBdr>
          <w:top w:val="single" w:sz="7" w:space="3" w:color="000000"/>
          <w:left w:val="single" w:sz="7" w:space="7" w:color="000000"/>
          <w:bottom w:val="single" w:sz="7" w:space="6" w:color="000000"/>
          <w:right w:val="single" w:sz="7" w:space="18" w:color="000000"/>
        </w:pBdr>
        <w:spacing w:line="279" w:lineRule="exact"/>
        <w:ind w:left="144" w:right="1354"/>
        <w:textAlignment w:val="baseline"/>
        <w:rPr>
          <w:rFonts w:ascii="Arial" w:eastAsia="Arial" w:hAnsi="Arial"/>
          <w:color w:val="000000"/>
          <w:sz w:val="20"/>
        </w:rPr>
      </w:pPr>
      <w:r>
        <w:rPr>
          <w:rFonts w:ascii="Arial" w:eastAsia="Arial" w:hAnsi="Arial"/>
          <w:color w:val="000000"/>
          <w:sz w:val="20"/>
        </w:rPr>
        <w:t>Since the 2022-23 assessment, the department has continued to strengthen its integration of social procurement across its procurement function. There has been a shift toward embedding social procurement principles in procurement-related policies, processes, and reporting. These improvements reflect gradual maturity in the department’s approach. The department remains committed to building on this progress and continuing efforts to align with the objectives of the Social Procurement Framework, delivering meaningful social, economic and environmental outcomes through its procurement activities.</w:t>
      </w:r>
    </w:p>
    <w:p w14:paraId="4F535A2A" w14:textId="77777777" w:rsidR="00FB7F9C" w:rsidRDefault="00FB7F9C">
      <w:pPr>
        <w:sectPr w:rsidR="00FB7F9C">
          <w:pgSz w:w="16838" w:h="11904" w:orient="landscape"/>
          <w:pgMar w:top="680" w:right="1372" w:bottom="112" w:left="1066" w:header="720" w:footer="720" w:gutter="0"/>
          <w:cols w:space="720"/>
        </w:sectPr>
      </w:pPr>
    </w:p>
    <w:p w14:paraId="4BB6D72C" w14:textId="7170DCFC" w:rsidR="00FB7F9C" w:rsidRDefault="00FB7F9C" w:rsidP="00FD4719">
      <w:pPr>
        <w:spacing w:before="1" w:line="213" w:lineRule="exact"/>
        <w:textAlignment w:val="baseline"/>
        <w:rPr>
          <w:rFonts w:ascii="Arial" w:eastAsia="Arial" w:hAnsi="Arial"/>
          <w:b/>
          <w:color w:val="000000"/>
          <w:sz w:val="20"/>
        </w:rPr>
      </w:pPr>
    </w:p>
    <w:sectPr w:rsidR="00FB7F9C">
      <w:type w:val="continuous"/>
      <w:pgSz w:w="16838" w:h="11904" w:orient="landscape"/>
      <w:pgMar w:top="680" w:right="3739" w:bottom="112" w:left="37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B45F2" w14:textId="77777777" w:rsidR="004164EE" w:rsidRDefault="004164EE">
      <w:r>
        <w:separator/>
      </w:r>
    </w:p>
  </w:endnote>
  <w:endnote w:type="continuationSeparator" w:id="0">
    <w:p w14:paraId="247E6648" w14:textId="77777777" w:rsidR="004164EE" w:rsidRDefault="0041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panose1 w:val="02020603050405020304"/>
  </w:font>
  <w:font w:name="Wingdings">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49FE" w14:textId="1E713F44" w:rsidR="003247FE" w:rsidRDefault="003247FE">
    <w:pPr>
      <w:pStyle w:val="Footer"/>
    </w:pPr>
    <w:r>
      <w:rPr>
        <w:noProof/>
      </w:rPr>
      <mc:AlternateContent>
        <mc:Choice Requires="wps">
          <w:drawing>
            <wp:anchor distT="0" distB="0" distL="0" distR="0" simplePos="0" relativeHeight="251659264" behindDoc="0" locked="0" layoutInCell="1" allowOverlap="1" wp14:anchorId="7994CF6B" wp14:editId="4DA99908">
              <wp:simplePos x="635" y="635"/>
              <wp:positionH relativeFrom="page">
                <wp:align>center</wp:align>
              </wp:positionH>
              <wp:positionV relativeFrom="page">
                <wp:align>bottom</wp:align>
              </wp:positionV>
              <wp:extent cx="656590" cy="369570"/>
              <wp:effectExtent l="0" t="0" r="10160" b="0"/>
              <wp:wrapNone/>
              <wp:docPr id="34676410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F6585CE" w14:textId="64CAF7D7" w:rsidR="003247FE" w:rsidRPr="003247FE" w:rsidRDefault="003247FE" w:rsidP="003247FE">
                          <w:pPr>
                            <w:rPr>
                              <w:rFonts w:ascii="Arial Black" w:eastAsia="Arial Black" w:hAnsi="Arial Black" w:cs="Arial Black"/>
                              <w:noProof/>
                              <w:color w:val="000000"/>
                              <w:sz w:val="20"/>
                              <w:szCs w:val="20"/>
                            </w:rPr>
                          </w:pPr>
                          <w:r w:rsidRPr="003247F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94CF6B"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2F6585CE" w14:textId="64CAF7D7" w:rsidR="003247FE" w:rsidRPr="003247FE" w:rsidRDefault="003247FE" w:rsidP="003247FE">
                    <w:pPr>
                      <w:rPr>
                        <w:rFonts w:ascii="Arial Black" w:eastAsia="Arial Black" w:hAnsi="Arial Black" w:cs="Arial Black"/>
                        <w:noProof/>
                        <w:color w:val="000000"/>
                        <w:sz w:val="20"/>
                        <w:szCs w:val="20"/>
                      </w:rPr>
                    </w:pPr>
                    <w:r w:rsidRPr="003247FE">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4539" w14:textId="5C40ED06" w:rsidR="003247FE" w:rsidRDefault="003247FE">
    <w:pPr>
      <w:pStyle w:val="Footer"/>
    </w:pPr>
    <w:r>
      <w:rPr>
        <w:noProof/>
      </w:rPr>
      <mc:AlternateContent>
        <mc:Choice Requires="wps">
          <w:drawing>
            <wp:anchor distT="0" distB="0" distL="0" distR="0" simplePos="0" relativeHeight="251660288" behindDoc="0" locked="0" layoutInCell="1" allowOverlap="1" wp14:anchorId="41D1DE1D" wp14:editId="6450B14E">
              <wp:simplePos x="828675" y="10077450"/>
              <wp:positionH relativeFrom="page">
                <wp:align>center</wp:align>
              </wp:positionH>
              <wp:positionV relativeFrom="page">
                <wp:align>bottom</wp:align>
              </wp:positionV>
              <wp:extent cx="656590" cy="369570"/>
              <wp:effectExtent l="0" t="0" r="10160" b="0"/>
              <wp:wrapNone/>
              <wp:docPr id="139631521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C36AE7D" w14:textId="28D0B3E0" w:rsidR="003247FE" w:rsidRPr="003247FE" w:rsidRDefault="003247FE" w:rsidP="003247FE">
                          <w:pPr>
                            <w:rPr>
                              <w:rFonts w:ascii="Arial Black" w:eastAsia="Arial Black" w:hAnsi="Arial Black" w:cs="Arial Black"/>
                              <w:noProof/>
                              <w:color w:val="000000"/>
                              <w:sz w:val="20"/>
                              <w:szCs w:val="20"/>
                            </w:rPr>
                          </w:pPr>
                          <w:r w:rsidRPr="003247F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D1DE1D"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0C36AE7D" w14:textId="28D0B3E0" w:rsidR="003247FE" w:rsidRPr="003247FE" w:rsidRDefault="003247FE" w:rsidP="003247FE">
                    <w:pPr>
                      <w:rPr>
                        <w:rFonts w:ascii="Arial Black" w:eastAsia="Arial Black" w:hAnsi="Arial Black" w:cs="Arial Black"/>
                        <w:noProof/>
                        <w:color w:val="000000"/>
                        <w:sz w:val="20"/>
                        <w:szCs w:val="20"/>
                      </w:rPr>
                    </w:pPr>
                    <w:r w:rsidRPr="003247FE">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6F21" w14:textId="6C3B877E" w:rsidR="003247FE" w:rsidRDefault="003247FE">
    <w:pPr>
      <w:pStyle w:val="Footer"/>
    </w:pPr>
    <w:r>
      <w:rPr>
        <w:noProof/>
      </w:rPr>
      <mc:AlternateContent>
        <mc:Choice Requires="wps">
          <w:drawing>
            <wp:anchor distT="0" distB="0" distL="0" distR="0" simplePos="0" relativeHeight="251658240" behindDoc="0" locked="0" layoutInCell="1" allowOverlap="1" wp14:anchorId="42C9EAA7" wp14:editId="189F0430">
              <wp:simplePos x="635" y="635"/>
              <wp:positionH relativeFrom="page">
                <wp:align>center</wp:align>
              </wp:positionH>
              <wp:positionV relativeFrom="page">
                <wp:align>bottom</wp:align>
              </wp:positionV>
              <wp:extent cx="656590" cy="369570"/>
              <wp:effectExtent l="0" t="0" r="10160" b="0"/>
              <wp:wrapNone/>
              <wp:docPr id="76125495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9127633" w14:textId="244D485D" w:rsidR="003247FE" w:rsidRPr="003247FE" w:rsidRDefault="003247FE" w:rsidP="003247FE">
                          <w:pPr>
                            <w:rPr>
                              <w:rFonts w:ascii="Arial Black" w:eastAsia="Arial Black" w:hAnsi="Arial Black" w:cs="Arial Black"/>
                              <w:noProof/>
                              <w:color w:val="000000"/>
                              <w:sz w:val="20"/>
                              <w:szCs w:val="20"/>
                            </w:rPr>
                          </w:pPr>
                          <w:r w:rsidRPr="003247F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C9EAA7" id="_x0000_t202" coordsize="21600,21600" o:spt="202" path="m,l,21600r21600,l21600,xe">
              <v:stroke joinstyle="miter"/>
              <v:path gradientshapeok="t" o:connecttype="rect"/>
            </v:shapetype>
            <v:shape id="Text Box 1" o:spid="_x0000_s1028" type="#_x0000_t202" alt="OFFICIAL" style="position:absolute;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09127633" w14:textId="244D485D" w:rsidR="003247FE" w:rsidRPr="003247FE" w:rsidRDefault="003247FE" w:rsidP="003247FE">
                    <w:pPr>
                      <w:rPr>
                        <w:rFonts w:ascii="Arial Black" w:eastAsia="Arial Black" w:hAnsi="Arial Black" w:cs="Arial Black"/>
                        <w:noProof/>
                        <w:color w:val="000000"/>
                        <w:sz w:val="20"/>
                        <w:szCs w:val="20"/>
                      </w:rPr>
                    </w:pPr>
                    <w:r w:rsidRPr="003247FE">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287B8" w14:textId="77777777" w:rsidR="004164EE" w:rsidRDefault="004164EE"/>
  </w:footnote>
  <w:footnote w:type="continuationSeparator" w:id="0">
    <w:p w14:paraId="3EF8B30D" w14:textId="77777777" w:rsidR="004164EE" w:rsidRDefault="00416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4677"/>
    <w:multiLevelType w:val="multilevel"/>
    <w:tmpl w:val="111E0B12"/>
    <w:lvl w:ilvl="0">
      <w:numFmt w:val="bullet"/>
      <w:lvlText w:val="o"/>
      <w:lvlJc w:val="left"/>
      <w:pPr>
        <w:tabs>
          <w:tab w:val="left" w:pos="360"/>
        </w:tabs>
      </w:pPr>
      <w:rPr>
        <w:rFonts w:ascii="Courier New" w:eastAsia="Courier New" w:hAnsi="Courier New"/>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C81DA5"/>
    <w:multiLevelType w:val="multilevel"/>
    <w:tmpl w:val="E38AC2B6"/>
    <w:lvl w:ilvl="0">
      <w:numFmt w:val="bullet"/>
      <w:lvlText w:val="·"/>
      <w:lvlJc w:val="left"/>
      <w:pPr>
        <w:tabs>
          <w:tab w:val="left" w:pos="432"/>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C4028A"/>
    <w:multiLevelType w:val="multilevel"/>
    <w:tmpl w:val="BB4490DA"/>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4785413">
    <w:abstractNumId w:val="2"/>
  </w:num>
  <w:num w:numId="2" w16cid:durableId="1666401766">
    <w:abstractNumId w:val="1"/>
  </w:num>
  <w:num w:numId="3" w16cid:durableId="1254631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F9C"/>
    <w:rsid w:val="003247FE"/>
    <w:rsid w:val="004164EE"/>
    <w:rsid w:val="00891A24"/>
    <w:rsid w:val="009E6690"/>
    <w:rsid w:val="009F5423"/>
    <w:rsid w:val="00D706B5"/>
    <w:rsid w:val="00F80385"/>
    <w:rsid w:val="00FB7F9C"/>
    <w:rsid w:val="00FD47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5405838"/>
  <w15:docId w15:val="{DEC707A6-4DDF-4EB2-A36F-180CB42D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47FE"/>
    <w:pPr>
      <w:tabs>
        <w:tab w:val="center" w:pos="4513"/>
        <w:tab w:val="right" w:pos="9026"/>
      </w:tabs>
    </w:pPr>
  </w:style>
  <w:style w:type="character" w:customStyle="1" w:styleId="FooterChar">
    <w:name w:val="Footer Char"/>
    <w:basedOn w:val="DefaultParagraphFont"/>
    <w:link w:val="Footer"/>
    <w:uiPriority w:val="99"/>
    <w:rsid w:val="003247FE"/>
  </w:style>
  <w:style w:type="character" w:styleId="Hyperlink">
    <w:name w:val="Hyperlink"/>
    <w:basedOn w:val="DefaultParagraphFont"/>
    <w:uiPriority w:val="99"/>
    <w:unhideWhenUsed/>
    <w:rsid w:val="00F80385"/>
    <w:rPr>
      <w:color w:val="467886" w:themeColor="hyperlink"/>
      <w:u w:val="single"/>
    </w:rPr>
  </w:style>
  <w:style w:type="character" w:styleId="UnresolvedMention">
    <w:name w:val="Unresolved Mention"/>
    <w:basedOn w:val="DefaultParagraphFont"/>
    <w:uiPriority w:val="99"/>
    <w:semiHidden/>
    <w:unhideWhenUsed/>
    <w:rsid w:val="00F80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buyingfor.vic.gov.au/victorias-social-procurement-framework"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www.health.vic.gov.au/about/procurement-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yingfor.vic.gov.au/victorias-social-procurement-framework" TargetMode="External"/><Relationship Id="rId5" Type="http://schemas.openxmlformats.org/officeDocument/2006/relationships/footnotes" Target="footnotes.xml"/><Relationship Id="rId15" Type="http://schemas.openxmlformats.org/officeDocument/2006/relationships/hyperlink" Target="https://www.health.vic.gov.au/about/procurement-policie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procurement.services@dhhs.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19</Pages>
  <Words>6224</Words>
  <Characters>35480</Characters>
  <Application>Microsoft Office Word</Application>
  <DocSecurity>0</DocSecurity>
  <Lines>295</Lines>
  <Paragraphs>83</Paragraphs>
  <ScaleCrop>false</ScaleCrop>
  <Company/>
  <LinksUpToDate>false</LinksUpToDate>
  <CharactersWithSpaces>41621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Procurement Strategy 2025-2028</dc:title>
  <dc:creator>Department of Health</dc:creator>
  <cp:lastModifiedBy>Tyler McPherson (Health)</cp:lastModifiedBy>
  <cp:revision>6</cp:revision>
  <dcterms:created xsi:type="dcterms:W3CDTF">2025-11-12T05:18:00Z</dcterms:created>
  <dcterms:modified xsi:type="dcterms:W3CDTF">2025-11-12T06:05:00Z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2d5fd42d,14ab3347,533a1451</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2025-11-12T05:20:25Z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a71b2897-2f5b-4b63-857d-57ee1d9f843b</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