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3D91" w14:textId="77777777" w:rsidR="00056EC4" w:rsidRDefault="00E9042A" w:rsidP="00056EC4">
      <w:pPr>
        <w:pStyle w:val="Body"/>
      </w:pPr>
      <w:r>
        <w:rPr>
          <w:noProof/>
        </w:rPr>
        <w:drawing>
          <wp:anchor distT="0" distB="0" distL="114300" distR="114300" simplePos="0" relativeHeight="251658240" behindDoc="1" locked="1" layoutInCell="1" allowOverlap="0" wp14:anchorId="67314CE0" wp14:editId="695F0DCE">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89E171D" w14:textId="77777777" w:rsidTr="00431F42">
        <w:trPr>
          <w:cantSplit/>
        </w:trPr>
        <w:tc>
          <w:tcPr>
            <w:tcW w:w="0" w:type="auto"/>
            <w:tcMar>
              <w:top w:w="0" w:type="dxa"/>
              <w:left w:w="0" w:type="dxa"/>
              <w:right w:w="0" w:type="dxa"/>
            </w:tcMar>
          </w:tcPr>
          <w:p w14:paraId="6827C42E" w14:textId="54499D44" w:rsidR="00AD784C" w:rsidRPr="00431F42" w:rsidRDefault="00C11C1E" w:rsidP="00CC3BB0">
            <w:pPr>
              <w:pStyle w:val="Documenttitle"/>
            </w:pPr>
            <w:r w:rsidRPr="005E2240">
              <w:t xml:space="preserve">Proposals for revisions </w:t>
            </w:r>
            <w:r w:rsidR="005E2240" w:rsidRPr="005E2240">
              <w:t xml:space="preserve">across multiple data collections </w:t>
            </w:r>
            <w:r w:rsidRPr="005E2240">
              <w:t>for</w:t>
            </w:r>
            <w:r>
              <w:t xml:space="preserve"> 2026-27</w:t>
            </w:r>
          </w:p>
        </w:tc>
      </w:tr>
      <w:tr w:rsidR="00AD784C" w14:paraId="7456F139" w14:textId="77777777" w:rsidTr="00431F42">
        <w:trPr>
          <w:cantSplit/>
        </w:trPr>
        <w:tc>
          <w:tcPr>
            <w:tcW w:w="0" w:type="auto"/>
          </w:tcPr>
          <w:p w14:paraId="43E99DC9" w14:textId="0A66357C" w:rsidR="00386109" w:rsidRPr="00A1389F" w:rsidRDefault="0054497F" w:rsidP="009315BE">
            <w:pPr>
              <w:pStyle w:val="Documentsubtitle"/>
            </w:pPr>
            <w:r>
              <w:t>September</w:t>
            </w:r>
            <w:r w:rsidR="00A71CE4">
              <w:t xml:space="preserve"> </w:t>
            </w:r>
            <w:r w:rsidR="00C11C1E">
              <w:t>2025</w:t>
            </w:r>
          </w:p>
        </w:tc>
      </w:tr>
      <w:tr w:rsidR="00430393" w14:paraId="78989AE1" w14:textId="77777777" w:rsidTr="00431F42">
        <w:trPr>
          <w:cantSplit/>
        </w:trPr>
        <w:tc>
          <w:tcPr>
            <w:tcW w:w="0" w:type="auto"/>
          </w:tcPr>
          <w:p w14:paraId="4671034E" w14:textId="77777777" w:rsidR="00430393" w:rsidRDefault="009B60BF" w:rsidP="00430393">
            <w:pPr>
              <w:pStyle w:val="Bannermarking"/>
            </w:pPr>
            <w:fldSimple w:instr=" FILLIN  &quot;Type the protective marking&quot; \d OFFICIAL \o  \* MERGEFORMAT ">
              <w:r>
                <w:t>OFFICIAL</w:t>
              </w:r>
            </w:fldSimple>
          </w:p>
        </w:tc>
      </w:tr>
    </w:tbl>
    <w:p w14:paraId="117A97E3" w14:textId="77777777" w:rsidR="00FE4081" w:rsidRDefault="00FE4081" w:rsidP="00FE4081">
      <w:pPr>
        <w:pStyle w:val="Body"/>
      </w:pPr>
    </w:p>
    <w:p w14:paraId="2721938B"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E25F830" w14:textId="6F861CCD" w:rsidR="00431F42" w:rsidRDefault="00431F42" w:rsidP="00431F42">
      <w:pPr>
        <w:pStyle w:val="Body"/>
      </w:pPr>
    </w:p>
    <w:p w14:paraId="6D4DDE3B" w14:textId="77777777" w:rsidR="00D23C42" w:rsidRDefault="00D23C42" w:rsidP="00431F42">
      <w:pPr>
        <w:pStyle w:val="Body"/>
      </w:pPr>
    </w:p>
    <w:p w14:paraId="2019129F" w14:textId="77777777" w:rsidR="00D23C42" w:rsidRDefault="00D23C42" w:rsidP="00431F42">
      <w:pPr>
        <w:pStyle w:val="Body"/>
      </w:pPr>
    </w:p>
    <w:p w14:paraId="0C9106F5" w14:textId="77777777" w:rsidR="00D23C42" w:rsidRDefault="00D23C42" w:rsidP="00431F42">
      <w:pPr>
        <w:pStyle w:val="Body"/>
      </w:pPr>
    </w:p>
    <w:p w14:paraId="3C90278B" w14:textId="77777777" w:rsidR="00D23C42" w:rsidRDefault="00D23C42" w:rsidP="00431F42">
      <w:pPr>
        <w:pStyle w:val="Body"/>
      </w:pPr>
    </w:p>
    <w:p w14:paraId="0946085E" w14:textId="77777777" w:rsidR="00D23C42" w:rsidRDefault="00D23C42" w:rsidP="00431F42">
      <w:pPr>
        <w:pStyle w:val="Body"/>
      </w:pPr>
    </w:p>
    <w:p w14:paraId="5FDF7837" w14:textId="77777777" w:rsidR="00D23C42" w:rsidRDefault="00D23C42" w:rsidP="00431F42">
      <w:pPr>
        <w:pStyle w:val="Body"/>
      </w:pPr>
    </w:p>
    <w:p w14:paraId="5CCB82C7" w14:textId="77777777" w:rsidR="00D23C42" w:rsidRDefault="00D23C42" w:rsidP="00431F42">
      <w:pPr>
        <w:pStyle w:val="Body"/>
      </w:pPr>
    </w:p>
    <w:p w14:paraId="6C97A193" w14:textId="77777777" w:rsidR="00D23C42" w:rsidRDefault="00D23C42" w:rsidP="00431F42">
      <w:pPr>
        <w:pStyle w:val="Body"/>
      </w:pPr>
    </w:p>
    <w:p w14:paraId="7C762FC6" w14:textId="77777777" w:rsidR="00D23C42" w:rsidRDefault="00D23C42" w:rsidP="00431F42">
      <w:pPr>
        <w:pStyle w:val="Body"/>
      </w:pPr>
    </w:p>
    <w:p w14:paraId="5B9AD606" w14:textId="77777777" w:rsidR="00D23C42" w:rsidRDefault="00D23C42" w:rsidP="00431F42">
      <w:pPr>
        <w:pStyle w:val="Body"/>
      </w:pPr>
    </w:p>
    <w:p w14:paraId="60D16F57" w14:textId="77777777" w:rsidR="00D23C42" w:rsidRDefault="00D23C42"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62BF820" w14:textId="77777777" w:rsidTr="00562507">
        <w:trPr>
          <w:cantSplit/>
          <w:trHeight w:val="5103"/>
        </w:trPr>
        <w:tc>
          <w:tcPr>
            <w:tcW w:w="9288" w:type="dxa"/>
            <w:vAlign w:val="bottom"/>
          </w:tcPr>
          <w:p w14:paraId="30128F4A" w14:textId="77777777" w:rsidR="00BE67D3" w:rsidRDefault="00BE67D3" w:rsidP="00E01D36">
            <w:pPr>
              <w:pStyle w:val="Accessibilitypara"/>
            </w:pPr>
          </w:p>
          <w:p w14:paraId="3D067710" w14:textId="77777777" w:rsidR="00BE67D3" w:rsidRDefault="00BE67D3" w:rsidP="00E01D36">
            <w:pPr>
              <w:pStyle w:val="Accessibilitypara"/>
            </w:pPr>
          </w:p>
          <w:p w14:paraId="6C66DAFC" w14:textId="77777777" w:rsidR="00BE67D3" w:rsidRDefault="00BE67D3" w:rsidP="00E01D36">
            <w:pPr>
              <w:pStyle w:val="Accessibilitypara"/>
            </w:pPr>
          </w:p>
          <w:p w14:paraId="3A7D7D4C" w14:textId="77777777" w:rsidR="00BE67D3" w:rsidRDefault="00BE67D3" w:rsidP="00E01D36">
            <w:pPr>
              <w:pStyle w:val="Accessibilitypara"/>
            </w:pPr>
          </w:p>
          <w:p w14:paraId="63E23F1B" w14:textId="77777777" w:rsidR="00BE67D3" w:rsidRDefault="00BE67D3" w:rsidP="00E01D36">
            <w:pPr>
              <w:pStyle w:val="Accessibilitypara"/>
            </w:pPr>
          </w:p>
          <w:p w14:paraId="688F89D7" w14:textId="77777777" w:rsidR="00BE67D3" w:rsidRDefault="00BE67D3" w:rsidP="00E01D36">
            <w:pPr>
              <w:pStyle w:val="Accessibilitypara"/>
            </w:pPr>
          </w:p>
          <w:p w14:paraId="342F3BA6" w14:textId="77777777" w:rsidR="00BE67D3" w:rsidRDefault="00BE67D3" w:rsidP="00E01D36">
            <w:pPr>
              <w:pStyle w:val="Accessibilitypara"/>
            </w:pPr>
          </w:p>
          <w:p w14:paraId="4AD14FE9" w14:textId="77777777" w:rsidR="00BE67D3" w:rsidRDefault="00BE67D3" w:rsidP="00E01D36">
            <w:pPr>
              <w:pStyle w:val="Accessibilitypara"/>
            </w:pPr>
          </w:p>
          <w:p w14:paraId="0E75106E" w14:textId="77777777" w:rsidR="00BE67D3" w:rsidRDefault="00BE67D3" w:rsidP="00E01D36">
            <w:pPr>
              <w:pStyle w:val="Accessibilitypara"/>
            </w:pPr>
          </w:p>
          <w:p w14:paraId="1D16D388" w14:textId="77777777" w:rsidR="00BE67D3" w:rsidRDefault="00BE67D3" w:rsidP="00E01D36">
            <w:pPr>
              <w:pStyle w:val="Accessibilitypara"/>
            </w:pPr>
          </w:p>
          <w:p w14:paraId="65AB0C46" w14:textId="77777777" w:rsidR="00BE67D3" w:rsidRDefault="00BE67D3" w:rsidP="00E01D36">
            <w:pPr>
              <w:pStyle w:val="Accessibilitypara"/>
            </w:pPr>
          </w:p>
          <w:p w14:paraId="065CEF83" w14:textId="77777777" w:rsidR="00BE67D3" w:rsidRDefault="00BE67D3" w:rsidP="00E01D36">
            <w:pPr>
              <w:pStyle w:val="Accessibilitypara"/>
            </w:pPr>
          </w:p>
          <w:p w14:paraId="50D4C82D" w14:textId="32D7B719" w:rsidR="00E01D36" w:rsidRPr="0055119B" w:rsidRDefault="009F2182" w:rsidP="00E01D36">
            <w:pPr>
              <w:pStyle w:val="Accessibilitypara"/>
            </w:pPr>
            <w:r w:rsidRPr="0055119B">
              <w:t>To receive this document in another format</w:t>
            </w:r>
            <w:r>
              <w:t>,</w:t>
            </w:r>
            <w:r w:rsidRPr="0055119B">
              <w:t xml:space="preserve"> </w:t>
            </w:r>
            <w:hyperlink r:id="rId15" w:history="1">
              <w:r w:rsidR="00E01D36" w:rsidRPr="00286953">
                <w:rPr>
                  <w:rStyle w:val="Hyperlink"/>
                </w:rPr>
                <w:t>email HDSS help desk</w:t>
              </w:r>
            </w:hyperlink>
            <w:r w:rsidR="00E01D36">
              <w:t xml:space="preserve"> </w:t>
            </w:r>
            <w:r w:rsidR="00E01D36" w:rsidRPr="0055119B">
              <w:t>&lt;</w:t>
            </w:r>
            <w:r w:rsidR="00E01D36">
              <w:t>HDSS.helpdesk@health.vic.gov.au</w:t>
            </w:r>
            <w:r w:rsidR="00E01D36" w:rsidRPr="0055119B">
              <w:t>&gt;.</w:t>
            </w:r>
          </w:p>
          <w:p w14:paraId="277696AF" w14:textId="0E104BBB" w:rsidR="009F2182" w:rsidRPr="0055119B" w:rsidRDefault="009F2182" w:rsidP="009F2182">
            <w:pPr>
              <w:pStyle w:val="Imprint"/>
            </w:pPr>
            <w:r w:rsidRPr="0055119B">
              <w:t>Authorised and published by the Victorian Government, 1 Treasury Place, Melbourne.</w:t>
            </w:r>
          </w:p>
          <w:p w14:paraId="0B7F70BF" w14:textId="0149F9B9" w:rsidR="009F2182" w:rsidRPr="00E01D36" w:rsidRDefault="009F2182" w:rsidP="009F2182">
            <w:pPr>
              <w:pStyle w:val="Imprint"/>
              <w:rPr>
                <w:color w:val="auto"/>
              </w:rPr>
            </w:pPr>
            <w:r w:rsidRPr="0055119B">
              <w:t xml:space="preserve">© State of Victoria, Australia, Department </w:t>
            </w:r>
            <w:r w:rsidRPr="001B058F">
              <w:t xml:space="preserve">of </w:t>
            </w:r>
            <w:r w:rsidR="00D76ECC">
              <w:t>Health</w:t>
            </w:r>
            <w:r w:rsidRPr="00E01D36">
              <w:rPr>
                <w:color w:val="auto"/>
              </w:rPr>
              <w:t xml:space="preserve">, </w:t>
            </w:r>
            <w:r w:rsidR="00E01D36" w:rsidRPr="00E01D36">
              <w:rPr>
                <w:color w:val="auto"/>
              </w:rPr>
              <w:t>September 2025</w:t>
            </w:r>
            <w:r w:rsidRPr="00E01D36">
              <w:rPr>
                <w:color w:val="auto"/>
              </w:rPr>
              <w:t>.</w:t>
            </w:r>
          </w:p>
          <w:p w14:paraId="23217902" w14:textId="529B7074" w:rsidR="009F2182" w:rsidRDefault="009F2182" w:rsidP="007A256A">
            <w:pPr>
              <w:pStyle w:val="Imprint"/>
            </w:pPr>
            <w:bookmarkStart w:id="0" w:name="_Hlk62746129"/>
            <w:r w:rsidRPr="0055119B">
              <w:t xml:space="preserve">Available at </w:t>
            </w:r>
            <w:hyperlink r:id="rId16" w:history="1">
              <w:r w:rsidR="007A256A">
                <w:rPr>
                  <w:rStyle w:val="Hyperlink"/>
                </w:rPr>
                <w:t>HDSS annual changes</w:t>
              </w:r>
            </w:hyperlink>
            <w:r w:rsidR="007A256A">
              <w:t xml:space="preserve"> &lt; https://www.health.vic.gov.au/data-reporting/annual-changes&gt;</w:t>
            </w:r>
            <w:bookmarkEnd w:id="0"/>
          </w:p>
        </w:tc>
      </w:tr>
      <w:tr w:rsidR="0008204A" w14:paraId="34E59870" w14:textId="77777777" w:rsidTr="0008204A">
        <w:trPr>
          <w:cantSplit/>
        </w:trPr>
        <w:tc>
          <w:tcPr>
            <w:tcW w:w="9288" w:type="dxa"/>
          </w:tcPr>
          <w:p w14:paraId="6FDAB884" w14:textId="77777777" w:rsidR="0008204A" w:rsidRPr="0055119B" w:rsidRDefault="0008204A" w:rsidP="0008204A">
            <w:pPr>
              <w:pStyle w:val="Body"/>
            </w:pPr>
          </w:p>
        </w:tc>
      </w:tr>
    </w:tbl>
    <w:p w14:paraId="6715DD86" w14:textId="77777777" w:rsidR="0008204A" w:rsidRPr="0008204A" w:rsidRDefault="0008204A" w:rsidP="0008204A">
      <w:pPr>
        <w:pStyle w:val="Body"/>
      </w:pPr>
      <w:r w:rsidRPr="0008204A">
        <w:br w:type="page"/>
      </w:r>
    </w:p>
    <w:p w14:paraId="4CE0398B" w14:textId="77777777" w:rsidR="00AD784C" w:rsidRPr="00B57329" w:rsidRDefault="00AD784C" w:rsidP="002365B4">
      <w:pPr>
        <w:pStyle w:val="TOCheadingreport"/>
      </w:pPr>
      <w:r w:rsidRPr="00B57329">
        <w:lastRenderedPageBreak/>
        <w:t>Contents</w:t>
      </w:r>
    </w:p>
    <w:p w14:paraId="3E984E73" w14:textId="51A1ACBD" w:rsidR="00A4304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9700891" w:history="1">
        <w:r w:rsidR="00A4304C" w:rsidRPr="002D4260">
          <w:rPr>
            <w:rStyle w:val="Hyperlink"/>
          </w:rPr>
          <w:t>Executive summary</w:t>
        </w:r>
        <w:r w:rsidR="00A4304C">
          <w:rPr>
            <w:webHidden/>
          </w:rPr>
          <w:tab/>
        </w:r>
        <w:r w:rsidR="00A4304C">
          <w:rPr>
            <w:webHidden/>
          </w:rPr>
          <w:fldChar w:fldCharType="begin"/>
        </w:r>
        <w:r w:rsidR="00A4304C">
          <w:rPr>
            <w:webHidden/>
          </w:rPr>
          <w:instrText xml:space="preserve"> PAGEREF _Toc209700891 \h </w:instrText>
        </w:r>
        <w:r w:rsidR="00A4304C">
          <w:rPr>
            <w:webHidden/>
          </w:rPr>
        </w:r>
        <w:r w:rsidR="00A4304C">
          <w:rPr>
            <w:webHidden/>
          </w:rPr>
          <w:fldChar w:fldCharType="separate"/>
        </w:r>
        <w:r w:rsidR="00A4304C">
          <w:rPr>
            <w:webHidden/>
          </w:rPr>
          <w:t>4</w:t>
        </w:r>
        <w:r w:rsidR="00A4304C">
          <w:rPr>
            <w:webHidden/>
          </w:rPr>
          <w:fldChar w:fldCharType="end"/>
        </w:r>
      </w:hyperlink>
    </w:p>
    <w:p w14:paraId="74066505" w14:textId="5C49F687" w:rsidR="00A4304C" w:rsidRDefault="00A4304C">
      <w:pPr>
        <w:pStyle w:val="TOC1"/>
        <w:rPr>
          <w:rFonts w:asciiTheme="minorHAnsi" w:eastAsiaTheme="minorEastAsia" w:hAnsiTheme="minorHAnsi" w:cstheme="minorBidi"/>
          <w:b w:val="0"/>
          <w:kern w:val="2"/>
          <w:sz w:val="24"/>
          <w:szCs w:val="24"/>
          <w:lang w:eastAsia="en-AU"/>
          <w14:ligatures w14:val="standardContextual"/>
        </w:rPr>
      </w:pPr>
      <w:hyperlink w:anchor="_Toc209700892" w:history="1">
        <w:r w:rsidRPr="002D4260">
          <w:rPr>
            <w:rStyle w:val="Hyperlink"/>
          </w:rPr>
          <w:t>Introduction</w:t>
        </w:r>
        <w:r>
          <w:rPr>
            <w:webHidden/>
          </w:rPr>
          <w:tab/>
        </w:r>
        <w:r>
          <w:rPr>
            <w:webHidden/>
          </w:rPr>
          <w:fldChar w:fldCharType="begin"/>
        </w:r>
        <w:r>
          <w:rPr>
            <w:webHidden/>
          </w:rPr>
          <w:instrText xml:space="preserve"> PAGEREF _Toc209700892 \h </w:instrText>
        </w:r>
        <w:r>
          <w:rPr>
            <w:webHidden/>
          </w:rPr>
        </w:r>
        <w:r>
          <w:rPr>
            <w:webHidden/>
          </w:rPr>
          <w:fldChar w:fldCharType="separate"/>
        </w:r>
        <w:r>
          <w:rPr>
            <w:webHidden/>
          </w:rPr>
          <w:t>4</w:t>
        </w:r>
        <w:r>
          <w:rPr>
            <w:webHidden/>
          </w:rPr>
          <w:fldChar w:fldCharType="end"/>
        </w:r>
      </w:hyperlink>
    </w:p>
    <w:p w14:paraId="345E6974" w14:textId="7959BF97"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893" w:history="1">
        <w:r w:rsidRPr="002D4260">
          <w:rPr>
            <w:rStyle w:val="Hyperlink"/>
          </w:rPr>
          <w:t>Orientation to this document</w:t>
        </w:r>
        <w:r>
          <w:rPr>
            <w:webHidden/>
          </w:rPr>
          <w:tab/>
        </w:r>
        <w:r>
          <w:rPr>
            <w:webHidden/>
          </w:rPr>
          <w:fldChar w:fldCharType="begin"/>
        </w:r>
        <w:r>
          <w:rPr>
            <w:webHidden/>
          </w:rPr>
          <w:instrText xml:space="preserve"> PAGEREF _Toc209700893 \h </w:instrText>
        </w:r>
        <w:r>
          <w:rPr>
            <w:webHidden/>
          </w:rPr>
        </w:r>
        <w:r>
          <w:rPr>
            <w:webHidden/>
          </w:rPr>
          <w:fldChar w:fldCharType="separate"/>
        </w:r>
        <w:r>
          <w:rPr>
            <w:webHidden/>
          </w:rPr>
          <w:t>4</w:t>
        </w:r>
        <w:r>
          <w:rPr>
            <w:webHidden/>
          </w:rPr>
          <w:fldChar w:fldCharType="end"/>
        </w:r>
      </w:hyperlink>
    </w:p>
    <w:p w14:paraId="25004BB4" w14:textId="4A5AF0E4" w:rsidR="00A4304C" w:rsidRDefault="00A4304C">
      <w:pPr>
        <w:pStyle w:val="TOC1"/>
        <w:rPr>
          <w:rFonts w:asciiTheme="minorHAnsi" w:eastAsiaTheme="minorEastAsia" w:hAnsiTheme="minorHAnsi" w:cstheme="minorBidi"/>
          <w:b w:val="0"/>
          <w:kern w:val="2"/>
          <w:sz w:val="24"/>
          <w:szCs w:val="24"/>
          <w:lang w:eastAsia="en-AU"/>
          <w14:ligatures w14:val="standardContextual"/>
        </w:rPr>
      </w:pPr>
      <w:hyperlink w:anchor="_Toc209700894" w:history="1">
        <w:r w:rsidRPr="002D4260">
          <w:rPr>
            <w:rStyle w:val="Hyperlink"/>
          </w:rPr>
          <w:t>Proposal 1 - Preferred language [VAED, VEMD, VINAH MDS]</w:t>
        </w:r>
        <w:r>
          <w:rPr>
            <w:webHidden/>
          </w:rPr>
          <w:tab/>
        </w:r>
        <w:r>
          <w:rPr>
            <w:webHidden/>
          </w:rPr>
          <w:fldChar w:fldCharType="begin"/>
        </w:r>
        <w:r>
          <w:rPr>
            <w:webHidden/>
          </w:rPr>
          <w:instrText xml:space="preserve"> PAGEREF _Toc209700894 \h </w:instrText>
        </w:r>
        <w:r>
          <w:rPr>
            <w:webHidden/>
          </w:rPr>
        </w:r>
        <w:r>
          <w:rPr>
            <w:webHidden/>
          </w:rPr>
          <w:fldChar w:fldCharType="separate"/>
        </w:r>
        <w:r>
          <w:rPr>
            <w:webHidden/>
          </w:rPr>
          <w:t>5</w:t>
        </w:r>
        <w:r>
          <w:rPr>
            <w:webHidden/>
          </w:rPr>
          <w:fldChar w:fldCharType="end"/>
        </w:r>
      </w:hyperlink>
    </w:p>
    <w:p w14:paraId="1764F396" w14:textId="090D9C73"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895" w:history="1">
        <w:r w:rsidRPr="002D4260">
          <w:rPr>
            <w:rStyle w:val="Hyperlink"/>
          </w:rPr>
          <w:t>VAED</w:t>
        </w:r>
        <w:r>
          <w:rPr>
            <w:webHidden/>
          </w:rPr>
          <w:tab/>
        </w:r>
        <w:r>
          <w:rPr>
            <w:webHidden/>
          </w:rPr>
          <w:fldChar w:fldCharType="begin"/>
        </w:r>
        <w:r>
          <w:rPr>
            <w:webHidden/>
          </w:rPr>
          <w:instrText xml:space="preserve"> PAGEREF _Toc209700895 \h </w:instrText>
        </w:r>
        <w:r>
          <w:rPr>
            <w:webHidden/>
          </w:rPr>
        </w:r>
        <w:r>
          <w:rPr>
            <w:webHidden/>
          </w:rPr>
          <w:fldChar w:fldCharType="separate"/>
        </w:r>
        <w:r>
          <w:rPr>
            <w:webHidden/>
          </w:rPr>
          <w:t>6</w:t>
        </w:r>
        <w:r>
          <w:rPr>
            <w:webHidden/>
          </w:rPr>
          <w:fldChar w:fldCharType="end"/>
        </w:r>
      </w:hyperlink>
    </w:p>
    <w:p w14:paraId="16E18801" w14:textId="70DBEED6"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896" w:history="1">
        <w:r w:rsidRPr="002D4260">
          <w:rPr>
            <w:rStyle w:val="Hyperlink"/>
          </w:rPr>
          <w:t>Section 3: Data definitions</w:t>
        </w:r>
        <w:r>
          <w:rPr>
            <w:webHidden/>
          </w:rPr>
          <w:tab/>
        </w:r>
        <w:r>
          <w:rPr>
            <w:webHidden/>
          </w:rPr>
          <w:fldChar w:fldCharType="begin"/>
        </w:r>
        <w:r>
          <w:rPr>
            <w:webHidden/>
          </w:rPr>
          <w:instrText xml:space="preserve"> PAGEREF _Toc209700896 \h </w:instrText>
        </w:r>
        <w:r>
          <w:rPr>
            <w:webHidden/>
          </w:rPr>
        </w:r>
        <w:r>
          <w:rPr>
            <w:webHidden/>
          </w:rPr>
          <w:fldChar w:fldCharType="separate"/>
        </w:r>
        <w:r>
          <w:rPr>
            <w:webHidden/>
          </w:rPr>
          <w:t>6</w:t>
        </w:r>
        <w:r>
          <w:rPr>
            <w:webHidden/>
          </w:rPr>
          <w:fldChar w:fldCharType="end"/>
        </w:r>
      </w:hyperlink>
    </w:p>
    <w:p w14:paraId="652B3EEA" w14:textId="36F8F1FE"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897" w:history="1">
        <w:r w:rsidRPr="002D4260">
          <w:rPr>
            <w:rStyle w:val="Hyperlink"/>
          </w:rPr>
          <w:t>Preferred Language (amend)</w:t>
        </w:r>
        <w:r>
          <w:rPr>
            <w:webHidden/>
          </w:rPr>
          <w:tab/>
        </w:r>
        <w:r>
          <w:rPr>
            <w:webHidden/>
          </w:rPr>
          <w:fldChar w:fldCharType="begin"/>
        </w:r>
        <w:r>
          <w:rPr>
            <w:webHidden/>
          </w:rPr>
          <w:instrText xml:space="preserve"> PAGEREF _Toc209700897 \h </w:instrText>
        </w:r>
        <w:r>
          <w:rPr>
            <w:webHidden/>
          </w:rPr>
        </w:r>
        <w:r>
          <w:rPr>
            <w:webHidden/>
          </w:rPr>
          <w:fldChar w:fldCharType="separate"/>
        </w:r>
        <w:r>
          <w:rPr>
            <w:webHidden/>
          </w:rPr>
          <w:t>6</w:t>
        </w:r>
        <w:r>
          <w:rPr>
            <w:webHidden/>
          </w:rPr>
          <w:fldChar w:fldCharType="end"/>
        </w:r>
      </w:hyperlink>
    </w:p>
    <w:p w14:paraId="47198BD2" w14:textId="4B2D620C"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898" w:history="1">
        <w:r w:rsidRPr="002D4260">
          <w:rPr>
            <w:rStyle w:val="Hyperlink"/>
          </w:rPr>
          <w:t>VEMD</w:t>
        </w:r>
        <w:r>
          <w:rPr>
            <w:webHidden/>
          </w:rPr>
          <w:tab/>
        </w:r>
        <w:r>
          <w:rPr>
            <w:webHidden/>
          </w:rPr>
          <w:fldChar w:fldCharType="begin"/>
        </w:r>
        <w:r>
          <w:rPr>
            <w:webHidden/>
          </w:rPr>
          <w:instrText xml:space="preserve"> PAGEREF _Toc209700898 \h </w:instrText>
        </w:r>
        <w:r>
          <w:rPr>
            <w:webHidden/>
          </w:rPr>
        </w:r>
        <w:r>
          <w:rPr>
            <w:webHidden/>
          </w:rPr>
          <w:fldChar w:fldCharType="separate"/>
        </w:r>
        <w:r>
          <w:rPr>
            <w:webHidden/>
          </w:rPr>
          <w:t>7</w:t>
        </w:r>
        <w:r>
          <w:rPr>
            <w:webHidden/>
          </w:rPr>
          <w:fldChar w:fldCharType="end"/>
        </w:r>
      </w:hyperlink>
    </w:p>
    <w:p w14:paraId="3A15D7F2" w14:textId="41B359F3"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899" w:history="1">
        <w:r w:rsidRPr="002D4260">
          <w:rPr>
            <w:rStyle w:val="Hyperlink"/>
          </w:rPr>
          <w:t>Section 3: Data Definitions</w:t>
        </w:r>
        <w:r>
          <w:rPr>
            <w:webHidden/>
          </w:rPr>
          <w:tab/>
        </w:r>
        <w:r>
          <w:rPr>
            <w:webHidden/>
          </w:rPr>
          <w:fldChar w:fldCharType="begin"/>
        </w:r>
        <w:r>
          <w:rPr>
            <w:webHidden/>
          </w:rPr>
          <w:instrText xml:space="preserve"> PAGEREF _Toc209700899 \h </w:instrText>
        </w:r>
        <w:r>
          <w:rPr>
            <w:webHidden/>
          </w:rPr>
        </w:r>
        <w:r>
          <w:rPr>
            <w:webHidden/>
          </w:rPr>
          <w:fldChar w:fldCharType="separate"/>
        </w:r>
        <w:r>
          <w:rPr>
            <w:webHidden/>
          </w:rPr>
          <w:t>7</w:t>
        </w:r>
        <w:r>
          <w:rPr>
            <w:webHidden/>
          </w:rPr>
          <w:fldChar w:fldCharType="end"/>
        </w:r>
      </w:hyperlink>
    </w:p>
    <w:p w14:paraId="730A44E4" w14:textId="322D3EB8"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900" w:history="1">
        <w:r w:rsidRPr="002D4260">
          <w:rPr>
            <w:rStyle w:val="Hyperlink"/>
          </w:rPr>
          <w:t>Preferred Language (amend)</w:t>
        </w:r>
        <w:r>
          <w:rPr>
            <w:webHidden/>
          </w:rPr>
          <w:tab/>
        </w:r>
        <w:r>
          <w:rPr>
            <w:webHidden/>
          </w:rPr>
          <w:fldChar w:fldCharType="begin"/>
        </w:r>
        <w:r>
          <w:rPr>
            <w:webHidden/>
          </w:rPr>
          <w:instrText xml:space="preserve"> PAGEREF _Toc209700900 \h </w:instrText>
        </w:r>
        <w:r>
          <w:rPr>
            <w:webHidden/>
          </w:rPr>
        </w:r>
        <w:r>
          <w:rPr>
            <w:webHidden/>
          </w:rPr>
          <w:fldChar w:fldCharType="separate"/>
        </w:r>
        <w:r>
          <w:rPr>
            <w:webHidden/>
          </w:rPr>
          <w:t>7</w:t>
        </w:r>
        <w:r>
          <w:rPr>
            <w:webHidden/>
          </w:rPr>
          <w:fldChar w:fldCharType="end"/>
        </w:r>
      </w:hyperlink>
    </w:p>
    <w:p w14:paraId="6C01C0D5" w14:textId="031C43F0"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901" w:history="1">
        <w:r w:rsidRPr="002D4260">
          <w:rPr>
            <w:rStyle w:val="Hyperlink"/>
          </w:rPr>
          <w:t>VINAH MDS</w:t>
        </w:r>
        <w:r>
          <w:rPr>
            <w:webHidden/>
          </w:rPr>
          <w:tab/>
        </w:r>
        <w:r>
          <w:rPr>
            <w:webHidden/>
          </w:rPr>
          <w:fldChar w:fldCharType="begin"/>
        </w:r>
        <w:r>
          <w:rPr>
            <w:webHidden/>
          </w:rPr>
          <w:instrText xml:space="preserve"> PAGEREF _Toc209700901 \h </w:instrText>
        </w:r>
        <w:r>
          <w:rPr>
            <w:webHidden/>
          </w:rPr>
        </w:r>
        <w:r>
          <w:rPr>
            <w:webHidden/>
          </w:rPr>
          <w:fldChar w:fldCharType="separate"/>
        </w:r>
        <w:r>
          <w:rPr>
            <w:webHidden/>
          </w:rPr>
          <w:t>8</w:t>
        </w:r>
        <w:r>
          <w:rPr>
            <w:webHidden/>
          </w:rPr>
          <w:fldChar w:fldCharType="end"/>
        </w:r>
      </w:hyperlink>
    </w:p>
    <w:p w14:paraId="1A4F9BB3" w14:textId="7F6197D1"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902" w:history="1">
        <w:r w:rsidRPr="002D4260">
          <w:rPr>
            <w:rStyle w:val="Hyperlink"/>
          </w:rPr>
          <w:t>Section 3: Data definitions</w:t>
        </w:r>
        <w:r>
          <w:rPr>
            <w:webHidden/>
          </w:rPr>
          <w:tab/>
        </w:r>
        <w:r>
          <w:rPr>
            <w:webHidden/>
          </w:rPr>
          <w:fldChar w:fldCharType="begin"/>
        </w:r>
        <w:r>
          <w:rPr>
            <w:webHidden/>
          </w:rPr>
          <w:instrText xml:space="preserve"> PAGEREF _Toc209700902 \h </w:instrText>
        </w:r>
        <w:r>
          <w:rPr>
            <w:webHidden/>
          </w:rPr>
        </w:r>
        <w:r>
          <w:rPr>
            <w:webHidden/>
          </w:rPr>
          <w:fldChar w:fldCharType="separate"/>
        </w:r>
        <w:r>
          <w:rPr>
            <w:webHidden/>
          </w:rPr>
          <w:t>8</w:t>
        </w:r>
        <w:r>
          <w:rPr>
            <w:webHidden/>
          </w:rPr>
          <w:fldChar w:fldCharType="end"/>
        </w:r>
      </w:hyperlink>
    </w:p>
    <w:p w14:paraId="7B14E04A" w14:textId="4994442A" w:rsidR="00A4304C" w:rsidRDefault="00A4304C">
      <w:pPr>
        <w:pStyle w:val="TOC2"/>
        <w:rPr>
          <w:rFonts w:asciiTheme="minorHAnsi" w:eastAsiaTheme="minorEastAsia" w:hAnsiTheme="minorHAnsi" w:cstheme="minorBidi"/>
          <w:kern w:val="2"/>
          <w:sz w:val="24"/>
          <w:szCs w:val="24"/>
          <w:lang w:eastAsia="en-AU"/>
          <w14:ligatures w14:val="standardContextual"/>
        </w:rPr>
      </w:pPr>
      <w:hyperlink w:anchor="_Toc209700903" w:history="1">
        <w:r w:rsidRPr="002D4260">
          <w:rPr>
            <w:rStyle w:val="Hyperlink"/>
            <w:rFonts w:cs="Arial"/>
          </w:rPr>
          <w:t>Contact Preferred Language (amend)</w:t>
        </w:r>
        <w:r>
          <w:rPr>
            <w:webHidden/>
          </w:rPr>
          <w:tab/>
        </w:r>
        <w:r>
          <w:rPr>
            <w:webHidden/>
          </w:rPr>
          <w:fldChar w:fldCharType="begin"/>
        </w:r>
        <w:r>
          <w:rPr>
            <w:webHidden/>
          </w:rPr>
          <w:instrText xml:space="preserve"> PAGEREF _Toc209700903 \h </w:instrText>
        </w:r>
        <w:r>
          <w:rPr>
            <w:webHidden/>
          </w:rPr>
        </w:r>
        <w:r>
          <w:rPr>
            <w:webHidden/>
          </w:rPr>
          <w:fldChar w:fldCharType="separate"/>
        </w:r>
        <w:r>
          <w:rPr>
            <w:webHidden/>
          </w:rPr>
          <w:t>8</w:t>
        </w:r>
        <w:r>
          <w:rPr>
            <w:webHidden/>
          </w:rPr>
          <w:fldChar w:fldCharType="end"/>
        </w:r>
      </w:hyperlink>
    </w:p>
    <w:p w14:paraId="2A1DC87B" w14:textId="6AED74E9" w:rsidR="00FB1F6E" w:rsidRDefault="00AD784C" w:rsidP="00D079AA">
      <w:pPr>
        <w:pStyle w:val="Body"/>
      </w:pPr>
      <w:r>
        <w:fldChar w:fldCharType="end"/>
      </w:r>
    </w:p>
    <w:p w14:paraId="5E358D80" w14:textId="19C6FC9D" w:rsidR="00454A7D" w:rsidRPr="00D23C42" w:rsidRDefault="00454A7D">
      <w:pPr>
        <w:spacing w:after="0" w:line="240" w:lineRule="auto"/>
        <w:rPr>
          <w:rFonts w:eastAsia="Times"/>
        </w:rPr>
      </w:pPr>
      <w:r>
        <w:br w:type="page"/>
      </w:r>
    </w:p>
    <w:p w14:paraId="478249A8" w14:textId="0593CA76" w:rsidR="00EE29AD" w:rsidRPr="00A71CE4" w:rsidRDefault="0005565C" w:rsidP="00360A08">
      <w:pPr>
        <w:pStyle w:val="Heading1"/>
        <w:spacing w:before="0" w:after="220"/>
      </w:pPr>
      <w:bookmarkStart w:id="1" w:name="_Toc51938683"/>
      <w:bookmarkStart w:id="2" w:name="_Toc147245305"/>
      <w:bookmarkStart w:id="3" w:name="_Toc209700891"/>
      <w:bookmarkStart w:id="4" w:name="_Hlk66712316"/>
      <w:r>
        <w:lastRenderedPageBreak/>
        <w:t>Executive summary</w:t>
      </w:r>
      <w:bookmarkEnd w:id="1"/>
      <w:bookmarkEnd w:id="2"/>
      <w:bookmarkEnd w:id="3"/>
    </w:p>
    <w:p w14:paraId="264BAA85" w14:textId="4D5FD1D3" w:rsidR="00197866" w:rsidRDefault="00197866" w:rsidP="00197866">
      <w:pPr>
        <w:pStyle w:val="Body"/>
      </w:pPr>
      <w:r>
        <w:t xml:space="preserve">Each year the Department of Health (the department) reviews the </w:t>
      </w:r>
      <w:r w:rsidR="00F43B3C">
        <w:t>below data collections</w:t>
      </w:r>
      <w:r>
        <w:t xml:space="preserve"> to ensure that the data collection supports the department’s business objectives, including national reporting obligations, and reflects changes in hospital funding and service provision arrangements for the coming financial year.</w:t>
      </w:r>
    </w:p>
    <w:p w14:paraId="5956A6B6" w14:textId="4375BCA1" w:rsidR="00F7108C" w:rsidRPr="00887DF1" w:rsidRDefault="00F7108C" w:rsidP="00F7108C">
      <w:pPr>
        <w:pStyle w:val="Bullet1"/>
        <w:rPr>
          <w:rStyle w:val="normaltextrun"/>
        </w:rPr>
      </w:pPr>
      <w:r>
        <w:rPr>
          <w:rStyle w:val="normaltextrun"/>
          <w:color w:val="000000"/>
          <w:szCs w:val="21"/>
          <w:shd w:val="clear" w:color="auto" w:fill="FFFFFF"/>
        </w:rPr>
        <w:t>Victorian Admitted Episodes Dataset (VAED)</w:t>
      </w:r>
    </w:p>
    <w:p w14:paraId="6BAFFBAA" w14:textId="16D23A44" w:rsidR="00F7108C" w:rsidRPr="00F7108C" w:rsidRDefault="00F7108C" w:rsidP="00F7108C">
      <w:pPr>
        <w:pStyle w:val="Bullet1"/>
        <w:rPr>
          <w:rStyle w:val="normaltextrun"/>
        </w:rPr>
      </w:pPr>
      <w:r>
        <w:rPr>
          <w:rStyle w:val="normaltextrun"/>
          <w:color w:val="000000"/>
          <w:szCs w:val="21"/>
          <w:shd w:val="clear" w:color="auto" w:fill="FFFFFF"/>
        </w:rPr>
        <w:t>Victorian Emergency Minimum Dataset (VEMD)</w:t>
      </w:r>
    </w:p>
    <w:p w14:paraId="33CD5633" w14:textId="1A120B03" w:rsidR="00F7108C" w:rsidRPr="00887DF1" w:rsidRDefault="00F7108C" w:rsidP="00F7108C">
      <w:pPr>
        <w:pStyle w:val="Bullet1"/>
        <w:rPr>
          <w:rStyle w:val="normaltextrun"/>
        </w:rPr>
      </w:pPr>
      <w:r>
        <w:rPr>
          <w:rStyle w:val="normaltextrun"/>
          <w:color w:val="000000"/>
          <w:szCs w:val="21"/>
          <w:shd w:val="clear" w:color="auto" w:fill="FFFFFF"/>
        </w:rPr>
        <w:t>Elective Surgery Information System (ESIS)</w:t>
      </w:r>
    </w:p>
    <w:p w14:paraId="22D72C7D" w14:textId="266AA713" w:rsidR="00F7108C" w:rsidRPr="00887DF1" w:rsidRDefault="00F7108C" w:rsidP="00F7108C">
      <w:pPr>
        <w:pStyle w:val="Bullet1"/>
        <w:rPr>
          <w:rStyle w:val="normaltextrun"/>
        </w:rPr>
      </w:pPr>
      <w:r>
        <w:rPr>
          <w:rStyle w:val="normaltextrun"/>
          <w:color w:val="000000"/>
          <w:szCs w:val="21"/>
          <w:shd w:val="clear" w:color="auto" w:fill="FFFFFF"/>
        </w:rPr>
        <w:t>Victorian Integrated Non-Admitted Health Minimum Data Set (VINAH MDS)</w:t>
      </w:r>
    </w:p>
    <w:p w14:paraId="32B3AF6C" w14:textId="006770CF" w:rsidR="00F7108C" w:rsidRPr="00887DF1" w:rsidRDefault="00F7108C" w:rsidP="00F7108C">
      <w:pPr>
        <w:pStyle w:val="Bullet1"/>
        <w:rPr>
          <w:rStyle w:val="normaltextrun"/>
        </w:rPr>
      </w:pPr>
      <w:r>
        <w:rPr>
          <w:rStyle w:val="normaltextrun"/>
          <w:color w:val="000000"/>
          <w:szCs w:val="21"/>
          <w:shd w:val="clear" w:color="auto" w:fill="FFFFFF"/>
        </w:rPr>
        <w:t>Agency Information Management System (AIMS)</w:t>
      </w:r>
    </w:p>
    <w:p w14:paraId="3E6DA3E8" w14:textId="295C7C07" w:rsidR="00F43B3C" w:rsidRPr="00F7108C" w:rsidRDefault="00F7108C" w:rsidP="00EA5DE1">
      <w:pPr>
        <w:pStyle w:val="Bullet1"/>
        <w:spacing w:after="0"/>
        <w:rPr>
          <w:rStyle w:val="normaltextrun"/>
        </w:rPr>
      </w:pPr>
      <w:r>
        <w:rPr>
          <w:rStyle w:val="normaltextrun"/>
          <w:color w:val="000000"/>
          <w:szCs w:val="21"/>
          <w:shd w:val="clear" w:color="auto" w:fill="FFFFFF"/>
        </w:rPr>
        <w:t>Victorian Cost Data Collection (VCDC)</w:t>
      </w:r>
    </w:p>
    <w:p w14:paraId="408D1847" w14:textId="77777777" w:rsidR="00F7108C" w:rsidRDefault="00F7108C" w:rsidP="00F7108C">
      <w:pPr>
        <w:pStyle w:val="Bullet1"/>
        <w:numPr>
          <w:ilvl w:val="0"/>
          <w:numId w:val="0"/>
        </w:numPr>
        <w:ind w:left="284"/>
      </w:pPr>
    </w:p>
    <w:p w14:paraId="325A3CB6" w14:textId="3F9BF131" w:rsidR="00512ACA" w:rsidRDefault="00197866" w:rsidP="00180005">
      <w:pPr>
        <w:pStyle w:val="Body"/>
      </w:pPr>
      <w:r w:rsidRPr="00891D07">
        <w:t>To</w:t>
      </w:r>
      <w:r>
        <w:t xml:space="preserve"> avoid duplication, the department has prepared a separate </w:t>
      </w:r>
      <w:r w:rsidRPr="002B5CE0">
        <w:rPr>
          <w:i/>
          <w:iCs/>
        </w:rPr>
        <w:t>P</w:t>
      </w:r>
      <w:r w:rsidRPr="00D5306A">
        <w:rPr>
          <w:i/>
          <w:iCs/>
        </w:rPr>
        <w:t>roposals</w:t>
      </w:r>
      <w:r>
        <w:t xml:space="preserve"> document that details proposals relating to items reported in more than one </w:t>
      </w:r>
      <w:r w:rsidR="003F7162">
        <w:t>of the above data collections</w:t>
      </w:r>
      <w:r>
        <w:t xml:space="preserve">. The </w:t>
      </w:r>
      <w:r w:rsidRPr="00407CFA">
        <w:rPr>
          <w:i/>
          <w:iCs/>
        </w:rPr>
        <w:t>Proposals for revisions across multiple data collections</w:t>
      </w:r>
      <w:r w:rsidR="00D23BE8">
        <w:rPr>
          <w:i/>
          <w:iCs/>
        </w:rPr>
        <w:t xml:space="preserve"> </w:t>
      </w:r>
      <w:r w:rsidRPr="00407CFA">
        <w:rPr>
          <w:i/>
          <w:iCs/>
        </w:rPr>
        <w:t>for 202</w:t>
      </w:r>
      <w:r w:rsidR="00F101CA">
        <w:rPr>
          <w:i/>
          <w:iCs/>
        </w:rPr>
        <w:t>6</w:t>
      </w:r>
      <w:r w:rsidRPr="00407CFA">
        <w:rPr>
          <w:i/>
          <w:iCs/>
        </w:rPr>
        <w:t>-</w:t>
      </w:r>
      <w:r>
        <w:rPr>
          <w:i/>
          <w:iCs/>
        </w:rPr>
        <w:t>2</w:t>
      </w:r>
      <w:r w:rsidR="00F101CA">
        <w:rPr>
          <w:i/>
          <w:iCs/>
        </w:rPr>
        <w:t>7</w:t>
      </w:r>
      <w:r w:rsidRPr="00D5306A">
        <w:t xml:space="preserve"> </w:t>
      </w:r>
      <w:r>
        <w:t xml:space="preserve">must be considered alongside the </w:t>
      </w:r>
      <w:r w:rsidR="00D23BE8">
        <w:t>relevant</w:t>
      </w:r>
      <w:r w:rsidR="009209C4">
        <w:t xml:space="preserve"> </w:t>
      </w:r>
      <w:r w:rsidRPr="00394E7D">
        <w:rPr>
          <w:i/>
          <w:iCs/>
        </w:rPr>
        <w:t xml:space="preserve">Proposals for </w:t>
      </w:r>
      <w:r w:rsidR="00B35761">
        <w:rPr>
          <w:i/>
          <w:iCs/>
        </w:rPr>
        <w:t>r</w:t>
      </w:r>
      <w:r w:rsidRPr="00394E7D">
        <w:rPr>
          <w:i/>
          <w:iCs/>
        </w:rPr>
        <w:t xml:space="preserve">evisions to the </w:t>
      </w:r>
      <w:r w:rsidR="009209C4">
        <w:rPr>
          <w:i/>
          <w:iCs/>
        </w:rPr>
        <w:t>VAED</w:t>
      </w:r>
      <w:r w:rsidR="00BB3A90">
        <w:rPr>
          <w:i/>
          <w:iCs/>
        </w:rPr>
        <w:t xml:space="preserve"> </w:t>
      </w:r>
      <w:r w:rsidR="002663E1">
        <w:rPr>
          <w:i/>
          <w:iCs/>
        </w:rPr>
        <w:t>and</w:t>
      </w:r>
      <w:r w:rsidR="009209C4">
        <w:rPr>
          <w:i/>
          <w:iCs/>
        </w:rPr>
        <w:t xml:space="preserve"> VEMD </w:t>
      </w:r>
      <w:r w:rsidRPr="00394E7D">
        <w:rPr>
          <w:i/>
          <w:iCs/>
        </w:rPr>
        <w:t>for 202</w:t>
      </w:r>
      <w:r w:rsidR="00F101CA">
        <w:rPr>
          <w:i/>
          <w:iCs/>
        </w:rPr>
        <w:t>6</w:t>
      </w:r>
      <w:r>
        <w:rPr>
          <w:i/>
          <w:iCs/>
        </w:rPr>
        <w:t>-2</w:t>
      </w:r>
      <w:r w:rsidR="00F101CA">
        <w:rPr>
          <w:i/>
          <w:iCs/>
        </w:rPr>
        <w:t>7</w:t>
      </w:r>
      <w:r>
        <w:t>.</w:t>
      </w:r>
    </w:p>
    <w:p w14:paraId="56B0DD13" w14:textId="5A94D194" w:rsidR="00512ACA" w:rsidRDefault="00512ACA" w:rsidP="00180005">
      <w:pPr>
        <w:pStyle w:val="Body"/>
      </w:pPr>
      <w:r>
        <w:t>Note: there were no proposals received for</w:t>
      </w:r>
      <w:r w:rsidR="001660C5">
        <w:t xml:space="preserve"> </w:t>
      </w:r>
      <w:r>
        <w:t>VCDC</w:t>
      </w:r>
      <w:r w:rsidR="00221C0A">
        <w:t>,</w:t>
      </w:r>
      <w:r w:rsidR="001660C5">
        <w:t xml:space="preserve"> one proposal for AIMS was </w:t>
      </w:r>
      <w:r w:rsidR="00926EA5">
        <w:t xml:space="preserve">received and subsequently </w:t>
      </w:r>
      <w:r w:rsidR="001660C5">
        <w:t>withdrawn</w:t>
      </w:r>
      <w:r w:rsidR="00770C11">
        <w:t>.</w:t>
      </w:r>
      <w:r w:rsidR="00221C0A">
        <w:t xml:space="preserve"> Two proposals </w:t>
      </w:r>
      <w:r w:rsidR="00791965">
        <w:t>were received for VINAH MDS</w:t>
      </w:r>
      <w:r w:rsidR="000D2F54">
        <w:t xml:space="preserve"> </w:t>
      </w:r>
      <w:r w:rsidR="00AF4EBD">
        <w:t xml:space="preserve">which </w:t>
      </w:r>
      <w:r w:rsidR="000D2F54">
        <w:t xml:space="preserve">did not proceed as they did not meet </w:t>
      </w:r>
      <w:r w:rsidR="00F33177">
        <w:t>national reporting obligations or key government priorities for 2026-27</w:t>
      </w:r>
      <w:r w:rsidR="002663E1">
        <w:t>.</w:t>
      </w:r>
    </w:p>
    <w:p w14:paraId="61E9D49F" w14:textId="07DD2743" w:rsidR="00733E6C" w:rsidRDefault="00733E6C" w:rsidP="00F843FA">
      <w:pPr>
        <w:pStyle w:val="Bullet1"/>
        <w:numPr>
          <w:ilvl w:val="0"/>
          <w:numId w:val="0"/>
        </w:numPr>
      </w:pPr>
      <w:r>
        <w:t>One proposal has been received f</w:t>
      </w:r>
      <w:r w:rsidR="004D1AB3">
        <w:t>or</w:t>
      </w:r>
      <w:r>
        <w:t xml:space="preserve"> 2026-27 which </w:t>
      </w:r>
      <w:r w:rsidR="00F843FA">
        <w:t xml:space="preserve">is applicable </w:t>
      </w:r>
      <w:r>
        <w:t>to the VAED, VEMD and VINAH</w:t>
      </w:r>
      <w:r w:rsidR="00A96221">
        <w:t xml:space="preserve"> MDS</w:t>
      </w:r>
      <w:r>
        <w:t xml:space="preserve">. </w:t>
      </w:r>
      <w:r w:rsidR="004D1AB3">
        <w:t>The proposal is to update the preferred language code set</w:t>
      </w:r>
      <w:r w:rsidR="00F843FA">
        <w:t xml:space="preserve"> and format.</w:t>
      </w:r>
    </w:p>
    <w:p w14:paraId="59786002" w14:textId="01B0A8B6" w:rsidR="00615D0E" w:rsidRPr="00B57329" w:rsidRDefault="00615D0E" w:rsidP="00360A08">
      <w:pPr>
        <w:pStyle w:val="Heading1"/>
        <w:spacing w:before="300" w:after="220" w:line="440" w:lineRule="atLeast"/>
      </w:pPr>
      <w:bookmarkStart w:id="5" w:name="_Toc209700892"/>
      <w:r>
        <w:t>Introduction</w:t>
      </w:r>
      <w:bookmarkEnd w:id="5"/>
      <w:r>
        <w:t xml:space="preserve"> </w:t>
      </w:r>
    </w:p>
    <w:p w14:paraId="634CE4FE" w14:textId="16BDAD00" w:rsidR="00944C74" w:rsidRDefault="00944C74" w:rsidP="00944C74">
      <w:pPr>
        <w:pStyle w:val="Body"/>
      </w:pPr>
      <w:r>
        <w:t xml:space="preserve">This document is intended to invite comment and stimulate discussion on the proposals outlined. All stakeholders, including health services, software vendors and data users (including those within the Department of Health and Safer Care Victoria) should review this document and assess the feasibility of the proposal. Written feedback must be submitted </w:t>
      </w:r>
      <w:r w:rsidR="00905B61">
        <w:t xml:space="preserve">via the </w:t>
      </w:r>
      <w:r w:rsidR="00F300FA">
        <w:t xml:space="preserve">Feedback proforma </w:t>
      </w:r>
      <w:r w:rsidR="00905B61">
        <w:t xml:space="preserve">MS form </w:t>
      </w:r>
      <w:r w:rsidRPr="003B02BD">
        <w:rPr>
          <w:b/>
          <w:bCs/>
        </w:rPr>
        <w:t xml:space="preserve">by 5.00pm Friday </w:t>
      </w:r>
      <w:r w:rsidR="00A0083B" w:rsidRPr="003B02BD">
        <w:rPr>
          <w:b/>
          <w:bCs/>
        </w:rPr>
        <w:t>17</w:t>
      </w:r>
      <w:r w:rsidRPr="003B02BD">
        <w:rPr>
          <w:b/>
          <w:bCs/>
        </w:rPr>
        <w:t xml:space="preserve"> October 202</w:t>
      </w:r>
      <w:r w:rsidR="00A0083B" w:rsidRPr="003B02BD">
        <w:rPr>
          <w:b/>
          <w:bCs/>
        </w:rPr>
        <w:t>5</w:t>
      </w:r>
      <w:r>
        <w:t>.</w:t>
      </w:r>
    </w:p>
    <w:p w14:paraId="17F9D8CA" w14:textId="565B4188" w:rsidR="00944C74" w:rsidRDefault="00944C74" w:rsidP="00944C74">
      <w:pPr>
        <w:pStyle w:val="Body"/>
      </w:pPr>
      <w:r>
        <w:t xml:space="preserve">This proposal document and the </w:t>
      </w:r>
      <w:r w:rsidR="00D448D9">
        <w:t xml:space="preserve">Feedback proforma MS form will be </w:t>
      </w:r>
      <w:r>
        <w:t xml:space="preserve">available at </w:t>
      </w:r>
      <w:hyperlink r:id="rId17" w:history="1">
        <w:r w:rsidR="00F877BD" w:rsidRPr="008359DA">
          <w:rPr>
            <w:rStyle w:val="Hyperlink"/>
          </w:rPr>
          <w:t>HDSS annual changes</w:t>
        </w:r>
      </w:hyperlink>
      <w:r>
        <w:t xml:space="preserve"> &lt;https://www.health.vic.gov.au/data-reporting/annual-changes&gt;.</w:t>
      </w:r>
    </w:p>
    <w:p w14:paraId="66FE822A" w14:textId="3E228AC0" w:rsidR="00944C74" w:rsidRDefault="00944C74" w:rsidP="00944C74">
      <w:pPr>
        <w:pStyle w:val="Body"/>
      </w:pPr>
      <w:r>
        <w:t xml:space="preserve">Specifications for revisions </w:t>
      </w:r>
      <w:r w:rsidR="00E5541A">
        <w:t>for each data collection</w:t>
      </w:r>
      <w:r>
        <w:t xml:space="preserve"> for 202</w:t>
      </w:r>
      <w:r w:rsidR="00F877BD">
        <w:t>6</w:t>
      </w:r>
      <w:r>
        <w:t>-2</w:t>
      </w:r>
      <w:r w:rsidR="00F877BD">
        <w:t>7</w:t>
      </w:r>
      <w:r>
        <w:t xml:space="preserve"> will be published later and may include additions, amendments or removal of information in this document.</w:t>
      </w:r>
    </w:p>
    <w:p w14:paraId="226F0926" w14:textId="550B829D" w:rsidR="00615D0E" w:rsidRDefault="00D21F0B" w:rsidP="00360A08">
      <w:pPr>
        <w:pStyle w:val="Heading2"/>
        <w:spacing w:before="320"/>
      </w:pPr>
      <w:bookmarkStart w:id="6" w:name="_Toc51938685"/>
      <w:bookmarkStart w:id="7" w:name="_Toc147245307"/>
      <w:bookmarkStart w:id="8" w:name="_Toc209700893"/>
      <w:r>
        <w:t>Orientation to this document</w:t>
      </w:r>
      <w:bookmarkEnd w:id="6"/>
      <w:bookmarkEnd w:id="7"/>
      <w:bookmarkEnd w:id="8"/>
      <w:r w:rsidR="00615D0E">
        <w:t xml:space="preserve"> </w:t>
      </w:r>
    </w:p>
    <w:p w14:paraId="746AC4DE" w14:textId="77777777" w:rsidR="00737FAF" w:rsidRDefault="00737FAF" w:rsidP="00737FAF">
      <w:pPr>
        <w:pStyle w:val="Bullet1"/>
      </w:pPr>
      <w:r>
        <w:t>New data elements are marked as (new).</w:t>
      </w:r>
    </w:p>
    <w:p w14:paraId="3F0F6153" w14:textId="77777777" w:rsidR="00737FAF" w:rsidRDefault="00737FAF" w:rsidP="00737FAF">
      <w:pPr>
        <w:pStyle w:val="Bullet1"/>
      </w:pPr>
      <w:r>
        <w:t xml:space="preserve">Changes to existing data elements are </w:t>
      </w:r>
      <w:r w:rsidRPr="00CF6E12">
        <w:rPr>
          <w:highlight w:val="green"/>
        </w:rPr>
        <w:t>highlighted in green</w:t>
      </w:r>
    </w:p>
    <w:p w14:paraId="4C157D8D" w14:textId="77777777" w:rsidR="00737FAF" w:rsidRDefault="00737FAF" w:rsidP="00737FAF">
      <w:pPr>
        <w:pStyle w:val="Bullet1"/>
      </w:pPr>
      <w:r>
        <w:t xml:space="preserve">Redundant values and definitions relating to existing elements are </w:t>
      </w:r>
      <w:r w:rsidRPr="00C416C0">
        <w:rPr>
          <w:strike/>
        </w:rPr>
        <w:t>struck through</w:t>
      </w:r>
      <w:r>
        <w:t>.</w:t>
      </w:r>
    </w:p>
    <w:p w14:paraId="6F7E603D" w14:textId="77777777" w:rsidR="00737FAF" w:rsidRDefault="00737FAF" w:rsidP="00737FAF">
      <w:pPr>
        <w:pStyle w:val="Bullet1"/>
      </w:pPr>
      <w:r>
        <w:t xml:space="preserve">Comments relating only to the proposal document appear in </w:t>
      </w:r>
      <w:r w:rsidRPr="00C416C0">
        <w:rPr>
          <w:i/>
          <w:iCs/>
        </w:rPr>
        <w:t>[square brackets and italics].</w:t>
      </w:r>
    </w:p>
    <w:p w14:paraId="5E3EF214" w14:textId="77777777" w:rsidR="00737FAF" w:rsidRDefault="00737FAF" w:rsidP="00737FAF">
      <w:pPr>
        <w:pStyle w:val="Bullet1"/>
      </w:pPr>
      <w:r>
        <w:t xml:space="preserve">New validations are marked ### </w:t>
      </w:r>
    </w:p>
    <w:p w14:paraId="2FD9D517" w14:textId="77777777" w:rsidR="00737FAF" w:rsidRDefault="00737FAF" w:rsidP="00737FAF">
      <w:pPr>
        <w:pStyle w:val="Bullet1"/>
      </w:pPr>
      <w:r>
        <w:t xml:space="preserve">Validations to be changed are marked * when listed as part of a data element or below a validation table. </w:t>
      </w:r>
    </w:p>
    <w:p w14:paraId="52D09571" w14:textId="77777777" w:rsidR="00737FAF" w:rsidRDefault="00737FAF" w:rsidP="00360A08">
      <w:pPr>
        <w:pStyle w:val="Bullet1"/>
        <w:spacing w:after="0"/>
      </w:pPr>
      <w:r>
        <w:t>Anticipated changes are shown under the appropriate manual section headings.</w:t>
      </w:r>
    </w:p>
    <w:p w14:paraId="76FE863B" w14:textId="2770D73C" w:rsidR="00116F16" w:rsidRPr="00B57329" w:rsidRDefault="00116F16" w:rsidP="00116F16">
      <w:pPr>
        <w:pStyle w:val="Heading1"/>
      </w:pPr>
      <w:bookmarkStart w:id="9" w:name="_Toc209700894"/>
      <w:r>
        <w:lastRenderedPageBreak/>
        <w:t xml:space="preserve">Proposal </w:t>
      </w:r>
      <w:r w:rsidR="00437343">
        <w:t>1</w:t>
      </w:r>
      <w:r>
        <w:t xml:space="preserve"> - </w:t>
      </w:r>
      <w:r w:rsidR="00001DE1" w:rsidRPr="00001DE1">
        <w:t>Preferred language</w:t>
      </w:r>
      <w:r w:rsidR="005B5C73">
        <w:t xml:space="preserve"> [VAED, </w:t>
      </w:r>
      <w:r w:rsidR="00B80AC3">
        <w:t>VEMD, VINAH</w:t>
      </w:r>
      <w:r w:rsidR="001516C4">
        <w:t xml:space="preserve"> MDS</w:t>
      </w:r>
      <w:r w:rsidR="00B80AC3">
        <w:t>]</w:t>
      </w:r>
      <w:bookmarkEnd w:id="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E812BD" w:rsidRPr="00E80191" w14:paraId="575780CF" w14:textId="77777777" w:rsidTr="00646FBE">
        <w:tc>
          <w:tcPr>
            <w:tcW w:w="1175" w:type="pct"/>
          </w:tcPr>
          <w:p w14:paraId="50B33D0D" w14:textId="77777777" w:rsidR="00E812BD" w:rsidRPr="00C416C0" w:rsidRDefault="00E812BD" w:rsidP="00EA67DE">
            <w:pPr>
              <w:pStyle w:val="DHHSbody"/>
              <w:rPr>
                <w:rStyle w:val="Strong"/>
              </w:rPr>
            </w:pPr>
            <w:r w:rsidRPr="00C416C0">
              <w:rPr>
                <w:rStyle w:val="Strong"/>
              </w:rPr>
              <w:t>It is proposed to</w:t>
            </w:r>
          </w:p>
        </w:tc>
        <w:tc>
          <w:tcPr>
            <w:tcW w:w="3825" w:type="pct"/>
          </w:tcPr>
          <w:p w14:paraId="16115E43" w14:textId="77777777" w:rsidR="00E812BD" w:rsidRDefault="00F10B56" w:rsidP="00EA67DE">
            <w:pPr>
              <w:pStyle w:val="Body"/>
              <w:rPr>
                <w:lang w:eastAsia="en-AU"/>
              </w:rPr>
            </w:pPr>
            <w:r w:rsidRPr="00F10B56">
              <w:rPr>
                <w:lang w:eastAsia="en-AU"/>
              </w:rPr>
              <w:t>Preferred Language is currently collected using ASCL 2016. It is proposed to adopt the 2025 ASCL release.</w:t>
            </w:r>
          </w:p>
          <w:p w14:paraId="073A017B" w14:textId="10F66D13" w:rsidR="007D6817" w:rsidRPr="00E80191" w:rsidRDefault="007D6817" w:rsidP="00EA67DE">
            <w:pPr>
              <w:pStyle w:val="Body"/>
            </w:pPr>
            <w:r w:rsidRPr="00E032AA">
              <w:t xml:space="preserve">The data item is ‘Preferred Language’ and is collected in VAED, VEMD and VINAH </w:t>
            </w:r>
            <w:r w:rsidR="008D4DA2">
              <w:t xml:space="preserve">MDS </w:t>
            </w:r>
            <w:r w:rsidRPr="00E032AA">
              <w:t>data collections. </w:t>
            </w:r>
          </w:p>
        </w:tc>
      </w:tr>
      <w:tr w:rsidR="00E812BD" w:rsidRPr="00AF46BB" w14:paraId="6994A3DC" w14:textId="77777777" w:rsidTr="00646FBE">
        <w:tc>
          <w:tcPr>
            <w:tcW w:w="1175" w:type="pct"/>
          </w:tcPr>
          <w:p w14:paraId="52F556B8" w14:textId="77777777" w:rsidR="00E812BD" w:rsidRPr="00C416C0" w:rsidRDefault="00E812BD" w:rsidP="00EA67DE">
            <w:pPr>
              <w:pStyle w:val="DHHSbody"/>
              <w:rPr>
                <w:rStyle w:val="Strong"/>
              </w:rPr>
            </w:pPr>
            <w:r w:rsidRPr="00C416C0">
              <w:rPr>
                <w:rStyle w:val="Strong"/>
              </w:rPr>
              <w:t>Proposed by</w:t>
            </w:r>
          </w:p>
        </w:tc>
        <w:tc>
          <w:tcPr>
            <w:tcW w:w="3825" w:type="pct"/>
          </w:tcPr>
          <w:p w14:paraId="290CC2A9" w14:textId="488967AE" w:rsidR="00E812BD" w:rsidRPr="00AF46BB" w:rsidRDefault="003C6101" w:rsidP="00EA67DE">
            <w:pPr>
              <w:pStyle w:val="Body"/>
            </w:pPr>
            <w:r w:rsidRPr="003C6101">
              <w:t>Data Services Unit, Enterprise Technology Branch, eHealth</w:t>
            </w:r>
          </w:p>
        </w:tc>
      </w:tr>
      <w:tr w:rsidR="00646FBE" w:rsidRPr="00AF46BB" w14:paraId="749F8E65" w14:textId="77777777" w:rsidTr="00646FBE">
        <w:tc>
          <w:tcPr>
            <w:tcW w:w="1175" w:type="pct"/>
          </w:tcPr>
          <w:p w14:paraId="483E46BB" w14:textId="03CB820C" w:rsidR="00646FBE" w:rsidRDefault="00646FBE" w:rsidP="00EA67DE">
            <w:pPr>
              <w:pStyle w:val="DHHSbody"/>
              <w:rPr>
                <w:rStyle w:val="Strong"/>
              </w:rPr>
            </w:pPr>
            <w:r>
              <w:rPr>
                <w:rStyle w:val="Strong"/>
              </w:rPr>
              <w:t>Does the proposal meet the criteria?</w:t>
            </w:r>
          </w:p>
        </w:tc>
        <w:tc>
          <w:tcPr>
            <w:tcW w:w="3825" w:type="pct"/>
          </w:tcPr>
          <w:p w14:paraId="182C3FFD" w14:textId="7D2B586A" w:rsidR="00646FBE" w:rsidRDefault="00646FBE" w:rsidP="00EA67DE">
            <w:pPr>
              <w:pStyle w:val="Body"/>
            </w:pPr>
            <w:r>
              <w:t>Meets national reporting obligations.</w:t>
            </w:r>
          </w:p>
        </w:tc>
      </w:tr>
      <w:tr w:rsidR="00E812BD" w:rsidRPr="00AF46BB" w14:paraId="52BE5627" w14:textId="77777777" w:rsidTr="00646FBE">
        <w:tc>
          <w:tcPr>
            <w:tcW w:w="1175" w:type="pct"/>
          </w:tcPr>
          <w:p w14:paraId="065F204B" w14:textId="0E3DD31D" w:rsidR="00E812BD" w:rsidRPr="00C416C0" w:rsidRDefault="00E812BD" w:rsidP="00EA67DE">
            <w:pPr>
              <w:pStyle w:val="DHHSbody"/>
              <w:rPr>
                <w:rStyle w:val="Strong"/>
              </w:rPr>
            </w:pPr>
            <w:r w:rsidRPr="00C416C0">
              <w:rPr>
                <w:rStyle w:val="Strong"/>
              </w:rPr>
              <w:t>Reason for proposed change</w:t>
            </w:r>
          </w:p>
        </w:tc>
        <w:tc>
          <w:tcPr>
            <w:tcW w:w="3825" w:type="pct"/>
          </w:tcPr>
          <w:p w14:paraId="46B3B015" w14:textId="646234AD" w:rsidR="00E812BD" w:rsidRDefault="00F06E56" w:rsidP="00EA67DE">
            <w:pPr>
              <w:pStyle w:val="Body"/>
            </w:pPr>
            <w:r w:rsidRPr="00F06E56">
              <w:t>A proposal to include language data standards in national health data set specifications on a ‘best endeavours’ basis has been discussed at the National Health Data Information Standards Committee (NHDISC). It is proposed to include two data elements, one of which is ‘Person – preferred language’. The code set for this data element will be based on the new 2025 Australian Standard Classification of Languages (ASCL) released by the Australian Bureau of Statistics in March 2025. </w:t>
            </w:r>
          </w:p>
          <w:p w14:paraId="5817B004" w14:textId="77777777" w:rsidR="00216497" w:rsidRPr="00216497" w:rsidRDefault="00216497" w:rsidP="00216497">
            <w:pPr>
              <w:pStyle w:val="Body"/>
            </w:pPr>
            <w:r w:rsidRPr="00216497">
              <w:t>To be able to report Preferred Language nationally, the new ASCL 2025 code set will need to be implemented which includes the following changes:  </w:t>
            </w:r>
          </w:p>
          <w:p w14:paraId="1FC87341" w14:textId="77777777" w:rsidR="00216497" w:rsidRPr="00216497" w:rsidRDefault="00216497" w:rsidP="00FE48D5">
            <w:pPr>
              <w:pStyle w:val="Tablebullet1"/>
            </w:pPr>
            <w:r w:rsidRPr="00216497">
              <w:t>A new four level classification hierarchy and coding structure has been introduced </w:t>
            </w:r>
          </w:p>
          <w:p w14:paraId="67FA4A5F" w14:textId="77777777" w:rsidR="00216497" w:rsidRPr="00216497" w:rsidRDefault="00216497" w:rsidP="00FE48D5">
            <w:pPr>
              <w:pStyle w:val="Tablebullet1"/>
            </w:pPr>
            <w:r w:rsidRPr="00216497">
              <w:t>Sixty-two new stand-alone Languages have been created, of which 45 are Aboriginal and Torres Strait Island Languages. </w:t>
            </w:r>
          </w:p>
          <w:p w14:paraId="0803FC7A" w14:textId="77777777" w:rsidR="00216497" w:rsidRPr="00216497" w:rsidRDefault="00216497" w:rsidP="00FE48D5">
            <w:pPr>
              <w:pStyle w:val="Tablebullet1"/>
            </w:pPr>
            <w:r w:rsidRPr="00216497">
              <w:t>Forty-one languages have had label changes, of which twenty are Aboriginal and Torres Strait Islander Languages </w:t>
            </w:r>
          </w:p>
          <w:p w14:paraId="1BF97F42" w14:textId="77777777" w:rsidR="00216497" w:rsidRPr="00216497" w:rsidRDefault="00216497" w:rsidP="00FE48D5">
            <w:pPr>
              <w:pStyle w:val="Tablebullet1"/>
            </w:pPr>
            <w:r w:rsidRPr="00216497">
              <w:t>Forty-three Aboriginal and Torres Strait Islander Languages have been linked to another, existing Language group. </w:t>
            </w:r>
          </w:p>
          <w:p w14:paraId="4D93BD86" w14:textId="77777777" w:rsidR="00216497" w:rsidRPr="00216497" w:rsidRDefault="00216497" w:rsidP="00FE48D5">
            <w:pPr>
              <w:pStyle w:val="Tablebullet1"/>
            </w:pPr>
            <w:r w:rsidRPr="00216497">
              <w:t>Seventeen Languages have been retired to a related ‘not elsewhere classified’ category, of which twelve are Aboriginal and Torres Strait Islander Languages. </w:t>
            </w:r>
          </w:p>
          <w:p w14:paraId="739914C2" w14:textId="1C179DF8" w:rsidR="00E032AA" w:rsidRPr="00AF46BB" w:rsidRDefault="00216497" w:rsidP="00EA67DE">
            <w:pPr>
              <w:pStyle w:val="Body"/>
            </w:pPr>
            <w:r w:rsidRPr="00216497">
              <w:t xml:space="preserve">The change to the structure of the ASCL means that the codes have increased from </w:t>
            </w:r>
            <w:r w:rsidR="00F63805" w:rsidRPr="00216497">
              <w:t>four-digit</w:t>
            </w:r>
            <w:r w:rsidRPr="00216497">
              <w:t xml:space="preserve"> codes to </w:t>
            </w:r>
            <w:r w:rsidR="00F63805" w:rsidRPr="00216497">
              <w:t>eight-digit</w:t>
            </w:r>
            <w:r w:rsidRPr="00216497">
              <w:t xml:space="preserve"> codes.</w:t>
            </w:r>
          </w:p>
        </w:tc>
      </w:tr>
      <w:tr w:rsidR="00E812BD" w:rsidRPr="00AF46BB" w14:paraId="40443E90" w14:textId="77777777" w:rsidTr="00646FBE">
        <w:tc>
          <w:tcPr>
            <w:tcW w:w="1175" w:type="pct"/>
          </w:tcPr>
          <w:p w14:paraId="6AFC03C9" w14:textId="77777777" w:rsidR="00E812BD" w:rsidRPr="00C416C0" w:rsidRDefault="00E812BD" w:rsidP="00EA67DE">
            <w:pPr>
              <w:pStyle w:val="DHHSbody"/>
              <w:rPr>
                <w:rStyle w:val="Strong"/>
              </w:rPr>
            </w:pPr>
            <w:r w:rsidRPr="00C416C0">
              <w:rPr>
                <w:rStyle w:val="Strong"/>
              </w:rPr>
              <w:t>Details of change</w:t>
            </w:r>
          </w:p>
        </w:tc>
        <w:tc>
          <w:tcPr>
            <w:tcW w:w="3825" w:type="pct"/>
          </w:tcPr>
          <w:p w14:paraId="393EFB87" w14:textId="411E0BDD" w:rsidR="00E812BD" w:rsidRPr="00AF46BB" w:rsidRDefault="001A1F15" w:rsidP="00EA67DE">
            <w:pPr>
              <w:pStyle w:val="Tabletext"/>
            </w:pPr>
            <w:r w:rsidRPr="00F63805">
              <w:t xml:space="preserve">Change </w:t>
            </w:r>
            <w:r w:rsidR="002B30C3" w:rsidRPr="00F63805">
              <w:t xml:space="preserve">code layout </w:t>
            </w:r>
            <w:r w:rsidR="00002626" w:rsidRPr="00F63805">
              <w:t>from four digit</w:t>
            </w:r>
            <w:r w:rsidR="002B30C3" w:rsidRPr="00F63805">
              <w:t>s</w:t>
            </w:r>
            <w:r w:rsidR="00002626" w:rsidRPr="00F63805">
              <w:t xml:space="preserve"> to </w:t>
            </w:r>
            <w:r w:rsidR="00F63805" w:rsidRPr="00F63805">
              <w:t>eight-digit</w:t>
            </w:r>
            <w:r w:rsidR="00002626" w:rsidRPr="00F63805">
              <w:t xml:space="preserve"> codes</w:t>
            </w:r>
            <w:r w:rsidR="00B73555">
              <w:t>.</w:t>
            </w:r>
          </w:p>
        </w:tc>
      </w:tr>
    </w:tbl>
    <w:p w14:paraId="03E67237" w14:textId="21CA4930" w:rsidR="00BA0FF1" w:rsidRDefault="00BA0FF1" w:rsidP="002A021E">
      <w:pPr>
        <w:pStyle w:val="Heading2"/>
      </w:pPr>
      <w:bookmarkStart w:id="10" w:name="_Toc209700895"/>
      <w:bookmarkStart w:id="11" w:name="_Toc147245309"/>
      <w:r w:rsidRPr="002A021E">
        <w:lastRenderedPageBreak/>
        <w:t>VAED</w:t>
      </w:r>
      <w:bookmarkEnd w:id="10"/>
    </w:p>
    <w:p w14:paraId="0D1807B7" w14:textId="7B04E30E" w:rsidR="002A021E" w:rsidRDefault="002A021E" w:rsidP="002A021E">
      <w:pPr>
        <w:pStyle w:val="Heading2"/>
      </w:pPr>
      <w:bookmarkStart w:id="12" w:name="_Toc209700896"/>
      <w:r>
        <w:t>Section</w:t>
      </w:r>
      <w:r w:rsidR="006B478E">
        <w:t xml:space="preserve"> 3</w:t>
      </w:r>
      <w:r w:rsidR="00686959">
        <w:t xml:space="preserve">: </w:t>
      </w:r>
      <w:r w:rsidR="00791402">
        <w:t xml:space="preserve">Data </w:t>
      </w:r>
      <w:r w:rsidR="00462B6E">
        <w:t>d</w:t>
      </w:r>
      <w:r w:rsidR="00791402">
        <w:t>efinitions</w:t>
      </w:r>
      <w:bookmarkEnd w:id="12"/>
    </w:p>
    <w:p w14:paraId="189D7602" w14:textId="30A8F434" w:rsidR="00E56A1E" w:rsidRDefault="00E56A1E" w:rsidP="00E56A1E">
      <w:pPr>
        <w:pStyle w:val="Heading2"/>
      </w:pPr>
      <w:bookmarkStart w:id="13" w:name="_Toc28680610"/>
      <w:bookmarkStart w:id="14" w:name="_Toc42769212"/>
      <w:bookmarkStart w:id="15" w:name="_Toc197585498"/>
      <w:bookmarkStart w:id="16" w:name="_Toc209700897"/>
      <w:r w:rsidRPr="00642022">
        <w:t>Preferred Language</w:t>
      </w:r>
      <w:bookmarkEnd w:id="13"/>
      <w:bookmarkEnd w:id="14"/>
      <w:bookmarkEnd w:id="15"/>
      <w:r w:rsidR="006E3C18">
        <w:t xml:space="preserve"> (amend)</w:t>
      </w:r>
      <w:bookmarkEnd w:id="16"/>
    </w:p>
    <w:p w14:paraId="6BC4DD4D" w14:textId="77777777" w:rsidR="00E56A1E" w:rsidRPr="00642022" w:rsidRDefault="00E56A1E" w:rsidP="00E56A1E">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E56A1E" w:rsidRPr="00642022" w14:paraId="2BEC3000" w14:textId="77777777">
        <w:trPr>
          <w:cantSplit/>
        </w:trPr>
        <w:tc>
          <w:tcPr>
            <w:tcW w:w="2093" w:type="dxa"/>
            <w:tcBorders>
              <w:top w:val="nil"/>
              <w:left w:val="nil"/>
              <w:bottom w:val="nil"/>
              <w:right w:val="nil"/>
            </w:tcBorders>
          </w:tcPr>
          <w:p w14:paraId="7A6AC41C" w14:textId="77777777" w:rsidR="00E56A1E" w:rsidRPr="00D71DE2" w:rsidRDefault="00E56A1E">
            <w:pPr>
              <w:pStyle w:val="Tablecolhead"/>
              <w:rPr>
                <w:rFonts w:eastAsia="Times"/>
              </w:rPr>
            </w:pPr>
            <w:r w:rsidRPr="00D71DE2">
              <w:rPr>
                <w:rFonts w:eastAsia="Times"/>
              </w:rPr>
              <w:t>Definition</w:t>
            </w:r>
          </w:p>
        </w:tc>
        <w:tc>
          <w:tcPr>
            <w:tcW w:w="7555" w:type="dxa"/>
            <w:tcBorders>
              <w:top w:val="nil"/>
              <w:left w:val="nil"/>
              <w:bottom w:val="nil"/>
              <w:right w:val="nil"/>
            </w:tcBorders>
          </w:tcPr>
          <w:p w14:paraId="6CF27129" w14:textId="77777777" w:rsidR="00E56A1E" w:rsidRPr="00BA72E9" w:rsidRDefault="00E56A1E">
            <w:pPr>
              <w:pStyle w:val="Tabletext"/>
            </w:pPr>
            <w:r w:rsidRPr="00200414">
              <w:t>The language (including sign language) most preferred by the patient for communication. This may be a language other than English even where the person can speak fluent English</w:t>
            </w:r>
          </w:p>
        </w:tc>
      </w:tr>
      <w:tr w:rsidR="00E56A1E" w:rsidRPr="00642022" w14:paraId="4176624D" w14:textId="77777777">
        <w:trPr>
          <w:cantSplit/>
        </w:trPr>
        <w:tc>
          <w:tcPr>
            <w:tcW w:w="2093" w:type="dxa"/>
            <w:tcBorders>
              <w:top w:val="nil"/>
              <w:left w:val="nil"/>
              <w:bottom w:val="nil"/>
              <w:right w:val="nil"/>
            </w:tcBorders>
          </w:tcPr>
          <w:p w14:paraId="1EFA3E74" w14:textId="77777777" w:rsidR="00E56A1E" w:rsidRPr="00D71DE2" w:rsidRDefault="00E56A1E">
            <w:pPr>
              <w:pStyle w:val="Tablecolhead"/>
              <w:rPr>
                <w:rFonts w:eastAsia="Times"/>
              </w:rPr>
            </w:pPr>
            <w:r w:rsidRPr="00D71DE2">
              <w:rPr>
                <w:rFonts w:eastAsia="Times"/>
              </w:rPr>
              <w:t>Field size</w:t>
            </w:r>
          </w:p>
        </w:tc>
        <w:tc>
          <w:tcPr>
            <w:tcW w:w="7555" w:type="dxa"/>
            <w:tcBorders>
              <w:top w:val="nil"/>
              <w:left w:val="nil"/>
              <w:bottom w:val="nil"/>
              <w:right w:val="nil"/>
            </w:tcBorders>
          </w:tcPr>
          <w:p w14:paraId="013AA270" w14:textId="46FD53F3" w:rsidR="00E56A1E" w:rsidRPr="00686959" w:rsidRDefault="00E56A1E">
            <w:pPr>
              <w:pStyle w:val="Tabletext"/>
              <w:rPr>
                <w:rFonts w:eastAsia="Times"/>
                <w:strike/>
              </w:rPr>
            </w:pPr>
            <w:r w:rsidRPr="00686959">
              <w:rPr>
                <w:rFonts w:eastAsia="Times"/>
                <w:strike/>
              </w:rPr>
              <w:t>4</w:t>
            </w:r>
            <w:r w:rsidR="006E3C18" w:rsidRPr="00686959">
              <w:rPr>
                <w:rFonts w:eastAsia="Times"/>
              </w:rPr>
              <w:t xml:space="preserve"> </w:t>
            </w:r>
            <w:r w:rsidR="006E3C18" w:rsidRPr="00686959">
              <w:rPr>
                <w:rFonts w:eastAsia="Times"/>
                <w:highlight w:val="green"/>
              </w:rPr>
              <w:t>8</w:t>
            </w:r>
          </w:p>
        </w:tc>
      </w:tr>
      <w:tr w:rsidR="00E56A1E" w:rsidRPr="00642022" w14:paraId="256E477C" w14:textId="77777777">
        <w:trPr>
          <w:cantSplit/>
        </w:trPr>
        <w:tc>
          <w:tcPr>
            <w:tcW w:w="2093" w:type="dxa"/>
            <w:tcBorders>
              <w:top w:val="nil"/>
              <w:left w:val="nil"/>
              <w:bottom w:val="nil"/>
              <w:right w:val="nil"/>
            </w:tcBorders>
          </w:tcPr>
          <w:p w14:paraId="75A605FA" w14:textId="77777777" w:rsidR="00E56A1E" w:rsidRPr="00D71DE2" w:rsidRDefault="00E56A1E">
            <w:pPr>
              <w:pStyle w:val="Tablecolhead"/>
              <w:rPr>
                <w:rFonts w:eastAsia="Times"/>
              </w:rPr>
            </w:pPr>
            <w:r w:rsidRPr="00D71DE2">
              <w:rPr>
                <w:rFonts w:eastAsia="Times"/>
              </w:rPr>
              <w:t>Layout</w:t>
            </w:r>
          </w:p>
        </w:tc>
        <w:tc>
          <w:tcPr>
            <w:tcW w:w="7555" w:type="dxa"/>
            <w:tcBorders>
              <w:top w:val="nil"/>
              <w:left w:val="nil"/>
              <w:bottom w:val="nil"/>
              <w:right w:val="nil"/>
            </w:tcBorders>
          </w:tcPr>
          <w:p w14:paraId="7D404399" w14:textId="4A846F2D" w:rsidR="00E56A1E" w:rsidRPr="00BA72E9" w:rsidRDefault="00E56A1E">
            <w:pPr>
              <w:pStyle w:val="Tabletext"/>
              <w:rPr>
                <w:rFonts w:eastAsia="Times"/>
              </w:rPr>
            </w:pPr>
            <w:r>
              <w:rPr>
                <w:rFonts w:eastAsia="Times"/>
              </w:rPr>
              <w:t>NNNN</w:t>
            </w:r>
            <w:r w:rsidR="006E3C18" w:rsidRPr="008857AA">
              <w:rPr>
                <w:rFonts w:eastAsia="Times"/>
                <w:highlight w:val="green"/>
              </w:rPr>
              <w:t>NN</w:t>
            </w:r>
            <w:r w:rsidR="000939A9" w:rsidRPr="008857AA">
              <w:rPr>
                <w:rFonts w:eastAsia="Times"/>
                <w:highlight w:val="green"/>
              </w:rPr>
              <w:t>NN</w:t>
            </w:r>
            <w:r>
              <w:rPr>
                <w:rFonts w:eastAsia="Times"/>
              </w:rPr>
              <w:t xml:space="preserve"> or spaces</w:t>
            </w:r>
          </w:p>
        </w:tc>
      </w:tr>
      <w:tr w:rsidR="00E56A1E" w:rsidRPr="00642022" w14:paraId="39BE4CB8" w14:textId="77777777">
        <w:trPr>
          <w:cantSplit/>
        </w:trPr>
        <w:tc>
          <w:tcPr>
            <w:tcW w:w="2093" w:type="dxa"/>
            <w:tcBorders>
              <w:top w:val="nil"/>
              <w:left w:val="nil"/>
              <w:bottom w:val="nil"/>
              <w:right w:val="nil"/>
            </w:tcBorders>
          </w:tcPr>
          <w:p w14:paraId="12B9201D" w14:textId="77777777" w:rsidR="00E56A1E" w:rsidRPr="00D71DE2" w:rsidRDefault="00E56A1E">
            <w:pPr>
              <w:pStyle w:val="Tablecolhead"/>
              <w:rPr>
                <w:rFonts w:eastAsia="Times"/>
              </w:rPr>
            </w:pPr>
            <w:r w:rsidRPr="00D71DE2">
              <w:rPr>
                <w:rFonts w:eastAsia="Times"/>
              </w:rPr>
              <w:t>Location</w:t>
            </w:r>
          </w:p>
        </w:tc>
        <w:tc>
          <w:tcPr>
            <w:tcW w:w="7555" w:type="dxa"/>
            <w:tcBorders>
              <w:top w:val="nil"/>
              <w:left w:val="nil"/>
              <w:bottom w:val="nil"/>
              <w:right w:val="nil"/>
            </w:tcBorders>
          </w:tcPr>
          <w:p w14:paraId="6311B79F" w14:textId="77777777" w:rsidR="00E56A1E" w:rsidRPr="00BA72E9" w:rsidRDefault="00E56A1E">
            <w:pPr>
              <w:pStyle w:val="Tabletext"/>
              <w:rPr>
                <w:rFonts w:eastAsia="Times"/>
              </w:rPr>
            </w:pPr>
            <w:r>
              <w:rPr>
                <w:rFonts w:eastAsia="Times"/>
              </w:rPr>
              <w:t>Episode Record</w:t>
            </w:r>
          </w:p>
        </w:tc>
      </w:tr>
      <w:tr w:rsidR="00E56A1E" w:rsidRPr="00642022" w14:paraId="6B395857" w14:textId="77777777">
        <w:trPr>
          <w:cantSplit/>
        </w:trPr>
        <w:tc>
          <w:tcPr>
            <w:tcW w:w="2093" w:type="dxa"/>
            <w:tcBorders>
              <w:top w:val="nil"/>
              <w:left w:val="nil"/>
              <w:bottom w:val="nil"/>
              <w:right w:val="nil"/>
            </w:tcBorders>
          </w:tcPr>
          <w:p w14:paraId="5491EF48" w14:textId="77777777" w:rsidR="00E56A1E" w:rsidRPr="00D71DE2" w:rsidRDefault="00E56A1E">
            <w:pPr>
              <w:pStyle w:val="Tablecolhead"/>
              <w:rPr>
                <w:rFonts w:eastAsia="Times"/>
              </w:rPr>
            </w:pPr>
            <w:r w:rsidRPr="00D71DE2">
              <w:rPr>
                <w:rFonts w:eastAsia="Times"/>
              </w:rPr>
              <w:t>Reported by</w:t>
            </w:r>
          </w:p>
        </w:tc>
        <w:tc>
          <w:tcPr>
            <w:tcW w:w="7555" w:type="dxa"/>
            <w:tcBorders>
              <w:top w:val="nil"/>
              <w:left w:val="nil"/>
              <w:bottom w:val="nil"/>
              <w:right w:val="nil"/>
            </w:tcBorders>
          </w:tcPr>
          <w:p w14:paraId="7D957F16" w14:textId="77777777" w:rsidR="00E56A1E" w:rsidRPr="00642022" w:rsidRDefault="00E56A1E">
            <w:pPr>
              <w:pStyle w:val="Tabletext"/>
              <w:rPr>
                <w:rFonts w:eastAsia="Times"/>
              </w:rPr>
            </w:pPr>
            <w:r w:rsidRPr="00200414">
              <w:rPr>
                <w:rFonts w:eastAsia="Times"/>
              </w:rPr>
              <w:t>Public hospitals (</w:t>
            </w:r>
            <w:r>
              <w:rPr>
                <w:rFonts w:eastAsia="Times"/>
              </w:rPr>
              <w:t>optional</w:t>
            </w:r>
            <w:r w:rsidRPr="00200414">
              <w:rPr>
                <w:rFonts w:eastAsia="Times"/>
              </w:rPr>
              <w:t xml:space="preserve"> for private hospitals)</w:t>
            </w:r>
          </w:p>
        </w:tc>
      </w:tr>
      <w:tr w:rsidR="00E56A1E" w:rsidRPr="00642022" w14:paraId="3A059D63" w14:textId="77777777">
        <w:trPr>
          <w:cantSplit/>
        </w:trPr>
        <w:tc>
          <w:tcPr>
            <w:tcW w:w="2093" w:type="dxa"/>
            <w:tcBorders>
              <w:top w:val="nil"/>
              <w:left w:val="nil"/>
              <w:bottom w:val="nil"/>
              <w:right w:val="nil"/>
            </w:tcBorders>
          </w:tcPr>
          <w:p w14:paraId="11FEEA6F" w14:textId="77777777" w:rsidR="00E56A1E" w:rsidRPr="00D71DE2" w:rsidRDefault="00E56A1E">
            <w:pPr>
              <w:pStyle w:val="Tablecolhead"/>
              <w:rPr>
                <w:rFonts w:eastAsia="Times"/>
              </w:rPr>
            </w:pPr>
            <w:r w:rsidRPr="00D71DE2">
              <w:rPr>
                <w:rFonts w:eastAsia="Times"/>
              </w:rPr>
              <w:t>Reported for</w:t>
            </w:r>
          </w:p>
        </w:tc>
        <w:tc>
          <w:tcPr>
            <w:tcW w:w="7555" w:type="dxa"/>
            <w:tcBorders>
              <w:top w:val="nil"/>
              <w:left w:val="nil"/>
              <w:bottom w:val="nil"/>
              <w:right w:val="nil"/>
            </w:tcBorders>
          </w:tcPr>
          <w:p w14:paraId="7B745C4B" w14:textId="77777777" w:rsidR="00E56A1E" w:rsidRPr="00642022" w:rsidRDefault="00E56A1E">
            <w:pPr>
              <w:pStyle w:val="Tabletext"/>
              <w:rPr>
                <w:rFonts w:eastAsia="Times"/>
              </w:rPr>
            </w:pPr>
            <w:r>
              <w:rPr>
                <w:rFonts w:eastAsia="Times"/>
              </w:rPr>
              <w:t>All admitted episodes of care</w:t>
            </w:r>
          </w:p>
        </w:tc>
      </w:tr>
      <w:tr w:rsidR="00E56A1E" w:rsidRPr="00642022" w14:paraId="3C02C5FC" w14:textId="77777777">
        <w:trPr>
          <w:cantSplit/>
        </w:trPr>
        <w:tc>
          <w:tcPr>
            <w:tcW w:w="2093" w:type="dxa"/>
            <w:tcBorders>
              <w:top w:val="nil"/>
              <w:left w:val="nil"/>
              <w:bottom w:val="nil"/>
              <w:right w:val="nil"/>
            </w:tcBorders>
          </w:tcPr>
          <w:p w14:paraId="0473A76D" w14:textId="77777777" w:rsidR="00E56A1E" w:rsidRPr="00D71DE2" w:rsidRDefault="00E56A1E">
            <w:pPr>
              <w:pStyle w:val="Tablecolhead"/>
              <w:rPr>
                <w:rFonts w:eastAsia="Times"/>
              </w:rPr>
            </w:pPr>
            <w:r w:rsidRPr="00D71DE2">
              <w:rPr>
                <w:rFonts w:eastAsia="Times"/>
              </w:rPr>
              <w:t>Reported when</w:t>
            </w:r>
          </w:p>
        </w:tc>
        <w:tc>
          <w:tcPr>
            <w:tcW w:w="7555" w:type="dxa"/>
            <w:tcBorders>
              <w:top w:val="nil"/>
              <w:left w:val="nil"/>
              <w:bottom w:val="nil"/>
              <w:right w:val="nil"/>
            </w:tcBorders>
          </w:tcPr>
          <w:p w14:paraId="63EAA682" w14:textId="77777777" w:rsidR="00E56A1E" w:rsidRPr="00BA72E9" w:rsidRDefault="00E56A1E">
            <w:pPr>
              <w:pStyle w:val="Tabletext"/>
              <w:rPr>
                <w:rFonts w:eastAsia="Times"/>
              </w:rPr>
            </w:pPr>
            <w:r>
              <w:rPr>
                <w:rFonts w:eastAsia="Times"/>
              </w:rPr>
              <w:t>The Episode Record is reported</w:t>
            </w:r>
          </w:p>
        </w:tc>
      </w:tr>
      <w:tr w:rsidR="00E56A1E" w:rsidRPr="00642022" w14:paraId="417F5087" w14:textId="77777777">
        <w:trPr>
          <w:cantSplit/>
        </w:trPr>
        <w:tc>
          <w:tcPr>
            <w:tcW w:w="2093" w:type="dxa"/>
            <w:tcBorders>
              <w:top w:val="nil"/>
              <w:left w:val="nil"/>
              <w:bottom w:val="nil"/>
              <w:right w:val="nil"/>
            </w:tcBorders>
          </w:tcPr>
          <w:p w14:paraId="51721895" w14:textId="77777777" w:rsidR="00E56A1E" w:rsidRPr="00D71DE2" w:rsidRDefault="00E56A1E">
            <w:pPr>
              <w:pStyle w:val="Tablecolhead"/>
              <w:rPr>
                <w:rFonts w:eastAsia="Times"/>
              </w:rPr>
            </w:pPr>
            <w:r w:rsidRPr="00D71DE2">
              <w:rPr>
                <w:rFonts w:eastAsia="Times"/>
              </w:rPr>
              <w:t>Code set</w:t>
            </w:r>
          </w:p>
        </w:tc>
        <w:tc>
          <w:tcPr>
            <w:tcW w:w="7555" w:type="dxa"/>
            <w:tcBorders>
              <w:top w:val="nil"/>
              <w:left w:val="nil"/>
              <w:bottom w:val="nil"/>
              <w:right w:val="nil"/>
            </w:tcBorders>
          </w:tcPr>
          <w:p w14:paraId="2125E346" w14:textId="77777777" w:rsidR="00E56A1E" w:rsidRDefault="00E56A1E">
            <w:pPr>
              <w:pStyle w:val="Tabletext"/>
              <w:rPr>
                <w:rFonts w:eastAsia="Times"/>
              </w:rPr>
            </w:pPr>
            <w:r w:rsidRPr="00642022">
              <w:rPr>
                <w:rFonts w:eastAsia="Times"/>
              </w:rPr>
              <w:t>Refer</w:t>
            </w:r>
            <w:r>
              <w:rPr>
                <w:rFonts w:eastAsia="Times"/>
              </w:rPr>
              <w:t xml:space="preserve"> to Preferred Language</w:t>
            </w:r>
            <w:r w:rsidRPr="00642022">
              <w:rPr>
                <w:rFonts w:eastAsia="Times"/>
              </w:rPr>
              <w:t xml:space="preserve"> </w:t>
            </w:r>
            <w:r>
              <w:rPr>
                <w:rFonts w:eastAsia="Times"/>
              </w:rPr>
              <w:t xml:space="preserve">reference file </w:t>
            </w:r>
            <w:r w:rsidRPr="00642022">
              <w:rPr>
                <w:rFonts w:eastAsia="Times"/>
              </w:rPr>
              <w:t xml:space="preserve">available </w:t>
            </w:r>
            <w:r>
              <w:rPr>
                <w:rFonts w:eastAsia="Times"/>
              </w:rPr>
              <w:t xml:space="preserve">at </w:t>
            </w:r>
            <w:hyperlink r:id="rId18" w:history="1">
              <w:r w:rsidRPr="00D71DE2">
                <w:rPr>
                  <w:rStyle w:val="Hyperlink"/>
                  <w:rFonts w:eastAsia="Times"/>
                </w:rPr>
                <w:t>HDSS reference files</w:t>
              </w:r>
            </w:hyperlink>
            <w:r>
              <w:rPr>
                <w:rFonts w:eastAsia="Times"/>
              </w:rPr>
              <w:t xml:space="preserve"> </w:t>
            </w:r>
          </w:p>
          <w:p w14:paraId="458CB16C" w14:textId="77777777" w:rsidR="00E56A1E" w:rsidRPr="00BA72E9" w:rsidRDefault="00E56A1E">
            <w:pPr>
              <w:pStyle w:val="Tabletext"/>
              <w:rPr>
                <w:rFonts w:eastAsia="Times"/>
              </w:rPr>
            </w:pPr>
            <w:r w:rsidRPr="00CB2BCF">
              <w:rPr>
                <w:rFonts w:eastAsia="Times"/>
              </w:rPr>
              <w:t>&lt;</w:t>
            </w:r>
            <w:r w:rsidRPr="00142DE0">
              <w:rPr>
                <w:rFonts w:eastAsia="Times"/>
              </w:rPr>
              <w:t>https://www.health.vic.gov.au/data-reporting/vemd-vaed-vinah-esis-reference-files</w:t>
            </w:r>
            <w:r w:rsidRPr="00CB2BCF">
              <w:rPr>
                <w:rFonts w:eastAsia="Times"/>
              </w:rPr>
              <w:t>&gt;</w:t>
            </w:r>
          </w:p>
        </w:tc>
      </w:tr>
      <w:tr w:rsidR="00E56A1E" w:rsidRPr="00642022" w14:paraId="532FC620" w14:textId="77777777">
        <w:trPr>
          <w:cantSplit/>
        </w:trPr>
        <w:tc>
          <w:tcPr>
            <w:tcW w:w="2093" w:type="dxa"/>
            <w:tcBorders>
              <w:top w:val="nil"/>
              <w:left w:val="nil"/>
              <w:bottom w:val="nil"/>
              <w:right w:val="nil"/>
            </w:tcBorders>
          </w:tcPr>
          <w:p w14:paraId="4C413225" w14:textId="77777777" w:rsidR="00E56A1E" w:rsidRPr="00D71DE2" w:rsidRDefault="00E56A1E">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7C2D8CE1" w14:textId="77777777" w:rsidR="00E56A1E" w:rsidRPr="00200414" w:rsidRDefault="00E56A1E">
            <w:pPr>
              <w:pStyle w:val="Tabletext"/>
              <w:rPr>
                <w:rFonts w:eastAsia="Times"/>
              </w:rPr>
            </w:pPr>
            <w:r w:rsidRPr="00200414">
              <w:rPr>
                <w:rFonts w:eastAsia="Times"/>
              </w:rPr>
              <w:t>This information must:</w:t>
            </w:r>
          </w:p>
          <w:p w14:paraId="7A8292F7" w14:textId="77777777" w:rsidR="00E56A1E" w:rsidRPr="00200414" w:rsidRDefault="00E56A1E">
            <w:pPr>
              <w:pStyle w:val="Tablebullet1"/>
            </w:pPr>
            <w:r w:rsidRPr="00200414">
              <w:t>Be checked for every admitted patient episode.</w:t>
            </w:r>
          </w:p>
          <w:p w14:paraId="7E4CF80D" w14:textId="77777777" w:rsidR="00E56A1E" w:rsidRPr="00200414" w:rsidRDefault="00E56A1E">
            <w:pPr>
              <w:pStyle w:val="Tablebullet1"/>
            </w:pPr>
            <w:r w:rsidRPr="00200414">
              <w:t>Not be set up to a default code on computer systems.</w:t>
            </w:r>
          </w:p>
          <w:p w14:paraId="69D50155" w14:textId="77777777" w:rsidR="00E56A1E" w:rsidRPr="00200414" w:rsidRDefault="00E56A1E">
            <w:pPr>
              <w:pStyle w:val="Tablebullet1"/>
            </w:pPr>
            <w:r w:rsidRPr="00200414">
              <w:t>Be collected on, or as soon as possible after, admission.</w:t>
            </w:r>
          </w:p>
          <w:p w14:paraId="2BA10866" w14:textId="77777777" w:rsidR="00E56A1E" w:rsidRPr="00200414" w:rsidRDefault="00E56A1E">
            <w:pPr>
              <w:pStyle w:val="Tabletext"/>
            </w:pPr>
            <w:r w:rsidRPr="00200414">
              <w:t>The standard question is:</w:t>
            </w:r>
          </w:p>
          <w:p w14:paraId="5BCC07D2" w14:textId="77777777" w:rsidR="00E56A1E" w:rsidRDefault="00E56A1E">
            <w:pPr>
              <w:pStyle w:val="Tabletext"/>
            </w:pPr>
            <w:r w:rsidRPr="00200414">
              <w:t>What is [your] [the person’s] preferred language?</w:t>
            </w:r>
          </w:p>
          <w:p w14:paraId="3D54EA2B" w14:textId="77777777" w:rsidR="00E56A1E" w:rsidRPr="00162DEB" w:rsidRDefault="00E56A1E">
            <w:pPr>
              <w:pStyle w:val="Tabletext"/>
              <w:rPr>
                <w:rFonts w:eastAsia="Times"/>
              </w:rPr>
            </w:pPr>
            <w:r w:rsidRPr="00162DEB">
              <w:rPr>
                <w:rFonts w:eastAsia="Times"/>
              </w:rPr>
              <w:t>Patient is unable to consent (for example baby, child, or elderly):</w:t>
            </w:r>
          </w:p>
          <w:p w14:paraId="7DA83627" w14:textId="77777777" w:rsidR="00E56A1E" w:rsidRDefault="00E56A1E">
            <w:pPr>
              <w:pStyle w:val="Tabletext"/>
            </w:pPr>
            <w:r w:rsidRPr="00162DEB">
              <w:t>Where a person is not able to consent for themselves (for example baby, child, or elderly) then the language of the person who is consenting will be recorded. For example, a guardian or someone with enduring power of attorney.</w:t>
            </w:r>
          </w:p>
          <w:p w14:paraId="393281C3" w14:textId="63D1F97F" w:rsidR="00E56A1E" w:rsidRPr="00A013DB" w:rsidRDefault="00A05CBE">
            <w:pPr>
              <w:pStyle w:val="Tabletext"/>
              <w:rPr>
                <w:b/>
                <w:bCs/>
              </w:rPr>
            </w:pPr>
            <w:r>
              <w:rPr>
                <w:b/>
                <w:bCs/>
                <w:highlight w:val="green"/>
              </w:rPr>
              <w:t>11999900</w:t>
            </w:r>
            <w:r w:rsidR="00E56A1E" w:rsidRPr="00023504">
              <w:rPr>
                <w:b/>
                <w:bCs/>
                <w:strike/>
              </w:rPr>
              <w:t>8000</w:t>
            </w:r>
            <w:r w:rsidR="00E56A1E" w:rsidRPr="00A013DB">
              <w:rPr>
                <w:b/>
                <w:bCs/>
              </w:rPr>
              <w:tab/>
            </w:r>
            <w:r w:rsidR="00E73469" w:rsidRPr="00023504">
              <w:rPr>
                <w:b/>
                <w:bCs/>
                <w:highlight w:val="green"/>
              </w:rPr>
              <w:t>Other Aboriginal and Torres Strait Islander</w:t>
            </w:r>
            <w:r w:rsidR="00E73469">
              <w:rPr>
                <w:b/>
                <w:bCs/>
              </w:rPr>
              <w:t xml:space="preserve"> </w:t>
            </w:r>
            <w:r w:rsidR="00E56A1E" w:rsidRPr="00023504">
              <w:rPr>
                <w:b/>
                <w:bCs/>
                <w:strike/>
              </w:rPr>
              <w:t>Australian Indigenous</w:t>
            </w:r>
            <w:r w:rsidR="00E56A1E" w:rsidRPr="00A013DB">
              <w:rPr>
                <w:b/>
                <w:bCs/>
              </w:rPr>
              <w:t xml:space="preserve"> languages, NEC</w:t>
            </w:r>
          </w:p>
          <w:p w14:paraId="61A8D899" w14:textId="77777777" w:rsidR="00E56A1E" w:rsidRDefault="00E56A1E">
            <w:pPr>
              <w:pStyle w:val="Tabletext"/>
            </w:pPr>
            <w:r>
              <w:t xml:space="preserve">Includes: </w:t>
            </w:r>
          </w:p>
          <w:p w14:paraId="258A5FB8" w14:textId="77777777" w:rsidR="00E56A1E" w:rsidRDefault="00E56A1E">
            <w:pPr>
              <w:pStyle w:val="Tabletext"/>
            </w:pPr>
            <w:r>
              <w:t>All Australian Indigenous languages not shown separately on the code list</w:t>
            </w:r>
          </w:p>
          <w:p w14:paraId="4886CC2B" w14:textId="65A9D35B" w:rsidR="00E56A1E" w:rsidRPr="00A013DB" w:rsidRDefault="00A05CBE">
            <w:pPr>
              <w:pStyle w:val="Tabletext"/>
              <w:rPr>
                <w:b/>
                <w:bCs/>
              </w:rPr>
            </w:pPr>
            <w:r w:rsidRPr="00A05CBE">
              <w:rPr>
                <w:b/>
                <w:bCs/>
                <w:highlight w:val="green"/>
              </w:rPr>
              <w:t>0000</w:t>
            </w:r>
            <w:r w:rsidR="00E56A1E" w:rsidRPr="00011027">
              <w:rPr>
                <w:b/>
                <w:bCs/>
              </w:rPr>
              <w:t>0002</w:t>
            </w:r>
            <w:r w:rsidR="00E56A1E" w:rsidRPr="00A013DB">
              <w:rPr>
                <w:b/>
                <w:bCs/>
              </w:rPr>
              <w:tab/>
              <w:t>Not Stated</w:t>
            </w:r>
          </w:p>
          <w:p w14:paraId="76535B8B" w14:textId="77777777" w:rsidR="00E56A1E" w:rsidRDefault="00E56A1E">
            <w:pPr>
              <w:pStyle w:val="Tabletext"/>
            </w:pPr>
            <w:r>
              <w:t>Includes:</w:t>
            </w:r>
          </w:p>
          <w:p w14:paraId="76EBE019" w14:textId="77777777" w:rsidR="00E56A1E" w:rsidRDefault="00E56A1E">
            <w:pPr>
              <w:pStyle w:val="Tablebullet1"/>
            </w:pPr>
            <w:r>
              <w:t>Patients who are not able to respond to this question at any time during their hospital stay.</w:t>
            </w:r>
          </w:p>
          <w:p w14:paraId="520121FB" w14:textId="77777777" w:rsidR="00E56A1E" w:rsidRDefault="00E56A1E">
            <w:pPr>
              <w:pStyle w:val="Tablebullet1"/>
            </w:pPr>
            <w:r>
              <w:t>Child unaccompanied by an adult, who is too young to identify preferred language in relation to the ability to consent.</w:t>
            </w:r>
          </w:p>
          <w:p w14:paraId="1081809D" w14:textId="77777777" w:rsidR="00E56A1E" w:rsidRPr="00BA72E9" w:rsidRDefault="00E56A1E">
            <w:pPr>
              <w:pStyle w:val="Tabletext"/>
            </w:pPr>
            <w:r>
              <w:t>This question on the form was not filled in or filled in correctly and cannot be verified throughout the admission.</w:t>
            </w:r>
          </w:p>
        </w:tc>
      </w:tr>
    </w:tbl>
    <w:p w14:paraId="4918D27A" w14:textId="71BAA46D" w:rsidR="00BA0FF1" w:rsidRDefault="002A021E" w:rsidP="002A021E">
      <w:pPr>
        <w:pStyle w:val="Heading2"/>
      </w:pPr>
      <w:bookmarkStart w:id="17" w:name="_Toc209700898"/>
      <w:r>
        <w:lastRenderedPageBreak/>
        <w:t>VEMD</w:t>
      </w:r>
      <w:bookmarkEnd w:id="17"/>
    </w:p>
    <w:p w14:paraId="12AB405C" w14:textId="25058DEE" w:rsidR="002A021E" w:rsidRDefault="002A021E" w:rsidP="002A021E">
      <w:pPr>
        <w:pStyle w:val="Heading2"/>
      </w:pPr>
      <w:bookmarkStart w:id="18" w:name="_Toc209700899"/>
      <w:r>
        <w:t xml:space="preserve">Section </w:t>
      </w:r>
      <w:r w:rsidR="00527D83">
        <w:t>3</w:t>
      </w:r>
      <w:r w:rsidR="00E002FA">
        <w:t>:</w:t>
      </w:r>
      <w:r w:rsidR="00527D83">
        <w:t xml:space="preserve"> Data Definitions</w:t>
      </w:r>
      <w:bookmarkEnd w:id="18"/>
    </w:p>
    <w:p w14:paraId="09BF9806" w14:textId="3D02768E" w:rsidR="00527D83" w:rsidRPr="00D018DE" w:rsidRDefault="00527D83" w:rsidP="00527D83">
      <w:pPr>
        <w:pStyle w:val="Heading2"/>
      </w:pPr>
      <w:bookmarkStart w:id="19" w:name="_Toc43800547"/>
      <w:bookmarkStart w:id="20" w:name="_Toc202517672"/>
      <w:bookmarkStart w:id="21" w:name="_Toc209700900"/>
      <w:r w:rsidRPr="00D018DE">
        <w:t>Preferred Language</w:t>
      </w:r>
      <w:bookmarkEnd w:id="19"/>
      <w:bookmarkEnd w:id="20"/>
      <w:r>
        <w:t xml:space="preserve"> (amend)</w:t>
      </w:r>
      <w:bookmarkEnd w:id="21"/>
    </w:p>
    <w:p w14:paraId="1637C4B2" w14:textId="77777777" w:rsidR="00527D83" w:rsidRPr="00D018DE" w:rsidRDefault="00527D83" w:rsidP="00527D83">
      <w:pPr>
        <w:pStyle w:val="VEMDSubheadingnotTOC"/>
      </w:pPr>
      <w:r w:rsidRPr="00D018DE">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27D83" w:rsidRPr="00D018DE" w14:paraId="53F560CD" w14:textId="77777777">
        <w:tc>
          <w:tcPr>
            <w:tcW w:w="2127" w:type="dxa"/>
          </w:tcPr>
          <w:p w14:paraId="7481A213" w14:textId="77777777" w:rsidR="00527D83" w:rsidRPr="00D018DE" w:rsidRDefault="00527D83">
            <w:pPr>
              <w:rPr>
                <w:b/>
                <w:bCs/>
              </w:rPr>
            </w:pPr>
            <w:r w:rsidRPr="00D018DE">
              <w:rPr>
                <w:b/>
                <w:bCs/>
              </w:rPr>
              <w:t>Definition</w:t>
            </w:r>
          </w:p>
        </w:tc>
        <w:tc>
          <w:tcPr>
            <w:tcW w:w="7229" w:type="dxa"/>
          </w:tcPr>
          <w:p w14:paraId="2C33A2B2" w14:textId="77777777" w:rsidR="00527D83" w:rsidRPr="00D018DE" w:rsidRDefault="00527D83">
            <w:r w:rsidRPr="00D018DE">
              <w:t>The language (including sign language) most preferred by the patient for communication.  This may be a language other than English even where the person can speak fluent English.</w:t>
            </w:r>
          </w:p>
        </w:tc>
      </w:tr>
      <w:tr w:rsidR="00527D83" w:rsidRPr="00D018DE" w14:paraId="689F5C7D" w14:textId="77777777">
        <w:tc>
          <w:tcPr>
            <w:tcW w:w="2127" w:type="dxa"/>
          </w:tcPr>
          <w:p w14:paraId="078F8606" w14:textId="77777777" w:rsidR="00527D83" w:rsidRPr="00D018DE" w:rsidRDefault="00527D83">
            <w:pPr>
              <w:rPr>
                <w:b/>
                <w:bCs/>
              </w:rPr>
            </w:pPr>
            <w:r w:rsidRPr="00D018DE">
              <w:rPr>
                <w:b/>
                <w:bCs/>
              </w:rPr>
              <w:t>Reported by</w:t>
            </w:r>
          </w:p>
        </w:tc>
        <w:tc>
          <w:tcPr>
            <w:tcW w:w="7229" w:type="dxa"/>
          </w:tcPr>
          <w:p w14:paraId="281536B9" w14:textId="77777777" w:rsidR="00527D83" w:rsidRPr="00D018DE" w:rsidRDefault="00527D83">
            <w:r w:rsidRPr="00D018DE">
              <w:t>Public hospitals</w:t>
            </w:r>
          </w:p>
          <w:p w14:paraId="50E126EE" w14:textId="77777777" w:rsidR="00527D83" w:rsidRPr="00D018DE" w:rsidRDefault="00527D83">
            <w:r w:rsidRPr="00D018DE">
              <w:t>Private hospitals, optional</w:t>
            </w:r>
          </w:p>
        </w:tc>
      </w:tr>
      <w:tr w:rsidR="00527D83" w:rsidRPr="00D018DE" w14:paraId="0B979AAF" w14:textId="77777777">
        <w:tc>
          <w:tcPr>
            <w:tcW w:w="2127" w:type="dxa"/>
          </w:tcPr>
          <w:p w14:paraId="44AC140E" w14:textId="77777777" w:rsidR="00527D83" w:rsidRPr="00D018DE" w:rsidRDefault="00527D83">
            <w:pPr>
              <w:rPr>
                <w:b/>
                <w:bCs/>
              </w:rPr>
            </w:pPr>
            <w:r w:rsidRPr="00D018DE">
              <w:rPr>
                <w:b/>
                <w:bCs/>
              </w:rPr>
              <w:t>Reported for</w:t>
            </w:r>
          </w:p>
        </w:tc>
        <w:tc>
          <w:tcPr>
            <w:tcW w:w="7229" w:type="dxa"/>
          </w:tcPr>
          <w:p w14:paraId="188A4577" w14:textId="77777777" w:rsidR="00527D83" w:rsidRPr="00D018DE" w:rsidRDefault="00527D83">
            <w:r w:rsidRPr="00D018DE">
              <w:t>Every Emergency Department presentation.</w:t>
            </w:r>
          </w:p>
        </w:tc>
      </w:tr>
      <w:tr w:rsidR="00527D83" w:rsidRPr="00D018DE" w14:paraId="5747B6C5" w14:textId="77777777">
        <w:tc>
          <w:tcPr>
            <w:tcW w:w="2127" w:type="dxa"/>
          </w:tcPr>
          <w:p w14:paraId="5215E4BE" w14:textId="77777777" w:rsidR="00527D83" w:rsidRPr="00D018DE" w:rsidRDefault="00527D83">
            <w:pPr>
              <w:rPr>
                <w:b/>
                <w:bCs/>
              </w:rPr>
            </w:pPr>
            <w:r w:rsidRPr="00D018DE">
              <w:rPr>
                <w:b/>
                <w:bCs/>
              </w:rPr>
              <w:t>Code set</w:t>
            </w:r>
          </w:p>
        </w:tc>
        <w:tc>
          <w:tcPr>
            <w:tcW w:w="7229" w:type="dxa"/>
          </w:tcPr>
          <w:p w14:paraId="2CF53D91" w14:textId="77777777" w:rsidR="00527D83" w:rsidRPr="00D018DE" w:rsidRDefault="00527D83">
            <w:r w:rsidRPr="00D018DE">
              <w:t xml:space="preserve">Refer to HDSS website ‘Preferred language code set’ at: </w:t>
            </w:r>
            <w:hyperlink r:id="rId19" w:history="1">
              <w:r w:rsidRPr="00D018DE">
                <w:rPr>
                  <w:rStyle w:val="Hyperlink"/>
                </w:rPr>
                <w:t>Reference files</w:t>
              </w:r>
            </w:hyperlink>
            <w:r w:rsidRPr="00D018DE">
              <w:t xml:space="preserve"> &lt;https://www.health.vic.gov.au/data-reporting/vemd-vaed-vinah-esis-reference-files&gt;</w:t>
            </w:r>
          </w:p>
        </w:tc>
      </w:tr>
      <w:tr w:rsidR="00527D83" w:rsidRPr="00D018DE" w14:paraId="3F852176" w14:textId="77777777">
        <w:tc>
          <w:tcPr>
            <w:tcW w:w="2127" w:type="dxa"/>
          </w:tcPr>
          <w:p w14:paraId="753B8E43" w14:textId="77777777" w:rsidR="00527D83" w:rsidRPr="00D018DE" w:rsidRDefault="00527D83">
            <w:pPr>
              <w:rPr>
                <w:b/>
                <w:bCs/>
              </w:rPr>
            </w:pPr>
            <w:r w:rsidRPr="00D018DE">
              <w:rPr>
                <w:b/>
                <w:bCs/>
              </w:rPr>
              <w:t>Reporting guide</w:t>
            </w:r>
          </w:p>
        </w:tc>
        <w:tc>
          <w:tcPr>
            <w:tcW w:w="7229" w:type="dxa"/>
          </w:tcPr>
          <w:p w14:paraId="08CD935C" w14:textId="77777777" w:rsidR="00527D83" w:rsidRPr="00D018DE" w:rsidRDefault="00527D83">
            <w:r w:rsidRPr="00D018DE">
              <w:t>This information must:</w:t>
            </w:r>
          </w:p>
          <w:p w14:paraId="519ADD01" w14:textId="77777777" w:rsidR="00527D83" w:rsidRPr="00D018DE" w:rsidRDefault="00527D83" w:rsidP="00527D83">
            <w:pPr>
              <w:numPr>
                <w:ilvl w:val="0"/>
                <w:numId w:val="9"/>
              </w:numPr>
              <w:spacing w:line="240" w:lineRule="atLeast"/>
            </w:pPr>
            <w:r w:rsidRPr="00D018DE">
              <w:t>be checked for every emergency presentation</w:t>
            </w:r>
          </w:p>
          <w:p w14:paraId="3D1D4C20" w14:textId="77777777" w:rsidR="00527D83" w:rsidRPr="00D018DE" w:rsidRDefault="00527D83" w:rsidP="00527D83">
            <w:pPr>
              <w:numPr>
                <w:ilvl w:val="0"/>
                <w:numId w:val="9"/>
              </w:numPr>
              <w:spacing w:line="240" w:lineRule="atLeast"/>
            </w:pPr>
            <w:r w:rsidRPr="00D018DE">
              <w:t>be collected on, or as soon as possible after, arrival.</w:t>
            </w:r>
          </w:p>
          <w:p w14:paraId="27FE3C85" w14:textId="77777777" w:rsidR="00527D83" w:rsidRPr="00D018DE" w:rsidRDefault="00527D83">
            <w:r w:rsidRPr="00D018DE">
              <w:t>Ask the standard question:</w:t>
            </w:r>
          </w:p>
          <w:p w14:paraId="5F648C70" w14:textId="77777777" w:rsidR="00527D83" w:rsidRPr="00D018DE" w:rsidRDefault="00527D83">
            <w:pPr>
              <w:rPr>
                <w:b/>
              </w:rPr>
            </w:pPr>
            <w:r w:rsidRPr="00D018DE">
              <w:rPr>
                <w:b/>
              </w:rPr>
              <w:t>What is [your] [the person’s] preferred language?</w:t>
            </w:r>
          </w:p>
          <w:p w14:paraId="2F6C8186" w14:textId="77777777" w:rsidR="00527D83" w:rsidRPr="00D018DE" w:rsidRDefault="00527D83">
            <w:pPr>
              <w:rPr>
                <w:b/>
              </w:rPr>
            </w:pPr>
            <w:r w:rsidRPr="00D018DE">
              <w:rPr>
                <w:b/>
              </w:rPr>
              <w:t>Patient is unable to consent (for example baby, child or elderly):</w:t>
            </w:r>
          </w:p>
          <w:p w14:paraId="70B1CD8A" w14:textId="77777777" w:rsidR="00527D83" w:rsidRPr="00D018DE" w:rsidRDefault="00527D83">
            <w:r w:rsidRPr="00D018DE">
              <w:t>For example baby, child or elderly then the language of the person who is consenting will be recorded. For example a parent/guardian or someone with enduring power of attorney.</w:t>
            </w:r>
          </w:p>
          <w:p w14:paraId="70271B7E" w14:textId="7FD12C8D" w:rsidR="00527D83" w:rsidRPr="00D018DE" w:rsidRDefault="0079259F">
            <w:pPr>
              <w:rPr>
                <w:b/>
              </w:rPr>
            </w:pPr>
            <w:r>
              <w:rPr>
                <w:b/>
                <w:highlight w:val="green"/>
              </w:rPr>
              <w:t>11999900</w:t>
            </w:r>
            <w:r w:rsidR="00527D83" w:rsidRPr="00E36A61">
              <w:rPr>
                <w:b/>
                <w:strike/>
              </w:rPr>
              <w:t>8000</w:t>
            </w:r>
            <w:r w:rsidR="00527D83" w:rsidRPr="00D018DE">
              <w:rPr>
                <w:b/>
              </w:rPr>
              <w:t xml:space="preserve"> </w:t>
            </w:r>
            <w:r w:rsidR="00A74E88">
              <w:rPr>
                <w:b/>
              </w:rPr>
              <w:t>–</w:t>
            </w:r>
            <w:r w:rsidR="00527D83" w:rsidRPr="00D018DE">
              <w:rPr>
                <w:b/>
              </w:rPr>
              <w:t xml:space="preserve"> </w:t>
            </w:r>
            <w:r w:rsidR="00A74E88" w:rsidRPr="00E36A61">
              <w:rPr>
                <w:b/>
                <w:highlight w:val="green"/>
              </w:rPr>
              <w:t xml:space="preserve">Other Aboriginal and Torres Strait Islander </w:t>
            </w:r>
            <w:r w:rsidR="004C7F76">
              <w:rPr>
                <w:b/>
                <w:highlight w:val="green"/>
              </w:rPr>
              <w:t>l</w:t>
            </w:r>
            <w:r w:rsidR="00A74E88" w:rsidRPr="00E36A61">
              <w:rPr>
                <w:b/>
                <w:highlight w:val="green"/>
              </w:rPr>
              <w:t>anguages,</w:t>
            </w:r>
            <w:r w:rsidR="00A74E88" w:rsidRPr="00D018DE" w:rsidDel="00A74E88">
              <w:rPr>
                <w:b/>
              </w:rPr>
              <w:t xml:space="preserve"> </w:t>
            </w:r>
            <w:r w:rsidR="00527D83" w:rsidRPr="00D65AF5">
              <w:rPr>
                <w:b/>
                <w:strike/>
              </w:rPr>
              <w:t>Australian Indigenous languages</w:t>
            </w:r>
            <w:r w:rsidR="00527D83" w:rsidRPr="00D018DE">
              <w:rPr>
                <w:b/>
              </w:rPr>
              <w:t>, NEC</w:t>
            </w:r>
          </w:p>
          <w:p w14:paraId="2756B46D" w14:textId="77777777" w:rsidR="00527D83" w:rsidRPr="00D018DE" w:rsidRDefault="00527D83">
            <w:r w:rsidRPr="00D018DE">
              <w:t>Includes: All Australian Indigenous languages not shown separately on the code list.</w:t>
            </w:r>
          </w:p>
          <w:p w14:paraId="4454729E" w14:textId="7CE36026" w:rsidR="00527D83" w:rsidRPr="00EA5EFE" w:rsidRDefault="00EA750B">
            <w:pPr>
              <w:rPr>
                <w:b/>
              </w:rPr>
            </w:pPr>
            <w:r>
              <w:rPr>
                <w:b/>
                <w:highlight w:val="green"/>
              </w:rPr>
              <w:t>0000</w:t>
            </w:r>
            <w:r w:rsidR="00527D83" w:rsidRPr="00EC408D">
              <w:rPr>
                <w:b/>
              </w:rPr>
              <w:t>0002 - Not Stated</w:t>
            </w:r>
          </w:p>
          <w:p w14:paraId="76BDFA00" w14:textId="77777777" w:rsidR="00527D83" w:rsidRPr="00D018DE" w:rsidRDefault="00527D83">
            <w:r w:rsidRPr="00D018DE">
              <w:t>Includes:</w:t>
            </w:r>
          </w:p>
          <w:p w14:paraId="712CD3B3" w14:textId="77777777" w:rsidR="00527D83" w:rsidRPr="00D018DE" w:rsidRDefault="00527D83" w:rsidP="00527D83">
            <w:pPr>
              <w:numPr>
                <w:ilvl w:val="0"/>
                <w:numId w:val="9"/>
              </w:numPr>
              <w:spacing w:line="240" w:lineRule="atLeast"/>
            </w:pPr>
            <w:r w:rsidRPr="00D018DE">
              <w:t>Patients who are not able to respond to this question during their admission for example unconscious)</w:t>
            </w:r>
          </w:p>
          <w:p w14:paraId="5FC2640D" w14:textId="77777777" w:rsidR="00527D83" w:rsidRPr="00D018DE" w:rsidRDefault="00527D83" w:rsidP="00527D83">
            <w:pPr>
              <w:numPr>
                <w:ilvl w:val="0"/>
                <w:numId w:val="9"/>
              </w:numPr>
              <w:spacing w:line="240" w:lineRule="atLeast"/>
            </w:pPr>
            <w:r w:rsidRPr="00D018DE">
              <w:t>Unaccompanied child, who is too young to identify preferred language</w:t>
            </w:r>
          </w:p>
        </w:tc>
      </w:tr>
      <w:tr w:rsidR="00527D83" w:rsidRPr="00D018DE" w14:paraId="7D5D885C" w14:textId="77777777">
        <w:tc>
          <w:tcPr>
            <w:tcW w:w="2127" w:type="dxa"/>
          </w:tcPr>
          <w:p w14:paraId="7161846E" w14:textId="5421F43E" w:rsidR="00527D83" w:rsidRPr="00D018DE" w:rsidRDefault="00527D83">
            <w:pPr>
              <w:rPr>
                <w:b/>
                <w:bCs/>
              </w:rPr>
            </w:pPr>
          </w:p>
        </w:tc>
        <w:tc>
          <w:tcPr>
            <w:tcW w:w="7229" w:type="dxa"/>
          </w:tcPr>
          <w:p w14:paraId="74766715" w14:textId="6D02B653" w:rsidR="00527D83" w:rsidRPr="00D018DE" w:rsidRDefault="00527D83"/>
        </w:tc>
      </w:tr>
      <w:tr w:rsidR="00527D83" w:rsidRPr="00D018DE" w14:paraId="23FD3932" w14:textId="77777777">
        <w:tc>
          <w:tcPr>
            <w:tcW w:w="2127" w:type="dxa"/>
          </w:tcPr>
          <w:p w14:paraId="08453BD1" w14:textId="35A3DB65" w:rsidR="00527D83" w:rsidRPr="00D018DE" w:rsidRDefault="00527D83">
            <w:pPr>
              <w:rPr>
                <w:b/>
                <w:bCs/>
              </w:rPr>
            </w:pPr>
          </w:p>
        </w:tc>
        <w:tc>
          <w:tcPr>
            <w:tcW w:w="7229" w:type="dxa"/>
          </w:tcPr>
          <w:p w14:paraId="2596C480" w14:textId="565DFD59" w:rsidR="00527D83" w:rsidRPr="00D018DE" w:rsidRDefault="00527D83"/>
        </w:tc>
      </w:tr>
    </w:tbl>
    <w:p w14:paraId="68D892BE" w14:textId="77777777" w:rsidR="00527D83" w:rsidRPr="002A021E" w:rsidRDefault="00527D83" w:rsidP="002A021E">
      <w:pPr>
        <w:pStyle w:val="Body"/>
      </w:pPr>
    </w:p>
    <w:p w14:paraId="78A8FDF1" w14:textId="5B6F484A" w:rsidR="002A021E" w:rsidRPr="00BA0FF1" w:rsidRDefault="002A021E" w:rsidP="002A021E">
      <w:pPr>
        <w:pStyle w:val="Heading2"/>
      </w:pPr>
      <w:bookmarkStart w:id="22" w:name="_Toc209700901"/>
      <w:r>
        <w:lastRenderedPageBreak/>
        <w:t>VINAH</w:t>
      </w:r>
      <w:r w:rsidR="001516C4">
        <w:t xml:space="preserve"> MDS</w:t>
      </w:r>
      <w:bookmarkEnd w:id="22"/>
    </w:p>
    <w:p w14:paraId="0092BF15" w14:textId="585E9A73" w:rsidR="003E16D8" w:rsidRDefault="003E16D8" w:rsidP="003E16D8">
      <w:pPr>
        <w:pStyle w:val="Heading2"/>
      </w:pPr>
      <w:bookmarkStart w:id="23" w:name="_Toc209700902"/>
      <w:r>
        <w:t xml:space="preserve">Section </w:t>
      </w:r>
      <w:r w:rsidR="000D2844">
        <w:t>3</w:t>
      </w:r>
      <w:r w:rsidR="00B70609">
        <w:t>:</w:t>
      </w:r>
      <w:r w:rsidR="000D2844">
        <w:t xml:space="preserve"> </w:t>
      </w:r>
      <w:bookmarkEnd w:id="11"/>
      <w:r w:rsidR="00B70609">
        <w:t>Data definitions</w:t>
      </w:r>
      <w:bookmarkEnd w:id="23"/>
    </w:p>
    <w:p w14:paraId="3F627B79" w14:textId="12EF73FE" w:rsidR="00766526" w:rsidRPr="008B125C" w:rsidRDefault="00766526" w:rsidP="00766526">
      <w:pPr>
        <w:pStyle w:val="Heading2"/>
        <w:rPr>
          <w:rFonts w:cs="Arial"/>
        </w:rPr>
      </w:pPr>
      <w:bookmarkStart w:id="24" w:name="_Toc43717273"/>
      <w:bookmarkStart w:id="25" w:name="_Toc139643344"/>
      <w:bookmarkStart w:id="26" w:name="_Toc203579435"/>
      <w:bookmarkStart w:id="27" w:name="_Toc209700903"/>
      <w:bookmarkStart w:id="28" w:name="_Hlk169799520"/>
      <w:bookmarkEnd w:id="4"/>
      <w:r w:rsidRPr="008B125C">
        <w:rPr>
          <w:rFonts w:cs="Arial"/>
        </w:rPr>
        <w:t>Contact Preferred Language</w:t>
      </w:r>
      <w:bookmarkEnd w:id="24"/>
      <w:bookmarkEnd w:id="25"/>
      <w:bookmarkEnd w:id="26"/>
      <w:r w:rsidR="000939A9">
        <w:rPr>
          <w:rFonts w:cs="Arial"/>
        </w:rPr>
        <w:t xml:space="preserve"> (amend)</w:t>
      </w:r>
      <w:bookmarkEnd w:id="27"/>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41"/>
        <w:gridCol w:w="7370"/>
      </w:tblGrid>
      <w:tr w:rsidR="00766526" w:rsidRPr="008B125C" w14:paraId="4227BE95" w14:textId="77777777">
        <w:tc>
          <w:tcPr>
            <w:tcW w:w="2041" w:type="dxa"/>
          </w:tcPr>
          <w:p w14:paraId="4027B583" w14:textId="77777777" w:rsidR="00766526" w:rsidRPr="00B75AC6" w:rsidRDefault="00766526">
            <w:pPr>
              <w:pStyle w:val="DHHStabletext"/>
              <w:rPr>
                <w:b/>
                <w:bCs/>
              </w:rPr>
            </w:pPr>
            <w:r w:rsidRPr="00B75AC6">
              <w:rPr>
                <w:b/>
                <w:bCs/>
              </w:rPr>
              <w:t>Definition</w:t>
            </w:r>
          </w:p>
        </w:tc>
        <w:tc>
          <w:tcPr>
            <w:tcW w:w="7370" w:type="dxa"/>
          </w:tcPr>
          <w:p w14:paraId="4E6B3349" w14:textId="77777777" w:rsidR="00766526" w:rsidRPr="008B125C" w:rsidRDefault="00766526">
            <w:pPr>
              <w:pStyle w:val="DHHStabletext"/>
              <w:rPr>
                <w:rFonts w:cs="Arial"/>
                <w:szCs w:val="21"/>
              </w:rPr>
            </w:pPr>
            <w:r w:rsidRPr="008B125C">
              <w:rPr>
                <w:rFonts w:cs="Arial"/>
                <w:szCs w:val="21"/>
              </w:rPr>
              <w:t>The language (including sign language) most preferred by the patient/client for communication during the provision of care. This may be a language other than English even where the person can speak fluent English.</w:t>
            </w:r>
          </w:p>
          <w:p w14:paraId="019B696A" w14:textId="77777777" w:rsidR="00766526" w:rsidRPr="008B125C" w:rsidRDefault="00766526">
            <w:pPr>
              <w:pStyle w:val="DHHSbody"/>
              <w:spacing w:after="0"/>
              <w:rPr>
                <w:rFonts w:cs="Arial"/>
                <w:szCs w:val="21"/>
              </w:rPr>
            </w:pPr>
            <w:r w:rsidRPr="008B125C">
              <w:rPr>
                <w:rFonts w:cs="Arial"/>
                <w:b/>
                <w:bCs/>
                <w:i/>
                <w:iCs/>
                <w:szCs w:val="21"/>
              </w:rPr>
              <w:tab/>
            </w:r>
            <w:r w:rsidRPr="008B125C">
              <w:rPr>
                <w:rFonts w:cs="Arial"/>
                <w:b/>
                <w:bCs/>
                <w:i/>
                <w:iCs/>
                <w:szCs w:val="21"/>
              </w:rPr>
              <w:tab/>
            </w:r>
            <w:r w:rsidRPr="008B125C">
              <w:rPr>
                <w:rFonts w:cs="Arial"/>
                <w:b/>
                <w:bCs/>
                <w:i/>
                <w:iCs/>
                <w:szCs w:val="21"/>
              </w:rPr>
              <w:tab/>
              <w:t>Repeats:</w:t>
            </w:r>
            <w:r w:rsidRPr="008B125C">
              <w:rPr>
                <w:rFonts w:cs="Arial"/>
                <w:b/>
                <w:bCs/>
                <w:i/>
                <w:iCs/>
                <w:szCs w:val="21"/>
              </w:rPr>
              <w:tab/>
            </w:r>
            <w:r w:rsidRPr="008B125C">
              <w:rPr>
                <w:rFonts w:cs="Arial"/>
                <w:b/>
                <w:bCs/>
                <w:szCs w:val="21"/>
              </w:rPr>
              <w:t>Min.</w:t>
            </w:r>
            <w:r w:rsidRPr="008B125C">
              <w:rPr>
                <w:rFonts w:cs="Arial"/>
                <w:b/>
                <w:bCs/>
                <w:szCs w:val="21"/>
              </w:rPr>
              <w:tab/>
            </w:r>
            <w:r w:rsidRPr="008B125C">
              <w:rPr>
                <w:rFonts w:cs="Arial"/>
                <w:b/>
                <w:bCs/>
                <w:szCs w:val="21"/>
              </w:rPr>
              <w:tab/>
              <w:t>Max.</w:t>
            </w:r>
            <w:r w:rsidRPr="008B125C">
              <w:rPr>
                <w:rFonts w:cs="Arial"/>
                <w:b/>
                <w:bCs/>
                <w:szCs w:val="21"/>
              </w:rPr>
              <w:tab/>
              <w:t>Duplicate</w:t>
            </w:r>
          </w:p>
        </w:tc>
      </w:tr>
      <w:tr w:rsidR="00766526" w:rsidRPr="008B125C" w14:paraId="38C39878" w14:textId="77777777">
        <w:tc>
          <w:tcPr>
            <w:tcW w:w="2041" w:type="dxa"/>
          </w:tcPr>
          <w:p w14:paraId="09C72104" w14:textId="77777777" w:rsidR="00766526" w:rsidRPr="008B125C" w:rsidRDefault="00766526">
            <w:pPr>
              <w:pStyle w:val="DHHStabletext"/>
              <w:spacing w:before="0"/>
              <w:rPr>
                <w:rFonts w:cs="Arial"/>
                <w:b/>
                <w:bCs/>
                <w:szCs w:val="21"/>
              </w:rPr>
            </w:pPr>
            <w:r w:rsidRPr="008B125C">
              <w:rPr>
                <w:rFonts w:cs="Arial"/>
                <w:b/>
                <w:bCs/>
                <w:szCs w:val="21"/>
              </w:rPr>
              <w:t>Form</w:t>
            </w:r>
          </w:p>
        </w:tc>
        <w:tc>
          <w:tcPr>
            <w:tcW w:w="7370" w:type="dxa"/>
          </w:tcPr>
          <w:p w14:paraId="374A4EF3" w14:textId="77777777" w:rsidR="00766526" w:rsidRPr="008B125C" w:rsidRDefault="00766526">
            <w:pPr>
              <w:pStyle w:val="DHHStabletext"/>
              <w:spacing w:before="0"/>
              <w:rPr>
                <w:rFonts w:cs="Arial"/>
                <w:szCs w:val="21"/>
              </w:rPr>
            </w:pPr>
            <w:r w:rsidRPr="008B125C">
              <w:rPr>
                <w:rFonts w:cs="Arial"/>
                <w:szCs w:val="21"/>
              </w:rPr>
              <w:t>Code</w:t>
            </w:r>
            <w:r w:rsidRPr="008B125C">
              <w:rPr>
                <w:rFonts w:cs="Arial"/>
                <w:szCs w:val="21"/>
              </w:rPr>
              <w:tab/>
            </w:r>
            <w:r w:rsidRPr="008B125C">
              <w:rPr>
                <w:rFonts w:cs="Arial"/>
                <w:szCs w:val="21"/>
              </w:rPr>
              <w:tab/>
            </w:r>
            <w:r w:rsidRPr="008B125C">
              <w:rPr>
                <w:rFonts w:cs="Arial"/>
                <w:szCs w:val="21"/>
              </w:rPr>
              <w:tab/>
            </w:r>
            <w:r w:rsidRPr="008B125C">
              <w:rPr>
                <w:rFonts w:cs="Arial"/>
                <w:szCs w:val="21"/>
              </w:rPr>
              <w:tab/>
            </w:r>
            <w:r w:rsidRPr="008B125C">
              <w:rPr>
                <w:rFonts w:cs="Arial"/>
                <w:szCs w:val="21"/>
              </w:rPr>
              <w:tab/>
              <w:t>1</w:t>
            </w:r>
            <w:r w:rsidRPr="008B125C">
              <w:rPr>
                <w:rFonts w:cs="Arial"/>
                <w:szCs w:val="21"/>
              </w:rPr>
              <w:tab/>
            </w:r>
            <w:r w:rsidRPr="008B125C">
              <w:rPr>
                <w:rFonts w:cs="Arial"/>
                <w:szCs w:val="21"/>
              </w:rPr>
              <w:tab/>
              <w:t>1</w:t>
            </w:r>
            <w:r w:rsidRPr="008B125C">
              <w:rPr>
                <w:rFonts w:cs="Arial"/>
                <w:szCs w:val="21"/>
              </w:rPr>
              <w:tab/>
              <w:t>Not applicable</w:t>
            </w:r>
          </w:p>
        </w:tc>
      </w:tr>
      <w:tr w:rsidR="00766526" w:rsidRPr="008B125C" w14:paraId="3BF4B113" w14:textId="77777777">
        <w:tc>
          <w:tcPr>
            <w:tcW w:w="2041" w:type="dxa"/>
          </w:tcPr>
          <w:p w14:paraId="42BD056A" w14:textId="77777777" w:rsidR="00766526" w:rsidRPr="008B125C" w:rsidRDefault="00766526">
            <w:pPr>
              <w:pStyle w:val="DHHStabletext"/>
              <w:rPr>
                <w:rFonts w:cs="Arial"/>
                <w:b/>
                <w:bCs/>
                <w:szCs w:val="21"/>
              </w:rPr>
            </w:pPr>
            <w:r w:rsidRPr="008B125C">
              <w:rPr>
                <w:rFonts w:cs="Arial"/>
                <w:b/>
                <w:bCs/>
                <w:szCs w:val="21"/>
              </w:rPr>
              <w:t>Layout</w:t>
            </w:r>
          </w:p>
        </w:tc>
        <w:tc>
          <w:tcPr>
            <w:tcW w:w="7370" w:type="dxa"/>
          </w:tcPr>
          <w:p w14:paraId="68859AD5" w14:textId="1FB76B65" w:rsidR="00766526" w:rsidRPr="00B2735E" w:rsidRDefault="00766526">
            <w:pPr>
              <w:pStyle w:val="DHHStabletext"/>
              <w:spacing w:after="0"/>
              <w:rPr>
                <w:b/>
                <w:bCs/>
              </w:rPr>
            </w:pPr>
            <w:r w:rsidRPr="008B125C">
              <w:t>NNNN</w:t>
            </w:r>
            <w:r w:rsidR="00CE4B45" w:rsidRPr="00D953D6">
              <w:rPr>
                <w:highlight w:val="green"/>
              </w:rPr>
              <w:t>NNNN</w:t>
            </w:r>
            <w:r w:rsidRPr="008B125C">
              <w:tab/>
            </w:r>
            <w:r w:rsidRPr="008B125C">
              <w:tab/>
            </w:r>
            <w:r w:rsidRPr="00B2735E">
              <w:rPr>
                <w:b/>
                <w:bCs/>
                <w:i/>
                <w:iCs/>
              </w:rPr>
              <w:t>Size:</w:t>
            </w:r>
            <w:r w:rsidRPr="00B2735E">
              <w:rPr>
                <w:b/>
                <w:bCs/>
                <w:i/>
                <w:iCs/>
              </w:rPr>
              <w:tab/>
            </w:r>
            <w:r w:rsidRPr="00B2735E">
              <w:rPr>
                <w:b/>
                <w:bCs/>
              </w:rPr>
              <w:tab/>
              <w:t>Min.</w:t>
            </w:r>
            <w:r w:rsidRPr="00B2735E">
              <w:rPr>
                <w:b/>
                <w:bCs/>
              </w:rPr>
              <w:tab/>
            </w:r>
            <w:r w:rsidRPr="00B2735E">
              <w:rPr>
                <w:b/>
                <w:bCs/>
              </w:rPr>
              <w:tab/>
              <w:t>Max.</w:t>
            </w:r>
          </w:p>
          <w:p w14:paraId="6891C9B9" w14:textId="671F050D" w:rsidR="00766526" w:rsidRPr="008B125C" w:rsidRDefault="00766526">
            <w:pPr>
              <w:pStyle w:val="DHHSbody"/>
              <w:rPr>
                <w:rFonts w:cs="Arial"/>
                <w:szCs w:val="21"/>
              </w:rPr>
            </w:pPr>
            <w:r w:rsidRPr="008B125C">
              <w:rPr>
                <w:rFonts w:cs="Arial"/>
                <w:szCs w:val="21"/>
              </w:rPr>
              <w:tab/>
            </w:r>
            <w:r w:rsidRPr="008B125C">
              <w:rPr>
                <w:rFonts w:cs="Arial"/>
                <w:szCs w:val="21"/>
              </w:rPr>
              <w:tab/>
            </w:r>
            <w:r w:rsidRPr="008B125C">
              <w:rPr>
                <w:rFonts w:cs="Arial"/>
                <w:szCs w:val="21"/>
              </w:rPr>
              <w:tab/>
            </w:r>
            <w:r w:rsidRPr="008B125C">
              <w:rPr>
                <w:rFonts w:cs="Arial"/>
                <w:szCs w:val="21"/>
              </w:rPr>
              <w:tab/>
            </w:r>
            <w:r w:rsidRPr="008B125C">
              <w:rPr>
                <w:rFonts w:cs="Arial"/>
                <w:szCs w:val="21"/>
              </w:rPr>
              <w:tab/>
            </w:r>
            <w:r w:rsidRPr="00D953D6">
              <w:rPr>
                <w:rFonts w:cs="Arial"/>
                <w:strike/>
                <w:szCs w:val="21"/>
              </w:rPr>
              <w:t>4</w:t>
            </w:r>
            <w:r w:rsidR="000939A9">
              <w:rPr>
                <w:rFonts w:cs="Arial"/>
                <w:strike/>
                <w:szCs w:val="21"/>
              </w:rPr>
              <w:t xml:space="preserve"> </w:t>
            </w:r>
            <w:r w:rsidR="000939A9" w:rsidRPr="00D953D6">
              <w:rPr>
                <w:rFonts w:cs="Arial"/>
                <w:szCs w:val="21"/>
                <w:highlight w:val="green"/>
              </w:rPr>
              <w:t>8</w:t>
            </w:r>
            <w:r w:rsidRPr="008B125C">
              <w:rPr>
                <w:rFonts w:cs="Arial"/>
                <w:szCs w:val="21"/>
              </w:rPr>
              <w:tab/>
            </w:r>
            <w:r w:rsidRPr="008B125C">
              <w:rPr>
                <w:rFonts w:cs="Arial"/>
                <w:szCs w:val="21"/>
              </w:rPr>
              <w:tab/>
            </w:r>
            <w:r w:rsidRPr="00D953D6">
              <w:rPr>
                <w:rFonts w:cs="Arial"/>
                <w:strike/>
                <w:szCs w:val="21"/>
              </w:rPr>
              <w:t>4</w:t>
            </w:r>
            <w:r w:rsidR="000939A9">
              <w:rPr>
                <w:rFonts w:cs="Arial"/>
                <w:strike/>
                <w:szCs w:val="21"/>
              </w:rPr>
              <w:t xml:space="preserve"> </w:t>
            </w:r>
            <w:r w:rsidR="000939A9" w:rsidRPr="00D953D6">
              <w:rPr>
                <w:rFonts w:cs="Arial"/>
                <w:szCs w:val="21"/>
                <w:highlight w:val="green"/>
              </w:rPr>
              <w:t>8</w:t>
            </w:r>
          </w:p>
        </w:tc>
      </w:tr>
      <w:tr w:rsidR="00766526" w:rsidRPr="008B125C" w14:paraId="658E5501" w14:textId="77777777">
        <w:tc>
          <w:tcPr>
            <w:tcW w:w="2041" w:type="dxa"/>
          </w:tcPr>
          <w:p w14:paraId="3539EAD6" w14:textId="77777777" w:rsidR="00766526" w:rsidRPr="00203EF7" w:rsidRDefault="00766526">
            <w:pPr>
              <w:pStyle w:val="DHHStabletext"/>
              <w:rPr>
                <w:b/>
                <w:bCs/>
              </w:rPr>
            </w:pPr>
            <w:r w:rsidRPr="00203EF7">
              <w:rPr>
                <w:b/>
                <w:bCs/>
              </w:rPr>
              <w:t>Location</w:t>
            </w:r>
          </w:p>
        </w:tc>
        <w:tc>
          <w:tcPr>
            <w:tcW w:w="7370" w:type="dxa"/>
          </w:tcPr>
          <w:p w14:paraId="09F2F1C8" w14:textId="77777777" w:rsidR="00766526" w:rsidRPr="008B125C" w:rsidRDefault="00766526">
            <w:pPr>
              <w:pStyle w:val="DHHStabletext"/>
              <w:rPr>
                <w:rFonts w:cs="Arial"/>
                <w:b/>
                <w:bCs/>
                <w:szCs w:val="21"/>
              </w:rPr>
            </w:pPr>
            <w:r w:rsidRPr="008B125C">
              <w:rPr>
                <w:rFonts w:cs="Arial"/>
                <w:b/>
                <w:bCs/>
                <w:szCs w:val="21"/>
              </w:rPr>
              <w:t>Transmission protocol</w:t>
            </w:r>
            <w:r w:rsidRPr="008B125C">
              <w:rPr>
                <w:rFonts w:cs="Arial"/>
                <w:b/>
                <w:bCs/>
                <w:szCs w:val="21"/>
              </w:rPr>
              <w:tab/>
            </w:r>
            <w:r w:rsidRPr="008B125C">
              <w:rPr>
                <w:rFonts w:cs="Arial"/>
                <w:b/>
                <w:bCs/>
                <w:szCs w:val="21"/>
              </w:rPr>
              <w:tab/>
              <w:t>HL7 Submission</w:t>
            </w:r>
          </w:p>
          <w:p w14:paraId="4832378F" w14:textId="77777777" w:rsidR="00766526" w:rsidRPr="008B125C" w:rsidRDefault="00766526">
            <w:pPr>
              <w:pStyle w:val="DHHStabletext"/>
              <w:rPr>
                <w:rFonts w:cs="Arial"/>
                <w:szCs w:val="21"/>
              </w:rPr>
            </w:pPr>
            <w:r w:rsidRPr="008B125C">
              <w:rPr>
                <w:rFonts w:cs="Arial"/>
                <w:szCs w:val="21"/>
              </w:rPr>
              <w:t>Contact (insert)</w:t>
            </w:r>
            <w:r w:rsidRPr="008B125C">
              <w:rPr>
                <w:rFonts w:cs="Arial"/>
                <w:szCs w:val="21"/>
              </w:rPr>
              <w:tab/>
            </w:r>
            <w:r w:rsidRPr="008B125C">
              <w:rPr>
                <w:rFonts w:cs="Arial"/>
                <w:szCs w:val="21"/>
              </w:rPr>
              <w:tab/>
            </w:r>
            <w:r w:rsidRPr="008B125C">
              <w:rPr>
                <w:rFonts w:cs="Arial"/>
                <w:szCs w:val="21"/>
              </w:rPr>
              <w:tab/>
            </w:r>
            <w:r w:rsidRPr="008B125C">
              <w:rPr>
                <w:rFonts w:cs="Arial"/>
                <w:szCs w:val="21"/>
              </w:rPr>
              <w:tab/>
              <w:t>ADT_A03 (PID\PID.15\CE.1)</w:t>
            </w:r>
          </w:p>
          <w:p w14:paraId="498A41BD" w14:textId="77777777" w:rsidR="00766526" w:rsidRPr="008B125C" w:rsidRDefault="00766526">
            <w:pPr>
              <w:pStyle w:val="DHHStabletext"/>
              <w:rPr>
                <w:rFonts w:cs="Arial"/>
                <w:szCs w:val="21"/>
              </w:rPr>
            </w:pPr>
            <w:r w:rsidRPr="008B125C">
              <w:rPr>
                <w:rFonts w:cs="Arial"/>
                <w:szCs w:val="21"/>
              </w:rPr>
              <w:t>Contact (update)</w:t>
            </w:r>
            <w:r w:rsidRPr="008B125C">
              <w:rPr>
                <w:rFonts w:cs="Arial"/>
                <w:szCs w:val="21"/>
              </w:rPr>
              <w:tab/>
            </w:r>
            <w:r w:rsidRPr="008B125C">
              <w:rPr>
                <w:rFonts w:cs="Arial"/>
                <w:szCs w:val="21"/>
              </w:rPr>
              <w:tab/>
            </w:r>
            <w:r w:rsidRPr="008B125C">
              <w:rPr>
                <w:rFonts w:cs="Arial"/>
                <w:szCs w:val="21"/>
              </w:rPr>
              <w:tab/>
              <w:t>ADT_A08 (PID\PID.15\CE.1)</w:t>
            </w:r>
          </w:p>
          <w:p w14:paraId="5808D2DD" w14:textId="77777777" w:rsidR="00766526" w:rsidRPr="008B125C" w:rsidRDefault="00766526">
            <w:pPr>
              <w:pStyle w:val="DHHStabletext"/>
              <w:rPr>
                <w:rFonts w:cs="Arial"/>
                <w:szCs w:val="21"/>
              </w:rPr>
            </w:pPr>
            <w:r w:rsidRPr="008B125C">
              <w:rPr>
                <w:rFonts w:cs="Arial"/>
                <w:szCs w:val="21"/>
              </w:rPr>
              <w:t>Contact (delete)</w:t>
            </w:r>
            <w:r w:rsidRPr="008B125C">
              <w:rPr>
                <w:rFonts w:cs="Arial"/>
                <w:szCs w:val="21"/>
              </w:rPr>
              <w:tab/>
            </w:r>
            <w:r w:rsidRPr="008B125C">
              <w:rPr>
                <w:rFonts w:cs="Arial"/>
                <w:szCs w:val="21"/>
              </w:rPr>
              <w:tab/>
            </w:r>
            <w:r w:rsidRPr="008B125C">
              <w:rPr>
                <w:rFonts w:cs="Arial"/>
                <w:szCs w:val="21"/>
              </w:rPr>
              <w:tab/>
              <w:t>ADT_A13 (PID\PID.15\CE.1)</w:t>
            </w:r>
          </w:p>
        </w:tc>
      </w:tr>
      <w:tr w:rsidR="00766526" w:rsidRPr="008B125C" w14:paraId="757500E1" w14:textId="77777777">
        <w:tc>
          <w:tcPr>
            <w:tcW w:w="2041" w:type="dxa"/>
          </w:tcPr>
          <w:p w14:paraId="205FF6B5" w14:textId="77777777" w:rsidR="00766526" w:rsidRPr="00203EF7" w:rsidRDefault="00766526">
            <w:pPr>
              <w:pStyle w:val="DHHStabletext"/>
              <w:rPr>
                <w:b/>
                <w:bCs/>
              </w:rPr>
            </w:pPr>
            <w:r w:rsidRPr="00203EF7">
              <w:rPr>
                <w:b/>
                <w:bCs/>
              </w:rPr>
              <w:t>Reported by</w:t>
            </w:r>
          </w:p>
        </w:tc>
        <w:tc>
          <w:tcPr>
            <w:tcW w:w="7370" w:type="dxa"/>
          </w:tcPr>
          <w:p w14:paraId="1C885473" w14:textId="77777777" w:rsidR="00766526" w:rsidRPr="006D092F" w:rsidRDefault="00766526">
            <w:pPr>
              <w:pStyle w:val="DHHStabletext"/>
            </w:pPr>
            <w:r w:rsidRPr="006D092F">
              <w:t>Complex Care (FCP)</w:t>
            </w:r>
          </w:p>
          <w:p w14:paraId="351C7953" w14:textId="77777777" w:rsidR="00766526" w:rsidRPr="006D092F" w:rsidRDefault="00766526">
            <w:pPr>
              <w:pStyle w:val="DHHStabletext"/>
            </w:pPr>
            <w:r w:rsidRPr="006D092F">
              <w:t>Early Parenting Centres</w:t>
            </w:r>
          </w:p>
          <w:p w14:paraId="20672BD0" w14:textId="77777777" w:rsidR="00766526" w:rsidRDefault="00766526">
            <w:pPr>
              <w:pStyle w:val="DHHStabletext"/>
            </w:pPr>
            <w:r w:rsidRPr="006D092F">
              <w:t>Hospital Admission Risk Program</w:t>
            </w:r>
          </w:p>
          <w:p w14:paraId="3108890E" w14:textId="77777777" w:rsidR="00766526" w:rsidRPr="006D092F" w:rsidRDefault="00766526">
            <w:pPr>
              <w:pStyle w:val="DHHStabletext"/>
            </w:pPr>
            <w:r>
              <w:t>Infusion Therapy</w:t>
            </w:r>
          </w:p>
          <w:p w14:paraId="2F7EA44C" w14:textId="77777777" w:rsidR="00766526" w:rsidRPr="006D092F" w:rsidRDefault="00766526">
            <w:pPr>
              <w:pStyle w:val="DHHStabletext"/>
            </w:pPr>
            <w:r w:rsidRPr="006D092F">
              <w:t>Palliative Care</w:t>
            </w:r>
          </w:p>
          <w:p w14:paraId="2871B2A8" w14:textId="77777777" w:rsidR="00766526" w:rsidRPr="006D092F" w:rsidRDefault="00766526">
            <w:pPr>
              <w:pStyle w:val="DHHStabletext"/>
            </w:pPr>
            <w:r w:rsidRPr="006D092F">
              <w:t>Palliative Care Consultancy</w:t>
            </w:r>
          </w:p>
          <w:p w14:paraId="2CDF8F9B" w14:textId="77777777" w:rsidR="00766526" w:rsidRPr="006D092F" w:rsidRDefault="00766526">
            <w:pPr>
              <w:pStyle w:val="DHHStabletext"/>
            </w:pPr>
            <w:r w:rsidRPr="006D092F">
              <w:t>Post Acute Care</w:t>
            </w:r>
          </w:p>
          <w:p w14:paraId="1794E61B" w14:textId="77777777" w:rsidR="00766526" w:rsidRPr="006D092F" w:rsidRDefault="00766526">
            <w:pPr>
              <w:pStyle w:val="DHHStabletext"/>
            </w:pPr>
            <w:r w:rsidRPr="006D092F">
              <w:t>Residential In-Reach</w:t>
            </w:r>
          </w:p>
          <w:p w14:paraId="464C6782" w14:textId="77777777" w:rsidR="00766526" w:rsidRPr="006D092F" w:rsidRDefault="00766526">
            <w:pPr>
              <w:pStyle w:val="DHHStabletext"/>
            </w:pPr>
            <w:r w:rsidRPr="006D092F">
              <w:t>Specialist Clinics (Outpatients)</w:t>
            </w:r>
          </w:p>
          <w:p w14:paraId="7C2BCDED" w14:textId="77777777" w:rsidR="00766526" w:rsidRPr="006D092F" w:rsidRDefault="00766526">
            <w:pPr>
              <w:pStyle w:val="DHHStabletext"/>
            </w:pPr>
            <w:r w:rsidRPr="006D092F">
              <w:t>Subacute Ambulatory Care Services</w:t>
            </w:r>
          </w:p>
          <w:p w14:paraId="3787E5EC" w14:textId="77777777" w:rsidR="00766526" w:rsidRPr="006D092F" w:rsidRDefault="00766526">
            <w:pPr>
              <w:pStyle w:val="DHHStabletext"/>
            </w:pPr>
            <w:r w:rsidRPr="006D092F">
              <w:t>Victorian Artificial Limb Program</w:t>
            </w:r>
          </w:p>
          <w:p w14:paraId="738C6D11" w14:textId="77777777" w:rsidR="00766526" w:rsidRPr="006D092F" w:rsidRDefault="00766526">
            <w:pPr>
              <w:pStyle w:val="DHHStabletext"/>
            </w:pPr>
            <w:r w:rsidRPr="006D092F">
              <w:t>Victorian HIV and Sexual Health Services</w:t>
            </w:r>
          </w:p>
          <w:p w14:paraId="6D411950" w14:textId="77777777" w:rsidR="00766526" w:rsidRPr="008B125C" w:rsidRDefault="00766526">
            <w:pPr>
              <w:pStyle w:val="DHHStabletext"/>
            </w:pPr>
            <w:r w:rsidRPr="006D092F">
              <w:t>Victorian Respiratory Support Service</w:t>
            </w:r>
          </w:p>
        </w:tc>
      </w:tr>
      <w:bookmarkEnd w:id="28"/>
      <w:tr w:rsidR="00766526" w:rsidRPr="008B125C" w14:paraId="46E851A6" w14:textId="77777777">
        <w:tc>
          <w:tcPr>
            <w:tcW w:w="2041" w:type="dxa"/>
          </w:tcPr>
          <w:p w14:paraId="24AFAA75" w14:textId="77777777" w:rsidR="00766526" w:rsidRPr="008B125C" w:rsidRDefault="00766526">
            <w:pPr>
              <w:pStyle w:val="DHHStabletext"/>
              <w:rPr>
                <w:rFonts w:cs="Arial"/>
                <w:b/>
                <w:bCs/>
                <w:szCs w:val="21"/>
              </w:rPr>
            </w:pPr>
            <w:r w:rsidRPr="008B125C">
              <w:rPr>
                <w:rFonts w:cs="Arial"/>
                <w:b/>
                <w:bCs/>
                <w:szCs w:val="21"/>
              </w:rPr>
              <w:t>Reported for</w:t>
            </w:r>
          </w:p>
        </w:tc>
        <w:tc>
          <w:tcPr>
            <w:tcW w:w="7370" w:type="dxa"/>
          </w:tcPr>
          <w:p w14:paraId="022B0195" w14:textId="77777777" w:rsidR="00766526" w:rsidRPr="008B125C" w:rsidRDefault="00766526">
            <w:pPr>
              <w:pStyle w:val="DHHStabletext"/>
              <w:rPr>
                <w:rFonts w:cs="Arial"/>
                <w:szCs w:val="21"/>
              </w:rPr>
            </w:pPr>
            <w:r w:rsidRPr="008B125C">
              <w:rPr>
                <w:rFonts w:cs="Arial"/>
                <w:szCs w:val="21"/>
              </w:rPr>
              <w:t>Patients/clients whose episodes opened during the current reporting period.</w:t>
            </w:r>
          </w:p>
        </w:tc>
      </w:tr>
      <w:tr w:rsidR="00766526" w:rsidRPr="008B125C" w14:paraId="5030FB6B" w14:textId="77777777">
        <w:tc>
          <w:tcPr>
            <w:tcW w:w="2041" w:type="dxa"/>
          </w:tcPr>
          <w:p w14:paraId="599120B3" w14:textId="77777777" w:rsidR="00766526" w:rsidRPr="008B125C" w:rsidRDefault="00766526">
            <w:pPr>
              <w:pStyle w:val="DHHStabletext"/>
              <w:rPr>
                <w:rFonts w:cs="Arial"/>
                <w:b/>
                <w:bCs/>
                <w:szCs w:val="21"/>
              </w:rPr>
            </w:pPr>
            <w:r w:rsidRPr="008B125C">
              <w:rPr>
                <w:rFonts w:cs="Arial"/>
                <w:b/>
                <w:bCs/>
                <w:szCs w:val="21"/>
              </w:rPr>
              <w:t>Reported when</w:t>
            </w:r>
          </w:p>
        </w:tc>
        <w:tc>
          <w:tcPr>
            <w:tcW w:w="7370" w:type="dxa"/>
          </w:tcPr>
          <w:p w14:paraId="2FA06A3D" w14:textId="77777777" w:rsidR="00766526" w:rsidRPr="008B125C" w:rsidRDefault="00766526">
            <w:pPr>
              <w:pStyle w:val="DHHStabletext"/>
              <w:rPr>
                <w:rFonts w:cs="Arial"/>
                <w:szCs w:val="21"/>
              </w:rPr>
            </w:pPr>
            <w:r w:rsidRPr="008B125C">
              <w:rPr>
                <w:rFonts w:cs="Arial"/>
                <w:szCs w:val="21"/>
              </w:rPr>
              <w:t>The current reporting period for this item is the calendar month in which the following events or data elements fall:</w:t>
            </w:r>
          </w:p>
          <w:p w14:paraId="38187FA0" w14:textId="77777777" w:rsidR="00766526" w:rsidRPr="008B125C" w:rsidRDefault="00766526">
            <w:pPr>
              <w:pStyle w:val="DHHStabletext"/>
              <w:rPr>
                <w:rFonts w:cs="Arial"/>
                <w:szCs w:val="21"/>
              </w:rPr>
            </w:pPr>
            <w:r w:rsidRPr="008B125C">
              <w:rPr>
                <w:rFonts w:cs="Arial"/>
                <w:szCs w:val="21"/>
              </w:rPr>
              <w:t>First Contact Start Date/Time (Mandatory)</w:t>
            </w:r>
          </w:p>
          <w:p w14:paraId="1EE4F252" w14:textId="77777777" w:rsidR="00766526" w:rsidRPr="008B125C" w:rsidRDefault="00766526">
            <w:pPr>
              <w:pStyle w:val="DHHStabletext"/>
              <w:rPr>
                <w:rFonts w:cs="Arial"/>
                <w:b/>
                <w:bCs/>
                <w:szCs w:val="21"/>
              </w:rPr>
            </w:pPr>
            <w:r w:rsidRPr="008B125C">
              <w:rPr>
                <w:rFonts w:cs="Arial"/>
                <w:szCs w:val="21"/>
              </w:rPr>
              <w:t xml:space="preserve">Second and </w:t>
            </w:r>
            <w:r>
              <w:rPr>
                <w:rFonts w:cs="Arial"/>
                <w:szCs w:val="21"/>
              </w:rPr>
              <w:t>s</w:t>
            </w:r>
            <w:r w:rsidRPr="008B125C">
              <w:rPr>
                <w:rFonts w:cs="Arial"/>
                <w:szCs w:val="21"/>
              </w:rPr>
              <w:t>ubsequent Contact Start Date/Time (Mandatory)</w:t>
            </w:r>
          </w:p>
        </w:tc>
      </w:tr>
      <w:tr w:rsidR="00766526" w:rsidRPr="008B125C" w14:paraId="600B2679" w14:textId="77777777">
        <w:trPr>
          <w:trHeight w:val="430"/>
        </w:trPr>
        <w:tc>
          <w:tcPr>
            <w:tcW w:w="2041" w:type="dxa"/>
          </w:tcPr>
          <w:p w14:paraId="022A2A97" w14:textId="77777777" w:rsidR="00766526" w:rsidRPr="008B125C" w:rsidRDefault="00766526">
            <w:pPr>
              <w:pStyle w:val="DHHStabletext"/>
              <w:rPr>
                <w:rFonts w:cs="Arial"/>
                <w:b/>
                <w:bCs/>
                <w:szCs w:val="21"/>
              </w:rPr>
            </w:pPr>
            <w:r w:rsidRPr="008B125C">
              <w:rPr>
                <w:rFonts w:cs="Arial"/>
                <w:b/>
                <w:bCs/>
                <w:szCs w:val="21"/>
              </w:rPr>
              <w:t>Value domain</w:t>
            </w:r>
          </w:p>
        </w:tc>
        <w:tc>
          <w:tcPr>
            <w:tcW w:w="7370" w:type="dxa"/>
          </w:tcPr>
          <w:p w14:paraId="26B099DB" w14:textId="77777777" w:rsidR="00766526" w:rsidRPr="008B125C" w:rsidRDefault="00766526">
            <w:pPr>
              <w:pStyle w:val="DHHStabletext"/>
              <w:rPr>
                <w:rFonts w:cs="Arial"/>
                <w:szCs w:val="21"/>
              </w:rPr>
            </w:pPr>
            <w:r>
              <w:rPr>
                <w:rFonts w:cs="Arial"/>
                <w:szCs w:val="21"/>
              </w:rPr>
              <w:t xml:space="preserve">Refer to </w:t>
            </w:r>
            <w:hyperlink r:id="rId20" w:history="1">
              <w:r>
                <w:rPr>
                  <w:rStyle w:val="Hyperlink"/>
                  <w:rFonts w:cs="Arial"/>
                  <w:szCs w:val="21"/>
                </w:rPr>
                <w:t>Australian Standard Classification of Languages (ASCL)</w:t>
              </w:r>
            </w:hyperlink>
            <w:r>
              <w:rPr>
                <w:rFonts w:cs="Arial"/>
                <w:szCs w:val="21"/>
              </w:rPr>
              <w:t xml:space="preserve"> &lt;</w:t>
            </w:r>
            <w:r w:rsidRPr="00902D5E">
              <w:rPr>
                <w:rFonts w:cs="Arial"/>
                <w:szCs w:val="21"/>
              </w:rPr>
              <w:t>https://www.abs.gov.au/statistics/classifications/australian-standard-classification-languages-ascl/latest-release</w:t>
            </w:r>
            <w:r>
              <w:rPr>
                <w:rFonts w:cs="Arial"/>
                <w:szCs w:val="21"/>
              </w:rPr>
              <w:t>&gt;.</w:t>
            </w:r>
          </w:p>
        </w:tc>
      </w:tr>
      <w:tr w:rsidR="00766526" w:rsidRPr="008B125C" w14:paraId="6CE5A933" w14:textId="77777777">
        <w:trPr>
          <w:trHeight w:val="312"/>
        </w:trPr>
        <w:tc>
          <w:tcPr>
            <w:tcW w:w="2041" w:type="dxa"/>
          </w:tcPr>
          <w:p w14:paraId="26CFDE7A" w14:textId="77777777" w:rsidR="00766526" w:rsidRPr="008B125C" w:rsidRDefault="00766526">
            <w:pPr>
              <w:pStyle w:val="DHHStabletext"/>
              <w:rPr>
                <w:rFonts w:cs="Arial"/>
                <w:b/>
                <w:bCs/>
                <w:szCs w:val="21"/>
              </w:rPr>
            </w:pPr>
            <w:r w:rsidRPr="008B125C">
              <w:rPr>
                <w:rFonts w:cs="Arial"/>
                <w:b/>
                <w:bCs/>
                <w:szCs w:val="21"/>
              </w:rPr>
              <w:t>Reporting guide</w:t>
            </w:r>
          </w:p>
        </w:tc>
        <w:tc>
          <w:tcPr>
            <w:tcW w:w="7370" w:type="dxa"/>
          </w:tcPr>
          <w:p w14:paraId="0F96C517" w14:textId="77777777" w:rsidR="00766526" w:rsidRPr="008B125C" w:rsidRDefault="00766526">
            <w:pPr>
              <w:pStyle w:val="DHHStabletext"/>
              <w:rPr>
                <w:rFonts w:cs="Arial"/>
                <w:szCs w:val="21"/>
              </w:rPr>
            </w:pPr>
            <w:r w:rsidRPr="008B125C">
              <w:rPr>
                <w:rFonts w:cs="Arial"/>
                <w:szCs w:val="21"/>
              </w:rPr>
              <w:t>This information must:</w:t>
            </w:r>
          </w:p>
          <w:p w14:paraId="2613C3DF" w14:textId="77777777" w:rsidR="00766526" w:rsidRPr="008B125C" w:rsidRDefault="00766526" w:rsidP="00766526">
            <w:pPr>
              <w:pStyle w:val="DHHStablebullet1"/>
              <w:numPr>
                <w:ilvl w:val="0"/>
                <w:numId w:val="9"/>
              </w:numPr>
              <w:rPr>
                <w:rFonts w:cs="Arial"/>
                <w:szCs w:val="21"/>
              </w:rPr>
            </w:pPr>
            <w:r w:rsidRPr="008B125C">
              <w:rPr>
                <w:rFonts w:cs="Arial"/>
                <w:szCs w:val="21"/>
              </w:rPr>
              <w:t>Be ascertained for each contact</w:t>
            </w:r>
          </w:p>
          <w:p w14:paraId="5F4E048C" w14:textId="77777777" w:rsidR="00766526" w:rsidRPr="008B125C" w:rsidRDefault="00766526" w:rsidP="00766526">
            <w:pPr>
              <w:pStyle w:val="DHHStablebullet1"/>
              <w:numPr>
                <w:ilvl w:val="0"/>
                <w:numId w:val="9"/>
              </w:numPr>
              <w:rPr>
                <w:rFonts w:cs="Arial"/>
                <w:szCs w:val="21"/>
              </w:rPr>
            </w:pPr>
            <w:r w:rsidRPr="008B125C">
              <w:rPr>
                <w:rFonts w:cs="Arial"/>
                <w:szCs w:val="21"/>
              </w:rPr>
              <w:t>Not be set up to a default code on computer systems</w:t>
            </w:r>
          </w:p>
          <w:p w14:paraId="4F115416" w14:textId="77777777" w:rsidR="00766526" w:rsidRPr="008B125C" w:rsidRDefault="00766526">
            <w:pPr>
              <w:pStyle w:val="DHHStabletext"/>
              <w:rPr>
                <w:rFonts w:cs="Arial"/>
                <w:szCs w:val="21"/>
              </w:rPr>
            </w:pPr>
            <w:r w:rsidRPr="008B125C">
              <w:rPr>
                <w:rFonts w:cs="Arial"/>
                <w:szCs w:val="21"/>
              </w:rPr>
              <w:t xml:space="preserve">The standard question is: </w:t>
            </w:r>
            <w:r>
              <w:rPr>
                <w:rFonts w:cs="Arial"/>
                <w:szCs w:val="21"/>
              </w:rPr>
              <w:t>“</w:t>
            </w:r>
            <w:r w:rsidRPr="008B125C">
              <w:rPr>
                <w:rFonts w:cs="Arial"/>
                <w:szCs w:val="21"/>
              </w:rPr>
              <w:t>What is [your] [the person’s] preferred language?</w:t>
            </w:r>
            <w:r>
              <w:rPr>
                <w:rFonts w:cs="Arial"/>
                <w:szCs w:val="21"/>
              </w:rPr>
              <w:t>”</w:t>
            </w:r>
          </w:p>
          <w:p w14:paraId="66D3B90A" w14:textId="77777777" w:rsidR="00766526" w:rsidRPr="008B125C" w:rsidRDefault="00766526">
            <w:pPr>
              <w:pStyle w:val="DHHStabletext"/>
              <w:rPr>
                <w:rFonts w:cs="Arial"/>
                <w:b/>
                <w:bCs/>
                <w:szCs w:val="21"/>
              </w:rPr>
            </w:pPr>
            <w:r w:rsidRPr="008B125C">
              <w:rPr>
                <w:rFonts w:cs="Arial"/>
                <w:b/>
                <w:bCs/>
                <w:szCs w:val="21"/>
              </w:rPr>
              <w:lastRenderedPageBreak/>
              <w:t>Patient/Client is unable to consent (for example child or cognitively impaired)</w:t>
            </w:r>
          </w:p>
          <w:p w14:paraId="636EA7CC" w14:textId="77777777" w:rsidR="00766526" w:rsidRPr="008B125C" w:rsidRDefault="00766526">
            <w:pPr>
              <w:pStyle w:val="DHHStabletext"/>
              <w:rPr>
                <w:rFonts w:cs="Arial"/>
                <w:szCs w:val="21"/>
              </w:rPr>
            </w:pPr>
            <w:r w:rsidRPr="008B125C">
              <w:rPr>
                <w:rFonts w:cs="Arial"/>
                <w:szCs w:val="21"/>
              </w:rPr>
              <w:t>Where a patient/client is not able to consent for themselves then the language of the person who is consenting will be recorded. For example, a guardian or someone with enduring power of attorney.</w:t>
            </w:r>
          </w:p>
          <w:p w14:paraId="27281DEB" w14:textId="77777777" w:rsidR="00766526" w:rsidRPr="008B125C" w:rsidRDefault="00766526">
            <w:pPr>
              <w:pStyle w:val="DHHStabletext"/>
              <w:rPr>
                <w:rFonts w:cs="Arial"/>
                <w:szCs w:val="21"/>
              </w:rPr>
            </w:pPr>
            <w:r w:rsidRPr="008B125C">
              <w:rPr>
                <w:rFonts w:cs="Arial"/>
                <w:szCs w:val="21"/>
              </w:rPr>
              <w:t>One of the following supplementary codes should be used where a patient’s/client’s preferred language is not stated or inadequately described:</w:t>
            </w:r>
          </w:p>
          <w:p w14:paraId="49108DEC" w14:textId="2504140F" w:rsidR="00766526" w:rsidRPr="008B125C" w:rsidRDefault="00C80F42">
            <w:pPr>
              <w:pStyle w:val="DHHStabletext"/>
              <w:rPr>
                <w:rFonts w:cs="Arial"/>
                <w:szCs w:val="21"/>
              </w:rPr>
            </w:pPr>
            <w:r w:rsidRPr="00C80F42">
              <w:rPr>
                <w:rFonts w:cs="Arial"/>
                <w:szCs w:val="21"/>
                <w:highlight w:val="green"/>
              </w:rPr>
              <w:t>0000</w:t>
            </w:r>
            <w:r w:rsidR="00766526" w:rsidRPr="00C80F42">
              <w:rPr>
                <w:rFonts w:cs="Arial"/>
                <w:szCs w:val="21"/>
              </w:rPr>
              <w:t>0000</w:t>
            </w:r>
            <w:r>
              <w:rPr>
                <w:rFonts w:cs="Arial"/>
                <w:szCs w:val="21"/>
              </w:rPr>
              <w:t xml:space="preserve"> </w:t>
            </w:r>
            <w:r w:rsidR="00766526" w:rsidRPr="00C80F42">
              <w:rPr>
                <w:rFonts w:cs="Arial"/>
                <w:szCs w:val="21"/>
              </w:rPr>
              <w:t>–</w:t>
            </w:r>
            <w:r w:rsidR="00766526" w:rsidRPr="008B125C">
              <w:rPr>
                <w:rFonts w:cs="Arial"/>
                <w:szCs w:val="21"/>
              </w:rPr>
              <w:t xml:space="preserve"> Inadequately described</w:t>
            </w:r>
          </w:p>
          <w:p w14:paraId="1B217080" w14:textId="013D3E4D" w:rsidR="00766526" w:rsidRPr="008B125C" w:rsidRDefault="00C80F42">
            <w:pPr>
              <w:pStyle w:val="DHHStabletext"/>
              <w:rPr>
                <w:rFonts w:cs="Arial"/>
                <w:szCs w:val="21"/>
              </w:rPr>
            </w:pPr>
            <w:r w:rsidRPr="00C80F42">
              <w:rPr>
                <w:rFonts w:cs="Arial"/>
                <w:szCs w:val="21"/>
                <w:highlight w:val="green"/>
              </w:rPr>
              <w:t>0000</w:t>
            </w:r>
            <w:r w:rsidR="00766526" w:rsidRPr="00196AAB">
              <w:rPr>
                <w:rFonts w:cs="Arial"/>
                <w:szCs w:val="21"/>
              </w:rPr>
              <w:t>0002</w:t>
            </w:r>
            <w:r w:rsidR="00766526" w:rsidRPr="00C80F42">
              <w:rPr>
                <w:rFonts w:cs="Arial"/>
                <w:szCs w:val="21"/>
              </w:rPr>
              <w:t>–</w:t>
            </w:r>
            <w:r w:rsidR="00766526" w:rsidRPr="008B125C">
              <w:rPr>
                <w:rFonts w:cs="Arial"/>
                <w:szCs w:val="21"/>
              </w:rPr>
              <w:t xml:space="preserve"> Not stated.</w:t>
            </w:r>
          </w:p>
        </w:tc>
      </w:tr>
      <w:tr w:rsidR="00766526" w:rsidRPr="008B125C" w14:paraId="582B8457" w14:textId="77777777">
        <w:trPr>
          <w:trHeight w:val="312"/>
        </w:trPr>
        <w:tc>
          <w:tcPr>
            <w:tcW w:w="2041" w:type="dxa"/>
          </w:tcPr>
          <w:p w14:paraId="41990D67" w14:textId="32906E7F" w:rsidR="00766526" w:rsidRPr="008B125C" w:rsidRDefault="00766526">
            <w:pPr>
              <w:pStyle w:val="DHHStabletext"/>
              <w:rPr>
                <w:rFonts w:cs="Arial"/>
                <w:b/>
                <w:bCs/>
                <w:szCs w:val="21"/>
              </w:rPr>
            </w:pPr>
          </w:p>
        </w:tc>
        <w:tc>
          <w:tcPr>
            <w:tcW w:w="7370" w:type="dxa"/>
          </w:tcPr>
          <w:p w14:paraId="27A3F645" w14:textId="267D1ED2" w:rsidR="00766526" w:rsidRPr="008B125C" w:rsidRDefault="00766526">
            <w:pPr>
              <w:pStyle w:val="DHHStabletext"/>
              <w:spacing w:line="276" w:lineRule="auto"/>
              <w:ind w:left="794" w:hanging="794"/>
              <w:rPr>
                <w:rFonts w:cs="Arial"/>
                <w:szCs w:val="21"/>
              </w:rPr>
            </w:pPr>
          </w:p>
        </w:tc>
      </w:tr>
      <w:tr w:rsidR="00766526" w:rsidRPr="008B125C" w14:paraId="23FEC821" w14:textId="77777777">
        <w:trPr>
          <w:trHeight w:val="312"/>
        </w:trPr>
        <w:tc>
          <w:tcPr>
            <w:tcW w:w="2041" w:type="dxa"/>
          </w:tcPr>
          <w:p w14:paraId="1880DE31" w14:textId="39CE2726" w:rsidR="00766526" w:rsidRPr="00203EF7" w:rsidRDefault="00766526">
            <w:pPr>
              <w:pStyle w:val="DHHStabletext"/>
              <w:rPr>
                <w:b/>
                <w:bCs/>
              </w:rPr>
            </w:pPr>
          </w:p>
        </w:tc>
        <w:tc>
          <w:tcPr>
            <w:tcW w:w="7370" w:type="dxa"/>
          </w:tcPr>
          <w:p w14:paraId="0CCCB314" w14:textId="64B08D8F" w:rsidR="00766526" w:rsidRPr="008B125C" w:rsidRDefault="00766526">
            <w:pPr>
              <w:pStyle w:val="DHHStabletext"/>
            </w:pPr>
          </w:p>
        </w:tc>
      </w:tr>
    </w:tbl>
    <w:p w14:paraId="0B1EAFE1" w14:textId="7B7D4C3E" w:rsidR="00F11F88" w:rsidRDefault="00F11F88" w:rsidP="00C80F42">
      <w:pPr>
        <w:pStyle w:val="Heading3"/>
      </w:pPr>
    </w:p>
    <w:sectPr w:rsidR="00F11F88" w:rsidSect="00454A7D">
      <w:headerReference w:type="even" r:id="rId21"/>
      <w:headerReference w:type="default" r:id="rId22"/>
      <w:footerReference w:type="even" r:id="rId23"/>
      <w:footerReference w:type="default" r:id="rId2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FD8CF" w14:textId="77777777" w:rsidR="00B46B8A" w:rsidRDefault="00B46B8A">
      <w:r>
        <w:separator/>
      </w:r>
    </w:p>
    <w:p w14:paraId="7B4D5E3A" w14:textId="77777777" w:rsidR="00B46B8A" w:rsidRDefault="00B46B8A"/>
  </w:endnote>
  <w:endnote w:type="continuationSeparator" w:id="0">
    <w:p w14:paraId="3BADFB61" w14:textId="77777777" w:rsidR="00B46B8A" w:rsidRDefault="00B46B8A">
      <w:r>
        <w:continuationSeparator/>
      </w:r>
    </w:p>
    <w:p w14:paraId="1C919201" w14:textId="77777777" w:rsidR="00B46B8A" w:rsidRDefault="00B46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AFD9"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D56C107" wp14:editId="6438129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A4C0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56C107"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4A4C0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1162"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562E1E05" wp14:editId="424286A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C5B66"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2E1E0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2BC5B66"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9F3C"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0D3375AE" wp14:editId="0A36479E">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2BAE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3375A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502BAE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0C99"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5F661CBD" wp14:editId="6B695C2B">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ABDFC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661CBD"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ABDFC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8613"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4401D1D6" wp14:editId="14DBCE18">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7EA85"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01D1D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ED7EA85"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4F7E2FE8" wp14:editId="3700B22C">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F651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7E2FE8"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CDF651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3A68" w14:textId="77777777" w:rsidR="00B46B8A" w:rsidRDefault="00B46B8A" w:rsidP="00207717">
      <w:pPr>
        <w:spacing w:before="120"/>
      </w:pPr>
      <w:r>
        <w:separator/>
      </w:r>
    </w:p>
  </w:footnote>
  <w:footnote w:type="continuationSeparator" w:id="0">
    <w:p w14:paraId="14C5F29B" w14:textId="77777777" w:rsidR="00B46B8A" w:rsidRDefault="00B46B8A">
      <w:r>
        <w:continuationSeparator/>
      </w:r>
    </w:p>
    <w:p w14:paraId="08F8EAE5" w14:textId="77777777" w:rsidR="00B46B8A" w:rsidRDefault="00B46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10D0"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4B26" w14:textId="7FF9C80F" w:rsidR="00562811" w:rsidRPr="0051568D" w:rsidRDefault="00CB1222" w:rsidP="0017674D">
    <w:pPr>
      <w:pStyle w:val="Header"/>
    </w:pPr>
    <w:r>
      <w:t>Proposals</w:t>
    </w:r>
    <w:r w:rsidR="00C85907">
      <w:t xml:space="preserve"> for revisions </w:t>
    </w:r>
    <w:r w:rsidR="005E2240">
      <w:t>across</w:t>
    </w:r>
    <w:r w:rsidR="00C85907">
      <w:t xml:space="preserve"> </w:t>
    </w:r>
    <w:r w:rsidR="00F94CFB">
      <w:t xml:space="preserve">multiple </w:t>
    </w:r>
    <w:r w:rsidR="005E2240">
      <w:t xml:space="preserve">data </w:t>
    </w:r>
    <w:r w:rsidR="00F94CFB">
      <w:t>collections</w:t>
    </w:r>
    <w:r w:rsidR="00C85907">
      <w:t xml:space="preserve"> for 2026-27</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3E640F9"/>
    <w:multiLevelType w:val="multilevel"/>
    <w:tmpl w:val="C69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730AED"/>
    <w:multiLevelType w:val="multilevel"/>
    <w:tmpl w:val="A4A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123036"/>
    <w:multiLevelType w:val="multilevel"/>
    <w:tmpl w:val="7DD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D02104"/>
    <w:multiLevelType w:val="multilevel"/>
    <w:tmpl w:val="B25A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303D3B"/>
    <w:multiLevelType w:val="hybridMultilevel"/>
    <w:tmpl w:val="82C2D2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82F1C65"/>
    <w:multiLevelType w:val="hybridMultilevel"/>
    <w:tmpl w:val="6324F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196637F"/>
    <w:multiLevelType w:val="multilevel"/>
    <w:tmpl w:val="A34E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B646E3"/>
    <w:multiLevelType w:val="multilevel"/>
    <w:tmpl w:val="895C2B30"/>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09360955">
    <w:abstractNumId w:val="10"/>
  </w:num>
  <w:num w:numId="2" w16cid:durableId="811363162">
    <w:abstractNumId w:val="23"/>
  </w:num>
  <w:num w:numId="3" w16cid:durableId="1062601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04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986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796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721752">
    <w:abstractNumId w:val="28"/>
  </w:num>
  <w:num w:numId="8" w16cid:durableId="1647271587">
    <w:abstractNumId w:val="21"/>
  </w:num>
  <w:num w:numId="9" w16cid:durableId="400256431">
    <w:abstractNumId w:val="27"/>
  </w:num>
  <w:num w:numId="10" w16cid:durableId="16930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647510">
    <w:abstractNumId w:val="29"/>
  </w:num>
  <w:num w:numId="12" w16cid:durableId="661078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8165289">
    <w:abstractNumId w:val="24"/>
  </w:num>
  <w:num w:numId="14" w16cid:durableId="6195366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19711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8992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163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712850">
    <w:abstractNumId w:val="32"/>
  </w:num>
  <w:num w:numId="19" w16cid:durableId="1062750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2766195">
    <w:abstractNumId w:val="15"/>
  </w:num>
  <w:num w:numId="21" w16cid:durableId="588659241">
    <w:abstractNumId w:val="12"/>
  </w:num>
  <w:num w:numId="22" w16cid:durableId="1593974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128427">
    <w:abstractNumId w:val="17"/>
  </w:num>
  <w:num w:numId="24" w16cid:durableId="1900168992">
    <w:abstractNumId w:val="33"/>
  </w:num>
  <w:num w:numId="25" w16cid:durableId="1630360468">
    <w:abstractNumId w:val="30"/>
  </w:num>
  <w:num w:numId="26" w16cid:durableId="662049664">
    <w:abstractNumId w:val="26"/>
  </w:num>
  <w:num w:numId="27" w16cid:durableId="773718884">
    <w:abstractNumId w:val="11"/>
  </w:num>
  <w:num w:numId="28" w16cid:durableId="652950390">
    <w:abstractNumId w:val="34"/>
  </w:num>
  <w:num w:numId="29" w16cid:durableId="1762019941">
    <w:abstractNumId w:val="9"/>
  </w:num>
  <w:num w:numId="30" w16cid:durableId="1968967564">
    <w:abstractNumId w:val="7"/>
  </w:num>
  <w:num w:numId="31" w16cid:durableId="785580420">
    <w:abstractNumId w:val="6"/>
  </w:num>
  <w:num w:numId="32" w16cid:durableId="1882859064">
    <w:abstractNumId w:val="5"/>
  </w:num>
  <w:num w:numId="33" w16cid:durableId="442071198">
    <w:abstractNumId w:val="4"/>
  </w:num>
  <w:num w:numId="34" w16cid:durableId="892472763">
    <w:abstractNumId w:val="8"/>
  </w:num>
  <w:num w:numId="35" w16cid:durableId="952588394">
    <w:abstractNumId w:val="3"/>
  </w:num>
  <w:num w:numId="36" w16cid:durableId="526338031">
    <w:abstractNumId w:val="2"/>
  </w:num>
  <w:num w:numId="37" w16cid:durableId="495414328">
    <w:abstractNumId w:val="1"/>
  </w:num>
  <w:num w:numId="38" w16cid:durableId="399518120">
    <w:abstractNumId w:val="0"/>
  </w:num>
  <w:num w:numId="39" w16cid:durableId="53582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2506982">
    <w:abstractNumId w:val="22"/>
  </w:num>
  <w:num w:numId="41" w16cid:durableId="1165364959">
    <w:abstractNumId w:val="20"/>
  </w:num>
  <w:num w:numId="42" w16cid:durableId="991370960">
    <w:abstractNumId w:val="31"/>
  </w:num>
  <w:num w:numId="43" w16cid:durableId="176237799">
    <w:abstractNumId w:val="16"/>
  </w:num>
  <w:num w:numId="44" w16cid:durableId="1988044550">
    <w:abstractNumId w:val="13"/>
  </w:num>
  <w:num w:numId="45" w16cid:durableId="603197774">
    <w:abstractNumId w:val="19"/>
  </w:num>
  <w:num w:numId="46" w16cid:durableId="1810705261">
    <w:abstractNumId w:val="25"/>
  </w:num>
  <w:num w:numId="47" w16cid:durableId="59174420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F"/>
    <w:rsid w:val="00000719"/>
    <w:rsid w:val="00001DE1"/>
    <w:rsid w:val="00002626"/>
    <w:rsid w:val="00002D68"/>
    <w:rsid w:val="000033F7"/>
    <w:rsid w:val="00003403"/>
    <w:rsid w:val="00005347"/>
    <w:rsid w:val="000072B6"/>
    <w:rsid w:val="0001021B"/>
    <w:rsid w:val="00011027"/>
    <w:rsid w:val="00011D89"/>
    <w:rsid w:val="000154FD"/>
    <w:rsid w:val="00022271"/>
    <w:rsid w:val="00023504"/>
    <w:rsid w:val="000235E8"/>
    <w:rsid w:val="00024485"/>
    <w:rsid w:val="00024D89"/>
    <w:rsid w:val="000250B6"/>
    <w:rsid w:val="00026540"/>
    <w:rsid w:val="00030CDD"/>
    <w:rsid w:val="00033D81"/>
    <w:rsid w:val="00033DC9"/>
    <w:rsid w:val="000342CD"/>
    <w:rsid w:val="00037366"/>
    <w:rsid w:val="00041BF0"/>
    <w:rsid w:val="00042C8A"/>
    <w:rsid w:val="0004536B"/>
    <w:rsid w:val="00046B68"/>
    <w:rsid w:val="000503CA"/>
    <w:rsid w:val="00050530"/>
    <w:rsid w:val="000527DD"/>
    <w:rsid w:val="0005565C"/>
    <w:rsid w:val="00056EC4"/>
    <w:rsid w:val="000578B2"/>
    <w:rsid w:val="00060959"/>
    <w:rsid w:val="00060C8F"/>
    <w:rsid w:val="00060D5B"/>
    <w:rsid w:val="0006298A"/>
    <w:rsid w:val="00063384"/>
    <w:rsid w:val="000663CD"/>
    <w:rsid w:val="00070900"/>
    <w:rsid w:val="000733FE"/>
    <w:rsid w:val="00074219"/>
    <w:rsid w:val="00074ED5"/>
    <w:rsid w:val="0008204A"/>
    <w:rsid w:val="0008508E"/>
    <w:rsid w:val="00087951"/>
    <w:rsid w:val="0009113B"/>
    <w:rsid w:val="00093402"/>
    <w:rsid w:val="000939A9"/>
    <w:rsid w:val="00094DA3"/>
    <w:rsid w:val="00096CD1"/>
    <w:rsid w:val="000A012C"/>
    <w:rsid w:val="000A0EB9"/>
    <w:rsid w:val="000A1293"/>
    <w:rsid w:val="000A186C"/>
    <w:rsid w:val="000A1EA4"/>
    <w:rsid w:val="000A2476"/>
    <w:rsid w:val="000A641A"/>
    <w:rsid w:val="000B3EDB"/>
    <w:rsid w:val="000B543D"/>
    <w:rsid w:val="000B55F9"/>
    <w:rsid w:val="000B5BF7"/>
    <w:rsid w:val="000B6BC8"/>
    <w:rsid w:val="000B6DE7"/>
    <w:rsid w:val="000C0303"/>
    <w:rsid w:val="000C42EA"/>
    <w:rsid w:val="000C443F"/>
    <w:rsid w:val="000C4546"/>
    <w:rsid w:val="000D1242"/>
    <w:rsid w:val="000D1A55"/>
    <w:rsid w:val="000D2844"/>
    <w:rsid w:val="000D2ABA"/>
    <w:rsid w:val="000D2F54"/>
    <w:rsid w:val="000E0970"/>
    <w:rsid w:val="000E3CC7"/>
    <w:rsid w:val="000E6BD4"/>
    <w:rsid w:val="000E6D6D"/>
    <w:rsid w:val="000F1F1E"/>
    <w:rsid w:val="000F2259"/>
    <w:rsid w:val="000F2DDA"/>
    <w:rsid w:val="000F2EA0"/>
    <w:rsid w:val="000F5213"/>
    <w:rsid w:val="00101001"/>
    <w:rsid w:val="0010131D"/>
    <w:rsid w:val="00102BAB"/>
    <w:rsid w:val="00102FCB"/>
    <w:rsid w:val="00103276"/>
    <w:rsid w:val="0010392D"/>
    <w:rsid w:val="0010447F"/>
    <w:rsid w:val="00104FE3"/>
    <w:rsid w:val="00105B4B"/>
    <w:rsid w:val="001060F2"/>
    <w:rsid w:val="0010714F"/>
    <w:rsid w:val="001120C5"/>
    <w:rsid w:val="001126EF"/>
    <w:rsid w:val="00116F16"/>
    <w:rsid w:val="0011742A"/>
    <w:rsid w:val="00120BD3"/>
    <w:rsid w:val="001219AF"/>
    <w:rsid w:val="00122FEA"/>
    <w:rsid w:val="001232BD"/>
    <w:rsid w:val="001236DC"/>
    <w:rsid w:val="00124EBD"/>
    <w:rsid w:val="00124ED5"/>
    <w:rsid w:val="001257C4"/>
    <w:rsid w:val="001276FA"/>
    <w:rsid w:val="001343CB"/>
    <w:rsid w:val="00140880"/>
    <w:rsid w:val="001447B3"/>
    <w:rsid w:val="001516C4"/>
    <w:rsid w:val="00152073"/>
    <w:rsid w:val="00152329"/>
    <w:rsid w:val="00156598"/>
    <w:rsid w:val="001606B7"/>
    <w:rsid w:val="00161939"/>
    <w:rsid w:val="00161AA0"/>
    <w:rsid w:val="00161D2E"/>
    <w:rsid w:val="00161F3E"/>
    <w:rsid w:val="00162093"/>
    <w:rsid w:val="001627C6"/>
    <w:rsid w:val="00162CA9"/>
    <w:rsid w:val="00165159"/>
    <w:rsid w:val="00165459"/>
    <w:rsid w:val="00165A57"/>
    <w:rsid w:val="001660C5"/>
    <w:rsid w:val="001711D7"/>
    <w:rsid w:val="001712C2"/>
    <w:rsid w:val="00172BAF"/>
    <w:rsid w:val="0017674D"/>
    <w:rsid w:val="001771DD"/>
    <w:rsid w:val="00177995"/>
    <w:rsid w:val="00177A8C"/>
    <w:rsid w:val="00180005"/>
    <w:rsid w:val="0018244E"/>
    <w:rsid w:val="00186B33"/>
    <w:rsid w:val="00192F9D"/>
    <w:rsid w:val="00196AAB"/>
    <w:rsid w:val="00196EB8"/>
    <w:rsid w:val="00196EFB"/>
    <w:rsid w:val="00197866"/>
    <w:rsid w:val="001979FF"/>
    <w:rsid w:val="00197B17"/>
    <w:rsid w:val="001A1950"/>
    <w:rsid w:val="001A1C54"/>
    <w:rsid w:val="001A1F15"/>
    <w:rsid w:val="001A3ACE"/>
    <w:rsid w:val="001A6272"/>
    <w:rsid w:val="001B058F"/>
    <w:rsid w:val="001B2809"/>
    <w:rsid w:val="001B4AE6"/>
    <w:rsid w:val="001B6B96"/>
    <w:rsid w:val="001B738B"/>
    <w:rsid w:val="001C09DB"/>
    <w:rsid w:val="001C277E"/>
    <w:rsid w:val="001C2A72"/>
    <w:rsid w:val="001C31B7"/>
    <w:rsid w:val="001C37A7"/>
    <w:rsid w:val="001C7E51"/>
    <w:rsid w:val="001D0B75"/>
    <w:rsid w:val="001D0DE8"/>
    <w:rsid w:val="001D39A5"/>
    <w:rsid w:val="001D3C09"/>
    <w:rsid w:val="001D4368"/>
    <w:rsid w:val="001D44E8"/>
    <w:rsid w:val="001D60EC"/>
    <w:rsid w:val="001D6F59"/>
    <w:rsid w:val="001E44DF"/>
    <w:rsid w:val="001E68A5"/>
    <w:rsid w:val="001E6BB0"/>
    <w:rsid w:val="001E7282"/>
    <w:rsid w:val="001F3826"/>
    <w:rsid w:val="001F6E46"/>
    <w:rsid w:val="001F7C91"/>
    <w:rsid w:val="00201374"/>
    <w:rsid w:val="002033B7"/>
    <w:rsid w:val="00206463"/>
    <w:rsid w:val="00206F2F"/>
    <w:rsid w:val="00207717"/>
    <w:rsid w:val="0021053D"/>
    <w:rsid w:val="00210A92"/>
    <w:rsid w:val="00212B95"/>
    <w:rsid w:val="00215CC8"/>
    <w:rsid w:val="00216497"/>
    <w:rsid w:val="00216C03"/>
    <w:rsid w:val="00220A1A"/>
    <w:rsid w:val="00220C04"/>
    <w:rsid w:val="00221C0A"/>
    <w:rsid w:val="0022278D"/>
    <w:rsid w:val="00226426"/>
    <w:rsid w:val="0022701F"/>
    <w:rsid w:val="00227C68"/>
    <w:rsid w:val="002327EE"/>
    <w:rsid w:val="002333F5"/>
    <w:rsid w:val="00233724"/>
    <w:rsid w:val="002365B4"/>
    <w:rsid w:val="002419B7"/>
    <w:rsid w:val="002432E1"/>
    <w:rsid w:val="00246207"/>
    <w:rsid w:val="00246C5E"/>
    <w:rsid w:val="00246D11"/>
    <w:rsid w:val="002473D6"/>
    <w:rsid w:val="00250960"/>
    <w:rsid w:val="00251343"/>
    <w:rsid w:val="00252346"/>
    <w:rsid w:val="002536A4"/>
    <w:rsid w:val="00254F58"/>
    <w:rsid w:val="00260026"/>
    <w:rsid w:val="002620BC"/>
    <w:rsid w:val="00262802"/>
    <w:rsid w:val="00263A90"/>
    <w:rsid w:val="0026408B"/>
    <w:rsid w:val="00264B96"/>
    <w:rsid w:val="002653B5"/>
    <w:rsid w:val="002663E1"/>
    <w:rsid w:val="00267C3E"/>
    <w:rsid w:val="002709BB"/>
    <w:rsid w:val="0027131C"/>
    <w:rsid w:val="00273BAC"/>
    <w:rsid w:val="002763B3"/>
    <w:rsid w:val="002802E3"/>
    <w:rsid w:val="0028213D"/>
    <w:rsid w:val="00283699"/>
    <w:rsid w:val="00284D20"/>
    <w:rsid w:val="002862F1"/>
    <w:rsid w:val="00291373"/>
    <w:rsid w:val="00293DB1"/>
    <w:rsid w:val="0029597D"/>
    <w:rsid w:val="002962C3"/>
    <w:rsid w:val="0029752B"/>
    <w:rsid w:val="002A021E"/>
    <w:rsid w:val="002A0A9C"/>
    <w:rsid w:val="002A483C"/>
    <w:rsid w:val="002A796B"/>
    <w:rsid w:val="002B0C7C"/>
    <w:rsid w:val="002B1729"/>
    <w:rsid w:val="002B30C3"/>
    <w:rsid w:val="002B36C7"/>
    <w:rsid w:val="002B3F9F"/>
    <w:rsid w:val="002B4DD4"/>
    <w:rsid w:val="002B5277"/>
    <w:rsid w:val="002B5375"/>
    <w:rsid w:val="002B77C1"/>
    <w:rsid w:val="002C0ED7"/>
    <w:rsid w:val="002C11FC"/>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07FF1"/>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7BC8"/>
    <w:rsid w:val="00350D38"/>
    <w:rsid w:val="00351B36"/>
    <w:rsid w:val="00357B4E"/>
    <w:rsid w:val="00360A08"/>
    <w:rsid w:val="003716FD"/>
    <w:rsid w:val="0037204B"/>
    <w:rsid w:val="00373901"/>
    <w:rsid w:val="003744CF"/>
    <w:rsid w:val="00374717"/>
    <w:rsid w:val="0037676C"/>
    <w:rsid w:val="00381043"/>
    <w:rsid w:val="00381827"/>
    <w:rsid w:val="003829E5"/>
    <w:rsid w:val="00386109"/>
    <w:rsid w:val="00386944"/>
    <w:rsid w:val="00390A84"/>
    <w:rsid w:val="003926E4"/>
    <w:rsid w:val="003956CC"/>
    <w:rsid w:val="00395C9A"/>
    <w:rsid w:val="003A0853"/>
    <w:rsid w:val="003A6B67"/>
    <w:rsid w:val="003B02BD"/>
    <w:rsid w:val="003B13B6"/>
    <w:rsid w:val="003B14C3"/>
    <w:rsid w:val="003B15E6"/>
    <w:rsid w:val="003B22EF"/>
    <w:rsid w:val="003B408A"/>
    <w:rsid w:val="003B79D5"/>
    <w:rsid w:val="003C08A2"/>
    <w:rsid w:val="003C2045"/>
    <w:rsid w:val="003C43A1"/>
    <w:rsid w:val="003C4FC0"/>
    <w:rsid w:val="003C55F4"/>
    <w:rsid w:val="003C6101"/>
    <w:rsid w:val="003C7897"/>
    <w:rsid w:val="003C7A3F"/>
    <w:rsid w:val="003D2766"/>
    <w:rsid w:val="003D2A74"/>
    <w:rsid w:val="003D311B"/>
    <w:rsid w:val="003D3D88"/>
    <w:rsid w:val="003D3E8F"/>
    <w:rsid w:val="003D4975"/>
    <w:rsid w:val="003D6475"/>
    <w:rsid w:val="003D6EE6"/>
    <w:rsid w:val="003E0450"/>
    <w:rsid w:val="003E16D8"/>
    <w:rsid w:val="003E1EA0"/>
    <w:rsid w:val="003E375C"/>
    <w:rsid w:val="003E4086"/>
    <w:rsid w:val="003E639E"/>
    <w:rsid w:val="003E654F"/>
    <w:rsid w:val="003E71E5"/>
    <w:rsid w:val="003F0445"/>
    <w:rsid w:val="003F0CF0"/>
    <w:rsid w:val="003F14B1"/>
    <w:rsid w:val="003F2B20"/>
    <w:rsid w:val="003F3289"/>
    <w:rsid w:val="003F3C62"/>
    <w:rsid w:val="003F5C68"/>
    <w:rsid w:val="003F5CB9"/>
    <w:rsid w:val="003F7162"/>
    <w:rsid w:val="004013C7"/>
    <w:rsid w:val="00401FCF"/>
    <w:rsid w:val="00404FF6"/>
    <w:rsid w:val="00406285"/>
    <w:rsid w:val="004064AE"/>
    <w:rsid w:val="00410A97"/>
    <w:rsid w:val="004115A2"/>
    <w:rsid w:val="004148F9"/>
    <w:rsid w:val="0042084E"/>
    <w:rsid w:val="00421EEF"/>
    <w:rsid w:val="00424D65"/>
    <w:rsid w:val="00430393"/>
    <w:rsid w:val="00431806"/>
    <w:rsid w:val="00431A70"/>
    <w:rsid w:val="00431F42"/>
    <w:rsid w:val="0043309F"/>
    <w:rsid w:val="00433418"/>
    <w:rsid w:val="00435AB1"/>
    <w:rsid w:val="00437343"/>
    <w:rsid w:val="00442A22"/>
    <w:rsid w:val="00442C6C"/>
    <w:rsid w:val="00443CBE"/>
    <w:rsid w:val="00443E8A"/>
    <w:rsid w:val="004441BC"/>
    <w:rsid w:val="004468B4"/>
    <w:rsid w:val="00446D86"/>
    <w:rsid w:val="0045230A"/>
    <w:rsid w:val="00454A7D"/>
    <w:rsid w:val="00454AD0"/>
    <w:rsid w:val="00457337"/>
    <w:rsid w:val="00462B6E"/>
    <w:rsid w:val="00462E3D"/>
    <w:rsid w:val="004656C2"/>
    <w:rsid w:val="004668E0"/>
    <w:rsid w:val="00466E79"/>
    <w:rsid w:val="00470D7D"/>
    <w:rsid w:val="0047372D"/>
    <w:rsid w:val="00473BA3"/>
    <w:rsid w:val="00473E50"/>
    <w:rsid w:val="004743DD"/>
    <w:rsid w:val="00474CEA"/>
    <w:rsid w:val="00483968"/>
    <w:rsid w:val="004841BE"/>
    <w:rsid w:val="00484F86"/>
    <w:rsid w:val="00490746"/>
    <w:rsid w:val="00490852"/>
    <w:rsid w:val="00491C9C"/>
    <w:rsid w:val="00492F30"/>
    <w:rsid w:val="00493191"/>
    <w:rsid w:val="004946F4"/>
    <w:rsid w:val="0049478E"/>
    <w:rsid w:val="0049487E"/>
    <w:rsid w:val="004A160D"/>
    <w:rsid w:val="004A3E81"/>
    <w:rsid w:val="004A4195"/>
    <w:rsid w:val="004A5C62"/>
    <w:rsid w:val="004A5CE5"/>
    <w:rsid w:val="004A707D"/>
    <w:rsid w:val="004B0974"/>
    <w:rsid w:val="004B4185"/>
    <w:rsid w:val="004B43EC"/>
    <w:rsid w:val="004C5541"/>
    <w:rsid w:val="004C6EEE"/>
    <w:rsid w:val="004C702B"/>
    <w:rsid w:val="004C7F76"/>
    <w:rsid w:val="004D0033"/>
    <w:rsid w:val="004D016B"/>
    <w:rsid w:val="004D1AB3"/>
    <w:rsid w:val="004D1B22"/>
    <w:rsid w:val="004D23CC"/>
    <w:rsid w:val="004D348A"/>
    <w:rsid w:val="004D36F2"/>
    <w:rsid w:val="004E1106"/>
    <w:rsid w:val="004E138F"/>
    <w:rsid w:val="004E193F"/>
    <w:rsid w:val="004E1AB3"/>
    <w:rsid w:val="004E4649"/>
    <w:rsid w:val="004E48B8"/>
    <w:rsid w:val="004E5C2B"/>
    <w:rsid w:val="004F00DD"/>
    <w:rsid w:val="004F2133"/>
    <w:rsid w:val="004F2BAE"/>
    <w:rsid w:val="004F5398"/>
    <w:rsid w:val="004F55F1"/>
    <w:rsid w:val="004F6936"/>
    <w:rsid w:val="00503DC6"/>
    <w:rsid w:val="00506F5D"/>
    <w:rsid w:val="00510C37"/>
    <w:rsid w:val="005126D0"/>
    <w:rsid w:val="00512ACA"/>
    <w:rsid w:val="00513479"/>
    <w:rsid w:val="00514667"/>
    <w:rsid w:val="0051568D"/>
    <w:rsid w:val="005159F2"/>
    <w:rsid w:val="005234AB"/>
    <w:rsid w:val="00523888"/>
    <w:rsid w:val="00526AC7"/>
    <w:rsid w:val="00526C15"/>
    <w:rsid w:val="00527D83"/>
    <w:rsid w:val="0053056F"/>
    <w:rsid w:val="00535B9E"/>
    <w:rsid w:val="00536499"/>
    <w:rsid w:val="00542A03"/>
    <w:rsid w:val="00543903"/>
    <w:rsid w:val="00543BCC"/>
    <w:rsid w:val="00543F11"/>
    <w:rsid w:val="00544135"/>
    <w:rsid w:val="0054497F"/>
    <w:rsid w:val="00546305"/>
    <w:rsid w:val="00547A95"/>
    <w:rsid w:val="00550F31"/>
    <w:rsid w:val="0055119B"/>
    <w:rsid w:val="00551B05"/>
    <w:rsid w:val="00560228"/>
    <w:rsid w:val="00561202"/>
    <w:rsid w:val="00562507"/>
    <w:rsid w:val="00562811"/>
    <w:rsid w:val="0056485B"/>
    <w:rsid w:val="00565903"/>
    <w:rsid w:val="00572031"/>
    <w:rsid w:val="00572282"/>
    <w:rsid w:val="00573CE3"/>
    <w:rsid w:val="00573D91"/>
    <w:rsid w:val="00574DF3"/>
    <w:rsid w:val="00576E84"/>
    <w:rsid w:val="0057704D"/>
    <w:rsid w:val="00580394"/>
    <w:rsid w:val="005809CD"/>
    <w:rsid w:val="00582B8C"/>
    <w:rsid w:val="0058757E"/>
    <w:rsid w:val="00590A42"/>
    <w:rsid w:val="00596A4B"/>
    <w:rsid w:val="00597507"/>
    <w:rsid w:val="005A27DB"/>
    <w:rsid w:val="005A479D"/>
    <w:rsid w:val="005B1C6D"/>
    <w:rsid w:val="005B21B6"/>
    <w:rsid w:val="005B3A08"/>
    <w:rsid w:val="005B4E83"/>
    <w:rsid w:val="005B5C73"/>
    <w:rsid w:val="005B7A63"/>
    <w:rsid w:val="005C0955"/>
    <w:rsid w:val="005C1934"/>
    <w:rsid w:val="005C21AC"/>
    <w:rsid w:val="005C49DA"/>
    <w:rsid w:val="005C50F3"/>
    <w:rsid w:val="005C50FE"/>
    <w:rsid w:val="005C54B5"/>
    <w:rsid w:val="005C5D80"/>
    <w:rsid w:val="005C5D91"/>
    <w:rsid w:val="005D07B8"/>
    <w:rsid w:val="005D4055"/>
    <w:rsid w:val="005D6597"/>
    <w:rsid w:val="005E14E7"/>
    <w:rsid w:val="005E2240"/>
    <w:rsid w:val="005E26A3"/>
    <w:rsid w:val="005E2ECB"/>
    <w:rsid w:val="005E447E"/>
    <w:rsid w:val="005E4FD1"/>
    <w:rsid w:val="005F006D"/>
    <w:rsid w:val="005F061A"/>
    <w:rsid w:val="005F0775"/>
    <w:rsid w:val="005F0CF5"/>
    <w:rsid w:val="005F21EB"/>
    <w:rsid w:val="005F424B"/>
    <w:rsid w:val="005F64CF"/>
    <w:rsid w:val="00600C5B"/>
    <w:rsid w:val="0060241C"/>
    <w:rsid w:val="006041AD"/>
    <w:rsid w:val="00605908"/>
    <w:rsid w:val="00607850"/>
    <w:rsid w:val="00607EF7"/>
    <w:rsid w:val="00610D7C"/>
    <w:rsid w:val="00610E0C"/>
    <w:rsid w:val="00613414"/>
    <w:rsid w:val="006152F1"/>
    <w:rsid w:val="00615D0E"/>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6FBE"/>
    <w:rsid w:val="00647452"/>
    <w:rsid w:val="006505BD"/>
    <w:rsid w:val="006508EA"/>
    <w:rsid w:val="0065092E"/>
    <w:rsid w:val="0065365A"/>
    <w:rsid w:val="006557A7"/>
    <w:rsid w:val="00656290"/>
    <w:rsid w:val="006601C9"/>
    <w:rsid w:val="006608D8"/>
    <w:rsid w:val="006621D7"/>
    <w:rsid w:val="0066302A"/>
    <w:rsid w:val="00667770"/>
    <w:rsid w:val="00670597"/>
    <w:rsid w:val="006706D0"/>
    <w:rsid w:val="006765E3"/>
    <w:rsid w:val="00677574"/>
    <w:rsid w:val="006804BD"/>
    <w:rsid w:val="006812ED"/>
    <w:rsid w:val="00683878"/>
    <w:rsid w:val="00684380"/>
    <w:rsid w:val="0068454C"/>
    <w:rsid w:val="00686959"/>
    <w:rsid w:val="006870B1"/>
    <w:rsid w:val="00691B62"/>
    <w:rsid w:val="006933B5"/>
    <w:rsid w:val="00693D14"/>
    <w:rsid w:val="006941F6"/>
    <w:rsid w:val="00696F27"/>
    <w:rsid w:val="006974C9"/>
    <w:rsid w:val="006A0B9A"/>
    <w:rsid w:val="006A18C2"/>
    <w:rsid w:val="006A3383"/>
    <w:rsid w:val="006B077C"/>
    <w:rsid w:val="006B478E"/>
    <w:rsid w:val="006B6803"/>
    <w:rsid w:val="006C1530"/>
    <w:rsid w:val="006D0F16"/>
    <w:rsid w:val="006D2A3F"/>
    <w:rsid w:val="006D2FBC"/>
    <w:rsid w:val="006D6E34"/>
    <w:rsid w:val="006E03C1"/>
    <w:rsid w:val="006E121C"/>
    <w:rsid w:val="006E138B"/>
    <w:rsid w:val="006E1867"/>
    <w:rsid w:val="006E1CFA"/>
    <w:rsid w:val="006E3A4B"/>
    <w:rsid w:val="006E3C18"/>
    <w:rsid w:val="006E49BD"/>
    <w:rsid w:val="006F0330"/>
    <w:rsid w:val="006F1FDC"/>
    <w:rsid w:val="006F4BCB"/>
    <w:rsid w:val="006F500E"/>
    <w:rsid w:val="006F6B8C"/>
    <w:rsid w:val="006F6D41"/>
    <w:rsid w:val="007013EF"/>
    <w:rsid w:val="007055BD"/>
    <w:rsid w:val="007103E6"/>
    <w:rsid w:val="007173CA"/>
    <w:rsid w:val="007216AA"/>
    <w:rsid w:val="00721AB5"/>
    <w:rsid w:val="00721CFB"/>
    <w:rsid w:val="00721DEF"/>
    <w:rsid w:val="00724A43"/>
    <w:rsid w:val="007273AC"/>
    <w:rsid w:val="00731AD4"/>
    <w:rsid w:val="00733E6C"/>
    <w:rsid w:val="007346E4"/>
    <w:rsid w:val="00735564"/>
    <w:rsid w:val="00737FAF"/>
    <w:rsid w:val="00740F22"/>
    <w:rsid w:val="0074112E"/>
    <w:rsid w:val="00741CF0"/>
    <w:rsid w:val="00741F1A"/>
    <w:rsid w:val="00743499"/>
    <w:rsid w:val="007447DA"/>
    <w:rsid w:val="007450F8"/>
    <w:rsid w:val="0074696E"/>
    <w:rsid w:val="00750135"/>
    <w:rsid w:val="0075063B"/>
    <w:rsid w:val="00750EC2"/>
    <w:rsid w:val="00750FEE"/>
    <w:rsid w:val="00751C84"/>
    <w:rsid w:val="00752B28"/>
    <w:rsid w:val="007536BC"/>
    <w:rsid w:val="007541A9"/>
    <w:rsid w:val="00754E36"/>
    <w:rsid w:val="007630B2"/>
    <w:rsid w:val="00763139"/>
    <w:rsid w:val="00765FD5"/>
    <w:rsid w:val="00766526"/>
    <w:rsid w:val="00770C11"/>
    <w:rsid w:val="00770F37"/>
    <w:rsid w:val="007711A0"/>
    <w:rsid w:val="00772D5E"/>
    <w:rsid w:val="00773368"/>
    <w:rsid w:val="0077463E"/>
    <w:rsid w:val="00776928"/>
    <w:rsid w:val="00776D56"/>
    <w:rsid w:val="00776E0F"/>
    <w:rsid w:val="007774B1"/>
    <w:rsid w:val="00777BE1"/>
    <w:rsid w:val="00782222"/>
    <w:rsid w:val="007833D8"/>
    <w:rsid w:val="00785677"/>
    <w:rsid w:val="00786F16"/>
    <w:rsid w:val="00791402"/>
    <w:rsid w:val="00791965"/>
    <w:rsid w:val="00791BD7"/>
    <w:rsid w:val="0079259F"/>
    <w:rsid w:val="007930A1"/>
    <w:rsid w:val="007933F7"/>
    <w:rsid w:val="00796E20"/>
    <w:rsid w:val="00797C32"/>
    <w:rsid w:val="007A11E8"/>
    <w:rsid w:val="007A17B2"/>
    <w:rsid w:val="007A256A"/>
    <w:rsid w:val="007A59AA"/>
    <w:rsid w:val="007B0914"/>
    <w:rsid w:val="007B1374"/>
    <w:rsid w:val="007B1FDE"/>
    <w:rsid w:val="007B32E5"/>
    <w:rsid w:val="007B3DB9"/>
    <w:rsid w:val="007B3E3C"/>
    <w:rsid w:val="007B579F"/>
    <w:rsid w:val="007B589F"/>
    <w:rsid w:val="007B6186"/>
    <w:rsid w:val="007B73BC"/>
    <w:rsid w:val="007B7D7A"/>
    <w:rsid w:val="007C1838"/>
    <w:rsid w:val="007C20B9"/>
    <w:rsid w:val="007C39C6"/>
    <w:rsid w:val="007C7301"/>
    <w:rsid w:val="007C7859"/>
    <w:rsid w:val="007C7F28"/>
    <w:rsid w:val="007D070A"/>
    <w:rsid w:val="007D0BF6"/>
    <w:rsid w:val="007D1466"/>
    <w:rsid w:val="007D2BDE"/>
    <w:rsid w:val="007D2FB6"/>
    <w:rsid w:val="007D3909"/>
    <w:rsid w:val="007D49EB"/>
    <w:rsid w:val="007D5E1C"/>
    <w:rsid w:val="007D632C"/>
    <w:rsid w:val="007D6817"/>
    <w:rsid w:val="007E0283"/>
    <w:rsid w:val="007E0DE2"/>
    <w:rsid w:val="007E3667"/>
    <w:rsid w:val="007E3B98"/>
    <w:rsid w:val="007E417A"/>
    <w:rsid w:val="007E548D"/>
    <w:rsid w:val="007E672D"/>
    <w:rsid w:val="007F31B6"/>
    <w:rsid w:val="007F546C"/>
    <w:rsid w:val="007F607B"/>
    <w:rsid w:val="007F625F"/>
    <w:rsid w:val="007F665E"/>
    <w:rsid w:val="00800412"/>
    <w:rsid w:val="0080587B"/>
    <w:rsid w:val="00806468"/>
    <w:rsid w:val="008119CA"/>
    <w:rsid w:val="008130C4"/>
    <w:rsid w:val="008155F0"/>
    <w:rsid w:val="00816735"/>
    <w:rsid w:val="0081722A"/>
    <w:rsid w:val="00820141"/>
    <w:rsid w:val="00820E0C"/>
    <w:rsid w:val="00823275"/>
    <w:rsid w:val="00823664"/>
    <w:rsid w:val="0082366F"/>
    <w:rsid w:val="00826EA3"/>
    <w:rsid w:val="00831EF6"/>
    <w:rsid w:val="008338A2"/>
    <w:rsid w:val="00841AA9"/>
    <w:rsid w:val="008474FE"/>
    <w:rsid w:val="00852DD3"/>
    <w:rsid w:val="00853EE4"/>
    <w:rsid w:val="00855535"/>
    <w:rsid w:val="00856193"/>
    <w:rsid w:val="0085773C"/>
    <w:rsid w:val="00857C5A"/>
    <w:rsid w:val="00861C15"/>
    <w:rsid w:val="0086255E"/>
    <w:rsid w:val="008633F0"/>
    <w:rsid w:val="00864D64"/>
    <w:rsid w:val="00867D9D"/>
    <w:rsid w:val="00872859"/>
    <w:rsid w:val="00872E0A"/>
    <w:rsid w:val="00873594"/>
    <w:rsid w:val="00875285"/>
    <w:rsid w:val="00884B62"/>
    <w:rsid w:val="0088529C"/>
    <w:rsid w:val="008857AA"/>
    <w:rsid w:val="00887903"/>
    <w:rsid w:val="0089270A"/>
    <w:rsid w:val="00893AF6"/>
    <w:rsid w:val="00894BC4"/>
    <w:rsid w:val="00896890"/>
    <w:rsid w:val="008971E6"/>
    <w:rsid w:val="008977D1"/>
    <w:rsid w:val="008A28A8"/>
    <w:rsid w:val="008A54AC"/>
    <w:rsid w:val="008A5B32"/>
    <w:rsid w:val="008B0187"/>
    <w:rsid w:val="008B2029"/>
    <w:rsid w:val="008B2EE4"/>
    <w:rsid w:val="008B3821"/>
    <w:rsid w:val="008B4009"/>
    <w:rsid w:val="008B4D3D"/>
    <w:rsid w:val="008B57C7"/>
    <w:rsid w:val="008C2F92"/>
    <w:rsid w:val="008C3546"/>
    <w:rsid w:val="008C589D"/>
    <w:rsid w:val="008C5B03"/>
    <w:rsid w:val="008C6D51"/>
    <w:rsid w:val="008D2846"/>
    <w:rsid w:val="008D4236"/>
    <w:rsid w:val="008D462F"/>
    <w:rsid w:val="008D4DA2"/>
    <w:rsid w:val="008D6DCF"/>
    <w:rsid w:val="008E4376"/>
    <w:rsid w:val="008E7A0A"/>
    <w:rsid w:val="008E7B49"/>
    <w:rsid w:val="008F59F6"/>
    <w:rsid w:val="00900719"/>
    <w:rsid w:val="009017AC"/>
    <w:rsid w:val="00902A9A"/>
    <w:rsid w:val="00904A1C"/>
    <w:rsid w:val="00905030"/>
    <w:rsid w:val="00905B61"/>
    <w:rsid w:val="00906490"/>
    <w:rsid w:val="009111B2"/>
    <w:rsid w:val="009125DC"/>
    <w:rsid w:val="0091418D"/>
    <w:rsid w:val="009151F5"/>
    <w:rsid w:val="009209C4"/>
    <w:rsid w:val="00924AE1"/>
    <w:rsid w:val="009269B1"/>
    <w:rsid w:val="00926EA5"/>
    <w:rsid w:val="0092724D"/>
    <w:rsid w:val="009272B3"/>
    <w:rsid w:val="009315BE"/>
    <w:rsid w:val="009326DD"/>
    <w:rsid w:val="0093338F"/>
    <w:rsid w:val="00937BD9"/>
    <w:rsid w:val="00941A74"/>
    <w:rsid w:val="0094294C"/>
    <w:rsid w:val="00944C74"/>
    <w:rsid w:val="00950E2C"/>
    <w:rsid w:val="00951D50"/>
    <w:rsid w:val="009525EB"/>
    <w:rsid w:val="009539C1"/>
    <w:rsid w:val="00954709"/>
    <w:rsid w:val="0095470B"/>
    <w:rsid w:val="00954874"/>
    <w:rsid w:val="0095615A"/>
    <w:rsid w:val="00956D4C"/>
    <w:rsid w:val="00960098"/>
    <w:rsid w:val="00961400"/>
    <w:rsid w:val="00962223"/>
    <w:rsid w:val="00963646"/>
    <w:rsid w:val="0096575A"/>
    <w:rsid w:val="0096632D"/>
    <w:rsid w:val="00967124"/>
    <w:rsid w:val="009704C4"/>
    <w:rsid w:val="0097166C"/>
    <w:rsid w:val="009718C7"/>
    <w:rsid w:val="009738B7"/>
    <w:rsid w:val="0097559F"/>
    <w:rsid w:val="009761EA"/>
    <w:rsid w:val="0097761E"/>
    <w:rsid w:val="00982454"/>
    <w:rsid w:val="00982C3E"/>
    <w:rsid w:val="00982CF0"/>
    <w:rsid w:val="009853E1"/>
    <w:rsid w:val="009856C2"/>
    <w:rsid w:val="00986E6B"/>
    <w:rsid w:val="00987DDB"/>
    <w:rsid w:val="00990032"/>
    <w:rsid w:val="00990B19"/>
    <w:rsid w:val="00990D37"/>
    <w:rsid w:val="0099153B"/>
    <w:rsid w:val="00991769"/>
    <w:rsid w:val="0099232C"/>
    <w:rsid w:val="009942DB"/>
    <w:rsid w:val="00994386"/>
    <w:rsid w:val="009971D5"/>
    <w:rsid w:val="009A13D8"/>
    <w:rsid w:val="009A279E"/>
    <w:rsid w:val="009A3015"/>
    <w:rsid w:val="009A3490"/>
    <w:rsid w:val="009B0A6F"/>
    <w:rsid w:val="009B0A94"/>
    <w:rsid w:val="009B0C62"/>
    <w:rsid w:val="009B2AE8"/>
    <w:rsid w:val="009B5622"/>
    <w:rsid w:val="009B59E9"/>
    <w:rsid w:val="009B60BF"/>
    <w:rsid w:val="009B70AA"/>
    <w:rsid w:val="009C245E"/>
    <w:rsid w:val="009C4C46"/>
    <w:rsid w:val="009C5E77"/>
    <w:rsid w:val="009C7A7E"/>
    <w:rsid w:val="009D02E8"/>
    <w:rsid w:val="009D1F78"/>
    <w:rsid w:val="009D32D6"/>
    <w:rsid w:val="009D51D0"/>
    <w:rsid w:val="009D70A4"/>
    <w:rsid w:val="009D71E7"/>
    <w:rsid w:val="009D7B14"/>
    <w:rsid w:val="009E08D1"/>
    <w:rsid w:val="009E0D96"/>
    <w:rsid w:val="009E1B95"/>
    <w:rsid w:val="009E216F"/>
    <w:rsid w:val="009E496F"/>
    <w:rsid w:val="009E4B0D"/>
    <w:rsid w:val="009E5250"/>
    <w:rsid w:val="009E7A69"/>
    <w:rsid w:val="009E7F92"/>
    <w:rsid w:val="009F02A3"/>
    <w:rsid w:val="009F2182"/>
    <w:rsid w:val="009F2F27"/>
    <w:rsid w:val="009F34AA"/>
    <w:rsid w:val="009F50A9"/>
    <w:rsid w:val="009F63FB"/>
    <w:rsid w:val="009F6BCB"/>
    <w:rsid w:val="009F7B78"/>
    <w:rsid w:val="00A0057A"/>
    <w:rsid w:val="00A0083B"/>
    <w:rsid w:val="00A02FA1"/>
    <w:rsid w:val="00A03D76"/>
    <w:rsid w:val="00A04CCE"/>
    <w:rsid w:val="00A05CBE"/>
    <w:rsid w:val="00A07421"/>
    <w:rsid w:val="00A0776B"/>
    <w:rsid w:val="00A100FF"/>
    <w:rsid w:val="00A10FB9"/>
    <w:rsid w:val="00A11421"/>
    <w:rsid w:val="00A1389F"/>
    <w:rsid w:val="00A13B7A"/>
    <w:rsid w:val="00A146DA"/>
    <w:rsid w:val="00A157B1"/>
    <w:rsid w:val="00A15C48"/>
    <w:rsid w:val="00A22229"/>
    <w:rsid w:val="00A24442"/>
    <w:rsid w:val="00A24ADA"/>
    <w:rsid w:val="00A31EB1"/>
    <w:rsid w:val="00A32577"/>
    <w:rsid w:val="00A330BB"/>
    <w:rsid w:val="00A35B31"/>
    <w:rsid w:val="00A4304C"/>
    <w:rsid w:val="00A43BF1"/>
    <w:rsid w:val="00A446F5"/>
    <w:rsid w:val="00A447F3"/>
    <w:rsid w:val="00A44882"/>
    <w:rsid w:val="00A45125"/>
    <w:rsid w:val="00A53ABE"/>
    <w:rsid w:val="00A54715"/>
    <w:rsid w:val="00A6061C"/>
    <w:rsid w:val="00A62D44"/>
    <w:rsid w:val="00A67263"/>
    <w:rsid w:val="00A7161C"/>
    <w:rsid w:val="00A71CE4"/>
    <w:rsid w:val="00A74E88"/>
    <w:rsid w:val="00A77AA3"/>
    <w:rsid w:val="00A77CBE"/>
    <w:rsid w:val="00A8236D"/>
    <w:rsid w:val="00A854EB"/>
    <w:rsid w:val="00A872E5"/>
    <w:rsid w:val="00A91406"/>
    <w:rsid w:val="00A96221"/>
    <w:rsid w:val="00A96E65"/>
    <w:rsid w:val="00A96ECE"/>
    <w:rsid w:val="00A97C72"/>
    <w:rsid w:val="00AA310B"/>
    <w:rsid w:val="00AA63D4"/>
    <w:rsid w:val="00AB06E8"/>
    <w:rsid w:val="00AB1CD3"/>
    <w:rsid w:val="00AB352F"/>
    <w:rsid w:val="00AC274B"/>
    <w:rsid w:val="00AC4764"/>
    <w:rsid w:val="00AC6D36"/>
    <w:rsid w:val="00AC7782"/>
    <w:rsid w:val="00AD0CBA"/>
    <w:rsid w:val="00AD26E2"/>
    <w:rsid w:val="00AD5A83"/>
    <w:rsid w:val="00AD784C"/>
    <w:rsid w:val="00AE126A"/>
    <w:rsid w:val="00AE1BAE"/>
    <w:rsid w:val="00AE2FBD"/>
    <w:rsid w:val="00AE3005"/>
    <w:rsid w:val="00AE39B2"/>
    <w:rsid w:val="00AE3BD5"/>
    <w:rsid w:val="00AE59A0"/>
    <w:rsid w:val="00AE667A"/>
    <w:rsid w:val="00AF0C57"/>
    <w:rsid w:val="00AF26F3"/>
    <w:rsid w:val="00AF4EBD"/>
    <w:rsid w:val="00AF5F04"/>
    <w:rsid w:val="00AF71B7"/>
    <w:rsid w:val="00B00672"/>
    <w:rsid w:val="00B01B4D"/>
    <w:rsid w:val="00B02C1B"/>
    <w:rsid w:val="00B04489"/>
    <w:rsid w:val="00B06571"/>
    <w:rsid w:val="00B068BA"/>
    <w:rsid w:val="00B07217"/>
    <w:rsid w:val="00B13851"/>
    <w:rsid w:val="00B13B1C"/>
    <w:rsid w:val="00B141A6"/>
    <w:rsid w:val="00B14B5F"/>
    <w:rsid w:val="00B21F90"/>
    <w:rsid w:val="00B22291"/>
    <w:rsid w:val="00B23F9A"/>
    <w:rsid w:val="00B2417B"/>
    <w:rsid w:val="00B24E6F"/>
    <w:rsid w:val="00B26CB5"/>
    <w:rsid w:val="00B2752E"/>
    <w:rsid w:val="00B27D7A"/>
    <w:rsid w:val="00B307CC"/>
    <w:rsid w:val="00B326B7"/>
    <w:rsid w:val="00B35761"/>
    <w:rsid w:val="00B3588E"/>
    <w:rsid w:val="00B4198F"/>
    <w:rsid w:val="00B41F3D"/>
    <w:rsid w:val="00B431E8"/>
    <w:rsid w:val="00B45141"/>
    <w:rsid w:val="00B46B8A"/>
    <w:rsid w:val="00B519CD"/>
    <w:rsid w:val="00B5273A"/>
    <w:rsid w:val="00B57329"/>
    <w:rsid w:val="00B60E61"/>
    <w:rsid w:val="00B62B50"/>
    <w:rsid w:val="00B635B7"/>
    <w:rsid w:val="00B63AE8"/>
    <w:rsid w:val="00B65950"/>
    <w:rsid w:val="00B66D83"/>
    <w:rsid w:val="00B672C0"/>
    <w:rsid w:val="00B672D8"/>
    <w:rsid w:val="00B676FD"/>
    <w:rsid w:val="00B678B6"/>
    <w:rsid w:val="00B700D8"/>
    <w:rsid w:val="00B70609"/>
    <w:rsid w:val="00B707DE"/>
    <w:rsid w:val="00B73555"/>
    <w:rsid w:val="00B75646"/>
    <w:rsid w:val="00B7629E"/>
    <w:rsid w:val="00B80AC3"/>
    <w:rsid w:val="00B826E3"/>
    <w:rsid w:val="00B85F35"/>
    <w:rsid w:val="00B90729"/>
    <w:rsid w:val="00B907DA"/>
    <w:rsid w:val="00B90B09"/>
    <w:rsid w:val="00B91193"/>
    <w:rsid w:val="00B94C5E"/>
    <w:rsid w:val="00B950BC"/>
    <w:rsid w:val="00B9714C"/>
    <w:rsid w:val="00BA0FF1"/>
    <w:rsid w:val="00BA26F6"/>
    <w:rsid w:val="00BA29AD"/>
    <w:rsid w:val="00BA33CF"/>
    <w:rsid w:val="00BA3F8D"/>
    <w:rsid w:val="00BA5752"/>
    <w:rsid w:val="00BA658F"/>
    <w:rsid w:val="00BB3A90"/>
    <w:rsid w:val="00BB74AC"/>
    <w:rsid w:val="00BB77EF"/>
    <w:rsid w:val="00BB7A10"/>
    <w:rsid w:val="00BC60BE"/>
    <w:rsid w:val="00BC7468"/>
    <w:rsid w:val="00BC7D4F"/>
    <w:rsid w:val="00BC7ED7"/>
    <w:rsid w:val="00BD2850"/>
    <w:rsid w:val="00BD5A84"/>
    <w:rsid w:val="00BD6B9D"/>
    <w:rsid w:val="00BD6F45"/>
    <w:rsid w:val="00BE28D2"/>
    <w:rsid w:val="00BE4A64"/>
    <w:rsid w:val="00BE5620"/>
    <w:rsid w:val="00BE5E43"/>
    <w:rsid w:val="00BE67D3"/>
    <w:rsid w:val="00BF557D"/>
    <w:rsid w:val="00BF658D"/>
    <w:rsid w:val="00BF671A"/>
    <w:rsid w:val="00BF716E"/>
    <w:rsid w:val="00BF7F58"/>
    <w:rsid w:val="00C00A9F"/>
    <w:rsid w:val="00C01381"/>
    <w:rsid w:val="00C01AB1"/>
    <w:rsid w:val="00C026A0"/>
    <w:rsid w:val="00C04C11"/>
    <w:rsid w:val="00C06137"/>
    <w:rsid w:val="00C06929"/>
    <w:rsid w:val="00C079B8"/>
    <w:rsid w:val="00C10037"/>
    <w:rsid w:val="00C115E1"/>
    <w:rsid w:val="00C11C1E"/>
    <w:rsid w:val="00C123EA"/>
    <w:rsid w:val="00C12A49"/>
    <w:rsid w:val="00C13163"/>
    <w:rsid w:val="00C133EE"/>
    <w:rsid w:val="00C1397A"/>
    <w:rsid w:val="00C1481E"/>
    <w:rsid w:val="00C149D0"/>
    <w:rsid w:val="00C15888"/>
    <w:rsid w:val="00C20A92"/>
    <w:rsid w:val="00C231B7"/>
    <w:rsid w:val="00C26588"/>
    <w:rsid w:val="00C27DE9"/>
    <w:rsid w:val="00C32989"/>
    <w:rsid w:val="00C32E4F"/>
    <w:rsid w:val="00C33388"/>
    <w:rsid w:val="00C35484"/>
    <w:rsid w:val="00C4173A"/>
    <w:rsid w:val="00C50CD9"/>
    <w:rsid w:val="00C50DED"/>
    <w:rsid w:val="00C52217"/>
    <w:rsid w:val="00C53C48"/>
    <w:rsid w:val="00C602FF"/>
    <w:rsid w:val="00C60402"/>
    <w:rsid w:val="00C60411"/>
    <w:rsid w:val="00C61174"/>
    <w:rsid w:val="00C6148F"/>
    <w:rsid w:val="00C621B1"/>
    <w:rsid w:val="00C62F7A"/>
    <w:rsid w:val="00C63B9C"/>
    <w:rsid w:val="00C6510E"/>
    <w:rsid w:val="00C6682F"/>
    <w:rsid w:val="00C670B0"/>
    <w:rsid w:val="00C67BF4"/>
    <w:rsid w:val="00C67F49"/>
    <w:rsid w:val="00C7275E"/>
    <w:rsid w:val="00C731AF"/>
    <w:rsid w:val="00C74C5D"/>
    <w:rsid w:val="00C80F42"/>
    <w:rsid w:val="00C85907"/>
    <w:rsid w:val="00C85ED3"/>
    <w:rsid w:val="00C863C4"/>
    <w:rsid w:val="00C90DAB"/>
    <w:rsid w:val="00C920EA"/>
    <w:rsid w:val="00C93C3E"/>
    <w:rsid w:val="00CA12E3"/>
    <w:rsid w:val="00CA1476"/>
    <w:rsid w:val="00CA6611"/>
    <w:rsid w:val="00CA6AE6"/>
    <w:rsid w:val="00CA782F"/>
    <w:rsid w:val="00CB1222"/>
    <w:rsid w:val="00CB187B"/>
    <w:rsid w:val="00CB2835"/>
    <w:rsid w:val="00CB28A5"/>
    <w:rsid w:val="00CB3285"/>
    <w:rsid w:val="00CB4500"/>
    <w:rsid w:val="00CC0C72"/>
    <w:rsid w:val="00CC2BFD"/>
    <w:rsid w:val="00CC3BB0"/>
    <w:rsid w:val="00CC6F40"/>
    <w:rsid w:val="00CD3476"/>
    <w:rsid w:val="00CD64DF"/>
    <w:rsid w:val="00CE225F"/>
    <w:rsid w:val="00CE4B45"/>
    <w:rsid w:val="00CE5A7A"/>
    <w:rsid w:val="00CF2F50"/>
    <w:rsid w:val="00CF6198"/>
    <w:rsid w:val="00D02919"/>
    <w:rsid w:val="00D034C1"/>
    <w:rsid w:val="00D04C61"/>
    <w:rsid w:val="00D05B8D"/>
    <w:rsid w:val="00D05B9B"/>
    <w:rsid w:val="00D065A2"/>
    <w:rsid w:val="00D079AA"/>
    <w:rsid w:val="00D07F00"/>
    <w:rsid w:val="00D1130F"/>
    <w:rsid w:val="00D17B72"/>
    <w:rsid w:val="00D20B7D"/>
    <w:rsid w:val="00D21F0B"/>
    <w:rsid w:val="00D23BE8"/>
    <w:rsid w:val="00D23C42"/>
    <w:rsid w:val="00D24A5B"/>
    <w:rsid w:val="00D3185C"/>
    <w:rsid w:val="00D3205F"/>
    <w:rsid w:val="00D33179"/>
    <w:rsid w:val="00D3318E"/>
    <w:rsid w:val="00D33E72"/>
    <w:rsid w:val="00D34BF0"/>
    <w:rsid w:val="00D3518F"/>
    <w:rsid w:val="00D35BD6"/>
    <w:rsid w:val="00D361B5"/>
    <w:rsid w:val="00D37926"/>
    <w:rsid w:val="00D411A2"/>
    <w:rsid w:val="00D448D9"/>
    <w:rsid w:val="00D4606D"/>
    <w:rsid w:val="00D50176"/>
    <w:rsid w:val="00D50B9C"/>
    <w:rsid w:val="00D513AF"/>
    <w:rsid w:val="00D52D73"/>
    <w:rsid w:val="00D52E58"/>
    <w:rsid w:val="00D56B20"/>
    <w:rsid w:val="00D578B3"/>
    <w:rsid w:val="00D618F4"/>
    <w:rsid w:val="00D63636"/>
    <w:rsid w:val="00D65AF5"/>
    <w:rsid w:val="00D714CC"/>
    <w:rsid w:val="00D744E3"/>
    <w:rsid w:val="00D75EA7"/>
    <w:rsid w:val="00D76ECC"/>
    <w:rsid w:val="00D81ADF"/>
    <w:rsid w:val="00D81F21"/>
    <w:rsid w:val="00D864F2"/>
    <w:rsid w:val="00D943F8"/>
    <w:rsid w:val="00D953D6"/>
    <w:rsid w:val="00D95470"/>
    <w:rsid w:val="00D96B55"/>
    <w:rsid w:val="00D97581"/>
    <w:rsid w:val="00DA2619"/>
    <w:rsid w:val="00DA3EF7"/>
    <w:rsid w:val="00DA403E"/>
    <w:rsid w:val="00DA4239"/>
    <w:rsid w:val="00DA588C"/>
    <w:rsid w:val="00DA65DE"/>
    <w:rsid w:val="00DA6AA6"/>
    <w:rsid w:val="00DB0B61"/>
    <w:rsid w:val="00DB1474"/>
    <w:rsid w:val="00DB2685"/>
    <w:rsid w:val="00DB2962"/>
    <w:rsid w:val="00DB4091"/>
    <w:rsid w:val="00DB52FB"/>
    <w:rsid w:val="00DC013B"/>
    <w:rsid w:val="00DC090B"/>
    <w:rsid w:val="00DC1679"/>
    <w:rsid w:val="00DC219B"/>
    <w:rsid w:val="00DC2CF1"/>
    <w:rsid w:val="00DC2DC7"/>
    <w:rsid w:val="00DC2EA0"/>
    <w:rsid w:val="00DC3A7C"/>
    <w:rsid w:val="00DC4D05"/>
    <w:rsid w:val="00DC4FCF"/>
    <w:rsid w:val="00DC50E0"/>
    <w:rsid w:val="00DC6386"/>
    <w:rsid w:val="00DD1130"/>
    <w:rsid w:val="00DD1951"/>
    <w:rsid w:val="00DD4734"/>
    <w:rsid w:val="00DD487D"/>
    <w:rsid w:val="00DD4E83"/>
    <w:rsid w:val="00DD6628"/>
    <w:rsid w:val="00DD6945"/>
    <w:rsid w:val="00DE2D04"/>
    <w:rsid w:val="00DE3250"/>
    <w:rsid w:val="00DE6028"/>
    <w:rsid w:val="00DE6C85"/>
    <w:rsid w:val="00DE78A3"/>
    <w:rsid w:val="00DF0A6E"/>
    <w:rsid w:val="00DF1A71"/>
    <w:rsid w:val="00DF50FC"/>
    <w:rsid w:val="00DF68C7"/>
    <w:rsid w:val="00DF731A"/>
    <w:rsid w:val="00DF7C12"/>
    <w:rsid w:val="00E002FA"/>
    <w:rsid w:val="00E01388"/>
    <w:rsid w:val="00E01D36"/>
    <w:rsid w:val="00E032AA"/>
    <w:rsid w:val="00E06B75"/>
    <w:rsid w:val="00E11332"/>
    <w:rsid w:val="00E11352"/>
    <w:rsid w:val="00E170DC"/>
    <w:rsid w:val="00E17546"/>
    <w:rsid w:val="00E210B5"/>
    <w:rsid w:val="00E242C8"/>
    <w:rsid w:val="00E261B3"/>
    <w:rsid w:val="00E26818"/>
    <w:rsid w:val="00E27FFC"/>
    <w:rsid w:val="00E30B15"/>
    <w:rsid w:val="00E33237"/>
    <w:rsid w:val="00E34D60"/>
    <w:rsid w:val="00E36A61"/>
    <w:rsid w:val="00E40181"/>
    <w:rsid w:val="00E45657"/>
    <w:rsid w:val="00E54950"/>
    <w:rsid w:val="00E5541A"/>
    <w:rsid w:val="00E55FB3"/>
    <w:rsid w:val="00E56A01"/>
    <w:rsid w:val="00E56A1E"/>
    <w:rsid w:val="00E629A1"/>
    <w:rsid w:val="00E659F2"/>
    <w:rsid w:val="00E6794C"/>
    <w:rsid w:val="00E71591"/>
    <w:rsid w:val="00E71CEB"/>
    <w:rsid w:val="00E73469"/>
    <w:rsid w:val="00E7474F"/>
    <w:rsid w:val="00E80DE3"/>
    <w:rsid w:val="00E812BD"/>
    <w:rsid w:val="00E828E7"/>
    <w:rsid w:val="00E82C55"/>
    <w:rsid w:val="00E8787E"/>
    <w:rsid w:val="00E9042A"/>
    <w:rsid w:val="00E92AC3"/>
    <w:rsid w:val="00EA019E"/>
    <w:rsid w:val="00EA2F6A"/>
    <w:rsid w:val="00EA5DE1"/>
    <w:rsid w:val="00EA5EFE"/>
    <w:rsid w:val="00EA67DE"/>
    <w:rsid w:val="00EA750B"/>
    <w:rsid w:val="00EB00E0"/>
    <w:rsid w:val="00EB05D5"/>
    <w:rsid w:val="00EB4BC7"/>
    <w:rsid w:val="00EB56B9"/>
    <w:rsid w:val="00EB6303"/>
    <w:rsid w:val="00EB78C6"/>
    <w:rsid w:val="00EB7C9E"/>
    <w:rsid w:val="00EC059F"/>
    <w:rsid w:val="00EC1F24"/>
    <w:rsid w:val="00EC22F6"/>
    <w:rsid w:val="00EC3DB9"/>
    <w:rsid w:val="00EC408D"/>
    <w:rsid w:val="00EC7A84"/>
    <w:rsid w:val="00ED5B9B"/>
    <w:rsid w:val="00ED6384"/>
    <w:rsid w:val="00ED6BAD"/>
    <w:rsid w:val="00ED7447"/>
    <w:rsid w:val="00ED7762"/>
    <w:rsid w:val="00EE00D6"/>
    <w:rsid w:val="00EE11E7"/>
    <w:rsid w:val="00EE1488"/>
    <w:rsid w:val="00EE1DBB"/>
    <w:rsid w:val="00EE29AD"/>
    <w:rsid w:val="00EE3E24"/>
    <w:rsid w:val="00EE43CD"/>
    <w:rsid w:val="00EE4D5D"/>
    <w:rsid w:val="00EE5131"/>
    <w:rsid w:val="00EE6961"/>
    <w:rsid w:val="00EF008E"/>
    <w:rsid w:val="00EF109B"/>
    <w:rsid w:val="00EF201C"/>
    <w:rsid w:val="00EF2C72"/>
    <w:rsid w:val="00EF36AF"/>
    <w:rsid w:val="00EF59A3"/>
    <w:rsid w:val="00EF6675"/>
    <w:rsid w:val="00EF6E38"/>
    <w:rsid w:val="00EF735A"/>
    <w:rsid w:val="00EF749F"/>
    <w:rsid w:val="00F0063D"/>
    <w:rsid w:val="00F00F9C"/>
    <w:rsid w:val="00F01E5F"/>
    <w:rsid w:val="00F024F3"/>
    <w:rsid w:val="00F02ABA"/>
    <w:rsid w:val="00F0437A"/>
    <w:rsid w:val="00F06E56"/>
    <w:rsid w:val="00F101B8"/>
    <w:rsid w:val="00F101CA"/>
    <w:rsid w:val="00F10990"/>
    <w:rsid w:val="00F10B56"/>
    <w:rsid w:val="00F11037"/>
    <w:rsid w:val="00F11F88"/>
    <w:rsid w:val="00F16F1B"/>
    <w:rsid w:val="00F21151"/>
    <w:rsid w:val="00F23F12"/>
    <w:rsid w:val="00F250A9"/>
    <w:rsid w:val="00F267AF"/>
    <w:rsid w:val="00F300FA"/>
    <w:rsid w:val="00F30FF4"/>
    <w:rsid w:val="00F3122E"/>
    <w:rsid w:val="00F32368"/>
    <w:rsid w:val="00F33177"/>
    <w:rsid w:val="00F331AD"/>
    <w:rsid w:val="00F35287"/>
    <w:rsid w:val="00F40A70"/>
    <w:rsid w:val="00F43A37"/>
    <w:rsid w:val="00F43B3C"/>
    <w:rsid w:val="00F4641B"/>
    <w:rsid w:val="00F46EB8"/>
    <w:rsid w:val="00F50CD1"/>
    <w:rsid w:val="00F511E4"/>
    <w:rsid w:val="00F52D09"/>
    <w:rsid w:val="00F52E08"/>
    <w:rsid w:val="00F53A66"/>
    <w:rsid w:val="00F5462D"/>
    <w:rsid w:val="00F55B21"/>
    <w:rsid w:val="00F56EF6"/>
    <w:rsid w:val="00F60082"/>
    <w:rsid w:val="00F61A9F"/>
    <w:rsid w:val="00F61B5F"/>
    <w:rsid w:val="00F630A6"/>
    <w:rsid w:val="00F63805"/>
    <w:rsid w:val="00F64696"/>
    <w:rsid w:val="00F65AA9"/>
    <w:rsid w:val="00F6693E"/>
    <w:rsid w:val="00F6768F"/>
    <w:rsid w:val="00F7108C"/>
    <w:rsid w:val="00F72C2C"/>
    <w:rsid w:val="00F72EAD"/>
    <w:rsid w:val="00F741F2"/>
    <w:rsid w:val="00F75260"/>
    <w:rsid w:val="00F76CAB"/>
    <w:rsid w:val="00F76E85"/>
    <w:rsid w:val="00F772C6"/>
    <w:rsid w:val="00F77725"/>
    <w:rsid w:val="00F815B5"/>
    <w:rsid w:val="00F843FA"/>
    <w:rsid w:val="00F85195"/>
    <w:rsid w:val="00F868E3"/>
    <w:rsid w:val="00F877BD"/>
    <w:rsid w:val="00F9222D"/>
    <w:rsid w:val="00F938BA"/>
    <w:rsid w:val="00F94CFB"/>
    <w:rsid w:val="00F9569A"/>
    <w:rsid w:val="00F97919"/>
    <w:rsid w:val="00FA2C46"/>
    <w:rsid w:val="00FA3525"/>
    <w:rsid w:val="00FA43D8"/>
    <w:rsid w:val="00FA58A9"/>
    <w:rsid w:val="00FA5A53"/>
    <w:rsid w:val="00FB1F6E"/>
    <w:rsid w:val="00FB4769"/>
    <w:rsid w:val="00FB4CDA"/>
    <w:rsid w:val="00FB63A8"/>
    <w:rsid w:val="00FB6481"/>
    <w:rsid w:val="00FB6D36"/>
    <w:rsid w:val="00FB7C4C"/>
    <w:rsid w:val="00FC0965"/>
    <w:rsid w:val="00FC0F81"/>
    <w:rsid w:val="00FC2337"/>
    <w:rsid w:val="00FC252F"/>
    <w:rsid w:val="00FC395C"/>
    <w:rsid w:val="00FC5E8E"/>
    <w:rsid w:val="00FD1A37"/>
    <w:rsid w:val="00FD3766"/>
    <w:rsid w:val="00FD3D05"/>
    <w:rsid w:val="00FD4129"/>
    <w:rsid w:val="00FD47C4"/>
    <w:rsid w:val="00FE2DCF"/>
    <w:rsid w:val="00FE3FA7"/>
    <w:rsid w:val="00FE4081"/>
    <w:rsid w:val="00FE48D5"/>
    <w:rsid w:val="00FE6952"/>
    <w:rsid w:val="00FF0CAE"/>
    <w:rsid w:val="00FF2A4E"/>
    <w:rsid w:val="00FF2FCE"/>
    <w:rsid w:val="00FF4F7D"/>
    <w:rsid w:val="00FF6D9D"/>
    <w:rsid w:val="00FF7521"/>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43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basedOn w:val="Body"/>
    <w:link w:val="DHHSbodyChar"/>
    <w:qFormat/>
    <w:rsid w:val="00E812BD"/>
  </w:style>
  <w:style w:type="character" w:customStyle="1" w:styleId="DHHSbodyChar">
    <w:name w:val="DHHS body Char"/>
    <w:basedOn w:val="DefaultParagraphFont"/>
    <w:link w:val="DHHSbody"/>
    <w:rsid w:val="00E812BD"/>
    <w:rPr>
      <w:rFonts w:ascii="Arial" w:eastAsia="Times" w:hAnsi="Arial"/>
      <w:sz w:val="21"/>
      <w:lang w:eastAsia="en-US"/>
    </w:rPr>
  </w:style>
  <w:style w:type="character" w:customStyle="1" w:styleId="normaltextrun">
    <w:name w:val="normaltextrun"/>
    <w:basedOn w:val="DefaultParagraphFont"/>
    <w:rsid w:val="001627C6"/>
  </w:style>
  <w:style w:type="character" w:customStyle="1" w:styleId="tabchar">
    <w:name w:val="tabchar"/>
    <w:basedOn w:val="DefaultParagraphFont"/>
    <w:rsid w:val="006E03C1"/>
  </w:style>
  <w:style w:type="paragraph" w:customStyle="1" w:styleId="VEMDSubheadingnotTOC">
    <w:name w:val="VEMD Sub heading not TOC"/>
    <w:basedOn w:val="Normal"/>
    <w:qFormat/>
    <w:rsid w:val="00527D83"/>
    <w:pPr>
      <w:spacing w:before="120" w:line="240" w:lineRule="atLeast"/>
    </w:pPr>
    <w:rPr>
      <w:rFonts w:eastAsia="Times"/>
      <w:b/>
      <w:bCs/>
      <w:sz w:val="22"/>
    </w:rPr>
  </w:style>
  <w:style w:type="paragraph" w:customStyle="1" w:styleId="DHHStabletext">
    <w:name w:val="DHHS table text"/>
    <w:link w:val="DHHStabletextChar"/>
    <w:uiPriority w:val="99"/>
    <w:qFormat/>
    <w:rsid w:val="00766526"/>
    <w:pPr>
      <w:spacing w:before="80" w:after="60"/>
    </w:pPr>
    <w:rPr>
      <w:rFonts w:ascii="Arial" w:hAnsi="Arial"/>
      <w:sz w:val="21"/>
      <w:lang w:eastAsia="en-US"/>
    </w:rPr>
  </w:style>
  <w:style w:type="paragraph" w:customStyle="1" w:styleId="DHHStablebullet1">
    <w:name w:val="DHHS table bullet 1"/>
    <w:basedOn w:val="DHHStabletext"/>
    <w:link w:val="DHHStablebullet1Char"/>
    <w:uiPriority w:val="3"/>
    <w:qFormat/>
    <w:rsid w:val="00766526"/>
    <w:pPr>
      <w:ind w:left="227" w:hanging="227"/>
    </w:pPr>
  </w:style>
  <w:style w:type="paragraph" w:customStyle="1" w:styleId="VINAHSUBHEADING">
    <w:name w:val="VINAH SUB HEADING"/>
    <w:basedOn w:val="DHHSbody"/>
    <w:link w:val="VINAHSUBHEADINGChar"/>
    <w:qFormat/>
    <w:rsid w:val="00766526"/>
    <w:pPr>
      <w:spacing w:before="240" w:line="270" w:lineRule="atLeast"/>
    </w:pPr>
    <w:rPr>
      <w:b/>
      <w:bCs/>
      <w:sz w:val="24"/>
      <w:szCs w:val="24"/>
    </w:rPr>
  </w:style>
  <w:style w:type="character" w:customStyle="1" w:styleId="VINAHSUBHEADINGChar">
    <w:name w:val="VINAH SUB HEADING Char"/>
    <w:basedOn w:val="DHHSbodyChar"/>
    <w:link w:val="VINAHSUBHEADING"/>
    <w:rsid w:val="00766526"/>
    <w:rPr>
      <w:rFonts w:ascii="Arial" w:eastAsia="Times" w:hAnsi="Arial"/>
      <w:b/>
      <w:bCs/>
      <w:sz w:val="24"/>
      <w:szCs w:val="24"/>
      <w:lang w:eastAsia="en-US"/>
    </w:rPr>
  </w:style>
  <w:style w:type="character" w:customStyle="1" w:styleId="DHHStabletextChar">
    <w:name w:val="DHHS table text Char"/>
    <w:basedOn w:val="DefaultParagraphFont"/>
    <w:link w:val="DHHStabletext"/>
    <w:uiPriority w:val="99"/>
    <w:rsid w:val="00766526"/>
    <w:rPr>
      <w:rFonts w:ascii="Arial" w:hAnsi="Arial"/>
      <w:sz w:val="21"/>
      <w:lang w:eastAsia="en-US"/>
    </w:rPr>
  </w:style>
  <w:style w:type="character" w:customStyle="1" w:styleId="DHHStablebullet1Char">
    <w:name w:val="DHHS table bullet 1 Char"/>
    <w:basedOn w:val="DHHStabletextChar"/>
    <w:link w:val="DHHStablebullet1"/>
    <w:uiPriority w:val="3"/>
    <w:rsid w:val="00766526"/>
    <w:rPr>
      <w:rFonts w:ascii="Arial" w:hAnsi="Arial"/>
      <w:sz w:val="21"/>
      <w:lang w:eastAsia="en-US"/>
    </w:rPr>
  </w:style>
  <w:style w:type="paragraph" w:styleId="TOCHeading">
    <w:name w:val="TOC Heading"/>
    <w:basedOn w:val="Heading1"/>
    <w:next w:val="Normal"/>
    <w:uiPriority w:val="39"/>
    <w:unhideWhenUsed/>
    <w:qFormat/>
    <w:rsid w:val="0014088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Mention">
    <w:name w:val="Mention"/>
    <w:basedOn w:val="DefaultParagraphFont"/>
    <w:uiPriority w:val="99"/>
    <w:unhideWhenUsed/>
    <w:rsid w:val="005F06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6745169">
      <w:bodyDiv w:val="1"/>
      <w:marLeft w:val="0"/>
      <w:marRight w:val="0"/>
      <w:marTop w:val="0"/>
      <w:marBottom w:val="0"/>
      <w:divBdr>
        <w:top w:val="none" w:sz="0" w:space="0" w:color="auto"/>
        <w:left w:val="none" w:sz="0" w:space="0" w:color="auto"/>
        <w:bottom w:val="none" w:sz="0" w:space="0" w:color="auto"/>
        <w:right w:val="none" w:sz="0" w:space="0" w:color="auto"/>
      </w:divBdr>
      <w:divsChild>
        <w:div w:id="241987621">
          <w:marLeft w:val="0"/>
          <w:marRight w:val="0"/>
          <w:marTop w:val="0"/>
          <w:marBottom w:val="0"/>
          <w:divBdr>
            <w:top w:val="none" w:sz="0" w:space="0" w:color="auto"/>
            <w:left w:val="none" w:sz="0" w:space="0" w:color="auto"/>
            <w:bottom w:val="none" w:sz="0" w:space="0" w:color="auto"/>
            <w:right w:val="none" w:sz="0" w:space="0" w:color="auto"/>
          </w:divBdr>
        </w:div>
        <w:div w:id="1457261730">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6913476">
      <w:bodyDiv w:val="1"/>
      <w:marLeft w:val="0"/>
      <w:marRight w:val="0"/>
      <w:marTop w:val="0"/>
      <w:marBottom w:val="0"/>
      <w:divBdr>
        <w:top w:val="none" w:sz="0" w:space="0" w:color="auto"/>
        <w:left w:val="none" w:sz="0" w:space="0" w:color="auto"/>
        <w:bottom w:val="none" w:sz="0" w:space="0" w:color="auto"/>
        <w:right w:val="none" w:sz="0" w:space="0" w:color="auto"/>
      </w:divBdr>
      <w:divsChild>
        <w:div w:id="404185737">
          <w:marLeft w:val="0"/>
          <w:marRight w:val="0"/>
          <w:marTop w:val="0"/>
          <w:marBottom w:val="0"/>
          <w:divBdr>
            <w:top w:val="none" w:sz="0" w:space="0" w:color="auto"/>
            <w:left w:val="none" w:sz="0" w:space="0" w:color="auto"/>
            <w:bottom w:val="none" w:sz="0" w:space="0" w:color="auto"/>
            <w:right w:val="none" w:sz="0" w:space="0" w:color="auto"/>
          </w:divBdr>
        </w:div>
        <w:div w:id="686978030">
          <w:marLeft w:val="0"/>
          <w:marRight w:val="0"/>
          <w:marTop w:val="0"/>
          <w:marBottom w:val="0"/>
          <w:divBdr>
            <w:top w:val="none" w:sz="0" w:space="0" w:color="auto"/>
            <w:left w:val="none" w:sz="0" w:space="0" w:color="auto"/>
            <w:bottom w:val="none" w:sz="0" w:space="0" w:color="auto"/>
            <w:right w:val="none" w:sz="0" w:space="0" w:color="auto"/>
          </w:divBdr>
        </w:div>
        <w:div w:id="774397472">
          <w:marLeft w:val="0"/>
          <w:marRight w:val="0"/>
          <w:marTop w:val="0"/>
          <w:marBottom w:val="0"/>
          <w:divBdr>
            <w:top w:val="none" w:sz="0" w:space="0" w:color="auto"/>
            <w:left w:val="none" w:sz="0" w:space="0" w:color="auto"/>
            <w:bottom w:val="none" w:sz="0" w:space="0" w:color="auto"/>
            <w:right w:val="none" w:sz="0" w:space="0" w:color="auto"/>
          </w:divBdr>
        </w:div>
        <w:div w:id="905258242">
          <w:marLeft w:val="0"/>
          <w:marRight w:val="0"/>
          <w:marTop w:val="0"/>
          <w:marBottom w:val="0"/>
          <w:divBdr>
            <w:top w:val="none" w:sz="0" w:space="0" w:color="auto"/>
            <w:left w:val="none" w:sz="0" w:space="0" w:color="auto"/>
            <w:bottom w:val="none" w:sz="0" w:space="0" w:color="auto"/>
            <w:right w:val="none" w:sz="0" w:space="0" w:color="auto"/>
          </w:divBdr>
        </w:div>
        <w:div w:id="1067336020">
          <w:marLeft w:val="0"/>
          <w:marRight w:val="0"/>
          <w:marTop w:val="0"/>
          <w:marBottom w:val="0"/>
          <w:divBdr>
            <w:top w:val="none" w:sz="0" w:space="0" w:color="auto"/>
            <w:left w:val="none" w:sz="0" w:space="0" w:color="auto"/>
            <w:bottom w:val="none" w:sz="0" w:space="0" w:color="auto"/>
            <w:right w:val="none" w:sz="0" w:space="0" w:color="auto"/>
          </w:divBdr>
        </w:div>
        <w:div w:id="1094083812">
          <w:marLeft w:val="0"/>
          <w:marRight w:val="0"/>
          <w:marTop w:val="0"/>
          <w:marBottom w:val="0"/>
          <w:divBdr>
            <w:top w:val="none" w:sz="0" w:space="0" w:color="auto"/>
            <w:left w:val="none" w:sz="0" w:space="0" w:color="auto"/>
            <w:bottom w:val="none" w:sz="0" w:space="0" w:color="auto"/>
            <w:right w:val="none" w:sz="0" w:space="0" w:color="auto"/>
          </w:divBdr>
        </w:div>
        <w:div w:id="117796038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914475">
      <w:bodyDiv w:val="1"/>
      <w:marLeft w:val="0"/>
      <w:marRight w:val="0"/>
      <w:marTop w:val="0"/>
      <w:marBottom w:val="0"/>
      <w:divBdr>
        <w:top w:val="none" w:sz="0" w:space="0" w:color="auto"/>
        <w:left w:val="none" w:sz="0" w:space="0" w:color="auto"/>
        <w:bottom w:val="none" w:sz="0" w:space="0" w:color="auto"/>
        <w:right w:val="none" w:sz="0" w:space="0" w:color="auto"/>
      </w:divBdr>
      <w:divsChild>
        <w:div w:id="474419941">
          <w:marLeft w:val="0"/>
          <w:marRight w:val="0"/>
          <w:marTop w:val="0"/>
          <w:marBottom w:val="0"/>
          <w:divBdr>
            <w:top w:val="none" w:sz="0" w:space="0" w:color="auto"/>
            <w:left w:val="none" w:sz="0" w:space="0" w:color="auto"/>
            <w:bottom w:val="none" w:sz="0" w:space="0" w:color="auto"/>
            <w:right w:val="none" w:sz="0" w:space="0" w:color="auto"/>
          </w:divBdr>
        </w:div>
        <w:div w:id="1540429773">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2342690">
      <w:bodyDiv w:val="1"/>
      <w:marLeft w:val="0"/>
      <w:marRight w:val="0"/>
      <w:marTop w:val="0"/>
      <w:marBottom w:val="0"/>
      <w:divBdr>
        <w:top w:val="none" w:sz="0" w:space="0" w:color="auto"/>
        <w:left w:val="none" w:sz="0" w:space="0" w:color="auto"/>
        <w:bottom w:val="none" w:sz="0" w:space="0" w:color="auto"/>
        <w:right w:val="none" w:sz="0" w:space="0" w:color="auto"/>
      </w:divBdr>
      <w:divsChild>
        <w:div w:id="183255458">
          <w:marLeft w:val="0"/>
          <w:marRight w:val="0"/>
          <w:marTop w:val="0"/>
          <w:marBottom w:val="0"/>
          <w:divBdr>
            <w:top w:val="none" w:sz="0" w:space="0" w:color="auto"/>
            <w:left w:val="none" w:sz="0" w:space="0" w:color="auto"/>
            <w:bottom w:val="none" w:sz="0" w:space="0" w:color="auto"/>
            <w:right w:val="none" w:sz="0" w:space="0" w:color="auto"/>
          </w:divBdr>
        </w:div>
        <w:div w:id="1132363635">
          <w:marLeft w:val="0"/>
          <w:marRight w:val="0"/>
          <w:marTop w:val="0"/>
          <w:marBottom w:val="0"/>
          <w:divBdr>
            <w:top w:val="none" w:sz="0" w:space="0" w:color="auto"/>
            <w:left w:val="none" w:sz="0" w:space="0" w:color="auto"/>
            <w:bottom w:val="none" w:sz="0" w:space="0" w:color="auto"/>
            <w:right w:val="none" w:sz="0" w:space="0" w:color="auto"/>
          </w:divBdr>
        </w:div>
        <w:div w:id="1195189561">
          <w:marLeft w:val="0"/>
          <w:marRight w:val="0"/>
          <w:marTop w:val="0"/>
          <w:marBottom w:val="0"/>
          <w:divBdr>
            <w:top w:val="none" w:sz="0" w:space="0" w:color="auto"/>
            <w:left w:val="none" w:sz="0" w:space="0" w:color="auto"/>
            <w:bottom w:val="none" w:sz="0" w:space="0" w:color="auto"/>
            <w:right w:val="none" w:sz="0" w:space="0" w:color="auto"/>
          </w:divBdr>
        </w:div>
        <w:div w:id="1374649300">
          <w:marLeft w:val="0"/>
          <w:marRight w:val="0"/>
          <w:marTop w:val="0"/>
          <w:marBottom w:val="0"/>
          <w:divBdr>
            <w:top w:val="none" w:sz="0" w:space="0" w:color="auto"/>
            <w:left w:val="none" w:sz="0" w:space="0" w:color="auto"/>
            <w:bottom w:val="none" w:sz="0" w:space="0" w:color="auto"/>
            <w:right w:val="none" w:sz="0" w:space="0" w:color="auto"/>
          </w:divBdr>
        </w:div>
        <w:div w:id="1494175164">
          <w:marLeft w:val="0"/>
          <w:marRight w:val="0"/>
          <w:marTop w:val="0"/>
          <w:marBottom w:val="0"/>
          <w:divBdr>
            <w:top w:val="none" w:sz="0" w:space="0" w:color="auto"/>
            <w:left w:val="none" w:sz="0" w:space="0" w:color="auto"/>
            <w:bottom w:val="none" w:sz="0" w:space="0" w:color="auto"/>
            <w:right w:val="none" w:sz="0" w:space="0" w:color="auto"/>
          </w:divBdr>
        </w:div>
        <w:div w:id="1637030900">
          <w:marLeft w:val="0"/>
          <w:marRight w:val="0"/>
          <w:marTop w:val="0"/>
          <w:marBottom w:val="0"/>
          <w:divBdr>
            <w:top w:val="none" w:sz="0" w:space="0" w:color="auto"/>
            <w:left w:val="none" w:sz="0" w:space="0" w:color="auto"/>
            <w:bottom w:val="none" w:sz="0" w:space="0" w:color="auto"/>
            <w:right w:val="none" w:sz="0" w:space="0" w:color="auto"/>
          </w:divBdr>
        </w:div>
        <w:div w:id="1848254299">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data-reporting/vemd-vaed-vinah-esis-reference-fi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Proposals/HDSS%20annual%20ch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www.abs.gov.au/statistics/classifications/australian-standard-classification-languages-ascl/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health.vic.gov.au/data-reporting/vemd-vaed-vinah-esis-reference-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BCE9201C03834FBDE6358CED5FD22B" ma:contentTypeVersion="3" ma:contentTypeDescription="Create a new document." ma:contentTypeScope="" ma:versionID="d9c0b11e1026c8c524cd9640faf67b82">
  <xsd:schema xmlns:xsd="http://www.w3.org/2001/XMLSchema" xmlns:xs="http://www.w3.org/2001/XMLSchema" xmlns:p="http://schemas.microsoft.com/office/2006/metadata/properties" xmlns:ns2="75212d39-e25d-411e-9d98-002f3807f4d5" targetNamespace="http://schemas.microsoft.com/office/2006/metadata/properties" ma:root="true" ma:fieldsID="d0c185e0f6d6a2bd6fa62df5f4bb00e2" ns2:_="">
    <xsd:import namespace="75212d39-e25d-411e-9d98-002f3807f4d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12d39-e25d-411e-9d98-002f3807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18A194A-45BB-4243-BA73-D23C8A654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12d39-e25d-411e-9d98-002f3807f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C7155-C626-491D-B584-DE1605F0CD0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5212d39-e25d-411e-9d98-002f3807f4d5"/>
    <ds:schemaRef ds:uri="http://www.w3.org/XML/1998/namespace"/>
  </ds:schemaRefs>
</ds:datastoreItem>
</file>

<file path=customXml/itemProps4.xml><?xml version="1.0" encoding="utf-8"?>
<ds:datastoreItem xmlns:ds="http://schemas.openxmlformats.org/officeDocument/2006/customXml" ds:itemID="{33F9088B-F557-47AB-97B5-2840704FD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1517</Words>
  <Characters>10641</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Proposals for revisions across multiple data collections for 2026-27</vt:lpstr>
    </vt:vector>
  </TitlesOfParts>
  <Manager/>
  <Company/>
  <LinksUpToDate>false</LinksUpToDate>
  <CharactersWithSpaces>12134</CharactersWithSpaces>
  <SharedDoc>false</SharedDoc>
  <HyperlinkBase/>
  <HLinks>
    <vt:vector size="114" baseType="variant">
      <vt:variant>
        <vt:i4>3539040</vt:i4>
      </vt:variant>
      <vt:variant>
        <vt:i4>99</vt:i4>
      </vt:variant>
      <vt:variant>
        <vt:i4>0</vt:i4>
      </vt:variant>
      <vt:variant>
        <vt:i4>5</vt:i4>
      </vt:variant>
      <vt:variant>
        <vt:lpwstr>https://www.abs.gov.au/statistics/classifications/australian-standard-classification-languages-ascl/latest-release</vt:lpwstr>
      </vt:variant>
      <vt:variant>
        <vt:lpwstr/>
      </vt:variant>
      <vt:variant>
        <vt:i4>5767199</vt:i4>
      </vt:variant>
      <vt:variant>
        <vt:i4>96</vt:i4>
      </vt:variant>
      <vt:variant>
        <vt:i4>0</vt:i4>
      </vt:variant>
      <vt:variant>
        <vt:i4>5</vt:i4>
      </vt:variant>
      <vt:variant>
        <vt:lpwstr>https://www.health.vic.gov.au/data-reporting/vemd-vaed-vinah-esis-reference-files</vt:lpwstr>
      </vt:variant>
      <vt:variant>
        <vt:lpwstr/>
      </vt:variant>
      <vt:variant>
        <vt:i4>5767199</vt:i4>
      </vt:variant>
      <vt:variant>
        <vt:i4>93</vt:i4>
      </vt:variant>
      <vt:variant>
        <vt:i4>0</vt:i4>
      </vt:variant>
      <vt:variant>
        <vt:i4>5</vt:i4>
      </vt:variant>
      <vt:variant>
        <vt:lpwstr>https://www.health.vic.gov.au/data-reporting/vemd-vaed-vinah-esis-reference-files</vt:lpwstr>
      </vt:variant>
      <vt:variant>
        <vt:lpwstr/>
      </vt:variant>
      <vt:variant>
        <vt:i4>1441801</vt:i4>
      </vt:variant>
      <vt:variant>
        <vt:i4>90</vt:i4>
      </vt:variant>
      <vt:variant>
        <vt:i4>0</vt:i4>
      </vt:variant>
      <vt:variant>
        <vt:i4>5</vt:i4>
      </vt:variant>
      <vt:variant>
        <vt:lpwstr>../Proposals/HDSS annual changes</vt:lpwstr>
      </vt:variant>
      <vt:variant>
        <vt:lpwstr/>
      </vt:variant>
      <vt:variant>
        <vt:i4>1048626</vt:i4>
      </vt:variant>
      <vt:variant>
        <vt:i4>83</vt:i4>
      </vt:variant>
      <vt:variant>
        <vt:i4>0</vt:i4>
      </vt:variant>
      <vt:variant>
        <vt:i4>5</vt:i4>
      </vt:variant>
      <vt:variant>
        <vt:lpwstr/>
      </vt:variant>
      <vt:variant>
        <vt:lpwstr>_Toc209700903</vt:lpwstr>
      </vt:variant>
      <vt:variant>
        <vt:i4>1048626</vt:i4>
      </vt:variant>
      <vt:variant>
        <vt:i4>77</vt:i4>
      </vt:variant>
      <vt:variant>
        <vt:i4>0</vt:i4>
      </vt:variant>
      <vt:variant>
        <vt:i4>5</vt:i4>
      </vt:variant>
      <vt:variant>
        <vt:lpwstr/>
      </vt:variant>
      <vt:variant>
        <vt:lpwstr>_Toc209700902</vt:lpwstr>
      </vt:variant>
      <vt:variant>
        <vt:i4>1048626</vt:i4>
      </vt:variant>
      <vt:variant>
        <vt:i4>71</vt:i4>
      </vt:variant>
      <vt:variant>
        <vt:i4>0</vt:i4>
      </vt:variant>
      <vt:variant>
        <vt:i4>5</vt:i4>
      </vt:variant>
      <vt:variant>
        <vt:lpwstr/>
      </vt:variant>
      <vt:variant>
        <vt:lpwstr>_Toc209700901</vt:lpwstr>
      </vt:variant>
      <vt:variant>
        <vt:i4>1048626</vt:i4>
      </vt:variant>
      <vt:variant>
        <vt:i4>65</vt:i4>
      </vt:variant>
      <vt:variant>
        <vt:i4>0</vt:i4>
      </vt:variant>
      <vt:variant>
        <vt:i4>5</vt:i4>
      </vt:variant>
      <vt:variant>
        <vt:lpwstr/>
      </vt:variant>
      <vt:variant>
        <vt:lpwstr>_Toc209700900</vt:lpwstr>
      </vt:variant>
      <vt:variant>
        <vt:i4>1638451</vt:i4>
      </vt:variant>
      <vt:variant>
        <vt:i4>59</vt:i4>
      </vt:variant>
      <vt:variant>
        <vt:i4>0</vt:i4>
      </vt:variant>
      <vt:variant>
        <vt:i4>5</vt:i4>
      </vt:variant>
      <vt:variant>
        <vt:lpwstr/>
      </vt:variant>
      <vt:variant>
        <vt:lpwstr>_Toc209700899</vt:lpwstr>
      </vt:variant>
      <vt:variant>
        <vt:i4>1638451</vt:i4>
      </vt:variant>
      <vt:variant>
        <vt:i4>53</vt:i4>
      </vt:variant>
      <vt:variant>
        <vt:i4>0</vt:i4>
      </vt:variant>
      <vt:variant>
        <vt:i4>5</vt:i4>
      </vt:variant>
      <vt:variant>
        <vt:lpwstr/>
      </vt:variant>
      <vt:variant>
        <vt:lpwstr>_Toc209700898</vt:lpwstr>
      </vt:variant>
      <vt:variant>
        <vt:i4>1638451</vt:i4>
      </vt:variant>
      <vt:variant>
        <vt:i4>47</vt:i4>
      </vt:variant>
      <vt:variant>
        <vt:i4>0</vt:i4>
      </vt:variant>
      <vt:variant>
        <vt:i4>5</vt:i4>
      </vt:variant>
      <vt:variant>
        <vt:lpwstr/>
      </vt:variant>
      <vt:variant>
        <vt:lpwstr>_Toc209700897</vt:lpwstr>
      </vt:variant>
      <vt:variant>
        <vt:i4>1638451</vt:i4>
      </vt:variant>
      <vt:variant>
        <vt:i4>41</vt:i4>
      </vt:variant>
      <vt:variant>
        <vt:i4>0</vt:i4>
      </vt:variant>
      <vt:variant>
        <vt:i4>5</vt:i4>
      </vt:variant>
      <vt:variant>
        <vt:lpwstr/>
      </vt:variant>
      <vt:variant>
        <vt:lpwstr>_Toc209700896</vt:lpwstr>
      </vt:variant>
      <vt:variant>
        <vt:i4>1638451</vt:i4>
      </vt:variant>
      <vt:variant>
        <vt:i4>35</vt:i4>
      </vt:variant>
      <vt:variant>
        <vt:i4>0</vt:i4>
      </vt:variant>
      <vt:variant>
        <vt:i4>5</vt:i4>
      </vt:variant>
      <vt:variant>
        <vt:lpwstr/>
      </vt:variant>
      <vt:variant>
        <vt:lpwstr>_Toc209700895</vt:lpwstr>
      </vt:variant>
      <vt:variant>
        <vt:i4>1638451</vt:i4>
      </vt:variant>
      <vt:variant>
        <vt:i4>29</vt:i4>
      </vt:variant>
      <vt:variant>
        <vt:i4>0</vt:i4>
      </vt:variant>
      <vt:variant>
        <vt:i4>5</vt:i4>
      </vt:variant>
      <vt:variant>
        <vt:lpwstr/>
      </vt:variant>
      <vt:variant>
        <vt:lpwstr>_Toc209700894</vt:lpwstr>
      </vt:variant>
      <vt:variant>
        <vt:i4>1638451</vt:i4>
      </vt:variant>
      <vt:variant>
        <vt:i4>23</vt:i4>
      </vt:variant>
      <vt:variant>
        <vt:i4>0</vt:i4>
      </vt:variant>
      <vt:variant>
        <vt:i4>5</vt:i4>
      </vt:variant>
      <vt:variant>
        <vt:lpwstr/>
      </vt:variant>
      <vt:variant>
        <vt:lpwstr>_Toc209700893</vt:lpwstr>
      </vt:variant>
      <vt:variant>
        <vt:i4>1638451</vt:i4>
      </vt:variant>
      <vt:variant>
        <vt:i4>17</vt:i4>
      </vt:variant>
      <vt:variant>
        <vt:i4>0</vt:i4>
      </vt:variant>
      <vt:variant>
        <vt:i4>5</vt:i4>
      </vt:variant>
      <vt:variant>
        <vt:lpwstr/>
      </vt:variant>
      <vt:variant>
        <vt:lpwstr>_Toc209700892</vt:lpwstr>
      </vt:variant>
      <vt:variant>
        <vt:i4>1638451</vt:i4>
      </vt:variant>
      <vt:variant>
        <vt:i4>11</vt:i4>
      </vt:variant>
      <vt:variant>
        <vt:i4>0</vt:i4>
      </vt:variant>
      <vt:variant>
        <vt:i4>5</vt:i4>
      </vt:variant>
      <vt:variant>
        <vt:lpwstr/>
      </vt:variant>
      <vt:variant>
        <vt:lpwstr>_Toc209700891</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across multiple data collections for 2026-27</dc:title>
  <dc:subject/>
  <dc:creator/>
  <cp:keywords/>
  <dc:description/>
  <cp:lastModifiedBy/>
  <cp:revision>1</cp:revision>
  <dcterms:created xsi:type="dcterms:W3CDTF">2025-09-25T04:25:00Z</dcterms:created>
  <dcterms:modified xsi:type="dcterms:W3CDTF">2025-09-25T04:27:00Z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2927700</vt:r8>
  </property>
  <property fmtid="{D5CDD505-2E9C-101B-9397-08002B2CF9AE}" pid="3" name="MSIP_Label_43e64453-338c-4f93-8a4d-0039a0a41f2a_Method">
    <vt:lpwstr>Privileged</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Enabled">
    <vt:lpwstr>true</vt:lpwstr>
  </property>
  <property fmtid="{D5CDD505-2E9C-101B-9397-08002B2CF9AE}" pid="6" name="MSIP_Label_43e64453-338c-4f93-8a4d-0039a0a41f2a_Name">
    <vt:lpwstr>43e64453-338c-4f93-8a4d-0039a0a41f2a</vt:lpwstr>
  </property>
  <property fmtid="{D5CDD505-2E9C-101B-9397-08002B2CF9AE}" pid="7" name="MediaServiceImageTags">
    <vt:lpwstr/>
  </property>
  <property fmtid="{D5CDD505-2E9C-101B-9397-08002B2CF9AE}" pid="8" name="xd_ProgID">
    <vt:lpwstr/>
  </property>
  <property fmtid="{D5CDD505-2E9C-101B-9397-08002B2CF9AE}" pid="9" name="ContentTypeId">
    <vt:lpwstr>0x010100A7BCE9201C03834FBDE6358CED5FD22B</vt:lpwstr>
  </property>
  <property fmtid="{D5CDD505-2E9C-101B-9397-08002B2CF9AE}" pid="10" name="version">
    <vt:lpwstr>v5 15032021</vt:lpwstr>
  </property>
  <property fmtid="{D5CDD505-2E9C-101B-9397-08002B2CF9AE}" pid="11" name="ComplianceAssetId">
    <vt:lpwstr/>
  </property>
  <property fmtid="{D5CDD505-2E9C-101B-9397-08002B2CF9AE}" pid="12" name="MSIP_Label_43e64453-338c-4f93-8a4d-0039a0a41f2a_SetDate">
    <vt:lpwstr>2021-03-15T05:04:10Z</vt:lpwstr>
  </property>
  <property fmtid="{D5CDD505-2E9C-101B-9397-08002B2CF9AE}" pid="13" name="TemplateUrl">
    <vt:lpwstr/>
  </property>
  <property fmtid="{D5CDD505-2E9C-101B-9397-08002B2CF9AE}" pid="14" name="_ExtendedDescription">
    <vt:lpwstr/>
  </property>
  <property fmtid="{D5CDD505-2E9C-101B-9397-08002B2CF9AE}" pid="15" name="docLang">
    <vt:lpwstr>en</vt:lpwstr>
  </property>
  <property fmtid="{D5CDD505-2E9C-101B-9397-08002B2CF9AE}" pid="16" name="Language">
    <vt:lpwstr>English</vt:lpwstr>
  </property>
  <property fmtid="{D5CDD505-2E9C-101B-9397-08002B2CF9AE}" pid="17" name="xd_Signature">
    <vt:bool>false</vt:bool>
  </property>
  <property fmtid="{D5CDD505-2E9C-101B-9397-08002B2CF9AE}" pid="18" name="MSIP_Label_43e64453-338c-4f93-8a4d-0039a0a41f2a_ActionId">
    <vt:lpwstr>63f486b4-8569-4046-8df0-77b8936f4c9d</vt:lpwstr>
  </property>
  <property fmtid="{D5CDD505-2E9C-101B-9397-08002B2CF9AE}" pid="19" name="MSIP_Label_43e64453-338c-4f93-8a4d-0039a0a41f2a_ContentBits">
    <vt:lpwstr>2</vt:lpwstr>
  </property>
  <property fmtid="{D5CDD505-2E9C-101B-9397-08002B2CF9AE}" pid="20" name="TriggerFlowInfo">
    <vt:lpwstr/>
  </property>
  <property fmtid="{D5CDD505-2E9C-101B-9397-08002B2CF9AE}" pid="21" name="_MarkAsFinal">
    <vt:bool>true</vt:bool>
  </property>
</Properties>
</file>