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72"/>
      </w:tblGrid>
      <w:tr w:rsidR="00C70B5C" w:rsidRPr="0091098B" w14:paraId="01998F1A" w14:textId="77777777">
        <w:trPr>
          <w:trHeight w:val="1886"/>
        </w:trPr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58F3D954" w14:textId="77777777" w:rsidR="00C70B5C" w:rsidRPr="00A363C1" w:rsidRDefault="00C70B5C">
            <w:pPr>
              <w:pStyle w:val="Documenttitle"/>
              <w:rPr>
                <w:szCs w:val="48"/>
              </w:rPr>
            </w:pPr>
            <w:r w:rsidRPr="00A363C1">
              <w:rPr>
                <w:noProof/>
                <w:szCs w:val="48"/>
              </w:rPr>
              <w:drawing>
                <wp:anchor distT="0" distB="0" distL="114300" distR="114300" simplePos="0" relativeHeight="251658240" behindDoc="1" locked="1" layoutInCell="1" allowOverlap="1" wp14:anchorId="7A46A777" wp14:editId="039383CF">
                  <wp:simplePos x="0" y="0"/>
                  <wp:positionH relativeFrom="page">
                    <wp:posOffset>-540385</wp:posOffset>
                  </wp:positionH>
                  <wp:positionV relativeFrom="page">
                    <wp:posOffset>-2414905</wp:posOffset>
                  </wp:positionV>
                  <wp:extent cx="7683500" cy="2071370"/>
                  <wp:effectExtent l="0" t="0" r="0" b="508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0" cy="20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63C1">
              <w:rPr>
                <w:szCs w:val="48"/>
              </w:rPr>
              <w:t>Victorian Alcohol and Drug Collection</w:t>
            </w:r>
            <w:r>
              <w:rPr>
                <w:szCs w:val="48"/>
              </w:rPr>
              <w:t xml:space="preserve"> (VADC)</w:t>
            </w:r>
          </w:p>
          <w:p w14:paraId="1DE55278" w14:textId="5513F83B" w:rsidR="00C70B5C" w:rsidRPr="0091098B" w:rsidRDefault="00C70B5C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VADC Bulletin 202</w:t>
            </w:r>
            <w:r w:rsidR="00024F1A">
              <w:rPr>
                <w:sz w:val="44"/>
                <w:szCs w:val="44"/>
              </w:rPr>
              <w:t>5</w:t>
            </w:r>
            <w:r>
              <w:rPr>
                <w:sz w:val="44"/>
                <w:szCs w:val="44"/>
              </w:rPr>
              <w:t>-2</w:t>
            </w:r>
            <w:r w:rsidR="00024F1A">
              <w:rPr>
                <w:sz w:val="44"/>
                <w:szCs w:val="44"/>
              </w:rPr>
              <w:t>6</w:t>
            </w:r>
          </w:p>
        </w:tc>
      </w:tr>
      <w:tr w:rsidR="00C70B5C" w:rsidRPr="00A1389F" w14:paraId="390281DD" w14:textId="77777777">
        <w:trPr>
          <w:trHeight w:val="510"/>
        </w:trPr>
        <w:tc>
          <w:tcPr>
            <w:tcW w:w="0" w:type="auto"/>
          </w:tcPr>
          <w:p w14:paraId="7B139330" w14:textId="4CD654B2" w:rsidR="00C70B5C" w:rsidRPr="00A1389F" w:rsidRDefault="00C70B5C">
            <w:pPr>
              <w:pStyle w:val="Documentsubtitle"/>
            </w:pPr>
            <w:r>
              <w:t>Edition 3</w:t>
            </w:r>
            <w:r w:rsidR="004E483E">
              <w:t>4</w:t>
            </w:r>
            <w:r>
              <w:t xml:space="preserve">:  </w:t>
            </w:r>
            <w:r w:rsidR="002557ED">
              <w:t>4</w:t>
            </w:r>
            <w:r w:rsidRPr="00C20DA7">
              <w:t xml:space="preserve"> </w:t>
            </w:r>
            <w:r w:rsidR="00024F1A">
              <w:t xml:space="preserve">August </w:t>
            </w:r>
            <w:r>
              <w:t>202</w:t>
            </w:r>
            <w:r w:rsidR="00C775B3">
              <w:t>5</w:t>
            </w:r>
          </w:p>
        </w:tc>
      </w:tr>
      <w:tr w:rsidR="00C70B5C" w:rsidRPr="000D3EC2" w14:paraId="1D91B7D8" w14:textId="77777777">
        <w:trPr>
          <w:trHeight w:val="1427"/>
        </w:trPr>
        <w:tc>
          <w:tcPr>
            <w:tcW w:w="0" w:type="auto"/>
          </w:tcPr>
          <w:p w14:paraId="303CD02E" w14:textId="77777777" w:rsidR="00C70B5C" w:rsidRDefault="00C70B5C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  <w:p w14:paraId="280B46D6" w14:textId="77777777" w:rsidR="00C70B5C" w:rsidRDefault="00C70B5C">
            <w:pPr>
              <w:pStyle w:val="Bannermarking"/>
            </w:pPr>
          </w:p>
          <w:p w14:paraId="53A93637" w14:textId="61DF226D" w:rsidR="00C70B5C" w:rsidRPr="000D3EC2" w:rsidRDefault="00C70B5C">
            <w:pPr>
              <w:pStyle w:val="DHHSbody"/>
              <w:rPr>
                <w:rFonts w:cs="Arial"/>
                <w:b/>
                <w:sz w:val="21"/>
                <w:szCs w:val="21"/>
              </w:rPr>
            </w:pPr>
            <w:r w:rsidRPr="007E2E2F">
              <w:rPr>
                <w:rFonts w:cs="Arial"/>
                <w:b/>
                <w:sz w:val="21"/>
                <w:szCs w:val="21"/>
              </w:rPr>
              <w:t xml:space="preserve">VADC Bulletins must be read in conjunction with the </w:t>
            </w:r>
            <w:r w:rsidRPr="0098791C">
              <w:rPr>
                <w:rFonts w:cs="Arial"/>
                <w:b/>
                <w:i/>
                <w:iCs/>
                <w:sz w:val="21"/>
                <w:szCs w:val="21"/>
              </w:rPr>
              <w:t>VADC Data Specification</w:t>
            </w:r>
            <w:r w:rsidRPr="007E2E2F">
              <w:rPr>
                <w:rFonts w:cs="Arial"/>
                <w:b/>
                <w:sz w:val="21"/>
                <w:szCs w:val="21"/>
              </w:rPr>
              <w:t xml:space="preserve">, available </w:t>
            </w:r>
            <w:r>
              <w:rPr>
                <w:rFonts w:cs="Arial"/>
                <w:b/>
                <w:sz w:val="21"/>
                <w:szCs w:val="21"/>
              </w:rPr>
              <w:t xml:space="preserve">at </w:t>
            </w:r>
            <w:hyperlink r:id="rId12" w:history="1">
              <w:r w:rsidRPr="000B0B4E">
                <w:rPr>
                  <w:rStyle w:val="Hyperlink"/>
                  <w:rFonts w:cs="Arial"/>
                  <w:sz w:val="21"/>
                  <w:szCs w:val="21"/>
                </w:rPr>
                <w:t>VADC documentation</w:t>
              </w:r>
            </w:hyperlink>
            <w:r>
              <w:rPr>
                <w:rStyle w:val="Hyperlink"/>
                <w:rFonts w:cs="Arial"/>
                <w:sz w:val="21"/>
                <w:szCs w:val="21"/>
              </w:rPr>
              <w:t xml:space="preserve"> </w:t>
            </w:r>
            <w:r w:rsidRPr="00FB681B">
              <w:rPr>
                <w:bCs/>
              </w:rPr>
              <w:t>&lt;https://www.health.vic.gov.au/funding-and-reporting-aod-services/vadc-documentation&gt;</w:t>
            </w:r>
          </w:p>
        </w:tc>
      </w:tr>
    </w:tbl>
    <w:p w14:paraId="48461D6C" w14:textId="77777777" w:rsidR="00074A99" w:rsidRDefault="00074A99">
      <w:pPr>
        <w:pStyle w:val="TOC1"/>
        <w:tabs>
          <w:tab w:val="left" w:pos="567"/>
        </w:tabs>
      </w:pPr>
    </w:p>
    <w:p w14:paraId="6742AD46" w14:textId="0679CC66" w:rsidR="00074A99" w:rsidRPr="00D21D1B" w:rsidRDefault="00655709">
      <w:pPr>
        <w:pStyle w:val="TOC1"/>
        <w:tabs>
          <w:tab w:val="left" w:pos="567"/>
        </w:tabs>
        <w:rPr>
          <w:sz w:val="28"/>
          <w:szCs w:val="28"/>
        </w:rPr>
      </w:pPr>
      <w:r w:rsidRPr="00D21D1B">
        <w:rPr>
          <w:sz w:val="28"/>
          <w:szCs w:val="28"/>
        </w:rPr>
        <w:t>Contents</w:t>
      </w:r>
    </w:p>
    <w:p w14:paraId="6BC7B053" w14:textId="1C4FFF21" w:rsidR="00624C26" w:rsidRDefault="00AD784C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205202759" w:history="1">
        <w:r w:rsidR="00624C26" w:rsidRPr="009F1D99">
          <w:rPr>
            <w:rStyle w:val="Hyperlink"/>
          </w:rPr>
          <w:t>1.</w:t>
        </w:r>
        <w:r w:rsidR="00624C26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624C26" w:rsidRPr="009F1D99">
          <w:rPr>
            <w:rStyle w:val="Hyperlink"/>
          </w:rPr>
          <w:t>VADC specifications update for 2025-26</w:t>
        </w:r>
        <w:r w:rsidR="00624C26">
          <w:rPr>
            <w:webHidden/>
          </w:rPr>
          <w:tab/>
        </w:r>
        <w:r w:rsidR="00624C26">
          <w:rPr>
            <w:webHidden/>
          </w:rPr>
          <w:fldChar w:fldCharType="begin"/>
        </w:r>
        <w:r w:rsidR="00624C26">
          <w:rPr>
            <w:webHidden/>
          </w:rPr>
          <w:instrText xml:space="preserve"> PAGEREF _Toc205202759 \h </w:instrText>
        </w:r>
        <w:r w:rsidR="00624C26">
          <w:rPr>
            <w:webHidden/>
          </w:rPr>
        </w:r>
        <w:r w:rsidR="00624C26">
          <w:rPr>
            <w:webHidden/>
          </w:rPr>
          <w:fldChar w:fldCharType="separate"/>
        </w:r>
        <w:r w:rsidR="00624C26">
          <w:rPr>
            <w:webHidden/>
          </w:rPr>
          <w:t>2</w:t>
        </w:r>
        <w:r w:rsidR="00624C26">
          <w:rPr>
            <w:webHidden/>
          </w:rPr>
          <w:fldChar w:fldCharType="end"/>
        </w:r>
      </w:hyperlink>
    </w:p>
    <w:p w14:paraId="66C453EA" w14:textId="1ED1F875" w:rsidR="00624C26" w:rsidRDefault="00624C26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5202760" w:history="1">
        <w:r w:rsidRPr="009F1D99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9F1D99">
          <w:rPr>
            <w:rStyle w:val="Hyperlink"/>
          </w:rPr>
          <w:t>VADC annual changes for 2026-27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_Toc205202760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4D42A47" w14:textId="3547834A" w:rsidR="00624C26" w:rsidRDefault="00624C26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5202761" w:history="1">
        <w:r w:rsidRPr="009F1D99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9F1D99">
          <w:rPr>
            <w:rStyle w:val="Hyperlink"/>
          </w:rPr>
          <w:t>Further information on Postcode-Locality reference file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_Toc205202761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A669958" w14:textId="5E4656A7" w:rsidR="00624C26" w:rsidRDefault="00624C26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5202762" w:history="1">
        <w:r w:rsidRPr="009F1D99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9F1D99">
          <w:rPr>
            <w:rStyle w:val="Hyperlink"/>
          </w:rPr>
          <w:t>End of 2024-25 financial year transition reminder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_Toc205202762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D159D9C" w14:textId="377D88FF" w:rsidR="00624C26" w:rsidRDefault="00624C26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5202763" w:history="1">
        <w:r w:rsidRPr="009F1D99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9F1D99">
          <w:rPr>
            <w:rStyle w:val="Hyperlink"/>
          </w:rPr>
          <w:t>Submission deadline extension for July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_Toc205202763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14C3EF2" w14:textId="4911E5D6" w:rsidR="00624C26" w:rsidRDefault="00624C26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5202764" w:history="1">
        <w:r w:rsidRPr="009F1D99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9F1D99">
          <w:rPr>
            <w:rStyle w:val="Hyperlink"/>
          </w:rPr>
          <w:t>Refresh of departmental AOD webpages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_Toc205202764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5177226" w14:textId="14D3590C" w:rsidR="00624C26" w:rsidRDefault="00624C26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5202765" w:history="1">
        <w:r w:rsidRPr="009F1D99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9F1D99">
          <w:rPr>
            <w:rStyle w:val="Hyperlink"/>
          </w:rPr>
          <w:t xml:space="preserve">Supporting inclusive data collection in </w:t>
        </w:r>
        <w:r w:rsidRPr="009F1D99">
          <w:rPr>
            <w:rStyle w:val="Hyperlink"/>
            <w:rFonts w:eastAsia="Times"/>
          </w:rPr>
          <w:t>LGBTIQA+ community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_Toc205202765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72A910A" w14:textId="4F830A66" w:rsidR="00580394" w:rsidRPr="00B519CD" w:rsidRDefault="00AD784C" w:rsidP="007173CA">
      <w:pPr>
        <w:pStyle w:val="Body"/>
        <w:sectPr w:rsidR="00580394" w:rsidRPr="00B519CD" w:rsidSect="00511B76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3D89C283" w14:textId="56191217" w:rsidR="00E56159" w:rsidRDefault="00E56159" w:rsidP="005157DB">
      <w:pPr>
        <w:pStyle w:val="DHHSbody"/>
        <w:rPr>
          <w:rStyle w:val="Hyperlink"/>
        </w:rPr>
      </w:pPr>
      <w:bookmarkStart w:id="0" w:name="_Toc234226515"/>
      <w:bookmarkStart w:id="1" w:name="_Toc86920851"/>
      <w:bookmarkStart w:id="2" w:name="_Toc132374873"/>
      <w:bookmarkStart w:id="3" w:name="_Toc133508067"/>
    </w:p>
    <w:p w14:paraId="7BF291EC" w14:textId="77777777" w:rsidR="002B3C2A" w:rsidRDefault="002B3C2A" w:rsidP="005157DB">
      <w:pPr>
        <w:pStyle w:val="DHHSbody"/>
        <w:rPr>
          <w:rStyle w:val="Hyperlink"/>
        </w:rPr>
      </w:pPr>
    </w:p>
    <w:p w14:paraId="3C512AB2" w14:textId="77777777" w:rsidR="002B3C2A" w:rsidRDefault="002B3C2A" w:rsidP="005157DB">
      <w:pPr>
        <w:pStyle w:val="DHHSbody"/>
        <w:rPr>
          <w:rStyle w:val="Hyperlink"/>
        </w:rPr>
      </w:pPr>
    </w:p>
    <w:p w14:paraId="00143159" w14:textId="77777777" w:rsidR="00E07406" w:rsidRDefault="00E07406" w:rsidP="005157DB">
      <w:pPr>
        <w:pStyle w:val="DHHSbody"/>
        <w:rPr>
          <w:rStyle w:val="Hyperlink"/>
        </w:rPr>
      </w:pPr>
    </w:p>
    <w:p w14:paraId="3B18581D" w14:textId="77777777" w:rsidR="00E07406" w:rsidRDefault="00E07406" w:rsidP="005157DB">
      <w:pPr>
        <w:pStyle w:val="DHHSbody"/>
        <w:rPr>
          <w:rStyle w:val="Hyperlink"/>
        </w:rPr>
      </w:pPr>
    </w:p>
    <w:p w14:paraId="72360463" w14:textId="77777777" w:rsidR="002B3C2A" w:rsidRDefault="002B3C2A" w:rsidP="005157DB">
      <w:pPr>
        <w:pStyle w:val="DHHSbody"/>
        <w:rPr>
          <w:rStyle w:val="Hyperlink"/>
        </w:rPr>
      </w:pPr>
    </w:p>
    <w:p w14:paraId="3F3DC5AA" w14:textId="77777777" w:rsidR="00124343" w:rsidRDefault="00124343" w:rsidP="005157DB">
      <w:pPr>
        <w:pStyle w:val="DHHSbody"/>
        <w:rPr>
          <w:rStyle w:val="Hyperlink"/>
        </w:rPr>
      </w:pPr>
    </w:p>
    <w:p w14:paraId="16F622B6" w14:textId="77777777" w:rsidR="000853CB" w:rsidRDefault="000853CB" w:rsidP="005157DB">
      <w:pPr>
        <w:pStyle w:val="DHHSbody"/>
        <w:rPr>
          <w:rStyle w:val="Hyperlink"/>
        </w:rPr>
      </w:pPr>
    </w:p>
    <w:p w14:paraId="7440595B" w14:textId="77777777" w:rsidR="00DE7111" w:rsidRDefault="00DE7111" w:rsidP="005157DB">
      <w:pPr>
        <w:pStyle w:val="DHHSbody"/>
        <w:rPr>
          <w:rStyle w:val="Hyperlink"/>
        </w:rPr>
      </w:pPr>
    </w:p>
    <w:p w14:paraId="0A227CD2" w14:textId="5EE786DA" w:rsidR="00D10060" w:rsidRDefault="00D10060" w:rsidP="00D10060">
      <w:pPr>
        <w:pStyle w:val="Heading1"/>
        <w:numPr>
          <w:ilvl w:val="0"/>
          <w:numId w:val="7"/>
        </w:numPr>
      </w:pPr>
      <w:bookmarkStart w:id="4" w:name="_Toc179267860"/>
      <w:bookmarkStart w:id="5" w:name="_Toc180404799"/>
      <w:bookmarkStart w:id="6" w:name="_Toc179267861"/>
      <w:bookmarkStart w:id="7" w:name="_Toc180404800"/>
      <w:bookmarkStart w:id="8" w:name="_Toc179267862"/>
      <w:bookmarkStart w:id="9" w:name="_Toc180404801"/>
      <w:bookmarkStart w:id="10" w:name="_Toc179267863"/>
      <w:bookmarkStart w:id="11" w:name="_Toc180404802"/>
      <w:bookmarkStart w:id="12" w:name="_Toc179267865"/>
      <w:bookmarkStart w:id="13" w:name="_Toc179267867"/>
      <w:bookmarkStart w:id="14" w:name="_Toc180404805"/>
      <w:bookmarkStart w:id="15" w:name="_Toc179267868"/>
      <w:bookmarkStart w:id="16" w:name="_Toc180404806"/>
      <w:bookmarkStart w:id="17" w:name="_Toc179267869"/>
      <w:bookmarkStart w:id="18" w:name="_Toc180404807"/>
      <w:bookmarkStart w:id="19" w:name="_Toc179267870"/>
      <w:bookmarkStart w:id="20" w:name="_Toc180404808"/>
      <w:bookmarkStart w:id="21" w:name="_Toc182906753"/>
      <w:bookmarkStart w:id="22" w:name="_Toc2052027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lastRenderedPageBreak/>
        <w:t>VADC specifications update for 2025-26</w:t>
      </w:r>
      <w:bookmarkEnd w:id="21"/>
      <w:bookmarkEnd w:id="22"/>
    </w:p>
    <w:p w14:paraId="681B2B06" w14:textId="3573E368" w:rsidR="00D10060" w:rsidRDefault="00D10060" w:rsidP="00D10060">
      <w:pPr>
        <w:pStyle w:val="DHHSbody"/>
      </w:pPr>
      <w:r>
        <w:t xml:space="preserve">The </w:t>
      </w:r>
      <w:r w:rsidR="00753530">
        <w:t xml:space="preserve">following </w:t>
      </w:r>
      <w:r w:rsidR="00703632">
        <w:t xml:space="preserve">annual </w:t>
      </w:r>
      <w:r>
        <w:t xml:space="preserve">specifications for VADC 2025-26 </w:t>
      </w:r>
      <w:r w:rsidR="00AF32B6">
        <w:t xml:space="preserve">were distributed </w:t>
      </w:r>
      <w:r>
        <w:t>on 29 May 2025, and</w:t>
      </w:r>
      <w:r w:rsidR="000425D0">
        <w:t xml:space="preserve"> are </w:t>
      </w:r>
      <w:r>
        <w:t xml:space="preserve">available </w:t>
      </w:r>
      <w:r w:rsidR="00D40352">
        <w:t>at</w:t>
      </w:r>
      <w:r>
        <w:t xml:space="preserve"> </w:t>
      </w:r>
      <w:hyperlink r:id="rId17" w:history="1">
        <w:r w:rsidR="00A64718" w:rsidRPr="00A64718">
          <w:rPr>
            <w:rStyle w:val="Hyperlink"/>
          </w:rPr>
          <w:t>VADC Documentation</w:t>
        </w:r>
      </w:hyperlink>
      <w:r w:rsidR="00F12D6A">
        <w:t xml:space="preserve"> &lt;</w:t>
      </w:r>
      <w:r w:rsidR="00D40352" w:rsidRPr="00F12D6A">
        <w:t>https://www.health.vic.gov.au/funding-and-reporting-aod-services/vadc-documentation</w:t>
      </w:r>
      <w:r w:rsidR="00F12D6A">
        <w:t>&gt;</w:t>
      </w:r>
    </w:p>
    <w:p w14:paraId="754E81DC" w14:textId="77777777" w:rsidR="00D10060" w:rsidRPr="0097007B" w:rsidRDefault="00D10060" w:rsidP="00D10060">
      <w:pPr>
        <w:pStyle w:val="DHHSbody"/>
        <w:numPr>
          <w:ilvl w:val="0"/>
          <w:numId w:val="8"/>
        </w:numPr>
      </w:pPr>
      <w:bookmarkStart w:id="23" w:name="_Hlk192254413"/>
      <w:r w:rsidRPr="0097007B">
        <w:t>VADC Data Specification 2025-26</w:t>
      </w:r>
    </w:p>
    <w:bookmarkEnd w:id="23"/>
    <w:p w14:paraId="5FD8B85A" w14:textId="77777777" w:rsidR="00D10060" w:rsidRPr="0097007B" w:rsidRDefault="00D10060" w:rsidP="00D10060">
      <w:pPr>
        <w:pStyle w:val="DHHSbody"/>
        <w:numPr>
          <w:ilvl w:val="0"/>
          <w:numId w:val="8"/>
        </w:numPr>
      </w:pPr>
      <w:r w:rsidRPr="0097007B">
        <w:t>VADC Compilation and Submission Specification 2025-26</w:t>
      </w:r>
    </w:p>
    <w:p w14:paraId="18253009" w14:textId="77777777" w:rsidR="00D10060" w:rsidRPr="0097007B" w:rsidRDefault="00D10060" w:rsidP="00D10060">
      <w:pPr>
        <w:pStyle w:val="DHHSbody"/>
        <w:numPr>
          <w:ilvl w:val="0"/>
          <w:numId w:val="8"/>
        </w:numPr>
      </w:pPr>
      <w:r w:rsidRPr="0097007B">
        <w:t>VADC XSD Schema 2025-26</w:t>
      </w:r>
    </w:p>
    <w:p w14:paraId="68226250" w14:textId="3006D068" w:rsidR="00D10060" w:rsidRDefault="00D10060" w:rsidP="00D10060">
      <w:pPr>
        <w:pStyle w:val="DHHSbody"/>
      </w:pPr>
      <w:r>
        <w:t xml:space="preserve">If you have any questions about the VADC </w:t>
      </w:r>
      <w:r w:rsidR="005C41EE">
        <w:t>specifications</w:t>
      </w:r>
      <w:r>
        <w:t xml:space="preserve"> for 2025-26, please email </w:t>
      </w:r>
      <w:hyperlink r:id="rId18" w:history="1">
        <w:r>
          <w:rPr>
            <w:rStyle w:val="Hyperlink"/>
          </w:rPr>
          <w:t>VADC data team</w:t>
        </w:r>
      </w:hyperlink>
      <w:r>
        <w:rPr>
          <w:rStyle w:val="Hyperlink"/>
        </w:rPr>
        <w:t xml:space="preserve"> </w:t>
      </w:r>
      <w:r w:rsidRPr="00183AB8">
        <w:t>&lt;vadc_data@health.vic.gov.au&gt;</w:t>
      </w:r>
      <w:r>
        <w:t>.</w:t>
      </w:r>
    </w:p>
    <w:p w14:paraId="138936BA" w14:textId="36B57C42" w:rsidR="007C7DF3" w:rsidRDefault="00EB0B24" w:rsidP="00E27164">
      <w:pPr>
        <w:pStyle w:val="Heading1"/>
        <w:numPr>
          <w:ilvl w:val="0"/>
          <w:numId w:val="7"/>
        </w:numPr>
      </w:pPr>
      <w:bookmarkStart w:id="24" w:name="_Toc205202760"/>
      <w:r>
        <w:t>VADC annual changes</w:t>
      </w:r>
      <w:r w:rsidR="0092777A">
        <w:t xml:space="preserve"> for 2026-27</w:t>
      </w:r>
      <w:bookmarkEnd w:id="24"/>
    </w:p>
    <w:p w14:paraId="44486DF9" w14:textId="5F93EB8A" w:rsidR="0092777A" w:rsidRDefault="002914F0" w:rsidP="0092777A">
      <w:pPr>
        <w:pStyle w:val="Body"/>
      </w:pPr>
      <w:r>
        <w:t xml:space="preserve">The VADC </w:t>
      </w:r>
      <w:r w:rsidR="0092777A">
        <w:t xml:space="preserve">2026-27 </w:t>
      </w:r>
      <w:r w:rsidR="0092777A" w:rsidRPr="0092777A">
        <w:t xml:space="preserve">annual changes process </w:t>
      </w:r>
      <w:r w:rsidR="006C382F">
        <w:t xml:space="preserve">will </w:t>
      </w:r>
      <w:r w:rsidR="0092777A" w:rsidRPr="0092777A">
        <w:t xml:space="preserve">commence </w:t>
      </w:r>
      <w:r w:rsidR="006C382F">
        <w:t xml:space="preserve">shortly </w:t>
      </w:r>
      <w:r w:rsidR="0092777A" w:rsidRPr="0092777A">
        <w:t xml:space="preserve">– further details will be </w:t>
      </w:r>
      <w:r w:rsidR="00093F5B">
        <w:t>communicated v</w:t>
      </w:r>
      <w:r w:rsidR="0092777A" w:rsidRPr="0092777A">
        <w:t xml:space="preserve">ia email to the VADC Bulletin contact list in the coming </w:t>
      </w:r>
      <w:r w:rsidR="00E2286A">
        <w:t>days</w:t>
      </w:r>
      <w:r w:rsidR="006C382F">
        <w:t>.</w:t>
      </w:r>
    </w:p>
    <w:p w14:paraId="37BE44D0" w14:textId="52DD0DF0" w:rsidR="006C382F" w:rsidRDefault="006C382F" w:rsidP="006C382F">
      <w:pPr>
        <w:pStyle w:val="DHHSbody"/>
      </w:pPr>
      <w:r>
        <w:t>For further enquiries</w:t>
      </w:r>
      <w:r w:rsidR="002A02E7">
        <w:t xml:space="preserve"> </w:t>
      </w:r>
      <w:r>
        <w:t xml:space="preserve">about VADC </w:t>
      </w:r>
      <w:r w:rsidR="002A02E7">
        <w:t>annual change</w:t>
      </w:r>
      <w:r w:rsidR="00E2286A">
        <w:t>s</w:t>
      </w:r>
      <w:r>
        <w:t xml:space="preserve"> for 202</w:t>
      </w:r>
      <w:r w:rsidR="002A02E7">
        <w:t>6</w:t>
      </w:r>
      <w:r>
        <w:t>-2</w:t>
      </w:r>
      <w:r w:rsidR="002A02E7">
        <w:t>7</w:t>
      </w:r>
      <w:r>
        <w:t xml:space="preserve">, please email </w:t>
      </w:r>
      <w:hyperlink r:id="rId19" w:history="1">
        <w:r>
          <w:rPr>
            <w:rStyle w:val="Hyperlink"/>
          </w:rPr>
          <w:t>VADC data team</w:t>
        </w:r>
      </w:hyperlink>
      <w:r>
        <w:rPr>
          <w:rStyle w:val="Hyperlink"/>
        </w:rPr>
        <w:t xml:space="preserve"> </w:t>
      </w:r>
      <w:r w:rsidRPr="00183AB8">
        <w:t>&lt;vadc_data@health.vic.gov.au&gt;</w:t>
      </w:r>
      <w:r>
        <w:t>.</w:t>
      </w:r>
    </w:p>
    <w:p w14:paraId="67758B88" w14:textId="2333C13E" w:rsidR="00302194" w:rsidRDefault="009026BE" w:rsidP="00E27164">
      <w:pPr>
        <w:pStyle w:val="Heading1"/>
        <w:numPr>
          <w:ilvl w:val="0"/>
          <w:numId w:val="7"/>
        </w:numPr>
      </w:pPr>
      <w:bookmarkStart w:id="25" w:name="_Toc205202761"/>
      <w:r>
        <w:t>Further information on</w:t>
      </w:r>
      <w:r w:rsidR="00E271B5">
        <w:t xml:space="preserve"> </w:t>
      </w:r>
      <w:r w:rsidR="00302194">
        <w:t>Postcode</w:t>
      </w:r>
      <w:r w:rsidR="008126A3">
        <w:t>-L</w:t>
      </w:r>
      <w:r w:rsidR="00302194">
        <w:t>ocality reference file</w:t>
      </w:r>
      <w:bookmarkEnd w:id="25"/>
    </w:p>
    <w:p w14:paraId="52704700" w14:textId="582B79F5" w:rsidR="00B63FE7" w:rsidRDefault="00F16274" w:rsidP="00B63FE7">
      <w:pPr>
        <w:pStyle w:val="DHHSbody"/>
      </w:pPr>
      <w:r>
        <w:t>T</w:t>
      </w:r>
      <w:r w:rsidR="00B63FE7">
        <w:t xml:space="preserve">he department is only permitted to share the </w:t>
      </w:r>
      <w:r w:rsidR="00B63FE7" w:rsidRPr="0017769C">
        <w:rPr>
          <w:i/>
          <w:iCs/>
        </w:rPr>
        <w:t>postcode-locality reference file</w:t>
      </w:r>
      <w:r w:rsidR="00B63FE7">
        <w:t xml:space="preserve"> with Victorian service providers for non-commercial use, for the purpose of reporting and submitting data to the department.</w:t>
      </w:r>
    </w:p>
    <w:p w14:paraId="5F65B86D" w14:textId="4E3FAAD9" w:rsidR="00907E00" w:rsidRDefault="00E82918" w:rsidP="009216AA">
      <w:pPr>
        <w:pStyle w:val="DHHSbody"/>
      </w:pPr>
      <w:r>
        <w:t>A</w:t>
      </w:r>
      <w:r w:rsidR="000B0DCB">
        <w:t>ll</w:t>
      </w:r>
      <w:r w:rsidR="0054282D">
        <w:t xml:space="preserve"> r</w:t>
      </w:r>
      <w:r w:rsidR="00580171">
        <w:t>eference</w:t>
      </w:r>
      <w:r w:rsidR="009A4BC1">
        <w:t xml:space="preserve">s and </w:t>
      </w:r>
      <w:r>
        <w:t xml:space="preserve">downloadable </w:t>
      </w:r>
      <w:r w:rsidR="00580171">
        <w:t xml:space="preserve">links </w:t>
      </w:r>
      <w:r w:rsidR="009A4BC1">
        <w:t xml:space="preserve">to </w:t>
      </w:r>
      <w:r w:rsidR="003F121D">
        <w:t>‘</w:t>
      </w:r>
      <w:r w:rsidR="009A4BC1">
        <w:t>postcode</w:t>
      </w:r>
      <w:r w:rsidR="004353B1">
        <w:t>-</w:t>
      </w:r>
      <w:r w:rsidR="009A4BC1">
        <w:t xml:space="preserve">locality </w:t>
      </w:r>
      <w:r w:rsidR="0092218C">
        <w:t xml:space="preserve">reference </w:t>
      </w:r>
      <w:r w:rsidR="009A4BC1">
        <w:t>file</w:t>
      </w:r>
      <w:r w:rsidR="00730971">
        <w:t>’</w:t>
      </w:r>
      <w:r w:rsidR="009A4BC1">
        <w:t xml:space="preserve"> </w:t>
      </w:r>
      <w:r w:rsidR="00580171">
        <w:t>have been removed from</w:t>
      </w:r>
      <w:r w:rsidR="007313D7">
        <w:t xml:space="preserve"> website</w:t>
      </w:r>
      <w:r w:rsidR="002F6C5D">
        <w:t xml:space="preserve"> </w:t>
      </w:r>
      <w:hyperlink r:id="rId20" w:history="1">
        <w:r w:rsidR="00D70A4A" w:rsidRPr="00594042">
          <w:rPr>
            <w:rStyle w:val="Hyperlink"/>
          </w:rPr>
          <w:t>VADC Documentation</w:t>
        </w:r>
      </w:hyperlink>
      <w:r w:rsidR="00B40AE5">
        <w:t xml:space="preserve"> </w:t>
      </w:r>
      <w:r w:rsidR="00D70A4A">
        <w:t>&lt;</w:t>
      </w:r>
      <w:r w:rsidR="00D70A4A" w:rsidRPr="00D70A4A">
        <w:t>https://www.health.vic.gov.au/funding-and-reporting-aod-services/vadc-documentation</w:t>
      </w:r>
      <w:r w:rsidR="00D70A4A">
        <w:t xml:space="preserve">&gt; </w:t>
      </w:r>
      <w:r w:rsidR="00D110E0">
        <w:t xml:space="preserve">and </w:t>
      </w:r>
      <w:r w:rsidR="003E60AD">
        <w:t xml:space="preserve">the </w:t>
      </w:r>
      <w:r w:rsidR="00D110E0" w:rsidRPr="00B90D64">
        <w:rPr>
          <w:i/>
          <w:iCs/>
        </w:rPr>
        <w:t xml:space="preserve">VADC </w:t>
      </w:r>
      <w:r w:rsidR="00B90D64">
        <w:rPr>
          <w:i/>
          <w:iCs/>
        </w:rPr>
        <w:t>Data S</w:t>
      </w:r>
      <w:r w:rsidR="00D110E0" w:rsidRPr="00B90D64">
        <w:rPr>
          <w:i/>
          <w:iCs/>
        </w:rPr>
        <w:t>pecification</w:t>
      </w:r>
      <w:r w:rsidR="003E60AD" w:rsidRPr="00B90D64">
        <w:rPr>
          <w:i/>
          <w:iCs/>
        </w:rPr>
        <w:t xml:space="preserve"> 2025-26</w:t>
      </w:r>
      <w:r w:rsidR="003E60AD">
        <w:t>.</w:t>
      </w:r>
    </w:p>
    <w:p w14:paraId="583EF870" w14:textId="5C4BDD3D" w:rsidR="00580171" w:rsidRDefault="00907E00" w:rsidP="009216AA">
      <w:pPr>
        <w:pStyle w:val="DHHSbody"/>
      </w:pPr>
      <w:r>
        <w:t>Please note that t</w:t>
      </w:r>
      <w:r w:rsidR="00C76E8B">
        <w:t>here are no change</w:t>
      </w:r>
      <w:r w:rsidR="00323B7D">
        <w:t>s</w:t>
      </w:r>
      <w:r w:rsidR="00C76E8B">
        <w:t xml:space="preserve"> to the reporting requirements for Postcode and Locality.</w:t>
      </w:r>
    </w:p>
    <w:p w14:paraId="03657DFA" w14:textId="33B6B383" w:rsidR="0017769C" w:rsidRDefault="0017769C" w:rsidP="0017769C">
      <w:pPr>
        <w:pStyle w:val="DHHSbody"/>
      </w:pPr>
      <w:r>
        <w:t xml:space="preserve">Service providers </w:t>
      </w:r>
      <w:r w:rsidR="0058430F">
        <w:t>can</w:t>
      </w:r>
      <w:r w:rsidR="003E60AD">
        <w:t xml:space="preserve"> </w:t>
      </w:r>
      <w:r>
        <w:t xml:space="preserve">request </w:t>
      </w:r>
      <w:r w:rsidR="0027736F">
        <w:t xml:space="preserve">the </w:t>
      </w:r>
      <w:r w:rsidR="0027736F" w:rsidRPr="0027736F">
        <w:t xml:space="preserve">postcode-locality reference file for departmental reporting </w:t>
      </w:r>
      <w:r>
        <w:t xml:space="preserve">via email to </w:t>
      </w:r>
      <w:hyperlink r:id="rId21" w:history="1">
        <w:r w:rsidR="00C62F6F">
          <w:rPr>
            <w:rStyle w:val="Hyperlink"/>
          </w:rPr>
          <w:t>VADC data team</w:t>
        </w:r>
      </w:hyperlink>
      <w:r w:rsidR="006C1DFA">
        <w:rPr>
          <w:rStyle w:val="Hyperlink"/>
        </w:rPr>
        <w:t xml:space="preserve"> </w:t>
      </w:r>
      <w:r w:rsidR="006C1DFA" w:rsidRPr="00183AB8">
        <w:t>&lt;vadc_data@health.vic.gov.au&gt;</w:t>
      </w:r>
      <w:r w:rsidR="006C1DFA">
        <w:t>.</w:t>
      </w:r>
    </w:p>
    <w:p w14:paraId="1B0D228B" w14:textId="2AD2EB6E" w:rsidR="00E07687" w:rsidRDefault="00E07687" w:rsidP="00EE5F95">
      <w:pPr>
        <w:pStyle w:val="Heading1"/>
        <w:numPr>
          <w:ilvl w:val="0"/>
          <w:numId w:val="7"/>
        </w:numPr>
      </w:pPr>
      <w:bookmarkStart w:id="26" w:name="_Toc205202762"/>
      <w:bookmarkStart w:id="27" w:name="_Toc170982978"/>
      <w:r>
        <w:t xml:space="preserve">End of </w:t>
      </w:r>
      <w:r w:rsidR="00A143E0">
        <w:t xml:space="preserve">2024-25 </w:t>
      </w:r>
      <w:r>
        <w:t>financial year transition reminder</w:t>
      </w:r>
      <w:bookmarkEnd w:id="26"/>
    </w:p>
    <w:p w14:paraId="61F2EDA9" w14:textId="2EF8A4B0" w:rsidR="00E07687" w:rsidRDefault="00E07687" w:rsidP="00E07687">
      <w:pPr>
        <w:pStyle w:val="DHHSbody"/>
        <w:rPr>
          <w:lang w:eastAsia="en-AU"/>
        </w:rPr>
      </w:pPr>
      <w:r>
        <w:rPr>
          <w:lang w:eastAsia="en-AU"/>
        </w:rPr>
        <w:t>Please do not artificially close service events on 30 June 202</w:t>
      </w:r>
      <w:r w:rsidR="002E4006">
        <w:rPr>
          <w:lang w:eastAsia="en-AU"/>
        </w:rPr>
        <w:t>5</w:t>
      </w:r>
      <w:r>
        <w:rPr>
          <w:lang w:eastAsia="en-AU"/>
        </w:rPr>
        <w:t xml:space="preserve"> due to end of financial year. There is no requirement to end service events as part of end of financial year arrangements. </w:t>
      </w:r>
    </w:p>
    <w:p w14:paraId="52DB83B6" w14:textId="4E2AD226" w:rsidR="00552A3C" w:rsidRDefault="00E07687" w:rsidP="00E07687">
      <w:pPr>
        <w:pStyle w:val="DHHSbody"/>
        <w:rPr>
          <w:rFonts w:ascii="Aptos" w:hAnsi="Aptos"/>
          <w:sz w:val="24"/>
          <w:lang w:eastAsia="en-AU"/>
        </w:rPr>
      </w:pPr>
      <w:r>
        <w:t>Service events should only be closed if there is appropriate clinical reason</w:t>
      </w:r>
      <w:r w:rsidR="003873E0">
        <w:t xml:space="preserve"> </w:t>
      </w:r>
      <w:r>
        <w:t>to close the service event, not because of end of financial year.</w:t>
      </w:r>
    </w:p>
    <w:p w14:paraId="48A7E421" w14:textId="6128AC61" w:rsidR="00DD4318" w:rsidRDefault="00E07687" w:rsidP="00E07687">
      <w:pPr>
        <w:pStyle w:val="DHHSbody"/>
      </w:pPr>
      <w:r>
        <w:rPr>
          <w:lang w:eastAsia="en-AU"/>
        </w:rPr>
        <w:t xml:space="preserve">Details regarding how to handle service events spanning the two financial years are in Section 8 of the </w:t>
      </w:r>
      <w:r w:rsidRPr="00252C63">
        <w:rPr>
          <w:i/>
          <w:iCs/>
          <w:lang w:eastAsia="en-AU"/>
        </w:rPr>
        <w:t>VADC Compilation and Submission</w:t>
      </w:r>
      <w:r>
        <w:rPr>
          <w:i/>
          <w:iCs/>
          <w:lang w:eastAsia="en-AU"/>
        </w:rPr>
        <w:t xml:space="preserve"> Specification 202</w:t>
      </w:r>
      <w:r w:rsidR="00CA0FBA">
        <w:rPr>
          <w:i/>
          <w:iCs/>
          <w:lang w:eastAsia="en-AU"/>
        </w:rPr>
        <w:t>5</w:t>
      </w:r>
      <w:r>
        <w:rPr>
          <w:i/>
          <w:iCs/>
          <w:lang w:eastAsia="en-AU"/>
        </w:rPr>
        <w:t>-2</w:t>
      </w:r>
      <w:r w:rsidR="00CA0FBA">
        <w:rPr>
          <w:i/>
          <w:iCs/>
          <w:lang w:eastAsia="en-AU"/>
        </w:rPr>
        <w:t>6</w:t>
      </w:r>
      <w:r>
        <w:rPr>
          <w:i/>
          <w:iCs/>
          <w:lang w:eastAsia="en-AU"/>
        </w:rPr>
        <w:t xml:space="preserve"> </w:t>
      </w:r>
      <w:r>
        <w:t xml:space="preserve">available at </w:t>
      </w:r>
      <w:hyperlink r:id="rId22" w:history="1">
        <w:r w:rsidR="00DD4318" w:rsidRPr="00594042">
          <w:rPr>
            <w:rStyle w:val="Hyperlink"/>
          </w:rPr>
          <w:t>VADC Documentation</w:t>
        </w:r>
      </w:hyperlink>
      <w:r w:rsidR="007F0042">
        <w:t xml:space="preserve"> &lt;</w:t>
      </w:r>
      <w:r w:rsidR="00DD4318" w:rsidRPr="00D70A4A">
        <w:t>https://www.health.vic.gov.au/funding-and-reporting-aod-services/vadc-documentation</w:t>
      </w:r>
      <w:r w:rsidR="00DD4318">
        <w:t>&gt;</w:t>
      </w:r>
    </w:p>
    <w:p w14:paraId="672A619A" w14:textId="50D29D8C" w:rsidR="00E07687" w:rsidRPr="000205DC" w:rsidRDefault="00E07687" w:rsidP="00E94528">
      <w:pPr>
        <w:pStyle w:val="Heading1"/>
        <w:numPr>
          <w:ilvl w:val="0"/>
          <w:numId w:val="7"/>
        </w:numPr>
      </w:pPr>
      <w:bookmarkStart w:id="28" w:name="_Toc205202763"/>
      <w:r>
        <w:t>Submission deadline extension</w:t>
      </w:r>
      <w:r w:rsidR="00FE615F">
        <w:t xml:space="preserve"> for July 2025</w:t>
      </w:r>
      <w:bookmarkEnd w:id="28"/>
    </w:p>
    <w:p w14:paraId="37F128B4" w14:textId="1D451C6A" w:rsidR="0004040A" w:rsidRDefault="0047186D" w:rsidP="00E07687">
      <w:pPr>
        <w:pStyle w:val="DHHSbody"/>
        <w:rPr>
          <w:lang w:eastAsia="en-AU"/>
        </w:rPr>
      </w:pPr>
      <w:r>
        <w:rPr>
          <w:lang w:eastAsia="en-AU"/>
        </w:rPr>
        <w:t>T</w:t>
      </w:r>
      <w:r w:rsidR="00E07687" w:rsidRPr="13797586">
        <w:rPr>
          <w:lang w:eastAsia="en-AU"/>
        </w:rPr>
        <w:t>he July 202</w:t>
      </w:r>
      <w:r w:rsidR="0041255D">
        <w:rPr>
          <w:lang w:eastAsia="en-AU"/>
        </w:rPr>
        <w:t>5</w:t>
      </w:r>
      <w:r w:rsidR="00E07687" w:rsidRPr="13797586">
        <w:rPr>
          <w:lang w:eastAsia="en-AU"/>
        </w:rPr>
        <w:t xml:space="preserve"> data submission deadline </w:t>
      </w:r>
      <w:r w:rsidR="00E07687">
        <w:rPr>
          <w:lang w:eastAsia="en-AU"/>
        </w:rPr>
        <w:t>(</w:t>
      </w:r>
      <w:r w:rsidR="00E07687">
        <w:rPr>
          <w:rFonts w:cs="Arial"/>
          <w:szCs w:val="21"/>
          <w:lang w:eastAsia="en-AU"/>
        </w:rPr>
        <w:t>usually 15 August 202</w:t>
      </w:r>
      <w:r w:rsidR="0041255D">
        <w:rPr>
          <w:rFonts w:cs="Arial"/>
          <w:szCs w:val="21"/>
          <w:lang w:eastAsia="en-AU"/>
        </w:rPr>
        <w:t>5</w:t>
      </w:r>
      <w:r w:rsidR="00E07687">
        <w:rPr>
          <w:rFonts w:cs="Arial"/>
          <w:szCs w:val="21"/>
          <w:lang w:eastAsia="en-AU"/>
        </w:rPr>
        <w:t xml:space="preserve">) </w:t>
      </w:r>
      <w:r w:rsidR="00E07687" w:rsidRPr="13797586">
        <w:rPr>
          <w:lang w:eastAsia="en-AU"/>
        </w:rPr>
        <w:t>has been extended to 15 September 202</w:t>
      </w:r>
      <w:r w:rsidR="00295FEF">
        <w:rPr>
          <w:lang w:eastAsia="en-AU"/>
        </w:rPr>
        <w:t>5</w:t>
      </w:r>
      <w:r w:rsidR="00E07687">
        <w:rPr>
          <w:lang w:eastAsia="en-AU"/>
        </w:rPr>
        <w:t>, t</w:t>
      </w:r>
      <w:r w:rsidR="00E07687" w:rsidRPr="13797586">
        <w:rPr>
          <w:lang w:eastAsia="en-AU"/>
        </w:rPr>
        <w:t>o allow services to focus on completion and correction of 202</w:t>
      </w:r>
      <w:r w:rsidR="00295FEF">
        <w:rPr>
          <w:lang w:eastAsia="en-AU"/>
        </w:rPr>
        <w:t>4</w:t>
      </w:r>
      <w:r w:rsidR="00E07687" w:rsidRPr="13797586">
        <w:rPr>
          <w:lang w:eastAsia="en-AU"/>
        </w:rPr>
        <w:t>-202</w:t>
      </w:r>
      <w:r w:rsidR="00295FEF">
        <w:rPr>
          <w:lang w:eastAsia="en-AU"/>
        </w:rPr>
        <w:t>5</w:t>
      </w:r>
      <w:r w:rsidR="00E07687" w:rsidRPr="13797586">
        <w:rPr>
          <w:lang w:eastAsia="en-AU"/>
        </w:rPr>
        <w:t xml:space="preserve"> data</w:t>
      </w:r>
      <w:r w:rsidR="00E07687">
        <w:rPr>
          <w:lang w:eastAsia="en-AU"/>
        </w:rPr>
        <w:t xml:space="preserve">. </w:t>
      </w:r>
      <w:r w:rsidR="00E07687" w:rsidRPr="13797586">
        <w:rPr>
          <w:lang w:eastAsia="en-AU"/>
        </w:rPr>
        <w:t>Please note August 202</w:t>
      </w:r>
      <w:r w:rsidR="00295FEF">
        <w:rPr>
          <w:lang w:eastAsia="en-AU"/>
        </w:rPr>
        <w:t>5</w:t>
      </w:r>
      <w:r w:rsidR="00E07687" w:rsidRPr="13797586">
        <w:rPr>
          <w:lang w:eastAsia="en-AU"/>
        </w:rPr>
        <w:t xml:space="preserve"> data will be due as usual on 15 September 202</w:t>
      </w:r>
      <w:r w:rsidR="00295FEF">
        <w:rPr>
          <w:lang w:eastAsia="en-AU"/>
        </w:rPr>
        <w:t>5</w:t>
      </w:r>
      <w:r w:rsidR="00E07687" w:rsidRPr="13797586">
        <w:rPr>
          <w:lang w:eastAsia="en-AU"/>
        </w:rPr>
        <w:t>.</w:t>
      </w:r>
      <w:bookmarkEnd w:id="27"/>
    </w:p>
    <w:p w14:paraId="62268DF9" w14:textId="705706A8" w:rsidR="00E26595" w:rsidRDefault="00E26595" w:rsidP="00E94528">
      <w:pPr>
        <w:pStyle w:val="Heading1"/>
        <w:numPr>
          <w:ilvl w:val="0"/>
          <w:numId w:val="7"/>
        </w:numPr>
      </w:pPr>
      <w:bookmarkStart w:id="29" w:name="_Toc205202764"/>
      <w:r>
        <w:lastRenderedPageBreak/>
        <w:t xml:space="preserve">Refresh of </w:t>
      </w:r>
      <w:r w:rsidR="000657D3">
        <w:t xml:space="preserve">departmental </w:t>
      </w:r>
      <w:r>
        <w:t xml:space="preserve">AOD </w:t>
      </w:r>
      <w:r w:rsidR="00814E9A">
        <w:t>web</w:t>
      </w:r>
      <w:r w:rsidR="007D4D83">
        <w:t>pages</w:t>
      </w:r>
      <w:bookmarkEnd w:id="29"/>
    </w:p>
    <w:p w14:paraId="1849A59A" w14:textId="583339E3" w:rsidR="000B547F" w:rsidRDefault="00271163" w:rsidP="00F850E0">
      <w:pPr>
        <w:pStyle w:val="DHHSbody"/>
      </w:pPr>
      <w:r>
        <w:t xml:space="preserve">There </w:t>
      </w:r>
      <w:r w:rsidR="005F5564">
        <w:t>has</w:t>
      </w:r>
      <w:r>
        <w:t xml:space="preserve"> been </w:t>
      </w:r>
      <w:r w:rsidR="00426DBA">
        <w:t xml:space="preserve">a </w:t>
      </w:r>
      <w:r>
        <w:t xml:space="preserve">recent refresh of </w:t>
      </w:r>
      <w:r w:rsidR="005047BB">
        <w:t xml:space="preserve">the </w:t>
      </w:r>
      <w:r>
        <w:t>AOD webpage</w:t>
      </w:r>
      <w:r w:rsidR="005F5564">
        <w:t>s</w:t>
      </w:r>
      <w:r w:rsidR="00FF6B38">
        <w:t xml:space="preserve"> on the department’s website</w:t>
      </w:r>
      <w:r w:rsidR="00A905B2">
        <w:t>.</w:t>
      </w:r>
    </w:p>
    <w:p w14:paraId="4802E7F9" w14:textId="49A5BFD9" w:rsidR="00A70A8D" w:rsidRDefault="00826080" w:rsidP="00A905B2">
      <w:pPr>
        <w:pStyle w:val="DHHSbody"/>
        <w:numPr>
          <w:ilvl w:val="0"/>
          <w:numId w:val="15"/>
        </w:numPr>
        <w:spacing w:after="0"/>
      </w:pPr>
      <w:hyperlink r:id="rId23" w:history="1">
        <w:r w:rsidRPr="00826080">
          <w:rPr>
            <w:rStyle w:val="Hyperlink"/>
          </w:rPr>
          <w:t>VADC Documentation</w:t>
        </w:r>
      </w:hyperlink>
      <w:r w:rsidR="00127647">
        <w:t xml:space="preserve"> &lt;</w:t>
      </w:r>
      <w:r w:rsidR="00A70A8D" w:rsidRPr="00A70A8D">
        <w:t>https://www.health.vic.gov.au/funding-and-reporting-aod-services/vadc-documentation</w:t>
      </w:r>
      <w:r w:rsidR="00127647">
        <w:t>&gt;</w:t>
      </w:r>
    </w:p>
    <w:p w14:paraId="7E90B9A9" w14:textId="772992F5" w:rsidR="00C40CC4" w:rsidRDefault="00127647" w:rsidP="00496E38">
      <w:pPr>
        <w:pStyle w:val="DHHSbody"/>
        <w:spacing w:after="0"/>
      </w:pPr>
      <w:r>
        <w:t xml:space="preserve">Note there </w:t>
      </w:r>
      <w:r w:rsidR="005047BB">
        <w:t>is no change to the contents on the webpage</w:t>
      </w:r>
      <w:r w:rsidR="00B7265F">
        <w:t>, only the cosmetic display.</w:t>
      </w:r>
    </w:p>
    <w:p w14:paraId="3787E2EB" w14:textId="57677826" w:rsidR="005047BB" w:rsidRDefault="005047BB" w:rsidP="005047BB">
      <w:pPr>
        <w:pStyle w:val="DHHSbody"/>
      </w:pPr>
      <w:r>
        <w:t>If you have any que</w:t>
      </w:r>
      <w:r w:rsidR="00F4205B">
        <w:t>ries with the above webpage</w:t>
      </w:r>
      <w:r>
        <w:t xml:space="preserve">, please email </w:t>
      </w:r>
      <w:hyperlink r:id="rId24" w:history="1">
        <w:r>
          <w:rPr>
            <w:rStyle w:val="Hyperlink"/>
          </w:rPr>
          <w:t>VADC data team</w:t>
        </w:r>
      </w:hyperlink>
      <w:r>
        <w:rPr>
          <w:rStyle w:val="Hyperlink"/>
        </w:rPr>
        <w:t xml:space="preserve"> </w:t>
      </w:r>
      <w:r w:rsidRPr="00183AB8">
        <w:t>&lt;vadc_data@health.vic.gov.au&gt;</w:t>
      </w:r>
      <w:r>
        <w:t>.</w:t>
      </w:r>
    </w:p>
    <w:p w14:paraId="161D8277" w14:textId="77777777" w:rsidR="00496E38" w:rsidRDefault="00496E38" w:rsidP="00CF0841">
      <w:pPr>
        <w:pStyle w:val="DHHSbody"/>
        <w:spacing w:after="0"/>
      </w:pPr>
    </w:p>
    <w:p w14:paraId="0835A9D9" w14:textId="5C53CE48" w:rsidR="007D4D83" w:rsidRDefault="000D5304" w:rsidP="00CF0841">
      <w:pPr>
        <w:pStyle w:val="DHHSbody"/>
        <w:spacing w:after="0"/>
      </w:pPr>
      <w:r>
        <w:t xml:space="preserve">The </w:t>
      </w:r>
      <w:r w:rsidR="007D4D83">
        <w:t>AOD policy weblinks</w:t>
      </w:r>
      <w:r>
        <w:t xml:space="preserve"> ha</w:t>
      </w:r>
      <w:r w:rsidR="000657D3">
        <w:t>ve</w:t>
      </w:r>
      <w:r>
        <w:t xml:space="preserve"> also been updated</w:t>
      </w:r>
      <w:r w:rsidR="007D4D83">
        <w:t>:</w:t>
      </w:r>
    </w:p>
    <w:p w14:paraId="662403E7" w14:textId="11CDC2A9" w:rsidR="005F5564" w:rsidRDefault="005F5564" w:rsidP="00505BD9">
      <w:pPr>
        <w:pStyle w:val="DHHSbody"/>
        <w:numPr>
          <w:ilvl w:val="0"/>
          <w:numId w:val="12"/>
        </w:numPr>
      </w:pPr>
      <w:hyperlink r:id="rId25" w:history="1">
        <w:r w:rsidRPr="005F5564">
          <w:rPr>
            <w:rStyle w:val="Hyperlink"/>
          </w:rPr>
          <w:t>Intake process and tools</w:t>
        </w:r>
      </w:hyperlink>
      <w:r w:rsidR="00A65A95">
        <w:t xml:space="preserve"> &lt;</w:t>
      </w:r>
      <w:r w:rsidR="00B34285" w:rsidRPr="00B34285">
        <w:rPr>
          <w:rFonts w:eastAsia="Times New Roman"/>
          <w:sz w:val="21"/>
        </w:rPr>
        <w:t>https://www.health.vic.gov.au/aod-treatment-services/intake-process-and-tools</w:t>
      </w:r>
      <w:r w:rsidR="00B34285">
        <w:rPr>
          <w:rFonts w:eastAsia="Times New Roman"/>
          <w:sz w:val="21"/>
        </w:rPr>
        <w:t>&gt;</w:t>
      </w:r>
    </w:p>
    <w:p w14:paraId="5C5C4231" w14:textId="5CA282BB" w:rsidR="00426DBA" w:rsidRDefault="00426DBA" w:rsidP="00A905B2">
      <w:pPr>
        <w:pStyle w:val="DHHSbody"/>
        <w:numPr>
          <w:ilvl w:val="0"/>
          <w:numId w:val="12"/>
        </w:numPr>
        <w:spacing w:after="0"/>
      </w:pPr>
      <w:hyperlink r:id="rId26" w:history="1">
        <w:r w:rsidRPr="00426DBA">
          <w:rPr>
            <w:rStyle w:val="Hyperlink"/>
          </w:rPr>
          <w:t>Screening and assessment tools</w:t>
        </w:r>
      </w:hyperlink>
      <w:r w:rsidR="000657D3">
        <w:t xml:space="preserve"> &lt;</w:t>
      </w:r>
      <w:r w:rsidR="000657D3" w:rsidRPr="000657D3">
        <w:t xml:space="preserve"> https://www.turningpoint.org.au/treatment/clinicians/screening-assessment-tools</w:t>
      </w:r>
      <w:r w:rsidR="000657D3">
        <w:t>&gt;</w:t>
      </w:r>
    </w:p>
    <w:p w14:paraId="7C216697" w14:textId="2E3873D7" w:rsidR="00E26595" w:rsidRPr="002B11B1" w:rsidRDefault="00E26595" w:rsidP="00F850E0">
      <w:pPr>
        <w:pStyle w:val="DHHSbody"/>
        <w:rPr>
          <w:rStyle w:val="Hyperlink"/>
          <w:color w:val="auto"/>
          <w:u w:val="none"/>
        </w:rPr>
      </w:pPr>
      <w:r w:rsidRPr="002B11B1">
        <w:t>If you have any queries about th</w:t>
      </w:r>
      <w:r w:rsidR="00505BD9">
        <w:t>ese</w:t>
      </w:r>
      <w:r w:rsidR="00A70A8D">
        <w:t xml:space="preserve"> web</w:t>
      </w:r>
      <w:r w:rsidR="00473049">
        <w:t>links</w:t>
      </w:r>
      <w:r w:rsidRPr="002B11B1">
        <w:t>,</w:t>
      </w:r>
      <w:r>
        <w:t xml:space="preserve"> </w:t>
      </w:r>
      <w:r w:rsidRPr="0D26F6D4">
        <w:t xml:space="preserve">please email </w:t>
      </w:r>
      <w:hyperlink r:id="rId27">
        <w:r w:rsidRPr="0D26F6D4">
          <w:rPr>
            <w:rStyle w:val="Hyperlink"/>
          </w:rPr>
          <w:t xml:space="preserve">aod.enquiries@health.vic.gov.au </w:t>
        </w:r>
      </w:hyperlink>
      <w:r w:rsidRPr="0D26F6D4">
        <w:t>&lt;aod.enquiries@health.vic.gov.au&gt;</w:t>
      </w:r>
      <w:r>
        <w:t>.</w:t>
      </w:r>
    </w:p>
    <w:p w14:paraId="03474D28" w14:textId="6F7FD216" w:rsidR="002E6A24" w:rsidRDefault="002E6A24" w:rsidP="00C35D7F">
      <w:pPr>
        <w:pStyle w:val="Heading1"/>
        <w:numPr>
          <w:ilvl w:val="0"/>
          <w:numId w:val="7"/>
        </w:numPr>
      </w:pPr>
      <w:bookmarkStart w:id="30" w:name="_Toc195523913"/>
      <w:bookmarkStart w:id="31" w:name="_Toc205202765"/>
      <w:r>
        <w:t>Supporting inclusi</w:t>
      </w:r>
      <w:r w:rsidR="00F91FC6">
        <w:t>ve</w:t>
      </w:r>
      <w:r>
        <w:t xml:space="preserve"> data collection </w:t>
      </w:r>
      <w:r w:rsidR="00E3736D">
        <w:t xml:space="preserve">in </w:t>
      </w:r>
      <w:bookmarkEnd w:id="30"/>
      <w:r w:rsidR="00A666CE" w:rsidRPr="00E1396C">
        <w:rPr>
          <w:rFonts w:eastAsia="Times"/>
        </w:rPr>
        <w:t>LGBTIQA+ community</w:t>
      </w:r>
      <w:bookmarkEnd w:id="31"/>
    </w:p>
    <w:p w14:paraId="6AB43B25" w14:textId="77777777" w:rsidR="00AD1C9D" w:rsidRDefault="00AD1C9D" w:rsidP="00AD1C9D">
      <w:pPr>
        <w:pStyle w:val="Body"/>
      </w:pPr>
      <w:r>
        <w:t xml:space="preserve">The department has engaged Transcend Australia and Transgender Victoria to consult and support trans and gender diverse community and health services in the implementation of reporting client’s </w:t>
      </w:r>
      <w:r w:rsidRPr="00777724">
        <w:rPr>
          <w:i/>
          <w:iCs/>
        </w:rPr>
        <w:t>sex at birth</w:t>
      </w:r>
      <w:r>
        <w:t xml:space="preserve"> and </w:t>
      </w:r>
      <w:r w:rsidRPr="00777724">
        <w:rPr>
          <w:i/>
          <w:iCs/>
        </w:rPr>
        <w:t>gender identity</w:t>
      </w:r>
      <w:r>
        <w:t xml:space="preserve"> data.</w:t>
      </w:r>
    </w:p>
    <w:p w14:paraId="1F4DF793" w14:textId="6DFF0DBB" w:rsidR="00AD1C9D" w:rsidRDefault="00AD1C9D" w:rsidP="00AD1C9D">
      <w:pPr>
        <w:pStyle w:val="Body"/>
      </w:pPr>
      <w:hyperlink r:id="rId28" w:history="1">
        <w:r w:rsidRPr="008C4980">
          <w:rPr>
            <w:rStyle w:val="Hyperlink"/>
          </w:rPr>
          <w:t>Transcend Australia</w:t>
        </w:r>
      </w:hyperlink>
      <w:r w:rsidR="00901899">
        <w:t xml:space="preserve"> &lt;</w:t>
      </w:r>
      <w:r w:rsidR="00901899" w:rsidRPr="00901899">
        <w:t>https://transcend.org.au/</w:t>
      </w:r>
      <w:r w:rsidR="00901899">
        <w:t xml:space="preserve">&gt; </w:t>
      </w:r>
      <w:r>
        <w:t xml:space="preserve">support Australian families and their trans, gender diverse and non-binary children and young people. </w:t>
      </w:r>
      <w:hyperlink r:id="rId29" w:history="1">
        <w:r w:rsidRPr="00603E17">
          <w:rPr>
            <w:rStyle w:val="Hyperlink"/>
          </w:rPr>
          <w:t>Transgender Victoria</w:t>
        </w:r>
      </w:hyperlink>
      <w:r w:rsidR="00901899">
        <w:t xml:space="preserve"> &lt;</w:t>
      </w:r>
      <w:r w:rsidR="00901899" w:rsidRPr="00901899">
        <w:t>https://www.tgv.org.au/</w:t>
      </w:r>
      <w:r w:rsidR="00901899">
        <w:t>&gt;</w:t>
      </w:r>
      <w:r>
        <w:t xml:space="preserve"> is Victoria’s leading body for transgender, gender diverse and non-binary people.</w:t>
      </w:r>
    </w:p>
    <w:p w14:paraId="0D1F82EB" w14:textId="70A1F252" w:rsidR="00AD1C9D" w:rsidRDefault="003903F3" w:rsidP="00AD1C9D">
      <w:pPr>
        <w:pStyle w:val="Body"/>
      </w:pPr>
      <w:r>
        <w:t>S</w:t>
      </w:r>
      <w:r w:rsidR="00AD1C9D">
        <w:t xml:space="preserve">ervices looking for support in developing or reviewing related policies, referrals, education, or resources, please contact </w:t>
      </w:r>
      <w:hyperlink r:id="rId30" w:history="1">
        <w:r w:rsidR="00AD1C9D" w:rsidRPr="00901899">
          <w:rPr>
            <w:rStyle w:val="Hyperlink"/>
          </w:rPr>
          <w:t>Transcend Australia</w:t>
        </w:r>
      </w:hyperlink>
      <w:r w:rsidR="00AD1C9D">
        <w:t xml:space="preserve"> at </w:t>
      </w:r>
      <w:r w:rsidR="00AD1C9D" w:rsidRPr="00901899">
        <w:t>vic.harden@transcend.org.au</w:t>
      </w:r>
      <w:r w:rsidR="00AD1C9D">
        <w:t xml:space="preserve"> or </w:t>
      </w:r>
      <w:hyperlink r:id="rId31" w:history="1">
        <w:r w:rsidR="00AD1C9D" w:rsidRPr="00901899">
          <w:rPr>
            <w:rStyle w:val="Hyperlink"/>
          </w:rPr>
          <w:t>Transgender</w:t>
        </w:r>
      </w:hyperlink>
      <w:r w:rsidR="00AD1C9D">
        <w:t xml:space="preserve"> Victoria at </w:t>
      </w:r>
      <w:r w:rsidR="00AD1C9D" w:rsidRPr="00901899">
        <w:t>ceo@tgv.org.au</w:t>
      </w:r>
      <w:r w:rsidR="00AD1C9D">
        <w:t>.</w:t>
      </w:r>
    </w:p>
    <w:p w14:paraId="0CEE33E9" w14:textId="77777777" w:rsidR="00AD1C9D" w:rsidRPr="00E1396C" w:rsidRDefault="00AD1C9D" w:rsidP="00AD1C9D">
      <w:pPr>
        <w:pStyle w:val="Body"/>
        <w:spacing w:before="240"/>
      </w:pPr>
      <w:r>
        <w:t xml:space="preserve">Additionally, the department’s Mental Health and Wellbeing division, in partnership with Thorne Harbour Health, </w:t>
      </w:r>
      <w:r w:rsidRPr="00E1396C">
        <w:t>is launching a fully funded initiative to support inclusive, affirming care for LGBTIQA+ clients in mental health and AOD services through a Train-the-Trainer program and onsite Facilitation Mentorship.</w:t>
      </w:r>
      <w:r>
        <w:t xml:space="preserve"> </w:t>
      </w:r>
      <w:r w:rsidRPr="00E1396C">
        <w:t xml:space="preserve">A two-day Train-the-Trainer program for Victorian mental health and AOD professionals will be held onsite at Thorne Harbour Health Abbotsford on these dates: </w:t>
      </w:r>
    </w:p>
    <w:p w14:paraId="294A3083" w14:textId="77777777" w:rsidR="00AD1C9D" w:rsidRPr="00E1396C" w:rsidRDefault="00AD1C9D" w:rsidP="00AD1C9D">
      <w:pPr>
        <w:pStyle w:val="Body"/>
        <w:numPr>
          <w:ilvl w:val="0"/>
          <w:numId w:val="11"/>
        </w:numPr>
      </w:pPr>
      <w:r w:rsidRPr="00E1396C">
        <w:t>5 - 6 August</w:t>
      </w:r>
    </w:p>
    <w:p w14:paraId="1E33D447" w14:textId="77777777" w:rsidR="00AD1C9D" w:rsidRPr="00E1396C" w:rsidRDefault="00AD1C9D" w:rsidP="00AD1C9D">
      <w:pPr>
        <w:pStyle w:val="Body"/>
        <w:numPr>
          <w:ilvl w:val="0"/>
          <w:numId w:val="11"/>
        </w:numPr>
      </w:pPr>
      <w:r w:rsidRPr="00E1396C">
        <w:t>12 - 13 August</w:t>
      </w:r>
    </w:p>
    <w:p w14:paraId="45637498" w14:textId="77777777" w:rsidR="00AD1C9D" w:rsidRPr="00E1396C" w:rsidRDefault="00AD1C9D" w:rsidP="00AD1C9D">
      <w:pPr>
        <w:pStyle w:val="Body"/>
        <w:numPr>
          <w:ilvl w:val="0"/>
          <w:numId w:val="11"/>
        </w:numPr>
      </w:pPr>
      <w:r w:rsidRPr="00E1396C">
        <w:t>19 - 20 August</w:t>
      </w:r>
    </w:p>
    <w:p w14:paraId="137CCC07" w14:textId="77777777" w:rsidR="00AD1C9D" w:rsidRPr="00E1396C" w:rsidRDefault="00AD1C9D" w:rsidP="00AD1C9D">
      <w:pPr>
        <w:pStyle w:val="Body"/>
        <w:numPr>
          <w:ilvl w:val="0"/>
          <w:numId w:val="11"/>
        </w:numPr>
      </w:pPr>
      <w:r w:rsidRPr="00E1396C">
        <w:t>26 - 27 August</w:t>
      </w:r>
    </w:p>
    <w:p w14:paraId="206292C7" w14:textId="77777777" w:rsidR="00154314" w:rsidRDefault="00AD1C9D" w:rsidP="00AD1C9D">
      <w:pPr>
        <w:pStyle w:val="Body"/>
      </w:pPr>
      <w:r w:rsidRPr="00E1396C">
        <w:t>Ideal participants are Rainbow Diversity Champions and Learning Development staff. </w:t>
      </w:r>
      <w:r w:rsidRPr="00E1396C">
        <w:br/>
      </w:r>
      <w:r w:rsidRPr="00E1396C">
        <w:br/>
        <w:t>The course aims to facilitate LGBTIQA+ cultural competency training with confidence and create more inclusive and welcoming environments for clients and staff.</w:t>
      </w:r>
      <w:r w:rsidRPr="00E1396C">
        <w:br/>
      </w:r>
      <w:r w:rsidRPr="00E1396C">
        <w:br/>
      </w:r>
    </w:p>
    <w:p w14:paraId="58D5205C" w14:textId="043DEDB7" w:rsidR="002E6A24" w:rsidRDefault="00AD1C9D" w:rsidP="00AD1C9D">
      <w:pPr>
        <w:pStyle w:val="Body"/>
      </w:pPr>
      <w:r w:rsidRPr="00E1396C">
        <w:lastRenderedPageBreak/>
        <w:t>Graduates will receive tools and resources to deliver ongoing training in their organisations. Participating services can also request tailored co-facilitated training sessions in September and October 2025.</w:t>
      </w:r>
      <w:r>
        <w:t xml:space="preserve"> </w:t>
      </w:r>
      <w:hyperlink r:id="rId32" w:tgtFrame="_blank" w:history="1">
        <w:r w:rsidRPr="00E1396C">
          <w:rPr>
            <w:rStyle w:val="Hyperlink"/>
          </w:rPr>
          <w:t>Click here for further details and to register.</w:t>
        </w:r>
      </w:hyperlink>
      <w:r w:rsidR="00901899">
        <w:t>&lt;</w:t>
      </w:r>
      <w:r w:rsidR="00901899" w:rsidRPr="00901899">
        <w:t>https://comms.health.vic.gov.au/ch/47492/p8yj2/2912277/CMiVWTF99r9O4Ssa476oiSs8vy0Egu5_tAGvLNGe.html</w:t>
      </w:r>
      <w:r w:rsidR="00901899">
        <w:t>&gt;</w:t>
      </w:r>
    </w:p>
    <w:p w14:paraId="13AF30D5" w14:textId="77777777" w:rsidR="00D51960" w:rsidRDefault="00D51960" w:rsidP="00AD1C9D">
      <w:pPr>
        <w:pStyle w:val="Body"/>
      </w:pPr>
    </w:p>
    <w:p w14:paraId="047FB20E" w14:textId="77777777" w:rsidR="00D51960" w:rsidRDefault="00D51960" w:rsidP="00AD1C9D">
      <w:pPr>
        <w:pStyle w:val="Body"/>
      </w:pPr>
    </w:p>
    <w:p w14:paraId="6C88F337" w14:textId="77777777" w:rsidR="00154314" w:rsidRDefault="00154314" w:rsidP="00AD1C9D">
      <w:pPr>
        <w:pStyle w:val="Body"/>
      </w:pPr>
    </w:p>
    <w:p w14:paraId="3829C228" w14:textId="77777777" w:rsidR="00154314" w:rsidRDefault="00154314" w:rsidP="00AD1C9D">
      <w:pPr>
        <w:pStyle w:val="Body"/>
      </w:pPr>
    </w:p>
    <w:p w14:paraId="1B04543A" w14:textId="77777777" w:rsidR="009313E8" w:rsidRDefault="009313E8" w:rsidP="00AD1C9D">
      <w:pPr>
        <w:pStyle w:val="Body"/>
      </w:pPr>
    </w:p>
    <w:tbl>
      <w:tblPr>
        <w:tblStyle w:val="TableGrid"/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55F23" w14:paraId="4932019D" w14:textId="77777777" w:rsidTr="00B60F9D">
        <w:tc>
          <w:tcPr>
            <w:tcW w:w="10194" w:type="dxa"/>
          </w:tcPr>
          <w:p w14:paraId="093C68CC" w14:textId="44EFAB11" w:rsidR="00655F23" w:rsidRDefault="00655F23" w:rsidP="00B60F9D">
            <w:pPr>
              <w:pStyle w:val="Imprint"/>
            </w:pPr>
            <w:r>
              <w:t xml:space="preserve">To receive this document in another format email </w:t>
            </w:r>
            <w:hyperlink r:id="rId33" w:history="1">
              <w:r w:rsidR="00731465">
                <w:rPr>
                  <w:rStyle w:val="Hyperlink"/>
                </w:rPr>
                <w:t>VADC data team</w:t>
              </w:r>
            </w:hyperlink>
            <w:r>
              <w:t xml:space="preserve"> &lt;</w:t>
            </w:r>
            <w:r w:rsidRPr="00B553FD">
              <w:t>vadc_data@health.vic.gov.au</w:t>
            </w:r>
            <w:r>
              <w:t>&gt;</w:t>
            </w:r>
          </w:p>
          <w:p w14:paraId="6D8D1321" w14:textId="77777777" w:rsidR="00655F23" w:rsidRDefault="00655F23" w:rsidP="00B60F9D">
            <w:pPr>
              <w:pStyle w:val="Imprint"/>
            </w:pPr>
          </w:p>
          <w:p w14:paraId="5823BB98" w14:textId="77777777" w:rsidR="00655F23" w:rsidRPr="003B0381" w:rsidRDefault="00655F23" w:rsidP="00B60F9D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6DE0918E" w14:textId="2D6480A8" w:rsidR="00655F23" w:rsidRDefault="00655F23" w:rsidP="00B60F9D">
            <w:pPr>
              <w:pStyle w:val="Body"/>
              <w:rPr>
                <w:sz w:val="20"/>
              </w:rPr>
            </w:pPr>
            <w:r w:rsidRPr="003B0381">
              <w:rPr>
                <w:sz w:val="20"/>
              </w:rPr>
              <w:t xml:space="preserve">© State of Victoria, Australia, Department of Health, </w:t>
            </w:r>
            <w:r w:rsidR="00F17A54">
              <w:rPr>
                <w:sz w:val="20"/>
              </w:rPr>
              <w:t xml:space="preserve">August </w:t>
            </w:r>
            <w:r w:rsidRPr="003B0381">
              <w:rPr>
                <w:sz w:val="20"/>
              </w:rPr>
              <w:t>202</w:t>
            </w:r>
            <w:r w:rsidR="00F17A54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  <w:p w14:paraId="5B3CDE89" w14:textId="77777777" w:rsidR="00655F23" w:rsidRDefault="00655F23" w:rsidP="00B60F9D">
            <w:pPr>
              <w:pStyle w:val="Body"/>
            </w:pPr>
            <w:r w:rsidRPr="00450167">
              <w:rPr>
                <w:sz w:val="20"/>
              </w:rPr>
              <w:t>Available at</w:t>
            </w:r>
            <w:r>
              <w:rPr>
                <w:sz w:val="20"/>
              </w:rPr>
              <w:t xml:space="preserve"> </w:t>
            </w:r>
            <w:hyperlink r:id="rId34" w:history="1">
              <w:r w:rsidRPr="00BC3329">
                <w:rPr>
                  <w:rStyle w:val="Hyperlink"/>
                  <w:sz w:val="20"/>
                </w:rPr>
                <w:t>VADC Bulletins</w:t>
              </w:r>
            </w:hyperlink>
            <w:r>
              <w:rPr>
                <w:sz w:val="20"/>
              </w:rPr>
              <w:t xml:space="preserve"> &lt;</w:t>
            </w:r>
            <w:r w:rsidRPr="00BC3329">
              <w:rPr>
                <w:sz w:val="20"/>
              </w:rPr>
              <w:t>https://www.health.vic.gov.au/funding-and-reporting-aod-services/vadc-documentation</w:t>
            </w:r>
            <w:r>
              <w:rPr>
                <w:sz w:val="20"/>
              </w:rPr>
              <w:t>&gt;</w:t>
            </w:r>
          </w:p>
        </w:tc>
      </w:tr>
    </w:tbl>
    <w:p w14:paraId="3D12D405" w14:textId="77777777" w:rsidR="00D51960" w:rsidRPr="00580171" w:rsidRDefault="00D51960" w:rsidP="009313E8">
      <w:pPr>
        <w:pStyle w:val="Body"/>
      </w:pPr>
    </w:p>
    <w:sectPr w:rsidR="00D51960" w:rsidRPr="00580171" w:rsidSect="00511B76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EE40" w14:textId="77777777" w:rsidR="00A36B6B" w:rsidRDefault="00A36B6B">
      <w:r>
        <w:separator/>
      </w:r>
    </w:p>
  </w:endnote>
  <w:endnote w:type="continuationSeparator" w:id="0">
    <w:p w14:paraId="53B7577D" w14:textId="77777777" w:rsidR="00A36B6B" w:rsidRDefault="00A36B6B">
      <w:r>
        <w:continuationSeparator/>
      </w:r>
    </w:p>
  </w:endnote>
  <w:endnote w:type="continuationNotice" w:id="1">
    <w:p w14:paraId="275FBBF4" w14:textId="77777777" w:rsidR="00A36B6B" w:rsidRDefault="00A36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4593A" w14:textId="486C7D91" w:rsidR="00041C05" w:rsidRDefault="00123E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19EFA8" wp14:editId="296C68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577498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087BF" w14:textId="7F6459AA" w:rsidR="00123E49" w:rsidRPr="00123E49" w:rsidRDefault="00123E49" w:rsidP="00123E4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23E4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9EF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100087BF" w14:textId="7F6459AA" w:rsidR="00123E49" w:rsidRPr="00123E49" w:rsidRDefault="00123E49" w:rsidP="00123E4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23E4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7A47" w14:textId="4208800B" w:rsidR="00DD7D18" w:rsidRDefault="00123E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500CF" wp14:editId="7DF1B2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3442551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FCA79" w14:textId="16077D6B" w:rsidR="00123E49" w:rsidRPr="00123E49" w:rsidRDefault="00123E49" w:rsidP="00123E4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23E4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500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5EFFCA79" w14:textId="16077D6B" w:rsidR="00123E49" w:rsidRPr="00123E49" w:rsidRDefault="00123E49" w:rsidP="00123E4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23E4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8E8F" w14:textId="64DB7D65" w:rsidR="00DD7D18" w:rsidRDefault="00123E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667723" wp14:editId="69035B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584629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AE0F7" w14:textId="0CA516E9" w:rsidR="00123E49" w:rsidRPr="00123E49" w:rsidRDefault="00123E49" w:rsidP="00123E4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23E4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67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D4AE0F7" w14:textId="0CA516E9" w:rsidR="00123E49" w:rsidRPr="00123E49" w:rsidRDefault="00123E49" w:rsidP="00123E4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23E4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68E1A" w14:textId="77777777" w:rsidR="00A36B6B" w:rsidRDefault="00A36B6B" w:rsidP="002862F1">
      <w:pPr>
        <w:spacing w:before="120"/>
      </w:pPr>
      <w:r>
        <w:separator/>
      </w:r>
    </w:p>
  </w:footnote>
  <w:footnote w:type="continuationSeparator" w:id="0">
    <w:p w14:paraId="2F8DECC3" w14:textId="77777777" w:rsidR="00A36B6B" w:rsidRDefault="00A36B6B">
      <w:r>
        <w:continuationSeparator/>
      </w:r>
    </w:p>
  </w:footnote>
  <w:footnote w:type="continuationNotice" w:id="1">
    <w:p w14:paraId="6969BF05" w14:textId="77777777" w:rsidR="00A36B6B" w:rsidRDefault="00A36B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F48A" w14:textId="0852DF01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5680" behindDoc="1" locked="1" layoutInCell="1" allowOverlap="1" wp14:anchorId="484A4460" wp14:editId="642E0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664315709" name="Picture 6643157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7BC">
      <w:t>VADC Bulletin 202</w:t>
    </w:r>
    <w:r w:rsidR="00805F22">
      <w:t>5</w:t>
    </w:r>
    <w:r w:rsidR="00B407BC">
      <w:t>-2</w:t>
    </w:r>
    <w:r w:rsidR="00805F22">
      <w:t>6</w:t>
    </w:r>
    <w:r w:rsidR="00B407BC">
      <w:t xml:space="preserve"> Edition </w:t>
    </w:r>
    <w:r w:rsidR="00520A0E">
      <w:t>3</w:t>
    </w:r>
    <w:r w:rsidR="00323B7D">
      <w:t>4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06CB"/>
    <w:multiLevelType w:val="hybridMultilevel"/>
    <w:tmpl w:val="8C2CF4F8"/>
    <w:lvl w:ilvl="0" w:tplc="F47A6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015B9"/>
    <w:multiLevelType w:val="hybridMultilevel"/>
    <w:tmpl w:val="D7D6AA84"/>
    <w:lvl w:ilvl="0" w:tplc="CF34ADA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8603BD"/>
    <w:multiLevelType w:val="hybridMultilevel"/>
    <w:tmpl w:val="C5CA4F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14256"/>
    <w:multiLevelType w:val="hybridMultilevel"/>
    <w:tmpl w:val="3EE67C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46F4E"/>
    <w:multiLevelType w:val="hybridMultilevel"/>
    <w:tmpl w:val="9A149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ED2D2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A2644"/>
    <w:multiLevelType w:val="hybridMultilevel"/>
    <w:tmpl w:val="9300F8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885715"/>
    <w:multiLevelType w:val="multilevel"/>
    <w:tmpl w:val="ED2A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62A08"/>
    <w:multiLevelType w:val="hybridMultilevel"/>
    <w:tmpl w:val="47EED9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7583A1E"/>
    <w:multiLevelType w:val="hybridMultilevel"/>
    <w:tmpl w:val="B6D0CCA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073234816">
    <w:abstractNumId w:val="9"/>
  </w:num>
  <w:num w:numId="2" w16cid:durableId="819467561">
    <w:abstractNumId w:val="12"/>
  </w:num>
  <w:num w:numId="3" w16cid:durableId="1396079117">
    <w:abstractNumId w:val="11"/>
  </w:num>
  <w:num w:numId="4" w16cid:durableId="990868709">
    <w:abstractNumId w:val="13"/>
  </w:num>
  <w:num w:numId="5" w16cid:durableId="2130317336">
    <w:abstractNumId w:val="10"/>
  </w:num>
  <w:num w:numId="6" w16cid:durableId="1620842631">
    <w:abstractNumId w:val="2"/>
  </w:num>
  <w:num w:numId="7" w16cid:durableId="1461462707">
    <w:abstractNumId w:val="1"/>
  </w:num>
  <w:num w:numId="8" w16cid:durableId="199635278">
    <w:abstractNumId w:val="5"/>
  </w:num>
  <w:num w:numId="9" w16cid:durableId="1698117508">
    <w:abstractNumId w:val="14"/>
  </w:num>
  <w:num w:numId="10" w16cid:durableId="15009782">
    <w:abstractNumId w:val="4"/>
  </w:num>
  <w:num w:numId="11" w16cid:durableId="664090277">
    <w:abstractNumId w:val="7"/>
  </w:num>
  <w:num w:numId="12" w16cid:durableId="358942103">
    <w:abstractNumId w:val="6"/>
  </w:num>
  <w:num w:numId="13" w16cid:durableId="1647321352">
    <w:abstractNumId w:val="3"/>
  </w:num>
  <w:num w:numId="14" w16cid:durableId="1128818480">
    <w:abstractNumId w:val="0"/>
  </w:num>
  <w:num w:numId="15" w16cid:durableId="197520953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4B9"/>
    <w:rsid w:val="00000719"/>
    <w:rsid w:val="00000F97"/>
    <w:rsid w:val="000019B6"/>
    <w:rsid w:val="00002675"/>
    <w:rsid w:val="00003403"/>
    <w:rsid w:val="000035FC"/>
    <w:rsid w:val="00003A01"/>
    <w:rsid w:val="000047CE"/>
    <w:rsid w:val="00004C4E"/>
    <w:rsid w:val="00004D83"/>
    <w:rsid w:val="00005347"/>
    <w:rsid w:val="00006311"/>
    <w:rsid w:val="00006893"/>
    <w:rsid w:val="000072B6"/>
    <w:rsid w:val="000076A3"/>
    <w:rsid w:val="00007B14"/>
    <w:rsid w:val="0001021B"/>
    <w:rsid w:val="00011D89"/>
    <w:rsid w:val="000134F8"/>
    <w:rsid w:val="00014888"/>
    <w:rsid w:val="000154FD"/>
    <w:rsid w:val="00015C60"/>
    <w:rsid w:val="00015D37"/>
    <w:rsid w:val="00017C94"/>
    <w:rsid w:val="000205DC"/>
    <w:rsid w:val="00022271"/>
    <w:rsid w:val="00022D49"/>
    <w:rsid w:val="000235E8"/>
    <w:rsid w:val="00023D42"/>
    <w:rsid w:val="00023DC8"/>
    <w:rsid w:val="00024480"/>
    <w:rsid w:val="00024D89"/>
    <w:rsid w:val="00024F1A"/>
    <w:rsid w:val="000250B6"/>
    <w:rsid w:val="000263DD"/>
    <w:rsid w:val="000275D7"/>
    <w:rsid w:val="0003071D"/>
    <w:rsid w:val="00030B4C"/>
    <w:rsid w:val="00030B5B"/>
    <w:rsid w:val="00031051"/>
    <w:rsid w:val="0003246F"/>
    <w:rsid w:val="00033A5E"/>
    <w:rsid w:val="00033D81"/>
    <w:rsid w:val="00034CA3"/>
    <w:rsid w:val="00034D1D"/>
    <w:rsid w:val="00034F20"/>
    <w:rsid w:val="0003537E"/>
    <w:rsid w:val="00035C39"/>
    <w:rsid w:val="00037366"/>
    <w:rsid w:val="00037CDF"/>
    <w:rsid w:val="0004040A"/>
    <w:rsid w:val="00041BF0"/>
    <w:rsid w:val="00041C05"/>
    <w:rsid w:val="00041E33"/>
    <w:rsid w:val="000425D0"/>
    <w:rsid w:val="00042C8A"/>
    <w:rsid w:val="00042D83"/>
    <w:rsid w:val="00042D8C"/>
    <w:rsid w:val="000440D3"/>
    <w:rsid w:val="0004536B"/>
    <w:rsid w:val="000455E8"/>
    <w:rsid w:val="000456EB"/>
    <w:rsid w:val="00046B68"/>
    <w:rsid w:val="000500F3"/>
    <w:rsid w:val="000527DD"/>
    <w:rsid w:val="00052C90"/>
    <w:rsid w:val="00054524"/>
    <w:rsid w:val="00055767"/>
    <w:rsid w:val="00055B74"/>
    <w:rsid w:val="000564C2"/>
    <w:rsid w:val="00056A1F"/>
    <w:rsid w:val="00056ABA"/>
    <w:rsid w:val="00056B1A"/>
    <w:rsid w:val="000578B2"/>
    <w:rsid w:val="00060959"/>
    <w:rsid w:val="00060A2A"/>
    <w:rsid w:val="00060C8F"/>
    <w:rsid w:val="000619E1"/>
    <w:rsid w:val="00061FD2"/>
    <w:rsid w:val="0006287D"/>
    <w:rsid w:val="0006298A"/>
    <w:rsid w:val="000641BB"/>
    <w:rsid w:val="00064568"/>
    <w:rsid w:val="00064A68"/>
    <w:rsid w:val="000651D8"/>
    <w:rsid w:val="0006552E"/>
    <w:rsid w:val="000657D3"/>
    <w:rsid w:val="00065F26"/>
    <w:rsid w:val="00066185"/>
    <w:rsid w:val="000663CD"/>
    <w:rsid w:val="00067005"/>
    <w:rsid w:val="00067053"/>
    <w:rsid w:val="000675E7"/>
    <w:rsid w:val="00072F99"/>
    <w:rsid w:val="000733FE"/>
    <w:rsid w:val="00073533"/>
    <w:rsid w:val="00074219"/>
    <w:rsid w:val="00074A99"/>
    <w:rsid w:val="00074ED5"/>
    <w:rsid w:val="00075423"/>
    <w:rsid w:val="000813C1"/>
    <w:rsid w:val="000821D6"/>
    <w:rsid w:val="000845E2"/>
    <w:rsid w:val="0008508E"/>
    <w:rsid w:val="00085133"/>
    <w:rsid w:val="000853CB"/>
    <w:rsid w:val="00085497"/>
    <w:rsid w:val="00085B6E"/>
    <w:rsid w:val="00087951"/>
    <w:rsid w:val="0009113B"/>
    <w:rsid w:val="000929BC"/>
    <w:rsid w:val="00093147"/>
    <w:rsid w:val="00093402"/>
    <w:rsid w:val="00093F5B"/>
    <w:rsid w:val="00093F72"/>
    <w:rsid w:val="00094DA3"/>
    <w:rsid w:val="00095201"/>
    <w:rsid w:val="00095C18"/>
    <w:rsid w:val="00095F81"/>
    <w:rsid w:val="00096CD1"/>
    <w:rsid w:val="00097E61"/>
    <w:rsid w:val="000A00F9"/>
    <w:rsid w:val="000A012C"/>
    <w:rsid w:val="000A0626"/>
    <w:rsid w:val="000A0DE8"/>
    <w:rsid w:val="000A0EB9"/>
    <w:rsid w:val="000A0EF6"/>
    <w:rsid w:val="000A186C"/>
    <w:rsid w:val="000A19B2"/>
    <w:rsid w:val="000A1EA4"/>
    <w:rsid w:val="000A2352"/>
    <w:rsid w:val="000A2476"/>
    <w:rsid w:val="000A454E"/>
    <w:rsid w:val="000A5545"/>
    <w:rsid w:val="000A641A"/>
    <w:rsid w:val="000A678E"/>
    <w:rsid w:val="000A6855"/>
    <w:rsid w:val="000A733F"/>
    <w:rsid w:val="000A7895"/>
    <w:rsid w:val="000B0B4E"/>
    <w:rsid w:val="000B0DCB"/>
    <w:rsid w:val="000B1CF7"/>
    <w:rsid w:val="000B1D67"/>
    <w:rsid w:val="000B3EDB"/>
    <w:rsid w:val="000B470B"/>
    <w:rsid w:val="000B4DF9"/>
    <w:rsid w:val="000B514C"/>
    <w:rsid w:val="000B53C6"/>
    <w:rsid w:val="000B543D"/>
    <w:rsid w:val="000B547F"/>
    <w:rsid w:val="000B55F9"/>
    <w:rsid w:val="000B5BF7"/>
    <w:rsid w:val="000B5E32"/>
    <w:rsid w:val="000B6BC8"/>
    <w:rsid w:val="000B7832"/>
    <w:rsid w:val="000B7CC3"/>
    <w:rsid w:val="000C0302"/>
    <w:rsid w:val="000C0303"/>
    <w:rsid w:val="000C0DF1"/>
    <w:rsid w:val="000C1837"/>
    <w:rsid w:val="000C1A9F"/>
    <w:rsid w:val="000C1BA3"/>
    <w:rsid w:val="000C1F69"/>
    <w:rsid w:val="000C21CA"/>
    <w:rsid w:val="000C2BD5"/>
    <w:rsid w:val="000C2F06"/>
    <w:rsid w:val="000C360C"/>
    <w:rsid w:val="000C42EA"/>
    <w:rsid w:val="000C44D0"/>
    <w:rsid w:val="000C4546"/>
    <w:rsid w:val="000C46B3"/>
    <w:rsid w:val="000C47D9"/>
    <w:rsid w:val="000C4EDB"/>
    <w:rsid w:val="000C536C"/>
    <w:rsid w:val="000C575B"/>
    <w:rsid w:val="000C5E96"/>
    <w:rsid w:val="000C780F"/>
    <w:rsid w:val="000C7AFB"/>
    <w:rsid w:val="000D0D57"/>
    <w:rsid w:val="000D1051"/>
    <w:rsid w:val="000D1242"/>
    <w:rsid w:val="000D3EC2"/>
    <w:rsid w:val="000D3F50"/>
    <w:rsid w:val="000D41E5"/>
    <w:rsid w:val="000D5304"/>
    <w:rsid w:val="000D66AC"/>
    <w:rsid w:val="000D6BCA"/>
    <w:rsid w:val="000D7B35"/>
    <w:rsid w:val="000E0970"/>
    <w:rsid w:val="000E1910"/>
    <w:rsid w:val="000E2203"/>
    <w:rsid w:val="000E2432"/>
    <w:rsid w:val="000E3A11"/>
    <w:rsid w:val="000E3CC7"/>
    <w:rsid w:val="000E41A0"/>
    <w:rsid w:val="000E48C0"/>
    <w:rsid w:val="000E4F12"/>
    <w:rsid w:val="000E5535"/>
    <w:rsid w:val="000E5591"/>
    <w:rsid w:val="000E5E65"/>
    <w:rsid w:val="000E5FA0"/>
    <w:rsid w:val="000E6BD4"/>
    <w:rsid w:val="000E6D6D"/>
    <w:rsid w:val="000E6F57"/>
    <w:rsid w:val="000E7A87"/>
    <w:rsid w:val="000F0C4E"/>
    <w:rsid w:val="000F10E4"/>
    <w:rsid w:val="000F1F1E"/>
    <w:rsid w:val="000F2259"/>
    <w:rsid w:val="000F269A"/>
    <w:rsid w:val="000F2DDA"/>
    <w:rsid w:val="000F5213"/>
    <w:rsid w:val="000F6ABD"/>
    <w:rsid w:val="000F6AF4"/>
    <w:rsid w:val="00100210"/>
    <w:rsid w:val="00101001"/>
    <w:rsid w:val="00101461"/>
    <w:rsid w:val="001019EE"/>
    <w:rsid w:val="001024C6"/>
    <w:rsid w:val="00103276"/>
    <w:rsid w:val="00103730"/>
    <w:rsid w:val="0010392D"/>
    <w:rsid w:val="00103EE6"/>
    <w:rsid w:val="0010447F"/>
    <w:rsid w:val="00104FE3"/>
    <w:rsid w:val="0010515A"/>
    <w:rsid w:val="00105993"/>
    <w:rsid w:val="001068F2"/>
    <w:rsid w:val="00106996"/>
    <w:rsid w:val="00106FE3"/>
    <w:rsid w:val="0010714F"/>
    <w:rsid w:val="001074FF"/>
    <w:rsid w:val="00107CE8"/>
    <w:rsid w:val="0011040F"/>
    <w:rsid w:val="001106C5"/>
    <w:rsid w:val="00110739"/>
    <w:rsid w:val="00110EF6"/>
    <w:rsid w:val="001119EE"/>
    <w:rsid w:val="001120C5"/>
    <w:rsid w:val="00112B76"/>
    <w:rsid w:val="00112C41"/>
    <w:rsid w:val="0011561E"/>
    <w:rsid w:val="001168CA"/>
    <w:rsid w:val="0011701A"/>
    <w:rsid w:val="00117770"/>
    <w:rsid w:val="00117D5B"/>
    <w:rsid w:val="00117DC0"/>
    <w:rsid w:val="00120896"/>
    <w:rsid w:val="00120AB4"/>
    <w:rsid w:val="00120BD3"/>
    <w:rsid w:val="00121198"/>
    <w:rsid w:val="00122438"/>
    <w:rsid w:val="00122F24"/>
    <w:rsid w:val="00122FEA"/>
    <w:rsid w:val="001232BD"/>
    <w:rsid w:val="00123A8E"/>
    <w:rsid w:val="00123E49"/>
    <w:rsid w:val="00124223"/>
    <w:rsid w:val="00124343"/>
    <w:rsid w:val="00124ED5"/>
    <w:rsid w:val="00125854"/>
    <w:rsid w:val="00125DB4"/>
    <w:rsid w:val="00126054"/>
    <w:rsid w:val="0012635B"/>
    <w:rsid w:val="00126ABB"/>
    <w:rsid w:val="00127344"/>
    <w:rsid w:val="00127647"/>
    <w:rsid w:val="001276FA"/>
    <w:rsid w:val="00127A18"/>
    <w:rsid w:val="00127A78"/>
    <w:rsid w:val="00127C2F"/>
    <w:rsid w:val="00130FB0"/>
    <w:rsid w:val="00133495"/>
    <w:rsid w:val="0013567F"/>
    <w:rsid w:val="00135865"/>
    <w:rsid w:val="00136B32"/>
    <w:rsid w:val="0013723A"/>
    <w:rsid w:val="00137419"/>
    <w:rsid w:val="00137752"/>
    <w:rsid w:val="00140C6F"/>
    <w:rsid w:val="00141F05"/>
    <w:rsid w:val="001420FC"/>
    <w:rsid w:val="00142404"/>
    <w:rsid w:val="0014255B"/>
    <w:rsid w:val="00142577"/>
    <w:rsid w:val="0014397E"/>
    <w:rsid w:val="001439FD"/>
    <w:rsid w:val="00143F18"/>
    <w:rsid w:val="001446EB"/>
    <w:rsid w:val="0014474C"/>
    <w:rsid w:val="001447B3"/>
    <w:rsid w:val="00144DAC"/>
    <w:rsid w:val="001456C6"/>
    <w:rsid w:val="00146DA3"/>
    <w:rsid w:val="001470A5"/>
    <w:rsid w:val="00150B2F"/>
    <w:rsid w:val="00152073"/>
    <w:rsid w:val="001520E9"/>
    <w:rsid w:val="0015368F"/>
    <w:rsid w:val="00153C7E"/>
    <w:rsid w:val="0015419B"/>
    <w:rsid w:val="00154314"/>
    <w:rsid w:val="00154E2D"/>
    <w:rsid w:val="00155092"/>
    <w:rsid w:val="00155229"/>
    <w:rsid w:val="00155CE8"/>
    <w:rsid w:val="0015639B"/>
    <w:rsid w:val="00156598"/>
    <w:rsid w:val="00157680"/>
    <w:rsid w:val="00160248"/>
    <w:rsid w:val="00160419"/>
    <w:rsid w:val="00160A79"/>
    <w:rsid w:val="00160FFA"/>
    <w:rsid w:val="00161939"/>
    <w:rsid w:val="00161AA0"/>
    <w:rsid w:val="00161BE8"/>
    <w:rsid w:val="00161CB6"/>
    <w:rsid w:val="00161D2E"/>
    <w:rsid w:val="00161F3E"/>
    <w:rsid w:val="00162093"/>
    <w:rsid w:val="00162CA9"/>
    <w:rsid w:val="00162D7B"/>
    <w:rsid w:val="001635CC"/>
    <w:rsid w:val="00163781"/>
    <w:rsid w:val="00163BAF"/>
    <w:rsid w:val="00165459"/>
    <w:rsid w:val="00165906"/>
    <w:rsid w:val="00165A57"/>
    <w:rsid w:val="00165EB5"/>
    <w:rsid w:val="00167913"/>
    <w:rsid w:val="00170E60"/>
    <w:rsid w:val="00170E8C"/>
    <w:rsid w:val="001712C2"/>
    <w:rsid w:val="00172BAF"/>
    <w:rsid w:val="0017320E"/>
    <w:rsid w:val="00173D28"/>
    <w:rsid w:val="001740A4"/>
    <w:rsid w:val="001743BA"/>
    <w:rsid w:val="00175196"/>
    <w:rsid w:val="001754C5"/>
    <w:rsid w:val="00175D20"/>
    <w:rsid w:val="00175D27"/>
    <w:rsid w:val="00176D51"/>
    <w:rsid w:val="001771DD"/>
    <w:rsid w:val="0017769C"/>
    <w:rsid w:val="00177995"/>
    <w:rsid w:val="00177A8C"/>
    <w:rsid w:val="00177ACA"/>
    <w:rsid w:val="00177DCB"/>
    <w:rsid w:val="0018060A"/>
    <w:rsid w:val="00180677"/>
    <w:rsid w:val="001807BE"/>
    <w:rsid w:val="00180D20"/>
    <w:rsid w:val="001810B8"/>
    <w:rsid w:val="001813F4"/>
    <w:rsid w:val="00182A82"/>
    <w:rsid w:val="00183063"/>
    <w:rsid w:val="00183384"/>
    <w:rsid w:val="001833A4"/>
    <w:rsid w:val="0018367D"/>
    <w:rsid w:val="00183CAF"/>
    <w:rsid w:val="00184617"/>
    <w:rsid w:val="00186232"/>
    <w:rsid w:val="00186B33"/>
    <w:rsid w:val="00187C75"/>
    <w:rsid w:val="00190B9A"/>
    <w:rsid w:val="00191459"/>
    <w:rsid w:val="001917C3"/>
    <w:rsid w:val="00191E66"/>
    <w:rsid w:val="00192F9D"/>
    <w:rsid w:val="001943F1"/>
    <w:rsid w:val="00196474"/>
    <w:rsid w:val="00196ABA"/>
    <w:rsid w:val="00196EB8"/>
    <w:rsid w:val="00196EFB"/>
    <w:rsid w:val="001976AF"/>
    <w:rsid w:val="001979FF"/>
    <w:rsid w:val="00197B17"/>
    <w:rsid w:val="001A01F4"/>
    <w:rsid w:val="001A07D7"/>
    <w:rsid w:val="001A1950"/>
    <w:rsid w:val="001A1C54"/>
    <w:rsid w:val="001A294D"/>
    <w:rsid w:val="001A2A16"/>
    <w:rsid w:val="001A2B70"/>
    <w:rsid w:val="001A2FD4"/>
    <w:rsid w:val="001A3858"/>
    <w:rsid w:val="001A3ACE"/>
    <w:rsid w:val="001A3F74"/>
    <w:rsid w:val="001A47CA"/>
    <w:rsid w:val="001A47E4"/>
    <w:rsid w:val="001A59CF"/>
    <w:rsid w:val="001A6EE2"/>
    <w:rsid w:val="001A7F25"/>
    <w:rsid w:val="001B016B"/>
    <w:rsid w:val="001B0282"/>
    <w:rsid w:val="001B058F"/>
    <w:rsid w:val="001B05AA"/>
    <w:rsid w:val="001B06F4"/>
    <w:rsid w:val="001B18AC"/>
    <w:rsid w:val="001B29A8"/>
    <w:rsid w:val="001B2A8B"/>
    <w:rsid w:val="001B3064"/>
    <w:rsid w:val="001B4EB1"/>
    <w:rsid w:val="001B5C01"/>
    <w:rsid w:val="001B6098"/>
    <w:rsid w:val="001B738B"/>
    <w:rsid w:val="001B79FA"/>
    <w:rsid w:val="001B7B74"/>
    <w:rsid w:val="001C09DB"/>
    <w:rsid w:val="001C206D"/>
    <w:rsid w:val="001C277E"/>
    <w:rsid w:val="001C2A72"/>
    <w:rsid w:val="001C2C45"/>
    <w:rsid w:val="001C31B7"/>
    <w:rsid w:val="001C40BD"/>
    <w:rsid w:val="001C5078"/>
    <w:rsid w:val="001C5368"/>
    <w:rsid w:val="001C6964"/>
    <w:rsid w:val="001C7D40"/>
    <w:rsid w:val="001D07CC"/>
    <w:rsid w:val="001D0B75"/>
    <w:rsid w:val="001D11AE"/>
    <w:rsid w:val="001D1C3E"/>
    <w:rsid w:val="001D21D2"/>
    <w:rsid w:val="001D2DC8"/>
    <w:rsid w:val="001D318E"/>
    <w:rsid w:val="001D34F0"/>
    <w:rsid w:val="001D39A5"/>
    <w:rsid w:val="001D3A70"/>
    <w:rsid w:val="001D3C09"/>
    <w:rsid w:val="001D44E8"/>
    <w:rsid w:val="001D5936"/>
    <w:rsid w:val="001D5D50"/>
    <w:rsid w:val="001D60EC"/>
    <w:rsid w:val="001D6F59"/>
    <w:rsid w:val="001E099D"/>
    <w:rsid w:val="001E0C5D"/>
    <w:rsid w:val="001E1317"/>
    <w:rsid w:val="001E192C"/>
    <w:rsid w:val="001E1CAA"/>
    <w:rsid w:val="001E2A36"/>
    <w:rsid w:val="001E2A90"/>
    <w:rsid w:val="001E3701"/>
    <w:rsid w:val="001E44DF"/>
    <w:rsid w:val="001E57D6"/>
    <w:rsid w:val="001E68A5"/>
    <w:rsid w:val="001E6BB0"/>
    <w:rsid w:val="001E7282"/>
    <w:rsid w:val="001F128C"/>
    <w:rsid w:val="001F24B9"/>
    <w:rsid w:val="001F2D63"/>
    <w:rsid w:val="001F3237"/>
    <w:rsid w:val="001F3826"/>
    <w:rsid w:val="001F4007"/>
    <w:rsid w:val="001F4A4C"/>
    <w:rsid w:val="001F5566"/>
    <w:rsid w:val="001F6C72"/>
    <w:rsid w:val="001F6E46"/>
    <w:rsid w:val="001F7C91"/>
    <w:rsid w:val="0020219E"/>
    <w:rsid w:val="0020232E"/>
    <w:rsid w:val="002033B7"/>
    <w:rsid w:val="0020390C"/>
    <w:rsid w:val="00204E98"/>
    <w:rsid w:val="00205A2C"/>
    <w:rsid w:val="00206463"/>
    <w:rsid w:val="00206689"/>
    <w:rsid w:val="00206F2F"/>
    <w:rsid w:val="0020725A"/>
    <w:rsid w:val="00207280"/>
    <w:rsid w:val="002104BC"/>
    <w:rsid w:val="0021053D"/>
    <w:rsid w:val="00210A92"/>
    <w:rsid w:val="00212D17"/>
    <w:rsid w:val="00213080"/>
    <w:rsid w:val="00213789"/>
    <w:rsid w:val="00213AEA"/>
    <w:rsid w:val="00213BBB"/>
    <w:rsid w:val="0021514A"/>
    <w:rsid w:val="00216C03"/>
    <w:rsid w:val="00216C46"/>
    <w:rsid w:val="00217694"/>
    <w:rsid w:val="00217923"/>
    <w:rsid w:val="0022053D"/>
    <w:rsid w:val="00220C04"/>
    <w:rsid w:val="00220EA5"/>
    <w:rsid w:val="0022173E"/>
    <w:rsid w:val="002219C9"/>
    <w:rsid w:val="0022278D"/>
    <w:rsid w:val="002228AC"/>
    <w:rsid w:val="00222AB8"/>
    <w:rsid w:val="00224EE3"/>
    <w:rsid w:val="002254EF"/>
    <w:rsid w:val="00225575"/>
    <w:rsid w:val="00226352"/>
    <w:rsid w:val="00226572"/>
    <w:rsid w:val="0022701F"/>
    <w:rsid w:val="002277E8"/>
    <w:rsid w:val="00227C68"/>
    <w:rsid w:val="002333F5"/>
    <w:rsid w:val="00233724"/>
    <w:rsid w:val="00233A50"/>
    <w:rsid w:val="00233B0B"/>
    <w:rsid w:val="00233B8F"/>
    <w:rsid w:val="00233F96"/>
    <w:rsid w:val="00234239"/>
    <w:rsid w:val="00235F94"/>
    <w:rsid w:val="002365B4"/>
    <w:rsid w:val="00236622"/>
    <w:rsid w:val="00237013"/>
    <w:rsid w:val="00240532"/>
    <w:rsid w:val="00240CB0"/>
    <w:rsid w:val="00240EF4"/>
    <w:rsid w:val="002432E1"/>
    <w:rsid w:val="0024433C"/>
    <w:rsid w:val="00246207"/>
    <w:rsid w:val="0024623F"/>
    <w:rsid w:val="00246C5E"/>
    <w:rsid w:val="00247C53"/>
    <w:rsid w:val="00250960"/>
    <w:rsid w:val="00251343"/>
    <w:rsid w:val="002519EB"/>
    <w:rsid w:val="00251F6F"/>
    <w:rsid w:val="00252480"/>
    <w:rsid w:val="00253160"/>
    <w:rsid w:val="002536A4"/>
    <w:rsid w:val="00253CD1"/>
    <w:rsid w:val="00254F58"/>
    <w:rsid w:val="002554B8"/>
    <w:rsid w:val="00255795"/>
    <w:rsid w:val="002557ED"/>
    <w:rsid w:val="00260612"/>
    <w:rsid w:val="0026159E"/>
    <w:rsid w:val="00261F9A"/>
    <w:rsid w:val="002620BC"/>
    <w:rsid w:val="00262802"/>
    <w:rsid w:val="00263293"/>
    <w:rsid w:val="00263A90"/>
    <w:rsid w:val="00263BD9"/>
    <w:rsid w:val="00263C1F"/>
    <w:rsid w:val="0026408B"/>
    <w:rsid w:val="0026477C"/>
    <w:rsid w:val="00264979"/>
    <w:rsid w:val="00266B28"/>
    <w:rsid w:val="00267C3E"/>
    <w:rsid w:val="00267F79"/>
    <w:rsid w:val="00270711"/>
    <w:rsid w:val="00270793"/>
    <w:rsid w:val="002709BB"/>
    <w:rsid w:val="0027113F"/>
    <w:rsid w:val="00271163"/>
    <w:rsid w:val="002739AA"/>
    <w:rsid w:val="00273BAC"/>
    <w:rsid w:val="00274726"/>
    <w:rsid w:val="0027545D"/>
    <w:rsid w:val="002763B3"/>
    <w:rsid w:val="002766BD"/>
    <w:rsid w:val="00276BFE"/>
    <w:rsid w:val="0027736F"/>
    <w:rsid w:val="0027757C"/>
    <w:rsid w:val="00277BD4"/>
    <w:rsid w:val="002802E3"/>
    <w:rsid w:val="002815AE"/>
    <w:rsid w:val="002816CC"/>
    <w:rsid w:val="0028213D"/>
    <w:rsid w:val="0028270A"/>
    <w:rsid w:val="00284FE7"/>
    <w:rsid w:val="002862F1"/>
    <w:rsid w:val="002866E2"/>
    <w:rsid w:val="00286B67"/>
    <w:rsid w:val="002870EF"/>
    <w:rsid w:val="00287941"/>
    <w:rsid w:val="00291329"/>
    <w:rsid w:val="00291373"/>
    <w:rsid w:val="0029149D"/>
    <w:rsid w:val="002914F0"/>
    <w:rsid w:val="002917A0"/>
    <w:rsid w:val="00292167"/>
    <w:rsid w:val="00292C89"/>
    <w:rsid w:val="00292F03"/>
    <w:rsid w:val="0029404E"/>
    <w:rsid w:val="002946C0"/>
    <w:rsid w:val="00294806"/>
    <w:rsid w:val="00295312"/>
    <w:rsid w:val="0029597D"/>
    <w:rsid w:val="00295FEF"/>
    <w:rsid w:val="002962C3"/>
    <w:rsid w:val="002969F2"/>
    <w:rsid w:val="00296C59"/>
    <w:rsid w:val="0029752B"/>
    <w:rsid w:val="00297D2E"/>
    <w:rsid w:val="002A02E7"/>
    <w:rsid w:val="002A05D8"/>
    <w:rsid w:val="002A08D3"/>
    <w:rsid w:val="002A0A9C"/>
    <w:rsid w:val="002A0BAD"/>
    <w:rsid w:val="002A0DE2"/>
    <w:rsid w:val="002A1210"/>
    <w:rsid w:val="002A1B71"/>
    <w:rsid w:val="002A210F"/>
    <w:rsid w:val="002A324C"/>
    <w:rsid w:val="002A3612"/>
    <w:rsid w:val="002A483C"/>
    <w:rsid w:val="002A4CDB"/>
    <w:rsid w:val="002A62CE"/>
    <w:rsid w:val="002B0C7C"/>
    <w:rsid w:val="002B11B1"/>
    <w:rsid w:val="002B1325"/>
    <w:rsid w:val="002B1729"/>
    <w:rsid w:val="002B1A2B"/>
    <w:rsid w:val="002B2880"/>
    <w:rsid w:val="002B3494"/>
    <w:rsid w:val="002B36C7"/>
    <w:rsid w:val="002B3C2A"/>
    <w:rsid w:val="002B487D"/>
    <w:rsid w:val="002B4981"/>
    <w:rsid w:val="002B4C38"/>
    <w:rsid w:val="002B4D8A"/>
    <w:rsid w:val="002B4DD4"/>
    <w:rsid w:val="002B4FD5"/>
    <w:rsid w:val="002B5277"/>
    <w:rsid w:val="002B5375"/>
    <w:rsid w:val="002B7674"/>
    <w:rsid w:val="002B77C1"/>
    <w:rsid w:val="002B7CD9"/>
    <w:rsid w:val="002C0ED7"/>
    <w:rsid w:val="002C1A5C"/>
    <w:rsid w:val="002C1F13"/>
    <w:rsid w:val="002C2728"/>
    <w:rsid w:val="002C296E"/>
    <w:rsid w:val="002C3068"/>
    <w:rsid w:val="002C443B"/>
    <w:rsid w:val="002C6DBB"/>
    <w:rsid w:val="002D1E0D"/>
    <w:rsid w:val="002D2750"/>
    <w:rsid w:val="002D2A17"/>
    <w:rsid w:val="002D3155"/>
    <w:rsid w:val="002D3CB1"/>
    <w:rsid w:val="002D43FF"/>
    <w:rsid w:val="002D5006"/>
    <w:rsid w:val="002D5961"/>
    <w:rsid w:val="002D7438"/>
    <w:rsid w:val="002D7FFE"/>
    <w:rsid w:val="002E01D0"/>
    <w:rsid w:val="002E034C"/>
    <w:rsid w:val="002E0960"/>
    <w:rsid w:val="002E0AB3"/>
    <w:rsid w:val="002E0AB8"/>
    <w:rsid w:val="002E155F"/>
    <w:rsid w:val="002E161D"/>
    <w:rsid w:val="002E2FD9"/>
    <w:rsid w:val="002E3100"/>
    <w:rsid w:val="002E3B18"/>
    <w:rsid w:val="002E4006"/>
    <w:rsid w:val="002E41A7"/>
    <w:rsid w:val="002E481A"/>
    <w:rsid w:val="002E6A24"/>
    <w:rsid w:val="002E6C95"/>
    <w:rsid w:val="002E7C36"/>
    <w:rsid w:val="002F0107"/>
    <w:rsid w:val="002F0880"/>
    <w:rsid w:val="002F1133"/>
    <w:rsid w:val="002F12DA"/>
    <w:rsid w:val="002F2051"/>
    <w:rsid w:val="002F281C"/>
    <w:rsid w:val="002F2F36"/>
    <w:rsid w:val="002F380B"/>
    <w:rsid w:val="002F3BE8"/>
    <w:rsid w:val="002F3D32"/>
    <w:rsid w:val="002F4F56"/>
    <w:rsid w:val="002F552A"/>
    <w:rsid w:val="002F5F31"/>
    <w:rsid w:val="002F5F46"/>
    <w:rsid w:val="002F6265"/>
    <w:rsid w:val="002F6920"/>
    <w:rsid w:val="002F6C5D"/>
    <w:rsid w:val="003000B9"/>
    <w:rsid w:val="00301500"/>
    <w:rsid w:val="00302194"/>
    <w:rsid w:val="00302216"/>
    <w:rsid w:val="003025FA"/>
    <w:rsid w:val="00303AEC"/>
    <w:rsid w:val="00303E53"/>
    <w:rsid w:val="003048A5"/>
    <w:rsid w:val="00304CA8"/>
    <w:rsid w:val="00305CC1"/>
    <w:rsid w:val="00306E5F"/>
    <w:rsid w:val="00307E14"/>
    <w:rsid w:val="003104B7"/>
    <w:rsid w:val="00310BAF"/>
    <w:rsid w:val="00310D7B"/>
    <w:rsid w:val="00312C83"/>
    <w:rsid w:val="0031319B"/>
    <w:rsid w:val="00314054"/>
    <w:rsid w:val="003145BB"/>
    <w:rsid w:val="00315800"/>
    <w:rsid w:val="00315BC6"/>
    <w:rsid w:val="00315BD8"/>
    <w:rsid w:val="00316F27"/>
    <w:rsid w:val="00317335"/>
    <w:rsid w:val="0031768B"/>
    <w:rsid w:val="00317CB0"/>
    <w:rsid w:val="003214F1"/>
    <w:rsid w:val="00321B1F"/>
    <w:rsid w:val="00321C1B"/>
    <w:rsid w:val="0032269B"/>
    <w:rsid w:val="00322E4B"/>
    <w:rsid w:val="00323B7D"/>
    <w:rsid w:val="003243F6"/>
    <w:rsid w:val="00326179"/>
    <w:rsid w:val="00326C3A"/>
    <w:rsid w:val="003271C7"/>
    <w:rsid w:val="00327501"/>
    <w:rsid w:val="00327870"/>
    <w:rsid w:val="00327D82"/>
    <w:rsid w:val="00330C6B"/>
    <w:rsid w:val="00330F49"/>
    <w:rsid w:val="0033259D"/>
    <w:rsid w:val="00332C15"/>
    <w:rsid w:val="00332CBA"/>
    <w:rsid w:val="00332EC8"/>
    <w:rsid w:val="00332EDC"/>
    <w:rsid w:val="003333D2"/>
    <w:rsid w:val="00334D59"/>
    <w:rsid w:val="00336E5B"/>
    <w:rsid w:val="003372F6"/>
    <w:rsid w:val="00337B15"/>
    <w:rsid w:val="00337FA4"/>
    <w:rsid w:val="003406C6"/>
    <w:rsid w:val="003409E0"/>
    <w:rsid w:val="00340EC0"/>
    <w:rsid w:val="00340EFB"/>
    <w:rsid w:val="003418CC"/>
    <w:rsid w:val="00342FE7"/>
    <w:rsid w:val="00344C42"/>
    <w:rsid w:val="00344F2B"/>
    <w:rsid w:val="003459BD"/>
    <w:rsid w:val="00345CF2"/>
    <w:rsid w:val="00347478"/>
    <w:rsid w:val="00347865"/>
    <w:rsid w:val="00350D38"/>
    <w:rsid w:val="00351B36"/>
    <w:rsid w:val="003538E4"/>
    <w:rsid w:val="00353E64"/>
    <w:rsid w:val="003540F3"/>
    <w:rsid w:val="0035543F"/>
    <w:rsid w:val="00357562"/>
    <w:rsid w:val="00357A2F"/>
    <w:rsid w:val="00357B4E"/>
    <w:rsid w:val="0036006E"/>
    <w:rsid w:val="00360295"/>
    <w:rsid w:val="00362D4B"/>
    <w:rsid w:val="00363542"/>
    <w:rsid w:val="00363E99"/>
    <w:rsid w:val="0036493A"/>
    <w:rsid w:val="00365615"/>
    <w:rsid w:val="00365A49"/>
    <w:rsid w:val="00366C4F"/>
    <w:rsid w:val="00366F7F"/>
    <w:rsid w:val="003670D3"/>
    <w:rsid w:val="0037048E"/>
    <w:rsid w:val="00371461"/>
    <w:rsid w:val="003716FD"/>
    <w:rsid w:val="00371969"/>
    <w:rsid w:val="0037204B"/>
    <w:rsid w:val="0037258E"/>
    <w:rsid w:val="003744CF"/>
    <w:rsid w:val="00374717"/>
    <w:rsid w:val="003756A3"/>
    <w:rsid w:val="003760C7"/>
    <w:rsid w:val="0037620A"/>
    <w:rsid w:val="0037642A"/>
    <w:rsid w:val="0037676C"/>
    <w:rsid w:val="00381043"/>
    <w:rsid w:val="003829E5"/>
    <w:rsid w:val="003835CF"/>
    <w:rsid w:val="00383884"/>
    <w:rsid w:val="00383959"/>
    <w:rsid w:val="00383F18"/>
    <w:rsid w:val="00384403"/>
    <w:rsid w:val="00386109"/>
    <w:rsid w:val="00386944"/>
    <w:rsid w:val="003873E0"/>
    <w:rsid w:val="003903F3"/>
    <w:rsid w:val="00390860"/>
    <w:rsid w:val="00391C4C"/>
    <w:rsid w:val="00392CB5"/>
    <w:rsid w:val="00394277"/>
    <w:rsid w:val="00394941"/>
    <w:rsid w:val="003949E8"/>
    <w:rsid w:val="003956CC"/>
    <w:rsid w:val="00395C9A"/>
    <w:rsid w:val="003960D7"/>
    <w:rsid w:val="00396662"/>
    <w:rsid w:val="00397F8E"/>
    <w:rsid w:val="003A0853"/>
    <w:rsid w:val="003A0A3A"/>
    <w:rsid w:val="003A16F4"/>
    <w:rsid w:val="003A1A3C"/>
    <w:rsid w:val="003A1D17"/>
    <w:rsid w:val="003A1E5F"/>
    <w:rsid w:val="003A383D"/>
    <w:rsid w:val="003A431E"/>
    <w:rsid w:val="003A5187"/>
    <w:rsid w:val="003A5A28"/>
    <w:rsid w:val="003A6B67"/>
    <w:rsid w:val="003A6CC3"/>
    <w:rsid w:val="003B13B6"/>
    <w:rsid w:val="003B15E6"/>
    <w:rsid w:val="003B234E"/>
    <w:rsid w:val="003B2AC4"/>
    <w:rsid w:val="003B2DAF"/>
    <w:rsid w:val="003B408A"/>
    <w:rsid w:val="003B4408"/>
    <w:rsid w:val="003B5733"/>
    <w:rsid w:val="003B5823"/>
    <w:rsid w:val="003C0454"/>
    <w:rsid w:val="003C0766"/>
    <w:rsid w:val="003C08A2"/>
    <w:rsid w:val="003C1256"/>
    <w:rsid w:val="003C183B"/>
    <w:rsid w:val="003C1967"/>
    <w:rsid w:val="003C2045"/>
    <w:rsid w:val="003C2165"/>
    <w:rsid w:val="003C3297"/>
    <w:rsid w:val="003C3847"/>
    <w:rsid w:val="003C3F7B"/>
    <w:rsid w:val="003C43A1"/>
    <w:rsid w:val="003C46BD"/>
    <w:rsid w:val="003C4E53"/>
    <w:rsid w:val="003C4FC0"/>
    <w:rsid w:val="003C55F4"/>
    <w:rsid w:val="003C6FAB"/>
    <w:rsid w:val="003C7897"/>
    <w:rsid w:val="003C7A3F"/>
    <w:rsid w:val="003D0D78"/>
    <w:rsid w:val="003D14AF"/>
    <w:rsid w:val="003D1E52"/>
    <w:rsid w:val="003D2766"/>
    <w:rsid w:val="003D2A74"/>
    <w:rsid w:val="003D311F"/>
    <w:rsid w:val="003D38A7"/>
    <w:rsid w:val="003D3C8A"/>
    <w:rsid w:val="003D3E8F"/>
    <w:rsid w:val="003D59B3"/>
    <w:rsid w:val="003D6475"/>
    <w:rsid w:val="003D6618"/>
    <w:rsid w:val="003D7380"/>
    <w:rsid w:val="003E06BA"/>
    <w:rsid w:val="003E2539"/>
    <w:rsid w:val="003E2EF2"/>
    <w:rsid w:val="003E309C"/>
    <w:rsid w:val="003E375C"/>
    <w:rsid w:val="003E37AE"/>
    <w:rsid w:val="003E3C61"/>
    <w:rsid w:val="003E4086"/>
    <w:rsid w:val="003E60AD"/>
    <w:rsid w:val="003E61AB"/>
    <w:rsid w:val="003E639E"/>
    <w:rsid w:val="003E63A9"/>
    <w:rsid w:val="003E6C8D"/>
    <w:rsid w:val="003E6D27"/>
    <w:rsid w:val="003E71E5"/>
    <w:rsid w:val="003E7F7D"/>
    <w:rsid w:val="003F0189"/>
    <w:rsid w:val="003F033B"/>
    <w:rsid w:val="003F0445"/>
    <w:rsid w:val="003F0CF0"/>
    <w:rsid w:val="003F0E2A"/>
    <w:rsid w:val="003F121D"/>
    <w:rsid w:val="003F14B1"/>
    <w:rsid w:val="003F1711"/>
    <w:rsid w:val="003F2B20"/>
    <w:rsid w:val="003F3289"/>
    <w:rsid w:val="003F3347"/>
    <w:rsid w:val="003F40A4"/>
    <w:rsid w:val="003F422F"/>
    <w:rsid w:val="003F4388"/>
    <w:rsid w:val="003F5CB9"/>
    <w:rsid w:val="003F73E0"/>
    <w:rsid w:val="003F756D"/>
    <w:rsid w:val="003F7B5C"/>
    <w:rsid w:val="00400662"/>
    <w:rsid w:val="004013C7"/>
    <w:rsid w:val="00401F04"/>
    <w:rsid w:val="00401FCF"/>
    <w:rsid w:val="004022D6"/>
    <w:rsid w:val="0040248F"/>
    <w:rsid w:val="004043F3"/>
    <w:rsid w:val="00406285"/>
    <w:rsid w:val="00406502"/>
    <w:rsid w:val="00410AC9"/>
    <w:rsid w:val="0041158B"/>
    <w:rsid w:val="0041218F"/>
    <w:rsid w:val="0041255D"/>
    <w:rsid w:val="004146C6"/>
    <w:rsid w:val="004148F9"/>
    <w:rsid w:val="00414908"/>
    <w:rsid w:val="00414D4A"/>
    <w:rsid w:val="0041598C"/>
    <w:rsid w:val="00416B66"/>
    <w:rsid w:val="00416DE6"/>
    <w:rsid w:val="00416F08"/>
    <w:rsid w:val="00417224"/>
    <w:rsid w:val="00417B33"/>
    <w:rsid w:val="00417FBD"/>
    <w:rsid w:val="0042084E"/>
    <w:rsid w:val="00421D19"/>
    <w:rsid w:val="00421EEF"/>
    <w:rsid w:val="004239DB"/>
    <w:rsid w:val="00423BA6"/>
    <w:rsid w:val="004249C8"/>
    <w:rsid w:val="00424BAD"/>
    <w:rsid w:val="00424D65"/>
    <w:rsid w:val="004252DE"/>
    <w:rsid w:val="00425941"/>
    <w:rsid w:val="00425E10"/>
    <w:rsid w:val="00425EBF"/>
    <w:rsid w:val="004264EF"/>
    <w:rsid w:val="00426DBA"/>
    <w:rsid w:val="004307C2"/>
    <w:rsid w:val="00431780"/>
    <w:rsid w:val="0043207A"/>
    <w:rsid w:val="004327D7"/>
    <w:rsid w:val="00432AFA"/>
    <w:rsid w:val="00432CE8"/>
    <w:rsid w:val="00433517"/>
    <w:rsid w:val="004353B1"/>
    <w:rsid w:val="00435A4B"/>
    <w:rsid w:val="00435CAB"/>
    <w:rsid w:val="00435D27"/>
    <w:rsid w:val="00436D46"/>
    <w:rsid w:val="00436F84"/>
    <w:rsid w:val="00440715"/>
    <w:rsid w:val="004407F4"/>
    <w:rsid w:val="00442C6C"/>
    <w:rsid w:val="004437F0"/>
    <w:rsid w:val="00443CBE"/>
    <w:rsid w:val="00443E8A"/>
    <w:rsid w:val="004441BC"/>
    <w:rsid w:val="0044433D"/>
    <w:rsid w:val="00445DA3"/>
    <w:rsid w:val="004468B4"/>
    <w:rsid w:val="00450C60"/>
    <w:rsid w:val="0045230A"/>
    <w:rsid w:val="004526F9"/>
    <w:rsid w:val="004539C4"/>
    <w:rsid w:val="00454180"/>
    <w:rsid w:val="004547B7"/>
    <w:rsid w:val="00454AD0"/>
    <w:rsid w:val="0045601B"/>
    <w:rsid w:val="004564A9"/>
    <w:rsid w:val="00456A8A"/>
    <w:rsid w:val="00456F4B"/>
    <w:rsid w:val="00457337"/>
    <w:rsid w:val="004601BF"/>
    <w:rsid w:val="00460254"/>
    <w:rsid w:val="00460CAC"/>
    <w:rsid w:val="00460FA8"/>
    <w:rsid w:val="00461524"/>
    <w:rsid w:val="0046214E"/>
    <w:rsid w:val="00462306"/>
    <w:rsid w:val="0046261D"/>
    <w:rsid w:val="00462B63"/>
    <w:rsid w:val="00462E3D"/>
    <w:rsid w:val="004633E3"/>
    <w:rsid w:val="00463A99"/>
    <w:rsid w:val="00464875"/>
    <w:rsid w:val="00464D31"/>
    <w:rsid w:val="00466E79"/>
    <w:rsid w:val="00466F7D"/>
    <w:rsid w:val="00467B56"/>
    <w:rsid w:val="00470D7D"/>
    <w:rsid w:val="0047142A"/>
    <w:rsid w:val="004715FF"/>
    <w:rsid w:val="0047186D"/>
    <w:rsid w:val="00471FA6"/>
    <w:rsid w:val="0047286F"/>
    <w:rsid w:val="00473049"/>
    <w:rsid w:val="004731E2"/>
    <w:rsid w:val="0047372D"/>
    <w:rsid w:val="00473BA3"/>
    <w:rsid w:val="004743DD"/>
    <w:rsid w:val="00474CEA"/>
    <w:rsid w:val="004801A2"/>
    <w:rsid w:val="004805EE"/>
    <w:rsid w:val="00480A98"/>
    <w:rsid w:val="00480BE7"/>
    <w:rsid w:val="00480C88"/>
    <w:rsid w:val="0048141F"/>
    <w:rsid w:val="00481638"/>
    <w:rsid w:val="00483968"/>
    <w:rsid w:val="00483E0A"/>
    <w:rsid w:val="00484464"/>
    <w:rsid w:val="00484F86"/>
    <w:rsid w:val="004873D1"/>
    <w:rsid w:val="0049025A"/>
    <w:rsid w:val="00490746"/>
    <w:rsid w:val="00490852"/>
    <w:rsid w:val="00490911"/>
    <w:rsid w:val="00490DE1"/>
    <w:rsid w:val="00490E9A"/>
    <w:rsid w:val="00491369"/>
    <w:rsid w:val="00491C9C"/>
    <w:rsid w:val="00491DEE"/>
    <w:rsid w:val="00492F30"/>
    <w:rsid w:val="00493005"/>
    <w:rsid w:val="00494686"/>
    <w:rsid w:val="004946F4"/>
    <w:rsid w:val="0049487E"/>
    <w:rsid w:val="00494A64"/>
    <w:rsid w:val="00494C24"/>
    <w:rsid w:val="00495AB7"/>
    <w:rsid w:val="00496E38"/>
    <w:rsid w:val="0049704B"/>
    <w:rsid w:val="00497093"/>
    <w:rsid w:val="00497A27"/>
    <w:rsid w:val="004A035A"/>
    <w:rsid w:val="004A160D"/>
    <w:rsid w:val="004A1B63"/>
    <w:rsid w:val="004A284A"/>
    <w:rsid w:val="004A3247"/>
    <w:rsid w:val="004A3E81"/>
    <w:rsid w:val="004A4195"/>
    <w:rsid w:val="004A459F"/>
    <w:rsid w:val="004A5C62"/>
    <w:rsid w:val="004A5CE5"/>
    <w:rsid w:val="004A5ED5"/>
    <w:rsid w:val="004A707D"/>
    <w:rsid w:val="004A7EF9"/>
    <w:rsid w:val="004B1070"/>
    <w:rsid w:val="004B1DE1"/>
    <w:rsid w:val="004B2483"/>
    <w:rsid w:val="004B345D"/>
    <w:rsid w:val="004B4BC5"/>
    <w:rsid w:val="004B789A"/>
    <w:rsid w:val="004C1B12"/>
    <w:rsid w:val="004C1FEA"/>
    <w:rsid w:val="004C4809"/>
    <w:rsid w:val="004C5541"/>
    <w:rsid w:val="004C60C2"/>
    <w:rsid w:val="004C6EEE"/>
    <w:rsid w:val="004C702B"/>
    <w:rsid w:val="004C75A2"/>
    <w:rsid w:val="004D0033"/>
    <w:rsid w:val="004D016B"/>
    <w:rsid w:val="004D0B7D"/>
    <w:rsid w:val="004D1658"/>
    <w:rsid w:val="004D1B22"/>
    <w:rsid w:val="004D1C1D"/>
    <w:rsid w:val="004D1D6E"/>
    <w:rsid w:val="004D23CC"/>
    <w:rsid w:val="004D2917"/>
    <w:rsid w:val="004D2C1D"/>
    <w:rsid w:val="004D2DD3"/>
    <w:rsid w:val="004D36F2"/>
    <w:rsid w:val="004D3763"/>
    <w:rsid w:val="004D4357"/>
    <w:rsid w:val="004D4579"/>
    <w:rsid w:val="004D4EED"/>
    <w:rsid w:val="004D55B5"/>
    <w:rsid w:val="004D69F5"/>
    <w:rsid w:val="004D6D2A"/>
    <w:rsid w:val="004E0154"/>
    <w:rsid w:val="004E0365"/>
    <w:rsid w:val="004E0EC2"/>
    <w:rsid w:val="004E1106"/>
    <w:rsid w:val="004E138F"/>
    <w:rsid w:val="004E3D67"/>
    <w:rsid w:val="004E4299"/>
    <w:rsid w:val="004E4357"/>
    <w:rsid w:val="004E4649"/>
    <w:rsid w:val="004E483E"/>
    <w:rsid w:val="004E5C2B"/>
    <w:rsid w:val="004E5EA9"/>
    <w:rsid w:val="004E6A44"/>
    <w:rsid w:val="004F00DD"/>
    <w:rsid w:val="004F031E"/>
    <w:rsid w:val="004F17F2"/>
    <w:rsid w:val="004F2133"/>
    <w:rsid w:val="004F2306"/>
    <w:rsid w:val="004F2EB0"/>
    <w:rsid w:val="004F31DA"/>
    <w:rsid w:val="004F323F"/>
    <w:rsid w:val="004F458E"/>
    <w:rsid w:val="004F4639"/>
    <w:rsid w:val="004F4E5C"/>
    <w:rsid w:val="004F5398"/>
    <w:rsid w:val="004F55F1"/>
    <w:rsid w:val="004F6271"/>
    <w:rsid w:val="004F6936"/>
    <w:rsid w:val="004F7139"/>
    <w:rsid w:val="00501268"/>
    <w:rsid w:val="00501630"/>
    <w:rsid w:val="00501B18"/>
    <w:rsid w:val="00501F2C"/>
    <w:rsid w:val="005027BF"/>
    <w:rsid w:val="00502DBE"/>
    <w:rsid w:val="00503DC6"/>
    <w:rsid w:val="005047BB"/>
    <w:rsid w:val="005056B3"/>
    <w:rsid w:val="00505BD9"/>
    <w:rsid w:val="005061EB"/>
    <w:rsid w:val="00506F5D"/>
    <w:rsid w:val="00510C37"/>
    <w:rsid w:val="00510EDC"/>
    <w:rsid w:val="0051151B"/>
    <w:rsid w:val="00511B22"/>
    <w:rsid w:val="00511B76"/>
    <w:rsid w:val="005126D0"/>
    <w:rsid w:val="00512B6B"/>
    <w:rsid w:val="005130C7"/>
    <w:rsid w:val="00513DE2"/>
    <w:rsid w:val="00513E81"/>
    <w:rsid w:val="00513E89"/>
    <w:rsid w:val="00514B7F"/>
    <w:rsid w:val="0051568D"/>
    <w:rsid w:val="005157DB"/>
    <w:rsid w:val="00517D0C"/>
    <w:rsid w:val="00517DA1"/>
    <w:rsid w:val="00520A0E"/>
    <w:rsid w:val="0052147F"/>
    <w:rsid w:val="005217F4"/>
    <w:rsid w:val="0052298D"/>
    <w:rsid w:val="005231D3"/>
    <w:rsid w:val="00523313"/>
    <w:rsid w:val="00525D24"/>
    <w:rsid w:val="00526101"/>
    <w:rsid w:val="00526663"/>
    <w:rsid w:val="00526AC7"/>
    <w:rsid w:val="00526C15"/>
    <w:rsid w:val="00527AC2"/>
    <w:rsid w:val="00527B35"/>
    <w:rsid w:val="00530A81"/>
    <w:rsid w:val="00531B8E"/>
    <w:rsid w:val="005328F2"/>
    <w:rsid w:val="0053331D"/>
    <w:rsid w:val="00533798"/>
    <w:rsid w:val="00533818"/>
    <w:rsid w:val="005342A9"/>
    <w:rsid w:val="00535B02"/>
    <w:rsid w:val="00535D57"/>
    <w:rsid w:val="00536499"/>
    <w:rsid w:val="005377FC"/>
    <w:rsid w:val="00541A35"/>
    <w:rsid w:val="0054282D"/>
    <w:rsid w:val="00542B77"/>
    <w:rsid w:val="00543903"/>
    <w:rsid w:val="00543F11"/>
    <w:rsid w:val="005446A9"/>
    <w:rsid w:val="00544CDA"/>
    <w:rsid w:val="00546305"/>
    <w:rsid w:val="00546FAA"/>
    <w:rsid w:val="005479CE"/>
    <w:rsid w:val="00547A95"/>
    <w:rsid w:val="00547BB1"/>
    <w:rsid w:val="0055071E"/>
    <w:rsid w:val="0055119B"/>
    <w:rsid w:val="0055142D"/>
    <w:rsid w:val="00551C5A"/>
    <w:rsid w:val="00552A3C"/>
    <w:rsid w:val="00552CC2"/>
    <w:rsid w:val="00553681"/>
    <w:rsid w:val="0055460D"/>
    <w:rsid w:val="005548B5"/>
    <w:rsid w:val="005549C0"/>
    <w:rsid w:val="00554A23"/>
    <w:rsid w:val="00560659"/>
    <w:rsid w:val="00560D2B"/>
    <w:rsid w:val="00560F9A"/>
    <w:rsid w:val="00561795"/>
    <w:rsid w:val="00561F83"/>
    <w:rsid w:val="005628DF"/>
    <w:rsid w:val="00565AEC"/>
    <w:rsid w:val="005665F4"/>
    <w:rsid w:val="005671D6"/>
    <w:rsid w:val="005679D6"/>
    <w:rsid w:val="00570D6D"/>
    <w:rsid w:val="00571FD6"/>
    <w:rsid w:val="00572031"/>
    <w:rsid w:val="00572282"/>
    <w:rsid w:val="00573CE3"/>
    <w:rsid w:val="00573EE4"/>
    <w:rsid w:val="00574405"/>
    <w:rsid w:val="00574B0D"/>
    <w:rsid w:val="00575CDD"/>
    <w:rsid w:val="00576E84"/>
    <w:rsid w:val="005771D2"/>
    <w:rsid w:val="00577231"/>
    <w:rsid w:val="00577873"/>
    <w:rsid w:val="005778ED"/>
    <w:rsid w:val="005779C2"/>
    <w:rsid w:val="00580171"/>
    <w:rsid w:val="00580394"/>
    <w:rsid w:val="005809CD"/>
    <w:rsid w:val="00581208"/>
    <w:rsid w:val="00581407"/>
    <w:rsid w:val="0058180C"/>
    <w:rsid w:val="0058202C"/>
    <w:rsid w:val="00582802"/>
    <w:rsid w:val="00582B8C"/>
    <w:rsid w:val="00582BBC"/>
    <w:rsid w:val="00584140"/>
    <w:rsid w:val="0058430F"/>
    <w:rsid w:val="005863F3"/>
    <w:rsid w:val="005868C5"/>
    <w:rsid w:val="00586DC1"/>
    <w:rsid w:val="00587218"/>
    <w:rsid w:val="0058757E"/>
    <w:rsid w:val="00587C73"/>
    <w:rsid w:val="00590D86"/>
    <w:rsid w:val="00591343"/>
    <w:rsid w:val="00591886"/>
    <w:rsid w:val="005928A6"/>
    <w:rsid w:val="005948E0"/>
    <w:rsid w:val="0059528C"/>
    <w:rsid w:val="00595E35"/>
    <w:rsid w:val="00596877"/>
    <w:rsid w:val="00596A4B"/>
    <w:rsid w:val="0059713D"/>
    <w:rsid w:val="00597507"/>
    <w:rsid w:val="005A1D62"/>
    <w:rsid w:val="005A479D"/>
    <w:rsid w:val="005A6C74"/>
    <w:rsid w:val="005A7DA0"/>
    <w:rsid w:val="005B1C47"/>
    <w:rsid w:val="005B1C6D"/>
    <w:rsid w:val="005B2097"/>
    <w:rsid w:val="005B217F"/>
    <w:rsid w:val="005B2190"/>
    <w:rsid w:val="005B21B6"/>
    <w:rsid w:val="005B249A"/>
    <w:rsid w:val="005B3A08"/>
    <w:rsid w:val="005B3A95"/>
    <w:rsid w:val="005B3F02"/>
    <w:rsid w:val="005B3FF2"/>
    <w:rsid w:val="005B4526"/>
    <w:rsid w:val="005B4BD1"/>
    <w:rsid w:val="005B7197"/>
    <w:rsid w:val="005B7A63"/>
    <w:rsid w:val="005C0955"/>
    <w:rsid w:val="005C0BFF"/>
    <w:rsid w:val="005C25E7"/>
    <w:rsid w:val="005C41EE"/>
    <w:rsid w:val="005C45A4"/>
    <w:rsid w:val="005C49DA"/>
    <w:rsid w:val="005C4A0C"/>
    <w:rsid w:val="005C4AA4"/>
    <w:rsid w:val="005C50F3"/>
    <w:rsid w:val="005C54B5"/>
    <w:rsid w:val="005C5D80"/>
    <w:rsid w:val="005C5D91"/>
    <w:rsid w:val="005C7A39"/>
    <w:rsid w:val="005D01AF"/>
    <w:rsid w:val="005D07B8"/>
    <w:rsid w:val="005D21D7"/>
    <w:rsid w:val="005D2363"/>
    <w:rsid w:val="005D3C50"/>
    <w:rsid w:val="005D4899"/>
    <w:rsid w:val="005D60AE"/>
    <w:rsid w:val="005D6597"/>
    <w:rsid w:val="005D75ED"/>
    <w:rsid w:val="005E0580"/>
    <w:rsid w:val="005E0EB3"/>
    <w:rsid w:val="005E14E7"/>
    <w:rsid w:val="005E190F"/>
    <w:rsid w:val="005E257E"/>
    <w:rsid w:val="005E26A3"/>
    <w:rsid w:val="005E2ECB"/>
    <w:rsid w:val="005E345C"/>
    <w:rsid w:val="005E381E"/>
    <w:rsid w:val="005E447E"/>
    <w:rsid w:val="005E4FD1"/>
    <w:rsid w:val="005E7112"/>
    <w:rsid w:val="005E7C01"/>
    <w:rsid w:val="005F0775"/>
    <w:rsid w:val="005F0CF5"/>
    <w:rsid w:val="005F0DEC"/>
    <w:rsid w:val="005F21EB"/>
    <w:rsid w:val="005F3649"/>
    <w:rsid w:val="005F4A38"/>
    <w:rsid w:val="005F5564"/>
    <w:rsid w:val="005F6034"/>
    <w:rsid w:val="005F6423"/>
    <w:rsid w:val="005F773A"/>
    <w:rsid w:val="00600225"/>
    <w:rsid w:val="00600399"/>
    <w:rsid w:val="00601590"/>
    <w:rsid w:val="006017AF"/>
    <w:rsid w:val="00601A88"/>
    <w:rsid w:val="00603020"/>
    <w:rsid w:val="006041C5"/>
    <w:rsid w:val="00605309"/>
    <w:rsid w:val="00605352"/>
    <w:rsid w:val="00605908"/>
    <w:rsid w:val="00606A7E"/>
    <w:rsid w:val="0061050C"/>
    <w:rsid w:val="00610D7C"/>
    <w:rsid w:val="00610DBC"/>
    <w:rsid w:val="00611823"/>
    <w:rsid w:val="006118C5"/>
    <w:rsid w:val="0061307E"/>
    <w:rsid w:val="00613414"/>
    <w:rsid w:val="00613ABF"/>
    <w:rsid w:val="00613D29"/>
    <w:rsid w:val="00614ED7"/>
    <w:rsid w:val="0061605D"/>
    <w:rsid w:val="006164F5"/>
    <w:rsid w:val="0062000C"/>
    <w:rsid w:val="00620154"/>
    <w:rsid w:val="00622D4F"/>
    <w:rsid w:val="00623279"/>
    <w:rsid w:val="0062408D"/>
    <w:rsid w:val="006240CC"/>
    <w:rsid w:val="006242E7"/>
    <w:rsid w:val="00624330"/>
    <w:rsid w:val="006248FA"/>
    <w:rsid w:val="00624940"/>
    <w:rsid w:val="00624C26"/>
    <w:rsid w:val="006254F8"/>
    <w:rsid w:val="00625671"/>
    <w:rsid w:val="00627215"/>
    <w:rsid w:val="0062727E"/>
    <w:rsid w:val="00627DA7"/>
    <w:rsid w:val="00630053"/>
    <w:rsid w:val="00630DA4"/>
    <w:rsid w:val="00632597"/>
    <w:rsid w:val="0063335E"/>
    <w:rsid w:val="006333FD"/>
    <w:rsid w:val="00633581"/>
    <w:rsid w:val="00633614"/>
    <w:rsid w:val="0063420D"/>
    <w:rsid w:val="0063575D"/>
    <w:rsid w:val="006358B4"/>
    <w:rsid w:val="00635AAB"/>
    <w:rsid w:val="00636D0F"/>
    <w:rsid w:val="00637B27"/>
    <w:rsid w:val="0064163B"/>
    <w:rsid w:val="006419AA"/>
    <w:rsid w:val="00641D43"/>
    <w:rsid w:val="006443B4"/>
    <w:rsid w:val="00644B18"/>
    <w:rsid w:val="00644B1F"/>
    <w:rsid w:val="00644B7E"/>
    <w:rsid w:val="00645132"/>
    <w:rsid w:val="006454E6"/>
    <w:rsid w:val="00646235"/>
    <w:rsid w:val="00646A68"/>
    <w:rsid w:val="00646FD4"/>
    <w:rsid w:val="00647B00"/>
    <w:rsid w:val="006505BD"/>
    <w:rsid w:val="006508EA"/>
    <w:rsid w:val="0065092E"/>
    <w:rsid w:val="00651BCD"/>
    <w:rsid w:val="006521C1"/>
    <w:rsid w:val="00652930"/>
    <w:rsid w:val="006529BF"/>
    <w:rsid w:val="00652AE7"/>
    <w:rsid w:val="00653669"/>
    <w:rsid w:val="00653A8A"/>
    <w:rsid w:val="00653BF0"/>
    <w:rsid w:val="00654145"/>
    <w:rsid w:val="00654522"/>
    <w:rsid w:val="00654A89"/>
    <w:rsid w:val="00655709"/>
    <w:rsid w:val="006557A7"/>
    <w:rsid w:val="00655F23"/>
    <w:rsid w:val="00655F8F"/>
    <w:rsid w:val="00656290"/>
    <w:rsid w:val="00656566"/>
    <w:rsid w:val="00656908"/>
    <w:rsid w:val="00656942"/>
    <w:rsid w:val="00656EA8"/>
    <w:rsid w:val="00657AF1"/>
    <w:rsid w:val="00657CE6"/>
    <w:rsid w:val="0066005F"/>
    <w:rsid w:val="006607D4"/>
    <w:rsid w:val="006608D8"/>
    <w:rsid w:val="006621D7"/>
    <w:rsid w:val="0066302A"/>
    <w:rsid w:val="006635A9"/>
    <w:rsid w:val="00665D12"/>
    <w:rsid w:val="00666E35"/>
    <w:rsid w:val="00667146"/>
    <w:rsid w:val="00667770"/>
    <w:rsid w:val="00670597"/>
    <w:rsid w:val="006706D0"/>
    <w:rsid w:val="00670700"/>
    <w:rsid w:val="00670B9A"/>
    <w:rsid w:val="00670D51"/>
    <w:rsid w:val="00672777"/>
    <w:rsid w:val="00673370"/>
    <w:rsid w:val="006747B4"/>
    <w:rsid w:val="006756C2"/>
    <w:rsid w:val="00677574"/>
    <w:rsid w:val="00681484"/>
    <w:rsid w:val="00682301"/>
    <w:rsid w:val="0068375E"/>
    <w:rsid w:val="0068454C"/>
    <w:rsid w:val="00684D8C"/>
    <w:rsid w:val="006854C8"/>
    <w:rsid w:val="006916AB"/>
    <w:rsid w:val="00691B62"/>
    <w:rsid w:val="0069249B"/>
    <w:rsid w:val="00692BA6"/>
    <w:rsid w:val="006933B5"/>
    <w:rsid w:val="00693D14"/>
    <w:rsid w:val="00694054"/>
    <w:rsid w:val="00695830"/>
    <w:rsid w:val="00695948"/>
    <w:rsid w:val="00696582"/>
    <w:rsid w:val="00696A00"/>
    <w:rsid w:val="00696F27"/>
    <w:rsid w:val="00697000"/>
    <w:rsid w:val="00697074"/>
    <w:rsid w:val="00697738"/>
    <w:rsid w:val="006A18C2"/>
    <w:rsid w:val="006A1DF0"/>
    <w:rsid w:val="006A3383"/>
    <w:rsid w:val="006A3E90"/>
    <w:rsid w:val="006A4D10"/>
    <w:rsid w:val="006A4D76"/>
    <w:rsid w:val="006A67B0"/>
    <w:rsid w:val="006A7350"/>
    <w:rsid w:val="006B077C"/>
    <w:rsid w:val="006B0A39"/>
    <w:rsid w:val="006B22CC"/>
    <w:rsid w:val="006B3028"/>
    <w:rsid w:val="006B4D57"/>
    <w:rsid w:val="006B6803"/>
    <w:rsid w:val="006B7AA9"/>
    <w:rsid w:val="006B7B0B"/>
    <w:rsid w:val="006C008E"/>
    <w:rsid w:val="006C1155"/>
    <w:rsid w:val="006C12CA"/>
    <w:rsid w:val="006C1DFA"/>
    <w:rsid w:val="006C2045"/>
    <w:rsid w:val="006C2E3F"/>
    <w:rsid w:val="006C3271"/>
    <w:rsid w:val="006C3714"/>
    <w:rsid w:val="006C382F"/>
    <w:rsid w:val="006C41D8"/>
    <w:rsid w:val="006C4AF3"/>
    <w:rsid w:val="006C7ABE"/>
    <w:rsid w:val="006D0EB6"/>
    <w:rsid w:val="006D0F16"/>
    <w:rsid w:val="006D1090"/>
    <w:rsid w:val="006D12D0"/>
    <w:rsid w:val="006D1786"/>
    <w:rsid w:val="006D209C"/>
    <w:rsid w:val="006D2A3F"/>
    <w:rsid w:val="006D2B34"/>
    <w:rsid w:val="006D2FBC"/>
    <w:rsid w:val="006D5A3F"/>
    <w:rsid w:val="006D5ACB"/>
    <w:rsid w:val="006D693B"/>
    <w:rsid w:val="006D7039"/>
    <w:rsid w:val="006D7093"/>
    <w:rsid w:val="006E01B0"/>
    <w:rsid w:val="006E0316"/>
    <w:rsid w:val="006E0401"/>
    <w:rsid w:val="006E0541"/>
    <w:rsid w:val="006E0866"/>
    <w:rsid w:val="006E138B"/>
    <w:rsid w:val="006E4389"/>
    <w:rsid w:val="006E43FF"/>
    <w:rsid w:val="006E469B"/>
    <w:rsid w:val="006E58C0"/>
    <w:rsid w:val="006E6FF2"/>
    <w:rsid w:val="006E7EF6"/>
    <w:rsid w:val="006F0330"/>
    <w:rsid w:val="006F1AAF"/>
    <w:rsid w:val="006F1FDC"/>
    <w:rsid w:val="006F31A1"/>
    <w:rsid w:val="006F4C2C"/>
    <w:rsid w:val="006F51A1"/>
    <w:rsid w:val="006F588A"/>
    <w:rsid w:val="006F6B8C"/>
    <w:rsid w:val="00700291"/>
    <w:rsid w:val="00701340"/>
    <w:rsid w:val="007013EF"/>
    <w:rsid w:val="007017CF"/>
    <w:rsid w:val="007028C9"/>
    <w:rsid w:val="00702A8A"/>
    <w:rsid w:val="00702CA3"/>
    <w:rsid w:val="00702EF3"/>
    <w:rsid w:val="007031E9"/>
    <w:rsid w:val="00703632"/>
    <w:rsid w:val="00704D2F"/>
    <w:rsid w:val="007055BD"/>
    <w:rsid w:val="00705857"/>
    <w:rsid w:val="00705B8F"/>
    <w:rsid w:val="007073BB"/>
    <w:rsid w:val="00710610"/>
    <w:rsid w:val="00713935"/>
    <w:rsid w:val="00714EB2"/>
    <w:rsid w:val="00715BD0"/>
    <w:rsid w:val="00716952"/>
    <w:rsid w:val="00716FCA"/>
    <w:rsid w:val="007171C3"/>
    <w:rsid w:val="007173A1"/>
    <w:rsid w:val="007173CA"/>
    <w:rsid w:val="00717AA0"/>
    <w:rsid w:val="00717F05"/>
    <w:rsid w:val="007209C2"/>
    <w:rsid w:val="00720B37"/>
    <w:rsid w:val="007211E5"/>
    <w:rsid w:val="00721695"/>
    <w:rsid w:val="007216AA"/>
    <w:rsid w:val="00721AB5"/>
    <w:rsid w:val="00721CFB"/>
    <w:rsid w:val="00721DEF"/>
    <w:rsid w:val="00722377"/>
    <w:rsid w:val="00722875"/>
    <w:rsid w:val="00722F0A"/>
    <w:rsid w:val="00723AA9"/>
    <w:rsid w:val="0072423F"/>
    <w:rsid w:val="007248DB"/>
    <w:rsid w:val="00724A43"/>
    <w:rsid w:val="00724E16"/>
    <w:rsid w:val="00724F8F"/>
    <w:rsid w:val="007273AC"/>
    <w:rsid w:val="007277F3"/>
    <w:rsid w:val="007300B4"/>
    <w:rsid w:val="00730130"/>
    <w:rsid w:val="007305B0"/>
    <w:rsid w:val="00730971"/>
    <w:rsid w:val="00730DF9"/>
    <w:rsid w:val="007313D7"/>
    <w:rsid w:val="00731465"/>
    <w:rsid w:val="007317F5"/>
    <w:rsid w:val="00731AD4"/>
    <w:rsid w:val="00731EE1"/>
    <w:rsid w:val="007320E2"/>
    <w:rsid w:val="00732565"/>
    <w:rsid w:val="0073263E"/>
    <w:rsid w:val="00732D3A"/>
    <w:rsid w:val="007346E4"/>
    <w:rsid w:val="007346ED"/>
    <w:rsid w:val="007357B6"/>
    <w:rsid w:val="00735DFD"/>
    <w:rsid w:val="007362AB"/>
    <w:rsid w:val="007369FF"/>
    <w:rsid w:val="00736D00"/>
    <w:rsid w:val="0074041D"/>
    <w:rsid w:val="00740F22"/>
    <w:rsid w:val="00741CF0"/>
    <w:rsid w:val="00741F1A"/>
    <w:rsid w:val="00743DF8"/>
    <w:rsid w:val="007440BB"/>
    <w:rsid w:val="00744470"/>
    <w:rsid w:val="007447DA"/>
    <w:rsid w:val="007450F8"/>
    <w:rsid w:val="00745E19"/>
    <w:rsid w:val="0074696E"/>
    <w:rsid w:val="00746F8E"/>
    <w:rsid w:val="00750030"/>
    <w:rsid w:val="00750082"/>
    <w:rsid w:val="00750135"/>
    <w:rsid w:val="007505E9"/>
    <w:rsid w:val="00750EC2"/>
    <w:rsid w:val="0075165A"/>
    <w:rsid w:val="00751938"/>
    <w:rsid w:val="00752388"/>
    <w:rsid w:val="00752AD6"/>
    <w:rsid w:val="00752B28"/>
    <w:rsid w:val="00753530"/>
    <w:rsid w:val="00753667"/>
    <w:rsid w:val="00753B48"/>
    <w:rsid w:val="00753F64"/>
    <w:rsid w:val="007541A9"/>
    <w:rsid w:val="00754C07"/>
    <w:rsid w:val="00754E36"/>
    <w:rsid w:val="00755B91"/>
    <w:rsid w:val="00755D81"/>
    <w:rsid w:val="00756197"/>
    <w:rsid w:val="00756C7A"/>
    <w:rsid w:val="007614DA"/>
    <w:rsid w:val="0076155E"/>
    <w:rsid w:val="00761867"/>
    <w:rsid w:val="00761B5A"/>
    <w:rsid w:val="00763139"/>
    <w:rsid w:val="0076385F"/>
    <w:rsid w:val="007638C9"/>
    <w:rsid w:val="00763C4C"/>
    <w:rsid w:val="007655C3"/>
    <w:rsid w:val="00765784"/>
    <w:rsid w:val="00767741"/>
    <w:rsid w:val="00767B04"/>
    <w:rsid w:val="00767E06"/>
    <w:rsid w:val="0077012B"/>
    <w:rsid w:val="00770F37"/>
    <w:rsid w:val="007711A0"/>
    <w:rsid w:val="00771367"/>
    <w:rsid w:val="00771D91"/>
    <w:rsid w:val="00772D5E"/>
    <w:rsid w:val="0077463E"/>
    <w:rsid w:val="00774F09"/>
    <w:rsid w:val="0077544A"/>
    <w:rsid w:val="007758EE"/>
    <w:rsid w:val="00775E4C"/>
    <w:rsid w:val="007765E6"/>
    <w:rsid w:val="00776928"/>
    <w:rsid w:val="00776E0F"/>
    <w:rsid w:val="007774B1"/>
    <w:rsid w:val="00777BE1"/>
    <w:rsid w:val="0078013E"/>
    <w:rsid w:val="007833D8"/>
    <w:rsid w:val="00783E0F"/>
    <w:rsid w:val="007848EE"/>
    <w:rsid w:val="00784B2D"/>
    <w:rsid w:val="00784C9D"/>
    <w:rsid w:val="007852C3"/>
    <w:rsid w:val="00785677"/>
    <w:rsid w:val="007859CA"/>
    <w:rsid w:val="00785A78"/>
    <w:rsid w:val="00786F16"/>
    <w:rsid w:val="00787915"/>
    <w:rsid w:val="00787FA3"/>
    <w:rsid w:val="00791BD7"/>
    <w:rsid w:val="00792527"/>
    <w:rsid w:val="00792FC4"/>
    <w:rsid w:val="007933F7"/>
    <w:rsid w:val="00793912"/>
    <w:rsid w:val="00794348"/>
    <w:rsid w:val="007949EF"/>
    <w:rsid w:val="00796761"/>
    <w:rsid w:val="00796E20"/>
    <w:rsid w:val="00796FF4"/>
    <w:rsid w:val="00797C32"/>
    <w:rsid w:val="007A11E8"/>
    <w:rsid w:val="007A12FB"/>
    <w:rsid w:val="007A2BA9"/>
    <w:rsid w:val="007A33B3"/>
    <w:rsid w:val="007A37D7"/>
    <w:rsid w:val="007A4542"/>
    <w:rsid w:val="007A4E7C"/>
    <w:rsid w:val="007A518D"/>
    <w:rsid w:val="007A6514"/>
    <w:rsid w:val="007A70DC"/>
    <w:rsid w:val="007B0914"/>
    <w:rsid w:val="007B1374"/>
    <w:rsid w:val="007B1BE7"/>
    <w:rsid w:val="007B3083"/>
    <w:rsid w:val="007B32E5"/>
    <w:rsid w:val="007B3DB9"/>
    <w:rsid w:val="007B589F"/>
    <w:rsid w:val="007B6186"/>
    <w:rsid w:val="007B73BC"/>
    <w:rsid w:val="007B79C0"/>
    <w:rsid w:val="007B7BC5"/>
    <w:rsid w:val="007C0F60"/>
    <w:rsid w:val="007C1838"/>
    <w:rsid w:val="007C194E"/>
    <w:rsid w:val="007C1C5B"/>
    <w:rsid w:val="007C20B9"/>
    <w:rsid w:val="007C2A99"/>
    <w:rsid w:val="007C2B1A"/>
    <w:rsid w:val="007C6C39"/>
    <w:rsid w:val="007C6EDB"/>
    <w:rsid w:val="007C7301"/>
    <w:rsid w:val="007C773C"/>
    <w:rsid w:val="007C7859"/>
    <w:rsid w:val="007C7DF3"/>
    <w:rsid w:val="007C7F28"/>
    <w:rsid w:val="007D0A64"/>
    <w:rsid w:val="007D1466"/>
    <w:rsid w:val="007D2944"/>
    <w:rsid w:val="007D2BDE"/>
    <w:rsid w:val="007D2FB6"/>
    <w:rsid w:val="007D46D5"/>
    <w:rsid w:val="007D49EB"/>
    <w:rsid w:val="007D4D83"/>
    <w:rsid w:val="007D56B1"/>
    <w:rsid w:val="007D5E1C"/>
    <w:rsid w:val="007D65D3"/>
    <w:rsid w:val="007D7808"/>
    <w:rsid w:val="007E0C2D"/>
    <w:rsid w:val="007E0DE2"/>
    <w:rsid w:val="007E1227"/>
    <w:rsid w:val="007E22D2"/>
    <w:rsid w:val="007E3354"/>
    <w:rsid w:val="007E3767"/>
    <w:rsid w:val="007E3B98"/>
    <w:rsid w:val="007E3DC0"/>
    <w:rsid w:val="007E3FAD"/>
    <w:rsid w:val="007E416D"/>
    <w:rsid w:val="007E417A"/>
    <w:rsid w:val="007E442F"/>
    <w:rsid w:val="007E51C6"/>
    <w:rsid w:val="007E5DA4"/>
    <w:rsid w:val="007E6547"/>
    <w:rsid w:val="007E6A56"/>
    <w:rsid w:val="007E708E"/>
    <w:rsid w:val="007F0042"/>
    <w:rsid w:val="007F1AD9"/>
    <w:rsid w:val="007F1BEF"/>
    <w:rsid w:val="007F2228"/>
    <w:rsid w:val="007F2E46"/>
    <w:rsid w:val="007F2FAB"/>
    <w:rsid w:val="007F314B"/>
    <w:rsid w:val="007F31B6"/>
    <w:rsid w:val="007F330A"/>
    <w:rsid w:val="007F4109"/>
    <w:rsid w:val="007F4C9A"/>
    <w:rsid w:val="007F546C"/>
    <w:rsid w:val="007F6211"/>
    <w:rsid w:val="007F625F"/>
    <w:rsid w:val="007F665E"/>
    <w:rsid w:val="007F7192"/>
    <w:rsid w:val="007F78CA"/>
    <w:rsid w:val="007F7D66"/>
    <w:rsid w:val="00800412"/>
    <w:rsid w:val="00800D8A"/>
    <w:rsid w:val="008010AB"/>
    <w:rsid w:val="008012EA"/>
    <w:rsid w:val="00801523"/>
    <w:rsid w:val="00801C77"/>
    <w:rsid w:val="008025C6"/>
    <w:rsid w:val="00803967"/>
    <w:rsid w:val="008047D4"/>
    <w:rsid w:val="0080587B"/>
    <w:rsid w:val="00805A86"/>
    <w:rsid w:val="00805F22"/>
    <w:rsid w:val="00806468"/>
    <w:rsid w:val="008109D6"/>
    <w:rsid w:val="00810E90"/>
    <w:rsid w:val="008119CA"/>
    <w:rsid w:val="00811EEE"/>
    <w:rsid w:val="008126A3"/>
    <w:rsid w:val="008130C4"/>
    <w:rsid w:val="00814821"/>
    <w:rsid w:val="00814E9A"/>
    <w:rsid w:val="00815199"/>
    <w:rsid w:val="00815389"/>
    <w:rsid w:val="008155F0"/>
    <w:rsid w:val="00815A7E"/>
    <w:rsid w:val="00815C74"/>
    <w:rsid w:val="00816735"/>
    <w:rsid w:val="00816AD2"/>
    <w:rsid w:val="00817658"/>
    <w:rsid w:val="00820141"/>
    <w:rsid w:val="00820475"/>
    <w:rsid w:val="00820741"/>
    <w:rsid w:val="00820E0C"/>
    <w:rsid w:val="00821F3C"/>
    <w:rsid w:val="00822347"/>
    <w:rsid w:val="00822353"/>
    <w:rsid w:val="00822E34"/>
    <w:rsid w:val="00823275"/>
    <w:rsid w:val="0082366F"/>
    <w:rsid w:val="00823B34"/>
    <w:rsid w:val="00825163"/>
    <w:rsid w:val="008256D3"/>
    <w:rsid w:val="00825CF6"/>
    <w:rsid w:val="00826080"/>
    <w:rsid w:val="008270FA"/>
    <w:rsid w:val="00830A7C"/>
    <w:rsid w:val="00830D59"/>
    <w:rsid w:val="00830F30"/>
    <w:rsid w:val="008331B2"/>
    <w:rsid w:val="008338A2"/>
    <w:rsid w:val="00833CCC"/>
    <w:rsid w:val="00833F2D"/>
    <w:rsid w:val="00835FAF"/>
    <w:rsid w:val="008373B6"/>
    <w:rsid w:val="00837658"/>
    <w:rsid w:val="008379CA"/>
    <w:rsid w:val="00841AA9"/>
    <w:rsid w:val="00841F6C"/>
    <w:rsid w:val="0084343E"/>
    <w:rsid w:val="008459EC"/>
    <w:rsid w:val="00845C65"/>
    <w:rsid w:val="00846127"/>
    <w:rsid w:val="008470D9"/>
    <w:rsid w:val="008474FE"/>
    <w:rsid w:val="00847CF0"/>
    <w:rsid w:val="00850123"/>
    <w:rsid w:val="008503CC"/>
    <w:rsid w:val="008511C0"/>
    <w:rsid w:val="00852042"/>
    <w:rsid w:val="00852943"/>
    <w:rsid w:val="00852F1F"/>
    <w:rsid w:val="008531AB"/>
    <w:rsid w:val="00853EE4"/>
    <w:rsid w:val="00854039"/>
    <w:rsid w:val="008543EC"/>
    <w:rsid w:val="00854C31"/>
    <w:rsid w:val="00854C9D"/>
    <w:rsid w:val="00855535"/>
    <w:rsid w:val="00856771"/>
    <w:rsid w:val="00857BF5"/>
    <w:rsid w:val="00857C5A"/>
    <w:rsid w:val="00860552"/>
    <w:rsid w:val="00860BCE"/>
    <w:rsid w:val="00860D89"/>
    <w:rsid w:val="008615ED"/>
    <w:rsid w:val="0086255E"/>
    <w:rsid w:val="00862739"/>
    <w:rsid w:val="00862821"/>
    <w:rsid w:val="008633F0"/>
    <w:rsid w:val="00863C55"/>
    <w:rsid w:val="00865728"/>
    <w:rsid w:val="00865D75"/>
    <w:rsid w:val="0086789A"/>
    <w:rsid w:val="00867D9D"/>
    <w:rsid w:val="00867FC7"/>
    <w:rsid w:val="0087055C"/>
    <w:rsid w:val="008709C1"/>
    <w:rsid w:val="0087151E"/>
    <w:rsid w:val="00871582"/>
    <w:rsid w:val="008729B2"/>
    <w:rsid w:val="00872C84"/>
    <w:rsid w:val="00872E0A"/>
    <w:rsid w:val="00872E17"/>
    <w:rsid w:val="00872EAA"/>
    <w:rsid w:val="008733A3"/>
    <w:rsid w:val="00873594"/>
    <w:rsid w:val="008740B0"/>
    <w:rsid w:val="008750A1"/>
    <w:rsid w:val="00875285"/>
    <w:rsid w:val="0087604F"/>
    <w:rsid w:val="00877305"/>
    <w:rsid w:val="0088065E"/>
    <w:rsid w:val="00880D31"/>
    <w:rsid w:val="00880E48"/>
    <w:rsid w:val="00880ECB"/>
    <w:rsid w:val="008810E3"/>
    <w:rsid w:val="008810F6"/>
    <w:rsid w:val="00884B62"/>
    <w:rsid w:val="0088529C"/>
    <w:rsid w:val="00885AB9"/>
    <w:rsid w:val="00886587"/>
    <w:rsid w:val="00886CCB"/>
    <w:rsid w:val="008872AE"/>
    <w:rsid w:val="00887903"/>
    <w:rsid w:val="00890E94"/>
    <w:rsid w:val="00891878"/>
    <w:rsid w:val="008920FC"/>
    <w:rsid w:val="0089270A"/>
    <w:rsid w:val="00893AF6"/>
    <w:rsid w:val="00894BC4"/>
    <w:rsid w:val="00894DE9"/>
    <w:rsid w:val="00895D6D"/>
    <w:rsid w:val="00895ECD"/>
    <w:rsid w:val="008A0AD3"/>
    <w:rsid w:val="008A0DBD"/>
    <w:rsid w:val="008A18C9"/>
    <w:rsid w:val="008A28A8"/>
    <w:rsid w:val="008A3DE9"/>
    <w:rsid w:val="008A4B45"/>
    <w:rsid w:val="008A5B32"/>
    <w:rsid w:val="008A6BD6"/>
    <w:rsid w:val="008A6BE1"/>
    <w:rsid w:val="008A6F21"/>
    <w:rsid w:val="008A6FA9"/>
    <w:rsid w:val="008A71BA"/>
    <w:rsid w:val="008B0E2A"/>
    <w:rsid w:val="008B1263"/>
    <w:rsid w:val="008B1F09"/>
    <w:rsid w:val="008B2EE4"/>
    <w:rsid w:val="008B2F6A"/>
    <w:rsid w:val="008B3BDE"/>
    <w:rsid w:val="008B43D5"/>
    <w:rsid w:val="008B4D3D"/>
    <w:rsid w:val="008B57C7"/>
    <w:rsid w:val="008B5C65"/>
    <w:rsid w:val="008B5F64"/>
    <w:rsid w:val="008B6191"/>
    <w:rsid w:val="008B6521"/>
    <w:rsid w:val="008C28E9"/>
    <w:rsid w:val="008C2F92"/>
    <w:rsid w:val="008C3697"/>
    <w:rsid w:val="008C5557"/>
    <w:rsid w:val="008C589D"/>
    <w:rsid w:val="008C66D3"/>
    <w:rsid w:val="008C66EF"/>
    <w:rsid w:val="008C687E"/>
    <w:rsid w:val="008C6D51"/>
    <w:rsid w:val="008C7825"/>
    <w:rsid w:val="008C7D69"/>
    <w:rsid w:val="008D0105"/>
    <w:rsid w:val="008D2356"/>
    <w:rsid w:val="008D2846"/>
    <w:rsid w:val="008D2F92"/>
    <w:rsid w:val="008D4236"/>
    <w:rsid w:val="008D462F"/>
    <w:rsid w:val="008D4A4A"/>
    <w:rsid w:val="008D6DCF"/>
    <w:rsid w:val="008D7150"/>
    <w:rsid w:val="008E0310"/>
    <w:rsid w:val="008E0DFC"/>
    <w:rsid w:val="008E15D5"/>
    <w:rsid w:val="008E1EC2"/>
    <w:rsid w:val="008E22C3"/>
    <w:rsid w:val="008E2A9D"/>
    <w:rsid w:val="008E2F6F"/>
    <w:rsid w:val="008E3691"/>
    <w:rsid w:val="008E4376"/>
    <w:rsid w:val="008E4660"/>
    <w:rsid w:val="008E4DAE"/>
    <w:rsid w:val="008E564B"/>
    <w:rsid w:val="008E7A0A"/>
    <w:rsid w:val="008E7B49"/>
    <w:rsid w:val="008E7C8A"/>
    <w:rsid w:val="008F0D4F"/>
    <w:rsid w:val="008F0EB3"/>
    <w:rsid w:val="008F115C"/>
    <w:rsid w:val="008F12F9"/>
    <w:rsid w:val="008F16B8"/>
    <w:rsid w:val="008F1F92"/>
    <w:rsid w:val="008F2CEE"/>
    <w:rsid w:val="008F36E7"/>
    <w:rsid w:val="008F4A1B"/>
    <w:rsid w:val="008F5203"/>
    <w:rsid w:val="008F59F6"/>
    <w:rsid w:val="008F5CFD"/>
    <w:rsid w:val="008F613A"/>
    <w:rsid w:val="008F7F0E"/>
    <w:rsid w:val="008F7F4A"/>
    <w:rsid w:val="00900719"/>
    <w:rsid w:val="009017AC"/>
    <w:rsid w:val="009017F6"/>
    <w:rsid w:val="00901899"/>
    <w:rsid w:val="009026BE"/>
    <w:rsid w:val="00902915"/>
    <w:rsid w:val="00902A9A"/>
    <w:rsid w:val="00904543"/>
    <w:rsid w:val="009048B7"/>
    <w:rsid w:val="00904A1C"/>
    <w:rsid w:val="00905030"/>
    <w:rsid w:val="009052BE"/>
    <w:rsid w:val="009054BB"/>
    <w:rsid w:val="00905FBC"/>
    <w:rsid w:val="00906490"/>
    <w:rsid w:val="0090674C"/>
    <w:rsid w:val="00906A31"/>
    <w:rsid w:val="00906C81"/>
    <w:rsid w:val="00906F8C"/>
    <w:rsid w:val="00907E00"/>
    <w:rsid w:val="00907EC3"/>
    <w:rsid w:val="0091098B"/>
    <w:rsid w:val="009111B2"/>
    <w:rsid w:val="009112EA"/>
    <w:rsid w:val="009118DA"/>
    <w:rsid w:val="00912F14"/>
    <w:rsid w:val="00913E07"/>
    <w:rsid w:val="00914DA1"/>
    <w:rsid w:val="00914FBC"/>
    <w:rsid w:val="009151F5"/>
    <w:rsid w:val="00920630"/>
    <w:rsid w:val="00920851"/>
    <w:rsid w:val="009216AA"/>
    <w:rsid w:val="00921A52"/>
    <w:rsid w:val="00921AAA"/>
    <w:rsid w:val="0092218C"/>
    <w:rsid w:val="00922EBF"/>
    <w:rsid w:val="00923100"/>
    <w:rsid w:val="009238D5"/>
    <w:rsid w:val="00923EA8"/>
    <w:rsid w:val="00924AE1"/>
    <w:rsid w:val="00924D3D"/>
    <w:rsid w:val="00925863"/>
    <w:rsid w:val="0092634E"/>
    <w:rsid w:val="009269B1"/>
    <w:rsid w:val="0092724D"/>
    <w:rsid w:val="009272B3"/>
    <w:rsid w:val="0092777A"/>
    <w:rsid w:val="00927C52"/>
    <w:rsid w:val="009307A2"/>
    <w:rsid w:val="009313E8"/>
    <w:rsid w:val="00931414"/>
    <w:rsid w:val="0093156D"/>
    <w:rsid w:val="009315BE"/>
    <w:rsid w:val="0093338F"/>
    <w:rsid w:val="009349CA"/>
    <w:rsid w:val="009356DF"/>
    <w:rsid w:val="009364FD"/>
    <w:rsid w:val="00936A45"/>
    <w:rsid w:val="00936D77"/>
    <w:rsid w:val="00937BD9"/>
    <w:rsid w:val="0094063C"/>
    <w:rsid w:val="00940AA6"/>
    <w:rsid w:val="00940E5B"/>
    <w:rsid w:val="00943228"/>
    <w:rsid w:val="0094323E"/>
    <w:rsid w:val="00943271"/>
    <w:rsid w:val="0094327D"/>
    <w:rsid w:val="0094370B"/>
    <w:rsid w:val="009442B9"/>
    <w:rsid w:val="009450AE"/>
    <w:rsid w:val="00946A47"/>
    <w:rsid w:val="0094787E"/>
    <w:rsid w:val="00950575"/>
    <w:rsid w:val="009508C8"/>
    <w:rsid w:val="00950E2C"/>
    <w:rsid w:val="00951AF6"/>
    <w:rsid w:val="00951D50"/>
    <w:rsid w:val="009525EB"/>
    <w:rsid w:val="009539D7"/>
    <w:rsid w:val="00953EAE"/>
    <w:rsid w:val="0095425F"/>
    <w:rsid w:val="0095470B"/>
    <w:rsid w:val="00954874"/>
    <w:rsid w:val="0095548B"/>
    <w:rsid w:val="0095615A"/>
    <w:rsid w:val="00956194"/>
    <w:rsid w:val="00957272"/>
    <w:rsid w:val="0095791F"/>
    <w:rsid w:val="00957973"/>
    <w:rsid w:val="00957B28"/>
    <w:rsid w:val="0096041E"/>
    <w:rsid w:val="00960EC3"/>
    <w:rsid w:val="00961400"/>
    <w:rsid w:val="00961C4F"/>
    <w:rsid w:val="00963354"/>
    <w:rsid w:val="00963646"/>
    <w:rsid w:val="00963F06"/>
    <w:rsid w:val="00965D76"/>
    <w:rsid w:val="0096632D"/>
    <w:rsid w:val="00967EC3"/>
    <w:rsid w:val="0097007B"/>
    <w:rsid w:val="0097018B"/>
    <w:rsid w:val="009706AC"/>
    <w:rsid w:val="009709B9"/>
    <w:rsid w:val="009718C7"/>
    <w:rsid w:val="0097286E"/>
    <w:rsid w:val="00974895"/>
    <w:rsid w:val="0097559F"/>
    <w:rsid w:val="009757D4"/>
    <w:rsid w:val="00976144"/>
    <w:rsid w:val="0097614D"/>
    <w:rsid w:val="00976A50"/>
    <w:rsid w:val="00976F74"/>
    <w:rsid w:val="0097761E"/>
    <w:rsid w:val="00980197"/>
    <w:rsid w:val="0098092E"/>
    <w:rsid w:val="00982225"/>
    <w:rsid w:val="00982454"/>
    <w:rsid w:val="009825A5"/>
    <w:rsid w:val="00982CF0"/>
    <w:rsid w:val="00983ABC"/>
    <w:rsid w:val="0098454A"/>
    <w:rsid w:val="009853E1"/>
    <w:rsid w:val="00986E6B"/>
    <w:rsid w:val="0098722D"/>
    <w:rsid w:val="0098791C"/>
    <w:rsid w:val="009879AF"/>
    <w:rsid w:val="00987E9F"/>
    <w:rsid w:val="0098CDB7"/>
    <w:rsid w:val="00990032"/>
    <w:rsid w:val="00990B19"/>
    <w:rsid w:val="0099153B"/>
    <w:rsid w:val="00991769"/>
    <w:rsid w:val="009918BE"/>
    <w:rsid w:val="0099214A"/>
    <w:rsid w:val="00992200"/>
    <w:rsid w:val="0099232C"/>
    <w:rsid w:val="00992DB2"/>
    <w:rsid w:val="00994386"/>
    <w:rsid w:val="0099457C"/>
    <w:rsid w:val="009971E4"/>
    <w:rsid w:val="00997802"/>
    <w:rsid w:val="009A023C"/>
    <w:rsid w:val="009A05C0"/>
    <w:rsid w:val="009A0938"/>
    <w:rsid w:val="009A13D8"/>
    <w:rsid w:val="009A26F2"/>
    <w:rsid w:val="009A279E"/>
    <w:rsid w:val="009A3015"/>
    <w:rsid w:val="009A3490"/>
    <w:rsid w:val="009A3F5C"/>
    <w:rsid w:val="009A4BC1"/>
    <w:rsid w:val="009A4CEB"/>
    <w:rsid w:val="009A54AF"/>
    <w:rsid w:val="009A5CBB"/>
    <w:rsid w:val="009A6F77"/>
    <w:rsid w:val="009A78FF"/>
    <w:rsid w:val="009B039C"/>
    <w:rsid w:val="009B0A6F"/>
    <w:rsid w:val="009B0A94"/>
    <w:rsid w:val="009B0EB9"/>
    <w:rsid w:val="009B1095"/>
    <w:rsid w:val="009B2AD2"/>
    <w:rsid w:val="009B2AE8"/>
    <w:rsid w:val="009B3185"/>
    <w:rsid w:val="009B4C6E"/>
    <w:rsid w:val="009B5117"/>
    <w:rsid w:val="009B530B"/>
    <w:rsid w:val="009B5756"/>
    <w:rsid w:val="009B59E9"/>
    <w:rsid w:val="009B6342"/>
    <w:rsid w:val="009B6759"/>
    <w:rsid w:val="009B70AA"/>
    <w:rsid w:val="009B7381"/>
    <w:rsid w:val="009C0FF0"/>
    <w:rsid w:val="009C1C74"/>
    <w:rsid w:val="009C2D42"/>
    <w:rsid w:val="009C4594"/>
    <w:rsid w:val="009C5E77"/>
    <w:rsid w:val="009C6CFB"/>
    <w:rsid w:val="009C6E0A"/>
    <w:rsid w:val="009C7349"/>
    <w:rsid w:val="009C765B"/>
    <w:rsid w:val="009C7A7E"/>
    <w:rsid w:val="009D02E8"/>
    <w:rsid w:val="009D0F76"/>
    <w:rsid w:val="009D13EF"/>
    <w:rsid w:val="009D1B3D"/>
    <w:rsid w:val="009D1E71"/>
    <w:rsid w:val="009D2756"/>
    <w:rsid w:val="009D47FB"/>
    <w:rsid w:val="009D4AD0"/>
    <w:rsid w:val="009D51D0"/>
    <w:rsid w:val="009D5B5D"/>
    <w:rsid w:val="009D6FF7"/>
    <w:rsid w:val="009D70A4"/>
    <w:rsid w:val="009D7B14"/>
    <w:rsid w:val="009E08D1"/>
    <w:rsid w:val="009E19EA"/>
    <w:rsid w:val="009E1B95"/>
    <w:rsid w:val="009E1C73"/>
    <w:rsid w:val="009E215E"/>
    <w:rsid w:val="009E25B2"/>
    <w:rsid w:val="009E3B33"/>
    <w:rsid w:val="009E42AA"/>
    <w:rsid w:val="009E496F"/>
    <w:rsid w:val="009E4A6A"/>
    <w:rsid w:val="009E4B0D"/>
    <w:rsid w:val="009E5250"/>
    <w:rsid w:val="009E53D8"/>
    <w:rsid w:val="009E603C"/>
    <w:rsid w:val="009E64FF"/>
    <w:rsid w:val="009E798E"/>
    <w:rsid w:val="009E7ABB"/>
    <w:rsid w:val="009E7F92"/>
    <w:rsid w:val="009F02A3"/>
    <w:rsid w:val="009F256D"/>
    <w:rsid w:val="009F2EBF"/>
    <w:rsid w:val="009F2F27"/>
    <w:rsid w:val="009F3057"/>
    <w:rsid w:val="009F34AA"/>
    <w:rsid w:val="009F34F2"/>
    <w:rsid w:val="009F536E"/>
    <w:rsid w:val="009F5963"/>
    <w:rsid w:val="009F5CEB"/>
    <w:rsid w:val="009F6B3D"/>
    <w:rsid w:val="009F6BCB"/>
    <w:rsid w:val="009F6EC3"/>
    <w:rsid w:val="009F7B78"/>
    <w:rsid w:val="00A0042F"/>
    <w:rsid w:val="00A0057A"/>
    <w:rsid w:val="00A00CC0"/>
    <w:rsid w:val="00A010A5"/>
    <w:rsid w:val="00A02E60"/>
    <w:rsid w:val="00A02FA1"/>
    <w:rsid w:val="00A03D21"/>
    <w:rsid w:val="00A04CCE"/>
    <w:rsid w:val="00A073AB"/>
    <w:rsid w:val="00A07421"/>
    <w:rsid w:val="00A0776B"/>
    <w:rsid w:val="00A07BB6"/>
    <w:rsid w:val="00A104A3"/>
    <w:rsid w:val="00A10D84"/>
    <w:rsid w:val="00A10FB9"/>
    <w:rsid w:val="00A11421"/>
    <w:rsid w:val="00A124F7"/>
    <w:rsid w:val="00A1356B"/>
    <w:rsid w:val="00A1389F"/>
    <w:rsid w:val="00A143E0"/>
    <w:rsid w:val="00A14BFD"/>
    <w:rsid w:val="00A14E4D"/>
    <w:rsid w:val="00A157B1"/>
    <w:rsid w:val="00A16579"/>
    <w:rsid w:val="00A17BBB"/>
    <w:rsid w:val="00A2138B"/>
    <w:rsid w:val="00A21DD1"/>
    <w:rsid w:val="00A22229"/>
    <w:rsid w:val="00A23823"/>
    <w:rsid w:val="00A24442"/>
    <w:rsid w:val="00A25517"/>
    <w:rsid w:val="00A25915"/>
    <w:rsid w:val="00A25D1D"/>
    <w:rsid w:val="00A26594"/>
    <w:rsid w:val="00A26FB5"/>
    <w:rsid w:val="00A2704B"/>
    <w:rsid w:val="00A27195"/>
    <w:rsid w:val="00A274F2"/>
    <w:rsid w:val="00A2794F"/>
    <w:rsid w:val="00A303B8"/>
    <w:rsid w:val="00A30866"/>
    <w:rsid w:val="00A30F66"/>
    <w:rsid w:val="00A31BE0"/>
    <w:rsid w:val="00A32174"/>
    <w:rsid w:val="00A330BB"/>
    <w:rsid w:val="00A33554"/>
    <w:rsid w:val="00A33B9E"/>
    <w:rsid w:val="00A34EB8"/>
    <w:rsid w:val="00A35F12"/>
    <w:rsid w:val="00A363C1"/>
    <w:rsid w:val="00A36B6B"/>
    <w:rsid w:val="00A36C36"/>
    <w:rsid w:val="00A36D81"/>
    <w:rsid w:val="00A41D3F"/>
    <w:rsid w:val="00A421F4"/>
    <w:rsid w:val="00A422A5"/>
    <w:rsid w:val="00A4292B"/>
    <w:rsid w:val="00A431CE"/>
    <w:rsid w:val="00A441F3"/>
    <w:rsid w:val="00A44882"/>
    <w:rsid w:val="00A44ABA"/>
    <w:rsid w:val="00A45125"/>
    <w:rsid w:val="00A46217"/>
    <w:rsid w:val="00A46750"/>
    <w:rsid w:val="00A50497"/>
    <w:rsid w:val="00A50AEE"/>
    <w:rsid w:val="00A51478"/>
    <w:rsid w:val="00A538E4"/>
    <w:rsid w:val="00A539DD"/>
    <w:rsid w:val="00A54715"/>
    <w:rsid w:val="00A55AB6"/>
    <w:rsid w:val="00A55D80"/>
    <w:rsid w:val="00A5618E"/>
    <w:rsid w:val="00A57A94"/>
    <w:rsid w:val="00A6061C"/>
    <w:rsid w:val="00A61AF5"/>
    <w:rsid w:val="00A626B5"/>
    <w:rsid w:val="00A62D44"/>
    <w:rsid w:val="00A62F81"/>
    <w:rsid w:val="00A63B2A"/>
    <w:rsid w:val="00A64318"/>
    <w:rsid w:val="00A64718"/>
    <w:rsid w:val="00A658CD"/>
    <w:rsid w:val="00A65A95"/>
    <w:rsid w:val="00A65AC5"/>
    <w:rsid w:val="00A666CE"/>
    <w:rsid w:val="00A67263"/>
    <w:rsid w:val="00A6795F"/>
    <w:rsid w:val="00A70386"/>
    <w:rsid w:val="00A70A8D"/>
    <w:rsid w:val="00A7161C"/>
    <w:rsid w:val="00A7172E"/>
    <w:rsid w:val="00A7223C"/>
    <w:rsid w:val="00A7338A"/>
    <w:rsid w:val="00A739D4"/>
    <w:rsid w:val="00A75A57"/>
    <w:rsid w:val="00A75FE8"/>
    <w:rsid w:val="00A76F41"/>
    <w:rsid w:val="00A77AA3"/>
    <w:rsid w:val="00A81DE5"/>
    <w:rsid w:val="00A8236D"/>
    <w:rsid w:val="00A8246A"/>
    <w:rsid w:val="00A826E5"/>
    <w:rsid w:val="00A83CA3"/>
    <w:rsid w:val="00A83E3A"/>
    <w:rsid w:val="00A841AF"/>
    <w:rsid w:val="00A842CD"/>
    <w:rsid w:val="00A854B8"/>
    <w:rsid w:val="00A854EB"/>
    <w:rsid w:val="00A860D9"/>
    <w:rsid w:val="00A862BC"/>
    <w:rsid w:val="00A872E5"/>
    <w:rsid w:val="00A90552"/>
    <w:rsid w:val="00A905B2"/>
    <w:rsid w:val="00A91406"/>
    <w:rsid w:val="00A91427"/>
    <w:rsid w:val="00A915C3"/>
    <w:rsid w:val="00A9240F"/>
    <w:rsid w:val="00A92487"/>
    <w:rsid w:val="00A9263E"/>
    <w:rsid w:val="00A93A82"/>
    <w:rsid w:val="00A93EEB"/>
    <w:rsid w:val="00A95981"/>
    <w:rsid w:val="00A96AE1"/>
    <w:rsid w:val="00A96BF3"/>
    <w:rsid w:val="00A96E65"/>
    <w:rsid w:val="00A97C72"/>
    <w:rsid w:val="00A97D4F"/>
    <w:rsid w:val="00A97E2A"/>
    <w:rsid w:val="00A97FAC"/>
    <w:rsid w:val="00AA167B"/>
    <w:rsid w:val="00AA2329"/>
    <w:rsid w:val="00AA268E"/>
    <w:rsid w:val="00AA310B"/>
    <w:rsid w:val="00AA3E5C"/>
    <w:rsid w:val="00AA3F90"/>
    <w:rsid w:val="00AA47CF"/>
    <w:rsid w:val="00AA483D"/>
    <w:rsid w:val="00AA572F"/>
    <w:rsid w:val="00AA63D4"/>
    <w:rsid w:val="00AB06E8"/>
    <w:rsid w:val="00AB0BA5"/>
    <w:rsid w:val="00AB1CD3"/>
    <w:rsid w:val="00AB2133"/>
    <w:rsid w:val="00AB219D"/>
    <w:rsid w:val="00AB352F"/>
    <w:rsid w:val="00AB5769"/>
    <w:rsid w:val="00AB5DA5"/>
    <w:rsid w:val="00AB77BC"/>
    <w:rsid w:val="00AC0D6C"/>
    <w:rsid w:val="00AC0E22"/>
    <w:rsid w:val="00AC10F0"/>
    <w:rsid w:val="00AC1701"/>
    <w:rsid w:val="00AC2003"/>
    <w:rsid w:val="00AC2535"/>
    <w:rsid w:val="00AC274B"/>
    <w:rsid w:val="00AC28DB"/>
    <w:rsid w:val="00AC2F4B"/>
    <w:rsid w:val="00AC4048"/>
    <w:rsid w:val="00AC4764"/>
    <w:rsid w:val="00AC52AF"/>
    <w:rsid w:val="00AC5530"/>
    <w:rsid w:val="00AC65A8"/>
    <w:rsid w:val="00AC67C8"/>
    <w:rsid w:val="00AC6BB4"/>
    <w:rsid w:val="00AC6D36"/>
    <w:rsid w:val="00AC78A2"/>
    <w:rsid w:val="00AC7ACC"/>
    <w:rsid w:val="00AD04B8"/>
    <w:rsid w:val="00AD0CBA"/>
    <w:rsid w:val="00AD16CB"/>
    <w:rsid w:val="00AD177A"/>
    <w:rsid w:val="00AD1C9D"/>
    <w:rsid w:val="00AD26E2"/>
    <w:rsid w:val="00AD29F5"/>
    <w:rsid w:val="00AD410C"/>
    <w:rsid w:val="00AD5C64"/>
    <w:rsid w:val="00AD6440"/>
    <w:rsid w:val="00AD784C"/>
    <w:rsid w:val="00AE126A"/>
    <w:rsid w:val="00AE1BAE"/>
    <w:rsid w:val="00AE23CA"/>
    <w:rsid w:val="00AE2FE9"/>
    <w:rsid w:val="00AE3005"/>
    <w:rsid w:val="00AE3BD5"/>
    <w:rsid w:val="00AE412E"/>
    <w:rsid w:val="00AE59A0"/>
    <w:rsid w:val="00AE627B"/>
    <w:rsid w:val="00AE6444"/>
    <w:rsid w:val="00AE7441"/>
    <w:rsid w:val="00AE7D7D"/>
    <w:rsid w:val="00AF002E"/>
    <w:rsid w:val="00AF0141"/>
    <w:rsid w:val="00AF04B1"/>
    <w:rsid w:val="00AF0C57"/>
    <w:rsid w:val="00AF14C6"/>
    <w:rsid w:val="00AF1E3F"/>
    <w:rsid w:val="00AF23F4"/>
    <w:rsid w:val="00AF26F3"/>
    <w:rsid w:val="00AF328B"/>
    <w:rsid w:val="00AF32B6"/>
    <w:rsid w:val="00AF37D7"/>
    <w:rsid w:val="00AF462D"/>
    <w:rsid w:val="00AF4F3D"/>
    <w:rsid w:val="00AF5F04"/>
    <w:rsid w:val="00AF71BC"/>
    <w:rsid w:val="00B000DF"/>
    <w:rsid w:val="00B00672"/>
    <w:rsid w:val="00B00764"/>
    <w:rsid w:val="00B01959"/>
    <w:rsid w:val="00B01B4D"/>
    <w:rsid w:val="00B020FF"/>
    <w:rsid w:val="00B02109"/>
    <w:rsid w:val="00B032BA"/>
    <w:rsid w:val="00B035D2"/>
    <w:rsid w:val="00B03B14"/>
    <w:rsid w:val="00B03DE7"/>
    <w:rsid w:val="00B04D53"/>
    <w:rsid w:val="00B05350"/>
    <w:rsid w:val="00B06571"/>
    <w:rsid w:val="00B06821"/>
    <w:rsid w:val="00B068BA"/>
    <w:rsid w:val="00B06B76"/>
    <w:rsid w:val="00B06C42"/>
    <w:rsid w:val="00B10C1A"/>
    <w:rsid w:val="00B11A6E"/>
    <w:rsid w:val="00B1298D"/>
    <w:rsid w:val="00B13851"/>
    <w:rsid w:val="00B13B1C"/>
    <w:rsid w:val="00B13D13"/>
    <w:rsid w:val="00B14780"/>
    <w:rsid w:val="00B169A7"/>
    <w:rsid w:val="00B17135"/>
    <w:rsid w:val="00B17327"/>
    <w:rsid w:val="00B20B12"/>
    <w:rsid w:val="00B20C64"/>
    <w:rsid w:val="00B213C5"/>
    <w:rsid w:val="00B21675"/>
    <w:rsid w:val="00B21F90"/>
    <w:rsid w:val="00B22291"/>
    <w:rsid w:val="00B23F9A"/>
    <w:rsid w:val="00B2417B"/>
    <w:rsid w:val="00B24E6F"/>
    <w:rsid w:val="00B24EE4"/>
    <w:rsid w:val="00B260DF"/>
    <w:rsid w:val="00B26CB5"/>
    <w:rsid w:val="00B27007"/>
    <w:rsid w:val="00B2752E"/>
    <w:rsid w:val="00B2769B"/>
    <w:rsid w:val="00B307CC"/>
    <w:rsid w:val="00B31582"/>
    <w:rsid w:val="00B3175D"/>
    <w:rsid w:val="00B326B7"/>
    <w:rsid w:val="00B333D9"/>
    <w:rsid w:val="00B33B50"/>
    <w:rsid w:val="00B34285"/>
    <w:rsid w:val="00B35090"/>
    <w:rsid w:val="00B3546C"/>
    <w:rsid w:val="00B3588E"/>
    <w:rsid w:val="00B3593B"/>
    <w:rsid w:val="00B359C7"/>
    <w:rsid w:val="00B36496"/>
    <w:rsid w:val="00B37A9F"/>
    <w:rsid w:val="00B37E76"/>
    <w:rsid w:val="00B407BC"/>
    <w:rsid w:val="00B40AE5"/>
    <w:rsid w:val="00B41A29"/>
    <w:rsid w:val="00B41E6D"/>
    <w:rsid w:val="00B41E93"/>
    <w:rsid w:val="00B41F3D"/>
    <w:rsid w:val="00B42091"/>
    <w:rsid w:val="00B42636"/>
    <w:rsid w:val="00B431E8"/>
    <w:rsid w:val="00B43E38"/>
    <w:rsid w:val="00B45141"/>
    <w:rsid w:val="00B4619E"/>
    <w:rsid w:val="00B46DE7"/>
    <w:rsid w:val="00B4702B"/>
    <w:rsid w:val="00B47180"/>
    <w:rsid w:val="00B47438"/>
    <w:rsid w:val="00B4771D"/>
    <w:rsid w:val="00B4797A"/>
    <w:rsid w:val="00B503B3"/>
    <w:rsid w:val="00B50607"/>
    <w:rsid w:val="00B50857"/>
    <w:rsid w:val="00B51099"/>
    <w:rsid w:val="00B519CD"/>
    <w:rsid w:val="00B52638"/>
    <w:rsid w:val="00B5273A"/>
    <w:rsid w:val="00B529B1"/>
    <w:rsid w:val="00B546D5"/>
    <w:rsid w:val="00B552AA"/>
    <w:rsid w:val="00B55F1D"/>
    <w:rsid w:val="00B5701F"/>
    <w:rsid w:val="00B57329"/>
    <w:rsid w:val="00B57764"/>
    <w:rsid w:val="00B60303"/>
    <w:rsid w:val="00B60E61"/>
    <w:rsid w:val="00B60F08"/>
    <w:rsid w:val="00B62B50"/>
    <w:rsid w:val="00B62E11"/>
    <w:rsid w:val="00B635B7"/>
    <w:rsid w:val="00B63AE8"/>
    <w:rsid w:val="00B63FE7"/>
    <w:rsid w:val="00B6534B"/>
    <w:rsid w:val="00B65950"/>
    <w:rsid w:val="00B663D9"/>
    <w:rsid w:val="00B66D83"/>
    <w:rsid w:val="00B6700B"/>
    <w:rsid w:val="00B672C0"/>
    <w:rsid w:val="00B676FD"/>
    <w:rsid w:val="00B70FF8"/>
    <w:rsid w:val="00B714DB"/>
    <w:rsid w:val="00B71CD0"/>
    <w:rsid w:val="00B723F0"/>
    <w:rsid w:val="00B7265F"/>
    <w:rsid w:val="00B72D33"/>
    <w:rsid w:val="00B74494"/>
    <w:rsid w:val="00B75646"/>
    <w:rsid w:val="00B759D8"/>
    <w:rsid w:val="00B76159"/>
    <w:rsid w:val="00B768C0"/>
    <w:rsid w:val="00B76F0A"/>
    <w:rsid w:val="00B80426"/>
    <w:rsid w:val="00B817A4"/>
    <w:rsid w:val="00B81BAA"/>
    <w:rsid w:val="00B81D8A"/>
    <w:rsid w:val="00B81FEE"/>
    <w:rsid w:val="00B8358D"/>
    <w:rsid w:val="00B85507"/>
    <w:rsid w:val="00B85530"/>
    <w:rsid w:val="00B85709"/>
    <w:rsid w:val="00B90729"/>
    <w:rsid w:val="00B907DA"/>
    <w:rsid w:val="00B90C5A"/>
    <w:rsid w:val="00B90D64"/>
    <w:rsid w:val="00B917E8"/>
    <w:rsid w:val="00B9214C"/>
    <w:rsid w:val="00B924EC"/>
    <w:rsid w:val="00B93438"/>
    <w:rsid w:val="00B93F07"/>
    <w:rsid w:val="00B94529"/>
    <w:rsid w:val="00B9475E"/>
    <w:rsid w:val="00B949F6"/>
    <w:rsid w:val="00B950BC"/>
    <w:rsid w:val="00B9552A"/>
    <w:rsid w:val="00B96299"/>
    <w:rsid w:val="00B96F85"/>
    <w:rsid w:val="00B9714C"/>
    <w:rsid w:val="00B97203"/>
    <w:rsid w:val="00BA018A"/>
    <w:rsid w:val="00BA0FDB"/>
    <w:rsid w:val="00BA1433"/>
    <w:rsid w:val="00BA17EA"/>
    <w:rsid w:val="00BA29AD"/>
    <w:rsid w:val="00BA2DFB"/>
    <w:rsid w:val="00BA33CF"/>
    <w:rsid w:val="00BA3F8D"/>
    <w:rsid w:val="00BA5460"/>
    <w:rsid w:val="00BA59DA"/>
    <w:rsid w:val="00BA710A"/>
    <w:rsid w:val="00BA72E1"/>
    <w:rsid w:val="00BA79DB"/>
    <w:rsid w:val="00BA7FE7"/>
    <w:rsid w:val="00BB013C"/>
    <w:rsid w:val="00BB1AB9"/>
    <w:rsid w:val="00BB28EE"/>
    <w:rsid w:val="00BB3A10"/>
    <w:rsid w:val="00BB3C32"/>
    <w:rsid w:val="00BB4ABB"/>
    <w:rsid w:val="00BB6242"/>
    <w:rsid w:val="00BB6B40"/>
    <w:rsid w:val="00BB76FA"/>
    <w:rsid w:val="00BB7A10"/>
    <w:rsid w:val="00BB7EE4"/>
    <w:rsid w:val="00BC09C9"/>
    <w:rsid w:val="00BC0F04"/>
    <w:rsid w:val="00BC1187"/>
    <w:rsid w:val="00BC323E"/>
    <w:rsid w:val="00BC3329"/>
    <w:rsid w:val="00BC3508"/>
    <w:rsid w:val="00BC3827"/>
    <w:rsid w:val="00BC3E8F"/>
    <w:rsid w:val="00BC55E0"/>
    <w:rsid w:val="00BC593F"/>
    <w:rsid w:val="00BC60BE"/>
    <w:rsid w:val="00BC6CD5"/>
    <w:rsid w:val="00BC7468"/>
    <w:rsid w:val="00BC7CD2"/>
    <w:rsid w:val="00BC7D4F"/>
    <w:rsid w:val="00BC7ED7"/>
    <w:rsid w:val="00BD0317"/>
    <w:rsid w:val="00BD1390"/>
    <w:rsid w:val="00BD1D95"/>
    <w:rsid w:val="00BD1DF3"/>
    <w:rsid w:val="00BD20CF"/>
    <w:rsid w:val="00BD2635"/>
    <w:rsid w:val="00BD26AF"/>
    <w:rsid w:val="00BD2850"/>
    <w:rsid w:val="00BD36A3"/>
    <w:rsid w:val="00BD373D"/>
    <w:rsid w:val="00BD3E0B"/>
    <w:rsid w:val="00BD43BD"/>
    <w:rsid w:val="00BD711E"/>
    <w:rsid w:val="00BE1FC2"/>
    <w:rsid w:val="00BE28D2"/>
    <w:rsid w:val="00BE2F92"/>
    <w:rsid w:val="00BE36BD"/>
    <w:rsid w:val="00BE3DD8"/>
    <w:rsid w:val="00BE434B"/>
    <w:rsid w:val="00BE4A64"/>
    <w:rsid w:val="00BE5E43"/>
    <w:rsid w:val="00BE6B0D"/>
    <w:rsid w:val="00BE7CF4"/>
    <w:rsid w:val="00BF557D"/>
    <w:rsid w:val="00BF5A60"/>
    <w:rsid w:val="00BF5E8B"/>
    <w:rsid w:val="00BF6211"/>
    <w:rsid w:val="00BF6771"/>
    <w:rsid w:val="00BF7049"/>
    <w:rsid w:val="00BF72C1"/>
    <w:rsid w:val="00BF7F58"/>
    <w:rsid w:val="00C01381"/>
    <w:rsid w:val="00C018B9"/>
    <w:rsid w:val="00C01AB1"/>
    <w:rsid w:val="00C026A0"/>
    <w:rsid w:val="00C031DE"/>
    <w:rsid w:val="00C036D3"/>
    <w:rsid w:val="00C0422C"/>
    <w:rsid w:val="00C06137"/>
    <w:rsid w:val="00C063AF"/>
    <w:rsid w:val="00C06995"/>
    <w:rsid w:val="00C06B16"/>
    <w:rsid w:val="00C06DC2"/>
    <w:rsid w:val="00C074E5"/>
    <w:rsid w:val="00C079B8"/>
    <w:rsid w:val="00C10037"/>
    <w:rsid w:val="00C11140"/>
    <w:rsid w:val="00C119C1"/>
    <w:rsid w:val="00C123EA"/>
    <w:rsid w:val="00C12A49"/>
    <w:rsid w:val="00C133EE"/>
    <w:rsid w:val="00C149D0"/>
    <w:rsid w:val="00C1586D"/>
    <w:rsid w:val="00C15A24"/>
    <w:rsid w:val="00C15F52"/>
    <w:rsid w:val="00C1604F"/>
    <w:rsid w:val="00C169A9"/>
    <w:rsid w:val="00C172E6"/>
    <w:rsid w:val="00C17E51"/>
    <w:rsid w:val="00C20DA7"/>
    <w:rsid w:val="00C20E69"/>
    <w:rsid w:val="00C24450"/>
    <w:rsid w:val="00C253C3"/>
    <w:rsid w:val="00C25508"/>
    <w:rsid w:val="00C25981"/>
    <w:rsid w:val="00C26588"/>
    <w:rsid w:val="00C2718B"/>
    <w:rsid w:val="00C27355"/>
    <w:rsid w:val="00C27D4C"/>
    <w:rsid w:val="00C27DE9"/>
    <w:rsid w:val="00C31F45"/>
    <w:rsid w:val="00C327EE"/>
    <w:rsid w:val="00C32989"/>
    <w:rsid w:val="00C32A24"/>
    <w:rsid w:val="00C33388"/>
    <w:rsid w:val="00C33880"/>
    <w:rsid w:val="00C33884"/>
    <w:rsid w:val="00C338CF"/>
    <w:rsid w:val="00C33D84"/>
    <w:rsid w:val="00C34405"/>
    <w:rsid w:val="00C347CC"/>
    <w:rsid w:val="00C3533A"/>
    <w:rsid w:val="00C353FA"/>
    <w:rsid w:val="00C35484"/>
    <w:rsid w:val="00C35D7F"/>
    <w:rsid w:val="00C35F39"/>
    <w:rsid w:val="00C36743"/>
    <w:rsid w:val="00C3732F"/>
    <w:rsid w:val="00C3744E"/>
    <w:rsid w:val="00C40CC4"/>
    <w:rsid w:val="00C4149A"/>
    <w:rsid w:val="00C4173A"/>
    <w:rsid w:val="00C4195D"/>
    <w:rsid w:val="00C41C57"/>
    <w:rsid w:val="00C43061"/>
    <w:rsid w:val="00C43BD9"/>
    <w:rsid w:val="00C44C8B"/>
    <w:rsid w:val="00C45929"/>
    <w:rsid w:val="00C4609A"/>
    <w:rsid w:val="00C468AB"/>
    <w:rsid w:val="00C46D07"/>
    <w:rsid w:val="00C47262"/>
    <w:rsid w:val="00C47C3A"/>
    <w:rsid w:val="00C503C7"/>
    <w:rsid w:val="00C50DED"/>
    <w:rsid w:val="00C51A47"/>
    <w:rsid w:val="00C522D4"/>
    <w:rsid w:val="00C529C0"/>
    <w:rsid w:val="00C52B66"/>
    <w:rsid w:val="00C551EC"/>
    <w:rsid w:val="00C554C8"/>
    <w:rsid w:val="00C5562A"/>
    <w:rsid w:val="00C56338"/>
    <w:rsid w:val="00C57488"/>
    <w:rsid w:val="00C57B72"/>
    <w:rsid w:val="00C602FF"/>
    <w:rsid w:val="00C603DB"/>
    <w:rsid w:val="00C60661"/>
    <w:rsid w:val="00C60821"/>
    <w:rsid w:val="00C60DF9"/>
    <w:rsid w:val="00C6113C"/>
    <w:rsid w:val="00C61174"/>
    <w:rsid w:val="00C6148F"/>
    <w:rsid w:val="00C616EC"/>
    <w:rsid w:val="00C621B1"/>
    <w:rsid w:val="00C62728"/>
    <w:rsid w:val="00C62F6F"/>
    <w:rsid w:val="00C62F7A"/>
    <w:rsid w:val="00C63B9C"/>
    <w:rsid w:val="00C63D43"/>
    <w:rsid w:val="00C64281"/>
    <w:rsid w:val="00C65003"/>
    <w:rsid w:val="00C6592B"/>
    <w:rsid w:val="00C6682F"/>
    <w:rsid w:val="00C67BF4"/>
    <w:rsid w:val="00C67E25"/>
    <w:rsid w:val="00C70B5C"/>
    <w:rsid w:val="00C70CE4"/>
    <w:rsid w:val="00C7235C"/>
    <w:rsid w:val="00C7259F"/>
    <w:rsid w:val="00C7275E"/>
    <w:rsid w:val="00C74C5D"/>
    <w:rsid w:val="00C751B5"/>
    <w:rsid w:val="00C75A7F"/>
    <w:rsid w:val="00C760A2"/>
    <w:rsid w:val="00C76E8B"/>
    <w:rsid w:val="00C775B3"/>
    <w:rsid w:val="00C77F64"/>
    <w:rsid w:val="00C81277"/>
    <w:rsid w:val="00C83743"/>
    <w:rsid w:val="00C85081"/>
    <w:rsid w:val="00C863C4"/>
    <w:rsid w:val="00C86806"/>
    <w:rsid w:val="00C86DFB"/>
    <w:rsid w:val="00C87BFC"/>
    <w:rsid w:val="00C87DAA"/>
    <w:rsid w:val="00C920EA"/>
    <w:rsid w:val="00C9279D"/>
    <w:rsid w:val="00C92A1D"/>
    <w:rsid w:val="00C92D1A"/>
    <w:rsid w:val="00C93BA3"/>
    <w:rsid w:val="00C93C3E"/>
    <w:rsid w:val="00C95BDD"/>
    <w:rsid w:val="00C96A2B"/>
    <w:rsid w:val="00C96ED9"/>
    <w:rsid w:val="00C97255"/>
    <w:rsid w:val="00C97608"/>
    <w:rsid w:val="00C9783E"/>
    <w:rsid w:val="00CA0ADD"/>
    <w:rsid w:val="00CA0FBA"/>
    <w:rsid w:val="00CA12E3"/>
    <w:rsid w:val="00CA1476"/>
    <w:rsid w:val="00CA1E98"/>
    <w:rsid w:val="00CA29F2"/>
    <w:rsid w:val="00CA2C0D"/>
    <w:rsid w:val="00CA2D17"/>
    <w:rsid w:val="00CA310D"/>
    <w:rsid w:val="00CA354A"/>
    <w:rsid w:val="00CA4753"/>
    <w:rsid w:val="00CA4EC7"/>
    <w:rsid w:val="00CA6611"/>
    <w:rsid w:val="00CA6675"/>
    <w:rsid w:val="00CA6AE6"/>
    <w:rsid w:val="00CA782F"/>
    <w:rsid w:val="00CB187B"/>
    <w:rsid w:val="00CB22D0"/>
    <w:rsid w:val="00CB233D"/>
    <w:rsid w:val="00CB2835"/>
    <w:rsid w:val="00CB3285"/>
    <w:rsid w:val="00CB4060"/>
    <w:rsid w:val="00CB4500"/>
    <w:rsid w:val="00CB4E24"/>
    <w:rsid w:val="00CB6572"/>
    <w:rsid w:val="00CB69ED"/>
    <w:rsid w:val="00CB6AA3"/>
    <w:rsid w:val="00CB6FC3"/>
    <w:rsid w:val="00CB7800"/>
    <w:rsid w:val="00CC0679"/>
    <w:rsid w:val="00CC0C72"/>
    <w:rsid w:val="00CC1060"/>
    <w:rsid w:val="00CC11A5"/>
    <w:rsid w:val="00CC1821"/>
    <w:rsid w:val="00CC26DE"/>
    <w:rsid w:val="00CC2BFD"/>
    <w:rsid w:val="00CC3F3A"/>
    <w:rsid w:val="00CC4B2A"/>
    <w:rsid w:val="00CC5AB3"/>
    <w:rsid w:val="00CC5CBB"/>
    <w:rsid w:val="00CC60B8"/>
    <w:rsid w:val="00CC7C38"/>
    <w:rsid w:val="00CC7F87"/>
    <w:rsid w:val="00CD0733"/>
    <w:rsid w:val="00CD0F8C"/>
    <w:rsid w:val="00CD1C72"/>
    <w:rsid w:val="00CD2101"/>
    <w:rsid w:val="00CD221C"/>
    <w:rsid w:val="00CD2C40"/>
    <w:rsid w:val="00CD3476"/>
    <w:rsid w:val="00CD4655"/>
    <w:rsid w:val="00CD5F5B"/>
    <w:rsid w:val="00CD6370"/>
    <w:rsid w:val="00CD64DF"/>
    <w:rsid w:val="00CD690F"/>
    <w:rsid w:val="00CD6D0C"/>
    <w:rsid w:val="00CD7B78"/>
    <w:rsid w:val="00CE225F"/>
    <w:rsid w:val="00CE226C"/>
    <w:rsid w:val="00CE27C1"/>
    <w:rsid w:val="00CE389F"/>
    <w:rsid w:val="00CE48D6"/>
    <w:rsid w:val="00CE50A3"/>
    <w:rsid w:val="00CE5959"/>
    <w:rsid w:val="00CE630E"/>
    <w:rsid w:val="00CE6C2D"/>
    <w:rsid w:val="00CE6DE7"/>
    <w:rsid w:val="00CE7469"/>
    <w:rsid w:val="00CE77A7"/>
    <w:rsid w:val="00CE78AC"/>
    <w:rsid w:val="00CF0841"/>
    <w:rsid w:val="00CF1036"/>
    <w:rsid w:val="00CF1854"/>
    <w:rsid w:val="00CF1BFA"/>
    <w:rsid w:val="00CF1D0E"/>
    <w:rsid w:val="00CF1F8E"/>
    <w:rsid w:val="00CF23C0"/>
    <w:rsid w:val="00CF26B8"/>
    <w:rsid w:val="00CF2F50"/>
    <w:rsid w:val="00CF3433"/>
    <w:rsid w:val="00CF451E"/>
    <w:rsid w:val="00CF6198"/>
    <w:rsid w:val="00CF783D"/>
    <w:rsid w:val="00D017DE"/>
    <w:rsid w:val="00D02919"/>
    <w:rsid w:val="00D0484A"/>
    <w:rsid w:val="00D04C19"/>
    <w:rsid w:val="00D04C61"/>
    <w:rsid w:val="00D05848"/>
    <w:rsid w:val="00D05B8D"/>
    <w:rsid w:val="00D05E22"/>
    <w:rsid w:val="00D064D6"/>
    <w:rsid w:val="00D065A2"/>
    <w:rsid w:val="00D06E51"/>
    <w:rsid w:val="00D06EAB"/>
    <w:rsid w:val="00D06EBA"/>
    <w:rsid w:val="00D079AA"/>
    <w:rsid w:val="00D07F00"/>
    <w:rsid w:val="00D10060"/>
    <w:rsid w:val="00D1061F"/>
    <w:rsid w:val="00D107E8"/>
    <w:rsid w:val="00D110E0"/>
    <w:rsid w:val="00D1130F"/>
    <w:rsid w:val="00D1473D"/>
    <w:rsid w:val="00D14928"/>
    <w:rsid w:val="00D14CD6"/>
    <w:rsid w:val="00D154CE"/>
    <w:rsid w:val="00D165CB"/>
    <w:rsid w:val="00D16B2D"/>
    <w:rsid w:val="00D177BB"/>
    <w:rsid w:val="00D17B37"/>
    <w:rsid w:val="00D17B72"/>
    <w:rsid w:val="00D21D1B"/>
    <w:rsid w:val="00D239A6"/>
    <w:rsid w:val="00D2497A"/>
    <w:rsid w:val="00D24A23"/>
    <w:rsid w:val="00D25196"/>
    <w:rsid w:val="00D26EAD"/>
    <w:rsid w:val="00D27162"/>
    <w:rsid w:val="00D312A8"/>
    <w:rsid w:val="00D316F7"/>
    <w:rsid w:val="00D31734"/>
    <w:rsid w:val="00D3185C"/>
    <w:rsid w:val="00D3205F"/>
    <w:rsid w:val="00D327F3"/>
    <w:rsid w:val="00D32B6F"/>
    <w:rsid w:val="00D32D4F"/>
    <w:rsid w:val="00D3318E"/>
    <w:rsid w:val="00D332A5"/>
    <w:rsid w:val="00D3375E"/>
    <w:rsid w:val="00D337A9"/>
    <w:rsid w:val="00D33E72"/>
    <w:rsid w:val="00D3462F"/>
    <w:rsid w:val="00D346D4"/>
    <w:rsid w:val="00D35A37"/>
    <w:rsid w:val="00D35BD6"/>
    <w:rsid w:val="00D361B5"/>
    <w:rsid w:val="00D364E5"/>
    <w:rsid w:val="00D40215"/>
    <w:rsid w:val="00D40352"/>
    <w:rsid w:val="00D40558"/>
    <w:rsid w:val="00D40657"/>
    <w:rsid w:val="00D411A2"/>
    <w:rsid w:val="00D41262"/>
    <w:rsid w:val="00D4235E"/>
    <w:rsid w:val="00D42E23"/>
    <w:rsid w:val="00D42F9B"/>
    <w:rsid w:val="00D439B6"/>
    <w:rsid w:val="00D44966"/>
    <w:rsid w:val="00D45E45"/>
    <w:rsid w:val="00D4606D"/>
    <w:rsid w:val="00D46C92"/>
    <w:rsid w:val="00D4724C"/>
    <w:rsid w:val="00D47C15"/>
    <w:rsid w:val="00D5094B"/>
    <w:rsid w:val="00D50B9C"/>
    <w:rsid w:val="00D51343"/>
    <w:rsid w:val="00D51960"/>
    <w:rsid w:val="00D52CE2"/>
    <w:rsid w:val="00D52D73"/>
    <w:rsid w:val="00D52E58"/>
    <w:rsid w:val="00D5363A"/>
    <w:rsid w:val="00D54239"/>
    <w:rsid w:val="00D54818"/>
    <w:rsid w:val="00D5524B"/>
    <w:rsid w:val="00D563D8"/>
    <w:rsid w:val="00D56AC3"/>
    <w:rsid w:val="00D56B20"/>
    <w:rsid w:val="00D572CE"/>
    <w:rsid w:val="00D5776C"/>
    <w:rsid w:val="00D578B3"/>
    <w:rsid w:val="00D60505"/>
    <w:rsid w:val="00D6146A"/>
    <w:rsid w:val="00D618F4"/>
    <w:rsid w:val="00D619B9"/>
    <w:rsid w:val="00D63597"/>
    <w:rsid w:val="00D63D8B"/>
    <w:rsid w:val="00D6661B"/>
    <w:rsid w:val="00D70A4A"/>
    <w:rsid w:val="00D70FA1"/>
    <w:rsid w:val="00D714CC"/>
    <w:rsid w:val="00D71B2A"/>
    <w:rsid w:val="00D72A58"/>
    <w:rsid w:val="00D7334B"/>
    <w:rsid w:val="00D73BAC"/>
    <w:rsid w:val="00D740B5"/>
    <w:rsid w:val="00D74D28"/>
    <w:rsid w:val="00D75527"/>
    <w:rsid w:val="00D755B4"/>
    <w:rsid w:val="00D75EA7"/>
    <w:rsid w:val="00D76A0D"/>
    <w:rsid w:val="00D77B8E"/>
    <w:rsid w:val="00D77E8E"/>
    <w:rsid w:val="00D815B3"/>
    <w:rsid w:val="00D81ADF"/>
    <w:rsid w:val="00D81F21"/>
    <w:rsid w:val="00D8220E"/>
    <w:rsid w:val="00D836DB"/>
    <w:rsid w:val="00D84887"/>
    <w:rsid w:val="00D84DC0"/>
    <w:rsid w:val="00D859CB"/>
    <w:rsid w:val="00D85B94"/>
    <w:rsid w:val="00D864F2"/>
    <w:rsid w:val="00D87425"/>
    <w:rsid w:val="00D87EA1"/>
    <w:rsid w:val="00D9141D"/>
    <w:rsid w:val="00D9295C"/>
    <w:rsid w:val="00D92FAB"/>
    <w:rsid w:val="00D93D02"/>
    <w:rsid w:val="00D9408C"/>
    <w:rsid w:val="00D943F8"/>
    <w:rsid w:val="00D95470"/>
    <w:rsid w:val="00D96279"/>
    <w:rsid w:val="00D96B55"/>
    <w:rsid w:val="00DA15D1"/>
    <w:rsid w:val="00DA2619"/>
    <w:rsid w:val="00DA3657"/>
    <w:rsid w:val="00DA3B2B"/>
    <w:rsid w:val="00DA4239"/>
    <w:rsid w:val="00DA47D7"/>
    <w:rsid w:val="00DA554D"/>
    <w:rsid w:val="00DA56FC"/>
    <w:rsid w:val="00DA5969"/>
    <w:rsid w:val="00DA65DE"/>
    <w:rsid w:val="00DA6F3E"/>
    <w:rsid w:val="00DB0B61"/>
    <w:rsid w:val="00DB1474"/>
    <w:rsid w:val="00DB2962"/>
    <w:rsid w:val="00DB52FB"/>
    <w:rsid w:val="00DB546E"/>
    <w:rsid w:val="00DB5A85"/>
    <w:rsid w:val="00DB6616"/>
    <w:rsid w:val="00DB7DBE"/>
    <w:rsid w:val="00DC013B"/>
    <w:rsid w:val="00DC090B"/>
    <w:rsid w:val="00DC153B"/>
    <w:rsid w:val="00DC1562"/>
    <w:rsid w:val="00DC1679"/>
    <w:rsid w:val="00DC219B"/>
    <w:rsid w:val="00DC2CF1"/>
    <w:rsid w:val="00DC3411"/>
    <w:rsid w:val="00DC4174"/>
    <w:rsid w:val="00DC450B"/>
    <w:rsid w:val="00DC4FCF"/>
    <w:rsid w:val="00DC50E0"/>
    <w:rsid w:val="00DC57C7"/>
    <w:rsid w:val="00DC5801"/>
    <w:rsid w:val="00DC6243"/>
    <w:rsid w:val="00DC6386"/>
    <w:rsid w:val="00DC7CE4"/>
    <w:rsid w:val="00DD0B3F"/>
    <w:rsid w:val="00DD1130"/>
    <w:rsid w:val="00DD113B"/>
    <w:rsid w:val="00DD1951"/>
    <w:rsid w:val="00DD1FED"/>
    <w:rsid w:val="00DD24B1"/>
    <w:rsid w:val="00DD318C"/>
    <w:rsid w:val="00DD4318"/>
    <w:rsid w:val="00DD487D"/>
    <w:rsid w:val="00DD4E83"/>
    <w:rsid w:val="00DD4FDA"/>
    <w:rsid w:val="00DD6628"/>
    <w:rsid w:val="00DD6945"/>
    <w:rsid w:val="00DD7616"/>
    <w:rsid w:val="00DD7ADD"/>
    <w:rsid w:val="00DD7AFF"/>
    <w:rsid w:val="00DD7D18"/>
    <w:rsid w:val="00DE0692"/>
    <w:rsid w:val="00DE0753"/>
    <w:rsid w:val="00DE0990"/>
    <w:rsid w:val="00DE2D04"/>
    <w:rsid w:val="00DE2F14"/>
    <w:rsid w:val="00DE3250"/>
    <w:rsid w:val="00DE6028"/>
    <w:rsid w:val="00DE7111"/>
    <w:rsid w:val="00DE78A3"/>
    <w:rsid w:val="00DE7913"/>
    <w:rsid w:val="00DE7C94"/>
    <w:rsid w:val="00DE7D99"/>
    <w:rsid w:val="00DE7ECF"/>
    <w:rsid w:val="00DF0558"/>
    <w:rsid w:val="00DF1A71"/>
    <w:rsid w:val="00DF2CEA"/>
    <w:rsid w:val="00DF3D21"/>
    <w:rsid w:val="00DF50FC"/>
    <w:rsid w:val="00DF62F7"/>
    <w:rsid w:val="00DF68C7"/>
    <w:rsid w:val="00DF6AD1"/>
    <w:rsid w:val="00DF700A"/>
    <w:rsid w:val="00DF731A"/>
    <w:rsid w:val="00DF7D47"/>
    <w:rsid w:val="00E0067B"/>
    <w:rsid w:val="00E04A49"/>
    <w:rsid w:val="00E04FF5"/>
    <w:rsid w:val="00E05527"/>
    <w:rsid w:val="00E06A8C"/>
    <w:rsid w:val="00E06B75"/>
    <w:rsid w:val="00E07148"/>
    <w:rsid w:val="00E07406"/>
    <w:rsid w:val="00E07687"/>
    <w:rsid w:val="00E078A7"/>
    <w:rsid w:val="00E109D4"/>
    <w:rsid w:val="00E10EDB"/>
    <w:rsid w:val="00E11332"/>
    <w:rsid w:val="00E11352"/>
    <w:rsid w:val="00E116B4"/>
    <w:rsid w:val="00E11A1F"/>
    <w:rsid w:val="00E12196"/>
    <w:rsid w:val="00E12719"/>
    <w:rsid w:val="00E13398"/>
    <w:rsid w:val="00E15034"/>
    <w:rsid w:val="00E1683F"/>
    <w:rsid w:val="00E170DC"/>
    <w:rsid w:val="00E171A8"/>
    <w:rsid w:val="00E17546"/>
    <w:rsid w:val="00E17C61"/>
    <w:rsid w:val="00E20805"/>
    <w:rsid w:val="00E210B5"/>
    <w:rsid w:val="00E21AF0"/>
    <w:rsid w:val="00E2286A"/>
    <w:rsid w:val="00E2288B"/>
    <w:rsid w:val="00E23422"/>
    <w:rsid w:val="00E23DFF"/>
    <w:rsid w:val="00E24AD4"/>
    <w:rsid w:val="00E25131"/>
    <w:rsid w:val="00E261B3"/>
    <w:rsid w:val="00E26595"/>
    <w:rsid w:val="00E265B2"/>
    <w:rsid w:val="00E26818"/>
    <w:rsid w:val="00E26B1F"/>
    <w:rsid w:val="00E27164"/>
    <w:rsid w:val="00E271B5"/>
    <w:rsid w:val="00E277DF"/>
    <w:rsid w:val="00E27BDA"/>
    <w:rsid w:val="00E27FFC"/>
    <w:rsid w:val="00E30479"/>
    <w:rsid w:val="00E30777"/>
    <w:rsid w:val="00E30B15"/>
    <w:rsid w:val="00E316E9"/>
    <w:rsid w:val="00E31BE3"/>
    <w:rsid w:val="00E32652"/>
    <w:rsid w:val="00E33237"/>
    <w:rsid w:val="00E33E3C"/>
    <w:rsid w:val="00E351BA"/>
    <w:rsid w:val="00E3621E"/>
    <w:rsid w:val="00E3717F"/>
    <w:rsid w:val="00E3736D"/>
    <w:rsid w:val="00E40181"/>
    <w:rsid w:val="00E43719"/>
    <w:rsid w:val="00E43C56"/>
    <w:rsid w:val="00E43CB7"/>
    <w:rsid w:val="00E449E2"/>
    <w:rsid w:val="00E45C13"/>
    <w:rsid w:val="00E47150"/>
    <w:rsid w:val="00E47E84"/>
    <w:rsid w:val="00E5151C"/>
    <w:rsid w:val="00E53095"/>
    <w:rsid w:val="00E543C5"/>
    <w:rsid w:val="00E54538"/>
    <w:rsid w:val="00E54950"/>
    <w:rsid w:val="00E54BDC"/>
    <w:rsid w:val="00E55434"/>
    <w:rsid w:val="00E56159"/>
    <w:rsid w:val="00E561E9"/>
    <w:rsid w:val="00E56984"/>
    <w:rsid w:val="00E56A01"/>
    <w:rsid w:val="00E577DC"/>
    <w:rsid w:val="00E601BD"/>
    <w:rsid w:val="00E62247"/>
    <w:rsid w:val="00E62622"/>
    <w:rsid w:val="00E629A1"/>
    <w:rsid w:val="00E62F78"/>
    <w:rsid w:val="00E64B91"/>
    <w:rsid w:val="00E64E44"/>
    <w:rsid w:val="00E664C6"/>
    <w:rsid w:val="00E6727C"/>
    <w:rsid w:val="00E67374"/>
    <w:rsid w:val="00E67498"/>
    <w:rsid w:val="00E67528"/>
    <w:rsid w:val="00E6794C"/>
    <w:rsid w:val="00E700DA"/>
    <w:rsid w:val="00E70E2B"/>
    <w:rsid w:val="00E71591"/>
    <w:rsid w:val="00E719F8"/>
    <w:rsid w:val="00E71CEB"/>
    <w:rsid w:val="00E72AB1"/>
    <w:rsid w:val="00E733F2"/>
    <w:rsid w:val="00E7474F"/>
    <w:rsid w:val="00E755E1"/>
    <w:rsid w:val="00E756E5"/>
    <w:rsid w:val="00E768BB"/>
    <w:rsid w:val="00E7720E"/>
    <w:rsid w:val="00E8021D"/>
    <w:rsid w:val="00E80DE3"/>
    <w:rsid w:val="00E80EAE"/>
    <w:rsid w:val="00E81971"/>
    <w:rsid w:val="00E8225E"/>
    <w:rsid w:val="00E82918"/>
    <w:rsid w:val="00E82C55"/>
    <w:rsid w:val="00E8305B"/>
    <w:rsid w:val="00E83FC1"/>
    <w:rsid w:val="00E86720"/>
    <w:rsid w:val="00E8787E"/>
    <w:rsid w:val="00E9056E"/>
    <w:rsid w:val="00E91C71"/>
    <w:rsid w:val="00E92AC3"/>
    <w:rsid w:val="00E934D9"/>
    <w:rsid w:val="00E9421E"/>
    <w:rsid w:val="00E94528"/>
    <w:rsid w:val="00E945F6"/>
    <w:rsid w:val="00E94FAE"/>
    <w:rsid w:val="00E96CA7"/>
    <w:rsid w:val="00EA1360"/>
    <w:rsid w:val="00EA1BA0"/>
    <w:rsid w:val="00EA297A"/>
    <w:rsid w:val="00EA2F6A"/>
    <w:rsid w:val="00EA56F1"/>
    <w:rsid w:val="00EA6755"/>
    <w:rsid w:val="00EA6BFD"/>
    <w:rsid w:val="00EA6D24"/>
    <w:rsid w:val="00EA74B6"/>
    <w:rsid w:val="00EA7B42"/>
    <w:rsid w:val="00EB00E0"/>
    <w:rsid w:val="00EB0200"/>
    <w:rsid w:val="00EB0B24"/>
    <w:rsid w:val="00EB2591"/>
    <w:rsid w:val="00EB321E"/>
    <w:rsid w:val="00EB3462"/>
    <w:rsid w:val="00EB3951"/>
    <w:rsid w:val="00EB5DB4"/>
    <w:rsid w:val="00EB689C"/>
    <w:rsid w:val="00EC059F"/>
    <w:rsid w:val="00EC1B14"/>
    <w:rsid w:val="00EC1F24"/>
    <w:rsid w:val="00EC22F6"/>
    <w:rsid w:val="00EC33E9"/>
    <w:rsid w:val="00EC3831"/>
    <w:rsid w:val="00EC40D5"/>
    <w:rsid w:val="00EC6261"/>
    <w:rsid w:val="00EC6D7C"/>
    <w:rsid w:val="00EC70FF"/>
    <w:rsid w:val="00EC7896"/>
    <w:rsid w:val="00ED05F9"/>
    <w:rsid w:val="00ED0870"/>
    <w:rsid w:val="00ED19C5"/>
    <w:rsid w:val="00ED1A91"/>
    <w:rsid w:val="00ED4212"/>
    <w:rsid w:val="00ED4A6B"/>
    <w:rsid w:val="00ED4B3D"/>
    <w:rsid w:val="00ED5B9B"/>
    <w:rsid w:val="00ED6BAD"/>
    <w:rsid w:val="00ED6C72"/>
    <w:rsid w:val="00ED7447"/>
    <w:rsid w:val="00EE00D6"/>
    <w:rsid w:val="00EE11E7"/>
    <w:rsid w:val="00EE138B"/>
    <w:rsid w:val="00EE1488"/>
    <w:rsid w:val="00EE1810"/>
    <w:rsid w:val="00EE1A17"/>
    <w:rsid w:val="00EE29AD"/>
    <w:rsid w:val="00EE36E3"/>
    <w:rsid w:val="00EE3E24"/>
    <w:rsid w:val="00EE43AC"/>
    <w:rsid w:val="00EE4A13"/>
    <w:rsid w:val="00EE4D5D"/>
    <w:rsid w:val="00EE5131"/>
    <w:rsid w:val="00EE5900"/>
    <w:rsid w:val="00EE592C"/>
    <w:rsid w:val="00EE5F95"/>
    <w:rsid w:val="00EE6C0D"/>
    <w:rsid w:val="00EF051C"/>
    <w:rsid w:val="00EF109B"/>
    <w:rsid w:val="00EF201C"/>
    <w:rsid w:val="00EF26D0"/>
    <w:rsid w:val="00EF2713"/>
    <w:rsid w:val="00EF35B7"/>
    <w:rsid w:val="00EF36AF"/>
    <w:rsid w:val="00EF3F30"/>
    <w:rsid w:val="00EF5355"/>
    <w:rsid w:val="00EF59A3"/>
    <w:rsid w:val="00EF5D56"/>
    <w:rsid w:val="00EF62D8"/>
    <w:rsid w:val="00EF6675"/>
    <w:rsid w:val="00EF711C"/>
    <w:rsid w:val="00F00F9C"/>
    <w:rsid w:val="00F01B01"/>
    <w:rsid w:val="00F01C41"/>
    <w:rsid w:val="00F01E5F"/>
    <w:rsid w:val="00F022A6"/>
    <w:rsid w:val="00F02359"/>
    <w:rsid w:val="00F024F3"/>
    <w:rsid w:val="00F02ABA"/>
    <w:rsid w:val="00F03824"/>
    <w:rsid w:val="00F0437A"/>
    <w:rsid w:val="00F050B7"/>
    <w:rsid w:val="00F05857"/>
    <w:rsid w:val="00F062F8"/>
    <w:rsid w:val="00F066E2"/>
    <w:rsid w:val="00F06B67"/>
    <w:rsid w:val="00F06CB5"/>
    <w:rsid w:val="00F07F01"/>
    <w:rsid w:val="00F101B8"/>
    <w:rsid w:val="00F11037"/>
    <w:rsid w:val="00F116B0"/>
    <w:rsid w:val="00F116D8"/>
    <w:rsid w:val="00F11880"/>
    <w:rsid w:val="00F11C66"/>
    <w:rsid w:val="00F12D4C"/>
    <w:rsid w:val="00F12D6A"/>
    <w:rsid w:val="00F145BC"/>
    <w:rsid w:val="00F14F70"/>
    <w:rsid w:val="00F15BB8"/>
    <w:rsid w:val="00F15EFC"/>
    <w:rsid w:val="00F16274"/>
    <w:rsid w:val="00F16F1B"/>
    <w:rsid w:val="00F16FDC"/>
    <w:rsid w:val="00F17269"/>
    <w:rsid w:val="00F17459"/>
    <w:rsid w:val="00F17876"/>
    <w:rsid w:val="00F179DA"/>
    <w:rsid w:val="00F17A54"/>
    <w:rsid w:val="00F21482"/>
    <w:rsid w:val="00F223C5"/>
    <w:rsid w:val="00F22ED5"/>
    <w:rsid w:val="00F23054"/>
    <w:rsid w:val="00F2503C"/>
    <w:rsid w:val="00F250A9"/>
    <w:rsid w:val="00F267AF"/>
    <w:rsid w:val="00F26846"/>
    <w:rsid w:val="00F2788E"/>
    <w:rsid w:val="00F27F2B"/>
    <w:rsid w:val="00F30D6A"/>
    <w:rsid w:val="00F30F04"/>
    <w:rsid w:val="00F30FF4"/>
    <w:rsid w:val="00F3122E"/>
    <w:rsid w:val="00F32368"/>
    <w:rsid w:val="00F331AD"/>
    <w:rsid w:val="00F33447"/>
    <w:rsid w:val="00F33C72"/>
    <w:rsid w:val="00F34018"/>
    <w:rsid w:val="00F34DA6"/>
    <w:rsid w:val="00F35221"/>
    <w:rsid w:val="00F35287"/>
    <w:rsid w:val="00F370B4"/>
    <w:rsid w:val="00F379B8"/>
    <w:rsid w:val="00F40A70"/>
    <w:rsid w:val="00F4205B"/>
    <w:rsid w:val="00F42332"/>
    <w:rsid w:val="00F42442"/>
    <w:rsid w:val="00F42C3D"/>
    <w:rsid w:val="00F42F85"/>
    <w:rsid w:val="00F43668"/>
    <w:rsid w:val="00F43A37"/>
    <w:rsid w:val="00F45133"/>
    <w:rsid w:val="00F451AB"/>
    <w:rsid w:val="00F4641B"/>
    <w:rsid w:val="00F46EB8"/>
    <w:rsid w:val="00F50118"/>
    <w:rsid w:val="00F50CD1"/>
    <w:rsid w:val="00F511E4"/>
    <w:rsid w:val="00F52341"/>
    <w:rsid w:val="00F52D09"/>
    <w:rsid w:val="00F52E08"/>
    <w:rsid w:val="00F53A66"/>
    <w:rsid w:val="00F53D28"/>
    <w:rsid w:val="00F543F3"/>
    <w:rsid w:val="00F5462D"/>
    <w:rsid w:val="00F55B21"/>
    <w:rsid w:val="00F56492"/>
    <w:rsid w:val="00F56A3B"/>
    <w:rsid w:val="00F56EF6"/>
    <w:rsid w:val="00F5745F"/>
    <w:rsid w:val="00F5772B"/>
    <w:rsid w:val="00F57984"/>
    <w:rsid w:val="00F60082"/>
    <w:rsid w:val="00F61059"/>
    <w:rsid w:val="00F615E2"/>
    <w:rsid w:val="00F617E9"/>
    <w:rsid w:val="00F61A9F"/>
    <w:rsid w:val="00F61B5F"/>
    <w:rsid w:val="00F62AE6"/>
    <w:rsid w:val="00F64696"/>
    <w:rsid w:val="00F646B7"/>
    <w:rsid w:val="00F64C7A"/>
    <w:rsid w:val="00F65AA9"/>
    <w:rsid w:val="00F6768F"/>
    <w:rsid w:val="00F677E1"/>
    <w:rsid w:val="00F72C2C"/>
    <w:rsid w:val="00F74441"/>
    <w:rsid w:val="00F75585"/>
    <w:rsid w:val="00F758A5"/>
    <w:rsid w:val="00F75CDA"/>
    <w:rsid w:val="00F76478"/>
    <w:rsid w:val="00F76CAB"/>
    <w:rsid w:val="00F76D19"/>
    <w:rsid w:val="00F772C6"/>
    <w:rsid w:val="00F77A8B"/>
    <w:rsid w:val="00F815B5"/>
    <w:rsid w:val="00F81C08"/>
    <w:rsid w:val="00F82542"/>
    <w:rsid w:val="00F82F74"/>
    <w:rsid w:val="00F83E20"/>
    <w:rsid w:val="00F84FA0"/>
    <w:rsid w:val="00F850E0"/>
    <w:rsid w:val="00F85195"/>
    <w:rsid w:val="00F868E3"/>
    <w:rsid w:val="00F87222"/>
    <w:rsid w:val="00F91FC6"/>
    <w:rsid w:val="00F938BA"/>
    <w:rsid w:val="00F94980"/>
    <w:rsid w:val="00F958B3"/>
    <w:rsid w:val="00F95A86"/>
    <w:rsid w:val="00F9738E"/>
    <w:rsid w:val="00F97919"/>
    <w:rsid w:val="00FA07E2"/>
    <w:rsid w:val="00FA1561"/>
    <w:rsid w:val="00FA1DBF"/>
    <w:rsid w:val="00FA297A"/>
    <w:rsid w:val="00FA2C46"/>
    <w:rsid w:val="00FA310C"/>
    <w:rsid w:val="00FA3525"/>
    <w:rsid w:val="00FA3555"/>
    <w:rsid w:val="00FA4C67"/>
    <w:rsid w:val="00FA5A53"/>
    <w:rsid w:val="00FA672B"/>
    <w:rsid w:val="00FA75D4"/>
    <w:rsid w:val="00FB077A"/>
    <w:rsid w:val="00FB16FD"/>
    <w:rsid w:val="00FB3F8F"/>
    <w:rsid w:val="00FB4769"/>
    <w:rsid w:val="00FB48A0"/>
    <w:rsid w:val="00FB4CDA"/>
    <w:rsid w:val="00FB51F2"/>
    <w:rsid w:val="00FB608A"/>
    <w:rsid w:val="00FB61FF"/>
    <w:rsid w:val="00FB6481"/>
    <w:rsid w:val="00FB6A75"/>
    <w:rsid w:val="00FB6D36"/>
    <w:rsid w:val="00FC0004"/>
    <w:rsid w:val="00FC02F2"/>
    <w:rsid w:val="00FC0965"/>
    <w:rsid w:val="00FC0F44"/>
    <w:rsid w:val="00FC0F81"/>
    <w:rsid w:val="00FC1C7C"/>
    <w:rsid w:val="00FC24B1"/>
    <w:rsid w:val="00FC252F"/>
    <w:rsid w:val="00FC2A4C"/>
    <w:rsid w:val="00FC3416"/>
    <w:rsid w:val="00FC3612"/>
    <w:rsid w:val="00FC395C"/>
    <w:rsid w:val="00FC41C8"/>
    <w:rsid w:val="00FC4CEC"/>
    <w:rsid w:val="00FC58E3"/>
    <w:rsid w:val="00FC5E8E"/>
    <w:rsid w:val="00FC60BE"/>
    <w:rsid w:val="00FC6DC2"/>
    <w:rsid w:val="00FC72A6"/>
    <w:rsid w:val="00FC733F"/>
    <w:rsid w:val="00FC7FB6"/>
    <w:rsid w:val="00FD01E4"/>
    <w:rsid w:val="00FD0AB1"/>
    <w:rsid w:val="00FD0EC6"/>
    <w:rsid w:val="00FD129C"/>
    <w:rsid w:val="00FD2281"/>
    <w:rsid w:val="00FD3766"/>
    <w:rsid w:val="00FD37EE"/>
    <w:rsid w:val="00FD3FA5"/>
    <w:rsid w:val="00FD47C4"/>
    <w:rsid w:val="00FD5381"/>
    <w:rsid w:val="00FD63EF"/>
    <w:rsid w:val="00FD722A"/>
    <w:rsid w:val="00FE1398"/>
    <w:rsid w:val="00FE14DB"/>
    <w:rsid w:val="00FE2DCF"/>
    <w:rsid w:val="00FE387E"/>
    <w:rsid w:val="00FE3FA7"/>
    <w:rsid w:val="00FE42DD"/>
    <w:rsid w:val="00FE47B2"/>
    <w:rsid w:val="00FE5336"/>
    <w:rsid w:val="00FE615F"/>
    <w:rsid w:val="00FE69AD"/>
    <w:rsid w:val="00FE6B57"/>
    <w:rsid w:val="00FE6E0D"/>
    <w:rsid w:val="00FE7A8A"/>
    <w:rsid w:val="00FE7CC9"/>
    <w:rsid w:val="00FF010E"/>
    <w:rsid w:val="00FF079A"/>
    <w:rsid w:val="00FF0B4D"/>
    <w:rsid w:val="00FF28AE"/>
    <w:rsid w:val="00FF2992"/>
    <w:rsid w:val="00FF2A4E"/>
    <w:rsid w:val="00FF2FCE"/>
    <w:rsid w:val="00FF4487"/>
    <w:rsid w:val="00FF44C0"/>
    <w:rsid w:val="00FF455A"/>
    <w:rsid w:val="00FF4618"/>
    <w:rsid w:val="00FF4F7D"/>
    <w:rsid w:val="00FF54DF"/>
    <w:rsid w:val="00FF623F"/>
    <w:rsid w:val="00FF63BB"/>
    <w:rsid w:val="00FF6B38"/>
    <w:rsid w:val="00FF6D9D"/>
    <w:rsid w:val="00FF7DD5"/>
    <w:rsid w:val="01114E2D"/>
    <w:rsid w:val="02AD1E8E"/>
    <w:rsid w:val="02F4E3EB"/>
    <w:rsid w:val="03CF73FB"/>
    <w:rsid w:val="03E54618"/>
    <w:rsid w:val="04542B53"/>
    <w:rsid w:val="047F7B53"/>
    <w:rsid w:val="04D507DC"/>
    <w:rsid w:val="04F64D5F"/>
    <w:rsid w:val="0519406F"/>
    <w:rsid w:val="0564E770"/>
    <w:rsid w:val="057A0D50"/>
    <w:rsid w:val="0695A8F9"/>
    <w:rsid w:val="0715DDB1"/>
    <w:rsid w:val="07BA620A"/>
    <w:rsid w:val="0864A77B"/>
    <w:rsid w:val="08675753"/>
    <w:rsid w:val="09B599B8"/>
    <w:rsid w:val="09CD8A46"/>
    <w:rsid w:val="09FB3973"/>
    <w:rsid w:val="0A90E4B7"/>
    <w:rsid w:val="0D26F6D4"/>
    <w:rsid w:val="0D65FA7F"/>
    <w:rsid w:val="0E15CBDC"/>
    <w:rsid w:val="0E5E3CFE"/>
    <w:rsid w:val="0EB52D3D"/>
    <w:rsid w:val="0F1F13F6"/>
    <w:rsid w:val="0F3E42EA"/>
    <w:rsid w:val="0F7121BB"/>
    <w:rsid w:val="0FF905E7"/>
    <w:rsid w:val="102E028E"/>
    <w:rsid w:val="120FF614"/>
    <w:rsid w:val="121848F6"/>
    <w:rsid w:val="12274254"/>
    <w:rsid w:val="13797586"/>
    <w:rsid w:val="13E1A915"/>
    <w:rsid w:val="1539AD4F"/>
    <w:rsid w:val="15B3796F"/>
    <w:rsid w:val="162BD4A1"/>
    <w:rsid w:val="16FDFE6F"/>
    <w:rsid w:val="17C61CA2"/>
    <w:rsid w:val="1A0E1A91"/>
    <w:rsid w:val="1A54CF45"/>
    <w:rsid w:val="1A67AE2F"/>
    <w:rsid w:val="1A9A2088"/>
    <w:rsid w:val="1B6FE3DC"/>
    <w:rsid w:val="1C604C9D"/>
    <w:rsid w:val="1CE07DED"/>
    <w:rsid w:val="1D3C591A"/>
    <w:rsid w:val="1D44BF34"/>
    <w:rsid w:val="1E397E46"/>
    <w:rsid w:val="1FB98E8A"/>
    <w:rsid w:val="2086F0FA"/>
    <w:rsid w:val="22A999C1"/>
    <w:rsid w:val="23E3D892"/>
    <w:rsid w:val="24DA7C6C"/>
    <w:rsid w:val="253AAEE2"/>
    <w:rsid w:val="256BD427"/>
    <w:rsid w:val="27593548"/>
    <w:rsid w:val="2776184D"/>
    <w:rsid w:val="277A5AED"/>
    <w:rsid w:val="27BAE9FD"/>
    <w:rsid w:val="28AC592E"/>
    <w:rsid w:val="2A1DCD64"/>
    <w:rsid w:val="2A5CCAEF"/>
    <w:rsid w:val="2AAB9C83"/>
    <w:rsid w:val="2AAC99B9"/>
    <w:rsid w:val="2AEBD366"/>
    <w:rsid w:val="2B22F359"/>
    <w:rsid w:val="2B2A07F0"/>
    <w:rsid w:val="2BC70023"/>
    <w:rsid w:val="2D3B5682"/>
    <w:rsid w:val="2E1387E6"/>
    <w:rsid w:val="2E5E6642"/>
    <w:rsid w:val="2F2BD03D"/>
    <w:rsid w:val="2F6F39B8"/>
    <w:rsid w:val="30581BC3"/>
    <w:rsid w:val="30A450D5"/>
    <w:rsid w:val="31315BD7"/>
    <w:rsid w:val="313FB68B"/>
    <w:rsid w:val="314ADA76"/>
    <w:rsid w:val="32F1EDCC"/>
    <w:rsid w:val="3322F575"/>
    <w:rsid w:val="3535C570"/>
    <w:rsid w:val="357E0D76"/>
    <w:rsid w:val="360BC92C"/>
    <w:rsid w:val="370E2C82"/>
    <w:rsid w:val="37484387"/>
    <w:rsid w:val="382F42E5"/>
    <w:rsid w:val="3868F638"/>
    <w:rsid w:val="3870DA04"/>
    <w:rsid w:val="388C5ACE"/>
    <w:rsid w:val="391B2E57"/>
    <w:rsid w:val="39993976"/>
    <w:rsid w:val="3A2BD0CC"/>
    <w:rsid w:val="3A745388"/>
    <w:rsid w:val="3C88E6FC"/>
    <w:rsid w:val="3C96AFF6"/>
    <w:rsid w:val="3D60332D"/>
    <w:rsid w:val="3E1D146D"/>
    <w:rsid w:val="3E38CAE6"/>
    <w:rsid w:val="3FB8E4CE"/>
    <w:rsid w:val="3FFAA878"/>
    <w:rsid w:val="419CEC96"/>
    <w:rsid w:val="41DAE467"/>
    <w:rsid w:val="420E197B"/>
    <w:rsid w:val="4254CF61"/>
    <w:rsid w:val="42A1A8DD"/>
    <w:rsid w:val="43BF6B8C"/>
    <w:rsid w:val="443D793E"/>
    <w:rsid w:val="447979E4"/>
    <w:rsid w:val="44DDA4BC"/>
    <w:rsid w:val="45B20088"/>
    <w:rsid w:val="460810D2"/>
    <w:rsid w:val="460D5CC5"/>
    <w:rsid w:val="464BD6CE"/>
    <w:rsid w:val="4902221C"/>
    <w:rsid w:val="493D33D3"/>
    <w:rsid w:val="495B559F"/>
    <w:rsid w:val="4B1BFCA4"/>
    <w:rsid w:val="4D6D47C0"/>
    <w:rsid w:val="4DAE88E1"/>
    <w:rsid w:val="4DFA80AA"/>
    <w:rsid w:val="4F593C28"/>
    <w:rsid w:val="5053E6D6"/>
    <w:rsid w:val="512926AE"/>
    <w:rsid w:val="51C76CF5"/>
    <w:rsid w:val="52961282"/>
    <w:rsid w:val="52BFBA2D"/>
    <w:rsid w:val="52EB181C"/>
    <w:rsid w:val="53022C99"/>
    <w:rsid w:val="53653976"/>
    <w:rsid w:val="53D70ADA"/>
    <w:rsid w:val="5431E2E3"/>
    <w:rsid w:val="54D3C2B7"/>
    <w:rsid w:val="552A933C"/>
    <w:rsid w:val="569A9135"/>
    <w:rsid w:val="56AE2D94"/>
    <w:rsid w:val="57BBB9E9"/>
    <w:rsid w:val="58310C0A"/>
    <w:rsid w:val="592F3920"/>
    <w:rsid w:val="5940DF5B"/>
    <w:rsid w:val="5996FAC5"/>
    <w:rsid w:val="59D80FA2"/>
    <w:rsid w:val="5AF42EFF"/>
    <w:rsid w:val="5AF69F3F"/>
    <w:rsid w:val="5BEB48BC"/>
    <w:rsid w:val="5CBF11AA"/>
    <w:rsid w:val="5D34DE64"/>
    <w:rsid w:val="5D4B60A3"/>
    <w:rsid w:val="5DA63DD5"/>
    <w:rsid w:val="5E026CD4"/>
    <w:rsid w:val="5E30EAF2"/>
    <w:rsid w:val="5F886343"/>
    <w:rsid w:val="608F9668"/>
    <w:rsid w:val="61A7D560"/>
    <w:rsid w:val="634308E3"/>
    <w:rsid w:val="639CB852"/>
    <w:rsid w:val="66D3F2FE"/>
    <w:rsid w:val="67E5A7CD"/>
    <w:rsid w:val="6A1FBA11"/>
    <w:rsid w:val="6BCAFF35"/>
    <w:rsid w:val="6BE7DADA"/>
    <w:rsid w:val="6BF6B7FF"/>
    <w:rsid w:val="6D0FC318"/>
    <w:rsid w:val="6DEC7F40"/>
    <w:rsid w:val="6FBE3779"/>
    <w:rsid w:val="7086D007"/>
    <w:rsid w:val="70D9C874"/>
    <w:rsid w:val="714EED10"/>
    <w:rsid w:val="71C2D6D7"/>
    <w:rsid w:val="71E7FBEE"/>
    <w:rsid w:val="7202B0EC"/>
    <w:rsid w:val="7222A068"/>
    <w:rsid w:val="7261D52F"/>
    <w:rsid w:val="73AFBA00"/>
    <w:rsid w:val="74B41CAB"/>
    <w:rsid w:val="751FB690"/>
    <w:rsid w:val="75E61546"/>
    <w:rsid w:val="7635A848"/>
    <w:rsid w:val="7686961A"/>
    <w:rsid w:val="772E33E5"/>
    <w:rsid w:val="7751248D"/>
    <w:rsid w:val="777315BC"/>
    <w:rsid w:val="77C4E4BE"/>
    <w:rsid w:val="77CA260F"/>
    <w:rsid w:val="78BF37C0"/>
    <w:rsid w:val="78FF924E"/>
    <w:rsid w:val="793925ED"/>
    <w:rsid w:val="7A6B8512"/>
    <w:rsid w:val="7AF48C2B"/>
    <w:rsid w:val="7DE9155B"/>
    <w:rsid w:val="7F2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1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47B0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407B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B407BC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E0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HHStabletext">
    <w:name w:val="DHHS table text"/>
    <w:link w:val="DHHStabletextChar"/>
    <w:uiPriority w:val="3"/>
    <w:qFormat/>
    <w:rsid w:val="00624330"/>
    <w:pPr>
      <w:spacing w:before="80" w:after="60"/>
    </w:pPr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624330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8019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7235C"/>
  </w:style>
  <w:style w:type="character" w:customStyle="1" w:styleId="eop">
    <w:name w:val="eop"/>
    <w:basedOn w:val="DefaultParagraphFont"/>
    <w:rsid w:val="00C7235C"/>
  </w:style>
  <w:style w:type="paragraph" w:customStyle="1" w:styleId="DHHSbullet1">
    <w:name w:val="DHHS bullet 1"/>
    <w:basedOn w:val="DHHSbody"/>
    <w:qFormat/>
    <w:rsid w:val="00895D6D"/>
    <w:pPr>
      <w:tabs>
        <w:tab w:val="num" w:pos="397"/>
      </w:tabs>
      <w:spacing w:after="40" w:line="280" w:lineRule="atLeast"/>
      <w:ind w:left="397" w:hanging="397"/>
    </w:pPr>
    <w:rPr>
      <w:sz w:val="21"/>
    </w:rPr>
  </w:style>
  <w:style w:type="paragraph" w:customStyle="1" w:styleId="Default">
    <w:name w:val="Default"/>
    <w:rsid w:val="00410A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82225"/>
  </w:style>
  <w:style w:type="character" w:customStyle="1" w:styleId="DHHStabletextChar">
    <w:name w:val="DHHS table text Char"/>
    <w:basedOn w:val="DefaultParagraphFont"/>
    <w:link w:val="DHHStabletext"/>
    <w:uiPriority w:val="3"/>
    <w:rsid w:val="006F1AAF"/>
    <w:rPr>
      <w:rFonts w:ascii="Arial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C172E6"/>
    <w:rPr>
      <w:color w:val="2B579A"/>
      <w:shd w:val="clear" w:color="auto" w:fill="E1DFDD"/>
    </w:rPr>
  </w:style>
  <w:style w:type="paragraph" w:customStyle="1" w:styleId="DHHStablecaption">
    <w:name w:val="DHHS table caption"/>
    <w:next w:val="Normal"/>
    <w:uiPriority w:val="3"/>
    <w:qFormat/>
    <w:rsid w:val="006118C5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bodynospace">
    <w:name w:val="DHHS body no space"/>
    <w:basedOn w:val="Normal"/>
    <w:uiPriority w:val="3"/>
    <w:qFormat/>
    <w:rsid w:val="00344C42"/>
    <w:pPr>
      <w:spacing w:after="0" w:line="270" w:lineRule="atLeast"/>
    </w:pPr>
    <w:rPr>
      <w:rFonts w:eastAsia="Times"/>
      <w:sz w:val="20"/>
    </w:rPr>
  </w:style>
  <w:style w:type="paragraph" w:customStyle="1" w:styleId="IMSTemplateSectionHeading">
    <w:name w:val="IMS Template Section Heading"/>
    <w:basedOn w:val="Normal"/>
    <w:rsid w:val="007B79C0"/>
    <w:pPr>
      <w:keepNext/>
      <w:keepLines/>
      <w:spacing w:before="120" w:after="60" w:line="240" w:lineRule="auto"/>
    </w:pPr>
    <w:rPr>
      <w:rFonts w:ascii="Verdana" w:hAnsi="Verdana"/>
      <w:bCs/>
      <w:i/>
      <w:color w:val="008080"/>
      <w:spacing w:val="-4"/>
      <w:w w:val="90"/>
      <w:sz w:val="20"/>
    </w:rPr>
  </w:style>
  <w:style w:type="paragraph" w:customStyle="1" w:styleId="IMSTemplateelementheadings">
    <w:name w:val="IMS Template element headings"/>
    <w:basedOn w:val="Normal"/>
    <w:next w:val="Normal"/>
    <w:rsid w:val="007B79C0"/>
    <w:pPr>
      <w:spacing w:before="40" w:after="40" w:line="240" w:lineRule="auto"/>
    </w:pPr>
    <w:rPr>
      <w:rFonts w:ascii="Verdana" w:hAnsi="Verdana"/>
      <w:b/>
      <w:w w:val="90"/>
      <w:sz w:val="18"/>
      <w:szCs w:val="18"/>
    </w:rPr>
  </w:style>
  <w:style w:type="paragraph" w:customStyle="1" w:styleId="IMSTemplateMainSectionHeading">
    <w:name w:val="IMS Template Main Section Heading"/>
    <w:basedOn w:val="Normal"/>
    <w:next w:val="Normal"/>
    <w:rsid w:val="007B79C0"/>
    <w:pPr>
      <w:keepNext/>
      <w:keepLines/>
      <w:spacing w:before="120" w:after="0" w:line="240" w:lineRule="auto"/>
    </w:pPr>
    <w:rPr>
      <w:rFonts w:ascii="Verdana" w:hAnsi="Verdana"/>
      <w:b/>
      <w:bCs/>
      <w:sz w:val="24"/>
    </w:rPr>
  </w:style>
  <w:style w:type="paragraph" w:customStyle="1" w:styleId="IMSTemplateVDHeading">
    <w:name w:val="IMS Template VD Heading"/>
    <w:basedOn w:val="Normal"/>
    <w:next w:val="Normal"/>
    <w:rsid w:val="007B79C0"/>
    <w:pPr>
      <w:spacing w:before="60" w:after="60" w:line="240" w:lineRule="auto"/>
    </w:pPr>
    <w:rPr>
      <w:rFonts w:ascii="Verdana" w:hAnsi="Verdana"/>
      <w:b/>
      <w:i/>
      <w:w w:val="90"/>
      <w:sz w:val="18"/>
      <w:szCs w:val="18"/>
    </w:rPr>
  </w:style>
  <w:style w:type="paragraph" w:styleId="BodyText">
    <w:name w:val="Body Text"/>
    <w:basedOn w:val="Normal"/>
    <w:link w:val="BodyTextChar"/>
    <w:rsid w:val="005D4899"/>
    <w:pPr>
      <w:spacing w:after="0" w:line="240" w:lineRule="auto"/>
    </w:pPr>
    <w:rPr>
      <w:rFonts w:ascii="Verdana" w:hAnsi="Verdana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5D4899"/>
    <w:rPr>
      <w:rFonts w:ascii="Verdana" w:hAnsi="Verdana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vadc_data@health.vic.gov.au" TargetMode="External"/><Relationship Id="rId26" Type="http://schemas.openxmlformats.org/officeDocument/2006/relationships/hyperlink" Target="https://www.turningpoint.org.au/treatment/clinicians/screening-assessment-tool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adc_data@health.vic.gov.au" TargetMode="External"/><Relationship Id="rId34" Type="http://schemas.openxmlformats.org/officeDocument/2006/relationships/hyperlink" Target="https://www.health.vic.gov.au/funding-and-reporting-aod-services/vadc-documenta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funding-and-reporting-aod-services/vadc-documentation" TargetMode="External"/><Relationship Id="rId17" Type="http://schemas.openxmlformats.org/officeDocument/2006/relationships/hyperlink" Target="https://www.health.vic.gov.au/funding-and-reporting-aod-services/vadc-documentation" TargetMode="External"/><Relationship Id="rId25" Type="http://schemas.openxmlformats.org/officeDocument/2006/relationships/hyperlink" Target="https://www.health.vic.gov.au/aod-treatment-services/intake-process-and-tools" TargetMode="External"/><Relationship Id="rId33" Type="http://schemas.openxmlformats.org/officeDocument/2006/relationships/hyperlink" Target="mailto:vadc_data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file:///C:\Users\vicm6fw\AppData\Local\Microsoft\Windows\INetCache\Content.Outlook\9L81U79D\VADC%20Documentation" TargetMode="External"/><Relationship Id="rId29" Type="http://schemas.openxmlformats.org/officeDocument/2006/relationships/hyperlink" Target="https://www.tgv.org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adc_data@health.vic.gov.au" TargetMode="External"/><Relationship Id="rId32" Type="http://schemas.openxmlformats.org/officeDocument/2006/relationships/hyperlink" Target="https://comms.health.vic.gov.au/ch/47492/p8yj2/2912277/CMiVWTF99r9O4Ssa476oiSs8vy0Egu5_tAGvLNGe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funding-and-reporting-aod-services/vadc-documentation" TargetMode="External"/><Relationship Id="rId28" Type="http://schemas.openxmlformats.org/officeDocument/2006/relationships/hyperlink" Target="https://transcend.org.au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vadc_data@health.vic.gov.au" TargetMode="External"/><Relationship Id="rId31" Type="http://schemas.openxmlformats.org/officeDocument/2006/relationships/hyperlink" Target="mailto:ceo@tgv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dhhsvicgovau.sharepoint.com/sites/MentalHealthDrugsData-DHHS-GRP/Shared%20Documents/VADC%20Data%20team/VADC%20Bulletins/2025-26/VADC%20Documentation" TargetMode="External"/><Relationship Id="rId27" Type="http://schemas.openxmlformats.org/officeDocument/2006/relationships/hyperlink" Target="https://encoded-592c9deb-987b-4562-aa3c-9fa3d37d83e9.uri/mailto%3aaod.enquiries%40health.vic.gov.au%2520%253caod.enquiries%40health.vic.gov.au%253e" TargetMode="External"/><Relationship Id="rId30" Type="http://schemas.openxmlformats.org/officeDocument/2006/relationships/hyperlink" Target="mailto:vic.harden@transcend.org.au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6" ma:contentTypeDescription="Create a new document." ma:contentTypeScope="" ma:versionID="4383e19dfec6008e329fc4810543c8c7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f0d5ad3a8e55c227e8044117c8092e63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a7a917-9855-45fc-acc3-36b8f30e0d66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9CAF9-035B-48A5-A376-ED12AA347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2E455-1C3D-4AFB-965C-6E37319B9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C145AC-EC4B-4490-B0E8-A6FC2AF7D957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VADC Bulletin edition 34</vt:lpstr>
    </vt:vector>
  </TitlesOfParts>
  <Manager/>
  <Company/>
  <LinksUpToDate>false</LinksUpToDate>
  <CharactersWithSpaces>8421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VADC Bulletin edition 34</dc:title>
  <dc:subject/>
  <dc:creator/>
  <cp:keywords/>
  <dc:description/>
  <cp:lastModifiedBy/>
  <cp:revision>1</cp:revision>
  <dcterms:created xsi:type="dcterms:W3CDTF">2025-09-02T04:01:00Z</dcterms:created>
  <dcterms:modified xsi:type="dcterms:W3CDTF">2025-09-02T04:01:00Z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971f3c8,56e37f39,8032ba7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2025-08-04T02:26:03Z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d3052a11-b7d8-4440-ae4b-d947acf5d1ec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MediaServiceImageTags">
    <vt:lpwstr/>
  </property>
  <property fmtid="{D5CDD505-2E9C-101B-9397-08002B2CF9AE}" pid="14" name="ContentTypeId">
    <vt:lpwstr>0x01010026D179483B3A4E458E2DA955233B6DD4</vt:lpwstr>
  </property>
</Properties>
</file>