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C28C" w14:textId="77777777" w:rsidR="0074696E" w:rsidRPr="0061384F" w:rsidRDefault="00356314" w:rsidP="00EC40D5">
      <w:pPr>
        <w:pStyle w:val="Sectionbreakfirstpage"/>
      </w:pPr>
      <w:r w:rsidRPr="0061384F">
        <w:drawing>
          <wp:anchor distT="0" distB="0" distL="114300" distR="114300" simplePos="0" relativeHeight="251658240" behindDoc="1" locked="1" layoutInCell="1" allowOverlap="1" wp14:anchorId="2C34FEAE" wp14:editId="5A85BD5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D2B513F" w14:textId="77777777" w:rsidR="00A62D44" w:rsidRPr="0061384F" w:rsidRDefault="00A62D44" w:rsidP="00EC40D5">
      <w:pPr>
        <w:pStyle w:val="Sectionbreakfirstpage"/>
        <w:sectPr w:rsidR="00A62D44" w:rsidRPr="0061384F" w:rsidSect="004830E9">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61384F" w14:paraId="41D68EB3" w14:textId="77777777" w:rsidTr="7A5C77C9">
        <w:trPr>
          <w:trHeight w:val="622"/>
        </w:trPr>
        <w:tc>
          <w:tcPr>
            <w:tcW w:w="10348" w:type="dxa"/>
            <w:tcMar>
              <w:top w:w="1531" w:type="dxa"/>
              <w:left w:w="0" w:type="dxa"/>
              <w:right w:w="0" w:type="dxa"/>
            </w:tcMar>
          </w:tcPr>
          <w:p w14:paraId="11D8B64E" w14:textId="4AC8DB50" w:rsidR="003B5733" w:rsidRPr="0061384F" w:rsidRDefault="4A48177B" w:rsidP="003B5733">
            <w:pPr>
              <w:pStyle w:val="Documenttitle"/>
            </w:pPr>
            <w:r w:rsidRPr="0061384F">
              <w:t xml:space="preserve">Japanese </w:t>
            </w:r>
            <w:r w:rsidR="004C35C4" w:rsidRPr="0061384F">
              <w:t>e</w:t>
            </w:r>
            <w:r w:rsidRPr="0061384F">
              <w:t xml:space="preserve">ncephalitis </w:t>
            </w:r>
            <w:r w:rsidR="0046787B">
              <w:t xml:space="preserve">(JE) </w:t>
            </w:r>
            <w:r w:rsidRPr="0061384F">
              <w:t>vaccination</w:t>
            </w:r>
            <w:r w:rsidR="00EE277A">
              <w:t xml:space="preserve"> program</w:t>
            </w:r>
          </w:p>
        </w:tc>
      </w:tr>
      <w:tr w:rsidR="003B5733" w:rsidRPr="0061384F" w14:paraId="66962E61" w14:textId="77777777" w:rsidTr="7A5C77C9">
        <w:tc>
          <w:tcPr>
            <w:tcW w:w="10348" w:type="dxa"/>
          </w:tcPr>
          <w:p w14:paraId="5F2D43FD" w14:textId="5641DB2C" w:rsidR="003B5733" w:rsidRPr="0061384F" w:rsidRDefault="60C75877" w:rsidP="7A5C77C9">
            <w:pPr>
              <w:pStyle w:val="Documentsubtitle"/>
            </w:pPr>
            <w:r w:rsidRPr="0061384F">
              <w:t xml:space="preserve">Information for </w:t>
            </w:r>
            <w:r w:rsidR="004C35C4" w:rsidRPr="0061384F">
              <w:t>immunisation providers</w:t>
            </w:r>
            <w:r w:rsidRPr="0061384F">
              <w:t xml:space="preserve"> </w:t>
            </w:r>
          </w:p>
        </w:tc>
      </w:tr>
      <w:tr w:rsidR="003B5733" w:rsidRPr="0061384F" w14:paraId="44BFACFA" w14:textId="77777777" w:rsidTr="7A5C77C9">
        <w:tc>
          <w:tcPr>
            <w:tcW w:w="10348" w:type="dxa"/>
          </w:tcPr>
          <w:p w14:paraId="2A7E278A" w14:textId="77777777" w:rsidR="003B5733" w:rsidRPr="0061384F" w:rsidRDefault="00521163" w:rsidP="001E5058">
            <w:pPr>
              <w:pStyle w:val="Bannermarking"/>
            </w:pPr>
            <w:fldSimple w:instr="FILLIN  &quot;Type the protective marking&quot; \d OFFICIAL \o  \* MERGEFORMAT">
              <w:r w:rsidRPr="0061384F">
                <w:t>OFFICIAL</w:t>
              </w:r>
            </w:fldSimple>
          </w:p>
        </w:tc>
      </w:tr>
    </w:tbl>
    <w:p w14:paraId="0E8A0599" w14:textId="42E1D468" w:rsidR="6EB81935" w:rsidRPr="00332C6B" w:rsidRDefault="6EB81935" w:rsidP="00655A07">
      <w:pPr>
        <w:pStyle w:val="Heading1"/>
        <w:spacing w:after="120"/>
      </w:pPr>
      <w:bookmarkStart w:id="0" w:name="_Toc97299064"/>
      <w:bookmarkStart w:id="1" w:name="_Toc152231820"/>
      <w:r w:rsidRPr="00332C6B">
        <w:t>Vaccination</w:t>
      </w:r>
      <w:bookmarkEnd w:id="0"/>
      <w:bookmarkEnd w:id="1"/>
    </w:p>
    <w:p w14:paraId="0A70BF95" w14:textId="552D50C6" w:rsidR="00F2535E" w:rsidRPr="00885D73" w:rsidRDefault="00F2535E" w:rsidP="00885D73">
      <w:pPr>
        <w:pStyle w:val="Heading2"/>
      </w:pPr>
      <w:bookmarkStart w:id="2" w:name="_Toc152231821"/>
      <w:r w:rsidRPr="00885D73">
        <w:t xml:space="preserve">Who JE vaccine </w:t>
      </w:r>
      <w:r w:rsidR="00BE3DB6" w:rsidRPr="00885D73">
        <w:t xml:space="preserve">is </w:t>
      </w:r>
      <w:r w:rsidRPr="00885D73">
        <w:t>recommended for?</w:t>
      </w:r>
      <w:bookmarkEnd w:id="2"/>
    </w:p>
    <w:p w14:paraId="575DD87D" w14:textId="322FB169" w:rsidR="0091532F" w:rsidRPr="00332C6B" w:rsidRDefault="0091532F" w:rsidP="00885D73">
      <w:pPr>
        <w:pStyle w:val="Body"/>
        <w:rPr>
          <w:rStyle w:val="Strong"/>
          <w:b w:val="0"/>
          <w:bCs w:val="0"/>
        </w:rPr>
      </w:pPr>
      <w:bookmarkStart w:id="3" w:name="_Toc97299065"/>
      <w:r w:rsidRPr="00332C6B">
        <w:rPr>
          <w:rStyle w:val="Strong"/>
          <w:rFonts w:eastAsia="Arial"/>
          <w:b w:val="0"/>
          <w:bCs w:val="0"/>
        </w:rPr>
        <w:t>In Victoria, JE vaccine is available free-of-charge and recommended for</w:t>
      </w:r>
      <w:r w:rsidR="0046787B">
        <w:rPr>
          <w:rStyle w:val="Strong"/>
          <w:rFonts w:eastAsia="Arial"/>
          <w:b w:val="0"/>
          <w:bCs w:val="0"/>
        </w:rPr>
        <w:t xml:space="preserve"> people most at risk: </w:t>
      </w:r>
    </w:p>
    <w:p w14:paraId="4647181D" w14:textId="4C46FAF6" w:rsidR="0091532F" w:rsidRPr="006330CB" w:rsidRDefault="71906F46" w:rsidP="00E6100B">
      <w:pPr>
        <w:pStyle w:val="Body"/>
        <w:spacing w:before="120"/>
        <w:rPr>
          <w:rStyle w:val="Strong"/>
          <w:rFonts w:eastAsia="Arial"/>
        </w:rPr>
      </w:pPr>
      <w:r w:rsidRPr="79B491A8">
        <w:rPr>
          <w:rStyle w:val="Strong"/>
          <w:rFonts w:eastAsia="Arial"/>
        </w:rPr>
        <w:t>Eligible</w:t>
      </w:r>
      <w:r w:rsidR="0091532F" w:rsidRPr="006330CB">
        <w:rPr>
          <w:rStyle w:val="Strong"/>
          <w:rFonts w:eastAsia="Arial"/>
        </w:rPr>
        <w:t xml:space="preserve"> local government areas</w:t>
      </w:r>
    </w:p>
    <w:p w14:paraId="2671F036" w14:textId="450F5ACA" w:rsidR="00536F05" w:rsidRPr="00F128DA" w:rsidRDefault="00536F05" w:rsidP="00E6100B">
      <w:pPr>
        <w:pStyle w:val="Body"/>
        <w:spacing w:before="120"/>
        <w:rPr>
          <w:lang w:eastAsia="en-AU"/>
        </w:rPr>
      </w:pPr>
      <w:r w:rsidRPr="00F128DA">
        <w:rPr>
          <w:lang w:eastAsia="en-AU"/>
        </w:rPr>
        <w:t xml:space="preserve">People aged 2 months or older who live or routinely work in any of the following local government areas </w:t>
      </w:r>
      <w:r w:rsidR="4145754B" w:rsidRPr="79B491A8">
        <w:rPr>
          <w:lang w:eastAsia="en-AU"/>
        </w:rPr>
        <w:t>(LGAs)</w:t>
      </w:r>
      <w:r w:rsidRPr="79B491A8">
        <w:rPr>
          <w:lang w:eastAsia="en-AU"/>
        </w:rPr>
        <w:t xml:space="preserve"> </w:t>
      </w:r>
      <w:r w:rsidRPr="00F128DA">
        <w:rPr>
          <w:lang w:eastAsia="en-AU"/>
        </w:rPr>
        <w:t xml:space="preserve">of </w:t>
      </w:r>
      <w:r w:rsidRPr="00506385">
        <w:rPr>
          <w:color w:val="000000" w:themeColor="text1"/>
          <w:lang w:eastAsia="en-AU"/>
        </w:rPr>
        <w:t>Campaspe, Gannawarra, Greater Shepparton, Indigo, Loddon, Mildura, Moira, Swan Hill, Wodonga, Towong, Benalla, Wangaratta</w:t>
      </w:r>
      <w:r w:rsidR="00D40A62">
        <w:rPr>
          <w:color w:val="000000" w:themeColor="text1"/>
          <w:lang w:eastAsia="en-AU"/>
        </w:rPr>
        <w:t>,</w:t>
      </w:r>
      <w:r w:rsidRPr="00506385">
        <w:rPr>
          <w:color w:val="000000" w:themeColor="text1"/>
          <w:lang w:eastAsia="en-AU"/>
        </w:rPr>
        <w:t xml:space="preserve"> Strathbogie</w:t>
      </w:r>
      <w:r w:rsidR="00506385" w:rsidRPr="00506385">
        <w:rPr>
          <w:color w:val="000000" w:themeColor="text1"/>
          <w:lang w:eastAsia="en-AU"/>
        </w:rPr>
        <w:t xml:space="preserve">, </w:t>
      </w:r>
      <w:proofErr w:type="spellStart"/>
      <w:r w:rsidR="00506385" w:rsidRPr="00506385">
        <w:rPr>
          <w:rFonts w:cs="Arial"/>
          <w:color w:val="000000" w:themeColor="text1"/>
        </w:rPr>
        <w:t>Buloke</w:t>
      </w:r>
      <w:proofErr w:type="spellEnd"/>
      <w:r w:rsidR="00506385" w:rsidRPr="00506385">
        <w:rPr>
          <w:rFonts w:cs="Arial"/>
          <w:color w:val="000000" w:themeColor="text1"/>
        </w:rPr>
        <w:t>, Greater Bendigo, Hindmarsh, Horsham, Northern Grampians, West Wimmera</w:t>
      </w:r>
      <w:r w:rsidR="00FC5125">
        <w:rPr>
          <w:rFonts w:cs="Arial"/>
          <w:color w:val="000000" w:themeColor="text1"/>
        </w:rPr>
        <w:t>,</w:t>
      </w:r>
      <w:r w:rsidR="00D40A62">
        <w:rPr>
          <w:rFonts w:cs="Arial"/>
          <w:color w:val="000000" w:themeColor="text1"/>
        </w:rPr>
        <w:t xml:space="preserve"> </w:t>
      </w:r>
      <w:proofErr w:type="spellStart"/>
      <w:r w:rsidR="00506385" w:rsidRPr="00506385">
        <w:rPr>
          <w:rFonts w:cs="Arial"/>
          <w:color w:val="000000" w:themeColor="text1"/>
        </w:rPr>
        <w:t>Yarriambiack</w:t>
      </w:r>
      <w:proofErr w:type="spellEnd"/>
      <w:r w:rsidR="00FC5125">
        <w:rPr>
          <w:rFonts w:cs="Arial"/>
          <w:color w:val="000000" w:themeColor="text1"/>
        </w:rPr>
        <w:t>,</w:t>
      </w:r>
      <w:r w:rsidRPr="00506385">
        <w:rPr>
          <w:color w:val="000000" w:themeColor="text1"/>
          <w:lang w:eastAsia="en-AU"/>
        </w:rPr>
        <w:t xml:space="preserve"> </w:t>
      </w:r>
      <w:r w:rsidR="00FC5125" w:rsidRPr="00FC5125">
        <w:rPr>
          <w:color w:val="000000" w:themeColor="text1"/>
          <w:lang w:eastAsia="en-AU"/>
        </w:rPr>
        <w:t xml:space="preserve">Alphine, Macedon Ranges, Mansfield and Mitchell and </w:t>
      </w:r>
      <w:proofErr w:type="spellStart"/>
      <w:r w:rsidR="008E23FA" w:rsidRPr="00EF1D60">
        <w:rPr>
          <w:b/>
          <w:bCs/>
          <w:lang w:eastAsia="en-AU"/>
        </w:rPr>
        <w:t>AND</w:t>
      </w:r>
      <w:proofErr w:type="spellEnd"/>
      <w:r w:rsidR="008E23FA">
        <w:rPr>
          <w:lang w:eastAsia="en-AU"/>
        </w:rPr>
        <w:t>:</w:t>
      </w:r>
    </w:p>
    <w:p w14:paraId="737E0819" w14:textId="51F6D50A" w:rsidR="008A6DE4" w:rsidRPr="008A6DE4" w:rsidRDefault="008A6DE4" w:rsidP="00A150C4">
      <w:pPr>
        <w:pStyle w:val="Bullet1"/>
        <w:rPr>
          <w:rStyle w:val="normaltextrun"/>
          <w:rFonts w:eastAsia="MS Gothic" w:cs="Arial"/>
          <w:szCs w:val="21"/>
        </w:rPr>
      </w:pPr>
      <w:r>
        <w:rPr>
          <w:rStyle w:val="normaltextrun"/>
          <w:rFonts w:eastAsia="MS Gothic" w:cs="Arial"/>
          <w:szCs w:val="21"/>
        </w:rPr>
        <w:t>r</w:t>
      </w:r>
      <w:r w:rsidRPr="008A6DE4">
        <w:rPr>
          <w:rStyle w:val="normaltextrun"/>
          <w:rFonts w:eastAsia="MS Gothic" w:cs="Arial"/>
          <w:szCs w:val="21"/>
        </w:rPr>
        <w:t xml:space="preserve">egularly spend time engaging in outdoor activities that place them as risk of mosquito bites, </w:t>
      </w:r>
      <w:r w:rsidRPr="00EF5CB1">
        <w:rPr>
          <w:rStyle w:val="normaltextrun"/>
          <w:rFonts w:eastAsia="MS Gothic" w:cs="Arial"/>
          <w:b/>
          <w:szCs w:val="21"/>
        </w:rPr>
        <w:t>OR</w:t>
      </w:r>
    </w:p>
    <w:p w14:paraId="4509917B" w14:textId="6E3D6F5C" w:rsidR="008A6DE4" w:rsidRPr="008A6DE4" w:rsidRDefault="008A6DE4" w:rsidP="00A150C4">
      <w:pPr>
        <w:pStyle w:val="Bullet1"/>
        <w:rPr>
          <w:rStyle w:val="normaltextrun"/>
          <w:rFonts w:eastAsia="MS Gothic" w:cs="Arial"/>
          <w:szCs w:val="21"/>
        </w:rPr>
      </w:pPr>
      <w:r>
        <w:rPr>
          <w:rStyle w:val="normaltextrun"/>
          <w:rFonts w:eastAsia="MS Gothic" w:cs="Arial"/>
          <w:szCs w:val="21"/>
        </w:rPr>
        <w:t>a</w:t>
      </w:r>
      <w:r w:rsidRPr="008A6DE4">
        <w:rPr>
          <w:rStyle w:val="normaltextrun"/>
          <w:rFonts w:eastAsia="MS Gothic" w:cs="Arial"/>
          <w:szCs w:val="21"/>
        </w:rPr>
        <w:t xml:space="preserve">re experiencing homelessness, </w:t>
      </w:r>
      <w:r w:rsidRPr="00EF5CB1">
        <w:rPr>
          <w:rStyle w:val="normaltextrun"/>
          <w:rFonts w:eastAsia="MS Gothic" w:cs="Arial"/>
          <w:b/>
          <w:szCs w:val="21"/>
        </w:rPr>
        <w:t>OR</w:t>
      </w:r>
    </w:p>
    <w:p w14:paraId="72DA886E" w14:textId="24C5DBD4" w:rsidR="008A6DE4" w:rsidRPr="008A6DE4" w:rsidRDefault="008A6DE4" w:rsidP="00A150C4">
      <w:pPr>
        <w:pStyle w:val="Bullet1"/>
        <w:rPr>
          <w:rStyle w:val="normaltextrun"/>
          <w:rFonts w:cs="Arial"/>
          <w:szCs w:val="21"/>
          <w:lang w:eastAsia="zh-CN"/>
        </w:rPr>
      </w:pPr>
      <w:r>
        <w:rPr>
          <w:rStyle w:val="normaltextrun"/>
          <w:rFonts w:eastAsia="MS Gothic" w:cs="Arial"/>
          <w:szCs w:val="21"/>
        </w:rPr>
        <w:t>a</w:t>
      </w:r>
      <w:r w:rsidRPr="008A6DE4">
        <w:rPr>
          <w:rStyle w:val="normaltextrun"/>
          <w:rFonts w:eastAsia="MS Gothic" w:cs="Arial"/>
          <w:szCs w:val="21"/>
        </w:rPr>
        <w:t xml:space="preserve">re living in conditions with limited mosquito protection (e.g. tents, caravans, dwellings with no insect screens), </w:t>
      </w:r>
      <w:r w:rsidRPr="00EF5CB1">
        <w:rPr>
          <w:rStyle w:val="normaltextrun"/>
          <w:rFonts w:eastAsia="MS Gothic" w:cs="Arial"/>
          <w:b/>
          <w:szCs w:val="21"/>
        </w:rPr>
        <w:t>OR</w:t>
      </w:r>
    </w:p>
    <w:p w14:paraId="0D566C03" w14:textId="0E79FE5A" w:rsidR="008A6DE4" w:rsidRPr="008A6DE4" w:rsidRDefault="008A6DE4" w:rsidP="00A150C4">
      <w:pPr>
        <w:pStyle w:val="Bullet1"/>
        <w:rPr>
          <w:lang w:eastAsia="zh-CN"/>
        </w:rPr>
      </w:pPr>
      <w:r>
        <w:rPr>
          <w:rStyle w:val="normaltextrun"/>
          <w:rFonts w:eastAsia="MS Gothic" w:cs="Arial"/>
          <w:szCs w:val="21"/>
        </w:rPr>
        <w:t>a</w:t>
      </w:r>
      <w:r w:rsidRPr="008A6DE4">
        <w:rPr>
          <w:rStyle w:val="normaltextrun"/>
          <w:rFonts w:eastAsia="MS Gothic" w:cs="Arial"/>
          <w:szCs w:val="21"/>
        </w:rPr>
        <w:t xml:space="preserve">re engaging in outdoor flood recovery (clean-up) efforts, including repeated professional or volunteer </w:t>
      </w:r>
      <w:proofErr w:type="gramStart"/>
      <w:r w:rsidRPr="008A6DE4">
        <w:rPr>
          <w:rStyle w:val="normaltextrun"/>
          <w:rFonts w:eastAsia="MS Gothic" w:cs="Arial"/>
          <w:szCs w:val="21"/>
        </w:rPr>
        <w:t>deployments.</w:t>
      </w:r>
      <w:r w:rsidR="00492EB3">
        <w:rPr>
          <w:lang w:eastAsia="zh-CN"/>
        </w:rPr>
        <w:t>*</w:t>
      </w:r>
      <w:proofErr w:type="gramEnd"/>
    </w:p>
    <w:p w14:paraId="66B156A2" w14:textId="57917D0A" w:rsidR="00767D3F" w:rsidRPr="006216F9" w:rsidRDefault="00767D3F" w:rsidP="00E6100B">
      <w:pPr>
        <w:pStyle w:val="Body"/>
        <w:spacing w:before="120"/>
        <w:rPr>
          <w:i/>
          <w:iCs/>
          <w:color w:val="000000" w:themeColor="text1"/>
          <w:lang w:eastAsia="en-AU"/>
        </w:rPr>
      </w:pPr>
      <w:r w:rsidRPr="006216F9">
        <w:rPr>
          <w:i/>
          <w:iCs/>
          <w:color w:val="000000" w:themeColor="text1"/>
          <w:lang w:eastAsia="en-AU"/>
        </w:rPr>
        <w:t>*</w:t>
      </w:r>
      <w:r w:rsidR="006216F9" w:rsidRPr="006216F9">
        <w:rPr>
          <w:rFonts w:cs="Arial"/>
          <w:i/>
          <w:iCs/>
          <w:color w:val="000000" w:themeColor="text1"/>
        </w:rPr>
        <w:t xml:space="preserve"> Vaccination can be administered before arrival in flood affected areas to those from other regions deployed for recovery efforts by arrangement.</w:t>
      </w:r>
    </w:p>
    <w:p w14:paraId="69793FE0" w14:textId="631527EE" w:rsidR="26471EAB" w:rsidRPr="00885D73" w:rsidRDefault="00767D3F" w:rsidP="00885D73">
      <w:pPr>
        <w:pStyle w:val="Body"/>
      </w:pPr>
      <w:r w:rsidRPr="00885D73">
        <w:t>The risk of exposure to mosquitoes is low at an elevation of greater than 500 metres. Therefore, JE vaccination is only recommended for individuals who spend significant time outdoors below this elevation in these LGAs.</w:t>
      </w:r>
    </w:p>
    <w:p w14:paraId="5E4A1EB0" w14:textId="3DA9D045" w:rsidR="0091532F" w:rsidRPr="006241B5" w:rsidRDefault="0091532F" w:rsidP="00E6100B">
      <w:pPr>
        <w:pStyle w:val="Body"/>
        <w:spacing w:before="120"/>
        <w:rPr>
          <w:rStyle w:val="Strong"/>
        </w:rPr>
      </w:pPr>
      <w:r w:rsidRPr="006241B5">
        <w:rPr>
          <w:rStyle w:val="Strong"/>
        </w:rPr>
        <w:t>No restriction to local government areas</w:t>
      </w:r>
    </w:p>
    <w:p w14:paraId="5C8840E5" w14:textId="78CE9D6F" w:rsidR="0091532F" w:rsidRPr="00BA5000" w:rsidRDefault="0091532F" w:rsidP="00A150C4">
      <w:pPr>
        <w:pStyle w:val="Bullet1"/>
        <w:rPr>
          <w:lang w:eastAsia="en-AU"/>
        </w:rPr>
      </w:pPr>
      <w:r w:rsidRPr="006330CB">
        <w:rPr>
          <w:rStyle w:val="BodyChar"/>
        </w:rPr>
        <w:t>People who work at, reside at, or have a planned non-deferable visit to a</w:t>
      </w:r>
      <w:r w:rsidRPr="00BA5000">
        <w:rPr>
          <w:lang w:eastAsia="en-AU"/>
        </w:rPr>
        <w:t>:</w:t>
      </w:r>
    </w:p>
    <w:p w14:paraId="722E6DCD" w14:textId="77777777" w:rsidR="0091532F" w:rsidRPr="00BA5000" w:rsidRDefault="0091532F">
      <w:pPr>
        <w:pStyle w:val="Bullet2"/>
        <w:numPr>
          <w:ilvl w:val="1"/>
          <w:numId w:val="16"/>
        </w:numPr>
        <w:rPr>
          <w:lang w:eastAsia="en-AU"/>
        </w:rPr>
      </w:pPr>
      <w:r w:rsidRPr="00BA5000">
        <w:rPr>
          <w:lang w:eastAsia="en-AU"/>
        </w:rPr>
        <w:t>piggery, including but not limited to farm workers and their families (including children aged 2 months and older) living at the piggery, transport workers, veterinarians and others involved in the care of pigs</w:t>
      </w:r>
    </w:p>
    <w:p w14:paraId="7A373ECA" w14:textId="77777777" w:rsidR="0091532F" w:rsidRPr="00BA5000" w:rsidRDefault="0091532F">
      <w:pPr>
        <w:pStyle w:val="Bullet2"/>
        <w:numPr>
          <w:ilvl w:val="1"/>
          <w:numId w:val="16"/>
        </w:numPr>
        <w:rPr>
          <w:lang w:eastAsia="en-AU"/>
        </w:rPr>
      </w:pPr>
      <w:r w:rsidRPr="00BA5000">
        <w:rPr>
          <w:lang w:eastAsia="en-AU"/>
        </w:rPr>
        <w:t>property that has been confirmed to be infected with JE virus</w:t>
      </w:r>
    </w:p>
    <w:p w14:paraId="3470CC30" w14:textId="77777777" w:rsidR="0091532F" w:rsidRPr="00BA5000" w:rsidRDefault="0091532F">
      <w:pPr>
        <w:pStyle w:val="Bullet2"/>
        <w:numPr>
          <w:ilvl w:val="1"/>
          <w:numId w:val="16"/>
        </w:numPr>
        <w:rPr>
          <w:lang w:eastAsia="en-AU"/>
        </w:rPr>
      </w:pPr>
      <w:r w:rsidRPr="00BA5000">
        <w:rPr>
          <w:lang w:eastAsia="en-AU"/>
        </w:rPr>
        <w:t>property suspected to be infected with JE virus</w:t>
      </w:r>
    </w:p>
    <w:p w14:paraId="66560A34" w14:textId="77777777" w:rsidR="0091532F" w:rsidRPr="00BA5000" w:rsidRDefault="0091532F">
      <w:pPr>
        <w:pStyle w:val="Bullet2"/>
        <w:numPr>
          <w:ilvl w:val="1"/>
          <w:numId w:val="16"/>
        </w:numPr>
        <w:rPr>
          <w:lang w:eastAsia="en-AU"/>
        </w:rPr>
      </w:pPr>
      <w:r w:rsidRPr="00BA5000">
        <w:rPr>
          <w:lang w:eastAsia="en-AU"/>
        </w:rPr>
        <w:t>pork abattoir or pork rendering plant.</w:t>
      </w:r>
    </w:p>
    <w:p w14:paraId="0DD252A6" w14:textId="5AF40939" w:rsidR="0091532F" w:rsidRPr="00BA5000" w:rsidRDefault="006330CB" w:rsidP="00A150C4">
      <w:pPr>
        <w:pStyle w:val="Bullet1"/>
        <w:rPr>
          <w:lang w:eastAsia="en-AU"/>
        </w:rPr>
      </w:pPr>
      <w:r>
        <w:rPr>
          <w:lang w:eastAsia="en-AU"/>
        </w:rPr>
        <w:t>P</w:t>
      </w:r>
      <w:r w:rsidR="0091532F" w:rsidRPr="00BA5000">
        <w:rPr>
          <w:lang w:eastAsia="en-AU"/>
        </w:rPr>
        <w:t>ersonnel who work directly with mosquitoes through their surveillance (field or laboratory based) or control and management, and indirectly through management of vertebrate mosquito-borne disease surveillance systems (e.g., sentinel animals) such as:</w:t>
      </w:r>
    </w:p>
    <w:p w14:paraId="58B9510B" w14:textId="77777777" w:rsidR="0091532F" w:rsidRPr="00BA5000" w:rsidRDefault="0091532F">
      <w:pPr>
        <w:pStyle w:val="Bullet1"/>
        <w:numPr>
          <w:ilvl w:val="0"/>
          <w:numId w:val="17"/>
        </w:numPr>
        <w:rPr>
          <w:lang w:eastAsia="en-AU"/>
        </w:rPr>
      </w:pPr>
      <w:r w:rsidRPr="00BA5000">
        <w:rPr>
          <w:lang w:eastAsia="en-AU"/>
        </w:rPr>
        <w:t>environmental health officers and workers (urban and remote)</w:t>
      </w:r>
    </w:p>
    <w:p w14:paraId="5866E950" w14:textId="15B1075E" w:rsidR="0091532F" w:rsidRPr="00BA5000" w:rsidRDefault="0091532F">
      <w:pPr>
        <w:pStyle w:val="Bullet1"/>
        <w:numPr>
          <w:ilvl w:val="0"/>
          <w:numId w:val="17"/>
        </w:numPr>
        <w:rPr>
          <w:lang w:eastAsia="en-AU"/>
        </w:rPr>
      </w:pPr>
      <w:r w:rsidRPr="00BA5000">
        <w:rPr>
          <w:lang w:eastAsia="en-AU"/>
        </w:rPr>
        <w:t>entomologists</w:t>
      </w:r>
      <w:r w:rsidR="006330CB">
        <w:rPr>
          <w:lang w:eastAsia="en-AU"/>
        </w:rPr>
        <w:t>.</w:t>
      </w:r>
    </w:p>
    <w:p w14:paraId="7F11857D" w14:textId="19A9CC23" w:rsidR="0091532F" w:rsidRPr="002452DB" w:rsidRDefault="006330CB" w:rsidP="00A150C4">
      <w:pPr>
        <w:pStyle w:val="Bullet1"/>
      </w:pPr>
      <w:r>
        <w:rPr>
          <w:lang w:eastAsia="en-AU"/>
        </w:rPr>
        <w:lastRenderedPageBreak/>
        <w:t>A</w:t>
      </w:r>
      <w:r w:rsidR="0091532F" w:rsidRPr="00BA5000">
        <w:rPr>
          <w:lang w:eastAsia="en-AU"/>
        </w:rPr>
        <w:t xml:space="preserve">ll diagnostic and research laboratory workers who may be exposed to the virus, such as persons working with JE virus cultures or mosquitoes with the potential to transmit JE virus; as per the </w:t>
      </w:r>
      <w:r w:rsidR="00953109">
        <w:rPr>
          <w:lang w:eastAsia="en-AU"/>
        </w:rPr>
        <w:t xml:space="preserve">current edition of the </w:t>
      </w:r>
      <w:bookmarkStart w:id="4" w:name="_Ref151976441"/>
      <w:r w:rsidR="0000535C">
        <w:fldChar w:fldCharType="begin"/>
      </w:r>
      <w:r w:rsidR="0000535C">
        <w:instrText xml:space="preserve"> HYPERLINK "https://immunisationhandbook.health.gov.au/contents/vaccine-preventable-diseases/japanese-encephalitis" </w:instrText>
      </w:r>
      <w:r w:rsidR="0000535C">
        <w:fldChar w:fldCharType="separate"/>
      </w:r>
      <w:r w:rsidR="0000535C" w:rsidRPr="00780C5C">
        <w:rPr>
          <w:rStyle w:val="Hyperlink"/>
        </w:rPr>
        <w:t>Australian Immunisation Handbook</w:t>
      </w:r>
      <w:r w:rsidR="0000535C">
        <w:fldChar w:fldCharType="end"/>
      </w:r>
      <w:r w:rsidR="0000535C">
        <w:t xml:space="preserve"> </w:t>
      </w:r>
      <w:bookmarkEnd w:id="4"/>
      <w:r w:rsidR="0000535C">
        <w:t>&lt;</w:t>
      </w:r>
      <w:r w:rsidR="0000535C" w:rsidRPr="00E9206C">
        <w:t>https://immunisationhandbook.health.gov.au/contents/vaccine-preventable-diseases/japanese-encephalitis</w:t>
      </w:r>
      <w:r w:rsidR="0000535C">
        <w:t>&gt;</w:t>
      </w:r>
      <w:r w:rsidR="0091532F" w:rsidRPr="00BA5000">
        <w:rPr>
          <w:lang w:eastAsia="en-AU"/>
        </w:rPr>
        <w:t>.</w:t>
      </w:r>
    </w:p>
    <w:p w14:paraId="73CC65F0" w14:textId="10034AA3" w:rsidR="00F2535E" w:rsidRPr="0061384F" w:rsidRDefault="00F2535E" w:rsidP="00D161AD">
      <w:pPr>
        <w:pStyle w:val="Heading2"/>
      </w:pPr>
      <w:hyperlink r:id="rId14" w:anchor="accordion-para-8691-184189">
        <w:bookmarkStart w:id="5" w:name="_Toc152231822"/>
        <w:r w:rsidRPr="0061384F">
          <w:t>Vaccine information</w:t>
        </w:r>
      </w:hyperlink>
      <w:bookmarkEnd w:id="3"/>
    </w:p>
    <w:bookmarkEnd w:id="5"/>
    <w:p w14:paraId="56C79459" w14:textId="33B9377F" w:rsidR="00425CDD" w:rsidRPr="00425CDD" w:rsidRDefault="00A150C4" w:rsidP="00885D73">
      <w:pPr>
        <w:pStyle w:val="Body"/>
        <w:rPr>
          <w:lang w:eastAsia="en-AU"/>
        </w:rPr>
      </w:pPr>
      <w:r w:rsidRPr="00F01A29">
        <w:t>There are two safe and effective vaccines for JE, Imojev</w:t>
      </w:r>
      <w:r w:rsidR="00935C01" w:rsidRPr="00376CF5">
        <w:rPr>
          <w:vertAlign w:val="superscript"/>
        </w:rPr>
        <w:t>®</w:t>
      </w:r>
      <w:r w:rsidRPr="00F01A29">
        <w:t xml:space="preserve"> and JEspect</w:t>
      </w:r>
      <w:r w:rsidR="00B00B7A" w:rsidRPr="00376CF5">
        <w:rPr>
          <w:vertAlign w:val="superscript"/>
        </w:rPr>
        <w:t>®</w:t>
      </w:r>
      <w:r w:rsidRPr="00F01A29">
        <w:t xml:space="preserve">. </w:t>
      </w:r>
      <w:r w:rsidR="00425CDD" w:rsidRPr="0043752C">
        <w:t>Imojev</w:t>
      </w:r>
      <w:r w:rsidR="00935C01" w:rsidRPr="004D2DED">
        <w:rPr>
          <w:vertAlign w:val="superscript"/>
        </w:rPr>
        <w:t>®</w:t>
      </w:r>
      <w:r w:rsidR="00425CDD" w:rsidRPr="0043752C">
        <w:t xml:space="preserve"> vaccine is prioritised in </w:t>
      </w:r>
      <w:r w:rsidR="00085314" w:rsidRPr="0043752C">
        <w:t>the Victorian JE vaccination program</w:t>
      </w:r>
      <w:r w:rsidR="00425CDD">
        <w:t>.</w:t>
      </w:r>
    </w:p>
    <w:p w14:paraId="493C278C" w14:textId="082CFF6F" w:rsidR="00AF7DDA" w:rsidRDefault="00AF7DDA" w:rsidP="004D6DAA">
      <w:pPr>
        <w:pStyle w:val="Body"/>
        <w:rPr>
          <w:lang w:eastAsia="zh-CN"/>
        </w:rPr>
      </w:pPr>
      <w:r>
        <w:rPr>
          <w:rStyle w:val="normaltextrun"/>
          <w:rFonts w:cs="Arial"/>
          <w:szCs w:val="21"/>
        </w:rPr>
        <w:t xml:space="preserve">Information relating to the administration of JE vaccines is available in the </w:t>
      </w:r>
      <w:hyperlink r:id="rId15" w:history="1">
        <w:r w:rsidR="00E9206C" w:rsidRPr="004D3983">
          <w:rPr>
            <w:rStyle w:val="Hyperlink"/>
          </w:rPr>
          <w:t>Australian Immunisation Handbook</w:t>
        </w:r>
      </w:hyperlink>
      <w:r w:rsidR="00225E30">
        <w:rPr>
          <w:rStyle w:val="Hyperlink"/>
        </w:rPr>
        <w:t xml:space="preserve"> </w:t>
      </w:r>
      <w:r w:rsidR="00225E30">
        <w:t>&lt;</w:t>
      </w:r>
      <w:r w:rsidR="00225E30" w:rsidRPr="00E9206C">
        <w:t>https://immunisationhandbook.health.gov.au/contents/vaccine-preventable-diseases/japanese-encephalitis</w:t>
      </w:r>
      <w:r w:rsidR="00225E30">
        <w:t>&gt;</w:t>
      </w:r>
      <w:r w:rsidR="0000535C">
        <w:t xml:space="preserve">. </w:t>
      </w:r>
      <w:r>
        <w:rPr>
          <w:rStyle w:val="normaltextrun"/>
          <w:rFonts w:cs="Arial"/>
          <w:szCs w:val="21"/>
        </w:rPr>
        <w:t>Clinical guidance includes:</w:t>
      </w:r>
      <w:r>
        <w:rPr>
          <w:rStyle w:val="eop"/>
          <w:rFonts w:cs="Arial"/>
          <w:szCs w:val="21"/>
        </w:rPr>
        <w:t> </w:t>
      </w:r>
    </w:p>
    <w:p w14:paraId="23C5F4E9" w14:textId="77777777" w:rsidR="00AF7DDA" w:rsidRDefault="00AF7DDA" w:rsidP="00AF7DDA">
      <w:pPr>
        <w:pStyle w:val="Bullet1"/>
      </w:pPr>
      <w:r>
        <w:rPr>
          <w:rStyle w:val="normaltextrun"/>
          <w:rFonts w:cs="Arial"/>
          <w:szCs w:val="21"/>
        </w:rPr>
        <w:t>vaccines, dosage and administration</w:t>
      </w:r>
      <w:r>
        <w:rPr>
          <w:rStyle w:val="eop"/>
          <w:rFonts w:cs="Arial"/>
          <w:szCs w:val="21"/>
        </w:rPr>
        <w:t> </w:t>
      </w:r>
    </w:p>
    <w:p w14:paraId="7C515A52" w14:textId="77777777" w:rsidR="00AF7DDA" w:rsidRDefault="00AF7DDA" w:rsidP="00AF7DDA">
      <w:pPr>
        <w:pStyle w:val="Bullet1"/>
      </w:pPr>
      <w:r>
        <w:rPr>
          <w:rStyle w:val="normaltextrun"/>
          <w:rFonts w:cs="Arial"/>
          <w:szCs w:val="21"/>
        </w:rPr>
        <w:t>co-administration advice</w:t>
      </w:r>
      <w:r>
        <w:rPr>
          <w:rStyle w:val="eop"/>
          <w:rFonts w:cs="Arial"/>
          <w:szCs w:val="21"/>
        </w:rPr>
        <w:t> </w:t>
      </w:r>
    </w:p>
    <w:p w14:paraId="40DA865C" w14:textId="77777777" w:rsidR="00DF2FF1" w:rsidRPr="00DF2FF1" w:rsidRDefault="00AF7DDA" w:rsidP="00AF7DDA">
      <w:pPr>
        <w:pStyle w:val="Bullet1"/>
        <w:rPr>
          <w:rStyle w:val="normaltextrun"/>
        </w:rPr>
      </w:pPr>
      <w:r>
        <w:rPr>
          <w:rStyle w:val="normaltextrun"/>
          <w:rFonts w:cs="Arial"/>
          <w:szCs w:val="21"/>
        </w:rPr>
        <w:t>contraindications and precautions, including recommendations for people who are immunocompromised</w:t>
      </w:r>
    </w:p>
    <w:p w14:paraId="5802E729" w14:textId="58F5D295" w:rsidR="00AF7DDA" w:rsidRDefault="00DF2FF1" w:rsidP="00AF7DDA">
      <w:pPr>
        <w:pStyle w:val="Bullet1"/>
      </w:pPr>
      <w:r>
        <w:rPr>
          <w:rStyle w:val="normaltextrun"/>
          <w:rFonts w:cs="Arial"/>
          <w:szCs w:val="21"/>
        </w:rPr>
        <w:t>adverse events</w:t>
      </w:r>
      <w:r w:rsidR="00AF7DDA">
        <w:rPr>
          <w:rStyle w:val="normaltextrun"/>
          <w:rFonts w:cs="Arial"/>
          <w:szCs w:val="21"/>
        </w:rPr>
        <w:t>.</w:t>
      </w:r>
      <w:r w:rsidR="00AF7DDA">
        <w:rPr>
          <w:rStyle w:val="eop"/>
          <w:rFonts w:cs="Arial"/>
          <w:szCs w:val="21"/>
        </w:rPr>
        <w:t> </w:t>
      </w:r>
    </w:p>
    <w:p w14:paraId="026AF4FA" w14:textId="22B917F9" w:rsidR="00AF7DDA" w:rsidRDefault="00AF7DDA" w:rsidP="004D6DAA">
      <w:pPr>
        <w:pStyle w:val="Body"/>
      </w:pPr>
      <w:r>
        <w:rPr>
          <w:rStyle w:val="normaltextrun"/>
          <w:rFonts w:cs="Arial"/>
          <w:szCs w:val="21"/>
        </w:rPr>
        <w:t>Further guidance is also available regarding the preparation of JEspect</w:t>
      </w:r>
      <w:r w:rsidR="00322DFD" w:rsidRPr="00376CF5">
        <w:rPr>
          <w:vertAlign w:val="superscript"/>
        </w:rPr>
        <w:t>®</w:t>
      </w:r>
      <w:r w:rsidR="00322DFD">
        <w:rPr>
          <w:vertAlign w:val="superscript"/>
        </w:rPr>
        <w:t xml:space="preserve"> </w:t>
      </w:r>
      <w:r>
        <w:rPr>
          <w:rStyle w:val="normaltextrun"/>
          <w:rFonts w:cs="Arial"/>
          <w:szCs w:val="21"/>
        </w:rPr>
        <w:t xml:space="preserve">vaccine for infants and children aged ≥2 months to &lt;3 years. Please refer to </w:t>
      </w:r>
      <w:hyperlink r:id="rId16" w:history="1">
        <w:hyperlink r:id="rId17" w:tgtFrame="_blank" w:history="1">
          <w:r w:rsidRPr="004D3983">
            <w:rPr>
              <w:rStyle w:val="Hyperlink"/>
            </w:rPr>
            <w:t>Japanese encephalitis | NCIRS</w:t>
          </w:r>
        </w:hyperlink>
      </w:hyperlink>
      <w:r w:rsidR="008453CC">
        <w:t xml:space="preserve"> &lt;</w:t>
      </w:r>
      <w:r w:rsidR="008453CC" w:rsidRPr="008453CC">
        <w:t>https://ncirs.org.au/ncirs-fact-sheets-faqs-and-other-resources/japanese-encephalitis</w:t>
      </w:r>
      <w:r w:rsidR="008453CC">
        <w:t>&gt;</w:t>
      </w:r>
      <w:r>
        <w:rPr>
          <w:rStyle w:val="normaltextrun"/>
          <w:rFonts w:cs="Arial"/>
          <w:szCs w:val="21"/>
        </w:rPr>
        <w:t>.</w:t>
      </w:r>
      <w:r>
        <w:rPr>
          <w:rStyle w:val="eop"/>
          <w:rFonts w:cs="Arial"/>
          <w:szCs w:val="21"/>
        </w:rPr>
        <w:t> </w:t>
      </w:r>
    </w:p>
    <w:p w14:paraId="6EEC6B8E" w14:textId="66C0D86C" w:rsidR="009E2843" w:rsidRPr="006B4CDE" w:rsidRDefault="057F1BFA" w:rsidP="009114C4">
      <w:pPr>
        <w:pStyle w:val="Heading3"/>
      </w:pPr>
      <w:bookmarkStart w:id="6" w:name="_Vaccine_dose_and"/>
      <w:bookmarkEnd w:id="6"/>
      <w:r>
        <w:t>Booster dose</w:t>
      </w:r>
      <w:r w:rsidR="69EEB4DD">
        <w:t>s</w:t>
      </w:r>
    </w:p>
    <w:p w14:paraId="2EED464F" w14:textId="49F0EF30" w:rsidR="003E50BD" w:rsidRDefault="003E50BD" w:rsidP="003E50BD">
      <w:pPr>
        <w:pStyle w:val="Bullet1"/>
        <w:numPr>
          <w:ilvl w:val="0"/>
          <w:numId w:val="0"/>
        </w:numPr>
      </w:pPr>
      <w:r w:rsidRPr="003E50BD">
        <w:t xml:space="preserve">JE vaccine booster doses are recommended for people 1-2 years after their primary course if they </w:t>
      </w:r>
      <w:r w:rsidR="21669AA2">
        <w:t>remain eligible in Victoria</w:t>
      </w:r>
      <w:r w:rsidRPr="003E50BD">
        <w:t xml:space="preserve">, and their primary course was with: </w:t>
      </w:r>
    </w:p>
    <w:p w14:paraId="194EF5E0" w14:textId="149839C7" w:rsidR="0036765B" w:rsidRPr="0036765B" w:rsidRDefault="0036765B" w:rsidP="0036765B">
      <w:pPr>
        <w:pStyle w:val="Bullet1"/>
      </w:pPr>
      <w:r w:rsidRPr="0036765B">
        <w:t>Imojev</w:t>
      </w:r>
      <w:r w:rsidRPr="00802FB3">
        <w:rPr>
          <w:vertAlign w:val="superscript"/>
        </w:rPr>
        <w:t>®</w:t>
      </w:r>
      <w:r w:rsidRPr="0036765B">
        <w:t>, and the individual was &lt;18 years at time of primary dose,</w:t>
      </w:r>
      <w:r w:rsidRPr="00503B60">
        <w:rPr>
          <w:b/>
          <w:bCs/>
        </w:rPr>
        <w:t xml:space="preserve"> OR</w:t>
      </w:r>
      <w:r w:rsidRPr="0036765B">
        <w:t xml:space="preserve"> </w:t>
      </w:r>
    </w:p>
    <w:p w14:paraId="038E5387" w14:textId="25118788" w:rsidR="00802FB3" w:rsidRDefault="00802FB3" w:rsidP="00802FB3">
      <w:pPr>
        <w:pStyle w:val="Bullet1"/>
      </w:pPr>
      <w:r w:rsidRPr="00802FB3">
        <w:t>JEspect</w:t>
      </w:r>
      <w:r w:rsidRPr="00802FB3">
        <w:rPr>
          <w:rStyle w:val="BodyChar"/>
          <w:vertAlign w:val="superscript"/>
        </w:rPr>
        <w:t>®</w:t>
      </w:r>
      <w:r w:rsidRPr="00802FB3">
        <w:t>, and the individual was ≥18 years at time of primary dose.</w:t>
      </w:r>
    </w:p>
    <w:p w14:paraId="30107C3B" w14:textId="7D60A2A8" w:rsidR="001B0571" w:rsidRDefault="6C7B5E40" w:rsidP="00503B60">
      <w:pPr>
        <w:pStyle w:val="Body"/>
      </w:pPr>
      <w:r>
        <w:t>Imojev</w:t>
      </w:r>
      <w:r w:rsidRPr="519556E0">
        <w:rPr>
          <w:vertAlign w:val="superscript"/>
        </w:rPr>
        <w:t>®</w:t>
      </w:r>
      <w:r>
        <w:t xml:space="preserve"> is contraindicated in people who are immunocompromised</w:t>
      </w:r>
      <w:r w:rsidR="6557BD87">
        <w:t>,</w:t>
      </w:r>
      <w:r>
        <w:t xml:space="preserve"> and in pregnant and breastfeeding women</w:t>
      </w:r>
      <w:r w:rsidR="17397064">
        <w:t>.</w:t>
      </w:r>
      <w:r>
        <w:t xml:space="preserve"> </w:t>
      </w:r>
      <w:r w:rsidR="30C2BA1F">
        <w:t xml:space="preserve">Refer to the </w:t>
      </w:r>
      <w:hyperlink r:id="rId18">
        <w:r w:rsidR="2A9D81EB" w:rsidRPr="519556E0">
          <w:rPr>
            <w:rStyle w:val="Hyperlink"/>
          </w:rPr>
          <w:t>Australian Immunisation Handbook</w:t>
        </w:r>
      </w:hyperlink>
      <w:r w:rsidR="2A9D81EB">
        <w:t xml:space="preserve"> </w:t>
      </w:r>
      <w:r w:rsidR="30C2BA1F">
        <w:t>for further details</w:t>
      </w:r>
      <w:r w:rsidR="17397064">
        <w:t xml:space="preserve"> </w:t>
      </w:r>
      <w:r w:rsidR="2A9D81EB">
        <w:t>&lt;https://immunisationhandbook.health.gov.au/contents/vaccine-preventable-diseases/japanese-encephalitis&gt;</w:t>
      </w:r>
      <w:r w:rsidR="30C2BA1F">
        <w:t>.</w:t>
      </w:r>
    </w:p>
    <w:p w14:paraId="4ABE750A" w14:textId="5367416C" w:rsidR="00802FB3" w:rsidRDefault="001B0571" w:rsidP="00503B60">
      <w:pPr>
        <w:pStyle w:val="Body"/>
      </w:pPr>
      <w:r w:rsidRPr="001B0571">
        <w:t>JE booster doses are funded as part of the Victorian JE vaccination program for eligible people. </w:t>
      </w:r>
      <w:r w:rsidR="00802FB3" w:rsidRPr="00802FB3">
        <w:t xml:space="preserve">  </w:t>
      </w:r>
    </w:p>
    <w:p w14:paraId="0C19E1A8" w14:textId="39C1F97B" w:rsidR="009E2843" w:rsidRPr="00655A07" w:rsidRDefault="009E2843" w:rsidP="001B0571">
      <w:pPr>
        <w:pStyle w:val="Body"/>
      </w:pPr>
      <w:r>
        <w:rPr>
          <w:lang w:eastAsia="zh-CN"/>
        </w:rPr>
        <w:t xml:space="preserve">People seeking JE vaccination for the purpose of international travel are advised to </w:t>
      </w:r>
      <w:r w:rsidR="0098108D">
        <w:rPr>
          <w:lang w:eastAsia="zh-CN"/>
        </w:rPr>
        <w:t xml:space="preserve">discuss their vaccination </w:t>
      </w:r>
      <w:r w:rsidR="006E20AC">
        <w:rPr>
          <w:lang w:eastAsia="zh-CN"/>
        </w:rPr>
        <w:t>requirements</w:t>
      </w:r>
      <w:r w:rsidR="0098108D">
        <w:rPr>
          <w:lang w:eastAsia="zh-CN"/>
        </w:rPr>
        <w:t xml:space="preserve"> with their</w:t>
      </w:r>
      <w:r>
        <w:rPr>
          <w:lang w:eastAsia="zh-CN"/>
        </w:rPr>
        <w:t xml:space="preserve"> </w:t>
      </w:r>
      <w:r w:rsidR="008F1293">
        <w:rPr>
          <w:lang w:eastAsia="zh-CN"/>
        </w:rPr>
        <w:t>GP</w:t>
      </w:r>
      <w:r>
        <w:rPr>
          <w:lang w:eastAsia="zh-CN"/>
        </w:rPr>
        <w:t xml:space="preserve"> or a travel clinic</w:t>
      </w:r>
      <w:r w:rsidR="00871142">
        <w:rPr>
          <w:lang w:eastAsia="zh-CN"/>
        </w:rPr>
        <w:t>.</w:t>
      </w:r>
    </w:p>
    <w:p w14:paraId="6883E7D2" w14:textId="6915DEDB" w:rsidR="005D0489" w:rsidRDefault="005D0489" w:rsidP="004D3983">
      <w:pPr>
        <w:pStyle w:val="Heading1"/>
        <w:spacing w:before="240"/>
      </w:pPr>
      <w:bookmarkStart w:id="7" w:name="_Toc152231823"/>
      <w:bookmarkStart w:id="8" w:name="_Toc97299066"/>
      <w:r>
        <w:t>Reporting JE vaccine to AIR</w:t>
      </w:r>
      <w:bookmarkEnd w:id="7"/>
    </w:p>
    <w:p w14:paraId="0039648A" w14:textId="2ED7700C" w:rsidR="00CF0287" w:rsidRDefault="00E7028D" w:rsidP="004A2FED">
      <w:pPr>
        <w:pStyle w:val="Body"/>
        <w:spacing w:before="120"/>
      </w:pPr>
      <w:r>
        <w:t xml:space="preserve">All </w:t>
      </w:r>
      <w:r w:rsidR="005D0489">
        <w:t>J</w:t>
      </w:r>
      <w:r w:rsidR="005D0489" w:rsidRPr="005D0489">
        <w:t xml:space="preserve">E vaccines </w:t>
      </w:r>
      <w:r w:rsidR="00ED5202" w:rsidRPr="00D15D39">
        <w:rPr>
          <w:b/>
          <w:bCs/>
        </w:rPr>
        <w:t xml:space="preserve">must </w:t>
      </w:r>
      <w:r w:rsidR="005D0489" w:rsidRPr="00D15D39">
        <w:rPr>
          <w:b/>
          <w:bCs/>
        </w:rPr>
        <w:t>be reported</w:t>
      </w:r>
      <w:r w:rsidR="005D0489" w:rsidRPr="005D0489">
        <w:t xml:space="preserve"> to the Australian Immunisation Register (AIR). </w:t>
      </w:r>
    </w:p>
    <w:p w14:paraId="53929C29" w14:textId="77777777" w:rsidR="007F671F" w:rsidRPr="000D2531" w:rsidRDefault="007F671F" w:rsidP="007F671F">
      <w:pPr>
        <w:pStyle w:val="Body"/>
        <w:rPr>
          <w:szCs w:val="21"/>
        </w:rPr>
      </w:pPr>
      <w:r w:rsidRPr="000D2531">
        <w:rPr>
          <w:szCs w:val="21"/>
        </w:rPr>
        <w:t xml:space="preserve">It is </w:t>
      </w:r>
      <w:r w:rsidRPr="000D2531">
        <w:rPr>
          <w:b/>
          <w:bCs/>
          <w:szCs w:val="21"/>
        </w:rPr>
        <w:t>mandatory</w:t>
      </w:r>
      <w:r w:rsidRPr="000D2531">
        <w:rPr>
          <w:szCs w:val="21"/>
        </w:rPr>
        <w:t xml:space="preserve"> for all vaccination providers to report to the AIR:  </w:t>
      </w:r>
    </w:p>
    <w:p w14:paraId="3A7DC632" w14:textId="77777777" w:rsidR="007F671F" w:rsidRPr="000D2531" w:rsidRDefault="007F671F" w:rsidP="004A2FED">
      <w:pPr>
        <w:pStyle w:val="Bullet1"/>
      </w:pPr>
      <w:r w:rsidRPr="000D2531">
        <w:t xml:space="preserve">the </w:t>
      </w:r>
      <w:r w:rsidRPr="000D2531">
        <w:rPr>
          <w:b/>
          <w:bCs/>
        </w:rPr>
        <w:t>route of administration</w:t>
      </w:r>
      <w:r w:rsidRPr="000D2531">
        <w:t xml:space="preserve"> for JE vaccines; and  </w:t>
      </w:r>
    </w:p>
    <w:p w14:paraId="41768FC7" w14:textId="30B2BD7D" w:rsidR="004A2FED" w:rsidRPr="004A2FED" w:rsidRDefault="007F671F" w:rsidP="004A2FED">
      <w:pPr>
        <w:pStyle w:val="Bullet1"/>
        <w:spacing w:after="120"/>
      </w:pPr>
      <w:r w:rsidRPr="000D2531">
        <w:t xml:space="preserve">information about the </w:t>
      </w:r>
      <w:r w:rsidRPr="000D2531">
        <w:rPr>
          <w:b/>
          <w:bCs/>
        </w:rPr>
        <w:t>vaccine type</w:t>
      </w:r>
      <w:r w:rsidRPr="000D2531">
        <w:t xml:space="preserve"> for JE vaccines. </w:t>
      </w:r>
    </w:p>
    <w:p w14:paraId="5485ED7E" w14:textId="77777777" w:rsidR="00CF0287" w:rsidRPr="00CF0287" w:rsidRDefault="00CF0287" w:rsidP="00CF0287">
      <w:pPr>
        <w:spacing w:after="0" w:line="240" w:lineRule="auto"/>
        <w:textAlignment w:val="baseline"/>
        <w:rPr>
          <w:rFonts w:cs="Arial"/>
          <w:b/>
          <w:bCs/>
          <w:szCs w:val="21"/>
          <w:lang w:eastAsia="zh-CN"/>
        </w:rPr>
      </w:pPr>
      <w:r w:rsidRPr="00CF0287">
        <w:rPr>
          <w:rFonts w:cs="Arial"/>
          <w:b/>
          <w:bCs/>
          <w:szCs w:val="21"/>
          <w:u w:val="single"/>
          <w:lang w:eastAsia="zh-CN"/>
        </w:rPr>
        <w:t>Route of administration</w:t>
      </w:r>
      <w:r w:rsidRPr="00CF0287">
        <w:rPr>
          <w:rFonts w:cs="Arial"/>
          <w:b/>
          <w:bCs/>
          <w:szCs w:val="21"/>
          <w:lang w:eastAsia="zh-CN"/>
        </w:rPr>
        <w:t> </w:t>
      </w:r>
    </w:p>
    <w:p w14:paraId="06419EB5" w14:textId="30265FB2" w:rsidR="007E1F76" w:rsidRPr="007E1F76" w:rsidRDefault="00CF0287" w:rsidP="007E1F76">
      <w:pPr>
        <w:spacing w:line="240" w:lineRule="auto"/>
        <w:textAlignment w:val="baseline"/>
        <w:rPr>
          <w:rFonts w:cs="Arial"/>
          <w:szCs w:val="21"/>
          <w:lang w:eastAsia="zh-CN"/>
        </w:rPr>
      </w:pPr>
      <w:r w:rsidRPr="00CF0287">
        <w:rPr>
          <w:rFonts w:cs="Arial"/>
          <w:szCs w:val="21"/>
          <w:lang w:eastAsia="zh-CN"/>
        </w:rPr>
        <w:t>Under the ‘route of administration’ field, vaccination providers can choose from one of the following options for the brand of vaccine administered</w:t>
      </w:r>
      <w:r w:rsidR="00190481">
        <w:rPr>
          <w:rFonts w:cs="Arial"/>
          <w:szCs w:val="21"/>
          <w:lang w:eastAsia="zh-CN"/>
        </w:rPr>
        <w:t>.</w:t>
      </w:r>
    </w:p>
    <w:tbl>
      <w:tblPr>
        <w:tblStyle w:val="TableGrid"/>
        <w:tblW w:w="0" w:type="auto"/>
        <w:tblLook w:val="04A0" w:firstRow="1" w:lastRow="0" w:firstColumn="1" w:lastColumn="0" w:noHBand="0" w:noVBand="1"/>
      </w:tblPr>
      <w:tblGrid>
        <w:gridCol w:w="1652"/>
        <w:gridCol w:w="1979"/>
        <w:gridCol w:w="2573"/>
      </w:tblGrid>
      <w:tr w:rsidR="00190481" w:rsidRPr="00CF0287" w14:paraId="48F2012A" w14:textId="77777777" w:rsidTr="007E1F76">
        <w:trPr>
          <w:trHeight w:val="113"/>
        </w:trPr>
        <w:tc>
          <w:tcPr>
            <w:tcW w:w="0" w:type="auto"/>
            <w:vAlign w:val="center"/>
            <w:hideMark/>
          </w:tcPr>
          <w:p w14:paraId="3A11EDC7" w14:textId="4CCF51A0" w:rsidR="00CF0287" w:rsidRPr="00CF0287" w:rsidRDefault="00CF0287" w:rsidP="007A1C2F">
            <w:pPr>
              <w:pStyle w:val="Tablecolhead"/>
              <w:jc w:val="center"/>
              <w:rPr>
                <w:lang w:eastAsia="zh-CN"/>
              </w:rPr>
            </w:pPr>
            <w:r w:rsidRPr="00CF0287">
              <w:rPr>
                <w:lang w:eastAsia="zh-CN"/>
              </w:rPr>
              <w:t>Vaccine brand</w:t>
            </w:r>
          </w:p>
        </w:tc>
        <w:tc>
          <w:tcPr>
            <w:tcW w:w="0" w:type="auto"/>
            <w:vAlign w:val="center"/>
            <w:hideMark/>
          </w:tcPr>
          <w:p w14:paraId="5CDBCB93" w14:textId="487B484F" w:rsidR="00CF0287" w:rsidRPr="00CF0287" w:rsidRDefault="00CF0287" w:rsidP="007A1C2F">
            <w:pPr>
              <w:pStyle w:val="Tablecolhead"/>
              <w:jc w:val="center"/>
              <w:rPr>
                <w:lang w:eastAsia="zh-CN"/>
              </w:rPr>
            </w:pPr>
            <w:r w:rsidRPr="00CF0287">
              <w:rPr>
                <w:lang w:eastAsia="zh-CN"/>
              </w:rPr>
              <w:t>Vaccine AIR code</w:t>
            </w:r>
          </w:p>
        </w:tc>
        <w:tc>
          <w:tcPr>
            <w:tcW w:w="0" w:type="auto"/>
            <w:vAlign w:val="center"/>
            <w:hideMark/>
          </w:tcPr>
          <w:p w14:paraId="771DAFE6" w14:textId="3C91C8BB" w:rsidR="00CF0287" w:rsidRPr="00CF0287" w:rsidRDefault="00CF0287" w:rsidP="007A1C2F">
            <w:pPr>
              <w:pStyle w:val="Tablecolhead"/>
              <w:jc w:val="center"/>
              <w:rPr>
                <w:lang w:eastAsia="zh-CN"/>
              </w:rPr>
            </w:pPr>
            <w:r w:rsidRPr="00CF0287">
              <w:rPr>
                <w:lang w:eastAsia="zh-CN"/>
              </w:rPr>
              <w:t>Route of administration</w:t>
            </w:r>
          </w:p>
        </w:tc>
      </w:tr>
      <w:tr w:rsidR="00190481" w:rsidRPr="00CF0287" w14:paraId="2C63C621" w14:textId="77777777" w:rsidTr="007E1F76">
        <w:trPr>
          <w:trHeight w:val="113"/>
        </w:trPr>
        <w:tc>
          <w:tcPr>
            <w:tcW w:w="0" w:type="auto"/>
            <w:vAlign w:val="center"/>
            <w:hideMark/>
          </w:tcPr>
          <w:p w14:paraId="072396C8" w14:textId="3FCE7318" w:rsidR="00CF0287" w:rsidRPr="00CF0287" w:rsidRDefault="00CF0287" w:rsidP="007A1C2F">
            <w:pPr>
              <w:pStyle w:val="Tabletext"/>
              <w:jc w:val="center"/>
              <w:rPr>
                <w:lang w:eastAsia="zh-CN"/>
              </w:rPr>
            </w:pPr>
            <w:r w:rsidRPr="00CF0287">
              <w:rPr>
                <w:lang w:eastAsia="zh-CN"/>
              </w:rPr>
              <w:lastRenderedPageBreak/>
              <w:t>Imojev</w:t>
            </w:r>
          </w:p>
        </w:tc>
        <w:tc>
          <w:tcPr>
            <w:tcW w:w="0" w:type="auto"/>
            <w:vAlign w:val="center"/>
            <w:hideMark/>
          </w:tcPr>
          <w:p w14:paraId="7B5C270E" w14:textId="6E222C4B" w:rsidR="00CF0287" w:rsidRPr="00CF0287" w:rsidRDefault="00CF0287" w:rsidP="007A1C2F">
            <w:pPr>
              <w:pStyle w:val="Tabletext"/>
              <w:jc w:val="center"/>
              <w:rPr>
                <w:lang w:eastAsia="zh-CN"/>
              </w:rPr>
            </w:pPr>
            <w:r w:rsidRPr="00CF0287">
              <w:rPr>
                <w:lang w:eastAsia="zh-CN"/>
              </w:rPr>
              <w:t>IMOJEV</w:t>
            </w:r>
          </w:p>
        </w:tc>
        <w:tc>
          <w:tcPr>
            <w:tcW w:w="0" w:type="auto"/>
            <w:vAlign w:val="center"/>
            <w:hideMark/>
          </w:tcPr>
          <w:p w14:paraId="19535154" w14:textId="300A2B83" w:rsidR="00CF0287" w:rsidRPr="00CF0287" w:rsidRDefault="00CF0287" w:rsidP="007A1C2F">
            <w:pPr>
              <w:pStyle w:val="Tabletext"/>
              <w:jc w:val="center"/>
              <w:rPr>
                <w:lang w:eastAsia="zh-CN"/>
              </w:rPr>
            </w:pPr>
            <w:r w:rsidRPr="00CF0287">
              <w:rPr>
                <w:lang w:eastAsia="zh-CN"/>
              </w:rPr>
              <w:t>Subcutaneous</w:t>
            </w:r>
          </w:p>
        </w:tc>
      </w:tr>
      <w:tr w:rsidR="00190481" w:rsidRPr="00CF0287" w14:paraId="6606D69A" w14:textId="77777777" w:rsidTr="007E1F76">
        <w:trPr>
          <w:trHeight w:val="113"/>
        </w:trPr>
        <w:tc>
          <w:tcPr>
            <w:tcW w:w="0" w:type="auto"/>
            <w:vAlign w:val="center"/>
            <w:hideMark/>
          </w:tcPr>
          <w:p w14:paraId="0AB4A5D3" w14:textId="11341A95" w:rsidR="00CF0287" w:rsidRPr="00CF0287" w:rsidRDefault="00CF0287" w:rsidP="007A1C2F">
            <w:pPr>
              <w:pStyle w:val="Tabletext"/>
              <w:jc w:val="center"/>
              <w:rPr>
                <w:lang w:eastAsia="zh-CN"/>
              </w:rPr>
            </w:pPr>
            <w:r w:rsidRPr="00CF0287">
              <w:rPr>
                <w:lang w:eastAsia="zh-CN"/>
              </w:rPr>
              <w:t>JEspect</w:t>
            </w:r>
          </w:p>
        </w:tc>
        <w:tc>
          <w:tcPr>
            <w:tcW w:w="0" w:type="auto"/>
            <w:vAlign w:val="center"/>
            <w:hideMark/>
          </w:tcPr>
          <w:p w14:paraId="4F4A4E38" w14:textId="16EC7F61" w:rsidR="00CF0287" w:rsidRPr="00CF0287" w:rsidRDefault="00CF0287" w:rsidP="007A1C2F">
            <w:pPr>
              <w:pStyle w:val="Tabletext"/>
              <w:jc w:val="center"/>
              <w:rPr>
                <w:lang w:eastAsia="zh-CN"/>
              </w:rPr>
            </w:pPr>
            <w:r w:rsidRPr="00CF0287">
              <w:rPr>
                <w:lang w:eastAsia="zh-CN"/>
              </w:rPr>
              <w:t>JESPCT</w:t>
            </w:r>
          </w:p>
        </w:tc>
        <w:tc>
          <w:tcPr>
            <w:tcW w:w="0" w:type="auto"/>
            <w:vAlign w:val="center"/>
            <w:hideMark/>
          </w:tcPr>
          <w:p w14:paraId="70A78784" w14:textId="09DF5707" w:rsidR="00CF0287" w:rsidRPr="00CF0287" w:rsidRDefault="00CF0287" w:rsidP="007E1F76">
            <w:pPr>
              <w:pStyle w:val="Tabletext"/>
              <w:keepNext/>
              <w:jc w:val="center"/>
              <w:rPr>
                <w:lang w:eastAsia="zh-CN"/>
              </w:rPr>
            </w:pPr>
            <w:r w:rsidRPr="00CF0287">
              <w:rPr>
                <w:lang w:eastAsia="zh-CN"/>
              </w:rPr>
              <w:t>Intramuscular</w:t>
            </w:r>
          </w:p>
        </w:tc>
      </w:tr>
    </w:tbl>
    <w:p w14:paraId="15799EF3" w14:textId="77D51F71" w:rsidR="007E1F76" w:rsidRDefault="007E1F76">
      <w:pPr>
        <w:pStyle w:val="Caption"/>
      </w:pPr>
      <w:r>
        <w:t xml:space="preserve">Table </w:t>
      </w:r>
      <w:r>
        <w:fldChar w:fldCharType="begin"/>
      </w:r>
      <w:r>
        <w:instrText xml:space="preserve"> SEQ Table \* ARABIC </w:instrText>
      </w:r>
      <w:r>
        <w:fldChar w:fldCharType="separate"/>
      </w:r>
      <w:r>
        <w:rPr>
          <w:noProof/>
        </w:rPr>
        <w:t>1</w:t>
      </w:r>
      <w:r>
        <w:fldChar w:fldCharType="end"/>
      </w:r>
      <w:r>
        <w:t>:</w:t>
      </w:r>
      <w:r w:rsidRPr="00140899">
        <w:t xml:space="preserve"> options for route of administration for brands of vaccine administered</w:t>
      </w:r>
    </w:p>
    <w:p w14:paraId="2F63B155" w14:textId="77777777" w:rsidR="00CF0287" w:rsidRPr="00CF0287" w:rsidRDefault="00CF0287" w:rsidP="00CF0287">
      <w:pPr>
        <w:spacing w:after="0" w:line="240" w:lineRule="auto"/>
        <w:textAlignment w:val="baseline"/>
        <w:rPr>
          <w:rFonts w:cs="Arial"/>
          <w:szCs w:val="21"/>
          <w:lang w:eastAsia="zh-CN"/>
        </w:rPr>
      </w:pPr>
      <w:r w:rsidRPr="00CF0287">
        <w:rPr>
          <w:rFonts w:cs="Arial"/>
          <w:szCs w:val="21"/>
          <w:lang w:eastAsia="zh-CN"/>
        </w:rPr>
        <w:t> </w:t>
      </w:r>
    </w:p>
    <w:p w14:paraId="1E96C620" w14:textId="77777777" w:rsidR="00CF0287" w:rsidRPr="00CF0287" w:rsidRDefault="00CF0287" w:rsidP="00CF0287">
      <w:pPr>
        <w:spacing w:after="0" w:line="240" w:lineRule="auto"/>
        <w:textAlignment w:val="baseline"/>
        <w:rPr>
          <w:rFonts w:cs="Arial"/>
          <w:b/>
          <w:bCs/>
          <w:szCs w:val="21"/>
          <w:lang w:eastAsia="zh-CN"/>
        </w:rPr>
      </w:pPr>
      <w:r w:rsidRPr="00CF0287">
        <w:rPr>
          <w:rFonts w:cs="Arial"/>
          <w:b/>
          <w:bCs/>
          <w:szCs w:val="21"/>
          <w:u w:val="single"/>
          <w:lang w:eastAsia="zh-CN"/>
        </w:rPr>
        <w:t>Vaccine type</w:t>
      </w:r>
      <w:r w:rsidRPr="00CF0287">
        <w:rPr>
          <w:rFonts w:cs="Arial"/>
          <w:b/>
          <w:bCs/>
          <w:szCs w:val="21"/>
          <w:lang w:eastAsia="zh-CN"/>
        </w:rPr>
        <w:t> </w:t>
      </w:r>
    </w:p>
    <w:p w14:paraId="193B6E9A" w14:textId="7CBC9579" w:rsidR="00CF0287" w:rsidRPr="00CF0287" w:rsidRDefault="00CF0287" w:rsidP="007A1C2F">
      <w:pPr>
        <w:spacing w:line="240" w:lineRule="auto"/>
        <w:textAlignment w:val="baseline"/>
        <w:rPr>
          <w:rFonts w:cs="Arial"/>
          <w:szCs w:val="21"/>
          <w:lang w:eastAsia="zh-CN"/>
        </w:rPr>
      </w:pPr>
      <w:r w:rsidRPr="00CF0287">
        <w:rPr>
          <w:rFonts w:cs="Arial"/>
          <w:szCs w:val="21"/>
          <w:lang w:eastAsia="zh-CN"/>
        </w:rPr>
        <w:t xml:space="preserve">Under the ‘vaccine type’ field, vaccination providers can choose from </w:t>
      </w:r>
      <w:r w:rsidRPr="00CF0287">
        <w:rPr>
          <w:rFonts w:cs="Arial"/>
          <w:b/>
          <w:bCs/>
          <w:szCs w:val="21"/>
          <w:lang w:eastAsia="zh-CN"/>
        </w:rPr>
        <w:t>one</w:t>
      </w:r>
      <w:r w:rsidRPr="00CF0287">
        <w:rPr>
          <w:rFonts w:cs="Arial"/>
          <w:szCs w:val="21"/>
          <w:lang w:eastAsia="zh-CN"/>
        </w:rPr>
        <w:t xml:space="preserve"> of the following options</w:t>
      </w:r>
      <w:r w:rsidR="007A1C2F">
        <w:rPr>
          <w:rFonts w:cs="Arial"/>
          <w:szCs w:val="21"/>
          <w:lang w:eastAsia="zh-CN"/>
        </w:rPr>
        <w:t>.</w:t>
      </w:r>
    </w:p>
    <w:tbl>
      <w:tblPr>
        <w:tblStyle w:val="TableGrid"/>
        <w:tblW w:w="0" w:type="auto"/>
        <w:tblLook w:val="04A0" w:firstRow="1" w:lastRow="0" w:firstColumn="1" w:lastColumn="0" w:noHBand="0" w:noVBand="1"/>
      </w:tblPr>
      <w:tblGrid>
        <w:gridCol w:w="1500"/>
        <w:gridCol w:w="5435"/>
      </w:tblGrid>
      <w:tr w:rsidR="00CF0287" w:rsidRPr="00CF0287" w14:paraId="27F6F12A" w14:textId="77777777" w:rsidTr="007E1F76">
        <w:trPr>
          <w:trHeight w:val="340"/>
        </w:trPr>
        <w:tc>
          <w:tcPr>
            <w:tcW w:w="0" w:type="auto"/>
            <w:vAlign w:val="center"/>
            <w:hideMark/>
          </w:tcPr>
          <w:p w14:paraId="180ECD89" w14:textId="0504C8C0" w:rsidR="00CF0287" w:rsidRPr="007A1C2F" w:rsidRDefault="00CF0287" w:rsidP="007E1F76">
            <w:pPr>
              <w:pStyle w:val="Tablecolhead"/>
              <w:jc w:val="both"/>
            </w:pPr>
            <w:r w:rsidRPr="007A1C2F">
              <w:rPr>
                <w:rFonts w:eastAsia="MS Gothic"/>
              </w:rPr>
              <w:t>Vaccine type</w:t>
            </w:r>
          </w:p>
        </w:tc>
        <w:tc>
          <w:tcPr>
            <w:tcW w:w="0" w:type="auto"/>
            <w:vAlign w:val="center"/>
            <w:hideMark/>
          </w:tcPr>
          <w:p w14:paraId="0AEFAE1B" w14:textId="23962F9D" w:rsidR="00CF0287" w:rsidRPr="007A1C2F" w:rsidRDefault="00CF0287" w:rsidP="007A1C2F">
            <w:pPr>
              <w:pStyle w:val="Tablecolhead"/>
              <w:jc w:val="center"/>
            </w:pPr>
            <w:r w:rsidRPr="007A1C2F">
              <w:rPr>
                <w:rFonts w:eastAsia="MS Gothic"/>
              </w:rPr>
              <w:t>Example</w:t>
            </w:r>
          </w:p>
        </w:tc>
      </w:tr>
      <w:tr w:rsidR="007A1C2F" w:rsidRPr="00CF0287" w14:paraId="6F66D2DF" w14:textId="77777777" w:rsidTr="007E1F76">
        <w:trPr>
          <w:trHeight w:val="340"/>
        </w:trPr>
        <w:tc>
          <w:tcPr>
            <w:tcW w:w="0" w:type="auto"/>
            <w:vAlign w:val="center"/>
            <w:hideMark/>
          </w:tcPr>
          <w:p w14:paraId="478EAA4E" w14:textId="53AD66E9" w:rsidR="00CF0287" w:rsidRPr="00CF0287" w:rsidRDefault="00CF0287" w:rsidP="007A1C2F">
            <w:pPr>
              <w:pStyle w:val="Tabletext"/>
              <w:jc w:val="center"/>
              <w:rPr>
                <w:lang w:eastAsia="zh-CN"/>
              </w:rPr>
            </w:pPr>
            <w:r w:rsidRPr="00CF0287">
              <w:rPr>
                <w:lang w:eastAsia="zh-CN"/>
              </w:rPr>
              <w:t>Antenatal</w:t>
            </w:r>
          </w:p>
        </w:tc>
        <w:tc>
          <w:tcPr>
            <w:tcW w:w="0" w:type="auto"/>
            <w:vAlign w:val="center"/>
            <w:hideMark/>
          </w:tcPr>
          <w:p w14:paraId="47284834" w14:textId="3E51E06C" w:rsidR="00CF0287" w:rsidRPr="00CF0287" w:rsidRDefault="00CF0287" w:rsidP="007A1C2F">
            <w:pPr>
              <w:pStyle w:val="Tabletext"/>
              <w:jc w:val="center"/>
              <w:rPr>
                <w:lang w:eastAsia="zh-CN"/>
              </w:rPr>
            </w:pPr>
            <w:r w:rsidRPr="00CF0287">
              <w:rPr>
                <w:lang w:eastAsia="zh-CN"/>
              </w:rPr>
              <w:t>Vaccine is administered to an individual who is pregnant</w:t>
            </w:r>
          </w:p>
        </w:tc>
      </w:tr>
      <w:tr w:rsidR="00CF0287" w:rsidRPr="00CF0287" w14:paraId="63B403E1" w14:textId="77777777" w:rsidTr="007E1F76">
        <w:trPr>
          <w:trHeight w:val="340"/>
        </w:trPr>
        <w:tc>
          <w:tcPr>
            <w:tcW w:w="0" w:type="auto"/>
            <w:vAlign w:val="center"/>
            <w:hideMark/>
          </w:tcPr>
          <w:p w14:paraId="56B4A900" w14:textId="1979F8A9" w:rsidR="00CF0287" w:rsidRPr="00CF0287" w:rsidRDefault="001B0571" w:rsidP="007A1C2F">
            <w:pPr>
              <w:pStyle w:val="Tabletext"/>
              <w:jc w:val="center"/>
              <w:rPr>
                <w:lang w:eastAsia="zh-CN"/>
              </w:rPr>
            </w:pPr>
            <w:r>
              <w:rPr>
                <w:lang w:eastAsia="zh-CN"/>
              </w:rPr>
              <w:t>Other</w:t>
            </w:r>
          </w:p>
        </w:tc>
        <w:tc>
          <w:tcPr>
            <w:tcW w:w="0" w:type="auto"/>
            <w:vAlign w:val="center"/>
            <w:hideMark/>
          </w:tcPr>
          <w:p w14:paraId="6BC445BB" w14:textId="42254BE6" w:rsidR="00CF0287" w:rsidRPr="00CF0287" w:rsidRDefault="00CF0287" w:rsidP="007E1F76">
            <w:pPr>
              <w:pStyle w:val="Tabletext"/>
              <w:keepNext/>
              <w:jc w:val="center"/>
              <w:rPr>
                <w:lang w:eastAsia="zh-CN"/>
              </w:rPr>
            </w:pPr>
            <w:r w:rsidRPr="00CF0287">
              <w:rPr>
                <w:lang w:eastAsia="zh-CN"/>
              </w:rPr>
              <w:t>Vaccine is funded under a state or territory program</w:t>
            </w:r>
          </w:p>
        </w:tc>
      </w:tr>
    </w:tbl>
    <w:p w14:paraId="1BB64E72" w14:textId="12D27954" w:rsidR="007E1F76" w:rsidRDefault="007E1F76">
      <w:pPr>
        <w:pStyle w:val="Caption"/>
      </w:pPr>
      <w:r>
        <w:t xml:space="preserve">Table </w:t>
      </w:r>
      <w:r>
        <w:fldChar w:fldCharType="begin"/>
      </w:r>
      <w:r>
        <w:instrText xml:space="preserve"> SEQ Table \* ARABIC </w:instrText>
      </w:r>
      <w:r>
        <w:fldChar w:fldCharType="separate"/>
      </w:r>
      <w:r>
        <w:rPr>
          <w:noProof/>
        </w:rPr>
        <w:t>2</w:t>
      </w:r>
      <w:r>
        <w:fldChar w:fldCharType="end"/>
      </w:r>
      <w:r>
        <w:t>: options for vaccine type field for vaccination providers</w:t>
      </w:r>
    </w:p>
    <w:p w14:paraId="72B9A321" w14:textId="29F6E4EF" w:rsidR="004A2FED" w:rsidRDefault="00CF0287" w:rsidP="007A1C2F">
      <w:pPr>
        <w:spacing w:before="120" w:after="0" w:line="240" w:lineRule="auto"/>
        <w:textAlignment w:val="baseline"/>
        <w:rPr>
          <w:rFonts w:cs="Arial"/>
          <w:sz w:val="22"/>
          <w:szCs w:val="22"/>
          <w:lang w:eastAsia="zh-CN"/>
        </w:rPr>
      </w:pPr>
      <w:r w:rsidRPr="00CF0287">
        <w:rPr>
          <w:rFonts w:cs="Arial"/>
          <w:b/>
          <w:bCs/>
          <w:i/>
          <w:iCs/>
          <w:szCs w:val="21"/>
          <w:lang w:eastAsia="zh-CN"/>
        </w:rPr>
        <w:t>NOTE:</w:t>
      </w:r>
      <w:r w:rsidRPr="00CF0287">
        <w:rPr>
          <w:rFonts w:cs="Arial"/>
          <w:i/>
          <w:iCs/>
          <w:szCs w:val="21"/>
          <w:lang w:eastAsia="zh-CN"/>
        </w:rPr>
        <w:t>  Where an individual is pregnant, providers should report the ‘Antenatal’ option in the first</w:t>
      </w:r>
      <w:r w:rsidRPr="001B0571">
        <w:rPr>
          <w:rStyle w:val="BodyChar"/>
          <w:i/>
          <w:iCs/>
        </w:rPr>
        <w:t xml:space="preserve"> instance</w:t>
      </w:r>
      <w:r w:rsidRPr="00CF0287">
        <w:rPr>
          <w:rFonts w:cs="Arial"/>
          <w:i/>
          <w:iCs/>
          <w:sz w:val="22"/>
          <w:szCs w:val="22"/>
          <w:lang w:eastAsia="zh-CN"/>
        </w:rPr>
        <w:t>.</w:t>
      </w:r>
    </w:p>
    <w:p w14:paraId="490B0C8C" w14:textId="7C703128" w:rsidR="004A2FED" w:rsidRPr="004A2FED" w:rsidRDefault="004A2FED" w:rsidP="004A2FED">
      <w:pPr>
        <w:pStyle w:val="Body"/>
        <w:spacing w:before="120" w:after="0"/>
      </w:pPr>
      <w:r w:rsidRPr="005D0489">
        <w:t xml:space="preserve">Reporting </w:t>
      </w:r>
      <w:r>
        <w:t>JE</w:t>
      </w:r>
      <w:r w:rsidRPr="005D0489">
        <w:t xml:space="preserve"> vaccinations to the AIR means that the register contains a complete and reliable dataset and </w:t>
      </w:r>
      <w:proofErr w:type="gramStart"/>
      <w:r w:rsidRPr="005D0489">
        <w:t>is able to</w:t>
      </w:r>
      <w:proofErr w:type="gramEnd"/>
      <w:r w:rsidRPr="005D0489">
        <w:t xml:space="preserve"> monitor immunisation coverage and administration. It also means that individuals have a complete record of their vaccinations. Please ensure your report the </w:t>
      </w:r>
      <w:r w:rsidRPr="005D0489">
        <w:rPr>
          <w:b/>
          <w:bCs/>
        </w:rPr>
        <w:t>correct</w:t>
      </w:r>
      <w:r w:rsidRPr="005D0489">
        <w:t xml:space="preserve"> JE vaccine brand to AIR</w:t>
      </w:r>
      <w:r>
        <w:t>.</w:t>
      </w:r>
    </w:p>
    <w:p w14:paraId="37DBC361" w14:textId="6F593306" w:rsidR="00726F32" w:rsidRPr="0061384F" w:rsidRDefault="00726F32" w:rsidP="004D3983">
      <w:pPr>
        <w:pStyle w:val="Heading1"/>
        <w:spacing w:before="240"/>
      </w:pPr>
      <w:bookmarkStart w:id="9" w:name="_Toc152231824"/>
      <w:r w:rsidRPr="0061384F">
        <w:t>Vaccine transport, storage and handling</w:t>
      </w:r>
      <w:bookmarkEnd w:id="9"/>
      <w:r w:rsidRPr="0061384F">
        <w:t xml:space="preserve"> </w:t>
      </w:r>
    </w:p>
    <w:p w14:paraId="65BD4002" w14:textId="7D359558" w:rsidR="34CE5799" w:rsidRPr="0061384F" w:rsidRDefault="34CE5799" w:rsidP="00EF1BA5">
      <w:pPr>
        <w:pStyle w:val="Body"/>
        <w:spacing w:before="120"/>
        <w:rPr>
          <w:szCs w:val="21"/>
        </w:rPr>
      </w:pPr>
      <w:r w:rsidRPr="0061384F">
        <w:t xml:space="preserve">JE vaccine is to be stored and transported according to </w:t>
      </w:r>
      <w:hyperlink r:id="rId19">
        <w:r w:rsidRPr="0061384F">
          <w:rPr>
            <w:color w:val="004C97"/>
            <w:szCs w:val="21"/>
            <w:u w:val="dotted"/>
          </w:rPr>
          <w:t>National vaccine storage guidelines: Strive for 5</w:t>
        </w:r>
      </w:hyperlink>
      <w:r w:rsidR="00056F0A">
        <w:rPr>
          <w:color w:val="004C97"/>
          <w:szCs w:val="21"/>
          <w:u w:val="dotted"/>
        </w:rPr>
        <w:t xml:space="preserve"> </w:t>
      </w:r>
      <w:r w:rsidR="00056F0A" w:rsidRPr="004D3983">
        <w:t>&lt;https://www.health.gov.au/resources/publications/national-vaccine-storage-guidelines-strive-for-5&gt;</w:t>
      </w:r>
      <w:r w:rsidRPr="00056F0A">
        <w:t>.</w:t>
      </w:r>
    </w:p>
    <w:p w14:paraId="47228033" w14:textId="55BB1A23" w:rsidR="34CE5799" w:rsidRPr="0061384F" w:rsidRDefault="34CE5799" w:rsidP="00130C03">
      <w:pPr>
        <w:pStyle w:val="Bullet1"/>
      </w:pPr>
      <w:r w:rsidRPr="0061384F">
        <w:t xml:space="preserve">Store JE vaccine at +2°C to +8°C. </w:t>
      </w:r>
    </w:p>
    <w:p w14:paraId="09F17A5F" w14:textId="73ADCDA9" w:rsidR="34CE5799" w:rsidRPr="00E7028D" w:rsidRDefault="34CE5799" w:rsidP="00130C03">
      <w:pPr>
        <w:pStyle w:val="Bullet1"/>
      </w:pPr>
      <w:r w:rsidRPr="00E7028D">
        <w:t xml:space="preserve">Do not freeze. </w:t>
      </w:r>
    </w:p>
    <w:p w14:paraId="47D6298A" w14:textId="20225707" w:rsidR="34CE5799" w:rsidRPr="00E7028D" w:rsidRDefault="34CE5799" w:rsidP="00130C03">
      <w:pPr>
        <w:pStyle w:val="Bullet1"/>
      </w:pPr>
      <w:r w:rsidRPr="00E7028D">
        <w:t>Protect from light.</w:t>
      </w:r>
    </w:p>
    <w:p w14:paraId="0836DB81" w14:textId="2C746ED8" w:rsidR="00726F32" w:rsidRPr="0061384F" w:rsidRDefault="6EBD3E70" w:rsidP="00EF1BA5">
      <w:pPr>
        <w:pStyle w:val="Body"/>
        <w:spacing w:before="120"/>
      </w:pPr>
      <w:r w:rsidRPr="0061384F">
        <w:t xml:space="preserve">For </w:t>
      </w:r>
      <w:r w:rsidR="0BACB692" w:rsidRPr="0061384F">
        <w:t>c</w:t>
      </w:r>
      <w:r w:rsidRPr="0061384F">
        <w:t xml:space="preserve">old </w:t>
      </w:r>
      <w:r w:rsidR="0BACB692" w:rsidRPr="0061384F">
        <w:t>c</w:t>
      </w:r>
      <w:r w:rsidRPr="0061384F">
        <w:t xml:space="preserve">hain </w:t>
      </w:r>
      <w:r w:rsidR="0BACB692" w:rsidRPr="0061384F">
        <w:t>b</w:t>
      </w:r>
      <w:r w:rsidRPr="0061384F">
        <w:t xml:space="preserve">reach </w:t>
      </w:r>
      <w:r w:rsidR="2936EC9C" w:rsidRPr="009C521B">
        <w:t>information and action</w:t>
      </w:r>
      <w:r w:rsidR="2936EC9C" w:rsidRPr="0061384F" w:rsidDel="005E77F3">
        <w:rPr>
          <w:szCs w:val="21"/>
        </w:rPr>
        <w:t xml:space="preserve"> </w:t>
      </w:r>
      <w:r w:rsidRPr="0061384F">
        <w:t>please visit</w:t>
      </w:r>
      <w:r w:rsidR="00C45F61" w:rsidRPr="00C45F61">
        <w:t xml:space="preserve"> </w:t>
      </w:r>
      <w:hyperlink r:id="rId20" w:history="1">
        <w:r w:rsidR="00C45F61" w:rsidRPr="00C45F61">
          <w:rPr>
            <w:rStyle w:val="Hyperlink"/>
          </w:rPr>
          <w:t>Cold chain breach reporting</w:t>
        </w:r>
      </w:hyperlink>
      <w:r w:rsidR="00D71AE4">
        <w:rPr>
          <w:rStyle w:val="Hyperlink"/>
        </w:rPr>
        <w:t xml:space="preserve"> </w:t>
      </w:r>
      <w:r w:rsidR="00D71AE4" w:rsidRPr="00D71AE4">
        <w:t>&lt;https://www.health.vic.gov.au/immunisation/cold-chain-breach-reporting</w:t>
      </w:r>
      <w:r w:rsidR="00FC55A4">
        <w:t>&gt;.</w:t>
      </w:r>
      <w:r w:rsidR="0088712E">
        <w:t xml:space="preserve"> </w:t>
      </w:r>
    </w:p>
    <w:p w14:paraId="17882570" w14:textId="4C7FCAF9" w:rsidR="006008DB" w:rsidRPr="0061384F" w:rsidRDefault="006008DB" w:rsidP="00F91343">
      <w:pPr>
        <w:pStyle w:val="Heading1"/>
        <w:spacing w:after="120" w:line="240" w:lineRule="atLeast"/>
      </w:pPr>
      <w:bookmarkStart w:id="10" w:name="_Toc152231825"/>
      <w:r w:rsidRPr="0061384F">
        <w:t>Vaccine ordering and supply</w:t>
      </w:r>
      <w:bookmarkEnd w:id="10"/>
    </w:p>
    <w:p w14:paraId="2F9243FF" w14:textId="4601541E" w:rsidR="00B93196" w:rsidRDefault="00B93196" w:rsidP="314C1F43">
      <w:pPr>
        <w:pStyle w:val="Body"/>
        <w:rPr>
          <w:rStyle w:val="eop"/>
        </w:rPr>
      </w:pPr>
      <w:r w:rsidRPr="314C1F43">
        <w:rPr>
          <w:rStyle w:val="normaltextrun"/>
          <w:rFonts w:cs="Arial"/>
        </w:rPr>
        <w:t>Providers can order the JE vaccine via the </w:t>
      </w:r>
      <w:hyperlink r:id="rId21">
        <w:r w:rsidRPr="314C1F43">
          <w:rPr>
            <w:rStyle w:val="Hyperlink"/>
          </w:rPr>
          <w:t>Onelink Online portal</w:t>
        </w:r>
      </w:hyperlink>
      <w:r w:rsidR="00052B7C">
        <w:t xml:space="preserve"> &lt;https://www.onelinkonline.net/&gt;</w:t>
      </w:r>
      <w:r w:rsidRPr="314C1F43">
        <w:rPr>
          <w:rStyle w:val="normaltextrun"/>
          <w:rFonts w:cs="Arial"/>
        </w:rPr>
        <w:t>.</w:t>
      </w:r>
      <w:r w:rsidRPr="314C1F43">
        <w:rPr>
          <w:rStyle w:val="eop"/>
        </w:rPr>
        <w:t> </w:t>
      </w:r>
      <w:r w:rsidRPr="314C1F43">
        <w:rPr>
          <w:rStyle w:val="normaltextrun"/>
          <w:rFonts w:cs="Arial"/>
        </w:rPr>
        <w:t xml:space="preserve">Due to limited supply, vaccine order limits are in place. </w:t>
      </w:r>
      <w:r w:rsidRPr="314C1F43">
        <w:rPr>
          <w:rStyle w:val="normaltextrun"/>
          <w:rFonts w:cs="Arial"/>
          <w:b/>
          <w:bCs/>
        </w:rPr>
        <w:t>Orders placed over the set limits will be automatically reduced.</w:t>
      </w:r>
      <w:r w:rsidRPr="314C1F43">
        <w:rPr>
          <w:rStyle w:val="eop"/>
        </w:rPr>
        <w:t> </w:t>
      </w:r>
      <w:r w:rsidR="1368F673" w:rsidRPr="314C1F43">
        <w:rPr>
          <w:rStyle w:val="eop"/>
        </w:rPr>
        <w:t xml:space="preserve"> </w:t>
      </w:r>
      <w:r w:rsidR="25F050C6" w:rsidRPr="314C1F43">
        <w:rPr>
          <w:rStyle w:val="eop"/>
        </w:rPr>
        <w:t xml:space="preserve">If you require additional stock that exceeds your current ordering limit, contact the Immunisation Program </w:t>
      </w:r>
      <w:hyperlink r:id="rId22">
        <w:r w:rsidR="25F050C6" w:rsidRPr="314C1F43">
          <w:rPr>
            <w:rStyle w:val="Hyperlink"/>
          </w:rPr>
          <w:t>immunisation@health.vic.gov.au</w:t>
        </w:r>
      </w:hyperlink>
      <w:r w:rsidR="25F050C6" w:rsidRPr="314C1F43">
        <w:rPr>
          <w:rStyle w:val="eop"/>
        </w:rPr>
        <w:t xml:space="preserve"> </w:t>
      </w:r>
      <w:r w:rsidR="25F050C6" w:rsidRPr="314C1F43">
        <w:rPr>
          <w:rStyle w:val="eop"/>
          <w:b/>
          <w:bCs/>
        </w:rPr>
        <w:t xml:space="preserve">before </w:t>
      </w:r>
      <w:r w:rsidR="25F050C6" w:rsidRPr="314C1F43">
        <w:rPr>
          <w:rStyle w:val="eop"/>
        </w:rPr>
        <w:t xml:space="preserve">submitting an order. </w:t>
      </w:r>
    </w:p>
    <w:p w14:paraId="1DB0E674" w14:textId="377F782E" w:rsidR="00B93196" w:rsidRDefault="1368F673" w:rsidP="00B93196">
      <w:pPr>
        <w:pStyle w:val="Body"/>
        <w:rPr>
          <w:rStyle w:val="eop"/>
        </w:rPr>
      </w:pPr>
      <w:r w:rsidRPr="314C1F43">
        <w:rPr>
          <w:rStyle w:val="eop"/>
        </w:rPr>
        <w:t>Providers are advised to monitor Onelink ordering templates for further information.</w:t>
      </w:r>
      <w:r w:rsidR="00B93196" w:rsidRPr="314C1F43">
        <w:rPr>
          <w:rStyle w:val="eop"/>
        </w:rPr>
        <w:t> </w:t>
      </w:r>
    </w:p>
    <w:p w14:paraId="7148F147" w14:textId="5E773D68" w:rsidR="347B11ED" w:rsidRDefault="347B11ED" w:rsidP="6E8D57AE">
      <w:pPr>
        <w:pStyle w:val="Heading1"/>
      </w:pPr>
      <w:bookmarkStart w:id="11" w:name="_Toc152231829"/>
      <w:r>
        <w:t>Adverse events following immunisation</w:t>
      </w:r>
      <w:r w:rsidR="00E7783F">
        <w:t xml:space="preserve"> (AEFI)</w:t>
      </w:r>
      <w:bookmarkEnd w:id="11"/>
    </w:p>
    <w:p w14:paraId="0C701DB3" w14:textId="5970FCCC" w:rsidR="347B11ED" w:rsidRDefault="347B11ED" w:rsidP="6E8D57AE">
      <w:pPr>
        <w:pStyle w:val="Body"/>
        <w:rPr>
          <w:rFonts w:eastAsia="Arial" w:cs="Arial"/>
          <w:szCs w:val="21"/>
        </w:rPr>
      </w:pPr>
      <w:r w:rsidRPr="6E8D57AE">
        <w:rPr>
          <w:rFonts w:eastAsia="Arial" w:cs="Arial"/>
          <w:szCs w:val="21"/>
        </w:rPr>
        <w:t xml:space="preserve">Surveillance of Adverse Events Following Vaccination </w:t>
      </w:r>
      <w:proofErr w:type="gramStart"/>
      <w:r w:rsidRPr="6E8D57AE">
        <w:rPr>
          <w:rFonts w:eastAsia="Arial" w:cs="Arial"/>
          <w:szCs w:val="21"/>
        </w:rPr>
        <w:t>In</w:t>
      </w:r>
      <w:proofErr w:type="gramEnd"/>
      <w:r w:rsidRPr="6E8D57AE">
        <w:rPr>
          <w:rFonts w:eastAsia="Arial" w:cs="Arial"/>
          <w:szCs w:val="21"/>
        </w:rPr>
        <w:t xml:space="preserve"> the Community</w:t>
      </w:r>
      <w:r w:rsidR="009C4BAE">
        <w:rPr>
          <w:rFonts w:eastAsia="Arial" w:cs="Arial"/>
          <w:szCs w:val="21"/>
        </w:rPr>
        <w:t xml:space="preserve"> (</w:t>
      </w:r>
      <w:r w:rsidR="009C4BAE" w:rsidRPr="6E8D57AE">
        <w:rPr>
          <w:rFonts w:eastAsia="Arial" w:cs="Arial"/>
          <w:szCs w:val="21"/>
        </w:rPr>
        <w:t>SAEFVIC</w:t>
      </w:r>
      <w:r w:rsidR="009C4BAE">
        <w:rPr>
          <w:rFonts w:eastAsia="Arial" w:cs="Arial"/>
          <w:szCs w:val="21"/>
        </w:rPr>
        <w:t>)</w:t>
      </w:r>
      <w:r w:rsidRPr="6E8D57AE">
        <w:rPr>
          <w:rFonts w:eastAsia="Arial" w:cs="Arial"/>
          <w:szCs w:val="21"/>
        </w:rPr>
        <w:t xml:space="preserve"> is Victoria’s safety partner. </w:t>
      </w:r>
    </w:p>
    <w:p w14:paraId="22507E81" w14:textId="7971A7B2" w:rsidR="347B11ED" w:rsidRDefault="347B11ED" w:rsidP="00EA5370">
      <w:pPr>
        <w:pStyle w:val="Bullet1"/>
        <w:rPr>
          <w:rFonts w:eastAsia="Arial" w:cs="Arial"/>
          <w:szCs w:val="21"/>
        </w:rPr>
      </w:pPr>
      <w:r w:rsidRPr="6E8D57AE">
        <w:rPr>
          <w:rFonts w:eastAsia="Arial" w:cs="Arial"/>
          <w:szCs w:val="21"/>
        </w:rPr>
        <w:t xml:space="preserve">All unexpected or medically attended AEFI are to be reported to SAEFVIC. </w:t>
      </w:r>
    </w:p>
    <w:p w14:paraId="2054EA67" w14:textId="7335B4B2" w:rsidR="1A25E1D0" w:rsidRDefault="1A25E1D0" w:rsidP="00EA5370">
      <w:pPr>
        <w:pStyle w:val="Bullet1"/>
        <w:rPr>
          <w:rFonts w:eastAsia="Arial" w:cs="Arial"/>
          <w:szCs w:val="21"/>
        </w:rPr>
      </w:pPr>
      <w:r w:rsidRPr="6E8D57AE">
        <w:rPr>
          <w:rFonts w:eastAsia="Arial" w:cs="Arial"/>
          <w:szCs w:val="21"/>
        </w:rPr>
        <w:t xml:space="preserve">Contact SAEFVIC for </w:t>
      </w:r>
      <w:r w:rsidR="624029A3" w:rsidRPr="6E8D57AE">
        <w:rPr>
          <w:rFonts w:eastAsia="Arial" w:cs="Arial"/>
          <w:szCs w:val="21"/>
        </w:rPr>
        <w:t xml:space="preserve">expert </w:t>
      </w:r>
      <w:r w:rsidRPr="6E8D57AE">
        <w:rPr>
          <w:rFonts w:eastAsia="Arial" w:cs="Arial"/>
          <w:szCs w:val="21"/>
        </w:rPr>
        <w:t>clinical advice following vaccine errors.</w:t>
      </w:r>
      <w:r w:rsidR="006A7A79">
        <w:rPr>
          <w:rFonts w:eastAsia="Arial" w:cs="Arial"/>
          <w:szCs w:val="21"/>
        </w:rPr>
        <w:t xml:space="preserve"> (</w:t>
      </w:r>
      <w:r w:rsidR="006A7A79" w:rsidRPr="006A7A79">
        <w:rPr>
          <w:rFonts w:eastAsia="Arial" w:cs="Arial"/>
          <w:szCs w:val="21"/>
        </w:rPr>
        <w:t>For hours of operation please refer to the SAEFVIC website</w:t>
      </w:r>
      <w:r w:rsidR="006A7A79">
        <w:rPr>
          <w:rFonts w:eastAsia="Arial" w:cs="Arial"/>
          <w:szCs w:val="21"/>
        </w:rPr>
        <w:t>)</w:t>
      </w:r>
    </w:p>
    <w:p w14:paraId="1B53C40A" w14:textId="6377EF5E" w:rsidR="347B11ED" w:rsidRDefault="347B11ED" w:rsidP="00EA5370">
      <w:pPr>
        <w:pStyle w:val="Bullet1"/>
        <w:rPr>
          <w:rFonts w:eastAsia="Arial" w:cs="Arial"/>
          <w:szCs w:val="21"/>
        </w:rPr>
      </w:pPr>
      <w:r w:rsidRPr="6E8D57AE">
        <w:rPr>
          <w:rFonts w:eastAsia="Arial" w:cs="Arial"/>
          <w:szCs w:val="21"/>
        </w:rPr>
        <w:t xml:space="preserve">Manage the AEFI by </w:t>
      </w:r>
      <w:r w:rsidR="6EFF04AA" w:rsidRPr="6E8D57AE">
        <w:rPr>
          <w:rFonts w:eastAsia="Arial" w:cs="Arial"/>
          <w:szCs w:val="21"/>
        </w:rPr>
        <w:t xml:space="preserve">your </w:t>
      </w:r>
      <w:r w:rsidRPr="6E8D57AE">
        <w:rPr>
          <w:rFonts w:eastAsia="Arial" w:cs="Arial"/>
          <w:szCs w:val="21"/>
        </w:rPr>
        <w:t>usual clinical pathways</w:t>
      </w:r>
      <w:r w:rsidR="009C4BAE">
        <w:rPr>
          <w:rFonts w:eastAsia="Arial" w:cs="Arial"/>
          <w:szCs w:val="21"/>
        </w:rPr>
        <w:t>.</w:t>
      </w:r>
    </w:p>
    <w:p w14:paraId="5D2C7148" w14:textId="01B56F85" w:rsidR="347B11ED" w:rsidRDefault="347B11ED" w:rsidP="00EA5370">
      <w:pPr>
        <w:pStyle w:val="Bullet1"/>
        <w:rPr>
          <w:rFonts w:eastAsia="Arial" w:cs="Arial"/>
          <w:szCs w:val="21"/>
        </w:rPr>
      </w:pPr>
      <w:r w:rsidRPr="6E8D57AE">
        <w:rPr>
          <w:rFonts w:eastAsia="Arial" w:cs="Arial"/>
          <w:szCs w:val="21"/>
        </w:rPr>
        <w:lastRenderedPageBreak/>
        <w:t xml:space="preserve">Submit an AEFI report online to </w:t>
      </w:r>
      <w:hyperlink r:id="rId23" w:history="1">
        <w:r w:rsidR="004230E3">
          <w:rPr>
            <w:rStyle w:val="Hyperlink"/>
          </w:rPr>
          <w:t>SAFEV</w:t>
        </w:r>
        <w:r w:rsidR="00E90908">
          <w:rPr>
            <w:rStyle w:val="Hyperlink"/>
          </w:rPr>
          <w:t>I</w:t>
        </w:r>
        <w:r w:rsidR="004230E3">
          <w:rPr>
            <w:rStyle w:val="Hyperlink"/>
          </w:rPr>
          <w:t>C</w:t>
        </w:r>
        <w:r w:rsidR="00343AB7" w:rsidRPr="004D3983">
          <w:rPr>
            <w:rStyle w:val="BodyChar"/>
          </w:rPr>
          <w:t xml:space="preserve"> &lt;https://www.safevac.org.au/Home/Info/VIC&gt;</w:t>
        </w:r>
        <w:r w:rsidR="004230E3" w:rsidRPr="004230E3">
          <w:t>.</w:t>
        </w:r>
      </w:hyperlink>
    </w:p>
    <w:p w14:paraId="37CFF3F3" w14:textId="758000DC" w:rsidR="00F2535E" w:rsidRPr="0061384F" w:rsidRDefault="00F2535E" w:rsidP="00E576D9">
      <w:pPr>
        <w:pStyle w:val="Heading1"/>
      </w:pPr>
      <w:bookmarkStart w:id="12" w:name="_Toc152231830"/>
      <w:r w:rsidRPr="0061384F">
        <w:t>Further information</w:t>
      </w:r>
      <w:bookmarkEnd w:id="8"/>
      <w:bookmarkEnd w:id="12"/>
    </w:p>
    <w:p w14:paraId="3FCE93CF" w14:textId="08AE3B20" w:rsidR="00F2535E" w:rsidRPr="00405321" w:rsidRDefault="004D0266" w:rsidP="00EA5370">
      <w:pPr>
        <w:pStyle w:val="Bullet1"/>
      </w:pPr>
      <w:hyperlink r:id="rId24" w:history="1">
        <w:r w:rsidRPr="005353CA">
          <w:rPr>
            <w:rStyle w:val="Hyperlink"/>
            <w:rFonts w:cs="Arial"/>
            <w:szCs w:val="21"/>
          </w:rPr>
          <w:t xml:space="preserve">Australian Immunisation Handbook – Japanese encephalitis </w:t>
        </w:r>
        <w:r>
          <w:rPr>
            <w:rStyle w:val="Hyperlink"/>
            <w:rFonts w:cs="Arial"/>
            <w:szCs w:val="21"/>
          </w:rPr>
          <w:t>chapter</w:t>
        </w:r>
      </w:hyperlink>
      <w:r w:rsidRPr="00405321">
        <w:t xml:space="preserve"> </w:t>
      </w:r>
      <w:r w:rsidR="00F2535E" w:rsidRPr="00405321">
        <w:t>&lt;</w:t>
      </w:r>
      <w:r w:rsidR="00F2535E" w:rsidRPr="005353CA">
        <w:t>https://immunisationhandbook.health.gov.au/vaccine-preventable-diseases/japanese-encephalitis</w:t>
      </w:r>
      <w:r w:rsidR="00F2535E" w:rsidRPr="00405321">
        <w:t>&gt;</w:t>
      </w:r>
    </w:p>
    <w:p w14:paraId="73094091" w14:textId="31BD7FE8" w:rsidR="00F2535E" w:rsidRPr="00405321" w:rsidRDefault="00F2535E" w:rsidP="00EA5370">
      <w:pPr>
        <w:pStyle w:val="Bullet1"/>
      </w:pPr>
      <w:hyperlink r:id="rId25" w:history="1">
        <w:r w:rsidRPr="005353CA">
          <w:rPr>
            <w:rStyle w:val="Hyperlink"/>
            <w:szCs w:val="21"/>
          </w:rPr>
          <w:t>Australian Government Department of Health, Therapeutic Goods Administration</w:t>
        </w:r>
        <w:r w:rsidR="002A5D0B" w:rsidRPr="005353CA">
          <w:rPr>
            <w:rStyle w:val="Hyperlink"/>
            <w:szCs w:val="21"/>
          </w:rPr>
          <w:t xml:space="preserve"> - </w:t>
        </w:r>
        <w:r w:rsidR="002A5D0B" w:rsidRPr="005353CA">
          <w:rPr>
            <w:rStyle w:val="Hyperlink"/>
            <w:rFonts w:eastAsia="Calibri" w:cs="Arial"/>
            <w:bCs/>
            <w:szCs w:val="21"/>
          </w:rPr>
          <w:t>Australian Public Assessment Report for Japanese encephalitis vaccine (live, attenuated)</w:t>
        </w:r>
        <w:r w:rsidRPr="005353CA">
          <w:rPr>
            <w:rStyle w:val="Hyperlink"/>
            <w:szCs w:val="21"/>
          </w:rPr>
          <w:t>.</w:t>
        </w:r>
      </w:hyperlink>
      <w:r w:rsidRPr="00405321">
        <w:t xml:space="preserve"> </w:t>
      </w:r>
      <w:r w:rsidR="002A5D0B" w:rsidRPr="00405321">
        <w:t xml:space="preserve"> &lt;</w:t>
      </w:r>
      <w:r w:rsidR="002A5D0B" w:rsidRPr="005353CA">
        <w:t>https://www.tga.gov.au/auspar/auspar-japanese-encephalitis-vaccine-live-attenuated</w:t>
      </w:r>
      <w:r w:rsidR="002A5D0B" w:rsidRPr="00405321">
        <w:t>&gt;</w:t>
      </w:r>
    </w:p>
    <w:p w14:paraId="64497215" w14:textId="4E6869F7" w:rsidR="002A5D0B" w:rsidRPr="00405321" w:rsidRDefault="002A5D0B" w:rsidP="00EA5370">
      <w:pPr>
        <w:pStyle w:val="Bullet1"/>
        <w:rPr>
          <w:szCs w:val="21"/>
        </w:rPr>
      </w:pPr>
      <w:hyperlink r:id="rId26" w:history="1">
        <w:r w:rsidRPr="005353CA">
          <w:rPr>
            <w:rStyle w:val="Hyperlink"/>
            <w:szCs w:val="21"/>
          </w:rPr>
          <w:t>Communicable Diseases Network Australia (CDNA) advice regarding vaccination against Japanese encephalitis virus</w:t>
        </w:r>
      </w:hyperlink>
      <w:r w:rsidRPr="00405321">
        <w:rPr>
          <w:szCs w:val="21"/>
        </w:rPr>
        <w:t xml:space="preserve"> &lt;</w:t>
      </w:r>
      <w:r w:rsidR="005353CA" w:rsidRPr="005353CA">
        <w:rPr>
          <w:szCs w:val="21"/>
        </w:rPr>
        <w:t>https://www.health.gov.au/resources/publications/cdna-advice-regarding-vaccination-against-japanese-encephalitis-virus</w:t>
      </w:r>
      <w:r w:rsidRPr="00405321">
        <w:rPr>
          <w:szCs w:val="21"/>
        </w:rPr>
        <w:t>&gt;</w:t>
      </w:r>
    </w:p>
    <w:p w14:paraId="158FBDC9" w14:textId="5AB1D365" w:rsidR="00D30E14" w:rsidRPr="006330CB" w:rsidRDefault="00D30E14" w:rsidP="00EA5370">
      <w:pPr>
        <w:pStyle w:val="Bullet1"/>
      </w:pPr>
      <w:hyperlink r:id="rId27" w:history="1">
        <w:r w:rsidRPr="00D30E14">
          <w:rPr>
            <w:rStyle w:val="Hyperlink"/>
            <w:szCs w:val="21"/>
          </w:rPr>
          <w:t>Japanese encephalitis resources</w:t>
        </w:r>
      </w:hyperlink>
      <w:r>
        <w:rPr>
          <w:szCs w:val="21"/>
        </w:rPr>
        <w:t xml:space="preserve"> &lt;</w:t>
      </w:r>
      <w:hyperlink r:id="rId28" w:history="1">
        <w:r w:rsidRPr="006330CB">
          <w:t>https://www.health.gov.au/resources/collections/japanese-encephalitis-jev-resources</w:t>
        </w:r>
      </w:hyperlink>
      <w:r w:rsidRPr="006330CB">
        <w:t>&gt;</w:t>
      </w:r>
    </w:p>
    <w:p w14:paraId="1B41F283" w14:textId="3CFB9554" w:rsidR="00961FF8" w:rsidRPr="00671163" w:rsidRDefault="00D30E14" w:rsidP="00EA5370">
      <w:pPr>
        <w:pStyle w:val="Bullet1"/>
        <w:rPr>
          <w:rStyle w:val="Hyperlink"/>
          <w:color w:val="auto"/>
          <w:szCs w:val="21"/>
          <w:u w:val="none"/>
        </w:rPr>
      </w:pPr>
      <w:hyperlink r:id="rId29" w:history="1">
        <w:r w:rsidRPr="00D30E14">
          <w:rPr>
            <w:rStyle w:val="Hyperlink"/>
            <w:szCs w:val="21"/>
          </w:rPr>
          <w:t>Japanese encephalitis resources for Aboriginal and Torres Strait Islander people</w:t>
        </w:r>
      </w:hyperlink>
      <w:r w:rsidR="00A35367">
        <w:t xml:space="preserve"> &lt;</w:t>
      </w:r>
      <w:r w:rsidR="00A35367" w:rsidRPr="00A35367">
        <w:t>https://www.health.gov.au/resources/collections/japanese-encephalitis-jev-resources-for-aboriginal-and-torres-strait-islander-people</w:t>
      </w:r>
      <w:r w:rsidR="00A35367">
        <w:t>&gt;</w:t>
      </w:r>
      <w:r w:rsidR="00A35367" w:rsidRPr="00671163">
        <w:rPr>
          <w:rStyle w:val="Hyperlink"/>
          <w:color w:val="auto"/>
          <w:szCs w:val="21"/>
          <w:u w:val="none"/>
        </w:rPr>
        <w:t xml:space="preserve"> </w:t>
      </w:r>
    </w:p>
    <w:p w14:paraId="2DB71B9B" w14:textId="49685781" w:rsidR="00671163" w:rsidRPr="00A35367" w:rsidRDefault="00671163" w:rsidP="00EA5370">
      <w:pPr>
        <w:pStyle w:val="Bullet1"/>
      </w:pPr>
      <w:hyperlink r:id="rId30">
        <w:r w:rsidRPr="6EF99725">
          <w:rPr>
            <w:rStyle w:val="Hyperlink"/>
          </w:rPr>
          <w:t>Protect yourself from mosquito-borne disease - Better Health Channel</w:t>
        </w:r>
      </w:hyperlink>
      <w:r>
        <w:t xml:space="preserve"> </w:t>
      </w:r>
      <w:r w:rsidR="3403A204">
        <w:t>&lt;</w:t>
      </w:r>
      <w:r w:rsidR="00A35367">
        <w:t>https://www.betterhealth.vic.gov.au/protect-yourself-mosquito-borne-disease</w:t>
      </w:r>
      <w:r w:rsidR="792A0449">
        <w:t>&gt;</w:t>
      </w:r>
    </w:p>
    <w:p w14:paraId="3B2AEF23" w14:textId="42A6C243" w:rsidR="00A35367" w:rsidRPr="00A35367" w:rsidRDefault="00A35367" w:rsidP="00A35367">
      <w:pPr>
        <w:pStyle w:val="Bullet1"/>
        <w:rPr>
          <w:rStyle w:val="Hyperlink"/>
          <w:color w:val="auto"/>
          <w:szCs w:val="21"/>
          <w:u w:val="none"/>
        </w:rPr>
      </w:pPr>
      <w:hyperlink r:id="rId31" w:history="1">
        <w:r w:rsidRPr="005353CA">
          <w:rPr>
            <w:rStyle w:val="Hyperlink"/>
            <w:szCs w:val="21"/>
          </w:rPr>
          <w:t>SAEFVIC</w:t>
        </w:r>
      </w:hyperlink>
      <w:r w:rsidRPr="00405321">
        <w:rPr>
          <w:szCs w:val="21"/>
        </w:rPr>
        <w:t xml:space="preserve"> </w:t>
      </w:r>
      <w:r>
        <w:rPr>
          <w:szCs w:val="21"/>
        </w:rPr>
        <w:t>&lt;</w:t>
      </w:r>
      <w:hyperlink r:id="rId32" w:history="1">
        <w:r w:rsidRPr="006330CB">
          <w:t>https://www.safevac.org.au/Home/Info/VIC</w:t>
        </w:r>
      </w:hyperlink>
      <w:r w:rsidRPr="006330CB">
        <w:t>&gt;</w:t>
      </w:r>
    </w:p>
    <w:p w14:paraId="3BEA44F6" w14:textId="56B03B91" w:rsidR="00AF180F" w:rsidRPr="006330CB" w:rsidRDefault="00F53848" w:rsidP="004D3983">
      <w:pPr>
        <w:pStyle w:val="Bullet1"/>
        <w:spacing w:after="240"/>
        <w:rPr>
          <w:szCs w:val="21"/>
        </w:rPr>
      </w:pPr>
      <w:r w:rsidRPr="0061384F">
        <w:rPr>
          <w:szCs w:val="21"/>
        </w:rPr>
        <w:t xml:space="preserve">For </w:t>
      </w:r>
      <w:r w:rsidR="0041505E" w:rsidRPr="0061384F">
        <w:rPr>
          <w:szCs w:val="21"/>
        </w:rPr>
        <w:t xml:space="preserve">JE </w:t>
      </w:r>
      <w:r w:rsidRPr="0061384F">
        <w:rPr>
          <w:szCs w:val="21"/>
        </w:rPr>
        <w:t>vaccine specific queries please</w:t>
      </w:r>
      <w:r w:rsidR="001B332C" w:rsidRPr="0061384F">
        <w:rPr>
          <w:szCs w:val="21"/>
        </w:rPr>
        <w:t xml:space="preserve"> </w:t>
      </w:r>
      <w:hyperlink r:id="rId33" w:history="1">
        <w:r w:rsidR="00186F8F" w:rsidRPr="00B9678B">
          <w:rPr>
            <w:rStyle w:val="Hyperlink"/>
          </w:rPr>
          <w:t xml:space="preserve">contact the Immunisation Program </w:t>
        </w:r>
        <w:r w:rsidR="00186F8F" w:rsidRPr="00B9678B">
          <w:rPr>
            <w:rStyle w:val="Hyperlink"/>
            <w:szCs w:val="21"/>
          </w:rPr>
          <w:t>via email</w:t>
        </w:r>
      </w:hyperlink>
      <w:r w:rsidRPr="0061384F">
        <w:rPr>
          <w:szCs w:val="21"/>
        </w:rPr>
        <w:t xml:space="preserve"> </w:t>
      </w:r>
      <w:r w:rsidR="005353CA">
        <w:rPr>
          <w:szCs w:val="21"/>
        </w:rPr>
        <w:t>&lt;</w:t>
      </w:r>
      <w:r w:rsidR="005353CA" w:rsidRPr="005353CA">
        <w:rPr>
          <w:szCs w:val="21"/>
        </w:rPr>
        <w:t>immunisation@health.vic.gov.a</w:t>
      </w:r>
      <w:r w:rsidR="005353CA">
        <w:rPr>
          <w:szCs w:val="21"/>
        </w:rPr>
        <w:t>u&gt;</w:t>
      </w:r>
    </w:p>
    <w:tbl>
      <w:tblPr>
        <w:tblStyle w:val="TableGrid"/>
        <w:tblW w:w="0" w:type="auto"/>
        <w:tblCellMar>
          <w:bottom w:w="108" w:type="dxa"/>
        </w:tblCellMar>
        <w:tblLook w:val="0600" w:firstRow="0" w:lastRow="0" w:firstColumn="0" w:lastColumn="0" w:noHBand="1" w:noVBand="1"/>
      </w:tblPr>
      <w:tblGrid>
        <w:gridCol w:w="10194"/>
      </w:tblGrid>
      <w:tr w:rsidR="0055119B" w14:paraId="6D167CF7" w14:textId="77777777" w:rsidTr="314C1F43">
        <w:tc>
          <w:tcPr>
            <w:tcW w:w="10194" w:type="dxa"/>
          </w:tcPr>
          <w:p w14:paraId="3B4CCA42" w14:textId="091BD860" w:rsidR="00356945" w:rsidRPr="00EF1BA5" w:rsidRDefault="00356945" w:rsidP="00EF1BA5">
            <w:pPr>
              <w:pStyle w:val="Accessibilitypara"/>
              <w:spacing w:before="120" w:after="120" w:line="280" w:lineRule="atLeast"/>
              <w:rPr>
                <w:sz w:val="21"/>
                <w:szCs w:val="21"/>
              </w:rPr>
            </w:pPr>
            <w:bookmarkStart w:id="13" w:name="_Hlk37240926"/>
            <w:r w:rsidRPr="00EF1BA5">
              <w:rPr>
                <w:sz w:val="21"/>
                <w:szCs w:val="21"/>
              </w:rPr>
              <w:t xml:space="preserve">To receive this document in another format, </w:t>
            </w:r>
            <w:hyperlink r:id="rId34" w:history="1">
              <w:r w:rsidR="00D511F2" w:rsidRPr="00B9678B">
                <w:rPr>
                  <w:rStyle w:val="Hyperlink"/>
                  <w:sz w:val="21"/>
                  <w:szCs w:val="21"/>
                </w:rPr>
                <w:t>email the Immunisation Program</w:t>
              </w:r>
            </w:hyperlink>
            <w:r w:rsidRPr="00EF1BA5">
              <w:rPr>
                <w:sz w:val="21"/>
                <w:szCs w:val="21"/>
              </w:rPr>
              <w:t xml:space="preserve"> &lt;</w:t>
            </w:r>
            <w:r w:rsidR="00196367" w:rsidRPr="00EF1BA5">
              <w:rPr>
                <w:rFonts w:eastAsia="Arial" w:cs="Arial"/>
                <w:sz w:val="21"/>
                <w:szCs w:val="21"/>
              </w:rPr>
              <w:t>immunisation@health.vic.gov.au</w:t>
            </w:r>
            <w:r w:rsidRPr="00EF1BA5">
              <w:rPr>
                <w:sz w:val="21"/>
                <w:szCs w:val="21"/>
              </w:rPr>
              <w:t>&gt;.</w:t>
            </w:r>
          </w:p>
          <w:p w14:paraId="13A08FA9" w14:textId="7DC9A1B0" w:rsidR="00D90598" w:rsidRPr="00EF1BA5" w:rsidRDefault="00D90598" w:rsidP="00EF1BA5">
            <w:pPr>
              <w:pStyle w:val="Imprint"/>
              <w:spacing w:before="120" w:after="120" w:line="280" w:lineRule="atLeast"/>
              <w:rPr>
                <w:sz w:val="21"/>
                <w:szCs w:val="21"/>
              </w:rPr>
            </w:pPr>
            <w:r w:rsidRPr="00EF1BA5">
              <w:rPr>
                <w:sz w:val="21"/>
                <w:szCs w:val="21"/>
              </w:rPr>
              <w:t>Authorised and published by the Victorian Government, 1 Treasury Place, Melbourne.</w:t>
            </w:r>
          </w:p>
          <w:p w14:paraId="11B40F74" w14:textId="3183F2D9" w:rsidR="00D90598" w:rsidRPr="00EF1BA5" w:rsidRDefault="30C90D9F" w:rsidP="00EF1BA5">
            <w:pPr>
              <w:pStyle w:val="Imprint"/>
              <w:spacing w:before="120" w:after="120" w:line="280" w:lineRule="atLeast"/>
              <w:rPr>
                <w:sz w:val="21"/>
                <w:szCs w:val="21"/>
              </w:rPr>
            </w:pPr>
            <w:r w:rsidRPr="314C1F43">
              <w:rPr>
                <w:sz w:val="21"/>
                <w:szCs w:val="21"/>
              </w:rPr>
              <w:t xml:space="preserve">© State of Victoria, Australia, Department of Health, </w:t>
            </w:r>
            <w:r w:rsidR="00C42E0A">
              <w:rPr>
                <w:sz w:val="21"/>
                <w:szCs w:val="21"/>
              </w:rPr>
              <w:t>February 2025</w:t>
            </w:r>
            <w:r w:rsidR="2402CA29" w:rsidRPr="314C1F43">
              <w:rPr>
                <w:sz w:val="21"/>
                <w:szCs w:val="21"/>
              </w:rPr>
              <w:t>.</w:t>
            </w:r>
          </w:p>
          <w:p w14:paraId="20475F0F" w14:textId="6BA7C780" w:rsidR="0055119B" w:rsidRPr="00D90598" w:rsidRDefault="00D90598" w:rsidP="00EF1BA5">
            <w:pPr>
              <w:pStyle w:val="Imprint"/>
              <w:spacing w:before="120" w:after="120" w:line="280" w:lineRule="atLeast"/>
            </w:pPr>
            <w:r w:rsidRPr="00EF1BA5">
              <w:rPr>
                <w:sz w:val="21"/>
                <w:szCs w:val="21"/>
              </w:rPr>
              <w:t xml:space="preserve">Available at </w:t>
            </w:r>
            <w:hyperlink r:id="rId35" w:history="1">
              <w:r w:rsidR="006330CB" w:rsidRPr="00EF1BA5">
                <w:rPr>
                  <w:rStyle w:val="Hyperlink"/>
                  <w:sz w:val="21"/>
                  <w:szCs w:val="21"/>
                </w:rPr>
                <w:t>Japanese encephalitis</w:t>
              </w:r>
            </w:hyperlink>
            <w:r w:rsidR="006330CB" w:rsidRPr="00EF1BA5">
              <w:rPr>
                <w:sz w:val="21"/>
                <w:szCs w:val="21"/>
              </w:rPr>
              <w:t xml:space="preserve"> </w:t>
            </w:r>
            <w:r w:rsidRPr="00EF1BA5">
              <w:rPr>
                <w:sz w:val="21"/>
                <w:szCs w:val="21"/>
              </w:rPr>
              <w:t>&lt;</w:t>
            </w:r>
            <w:r w:rsidR="006330CB" w:rsidRPr="00EF1BA5">
              <w:rPr>
                <w:sz w:val="21"/>
                <w:szCs w:val="21"/>
              </w:rPr>
              <w:t>https://www.health.vic.gov.au/infectious-diseases/japanese-encephalitis</w:t>
            </w:r>
            <w:r w:rsidRPr="00EF1BA5">
              <w:rPr>
                <w:sz w:val="21"/>
                <w:szCs w:val="21"/>
              </w:rPr>
              <w:t>&gt;</w:t>
            </w:r>
          </w:p>
        </w:tc>
      </w:tr>
      <w:bookmarkEnd w:id="13"/>
    </w:tbl>
    <w:p w14:paraId="12C50A9E" w14:textId="77777777" w:rsidR="00162CA9" w:rsidRDefault="00162CA9" w:rsidP="00EF1BA5">
      <w:pPr>
        <w:pStyle w:val="Body"/>
        <w:spacing w:before="120"/>
      </w:pPr>
    </w:p>
    <w:sectPr w:rsidR="00162CA9" w:rsidSect="004830E9">
      <w:footerReference w:type="default" r:id="rId36"/>
      <w:type w:val="continuous"/>
      <w:pgSz w:w="11906" w:h="16838" w:code="9"/>
      <w:pgMar w:top="1418" w:right="851" w:bottom="1418" w:left="851" w:header="680"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870E9" w14:textId="77777777" w:rsidR="009B15D3" w:rsidRDefault="009B15D3">
      <w:r>
        <w:separator/>
      </w:r>
    </w:p>
    <w:p w14:paraId="24605F48" w14:textId="77777777" w:rsidR="009B15D3" w:rsidRDefault="009B15D3"/>
  </w:endnote>
  <w:endnote w:type="continuationSeparator" w:id="0">
    <w:p w14:paraId="083C7F2E" w14:textId="77777777" w:rsidR="009B15D3" w:rsidRDefault="009B15D3">
      <w:r>
        <w:continuationSeparator/>
      </w:r>
    </w:p>
    <w:p w14:paraId="13E7B8A4" w14:textId="77777777" w:rsidR="009B15D3" w:rsidRDefault="009B15D3"/>
  </w:endnote>
  <w:endnote w:type="continuationNotice" w:id="1">
    <w:p w14:paraId="7F6EE546" w14:textId="77777777" w:rsidR="009B15D3" w:rsidRDefault="009B15D3">
      <w:pPr>
        <w:spacing w:after="0" w:line="240" w:lineRule="auto"/>
      </w:pPr>
    </w:p>
    <w:p w14:paraId="5C5EBCA4" w14:textId="77777777" w:rsidR="009B15D3" w:rsidRDefault="009B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7DD9" w14:textId="08BAAA77" w:rsidR="00E261B3" w:rsidRPr="00F65AA9" w:rsidRDefault="00CE1202" w:rsidP="00F84FA0">
    <w:pPr>
      <w:pStyle w:val="Footer"/>
    </w:pPr>
    <w:r>
      <w:rPr>
        <w:noProof/>
        <w:lang w:eastAsia="en-AU"/>
      </w:rPr>
      <mc:AlternateContent>
        <mc:Choice Requires="wps">
          <w:drawing>
            <wp:anchor distT="0" distB="0" distL="114300" distR="114300" simplePos="0" relativeHeight="251658243" behindDoc="0" locked="0" layoutInCell="0" allowOverlap="1" wp14:anchorId="7C2A51E5" wp14:editId="00637EE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0EC6B" w14:textId="36CECBB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A51E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930EC6B" w14:textId="36CECBB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576DBD">
      <w:rPr>
        <w:noProof/>
        <w:lang w:eastAsia="en-AU"/>
      </w:rPr>
      <mc:AlternateContent>
        <mc:Choice Requires="wps">
          <w:drawing>
            <wp:anchor distT="0" distB="0" distL="114300" distR="114300" simplePos="0" relativeHeight="251658242" behindDoc="0" locked="0" layoutInCell="0" allowOverlap="1" wp14:anchorId="0532B29A" wp14:editId="1B204D8E">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532B29A" id="Text Box 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389C5E59" wp14:editId="61DC4B4E">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2ABC" w14:textId="35175ECD" w:rsidR="00AA23A2" w:rsidRDefault="00CE1202">
    <w:pPr>
      <w:pStyle w:val="Footer"/>
    </w:pPr>
    <w:r>
      <w:rPr>
        <w:noProof/>
      </w:rPr>
      <mc:AlternateContent>
        <mc:Choice Requires="wps">
          <w:drawing>
            <wp:anchor distT="0" distB="0" distL="114300" distR="114300" simplePos="0" relativeHeight="251658244" behindDoc="0" locked="0" layoutInCell="0" allowOverlap="1" wp14:anchorId="0866C05A" wp14:editId="6DA20CE9">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B49F3" w14:textId="0828E6F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C05A"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98B49F3" w14:textId="0828E6F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AA23A2">
      <w:rPr>
        <w:noProof/>
      </w:rPr>
      <mc:AlternateContent>
        <mc:Choice Requires="wps">
          <w:drawing>
            <wp:anchor distT="0" distB="0" distL="114300" distR="114300" simplePos="0" relativeHeight="251658241" behindDoc="0" locked="0" layoutInCell="0" allowOverlap="1" wp14:anchorId="190A2A91" wp14:editId="0A62527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0A2A91" id="Text Box 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v:textbox>
              <w10:wrap anchorx="page" anchory="page"/>
            </v:shape>
          </w:pict>
        </mc:Fallback>
      </mc:AlternateContent>
    </w:r>
    <w:sdt>
      <w:sdtPr>
        <w:id w:val="1853070435"/>
        <w:docPartObj>
          <w:docPartGallery w:val="Page Numbers (Bottom of Page)"/>
          <w:docPartUnique/>
        </w:docPartObj>
      </w:sdtPr>
      <w:sdtEndPr>
        <w:rPr>
          <w:noProof/>
        </w:rPr>
      </w:sdtEndPr>
      <w:sdtContent>
        <w:r w:rsidR="00AA23A2">
          <w:fldChar w:fldCharType="begin"/>
        </w:r>
        <w:r w:rsidR="00AA23A2">
          <w:instrText xml:space="preserve"> PAGE   \* MERGEFORMAT </w:instrText>
        </w:r>
        <w:r w:rsidR="00AA23A2">
          <w:fldChar w:fldCharType="separate"/>
        </w:r>
        <w:r w:rsidR="00AA23A2">
          <w:rPr>
            <w:noProof/>
          </w:rPr>
          <w:t>2</w:t>
        </w:r>
        <w:r w:rsidR="00AA23A2">
          <w:rPr>
            <w:noProof/>
          </w:rPr>
          <w:fldChar w:fldCharType="end"/>
        </w:r>
      </w:sdtContent>
    </w:sdt>
  </w:p>
  <w:p w14:paraId="071794FB" w14:textId="54ADFC98" w:rsidR="00373890" w:rsidRPr="00F65AA9" w:rsidRDefault="00373890" w:rsidP="00F84FA0">
    <w:pPr>
      <w:pStyle w:val="Footer"/>
    </w:pPr>
  </w:p>
  <w:p w14:paraId="7A6FAC62" w14:textId="77777777" w:rsidR="00373890" w:rsidRPr="00F65AA9" w:rsidRDefault="00373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70C1E" w14:textId="77777777" w:rsidR="009B15D3" w:rsidRDefault="009B15D3" w:rsidP="002862F1">
      <w:pPr>
        <w:spacing w:before="120"/>
      </w:pPr>
      <w:r>
        <w:separator/>
      </w:r>
    </w:p>
    <w:p w14:paraId="3C48E092" w14:textId="77777777" w:rsidR="009B15D3" w:rsidRDefault="009B15D3"/>
  </w:footnote>
  <w:footnote w:type="continuationSeparator" w:id="0">
    <w:p w14:paraId="6144F84E" w14:textId="77777777" w:rsidR="009B15D3" w:rsidRDefault="009B15D3">
      <w:r>
        <w:continuationSeparator/>
      </w:r>
    </w:p>
    <w:p w14:paraId="2DF6B1E9" w14:textId="77777777" w:rsidR="009B15D3" w:rsidRDefault="009B15D3"/>
  </w:footnote>
  <w:footnote w:type="continuationNotice" w:id="1">
    <w:p w14:paraId="588AF83E" w14:textId="77777777" w:rsidR="009B15D3" w:rsidRDefault="009B15D3">
      <w:pPr>
        <w:spacing w:after="0" w:line="240" w:lineRule="auto"/>
      </w:pPr>
    </w:p>
    <w:p w14:paraId="66625922" w14:textId="77777777" w:rsidR="009B15D3" w:rsidRDefault="009B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27B2" w14:textId="4616AF7C"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3E"/>
    <w:multiLevelType w:val="hybridMultilevel"/>
    <w:tmpl w:val="1118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276B3"/>
    <w:multiLevelType w:val="multilevel"/>
    <w:tmpl w:val="E29AC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666121"/>
    <w:multiLevelType w:val="multilevel"/>
    <w:tmpl w:val="F04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50056"/>
    <w:multiLevelType w:val="multilevel"/>
    <w:tmpl w:val="4A1477D0"/>
    <w:numStyleLink w:val="ZZNumbersloweralpha"/>
  </w:abstractNum>
  <w:abstractNum w:abstractNumId="4" w15:restartNumberingAfterBreak="0">
    <w:nsid w:val="05F5352C"/>
    <w:multiLevelType w:val="hybridMultilevel"/>
    <w:tmpl w:val="1444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1D06E7FE"/>
    <w:numStyleLink w:val="ZZNumbersdigit"/>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FC5F60"/>
    <w:multiLevelType w:val="hybridMultilevel"/>
    <w:tmpl w:val="87FEC05C"/>
    <w:lvl w:ilvl="0" w:tplc="B6788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BA6912"/>
    <w:multiLevelType w:val="multilevel"/>
    <w:tmpl w:val="493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271622"/>
    <w:multiLevelType w:val="hybridMultilevel"/>
    <w:tmpl w:val="701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CB7511"/>
    <w:multiLevelType w:val="multilevel"/>
    <w:tmpl w:val="5DD63CEA"/>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1" w15:restartNumberingAfterBreak="0">
    <w:nsid w:val="1A4174FC"/>
    <w:multiLevelType w:val="hybridMultilevel"/>
    <w:tmpl w:val="B4CEED8C"/>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973A9"/>
    <w:multiLevelType w:val="hybridMultilevel"/>
    <w:tmpl w:val="E1E4A2F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30D6D73"/>
    <w:multiLevelType w:val="hybridMultilevel"/>
    <w:tmpl w:val="2D6C10B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3B937C0"/>
    <w:multiLevelType w:val="multilevel"/>
    <w:tmpl w:val="15C0BE96"/>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5" w15:restartNumberingAfterBreak="0">
    <w:nsid w:val="243C58ED"/>
    <w:multiLevelType w:val="multilevel"/>
    <w:tmpl w:val="1C601146"/>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2C7D6F1F"/>
    <w:multiLevelType w:val="multilevel"/>
    <w:tmpl w:val="AFC81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E647CB5"/>
    <w:multiLevelType w:val="multilevel"/>
    <w:tmpl w:val="C9ECD7CE"/>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8" w15:restartNumberingAfterBreak="0">
    <w:nsid w:val="3AEC2E24"/>
    <w:multiLevelType w:val="hybridMultilevel"/>
    <w:tmpl w:val="CC00C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ED40918"/>
    <w:multiLevelType w:val="multilevel"/>
    <w:tmpl w:val="39F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041F3B"/>
    <w:multiLevelType w:val="hybridMultilevel"/>
    <w:tmpl w:val="C5C49292"/>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510F08"/>
    <w:multiLevelType w:val="hybridMultilevel"/>
    <w:tmpl w:val="BFD0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DF9063C"/>
    <w:multiLevelType w:val="multilevel"/>
    <w:tmpl w:val="C09A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B4D07"/>
    <w:multiLevelType w:val="hybridMultilevel"/>
    <w:tmpl w:val="A5AC4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E674C9A"/>
    <w:multiLevelType w:val="hybridMultilevel"/>
    <w:tmpl w:val="D540AD1A"/>
    <w:lvl w:ilvl="0" w:tplc="E66ECABA">
      <w:start w:val="1"/>
      <w:numFmt w:val="bullet"/>
      <w:lvlText w:val="·"/>
      <w:lvlJc w:val="left"/>
      <w:pPr>
        <w:ind w:left="720" w:hanging="360"/>
      </w:pPr>
      <w:rPr>
        <w:rFonts w:ascii="Symbol" w:hAnsi="Symbol" w:hint="default"/>
      </w:rPr>
    </w:lvl>
    <w:lvl w:ilvl="1" w:tplc="BFAA5A0E">
      <w:start w:val="1"/>
      <w:numFmt w:val="bullet"/>
      <w:lvlText w:val="o"/>
      <w:lvlJc w:val="left"/>
      <w:pPr>
        <w:ind w:left="1440" w:hanging="360"/>
      </w:pPr>
      <w:rPr>
        <w:rFonts w:ascii="Courier New" w:hAnsi="Courier New" w:hint="default"/>
      </w:rPr>
    </w:lvl>
    <w:lvl w:ilvl="2" w:tplc="24D0BDDA">
      <w:start w:val="1"/>
      <w:numFmt w:val="bullet"/>
      <w:lvlText w:val=""/>
      <w:lvlJc w:val="left"/>
      <w:pPr>
        <w:ind w:left="2160" w:hanging="360"/>
      </w:pPr>
      <w:rPr>
        <w:rFonts w:ascii="Wingdings" w:hAnsi="Wingdings" w:hint="default"/>
      </w:rPr>
    </w:lvl>
    <w:lvl w:ilvl="3" w:tplc="0CBCD9C4">
      <w:start w:val="1"/>
      <w:numFmt w:val="bullet"/>
      <w:lvlText w:val=""/>
      <w:lvlJc w:val="left"/>
      <w:pPr>
        <w:ind w:left="2880" w:hanging="360"/>
      </w:pPr>
      <w:rPr>
        <w:rFonts w:ascii="Symbol" w:hAnsi="Symbol" w:hint="default"/>
      </w:rPr>
    </w:lvl>
    <w:lvl w:ilvl="4" w:tplc="F2CE4C14">
      <w:start w:val="1"/>
      <w:numFmt w:val="bullet"/>
      <w:lvlText w:val="o"/>
      <w:lvlJc w:val="left"/>
      <w:pPr>
        <w:ind w:left="3600" w:hanging="360"/>
      </w:pPr>
      <w:rPr>
        <w:rFonts w:ascii="Courier New" w:hAnsi="Courier New" w:hint="default"/>
      </w:rPr>
    </w:lvl>
    <w:lvl w:ilvl="5" w:tplc="20F82DD0">
      <w:start w:val="1"/>
      <w:numFmt w:val="bullet"/>
      <w:lvlText w:val=""/>
      <w:lvlJc w:val="left"/>
      <w:pPr>
        <w:ind w:left="4320" w:hanging="360"/>
      </w:pPr>
      <w:rPr>
        <w:rFonts w:ascii="Wingdings" w:hAnsi="Wingdings" w:hint="default"/>
      </w:rPr>
    </w:lvl>
    <w:lvl w:ilvl="6" w:tplc="1472D322">
      <w:start w:val="1"/>
      <w:numFmt w:val="bullet"/>
      <w:lvlText w:val=""/>
      <w:lvlJc w:val="left"/>
      <w:pPr>
        <w:ind w:left="5040" w:hanging="360"/>
      </w:pPr>
      <w:rPr>
        <w:rFonts w:ascii="Symbol" w:hAnsi="Symbol" w:hint="default"/>
      </w:rPr>
    </w:lvl>
    <w:lvl w:ilvl="7" w:tplc="64F6A03A">
      <w:start w:val="1"/>
      <w:numFmt w:val="bullet"/>
      <w:lvlText w:val="o"/>
      <w:lvlJc w:val="left"/>
      <w:pPr>
        <w:ind w:left="5760" w:hanging="360"/>
      </w:pPr>
      <w:rPr>
        <w:rFonts w:ascii="Courier New" w:hAnsi="Courier New" w:hint="default"/>
      </w:rPr>
    </w:lvl>
    <w:lvl w:ilvl="8" w:tplc="76C83C68">
      <w:start w:val="1"/>
      <w:numFmt w:val="bullet"/>
      <w:lvlText w:val=""/>
      <w:lvlJc w:val="left"/>
      <w:pPr>
        <w:ind w:left="6480" w:hanging="360"/>
      </w:pPr>
      <w:rPr>
        <w:rFonts w:ascii="Wingdings" w:hAnsi="Wingdings" w:hint="default"/>
      </w:rPr>
    </w:lvl>
  </w:abstractNum>
  <w:abstractNum w:abstractNumId="29" w15:restartNumberingAfterBreak="0">
    <w:nsid w:val="62F63847"/>
    <w:multiLevelType w:val="hybridMultilevel"/>
    <w:tmpl w:val="F8206E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90F2874"/>
    <w:multiLevelType w:val="hybridMultilevel"/>
    <w:tmpl w:val="5CEC29BC"/>
    <w:lvl w:ilvl="0" w:tplc="E66ECA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1927AC"/>
    <w:multiLevelType w:val="hybridMultilevel"/>
    <w:tmpl w:val="447A4F2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678731213">
    <w:abstractNumId w:val="28"/>
  </w:num>
  <w:num w:numId="2" w16cid:durableId="1047073590">
    <w:abstractNumId w:val="19"/>
  </w:num>
  <w:num w:numId="3" w16cid:durableId="2033534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692042">
    <w:abstractNumId w:val="27"/>
  </w:num>
  <w:num w:numId="5" w16cid:durableId="392779312">
    <w:abstractNumId w:val="26"/>
  </w:num>
  <w:num w:numId="6" w16cid:durableId="124743038">
    <w:abstractNumId w:val="26"/>
  </w:num>
  <w:num w:numId="7" w16cid:durableId="774405793">
    <w:abstractNumId w:val="30"/>
  </w:num>
  <w:num w:numId="8" w16cid:durableId="218445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363341">
    <w:abstractNumId w:val="20"/>
  </w:num>
  <w:num w:numId="10" w16cid:durableId="1290359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9774">
    <w:abstractNumId w:val="6"/>
  </w:num>
  <w:num w:numId="12" w16cid:durableId="1658879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4402398">
    <w:abstractNumId w:val="9"/>
  </w:num>
  <w:num w:numId="14" w16cid:durableId="1392004080">
    <w:abstractNumId w:val="23"/>
  </w:num>
  <w:num w:numId="15" w16cid:durableId="2118744902">
    <w:abstractNumId w:val="21"/>
  </w:num>
  <w:num w:numId="16" w16cid:durableId="1292596675">
    <w:abstractNumId w:val="15"/>
  </w:num>
  <w:num w:numId="17" w16cid:durableId="141044928">
    <w:abstractNumId w:val="14"/>
  </w:num>
  <w:num w:numId="18" w16cid:durableId="2097244982">
    <w:abstractNumId w:val="13"/>
  </w:num>
  <w:num w:numId="19" w16cid:durableId="843015992">
    <w:abstractNumId w:val="10"/>
  </w:num>
  <w:num w:numId="20" w16cid:durableId="796338334">
    <w:abstractNumId w:val="29"/>
  </w:num>
  <w:num w:numId="21" w16cid:durableId="1757625281">
    <w:abstractNumId w:val="32"/>
  </w:num>
  <w:num w:numId="22" w16cid:durableId="532812779">
    <w:abstractNumId w:val="12"/>
  </w:num>
  <w:num w:numId="23" w16cid:durableId="1690371040">
    <w:abstractNumId w:val="18"/>
  </w:num>
  <w:num w:numId="24" w16cid:durableId="1529562554">
    <w:abstractNumId w:val="7"/>
  </w:num>
  <w:num w:numId="25" w16cid:durableId="1181775658">
    <w:abstractNumId w:val="17"/>
  </w:num>
  <w:num w:numId="26" w16cid:durableId="1969050645">
    <w:abstractNumId w:val="31"/>
  </w:num>
  <w:num w:numId="27" w16cid:durableId="872230691">
    <w:abstractNumId w:val="11"/>
  </w:num>
  <w:num w:numId="28" w16cid:durableId="363793433">
    <w:abstractNumId w:val="22"/>
  </w:num>
  <w:num w:numId="29" w16cid:durableId="711225014">
    <w:abstractNumId w:val="4"/>
  </w:num>
  <w:num w:numId="30" w16cid:durableId="1088845480">
    <w:abstractNumId w:val="2"/>
  </w:num>
  <w:num w:numId="31" w16cid:durableId="1273516330">
    <w:abstractNumId w:val="8"/>
  </w:num>
  <w:num w:numId="32" w16cid:durableId="63334832">
    <w:abstractNumId w:val="25"/>
  </w:num>
  <w:num w:numId="33" w16cid:durableId="764692205">
    <w:abstractNumId w:val="24"/>
  </w:num>
  <w:num w:numId="34" w16cid:durableId="937904115">
    <w:abstractNumId w:val="16"/>
  </w:num>
  <w:num w:numId="35" w16cid:durableId="846557513">
    <w:abstractNumId w:val="1"/>
  </w:num>
  <w:num w:numId="36" w16cid:durableId="30574655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63"/>
    <w:rsid w:val="00000719"/>
    <w:rsid w:val="00000C83"/>
    <w:rsid w:val="000015FC"/>
    <w:rsid w:val="0000263C"/>
    <w:rsid w:val="00003403"/>
    <w:rsid w:val="00003FF4"/>
    <w:rsid w:val="0000471D"/>
    <w:rsid w:val="00005347"/>
    <w:rsid w:val="0000535C"/>
    <w:rsid w:val="000072B6"/>
    <w:rsid w:val="0000760B"/>
    <w:rsid w:val="00007C60"/>
    <w:rsid w:val="0001014C"/>
    <w:rsid w:val="0001021B"/>
    <w:rsid w:val="00010DA8"/>
    <w:rsid w:val="00011D89"/>
    <w:rsid w:val="00012337"/>
    <w:rsid w:val="00012D8B"/>
    <w:rsid w:val="00014445"/>
    <w:rsid w:val="00014D88"/>
    <w:rsid w:val="000154FD"/>
    <w:rsid w:val="00016FBF"/>
    <w:rsid w:val="00017B31"/>
    <w:rsid w:val="000205A9"/>
    <w:rsid w:val="00022271"/>
    <w:rsid w:val="00022C62"/>
    <w:rsid w:val="000235E8"/>
    <w:rsid w:val="00024469"/>
    <w:rsid w:val="00024D03"/>
    <w:rsid w:val="00024D89"/>
    <w:rsid w:val="000250B6"/>
    <w:rsid w:val="0003016E"/>
    <w:rsid w:val="000304F1"/>
    <w:rsid w:val="00030D17"/>
    <w:rsid w:val="00032DD7"/>
    <w:rsid w:val="00033677"/>
    <w:rsid w:val="00033705"/>
    <w:rsid w:val="00033C37"/>
    <w:rsid w:val="00033D81"/>
    <w:rsid w:val="00033D8A"/>
    <w:rsid w:val="0003640C"/>
    <w:rsid w:val="00037366"/>
    <w:rsid w:val="0004137E"/>
    <w:rsid w:val="00041BF0"/>
    <w:rsid w:val="00042A4D"/>
    <w:rsid w:val="00042C8A"/>
    <w:rsid w:val="0004536B"/>
    <w:rsid w:val="000460C4"/>
    <w:rsid w:val="000463FE"/>
    <w:rsid w:val="00046B68"/>
    <w:rsid w:val="00047677"/>
    <w:rsid w:val="000510E5"/>
    <w:rsid w:val="00051B14"/>
    <w:rsid w:val="00051E14"/>
    <w:rsid w:val="000527DD"/>
    <w:rsid w:val="00052B7C"/>
    <w:rsid w:val="00052EFD"/>
    <w:rsid w:val="00054CB4"/>
    <w:rsid w:val="00056DBA"/>
    <w:rsid w:val="00056F0A"/>
    <w:rsid w:val="00057522"/>
    <w:rsid w:val="000578B2"/>
    <w:rsid w:val="00060959"/>
    <w:rsid w:val="00060C8F"/>
    <w:rsid w:val="000616C6"/>
    <w:rsid w:val="00061B99"/>
    <w:rsid w:val="00061F3F"/>
    <w:rsid w:val="0006298A"/>
    <w:rsid w:val="0006604F"/>
    <w:rsid w:val="000663CD"/>
    <w:rsid w:val="00066F89"/>
    <w:rsid w:val="000673ED"/>
    <w:rsid w:val="000673EF"/>
    <w:rsid w:val="00070842"/>
    <w:rsid w:val="000733FE"/>
    <w:rsid w:val="000737D7"/>
    <w:rsid w:val="000737E8"/>
    <w:rsid w:val="00074219"/>
    <w:rsid w:val="00074ED5"/>
    <w:rsid w:val="00076441"/>
    <w:rsid w:val="00077354"/>
    <w:rsid w:val="00080AA4"/>
    <w:rsid w:val="00080C93"/>
    <w:rsid w:val="0008151F"/>
    <w:rsid w:val="0008267A"/>
    <w:rsid w:val="000833C5"/>
    <w:rsid w:val="000835C6"/>
    <w:rsid w:val="00083D64"/>
    <w:rsid w:val="00084558"/>
    <w:rsid w:val="0008508E"/>
    <w:rsid w:val="00085314"/>
    <w:rsid w:val="00085758"/>
    <w:rsid w:val="00087060"/>
    <w:rsid w:val="00087951"/>
    <w:rsid w:val="00087D71"/>
    <w:rsid w:val="000901A8"/>
    <w:rsid w:val="00090DA1"/>
    <w:rsid w:val="0009113B"/>
    <w:rsid w:val="00091C77"/>
    <w:rsid w:val="00093402"/>
    <w:rsid w:val="0009494E"/>
    <w:rsid w:val="00094DA3"/>
    <w:rsid w:val="00095710"/>
    <w:rsid w:val="000958F7"/>
    <w:rsid w:val="00096CD1"/>
    <w:rsid w:val="000976DD"/>
    <w:rsid w:val="000A012C"/>
    <w:rsid w:val="000A0EB9"/>
    <w:rsid w:val="000A186C"/>
    <w:rsid w:val="000A1D21"/>
    <w:rsid w:val="000A1EA4"/>
    <w:rsid w:val="000A2476"/>
    <w:rsid w:val="000A271E"/>
    <w:rsid w:val="000A2A66"/>
    <w:rsid w:val="000A641A"/>
    <w:rsid w:val="000A6CEA"/>
    <w:rsid w:val="000A7F53"/>
    <w:rsid w:val="000B1354"/>
    <w:rsid w:val="000B2D62"/>
    <w:rsid w:val="000B3884"/>
    <w:rsid w:val="000B3EDB"/>
    <w:rsid w:val="000B53B8"/>
    <w:rsid w:val="000B543D"/>
    <w:rsid w:val="000B55F9"/>
    <w:rsid w:val="000B5BF7"/>
    <w:rsid w:val="000B647F"/>
    <w:rsid w:val="000B6BC8"/>
    <w:rsid w:val="000B6F17"/>
    <w:rsid w:val="000C0303"/>
    <w:rsid w:val="000C3C03"/>
    <w:rsid w:val="000C42EA"/>
    <w:rsid w:val="000C434B"/>
    <w:rsid w:val="000C4546"/>
    <w:rsid w:val="000C4C63"/>
    <w:rsid w:val="000C7955"/>
    <w:rsid w:val="000C7EF2"/>
    <w:rsid w:val="000D1242"/>
    <w:rsid w:val="000D2531"/>
    <w:rsid w:val="000D3216"/>
    <w:rsid w:val="000D3C2D"/>
    <w:rsid w:val="000D5F54"/>
    <w:rsid w:val="000D62CE"/>
    <w:rsid w:val="000E0970"/>
    <w:rsid w:val="000E11C2"/>
    <w:rsid w:val="000E1304"/>
    <w:rsid w:val="000E1910"/>
    <w:rsid w:val="000E2663"/>
    <w:rsid w:val="000E30A2"/>
    <w:rsid w:val="000E3810"/>
    <w:rsid w:val="000E3CC7"/>
    <w:rsid w:val="000E47A3"/>
    <w:rsid w:val="000E511D"/>
    <w:rsid w:val="000E5B56"/>
    <w:rsid w:val="000E650C"/>
    <w:rsid w:val="000E6BD4"/>
    <w:rsid w:val="000E6D38"/>
    <w:rsid w:val="000E6D6D"/>
    <w:rsid w:val="000E6FD4"/>
    <w:rsid w:val="000E754C"/>
    <w:rsid w:val="000F1AC5"/>
    <w:rsid w:val="000F1F1E"/>
    <w:rsid w:val="000F2259"/>
    <w:rsid w:val="000F2DDA"/>
    <w:rsid w:val="000F44A3"/>
    <w:rsid w:val="000F4CBF"/>
    <w:rsid w:val="000F5213"/>
    <w:rsid w:val="000F796A"/>
    <w:rsid w:val="00101001"/>
    <w:rsid w:val="00101A58"/>
    <w:rsid w:val="00103276"/>
    <w:rsid w:val="001036A8"/>
    <w:rsid w:val="0010392D"/>
    <w:rsid w:val="0010447F"/>
    <w:rsid w:val="00104B4A"/>
    <w:rsid w:val="00104FE3"/>
    <w:rsid w:val="00105000"/>
    <w:rsid w:val="001061F5"/>
    <w:rsid w:val="001062CA"/>
    <w:rsid w:val="0010714F"/>
    <w:rsid w:val="001120C5"/>
    <w:rsid w:val="00113892"/>
    <w:rsid w:val="001151D9"/>
    <w:rsid w:val="0011701A"/>
    <w:rsid w:val="00120BD3"/>
    <w:rsid w:val="0012120D"/>
    <w:rsid w:val="00121B89"/>
    <w:rsid w:val="00122FEA"/>
    <w:rsid w:val="001232BD"/>
    <w:rsid w:val="00124147"/>
    <w:rsid w:val="001243D8"/>
    <w:rsid w:val="00124B9D"/>
    <w:rsid w:val="00124C4B"/>
    <w:rsid w:val="00124ED5"/>
    <w:rsid w:val="00126CD3"/>
    <w:rsid w:val="001276FA"/>
    <w:rsid w:val="00130C03"/>
    <w:rsid w:val="00130F7F"/>
    <w:rsid w:val="001318BB"/>
    <w:rsid w:val="00133943"/>
    <w:rsid w:val="00133BFF"/>
    <w:rsid w:val="00133D82"/>
    <w:rsid w:val="00136088"/>
    <w:rsid w:val="001360BA"/>
    <w:rsid w:val="00141420"/>
    <w:rsid w:val="0014255B"/>
    <w:rsid w:val="00142587"/>
    <w:rsid w:val="001425BF"/>
    <w:rsid w:val="001426CA"/>
    <w:rsid w:val="00143A06"/>
    <w:rsid w:val="00143CD6"/>
    <w:rsid w:val="001440B7"/>
    <w:rsid w:val="001447B3"/>
    <w:rsid w:val="00146BCF"/>
    <w:rsid w:val="00150434"/>
    <w:rsid w:val="00152073"/>
    <w:rsid w:val="00152156"/>
    <w:rsid w:val="00153DB3"/>
    <w:rsid w:val="00154E2D"/>
    <w:rsid w:val="00156598"/>
    <w:rsid w:val="001567A4"/>
    <w:rsid w:val="00161939"/>
    <w:rsid w:val="00161AA0"/>
    <w:rsid w:val="00161D2E"/>
    <w:rsid w:val="00161F3E"/>
    <w:rsid w:val="00162093"/>
    <w:rsid w:val="00162171"/>
    <w:rsid w:val="00162CA9"/>
    <w:rsid w:val="00163D60"/>
    <w:rsid w:val="00164A4A"/>
    <w:rsid w:val="001652D0"/>
    <w:rsid w:val="00165459"/>
    <w:rsid w:val="00165A57"/>
    <w:rsid w:val="00166152"/>
    <w:rsid w:val="001665A7"/>
    <w:rsid w:val="001671A0"/>
    <w:rsid w:val="00167732"/>
    <w:rsid w:val="0016790D"/>
    <w:rsid w:val="00167C29"/>
    <w:rsid w:val="001712C2"/>
    <w:rsid w:val="00172BAF"/>
    <w:rsid w:val="00173D17"/>
    <w:rsid w:val="00175240"/>
    <w:rsid w:val="0017592D"/>
    <w:rsid w:val="001763FA"/>
    <w:rsid w:val="001771DD"/>
    <w:rsid w:val="0017772C"/>
    <w:rsid w:val="00177995"/>
    <w:rsid w:val="00177A8C"/>
    <w:rsid w:val="00180BAD"/>
    <w:rsid w:val="00181F61"/>
    <w:rsid w:val="0018232D"/>
    <w:rsid w:val="0018294D"/>
    <w:rsid w:val="0018408F"/>
    <w:rsid w:val="00184F64"/>
    <w:rsid w:val="00185768"/>
    <w:rsid w:val="00185AFB"/>
    <w:rsid w:val="00185CA8"/>
    <w:rsid w:val="001861AF"/>
    <w:rsid w:val="00186B33"/>
    <w:rsid w:val="00186F8F"/>
    <w:rsid w:val="00187C2E"/>
    <w:rsid w:val="00190290"/>
    <w:rsid w:val="00190481"/>
    <w:rsid w:val="00192F9D"/>
    <w:rsid w:val="00193059"/>
    <w:rsid w:val="0019490E"/>
    <w:rsid w:val="00195F5E"/>
    <w:rsid w:val="00196367"/>
    <w:rsid w:val="00196EB8"/>
    <w:rsid w:val="00196EFB"/>
    <w:rsid w:val="00197449"/>
    <w:rsid w:val="001979FF"/>
    <w:rsid w:val="00197B17"/>
    <w:rsid w:val="001A0B7C"/>
    <w:rsid w:val="001A10EB"/>
    <w:rsid w:val="001A1571"/>
    <w:rsid w:val="001A178B"/>
    <w:rsid w:val="001A1950"/>
    <w:rsid w:val="001A1961"/>
    <w:rsid w:val="001A1C03"/>
    <w:rsid w:val="001A1C54"/>
    <w:rsid w:val="001A3ACE"/>
    <w:rsid w:val="001A63CA"/>
    <w:rsid w:val="001A7891"/>
    <w:rsid w:val="001A7B1D"/>
    <w:rsid w:val="001B0571"/>
    <w:rsid w:val="001B058F"/>
    <w:rsid w:val="001B1E4D"/>
    <w:rsid w:val="001B2745"/>
    <w:rsid w:val="001B304A"/>
    <w:rsid w:val="001B332C"/>
    <w:rsid w:val="001B3B3E"/>
    <w:rsid w:val="001B4515"/>
    <w:rsid w:val="001B6751"/>
    <w:rsid w:val="001B738B"/>
    <w:rsid w:val="001B749E"/>
    <w:rsid w:val="001B7523"/>
    <w:rsid w:val="001C06D3"/>
    <w:rsid w:val="001C09DB"/>
    <w:rsid w:val="001C24F3"/>
    <w:rsid w:val="001C277E"/>
    <w:rsid w:val="001C2A72"/>
    <w:rsid w:val="001C31B7"/>
    <w:rsid w:val="001C3B73"/>
    <w:rsid w:val="001C55F9"/>
    <w:rsid w:val="001C5FAA"/>
    <w:rsid w:val="001C638B"/>
    <w:rsid w:val="001C6987"/>
    <w:rsid w:val="001C7E44"/>
    <w:rsid w:val="001D0B75"/>
    <w:rsid w:val="001D1681"/>
    <w:rsid w:val="001D3247"/>
    <w:rsid w:val="001D39A5"/>
    <w:rsid w:val="001D3C09"/>
    <w:rsid w:val="001D44E8"/>
    <w:rsid w:val="001D49F5"/>
    <w:rsid w:val="001D5AB4"/>
    <w:rsid w:val="001D5D56"/>
    <w:rsid w:val="001D60EC"/>
    <w:rsid w:val="001D6C87"/>
    <w:rsid w:val="001D6F59"/>
    <w:rsid w:val="001E057D"/>
    <w:rsid w:val="001E0C5D"/>
    <w:rsid w:val="001E0FB1"/>
    <w:rsid w:val="001E16D1"/>
    <w:rsid w:val="001E27CE"/>
    <w:rsid w:val="001E2A36"/>
    <w:rsid w:val="001E2F12"/>
    <w:rsid w:val="001E2F15"/>
    <w:rsid w:val="001E3BFB"/>
    <w:rsid w:val="001E44DF"/>
    <w:rsid w:val="001E4611"/>
    <w:rsid w:val="001E5058"/>
    <w:rsid w:val="001E665E"/>
    <w:rsid w:val="001E68A5"/>
    <w:rsid w:val="001E6BB0"/>
    <w:rsid w:val="001E6FC4"/>
    <w:rsid w:val="001E7282"/>
    <w:rsid w:val="001F0BF6"/>
    <w:rsid w:val="001F105D"/>
    <w:rsid w:val="001F257C"/>
    <w:rsid w:val="001F3826"/>
    <w:rsid w:val="001F6E46"/>
    <w:rsid w:val="001F6F2B"/>
    <w:rsid w:val="001F7186"/>
    <w:rsid w:val="001F7C91"/>
    <w:rsid w:val="00200176"/>
    <w:rsid w:val="002033B7"/>
    <w:rsid w:val="0020445E"/>
    <w:rsid w:val="00204BCB"/>
    <w:rsid w:val="00206463"/>
    <w:rsid w:val="002066DD"/>
    <w:rsid w:val="00206866"/>
    <w:rsid w:val="00206F2F"/>
    <w:rsid w:val="00206F75"/>
    <w:rsid w:val="00207362"/>
    <w:rsid w:val="002100FF"/>
    <w:rsid w:val="0021053D"/>
    <w:rsid w:val="00210A92"/>
    <w:rsid w:val="00210AFC"/>
    <w:rsid w:val="00211E0C"/>
    <w:rsid w:val="00211EE1"/>
    <w:rsid w:val="00214163"/>
    <w:rsid w:val="00214236"/>
    <w:rsid w:val="00214C9B"/>
    <w:rsid w:val="00214EFA"/>
    <w:rsid w:val="00215DF1"/>
    <w:rsid w:val="00216451"/>
    <w:rsid w:val="00216520"/>
    <w:rsid w:val="00216C03"/>
    <w:rsid w:val="00216FF5"/>
    <w:rsid w:val="00217717"/>
    <w:rsid w:val="00217981"/>
    <w:rsid w:val="00220278"/>
    <w:rsid w:val="00220C04"/>
    <w:rsid w:val="0022278D"/>
    <w:rsid w:val="00222DF1"/>
    <w:rsid w:val="00224EBF"/>
    <w:rsid w:val="0022589D"/>
    <w:rsid w:val="00225E30"/>
    <w:rsid w:val="0022701F"/>
    <w:rsid w:val="0022747E"/>
    <w:rsid w:val="002274B1"/>
    <w:rsid w:val="00227C68"/>
    <w:rsid w:val="002308B2"/>
    <w:rsid w:val="002309AA"/>
    <w:rsid w:val="00230F31"/>
    <w:rsid w:val="00230F72"/>
    <w:rsid w:val="002321F9"/>
    <w:rsid w:val="002333F5"/>
    <w:rsid w:val="00233724"/>
    <w:rsid w:val="00234249"/>
    <w:rsid w:val="002346E2"/>
    <w:rsid w:val="002350C7"/>
    <w:rsid w:val="00235483"/>
    <w:rsid w:val="002365B4"/>
    <w:rsid w:val="002376D8"/>
    <w:rsid w:val="0024088E"/>
    <w:rsid w:val="00241D43"/>
    <w:rsid w:val="00241DC6"/>
    <w:rsid w:val="002420B0"/>
    <w:rsid w:val="002432E1"/>
    <w:rsid w:val="00244A23"/>
    <w:rsid w:val="00244C63"/>
    <w:rsid w:val="00245B58"/>
    <w:rsid w:val="00246207"/>
    <w:rsid w:val="00246C5E"/>
    <w:rsid w:val="00246D81"/>
    <w:rsid w:val="00247FB9"/>
    <w:rsid w:val="00250960"/>
    <w:rsid w:val="00250F1F"/>
    <w:rsid w:val="00251343"/>
    <w:rsid w:val="002536A4"/>
    <w:rsid w:val="0025483D"/>
    <w:rsid w:val="00254F58"/>
    <w:rsid w:val="002566ED"/>
    <w:rsid w:val="00257250"/>
    <w:rsid w:val="0026060B"/>
    <w:rsid w:val="0026088B"/>
    <w:rsid w:val="002611AD"/>
    <w:rsid w:val="00261A64"/>
    <w:rsid w:val="00261DFE"/>
    <w:rsid w:val="002620BC"/>
    <w:rsid w:val="0026237E"/>
    <w:rsid w:val="00262802"/>
    <w:rsid w:val="002631AB"/>
    <w:rsid w:val="0026346E"/>
    <w:rsid w:val="002639D4"/>
    <w:rsid w:val="00263A90"/>
    <w:rsid w:val="00263C1F"/>
    <w:rsid w:val="0026408B"/>
    <w:rsid w:val="002648E9"/>
    <w:rsid w:val="0026548F"/>
    <w:rsid w:val="0026555E"/>
    <w:rsid w:val="00266CD8"/>
    <w:rsid w:val="00266EAC"/>
    <w:rsid w:val="00267C3E"/>
    <w:rsid w:val="002709BB"/>
    <w:rsid w:val="0027113F"/>
    <w:rsid w:val="002713D2"/>
    <w:rsid w:val="00271D26"/>
    <w:rsid w:val="00273172"/>
    <w:rsid w:val="00273BAC"/>
    <w:rsid w:val="002763B3"/>
    <w:rsid w:val="002766AA"/>
    <w:rsid w:val="002802E3"/>
    <w:rsid w:val="00280581"/>
    <w:rsid w:val="00280BFE"/>
    <w:rsid w:val="0028213D"/>
    <w:rsid w:val="00285105"/>
    <w:rsid w:val="00285873"/>
    <w:rsid w:val="002862F1"/>
    <w:rsid w:val="002864CD"/>
    <w:rsid w:val="00286BA2"/>
    <w:rsid w:val="002871C9"/>
    <w:rsid w:val="0029004C"/>
    <w:rsid w:val="00290AFF"/>
    <w:rsid w:val="00291373"/>
    <w:rsid w:val="0029225B"/>
    <w:rsid w:val="00292D8A"/>
    <w:rsid w:val="00295658"/>
    <w:rsid w:val="0029597D"/>
    <w:rsid w:val="00295D6E"/>
    <w:rsid w:val="002962C3"/>
    <w:rsid w:val="0029752B"/>
    <w:rsid w:val="002A0A9C"/>
    <w:rsid w:val="002A1EAD"/>
    <w:rsid w:val="002A3266"/>
    <w:rsid w:val="002A3E81"/>
    <w:rsid w:val="002A483C"/>
    <w:rsid w:val="002A4E9A"/>
    <w:rsid w:val="002A5D0B"/>
    <w:rsid w:val="002A74E8"/>
    <w:rsid w:val="002A7AF8"/>
    <w:rsid w:val="002B053B"/>
    <w:rsid w:val="002B0A6C"/>
    <w:rsid w:val="002B0C7C"/>
    <w:rsid w:val="002B1729"/>
    <w:rsid w:val="002B17BF"/>
    <w:rsid w:val="002B1EB1"/>
    <w:rsid w:val="002B31C4"/>
    <w:rsid w:val="002B336C"/>
    <w:rsid w:val="002B36C7"/>
    <w:rsid w:val="002B3B9C"/>
    <w:rsid w:val="002B3E1A"/>
    <w:rsid w:val="002B4725"/>
    <w:rsid w:val="002B4976"/>
    <w:rsid w:val="002B4B1E"/>
    <w:rsid w:val="002B4B48"/>
    <w:rsid w:val="002B4DD4"/>
    <w:rsid w:val="002B5277"/>
    <w:rsid w:val="002B5375"/>
    <w:rsid w:val="002B5754"/>
    <w:rsid w:val="002B62F6"/>
    <w:rsid w:val="002B7025"/>
    <w:rsid w:val="002B77C1"/>
    <w:rsid w:val="002B7A64"/>
    <w:rsid w:val="002C0023"/>
    <w:rsid w:val="002C0221"/>
    <w:rsid w:val="002C06FC"/>
    <w:rsid w:val="002C0B57"/>
    <w:rsid w:val="002C0D0C"/>
    <w:rsid w:val="002C0ED7"/>
    <w:rsid w:val="002C1257"/>
    <w:rsid w:val="002C1688"/>
    <w:rsid w:val="002C177F"/>
    <w:rsid w:val="002C24D4"/>
    <w:rsid w:val="002C2728"/>
    <w:rsid w:val="002C2CDA"/>
    <w:rsid w:val="002C34CF"/>
    <w:rsid w:val="002C3900"/>
    <w:rsid w:val="002C4AB6"/>
    <w:rsid w:val="002C53F4"/>
    <w:rsid w:val="002C61B5"/>
    <w:rsid w:val="002C6C23"/>
    <w:rsid w:val="002D1E0D"/>
    <w:rsid w:val="002D30EA"/>
    <w:rsid w:val="002D5006"/>
    <w:rsid w:val="002D61E3"/>
    <w:rsid w:val="002D6420"/>
    <w:rsid w:val="002D67B3"/>
    <w:rsid w:val="002D6A6A"/>
    <w:rsid w:val="002D7BD5"/>
    <w:rsid w:val="002D7DD8"/>
    <w:rsid w:val="002E01D0"/>
    <w:rsid w:val="002E0423"/>
    <w:rsid w:val="002E0C0D"/>
    <w:rsid w:val="002E161D"/>
    <w:rsid w:val="002E17AE"/>
    <w:rsid w:val="002E1EA8"/>
    <w:rsid w:val="002E229B"/>
    <w:rsid w:val="002E3100"/>
    <w:rsid w:val="002E5393"/>
    <w:rsid w:val="002E5D98"/>
    <w:rsid w:val="002E61C6"/>
    <w:rsid w:val="002E6C95"/>
    <w:rsid w:val="002E7C36"/>
    <w:rsid w:val="002E7F1F"/>
    <w:rsid w:val="002F0107"/>
    <w:rsid w:val="002F117D"/>
    <w:rsid w:val="002F1CFF"/>
    <w:rsid w:val="002F1DFD"/>
    <w:rsid w:val="002F1EFC"/>
    <w:rsid w:val="002F2395"/>
    <w:rsid w:val="002F27A3"/>
    <w:rsid w:val="002F3D32"/>
    <w:rsid w:val="002F4D8C"/>
    <w:rsid w:val="002F5F31"/>
    <w:rsid w:val="002F5F46"/>
    <w:rsid w:val="002F707D"/>
    <w:rsid w:val="00300960"/>
    <w:rsid w:val="00301903"/>
    <w:rsid w:val="00302216"/>
    <w:rsid w:val="003025A2"/>
    <w:rsid w:val="00303DC4"/>
    <w:rsid w:val="00303E53"/>
    <w:rsid w:val="00303E76"/>
    <w:rsid w:val="00303FCE"/>
    <w:rsid w:val="0030462B"/>
    <w:rsid w:val="003047E7"/>
    <w:rsid w:val="003050E7"/>
    <w:rsid w:val="003055E0"/>
    <w:rsid w:val="0030582B"/>
    <w:rsid w:val="00305CC1"/>
    <w:rsid w:val="00306E5F"/>
    <w:rsid w:val="00307E14"/>
    <w:rsid w:val="00307F5F"/>
    <w:rsid w:val="00310084"/>
    <w:rsid w:val="0031098C"/>
    <w:rsid w:val="00311534"/>
    <w:rsid w:val="003119D8"/>
    <w:rsid w:val="00312816"/>
    <w:rsid w:val="00313D10"/>
    <w:rsid w:val="00313FDE"/>
    <w:rsid w:val="00314054"/>
    <w:rsid w:val="003157F0"/>
    <w:rsid w:val="00315BD8"/>
    <w:rsid w:val="00315E9D"/>
    <w:rsid w:val="00316AE2"/>
    <w:rsid w:val="00316BD4"/>
    <w:rsid w:val="00316C65"/>
    <w:rsid w:val="00316F27"/>
    <w:rsid w:val="00317FC7"/>
    <w:rsid w:val="003214F1"/>
    <w:rsid w:val="00322DFD"/>
    <w:rsid w:val="00322E4B"/>
    <w:rsid w:val="00323462"/>
    <w:rsid w:val="00323EF6"/>
    <w:rsid w:val="00324A46"/>
    <w:rsid w:val="003253F9"/>
    <w:rsid w:val="003256B6"/>
    <w:rsid w:val="003269DD"/>
    <w:rsid w:val="00326EC5"/>
    <w:rsid w:val="00327870"/>
    <w:rsid w:val="00330773"/>
    <w:rsid w:val="00331C6F"/>
    <w:rsid w:val="0033221C"/>
    <w:rsid w:val="00332536"/>
    <w:rsid w:val="0033259D"/>
    <w:rsid w:val="00332C6B"/>
    <w:rsid w:val="003332FB"/>
    <w:rsid w:val="003333D2"/>
    <w:rsid w:val="00333AB5"/>
    <w:rsid w:val="003355DE"/>
    <w:rsid w:val="003358B1"/>
    <w:rsid w:val="0033677A"/>
    <w:rsid w:val="003370C0"/>
    <w:rsid w:val="00337218"/>
    <w:rsid w:val="00340198"/>
    <w:rsid w:val="003405E8"/>
    <w:rsid w:val="003406C6"/>
    <w:rsid w:val="00340C3D"/>
    <w:rsid w:val="003418CC"/>
    <w:rsid w:val="00342651"/>
    <w:rsid w:val="00342BF2"/>
    <w:rsid w:val="00342FBB"/>
    <w:rsid w:val="003436F9"/>
    <w:rsid w:val="00343AB7"/>
    <w:rsid w:val="00344D15"/>
    <w:rsid w:val="00344EF5"/>
    <w:rsid w:val="003459BD"/>
    <w:rsid w:val="00346FFF"/>
    <w:rsid w:val="0034720F"/>
    <w:rsid w:val="003504AB"/>
    <w:rsid w:val="00350D38"/>
    <w:rsid w:val="003510BF"/>
    <w:rsid w:val="00351B36"/>
    <w:rsid w:val="0035232E"/>
    <w:rsid w:val="003526A4"/>
    <w:rsid w:val="00352B73"/>
    <w:rsid w:val="00354446"/>
    <w:rsid w:val="00355AD5"/>
    <w:rsid w:val="00356314"/>
    <w:rsid w:val="0035661B"/>
    <w:rsid w:val="00356945"/>
    <w:rsid w:val="003576F1"/>
    <w:rsid w:val="00357B4E"/>
    <w:rsid w:val="00360846"/>
    <w:rsid w:val="00362BB3"/>
    <w:rsid w:val="00364739"/>
    <w:rsid w:val="00366116"/>
    <w:rsid w:val="0036765B"/>
    <w:rsid w:val="00367BD3"/>
    <w:rsid w:val="003716FD"/>
    <w:rsid w:val="0037204B"/>
    <w:rsid w:val="00372261"/>
    <w:rsid w:val="003725CC"/>
    <w:rsid w:val="00373890"/>
    <w:rsid w:val="003739BB"/>
    <w:rsid w:val="003744CF"/>
    <w:rsid w:val="00374717"/>
    <w:rsid w:val="0037676C"/>
    <w:rsid w:val="00376CF5"/>
    <w:rsid w:val="003770A6"/>
    <w:rsid w:val="003802F2"/>
    <w:rsid w:val="003809A3"/>
    <w:rsid w:val="00381043"/>
    <w:rsid w:val="003820D3"/>
    <w:rsid w:val="003829E5"/>
    <w:rsid w:val="00383754"/>
    <w:rsid w:val="00383766"/>
    <w:rsid w:val="0038442E"/>
    <w:rsid w:val="00385F86"/>
    <w:rsid w:val="00386109"/>
    <w:rsid w:val="00386944"/>
    <w:rsid w:val="00387225"/>
    <w:rsid w:val="00387805"/>
    <w:rsid w:val="0038782B"/>
    <w:rsid w:val="003905C3"/>
    <w:rsid w:val="00391223"/>
    <w:rsid w:val="00391BDC"/>
    <w:rsid w:val="00391CB4"/>
    <w:rsid w:val="003925F8"/>
    <w:rsid w:val="00392F27"/>
    <w:rsid w:val="00393B63"/>
    <w:rsid w:val="00394A5E"/>
    <w:rsid w:val="00394AA3"/>
    <w:rsid w:val="003956CC"/>
    <w:rsid w:val="0039578E"/>
    <w:rsid w:val="00395C9A"/>
    <w:rsid w:val="00399F5E"/>
    <w:rsid w:val="003A0853"/>
    <w:rsid w:val="003A0DE3"/>
    <w:rsid w:val="003A169A"/>
    <w:rsid w:val="003A1D90"/>
    <w:rsid w:val="003A2C57"/>
    <w:rsid w:val="003A3360"/>
    <w:rsid w:val="003A3D38"/>
    <w:rsid w:val="003A425E"/>
    <w:rsid w:val="003A490C"/>
    <w:rsid w:val="003A4FAD"/>
    <w:rsid w:val="003A5A7D"/>
    <w:rsid w:val="003A6B67"/>
    <w:rsid w:val="003A6CA0"/>
    <w:rsid w:val="003A70A2"/>
    <w:rsid w:val="003A7BB7"/>
    <w:rsid w:val="003B0C77"/>
    <w:rsid w:val="003B0CD9"/>
    <w:rsid w:val="003B0FC0"/>
    <w:rsid w:val="003B1104"/>
    <w:rsid w:val="003B1328"/>
    <w:rsid w:val="003B13B6"/>
    <w:rsid w:val="003B15E6"/>
    <w:rsid w:val="003B1B48"/>
    <w:rsid w:val="003B3F2C"/>
    <w:rsid w:val="003B408A"/>
    <w:rsid w:val="003B4496"/>
    <w:rsid w:val="003B4978"/>
    <w:rsid w:val="003B5733"/>
    <w:rsid w:val="003B6072"/>
    <w:rsid w:val="003C044C"/>
    <w:rsid w:val="003C08A2"/>
    <w:rsid w:val="003C08A9"/>
    <w:rsid w:val="003C1690"/>
    <w:rsid w:val="003C1B1A"/>
    <w:rsid w:val="003C2045"/>
    <w:rsid w:val="003C22A7"/>
    <w:rsid w:val="003C43A1"/>
    <w:rsid w:val="003C4ADE"/>
    <w:rsid w:val="003C4DAB"/>
    <w:rsid w:val="003C4FC0"/>
    <w:rsid w:val="003C4FCE"/>
    <w:rsid w:val="003C55F4"/>
    <w:rsid w:val="003C6602"/>
    <w:rsid w:val="003C6B7E"/>
    <w:rsid w:val="003C7897"/>
    <w:rsid w:val="003C7A3F"/>
    <w:rsid w:val="003D1897"/>
    <w:rsid w:val="003D2766"/>
    <w:rsid w:val="003D2A74"/>
    <w:rsid w:val="003D3E8F"/>
    <w:rsid w:val="003D542A"/>
    <w:rsid w:val="003D5F5E"/>
    <w:rsid w:val="003D6475"/>
    <w:rsid w:val="003D667B"/>
    <w:rsid w:val="003D73D9"/>
    <w:rsid w:val="003D754F"/>
    <w:rsid w:val="003E0896"/>
    <w:rsid w:val="003E1C28"/>
    <w:rsid w:val="003E253D"/>
    <w:rsid w:val="003E3059"/>
    <w:rsid w:val="003E375C"/>
    <w:rsid w:val="003E4086"/>
    <w:rsid w:val="003E4145"/>
    <w:rsid w:val="003E50BD"/>
    <w:rsid w:val="003E639E"/>
    <w:rsid w:val="003E71E5"/>
    <w:rsid w:val="003E77B8"/>
    <w:rsid w:val="003F03FB"/>
    <w:rsid w:val="003F0445"/>
    <w:rsid w:val="003F0CF0"/>
    <w:rsid w:val="003F14B1"/>
    <w:rsid w:val="003F2B20"/>
    <w:rsid w:val="003F309C"/>
    <w:rsid w:val="003F3289"/>
    <w:rsid w:val="003F3DF9"/>
    <w:rsid w:val="003F3ECD"/>
    <w:rsid w:val="003F4966"/>
    <w:rsid w:val="003F5CB9"/>
    <w:rsid w:val="003F64B4"/>
    <w:rsid w:val="003F7AA7"/>
    <w:rsid w:val="003F7B37"/>
    <w:rsid w:val="003F7DB1"/>
    <w:rsid w:val="00400C90"/>
    <w:rsid w:val="004013C7"/>
    <w:rsid w:val="00401FCF"/>
    <w:rsid w:val="0040248F"/>
    <w:rsid w:val="00403164"/>
    <w:rsid w:val="00403C59"/>
    <w:rsid w:val="004042C8"/>
    <w:rsid w:val="0040435A"/>
    <w:rsid w:val="00405321"/>
    <w:rsid w:val="00406285"/>
    <w:rsid w:val="00406765"/>
    <w:rsid w:val="004072A8"/>
    <w:rsid w:val="00407CAA"/>
    <w:rsid w:val="00410ED2"/>
    <w:rsid w:val="004112C6"/>
    <w:rsid w:val="00412EF0"/>
    <w:rsid w:val="00412FC3"/>
    <w:rsid w:val="0041391A"/>
    <w:rsid w:val="004146A6"/>
    <w:rsid w:val="004148F9"/>
    <w:rsid w:val="00414D4A"/>
    <w:rsid w:val="0041505E"/>
    <w:rsid w:val="00415F9D"/>
    <w:rsid w:val="004163AB"/>
    <w:rsid w:val="0042052E"/>
    <w:rsid w:val="0042084E"/>
    <w:rsid w:val="0042171A"/>
    <w:rsid w:val="00421EEF"/>
    <w:rsid w:val="00421F1C"/>
    <w:rsid w:val="00422357"/>
    <w:rsid w:val="004227C3"/>
    <w:rsid w:val="004230E3"/>
    <w:rsid w:val="00424D65"/>
    <w:rsid w:val="00424D6C"/>
    <w:rsid w:val="00425202"/>
    <w:rsid w:val="00425428"/>
    <w:rsid w:val="004258C6"/>
    <w:rsid w:val="00425CDD"/>
    <w:rsid w:val="00425FB8"/>
    <w:rsid w:val="0042644B"/>
    <w:rsid w:val="00426751"/>
    <w:rsid w:val="00427421"/>
    <w:rsid w:val="00430299"/>
    <w:rsid w:val="0043327A"/>
    <w:rsid w:val="004333C8"/>
    <w:rsid w:val="00435650"/>
    <w:rsid w:val="00435AAB"/>
    <w:rsid w:val="0043752C"/>
    <w:rsid w:val="0044031C"/>
    <w:rsid w:val="004408E6"/>
    <w:rsid w:val="00440B89"/>
    <w:rsid w:val="004412CC"/>
    <w:rsid w:val="00442289"/>
    <w:rsid w:val="00442C6C"/>
    <w:rsid w:val="00443CBE"/>
    <w:rsid w:val="00443E8A"/>
    <w:rsid w:val="004441BC"/>
    <w:rsid w:val="004462F5"/>
    <w:rsid w:val="004468B4"/>
    <w:rsid w:val="004468DF"/>
    <w:rsid w:val="00450786"/>
    <w:rsid w:val="00450B6D"/>
    <w:rsid w:val="00451A7A"/>
    <w:rsid w:val="0045230A"/>
    <w:rsid w:val="00453646"/>
    <w:rsid w:val="00453BF0"/>
    <w:rsid w:val="00453D54"/>
    <w:rsid w:val="00454708"/>
    <w:rsid w:val="00454AD0"/>
    <w:rsid w:val="00454E3E"/>
    <w:rsid w:val="0045537B"/>
    <w:rsid w:val="0045559F"/>
    <w:rsid w:val="004563BA"/>
    <w:rsid w:val="00457337"/>
    <w:rsid w:val="00457485"/>
    <w:rsid w:val="004601AE"/>
    <w:rsid w:val="00461CB3"/>
    <w:rsid w:val="00462E3D"/>
    <w:rsid w:val="0046398D"/>
    <w:rsid w:val="00463E0A"/>
    <w:rsid w:val="004656CF"/>
    <w:rsid w:val="00465DF7"/>
    <w:rsid w:val="00466E79"/>
    <w:rsid w:val="0046787B"/>
    <w:rsid w:val="00467C13"/>
    <w:rsid w:val="00470D7D"/>
    <w:rsid w:val="0047372D"/>
    <w:rsid w:val="00473BA3"/>
    <w:rsid w:val="00473E8F"/>
    <w:rsid w:val="004743DD"/>
    <w:rsid w:val="00474CEA"/>
    <w:rsid w:val="00474DB4"/>
    <w:rsid w:val="00474DC9"/>
    <w:rsid w:val="0047579D"/>
    <w:rsid w:val="00477034"/>
    <w:rsid w:val="00477818"/>
    <w:rsid w:val="00477DFC"/>
    <w:rsid w:val="004806B3"/>
    <w:rsid w:val="00481A05"/>
    <w:rsid w:val="004830E9"/>
    <w:rsid w:val="00483493"/>
    <w:rsid w:val="00483968"/>
    <w:rsid w:val="00483969"/>
    <w:rsid w:val="00484F86"/>
    <w:rsid w:val="004853EB"/>
    <w:rsid w:val="00485512"/>
    <w:rsid w:val="00486704"/>
    <w:rsid w:val="00486C12"/>
    <w:rsid w:val="00486E7F"/>
    <w:rsid w:val="00490746"/>
    <w:rsid w:val="00490852"/>
    <w:rsid w:val="00490971"/>
    <w:rsid w:val="00490B95"/>
    <w:rsid w:val="0049108B"/>
    <w:rsid w:val="0049173E"/>
    <w:rsid w:val="00491AD3"/>
    <w:rsid w:val="00491C9C"/>
    <w:rsid w:val="0049206D"/>
    <w:rsid w:val="00492EB3"/>
    <w:rsid w:val="00492F30"/>
    <w:rsid w:val="00493B18"/>
    <w:rsid w:val="00493D96"/>
    <w:rsid w:val="004946F4"/>
    <w:rsid w:val="0049487E"/>
    <w:rsid w:val="004951FF"/>
    <w:rsid w:val="00495568"/>
    <w:rsid w:val="00496346"/>
    <w:rsid w:val="00497F15"/>
    <w:rsid w:val="004A160D"/>
    <w:rsid w:val="004A1E15"/>
    <w:rsid w:val="004A2F5C"/>
    <w:rsid w:val="004A2FED"/>
    <w:rsid w:val="004A37E0"/>
    <w:rsid w:val="004A3DAB"/>
    <w:rsid w:val="004A3E81"/>
    <w:rsid w:val="004A4195"/>
    <w:rsid w:val="004A4D34"/>
    <w:rsid w:val="004A550C"/>
    <w:rsid w:val="004A5C62"/>
    <w:rsid w:val="004A5CE5"/>
    <w:rsid w:val="004A5DFA"/>
    <w:rsid w:val="004A707D"/>
    <w:rsid w:val="004A7457"/>
    <w:rsid w:val="004A754E"/>
    <w:rsid w:val="004A7D3F"/>
    <w:rsid w:val="004B29A3"/>
    <w:rsid w:val="004B4B1B"/>
    <w:rsid w:val="004B4FFB"/>
    <w:rsid w:val="004B63EF"/>
    <w:rsid w:val="004B718C"/>
    <w:rsid w:val="004B7707"/>
    <w:rsid w:val="004B7B90"/>
    <w:rsid w:val="004B7C75"/>
    <w:rsid w:val="004C070F"/>
    <w:rsid w:val="004C0879"/>
    <w:rsid w:val="004C0D17"/>
    <w:rsid w:val="004C1893"/>
    <w:rsid w:val="004C2079"/>
    <w:rsid w:val="004C35C4"/>
    <w:rsid w:val="004C3E02"/>
    <w:rsid w:val="004C444D"/>
    <w:rsid w:val="004C45DB"/>
    <w:rsid w:val="004C5541"/>
    <w:rsid w:val="004C69CB"/>
    <w:rsid w:val="004C6BA5"/>
    <w:rsid w:val="004C6EEE"/>
    <w:rsid w:val="004C702B"/>
    <w:rsid w:val="004C748A"/>
    <w:rsid w:val="004C7ABD"/>
    <w:rsid w:val="004C7F7A"/>
    <w:rsid w:val="004D0033"/>
    <w:rsid w:val="004D016B"/>
    <w:rsid w:val="004D0266"/>
    <w:rsid w:val="004D0B71"/>
    <w:rsid w:val="004D18A2"/>
    <w:rsid w:val="004D1B22"/>
    <w:rsid w:val="004D229E"/>
    <w:rsid w:val="004D23CC"/>
    <w:rsid w:val="004D2DED"/>
    <w:rsid w:val="004D328A"/>
    <w:rsid w:val="004D36F2"/>
    <w:rsid w:val="004D3983"/>
    <w:rsid w:val="004D4E40"/>
    <w:rsid w:val="004D6DAA"/>
    <w:rsid w:val="004E0A51"/>
    <w:rsid w:val="004E0E31"/>
    <w:rsid w:val="004E1106"/>
    <w:rsid w:val="004E138F"/>
    <w:rsid w:val="004E4649"/>
    <w:rsid w:val="004E4C75"/>
    <w:rsid w:val="004E5799"/>
    <w:rsid w:val="004E5C2B"/>
    <w:rsid w:val="004E621D"/>
    <w:rsid w:val="004E73A8"/>
    <w:rsid w:val="004E75FF"/>
    <w:rsid w:val="004E7FD7"/>
    <w:rsid w:val="004F00DD"/>
    <w:rsid w:val="004F00FD"/>
    <w:rsid w:val="004F063D"/>
    <w:rsid w:val="004F1915"/>
    <w:rsid w:val="004F1DCE"/>
    <w:rsid w:val="004F2133"/>
    <w:rsid w:val="004F22BD"/>
    <w:rsid w:val="004F22C6"/>
    <w:rsid w:val="004F3741"/>
    <w:rsid w:val="004F4FAC"/>
    <w:rsid w:val="004F5398"/>
    <w:rsid w:val="004F55F1"/>
    <w:rsid w:val="004F5855"/>
    <w:rsid w:val="004F5D0A"/>
    <w:rsid w:val="004F6936"/>
    <w:rsid w:val="004F7D27"/>
    <w:rsid w:val="0050016E"/>
    <w:rsid w:val="005005E1"/>
    <w:rsid w:val="00502592"/>
    <w:rsid w:val="0050286D"/>
    <w:rsid w:val="005030D9"/>
    <w:rsid w:val="00503B60"/>
    <w:rsid w:val="00503DC6"/>
    <w:rsid w:val="0050521D"/>
    <w:rsid w:val="00506385"/>
    <w:rsid w:val="00506F5D"/>
    <w:rsid w:val="0051086E"/>
    <w:rsid w:val="00510B09"/>
    <w:rsid w:val="00510C37"/>
    <w:rsid w:val="005126D0"/>
    <w:rsid w:val="00512857"/>
    <w:rsid w:val="00512BCA"/>
    <w:rsid w:val="00514051"/>
    <w:rsid w:val="00514CFF"/>
    <w:rsid w:val="0051568D"/>
    <w:rsid w:val="00515A07"/>
    <w:rsid w:val="00515B59"/>
    <w:rsid w:val="00515E3B"/>
    <w:rsid w:val="00520A00"/>
    <w:rsid w:val="00520E6E"/>
    <w:rsid w:val="00521163"/>
    <w:rsid w:val="0052127B"/>
    <w:rsid w:val="0052155D"/>
    <w:rsid w:val="005217AA"/>
    <w:rsid w:val="00522557"/>
    <w:rsid w:val="00522FDE"/>
    <w:rsid w:val="00523BB0"/>
    <w:rsid w:val="005246EC"/>
    <w:rsid w:val="00524F3D"/>
    <w:rsid w:val="00525070"/>
    <w:rsid w:val="00525920"/>
    <w:rsid w:val="00526AC7"/>
    <w:rsid w:val="00526C15"/>
    <w:rsid w:val="00526D6D"/>
    <w:rsid w:val="00532118"/>
    <w:rsid w:val="00534135"/>
    <w:rsid w:val="005353CA"/>
    <w:rsid w:val="005357F9"/>
    <w:rsid w:val="00536395"/>
    <w:rsid w:val="00536499"/>
    <w:rsid w:val="00536F05"/>
    <w:rsid w:val="005371A4"/>
    <w:rsid w:val="0053740F"/>
    <w:rsid w:val="0053779C"/>
    <w:rsid w:val="00540D61"/>
    <w:rsid w:val="00541760"/>
    <w:rsid w:val="00542245"/>
    <w:rsid w:val="00542845"/>
    <w:rsid w:val="00543903"/>
    <w:rsid w:val="00543E50"/>
    <w:rsid w:val="00543F11"/>
    <w:rsid w:val="00546305"/>
    <w:rsid w:val="00546F3B"/>
    <w:rsid w:val="00547A95"/>
    <w:rsid w:val="00547CAD"/>
    <w:rsid w:val="0055119B"/>
    <w:rsid w:val="005516F8"/>
    <w:rsid w:val="00552449"/>
    <w:rsid w:val="00553257"/>
    <w:rsid w:val="00553E88"/>
    <w:rsid w:val="005541DE"/>
    <w:rsid w:val="005548B5"/>
    <w:rsid w:val="00554A23"/>
    <w:rsid w:val="00554DAC"/>
    <w:rsid w:val="00555572"/>
    <w:rsid w:val="0055611E"/>
    <w:rsid w:val="00562E60"/>
    <w:rsid w:val="00567412"/>
    <w:rsid w:val="00570C71"/>
    <w:rsid w:val="00572031"/>
    <w:rsid w:val="00572282"/>
    <w:rsid w:val="0057331E"/>
    <w:rsid w:val="00573CE3"/>
    <w:rsid w:val="00574987"/>
    <w:rsid w:val="00574BC7"/>
    <w:rsid w:val="00576DBD"/>
    <w:rsid w:val="00576E84"/>
    <w:rsid w:val="0058001F"/>
    <w:rsid w:val="00580394"/>
    <w:rsid w:val="005803B1"/>
    <w:rsid w:val="005809CD"/>
    <w:rsid w:val="00582B8C"/>
    <w:rsid w:val="0058423A"/>
    <w:rsid w:val="005845A6"/>
    <w:rsid w:val="0058595B"/>
    <w:rsid w:val="00586067"/>
    <w:rsid w:val="005868C3"/>
    <w:rsid w:val="0058757E"/>
    <w:rsid w:val="00590FB5"/>
    <w:rsid w:val="005912E5"/>
    <w:rsid w:val="00591B9E"/>
    <w:rsid w:val="00592080"/>
    <w:rsid w:val="00592B6D"/>
    <w:rsid w:val="00592CCE"/>
    <w:rsid w:val="00592F1E"/>
    <w:rsid w:val="005940BC"/>
    <w:rsid w:val="00596A4B"/>
    <w:rsid w:val="00596BF2"/>
    <w:rsid w:val="00597507"/>
    <w:rsid w:val="005A0D2C"/>
    <w:rsid w:val="005A31B3"/>
    <w:rsid w:val="005A3550"/>
    <w:rsid w:val="005A3917"/>
    <w:rsid w:val="005A3994"/>
    <w:rsid w:val="005A4623"/>
    <w:rsid w:val="005A479D"/>
    <w:rsid w:val="005A4F22"/>
    <w:rsid w:val="005A4FF8"/>
    <w:rsid w:val="005A5D2A"/>
    <w:rsid w:val="005A71DD"/>
    <w:rsid w:val="005A7536"/>
    <w:rsid w:val="005B1C6D"/>
    <w:rsid w:val="005B21B6"/>
    <w:rsid w:val="005B2AEB"/>
    <w:rsid w:val="005B3A08"/>
    <w:rsid w:val="005B4F6A"/>
    <w:rsid w:val="005B73AB"/>
    <w:rsid w:val="005B7A63"/>
    <w:rsid w:val="005C0955"/>
    <w:rsid w:val="005C18CD"/>
    <w:rsid w:val="005C23AE"/>
    <w:rsid w:val="005C49DA"/>
    <w:rsid w:val="005C4AD0"/>
    <w:rsid w:val="005C4B02"/>
    <w:rsid w:val="005C4D43"/>
    <w:rsid w:val="005C50F3"/>
    <w:rsid w:val="005C54B5"/>
    <w:rsid w:val="005C5D80"/>
    <w:rsid w:val="005C5D91"/>
    <w:rsid w:val="005C67E5"/>
    <w:rsid w:val="005D0489"/>
    <w:rsid w:val="005D07B8"/>
    <w:rsid w:val="005D0B4A"/>
    <w:rsid w:val="005D4193"/>
    <w:rsid w:val="005D444B"/>
    <w:rsid w:val="005D5CDC"/>
    <w:rsid w:val="005D6459"/>
    <w:rsid w:val="005D6597"/>
    <w:rsid w:val="005E03C2"/>
    <w:rsid w:val="005E0F99"/>
    <w:rsid w:val="005E1178"/>
    <w:rsid w:val="005E14E7"/>
    <w:rsid w:val="005E15CE"/>
    <w:rsid w:val="005E26A3"/>
    <w:rsid w:val="005E29E5"/>
    <w:rsid w:val="005E2D5F"/>
    <w:rsid w:val="005E2ECB"/>
    <w:rsid w:val="005E447E"/>
    <w:rsid w:val="005E47F3"/>
    <w:rsid w:val="005E4CC7"/>
    <w:rsid w:val="005E4FD1"/>
    <w:rsid w:val="005E7258"/>
    <w:rsid w:val="005E77F3"/>
    <w:rsid w:val="005F02FD"/>
    <w:rsid w:val="005F0775"/>
    <w:rsid w:val="005F0A01"/>
    <w:rsid w:val="005F0CF5"/>
    <w:rsid w:val="005F21EB"/>
    <w:rsid w:val="005F2499"/>
    <w:rsid w:val="005F31D3"/>
    <w:rsid w:val="005F497D"/>
    <w:rsid w:val="005F641A"/>
    <w:rsid w:val="005F64B3"/>
    <w:rsid w:val="005F6D7C"/>
    <w:rsid w:val="005F7DA0"/>
    <w:rsid w:val="006008DB"/>
    <w:rsid w:val="00600DF1"/>
    <w:rsid w:val="0060410E"/>
    <w:rsid w:val="00604E46"/>
    <w:rsid w:val="00604E79"/>
    <w:rsid w:val="00605908"/>
    <w:rsid w:val="00606988"/>
    <w:rsid w:val="006074C8"/>
    <w:rsid w:val="00607688"/>
    <w:rsid w:val="00607D55"/>
    <w:rsid w:val="00610D7C"/>
    <w:rsid w:val="00610DEE"/>
    <w:rsid w:val="00610F95"/>
    <w:rsid w:val="0061255A"/>
    <w:rsid w:val="00613414"/>
    <w:rsid w:val="0061384F"/>
    <w:rsid w:val="00613A78"/>
    <w:rsid w:val="00613E30"/>
    <w:rsid w:val="00614472"/>
    <w:rsid w:val="00615038"/>
    <w:rsid w:val="006159B5"/>
    <w:rsid w:val="00615E37"/>
    <w:rsid w:val="00615FF3"/>
    <w:rsid w:val="00620154"/>
    <w:rsid w:val="00620B7E"/>
    <w:rsid w:val="00620EC9"/>
    <w:rsid w:val="006216F9"/>
    <w:rsid w:val="006225C5"/>
    <w:rsid w:val="006230A8"/>
    <w:rsid w:val="0062408D"/>
    <w:rsid w:val="006240CC"/>
    <w:rsid w:val="0062454C"/>
    <w:rsid w:val="006248E8"/>
    <w:rsid w:val="00624940"/>
    <w:rsid w:val="00624FC3"/>
    <w:rsid w:val="006254F8"/>
    <w:rsid w:val="00625E23"/>
    <w:rsid w:val="00627875"/>
    <w:rsid w:val="00627DA7"/>
    <w:rsid w:val="00630DA4"/>
    <w:rsid w:val="00632568"/>
    <w:rsid w:val="00632597"/>
    <w:rsid w:val="00632F75"/>
    <w:rsid w:val="006330CB"/>
    <w:rsid w:val="0063454E"/>
    <w:rsid w:val="00635704"/>
    <w:rsid w:val="006358B4"/>
    <w:rsid w:val="006419AA"/>
    <w:rsid w:val="00642435"/>
    <w:rsid w:val="00642751"/>
    <w:rsid w:val="006432F1"/>
    <w:rsid w:val="006442F1"/>
    <w:rsid w:val="00644B1F"/>
    <w:rsid w:val="00644B7E"/>
    <w:rsid w:val="006454E6"/>
    <w:rsid w:val="00645599"/>
    <w:rsid w:val="00645E68"/>
    <w:rsid w:val="00646235"/>
    <w:rsid w:val="00646A68"/>
    <w:rsid w:val="00646B07"/>
    <w:rsid w:val="00646FBA"/>
    <w:rsid w:val="006505BD"/>
    <w:rsid w:val="006508EA"/>
    <w:rsid w:val="0065092E"/>
    <w:rsid w:val="00651E98"/>
    <w:rsid w:val="006521C4"/>
    <w:rsid w:val="006532FA"/>
    <w:rsid w:val="00653478"/>
    <w:rsid w:val="006557A7"/>
    <w:rsid w:val="00655A07"/>
    <w:rsid w:val="00656290"/>
    <w:rsid w:val="0065770B"/>
    <w:rsid w:val="00657A86"/>
    <w:rsid w:val="00657FD0"/>
    <w:rsid w:val="00660731"/>
    <w:rsid w:val="006608D8"/>
    <w:rsid w:val="00660C39"/>
    <w:rsid w:val="00660CA0"/>
    <w:rsid w:val="006612F9"/>
    <w:rsid w:val="006621D7"/>
    <w:rsid w:val="0066302A"/>
    <w:rsid w:val="006631FD"/>
    <w:rsid w:val="00663670"/>
    <w:rsid w:val="0066480E"/>
    <w:rsid w:val="00664F2D"/>
    <w:rsid w:val="00666443"/>
    <w:rsid w:val="00667770"/>
    <w:rsid w:val="00667BED"/>
    <w:rsid w:val="00670597"/>
    <w:rsid w:val="006706D0"/>
    <w:rsid w:val="00670A47"/>
    <w:rsid w:val="00670A77"/>
    <w:rsid w:val="00671163"/>
    <w:rsid w:val="006713FA"/>
    <w:rsid w:val="00672D50"/>
    <w:rsid w:val="00672E40"/>
    <w:rsid w:val="00673593"/>
    <w:rsid w:val="0067380E"/>
    <w:rsid w:val="006740EE"/>
    <w:rsid w:val="00674485"/>
    <w:rsid w:val="006774E7"/>
    <w:rsid w:val="00677574"/>
    <w:rsid w:val="006803A4"/>
    <w:rsid w:val="0068081A"/>
    <w:rsid w:val="00680CB7"/>
    <w:rsid w:val="00682456"/>
    <w:rsid w:val="00682E53"/>
    <w:rsid w:val="006830F1"/>
    <w:rsid w:val="00683533"/>
    <w:rsid w:val="0068454C"/>
    <w:rsid w:val="00685442"/>
    <w:rsid w:val="00686C65"/>
    <w:rsid w:val="00687843"/>
    <w:rsid w:val="006878B5"/>
    <w:rsid w:val="00691B62"/>
    <w:rsid w:val="00691F58"/>
    <w:rsid w:val="006933B5"/>
    <w:rsid w:val="006937EC"/>
    <w:rsid w:val="00693D14"/>
    <w:rsid w:val="006949DB"/>
    <w:rsid w:val="00694AAC"/>
    <w:rsid w:val="0069502D"/>
    <w:rsid w:val="0069580E"/>
    <w:rsid w:val="00696F27"/>
    <w:rsid w:val="00697CF4"/>
    <w:rsid w:val="00697FFD"/>
    <w:rsid w:val="006A03B0"/>
    <w:rsid w:val="006A1246"/>
    <w:rsid w:val="006A14D9"/>
    <w:rsid w:val="006A16F3"/>
    <w:rsid w:val="006A18C2"/>
    <w:rsid w:val="006A3383"/>
    <w:rsid w:val="006A4B90"/>
    <w:rsid w:val="006A5298"/>
    <w:rsid w:val="006A57CC"/>
    <w:rsid w:val="006A691C"/>
    <w:rsid w:val="006A6FC6"/>
    <w:rsid w:val="006A7A79"/>
    <w:rsid w:val="006B077C"/>
    <w:rsid w:val="006B07F4"/>
    <w:rsid w:val="006B0825"/>
    <w:rsid w:val="006B16F0"/>
    <w:rsid w:val="006B32AA"/>
    <w:rsid w:val="006B40AC"/>
    <w:rsid w:val="006B46BA"/>
    <w:rsid w:val="006B4B7B"/>
    <w:rsid w:val="006B4CDE"/>
    <w:rsid w:val="006B54C6"/>
    <w:rsid w:val="006B639C"/>
    <w:rsid w:val="006B6803"/>
    <w:rsid w:val="006B74A8"/>
    <w:rsid w:val="006C03B4"/>
    <w:rsid w:val="006C08ED"/>
    <w:rsid w:val="006C1804"/>
    <w:rsid w:val="006C1FC9"/>
    <w:rsid w:val="006C4401"/>
    <w:rsid w:val="006C45D6"/>
    <w:rsid w:val="006C52A5"/>
    <w:rsid w:val="006C5D1C"/>
    <w:rsid w:val="006D0F16"/>
    <w:rsid w:val="006D1D4A"/>
    <w:rsid w:val="006D1F49"/>
    <w:rsid w:val="006D2856"/>
    <w:rsid w:val="006D2A3F"/>
    <w:rsid w:val="006D2C69"/>
    <w:rsid w:val="006D2FBC"/>
    <w:rsid w:val="006D3821"/>
    <w:rsid w:val="006D3BC3"/>
    <w:rsid w:val="006D4021"/>
    <w:rsid w:val="006D5C83"/>
    <w:rsid w:val="006E0541"/>
    <w:rsid w:val="006E138B"/>
    <w:rsid w:val="006E1E67"/>
    <w:rsid w:val="006E20AC"/>
    <w:rsid w:val="006E2D56"/>
    <w:rsid w:val="006E3FCE"/>
    <w:rsid w:val="006E4204"/>
    <w:rsid w:val="006E4B8B"/>
    <w:rsid w:val="006E54F5"/>
    <w:rsid w:val="006E55A1"/>
    <w:rsid w:val="006E6862"/>
    <w:rsid w:val="006F0178"/>
    <w:rsid w:val="006F0330"/>
    <w:rsid w:val="006F1829"/>
    <w:rsid w:val="006F1FDC"/>
    <w:rsid w:val="006F34F6"/>
    <w:rsid w:val="006F3523"/>
    <w:rsid w:val="006F353C"/>
    <w:rsid w:val="006F47C3"/>
    <w:rsid w:val="006F500D"/>
    <w:rsid w:val="006F56D0"/>
    <w:rsid w:val="006F6B8C"/>
    <w:rsid w:val="006F70D6"/>
    <w:rsid w:val="00700714"/>
    <w:rsid w:val="00700FD7"/>
    <w:rsid w:val="007013EF"/>
    <w:rsid w:val="0070462B"/>
    <w:rsid w:val="007048D3"/>
    <w:rsid w:val="00704FC5"/>
    <w:rsid w:val="007055BD"/>
    <w:rsid w:val="00706F08"/>
    <w:rsid w:val="0070705E"/>
    <w:rsid w:val="007107B2"/>
    <w:rsid w:val="00711208"/>
    <w:rsid w:val="007138D1"/>
    <w:rsid w:val="007147DC"/>
    <w:rsid w:val="007153B0"/>
    <w:rsid w:val="007159C8"/>
    <w:rsid w:val="00715FC8"/>
    <w:rsid w:val="007160A8"/>
    <w:rsid w:val="007173CA"/>
    <w:rsid w:val="007207F8"/>
    <w:rsid w:val="007216AA"/>
    <w:rsid w:val="007216CE"/>
    <w:rsid w:val="00721AB5"/>
    <w:rsid w:val="00721CFB"/>
    <w:rsid w:val="00721DEF"/>
    <w:rsid w:val="0072251A"/>
    <w:rsid w:val="007236D7"/>
    <w:rsid w:val="00724A43"/>
    <w:rsid w:val="00725C1B"/>
    <w:rsid w:val="00726282"/>
    <w:rsid w:val="00726445"/>
    <w:rsid w:val="007264A7"/>
    <w:rsid w:val="00726F32"/>
    <w:rsid w:val="007273AC"/>
    <w:rsid w:val="007300ED"/>
    <w:rsid w:val="00730F07"/>
    <w:rsid w:val="0073171D"/>
    <w:rsid w:val="00731AD4"/>
    <w:rsid w:val="007333A6"/>
    <w:rsid w:val="00734309"/>
    <w:rsid w:val="007346E4"/>
    <w:rsid w:val="00734FCA"/>
    <w:rsid w:val="007354B9"/>
    <w:rsid w:val="0073582E"/>
    <w:rsid w:val="007373E2"/>
    <w:rsid w:val="00740EF8"/>
    <w:rsid w:val="00740F22"/>
    <w:rsid w:val="00741CF0"/>
    <w:rsid w:val="00741F1A"/>
    <w:rsid w:val="00742485"/>
    <w:rsid w:val="00744161"/>
    <w:rsid w:val="007443B0"/>
    <w:rsid w:val="007447DA"/>
    <w:rsid w:val="007450E2"/>
    <w:rsid w:val="007450F8"/>
    <w:rsid w:val="0074605E"/>
    <w:rsid w:val="0074696E"/>
    <w:rsid w:val="0074774C"/>
    <w:rsid w:val="00747DB3"/>
    <w:rsid w:val="007500F7"/>
    <w:rsid w:val="00750135"/>
    <w:rsid w:val="00750207"/>
    <w:rsid w:val="007503DC"/>
    <w:rsid w:val="00750EC2"/>
    <w:rsid w:val="00751106"/>
    <w:rsid w:val="007521F5"/>
    <w:rsid w:val="00752B28"/>
    <w:rsid w:val="007541A9"/>
    <w:rsid w:val="007542B1"/>
    <w:rsid w:val="00754A47"/>
    <w:rsid w:val="00754B18"/>
    <w:rsid w:val="00754E36"/>
    <w:rsid w:val="007555E0"/>
    <w:rsid w:val="00755CB3"/>
    <w:rsid w:val="0075640B"/>
    <w:rsid w:val="00757451"/>
    <w:rsid w:val="007577E2"/>
    <w:rsid w:val="00760D6C"/>
    <w:rsid w:val="00763139"/>
    <w:rsid w:val="00763206"/>
    <w:rsid w:val="007636D8"/>
    <w:rsid w:val="00763BE5"/>
    <w:rsid w:val="007652F1"/>
    <w:rsid w:val="0076542E"/>
    <w:rsid w:val="007667DD"/>
    <w:rsid w:val="00767039"/>
    <w:rsid w:val="00767D3F"/>
    <w:rsid w:val="00770F37"/>
    <w:rsid w:val="007711A0"/>
    <w:rsid w:val="00771AE6"/>
    <w:rsid w:val="00772D5E"/>
    <w:rsid w:val="0077463E"/>
    <w:rsid w:val="00775209"/>
    <w:rsid w:val="00775596"/>
    <w:rsid w:val="00775CDC"/>
    <w:rsid w:val="00776928"/>
    <w:rsid w:val="00776931"/>
    <w:rsid w:val="00776E0F"/>
    <w:rsid w:val="007774B1"/>
    <w:rsid w:val="00777894"/>
    <w:rsid w:val="00777BE1"/>
    <w:rsid w:val="00777DCB"/>
    <w:rsid w:val="00780EC8"/>
    <w:rsid w:val="0078134E"/>
    <w:rsid w:val="00783044"/>
    <w:rsid w:val="007830AE"/>
    <w:rsid w:val="007833D8"/>
    <w:rsid w:val="00785677"/>
    <w:rsid w:val="00786F16"/>
    <w:rsid w:val="007901F2"/>
    <w:rsid w:val="00790A4B"/>
    <w:rsid w:val="00790DA9"/>
    <w:rsid w:val="00791BD7"/>
    <w:rsid w:val="007931CE"/>
    <w:rsid w:val="007933F7"/>
    <w:rsid w:val="007945CA"/>
    <w:rsid w:val="00794BA4"/>
    <w:rsid w:val="0079522E"/>
    <w:rsid w:val="00796E20"/>
    <w:rsid w:val="007974B7"/>
    <w:rsid w:val="00797C32"/>
    <w:rsid w:val="007A00F3"/>
    <w:rsid w:val="007A11E8"/>
    <w:rsid w:val="007A1C2F"/>
    <w:rsid w:val="007A1C75"/>
    <w:rsid w:val="007A3190"/>
    <w:rsid w:val="007A37A8"/>
    <w:rsid w:val="007A3CAC"/>
    <w:rsid w:val="007A4175"/>
    <w:rsid w:val="007A4DA3"/>
    <w:rsid w:val="007A5104"/>
    <w:rsid w:val="007B0914"/>
    <w:rsid w:val="007B0997"/>
    <w:rsid w:val="007B1374"/>
    <w:rsid w:val="007B3118"/>
    <w:rsid w:val="007B32E5"/>
    <w:rsid w:val="007B3DB9"/>
    <w:rsid w:val="007B4F58"/>
    <w:rsid w:val="007B589F"/>
    <w:rsid w:val="007B5D7A"/>
    <w:rsid w:val="007B6186"/>
    <w:rsid w:val="007B723A"/>
    <w:rsid w:val="007B73BC"/>
    <w:rsid w:val="007B7958"/>
    <w:rsid w:val="007C0AEC"/>
    <w:rsid w:val="007C0D73"/>
    <w:rsid w:val="007C0F34"/>
    <w:rsid w:val="007C1838"/>
    <w:rsid w:val="007C20B9"/>
    <w:rsid w:val="007C253F"/>
    <w:rsid w:val="007C3FCA"/>
    <w:rsid w:val="007C56D1"/>
    <w:rsid w:val="007C716F"/>
    <w:rsid w:val="007C7301"/>
    <w:rsid w:val="007C7859"/>
    <w:rsid w:val="007C7AB8"/>
    <w:rsid w:val="007C7ACC"/>
    <w:rsid w:val="007C7F28"/>
    <w:rsid w:val="007D1466"/>
    <w:rsid w:val="007D2BDE"/>
    <w:rsid w:val="007D2D22"/>
    <w:rsid w:val="007D2FB6"/>
    <w:rsid w:val="007D3A99"/>
    <w:rsid w:val="007D49EB"/>
    <w:rsid w:val="007D5C41"/>
    <w:rsid w:val="007D5DB6"/>
    <w:rsid w:val="007D5E1C"/>
    <w:rsid w:val="007D621D"/>
    <w:rsid w:val="007D661A"/>
    <w:rsid w:val="007D769E"/>
    <w:rsid w:val="007E0B5B"/>
    <w:rsid w:val="007E0DE2"/>
    <w:rsid w:val="007E1227"/>
    <w:rsid w:val="007E1F14"/>
    <w:rsid w:val="007E1F76"/>
    <w:rsid w:val="007E2B8C"/>
    <w:rsid w:val="007E2DF6"/>
    <w:rsid w:val="007E3280"/>
    <w:rsid w:val="007E3B98"/>
    <w:rsid w:val="007E3F60"/>
    <w:rsid w:val="007E417A"/>
    <w:rsid w:val="007E576F"/>
    <w:rsid w:val="007E58CF"/>
    <w:rsid w:val="007E7C50"/>
    <w:rsid w:val="007F06C1"/>
    <w:rsid w:val="007F29C6"/>
    <w:rsid w:val="007F31B6"/>
    <w:rsid w:val="007F383E"/>
    <w:rsid w:val="007F4A0F"/>
    <w:rsid w:val="007F546C"/>
    <w:rsid w:val="007F5726"/>
    <w:rsid w:val="007F625F"/>
    <w:rsid w:val="007F665E"/>
    <w:rsid w:val="007F671F"/>
    <w:rsid w:val="007F799A"/>
    <w:rsid w:val="00800412"/>
    <w:rsid w:val="00801BE8"/>
    <w:rsid w:val="008026B5"/>
    <w:rsid w:val="00802FB3"/>
    <w:rsid w:val="0080328D"/>
    <w:rsid w:val="00803C7A"/>
    <w:rsid w:val="00803E6A"/>
    <w:rsid w:val="00804674"/>
    <w:rsid w:val="00805382"/>
    <w:rsid w:val="0080587B"/>
    <w:rsid w:val="00806468"/>
    <w:rsid w:val="00806ABA"/>
    <w:rsid w:val="0081031F"/>
    <w:rsid w:val="00810A04"/>
    <w:rsid w:val="00810DB0"/>
    <w:rsid w:val="00811466"/>
    <w:rsid w:val="008119CA"/>
    <w:rsid w:val="00812868"/>
    <w:rsid w:val="008130C4"/>
    <w:rsid w:val="00814692"/>
    <w:rsid w:val="008155F0"/>
    <w:rsid w:val="00816735"/>
    <w:rsid w:val="00816D07"/>
    <w:rsid w:val="00820141"/>
    <w:rsid w:val="00820E0C"/>
    <w:rsid w:val="008213F0"/>
    <w:rsid w:val="00823275"/>
    <w:rsid w:val="0082366F"/>
    <w:rsid w:val="00823F0D"/>
    <w:rsid w:val="008240AE"/>
    <w:rsid w:val="00826582"/>
    <w:rsid w:val="00826F73"/>
    <w:rsid w:val="008270DD"/>
    <w:rsid w:val="00830FED"/>
    <w:rsid w:val="00831804"/>
    <w:rsid w:val="008338A2"/>
    <w:rsid w:val="0083391E"/>
    <w:rsid w:val="00834C94"/>
    <w:rsid w:val="00834FEE"/>
    <w:rsid w:val="00835C8E"/>
    <w:rsid w:val="00835FAF"/>
    <w:rsid w:val="0083666F"/>
    <w:rsid w:val="008375F5"/>
    <w:rsid w:val="00840459"/>
    <w:rsid w:val="008406D1"/>
    <w:rsid w:val="00841AA9"/>
    <w:rsid w:val="00841D68"/>
    <w:rsid w:val="00841F45"/>
    <w:rsid w:val="00842751"/>
    <w:rsid w:val="0084333E"/>
    <w:rsid w:val="008433AF"/>
    <w:rsid w:val="008434B1"/>
    <w:rsid w:val="0084409D"/>
    <w:rsid w:val="008453CC"/>
    <w:rsid w:val="00846B2E"/>
    <w:rsid w:val="008474FE"/>
    <w:rsid w:val="0085163C"/>
    <w:rsid w:val="008519D4"/>
    <w:rsid w:val="008524D8"/>
    <w:rsid w:val="00853EE4"/>
    <w:rsid w:val="00854066"/>
    <w:rsid w:val="0085420A"/>
    <w:rsid w:val="008543B1"/>
    <w:rsid w:val="00855149"/>
    <w:rsid w:val="00855535"/>
    <w:rsid w:val="00855920"/>
    <w:rsid w:val="008562C0"/>
    <w:rsid w:val="00856CE9"/>
    <w:rsid w:val="00857C5A"/>
    <w:rsid w:val="008607E5"/>
    <w:rsid w:val="008608E9"/>
    <w:rsid w:val="0086255E"/>
    <w:rsid w:val="00862F86"/>
    <w:rsid w:val="008633F0"/>
    <w:rsid w:val="00863F2E"/>
    <w:rsid w:val="008646FA"/>
    <w:rsid w:val="00864758"/>
    <w:rsid w:val="00864B18"/>
    <w:rsid w:val="00866383"/>
    <w:rsid w:val="008677F6"/>
    <w:rsid w:val="00867D9D"/>
    <w:rsid w:val="00870F2D"/>
    <w:rsid w:val="00871142"/>
    <w:rsid w:val="00871DD8"/>
    <w:rsid w:val="00872E0A"/>
    <w:rsid w:val="00873594"/>
    <w:rsid w:val="0087388E"/>
    <w:rsid w:val="00875285"/>
    <w:rsid w:val="008777F5"/>
    <w:rsid w:val="00880231"/>
    <w:rsid w:val="00880EE4"/>
    <w:rsid w:val="008828C0"/>
    <w:rsid w:val="0088346D"/>
    <w:rsid w:val="00883489"/>
    <w:rsid w:val="008835B6"/>
    <w:rsid w:val="008847D2"/>
    <w:rsid w:val="00884ADA"/>
    <w:rsid w:val="00884B62"/>
    <w:rsid w:val="00884CFA"/>
    <w:rsid w:val="0088529C"/>
    <w:rsid w:val="00885D73"/>
    <w:rsid w:val="00886200"/>
    <w:rsid w:val="0088712E"/>
    <w:rsid w:val="00887903"/>
    <w:rsid w:val="00891869"/>
    <w:rsid w:val="0089270A"/>
    <w:rsid w:val="00893AF6"/>
    <w:rsid w:val="00894BC4"/>
    <w:rsid w:val="00894DB2"/>
    <w:rsid w:val="00895DCB"/>
    <w:rsid w:val="00897277"/>
    <w:rsid w:val="0089789B"/>
    <w:rsid w:val="008A1393"/>
    <w:rsid w:val="008A28A8"/>
    <w:rsid w:val="008A40EE"/>
    <w:rsid w:val="008A49B5"/>
    <w:rsid w:val="008A4C3A"/>
    <w:rsid w:val="008A57CC"/>
    <w:rsid w:val="008A5B32"/>
    <w:rsid w:val="008A6DE4"/>
    <w:rsid w:val="008A7776"/>
    <w:rsid w:val="008A7DA1"/>
    <w:rsid w:val="008B02BF"/>
    <w:rsid w:val="008B0CDC"/>
    <w:rsid w:val="008B1344"/>
    <w:rsid w:val="008B1C74"/>
    <w:rsid w:val="008B21B8"/>
    <w:rsid w:val="008B22AC"/>
    <w:rsid w:val="008B2EE4"/>
    <w:rsid w:val="008B38AB"/>
    <w:rsid w:val="008B4459"/>
    <w:rsid w:val="008B4D3D"/>
    <w:rsid w:val="008B54DD"/>
    <w:rsid w:val="008B57C7"/>
    <w:rsid w:val="008B58BE"/>
    <w:rsid w:val="008C0F97"/>
    <w:rsid w:val="008C130B"/>
    <w:rsid w:val="008C2C22"/>
    <w:rsid w:val="008C2F92"/>
    <w:rsid w:val="008C3697"/>
    <w:rsid w:val="008C5245"/>
    <w:rsid w:val="008C5557"/>
    <w:rsid w:val="008C589D"/>
    <w:rsid w:val="008C6B54"/>
    <w:rsid w:val="008C6D51"/>
    <w:rsid w:val="008C7301"/>
    <w:rsid w:val="008C7705"/>
    <w:rsid w:val="008D1741"/>
    <w:rsid w:val="008D2425"/>
    <w:rsid w:val="008D2620"/>
    <w:rsid w:val="008D2622"/>
    <w:rsid w:val="008D2846"/>
    <w:rsid w:val="008D3158"/>
    <w:rsid w:val="008D36EF"/>
    <w:rsid w:val="008D3FF5"/>
    <w:rsid w:val="008D420C"/>
    <w:rsid w:val="008D4236"/>
    <w:rsid w:val="008D462F"/>
    <w:rsid w:val="008D47B7"/>
    <w:rsid w:val="008D4C02"/>
    <w:rsid w:val="008D5BDB"/>
    <w:rsid w:val="008D6DCF"/>
    <w:rsid w:val="008D7350"/>
    <w:rsid w:val="008D77D4"/>
    <w:rsid w:val="008E01D8"/>
    <w:rsid w:val="008E0310"/>
    <w:rsid w:val="008E087B"/>
    <w:rsid w:val="008E16ED"/>
    <w:rsid w:val="008E1B35"/>
    <w:rsid w:val="008E23FA"/>
    <w:rsid w:val="008E2763"/>
    <w:rsid w:val="008E374D"/>
    <w:rsid w:val="008E3DE9"/>
    <w:rsid w:val="008E4376"/>
    <w:rsid w:val="008E449E"/>
    <w:rsid w:val="008E45C3"/>
    <w:rsid w:val="008E4CA0"/>
    <w:rsid w:val="008E57BD"/>
    <w:rsid w:val="008E6A70"/>
    <w:rsid w:val="008E6E07"/>
    <w:rsid w:val="008E7782"/>
    <w:rsid w:val="008E7A0A"/>
    <w:rsid w:val="008E7B49"/>
    <w:rsid w:val="008E7EF8"/>
    <w:rsid w:val="008F0814"/>
    <w:rsid w:val="008F0B85"/>
    <w:rsid w:val="008F1172"/>
    <w:rsid w:val="008F1293"/>
    <w:rsid w:val="008F3B83"/>
    <w:rsid w:val="008F44B3"/>
    <w:rsid w:val="008F4F4C"/>
    <w:rsid w:val="008F59F6"/>
    <w:rsid w:val="008F5DF0"/>
    <w:rsid w:val="008F6198"/>
    <w:rsid w:val="008F61DC"/>
    <w:rsid w:val="008F784C"/>
    <w:rsid w:val="00900719"/>
    <w:rsid w:val="009014EC"/>
    <w:rsid w:val="00901624"/>
    <w:rsid w:val="009017AC"/>
    <w:rsid w:val="00902604"/>
    <w:rsid w:val="00902A9A"/>
    <w:rsid w:val="009044B0"/>
    <w:rsid w:val="00904A1C"/>
    <w:rsid w:val="00904A47"/>
    <w:rsid w:val="00905030"/>
    <w:rsid w:val="009052D1"/>
    <w:rsid w:val="00905B09"/>
    <w:rsid w:val="00906490"/>
    <w:rsid w:val="009066B1"/>
    <w:rsid w:val="00907F92"/>
    <w:rsid w:val="009111B2"/>
    <w:rsid w:val="00911413"/>
    <w:rsid w:val="009114C4"/>
    <w:rsid w:val="00911F05"/>
    <w:rsid w:val="0091316F"/>
    <w:rsid w:val="009147B2"/>
    <w:rsid w:val="0091487F"/>
    <w:rsid w:val="009151F5"/>
    <w:rsid w:val="0091532F"/>
    <w:rsid w:val="009155ED"/>
    <w:rsid w:val="009164C7"/>
    <w:rsid w:val="009220CA"/>
    <w:rsid w:val="00922200"/>
    <w:rsid w:val="00924AE1"/>
    <w:rsid w:val="009269B1"/>
    <w:rsid w:val="00927239"/>
    <w:rsid w:val="0092724D"/>
    <w:rsid w:val="009272B3"/>
    <w:rsid w:val="009302BE"/>
    <w:rsid w:val="00930FEC"/>
    <w:rsid w:val="00931092"/>
    <w:rsid w:val="0093129B"/>
    <w:rsid w:val="00931422"/>
    <w:rsid w:val="009315BE"/>
    <w:rsid w:val="00931A33"/>
    <w:rsid w:val="00933325"/>
    <w:rsid w:val="0093338F"/>
    <w:rsid w:val="00934789"/>
    <w:rsid w:val="009357CE"/>
    <w:rsid w:val="00935822"/>
    <w:rsid w:val="00935A81"/>
    <w:rsid w:val="00935C01"/>
    <w:rsid w:val="009370A4"/>
    <w:rsid w:val="00937BD9"/>
    <w:rsid w:val="009408DB"/>
    <w:rsid w:val="00940BDC"/>
    <w:rsid w:val="00940ED8"/>
    <w:rsid w:val="009410A6"/>
    <w:rsid w:val="009414C0"/>
    <w:rsid w:val="009425E6"/>
    <w:rsid w:val="00943CBE"/>
    <w:rsid w:val="00944E59"/>
    <w:rsid w:val="0094575D"/>
    <w:rsid w:val="009467B9"/>
    <w:rsid w:val="00946983"/>
    <w:rsid w:val="00946D67"/>
    <w:rsid w:val="0094725F"/>
    <w:rsid w:val="00950C03"/>
    <w:rsid w:val="00950E2C"/>
    <w:rsid w:val="0095155C"/>
    <w:rsid w:val="00951D50"/>
    <w:rsid w:val="009525EB"/>
    <w:rsid w:val="00953109"/>
    <w:rsid w:val="00953E9D"/>
    <w:rsid w:val="0095442F"/>
    <w:rsid w:val="0095470B"/>
    <w:rsid w:val="00954874"/>
    <w:rsid w:val="009554EB"/>
    <w:rsid w:val="009554F7"/>
    <w:rsid w:val="0095615A"/>
    <w:rsid w:val="00956D6E"/>
    <w:rsid w:val="0095764E"/>
    <w:rsid w:val="009607FA"/>
    <w:rsid w:val="00961400"/>
    <w:rsid w:val="00961FF8"/>
    <w:rsid w:val="00962A61"/>
    <w:rsid w:val="00962D4C"/>
    <w:rsid w:val="00963646"/>
    <w:rsid w:val="00965C70"/>
    <w:rsid w:val="00966181"/>
    <w:rsid w:val="0096632D"/>
    <w:rsid w:val="009664F1"/>
    <w:rsid w:val="0096651A"/>
    <w:rsid w:val="00967A72"/>
    <w:rsid w:val="00970EB1"/>
    <w:rsid w:val="00970F67"/>
    <w:rsid w:val="009716E8"/>
    <w:rsid w:val="009717EF"/>
    <w:rsid w:val="009718C7"/>
    <w:rsid w:val="0097330C"/>
    <w:rsid w:val="0097337E"/>
    <w:rsid w:val="00973861"/>
    <w:rsid w:val="009748AC"/>
    <w:rsid w:val="00974A66"/>
    <w:rsid w:val="0097559F"/>
    <w:rsid w:val="00975F45"/>
    <w:rsid w:val="0097761E"/>
    <w:rsid w:val="00977706"/>
    <w:rsid w:val="0098108D"/>
    <w:rsid w:val="009812B9"/>
    <w:rsid w:val="00981D09"/>
    <w:rsid w:val="00981F72"/>
    <w:rsid w:val="00982163"/>
    <w:rsid w:val="00982454"/>
    <w:rsid w:val="00982CF0"/>
    <w:rsid w:val="009831A7"/>
    <w:rsid w:val="009853E1"/>
    <w:rsid w:val="0098559F"/>
    <w:rsid w:val="00986E6B"/>
    <w:rsid w:val="00990032"/>
    <w:rsid w:val="00990A63"/>
    <w:rsid w:val="00990B19"/>
    <w:rsid w:val="00991324"/>
    <w:rsid w:val="00991333"/>
    <w:rsid w:val="0099153B"/>
    <w:rsid w:val="00991769"/>
    <w:rsid w:val="00992249"/>
    <w:rsid w:val="0099232C"/>
    <w:rsid w:val="0099262C"/>
    <w:rsid w:val="00994386"/>
    <w:rsid w:val="009951AE"/>
    <w:rsid w:val="0099564E"/>
    <w:rsid w:val="00997899"/>
    <w:rsid w:val="009A0EF7"/>
    <w:rsid w:val="009A13D8"/>
    <w:rsid w:val="009A279E"/>
    <w:rsid w:val="009A3015"/>
    <w:rsid w:val="009A3490"/>
    <w:rsid w:val="009A393F"/>
    <w:rsid w:val="009A3B77"/>
    <w:rsid w:val="009A3C4F"/>
    <w:rsid w:val="009A40A9"/>
    <w:rsid w:val="009A4A7A"/>
    <w:rsid w:val="009A4F9A"/>
    <w:rsid w:val="009A5FFC"/>
    <w:rsid w:val="009A7CFE"/>
    <w:rsid w:val="009A7E27"/>
    <w:rsid w:val="009B072D"/>
    <w:rsid w:val="009B0A6F"/>
    <w:rsid w:val="009B0A94"/>
    <w:rsid w:val="009B15D3"/>
    <w:rsid w:val="009B2AE8"/>
    <w:rsid w:val="009B30F5"/>
    <w:rsid w:val="009B379E"/>
    <w:rsid w:val="009B3C0C"/>
    <w:rsid w:val="009B55C9"/>
    <w:rsid w:val="009B59E9"/>
    <w:rsid w:val="009B70AA"/>
    <w:rsid w:val="009B727F"/>
    <w:rsid w:val="009C1F2C"/>
    <w:rsid w:val="009C2818"/>
    <w:rsid w:val="009C433A"/>
    <w:rsid w:val="009C4BAE"/>
    <w:rsid w:val="009C4F98"/>
    <w:rsid w:val="009C521B"/>
    <w:rsid w:val="009C55C1"/>
    <w:rsid w:val="009C586D"/>
    <w:rsid w:val="009C5E77"/>
    <w:rsid w:val="009C6815"/>
    <w:rsid w:val="009C7A7E"/>
    <w:rsid w:val="009D02E8"/>
    <w:rsid w:val="009D0A84"/>
    <w:rsid w:val="009D0D72"/>
    <w:rsid w:val="009D1503"/>
    <w:rsid w:val="009D1735"/>
    <w:rsid w:val="009D1C1F"/>
    <w:rsid w:val="009D23A5"/>
    <w:rsid w:val="009D25E4"/>
    <w:rsid w:val="009D3AD3"/>
    <w:rsid w:val="009D40CE"/>
    <w:rsid w:val="009D49CD"/>
    <w:rsid w:val="009D51D0"/>
    <w:rsid w:val="009D54F1"/>
    <w:rsid w:val="009D67B5"/>
    <w:rsid w:val="009D6F39"/>
    <w:rsid w:val="009D70A4"/>
    <w:rsid w:val="009D7740"/>
    <w:rsid w:val="009D7B14"/>
    <w:rsid w:val="009D7E91"/>
    <w:rsid w:val="009E0120"/>
    <w:rsid w:val="009E0573"/>
    <w:rsid w:val="009E08D1"/>
    <w:rsid w:val="009E0968"/>
    <w:rsid w:val="009E0B93"/>
    <w:rsid w:val="009E1105"/>
    <w:rsid w:val="009E1B95"/>
    <w:rsid w:val="009E2843"/>
    <w:rsid w:val="009E286C"/>
    <w:rsid w:val="009E3C30"/>
    <w:rsid w:val="009E496F"/>
    <w:rsid w:val="009E4B0D"/>
    <w:rsid w:val="009E5250"/>
    <w:rsid w:val="009E5919"/>
    <w:rsid w:val="009E5954"/>
    <w:rsid w:val="009E7F92"/>
    <w:rsid w:val="009F02A3"/>
    <w:rsid w:val="009F1748"/>
    <w:rsid w:val="009F2091"/>
    <w:rsid w:val="009F2F27"/>
    <w:rsid w:val="009F34AA"/>
    <w:rsid w:val="009F3F97"/>
    <w:rsid w:val="009F50CD"/>
    <w:rsid w:val="009F59A4"/>
    <w:rsid w:val="009F5C96"/>
    <w:rsid w:val="009F6620"/>
    <w:rsid w:val="009F6BCB"/>
    <w:rsid w:val="009F7B78"/>
    <w:rsid w:val="00A0057A"/>
    <w:rsid w:val="00A01E0C"/>
    <w:rsid w:val="00A02FA1"/>
    <w:rsid w:val="00A031EF"/>
    <w:rsid w:val="00A04CCE"/>
    <w:rsid w:val="00A05100"/>
    <w:rsid w:val="00A055AF"/>
    <w:rsid w:val="00A06C19"/>
    <w:rsid w:val="00A07421"/>
    <w:rsid w:val="00A0776B"/>
    <w:rsid w:val="00A10FB9"/>
    <w:rsid w:val="00A11421"/>
    <w:rsid w:val="00A1389F"/>
    <w:rsid w:val="00A13B5E"/>
    <w:rsid w:val="00A13D56"/>
    <w:rsid w:val="00A150C4"/>
    <w:rsid w:val="00A157B1"/>
    <w:rsid w:val="00A16920"/>
    <w:rsid w:val="00A21FBE"/>
    <w:rsid w:val="00A22229"/>
    <w:rsid w:val="00A22F5A"/>
    <w:rsid w:val="00A23217"/>
    <w:rsid w:val="00A235AE"/>
    <w:rsid w:val="00A242D3"/>
    <w:rsid w:val="00A24442"/>
    <w:rsid w:val="00A24E7F"/>
    <w:rsid w:val="00A27CF9"/>
    <w:rsid w:val="00A27EFC"/>
    <w:rsid w:val="00A30BB2"/>
    <w:rsid w:val="00A31622"/>
    <w:rsid w:val="00A3163B"/>
    <w:rsid w:val="00A31ADC"/>
    <w:rsid w:val="00A330BB"/>
    <w:rsid w:val="00A35367"/>
    <w:rsid w:val="00A362D4"/>
    <w:rsid w:val="00A37ABA"/>
    <w:rsid w:val="00A416C6"/>
    <w:rsid w:val="00A4205D"/>
    <w:rsid w:val="00A42550"/>
    <w:rsid w:val="00A43505"/>
    <w:rsid w:val="00A43CFE"/>
    <w:rsid w:val="00A44882"/>
    <w:rsid w:val="00A44AB1"/>
    <w:rsid w:val="00A45125"/>
    <w:rsid w:val="00A46EC1"/>
    <w:rsid w:val="00A47995"/>
    <w:rsid w:val="00A500D1"/>
    <w:rsid w:val="00A50E47"/>
    <w:rsid w:val="00A53001"/>
    <w:rsid w:val="00A538E7"/>
    <w:rsid w:val="00A54715"/>
    <w:rsid w:val="00A55090"/>
    <w:rsid w:val="00A55B68"/>
    <w:rsid w:val="00A56079"/>
    <w:rsid w:val="00A562D9"/>
    <w:rsid w:val="00A56B9E"/>
    <w:rsid w:val="00A57DA0"/>
    <w:rsid w:val="00A6061C"/>
    <w:rsid w:val="00A614E6"/>
    <w:rsid w:val="00A6165C"/>
    <w:rsid w:val="00A62D44"/>
    <w:rsid w:val="00A63CAB"/>
    <w:rsid w:val="00A64629"/>
    <w:rsid w:val="00A67263"/>
    <w:rsid w:val="00A67FA0"/>
    <w:rsid w:val="00A7012F"/>
    <w:rsid w:val="00A711DB"/>
    <w:rsid w:val="00A7161C"/>
    <w:rsid w:val="00A71CD0"/>
    <w:rsid w:val="00A7223E"/>
    <w:rsid w:val="00A727E6"/>
    <w:rsid w:val="00A73996"/>
    <w:rsid w:val="00A746EF"/>
    <w:rsid w:val="00A74F66"/>
    <w:rsid w:val="00A750E4"/>
    <w:rsid w:val="00A76AF1"/>
    <w:rsid w:val="00A7794F"/>
    <w:rsid w:val="00A77AA3"/>
    <w:rsid w:val="00A8041D"/>
    <w:rsid w:val="00A81523"/>
    <w:rsid w:val="00A8236D"/>
    <w:rsid w:val="00A828DA"/>
    <w:rsid w:val="00A82AD0"/>
    <w:rsid w:val="00A82BF8"/>
    <w:rsid w:val="00A83160"/>
    <w:rsid w:val="00A854EB"/>
    <w:rsid w:val="00A85A7B"/>
    <w:rsid w:val="00A85AAC"/>
    <w:rsid w:val="00A85FCE"/>
    <w:rsid w:val="00A872E5"/>
    <w:rsid w:val="00A91256"/>
    <w:rsid w:val="00A913DE"/>
    <w:rsid w:val="00A91406"/>
    <w:rsid w:val="00A91759"/>
    <w:rsid w:val="00A931BD"/>
    <w:rsid w:val="00A936FA"/>
    <w:rsid w:val="00A9462C"/>
    <w:rsid w:val="00A94B37"/>
    <w:rsid w:val="00A95613"/>
    <w:rsid w:val="00A96E65"/>
    <w:rsid w:val="00A97C72"/>
    <w:rsid w:val="00AA1F64"/>
    <w:rsid w:val="00AA23A2"/>
    <w:rsid w:val="00AA268E"/>
    <w:rsid w:val="00AA310B"/>
    <w:rsid w:val="00AA370C"/>
    <w:rsid w:val="00AA5777"/>
    <w:rsid w:val="00AA63D4"/>
    <w:rsid w:val="00AB06E8"/>
    <w:rsid w:val="00AB0F59"/>
    <w:rsid w:val="00AB1CD3"/>
    <w:rsid w:val="00AB352F"/>
    <w:rsid w:val="00AB4BC7"/>
    <w:rsid w:val="00AB56A7"/>
    <w:rsid w:val="00AB5C99"/>
    <w:rsid w:val="00AB72B0"/>
    <w:rsid w:val="00AC23E9"/>
    <w:rsid w:val="00AC272D"/>
    <w:rsid w:val="00AC274B"/>
    <w:rsid w:val="00AC2AF8"/>
    <w:rsid w:val="00AC3808"/>
    <w:rsid w:val="00AC4764"/>
    <w:rsid w:val="00AC4FAD"/>
    <w:rsid w:val="00AC53F2"/>
    <w:rsid w:val="00AC6185"/>
    <w:rsid w:val="00AC6422"/>
    <w:rsid w:val="00AC6D36"/>
    <w:rsid w:val="00AC7B7C"/>
    <w:rsid w:val="00AD0CBA"/>
    <w:rsid w:val="00AD177A"/>
    <w:rsid w:val="00AD1E5D"/>
    <w:rsid w:val="00AD26E2"/>
    <w:rsid w:val="00AD59FC"/>
    <w:rsid w:val="00AD5A12"/>
    <w:rsid w:val="00AD6349"/>
    <w:rsid w:val="00AD69FA"/>
    <w:rsid w:val="00AD7025"/>
    <w:rsid w:val="00AD73B4"/>
    <w:rsid w:val="00AD784C"/>
    <w:rsid w:val="00AD7D38"/>
    <w:rsid w:val="00AD7E8C"/>
    <w:rsid w:val="00AE0814"/>
    <w:rsid w:val="00AE126A"/>
    <w:rsid w:val="00AE1BAE"/>
    <w:rsid w:val="00AE3005"/>
    <w:rsid w:val="00AE3BD5"/>
    <w:rsid w:val="00AE3FC8"/>
    <w:rsid w:val="00AE4503"/>
    <w:rsid w:val="00AE4FA6"/>
    <w:rsid w:val="00AE5397"/>
    <w:rsid w:val="00AE59A0"/>
    <w:rsid w:val="00AE69A4"/>
    <w:rsid w:val="00AF0C57"/>
    <w:rsid w:val="00AF180F"/>
    <w:rsid w:val="00AF26F3"/>
    <w:rsid w:val="00AF4169"/>
    <w:rsid w:val="00AF4862"/>
    <w:rsid w:val="00AF4B18"/>
    <w:rsid w:val="00AF56FB"/>
    <w:rsid w:val="00AF597C"/>
    <w:rsid w:val="00AF5F04"/>
    <w:rsid w:val="00AF63F5"/>
    <w:rsid w:val="00AF67C2"/>
    <w:rsid w:val="00AF7DDA"/>
    <w:rsid w:val="00B00475"/>
    <w:rsid w:val="00B005DC"/>
    <w:rsid w:val="00B00672"/>
    <w:rsid w:val="00B006EB"/>
    <w:rsid w:val="00B00B7A"/>
    <w:rsid w:val="00B016C7"/>
    <w:rsid w:val="00B01AE9"/>
    <w:rsid w:val="00B01B4D"/>
    <w:rsid w:val="00B03913"/>
    <w:rsid w:val="00B03C7B"/>
    <w:rsid w:val="00B03D08"/>
    <w:rsid w:val="00B03F70"/>
    <w:rsid w:val="00B053F7"/>
    <w:rsid w:val="00B05ACC"/>
    <w:rsid w:val="00B06571"/>
    <w:rsid w:val="00B0673C"/>
    <w:rsid w:val="00B068BA"/>
    <w:rsid w:val="00B07FF7"/>
    <w:rsid w:val="00B116B2"/>
    <w:rsid w:val="00B11F37"/>
    <w:rsid w:val="00B1306F"/>
    <w:rsid w:val="00B13851"/>
    <w:rsid w:val="00B13B1C"/>
    <w:rsid w:val="00B13D3A"/>
    <w:rsid w:val="00B14780"/>
    <w:rsid w:val="00B163F6"/>
    <w:rsid w:val="00B218DB"/>
    <w:rsid w:val="00B21F90"/>
    <w:rsid w:val="00B22291"/>
    <w:rsid w:val="00B23F77"/>
    <w:rsid w:val="00B23F9A"/>
    <w:rsid w:val="00B2417B"/>
    <w:rsid w:val="00B24E6F"/>
    <w:rsid w:val="00B250B4"/>
    <w:rsid w:val="00B266B7"/>
    <w:rsid w:val="00B26CB5"/>
    <w:rsid w:val="00B27298"/>
    <w:rsid w:val="00B2752E"/>
    <w:rsid w:val="00B302CC"/>
    <w:rsid w:val="00B307CC"/>
    <w:rsid w:val="00B31079"/>
    <w:rsid w:val="00B315D3"/>
    <w:rsid w:val="00B326B7"/>
    <w:rsid w:val="00B32CBA"/>
    <w:rsid w:val="00B3376A"/>
    <w:rsid w:val="00B34228"/>
    <w:rsid w:val="00B34555"/>
    <w:rsid w:val="00B34A7B"/>
    <w:rsid w:val="00B34AA2"/>
    <w:rsid w:val="00B355E9"/>
    <w:rsid w:val="00B3588E"/>
    <w:rsid w:val="00B36A77"/>
    <w:rsid w:val="00B37ED1"/>
    <w:rsid w:val="00B37F8C"/>
    <w:rsid w:val="00B40926"/>
    <w:rsid w:val="00B4181C"/>
    <w:rsid w:val="00B41D5A"/>
    <w:rsid w:val="00B41EB9"/>
    <w:rsid w:val="00B41F3D"/>
    <w:rsid w:val="00B431E8"/>
    <w:rsid w:val="00B43821"/>
    <w:rsid w:val="00B4425F"/>
    <w:rsid w:val="00B444B2"/>
    <w:rsid w:val="00B45141"/>
    <w:rsid w:val="00B46DE7"/>
    <w:rsid w:val="00B478F0"/>
    <w:rsid w:val="00B513CA"/>
    <w:rsid w:val="00B519CD"/>
    <w:rsid w:val="00B52533"/>
    <w:rsid w:val="00B5273A"/>
    <w:rsid w:val="00B53675"/>
    <w:rsid w:val="00B53C75"/>
    <w:rsid w:val="00B53D25"/>
    <w:rsid w:val="00B54032"/>
    <w:rsid w:val="00B54F6A"/>
    <w:rsid w:val="00B56DEF"/>
    <w:rsid w:val="00B57329"/>
    <w:rsid w:val="00B57B1C"/>
    <w:rsid w:val="00B60AF0"/>
    <w:rsid w:val="00B60E61"/>
    <w:rsid w:val="00B62B50"/>
    <w:rsid w:val="00B635B7"/>
    <w:rsid w:val="00B63AE8"/>
    <w:rsid w:val="00B65950"/>
    <w:rsid w:val="00B65961"/>
    <w:rsid w:val="00B65A6C"/>
    <w:rsid w:val="00B66410"/>
    <w:rsid w:val="00B66D83"/>
    <w:rsid w:val="00B672C0"/>
    <w:rsid w:val="00B676FD"/>
    <w:rsid w:val="00B67F88"/>
    <w:rsid w:val="00B71265"/>
    <w:rsid w:val="00B73FC0"/>
    <w:rsid w:val="00B7495A"/>
    <w:rsid w:val="00B75646"/>
    <w:rsid w:val="00B75903"/>
    <w:rsid w:val="00B75F2D"/>
    <w:rsid w:val="00B76074"/>
    <w:rsid w:val="00B779EC"/>
    <w:rsid w:val="00B77FB6"/>
    <w:rsid w:val="00B808DC"/>
    <w:rsid w:val="00B81CD0"/>
    <w:rsid w:val="00B8208E"/>
    <w:rsid w:val="00B82C58"/>
    <w:rsid w:val="00B85C00"/>
    <w:rsid w:val="00B87176"/>
    <w:rsid w:val="00B90729"/>
    <w:rsid w:val="00B907DA"/>
    <w:rsid w:val="00B925C4"/>
    <w:rsid w:val="00B926C7"/>
    <w:rsid w:val="00B93196"/>
    <w:rsid w:val="00B9359A"/>
    <w:rsid w:val="00B93FF5"/>
    <w:rsid w:val="00B9417E"/>
    <w:rsid w:val="00B9484D"/>
    <w:rsid w:val="00B94CD5"/>
    <w:rsid w:val="00B94F0E"/>
    <w:rsid w:val="00B950BC"/>
    <w:rsid w:val="00B95B9E"/>
    <w:rsid w:val="00B96DB2"/>
    <w:rsid w:val="00B9714C"/>
    <w:rsid w:val="00BA096E"/>
    <w:rsid w:val="00BA10B1"/>
    <w:rsid w:val="00BA1794"/>
    <w:rsid w:val="00BA29AD"/>
    <w:rsid w:val="00BA2BE7"/>
    <w:rsid w:val="00BA3375"/>
    <w:rsid w:val="00BA33CF"/>
    <w:rsid w:val="00BA3452"/>
    <w:rsid w:val="00BA3F8D"/>
    <w:rsid w:val="00BA4B7E"/>
    <w:rsid w:val="00BA5592"/>
    <w:rsid w:val="00BA593A"/>
    <w:rsid w:val="00BA6503"/>
    <w:rsid w:val="00BA7BB5"/>
    <w:rsid w:val="00BA7D3B"/>
    <w:rsid w:val="00BB0B6E"/>
    <w:rsid w:val="00BB0DC3"/>
    <w:rsid w:val="00BB11C8"/>
    <w:rsid w:val="00BB1F74"/>
    <w:rsid w:val="00BB71F5"/>
    <w:rsid w:val="00BB770A"/>
    <w:rsid w:val="00BB7A10"/>
    <w:rsid w:val="00BB7C70"/>
    <w:rsid w:val="00BC2742"/>
    <w:rsid w:val="00BC3825"/>
    <w:rsid w:val="00BC3E8F"/>
    <w:rsid w:val="00BC60BE"/>
    <w:rsid w:val="00BC61C9"/>
    <w:rsid w:val="00BC61DB"/>
    <w:rsid w:val="00BC6450"/>
    <w:rsid w:val="00BC7468"/>
    <w:rsid w:val="00BC7ACD"/>
    <w:rsid w:val="00BC7D4F"/>
    <w:rsid w:val="00BC7ED7"/>
    <w:rsid w:val="00BD05BF"/>
    <w:rsid w:val="00BD0CF2"/>
    <w:rsid w:val="00BD15C4"/>
    <w:rsid w:val="00BD187C"/>
    <w:rsid w:val="00BD2850"/>
    <w:rsid w:val="00BD2868"/>
    <w:rsid w:val="00BD3C57"/>
    <w:rsid w:val="00BD4C3F"/>
    <w:rsid w:val="00BD58C8"/>
    <w:rsid w:val="00BD59A3"/>
    <w:rsid w:val="00BD647C"/>
    <w:rsid w:val="00BE12C9"/>
    <w:rsid w:val="00BE142B"/>
    <w:rsid w:val="00BE21B5"/>
    <w:rsid w:val="00BE22AC"/>
    <w:rsid w:val="00BE2742"/>
    <w:rsid w:val="00BE28D2"/>
    <w:rsid w:val="00BE32AA"/>
    <w:rsid w:val="00BE3DB6"/>
    <w:rsid w:val="00BE45EC"/>
    <w:rsid w:val="00BE48D7"/>
    <w:rsid w:val="00BE4A64"/>
    <w:rsid w:val="00BE5398"/>
    <w:rsid w:val="00BE59A9"/>
    <w:rsid w:val="00BE5E43"/>
    <w:rsid w:val="00BE73E7"/>
    <w:rsid w:val="00BE740C"/>
    <w:rsid w:val="00BF1A70"/>
    <w:rsid w:val="00BF2514"/>
    <w:rsid w:val="00BF2836"/>
    <w:rsid w:val="00BF30B2"/>
    <w:rsid w:val="00BF3BA4"/>
    <w:rsid w:val="00BF3D44"/>
    <w:rsid w:val="00BF4D40"/>
    <w:rsid w:val="00BF557D"/>
    <w:rsid w:val="00BF69B9"/>
    <w:rsid w:val="00BF6D27"/>
    <w:rsid w:val="00BF7F58"/>
    <w:rsid w:val="00C00098"/>
    <w:rsid w:val="00C01357"/>
    <w:rsid w:val="00C01381"/>
    <w:rsid w:val="00C01AB1"/>
    <w:rsid w:val="00C026A0"/>
    <w:rsid w:val="00C0522E"/>
    <w:rsid w:val="00C056BF"/>
    <w:rsid w:val="00C06137"/>
    <w:rsid w:val="00C0624E"/>
    <w:rsid w:val="00C069A9"/>
    <w:rsid w:val="00C06F84"/>
    <w:rsid w:val="00C06FD3"/>
    <w:rsid w:val="00C070FC"/>
    <w:rsid w:val="00C079B8"/>
    <w:rsid w:val="00C10037"/>
    <w:rsid w:val="00C1080B"/>
    <w:rsid w:val="00C10DCE"/>
    <w:rsid w:val="00C11241"/>
    <w:rsid w:val="00C1162F"/>
    <w:rsid w:val="00C11FF8"/>
    <w:rsid w:val="00C123EA"/>
    <w:rsid w:val="00C12A49"/>
    <w:rsid w:val="00C133EE"/>
    <w:rsid w:val="00C13596"/>
    <w:rsid w:val="00C137BF"/>
    <w:rsid w:val="00C1402C"/>
    <w:rsid w:val="00C149CD"/>
    <w:rsid w:val="00C149D0"/>
    <w:rsid w:val="00C1528C"/>
    <w:rsid w:val="00C155FC"/>
    <w:rsid w:val="00C15D71"/>
    <w:rsid w:val="00C16C75"/>
    <w:rsid w:val="00C173E3"/>
    <w:rsid w:val="00C17C64"/>
    <w:rsid w:val="00C25B16"/>
    <w:rsid w:val="00C26588"/>
    <w:rsid w:val="00C276DF"/>
    <w:rsid w:val="00C27D4E"/>
    <w:rsid w:val="00C27DE9"/>
    <w:rsid w:val="00C30FA7"/>
    <w:rsid w:val="00C31DCB"/>
    <w:rsid w:val="00C32861"/>
    <w:rsid w:val="00C32989"/>
    <w:rsid w:val="00C33388"/>
    <w:rsid w:val="00C337FB"/>
    <w:rsid w:val="00C35484"/>
    <w:rsid w:val="00C4070E"/>
    <w:rsid w:val="00C4079F"/>
    <w:rsid w:val="00C4173A"/>
    <w:rsid w:val="00C425D2"/>
    <w:rsid w:val="00C42E0A"/>
    <w:rsid w:val="00C44119"/>
    <w:rsid w:val="00C45F61"/>
    <w:rsid w:val="00C46E87"/>
    <w:rsid w:val="00C50CA5"/>
    <w:rsid w:val="00C50DED"/>
    <w:rsid w:val="00C51DBF"/>
    <w:rsid w:val="00C51F0A"/>
    <w:rsid w:val="00C51F27"/>
    <w:rsid w:val="00C54D60"/>
    <w:rsid w:val="00C55DF9"/>
    <w:rsid w:val="00C565A9"/>
    <w:rsid w:val="00C57C10"/>
    <w:rsid w:val="00C57F33"/>
    <w:rsid w:val="00C602FF"/>
    <w:rsid w:val="00C60D7C"/>
    <w:rsid w:val="00C61174"/>
    <w:rsid w:val="00C6148F"/>
    <w:rsid w:val="00C61668"/>
    <w:rsid w:val="00C618AF"/>
    <w:rsid w:val="00C621B1"/>
    <w:rsid w:val="00C621D8"/>
    <w:rsid w:val="00C62A85"/>
    <w:rsid w:val="00C62F7A"/>
    <w:rsid w:val="00C633EB"/>
    <w:rsid w:val="00C639ED"/>
    <w:rsid w:val="00C63B9C"/>
    <w:rsid w:val="00C64743"/>
    <w:rsid w:val="00C65079"/>
    <w:rsid w:val="00C652FD"/>
    <w:rsid w:val="00C65F8C"/>
    <w:rsid w:val="00C6682F"/>
    <w:rsid w:val="00C66B6C"/>
    <w:rsid w:val="00C6712C"/>
    <w:rsid w:val="00C672E7"/>
    <w:rsid w:val="00C67BF4"/>
    <w:rsid w:val="00C7060B"/>
    <w:rsid w:val="00C7158E"/>
    <w:rsid w:val="00C7275E"/>
    <w:rsid w:val="00C72931"/>
    <w:rsid w:val="00C72C04"/>
    <w:rsid w:val="00C74C5D"/>
    <w:rsid w:val="00C752D3"/>
    <w:rsid w:val="00C756C4"/>
    <w:rsid w:val="00C76854"/>
    <w:rsid w:val="00C801CE"/>
    <w:rsid w:val="00C80D62"/>
    <w:rsid w:val="00C8188D"/>
    <w:rsid w:val="00C827EF"/>
    <w:rsid w:val="00C82857"/>
    <w:rsid w:val="00C8354F"/>
    <w:rsid w:val="00C84A69"/>
    <w:rsid w:val="00C863C4"/>
    <w:rsid w:val="00C8746D"/>
    <w:rsid w:val="00C91BBF"/>
    <w:rsid w:val="00C920E4"/>
    <w:rsid w:val="00C920EA"/>
    <w:rsid w:val="00C928F7"/>
    <w:rsid w:val="00C93C3E"/>
    <w:rsid w:val="00C93FD0"/>
    <w:rsid w:val="00C9572E"/>
    <w:rsid w:val="00CA12E3"/>
    <w:rsid w:val="00CA1476"/>
    <w:rsid w:val="00CA32D3"/>
    <w:rsid w:val="00CA4DFF"/>
    <w:rsid w:val="00CA6611"/>
    <w:rsid w:val="00CA6AE6"/>
    <w:rsid w:val="00CA782F"/>
    <w:rsid w:val="00CB024C"/>
    <w:rsid w:val="00CB0CD6"/>
    <w:rsid w:val="00CB185A"/>
    <w:rsid w:val="00CB187B"/>
    <w:rsid w:val="00CB1AB7"/>
    <w:rsid w:val="00CB23FC"/>
    <w:rsid w:val="00CB2835"/>
    <w:rsid w:val="00CB2D8F"/>
    <w:rsid w:val="00CB3285"/>
    <w:rsid w:val="00CB3878"/>
    <w:rsid w:val="00CB4500"/>
    <w:rsid w:val="00CB4B88"/>
    <w:rsid w:val="00CB4E3D"/>
    <w:rsid w:val="00CB5FA3"/>
    <w:rsid w:val="00CB73CE"/>
    <w:rsid w:val="00CB7800"/>
    <w:rsid w:val="00CC0C72"/>
    <w:rsid w:val="00CC1600"/>
    <w:rsid w:val="00CC2BFD"/>
    <w:rsid w:val="00CC3256"/>
    <w:rsid w:val="00CC364C"/>
    <w:rsid w:val="00CC4A46"/>
    <w:rsid w:val="00CC61F3"/>
    <w:rsid w:val="00CC62CE"/>
    <w:rsid w:val="00CC69C3"/>
    <w:rsid w:val="00CD05EA"/>
    <w:rsid w:val="00CD0B38"/>
    <w:rsid w:val="00CD0C51"/>
    <w:rsid w:val="00CD0FE2"/>
    <w:rsid w:val="00CD1D17"/>
    <w:rsid w:val="00CD2590"/>
    <w:rsid w:val="00CD3476"/>
    <w:rsid w:val="00CD45E7"/>
    <w:rsid w:val="00CD5106"/>
    <w:rsid w:val="00CD56D6"/>
    <w:rsid w:val="00CD64DF"/>
    <w:rsid w:val="00CD6A89"/>
    <w:rsid w:val="00CD6F43"/>
    <w:rsid w:val="00CD7506"/>
    <w:rsid w:val="00CE1202"/>
    <w:rsid w:val="00CE225F"/>
    <w:rsid w:val="00CE2564"/>
    <w:rsid w:val="00CE30B4"/>
    <w:rsid w:val="00CE3442"/>
    <w:rsid w:val="00CE462B"/>
    <w:rsid w:val="00CE5242"/>
    <w:rsid w:val="00CE6136"/>
    <w:rsid w:val="00CE7C14"/>
    <w:rsid w:val="00CF0287"/>
    <w:rsid w:val="00CF1670"/>
    <w:rsid w:val="00CF2F50"/>
    <w:rsid w:val="00CF6198"/>
    <w:rsid w:val="00D0281B"/>
    <w:rsid w:val="00D02919"/>
    <w:rsid w:val="00D040D5"/>
    <w:rsid w:val="00D04C61"/>
    <w:rsid w:val="00D04DDC"/>
    <w:rsid w:val="00D05B8C"/>
    <w:rsid w:val="00D05B8D"/>
    <w:rsid w:val="00D05D34"/>
    <w:rsid w:val="00D065A2"/>
    <w:rsid w:val="00D07120"/>
    <w:rsid w:val="00D074C1"/>
    <w:rsid w:val="00D07581"/>
    <w:rsid w:val="00D079AA"/>
    <w:rsid w:val="00D07F00"/>
    <w:rsid w:val="00D1130F"/>
    <w:rsid w:val="00D1138F"/>
    <w:rsid w:val="00D14E15"/>
    <w:rsid w:val="00D150FF"/>
    <w:rsid w:val="00D1569B"/>
    <w:rsid w:val="00D15D39"/>
    <w:rsid w:val="00D161AD"/>
    <w:rsid w:val="00D16BCA"/>
    <w:rsid w:val="00D172A9"/>
    <w:rsid w:val="00D17345"/>
    <w:rsid w:val="00D17A65"/>
    <w:rsid w:val="00D17AD0"/>
    <w:rsid w:val="00D17B72"/>
    <w:rsid w:val="00D21856"/>
    <w:rsid w:val="00D2297F"/>
    <w:rsid w:val="00D237F3"/>
    <w:rsid w:val="00D238EE"/>
    <w:rsid w:val="00D26B19"/>
    <w:rsid w:val="00D29D04"/>
    <w:rsid w:val="00D30E14"/>
    <w:rsid w:val="00D3100D"/>
    <w:rsid w:val="00D3185C"/>
    <w:rsid w:val="00D31B5A"/>
    <w:rsid w:val="00D3205F"/>
    <w:rsid w:val="00D3279A"/>
    <w:rsid w:val="00D3318E"/>
    <w:rsid w:val="00D332C9"/>
    <w:rsid w:val="00D3346C"/>
    <w:rsid w:val="00D3385E"/>
    <w:rsid w:val="00D33E72"/>
    <w:rsid w:val="00D35BD6"/>
    <w:rsid w:val="00D361B5"/>
    <w:rsid w:val="00D365C9"/>
    <w:rsid w:val="00D37BA8"/>
    <w:rsid w:val="00D37FA6"/>
    <w:rsid w:val="00D405AC"/>
    <w:rsid w:val="00D40A62"/>
    <w:rsid w:val="00D411A2"/>
    <w:rsid w:val="00D411CA"/>
    <w:rsid w:val="00D41B4C"/>
    <w:rsid w:val="00D42073"/>
    <w:rsid w:val="00D45109"/>
    <w:rsid w:val="00D4601B"/>
    <w:rsid w:val="00D4606D"/>
    <w:rsid w:val="00D46716"/>
    <w:rsid w:val="00D46C92"/>
    <w:rsid w:val="00D47F6A"/>
    <w:rsid w:val="00D50B2C"/>
    <w:rsid w:val="00D50B9C"/>
    <w:rsid w:val="00D511F2"/>
    <w:rsid w:val="00D523A9"/>
    <w:rsid w:val="00D52D73"/>
    <w:rsid w:val="00D52E58"/>
    <w:rsid w:val="00D53D4E"/>
    <w:rsid w:val="00D54D7E"/>
    <w:rsid w:val="00D55F32"/>
    <w:rsid w:val="00D56B20"/>
    <w:rsid w:val="00D578B3"/>
    <w:rsid w:val="00D60A12"/>
    <w:rsid w:val="00D60DC9"/>
    <w:rsid w:val="00D60E6A"/>
    <w:rsid w:val="00D617B7"/>
    <w:rsid w:val="00D618F4"/>
    <w:rsid w:val="00D625DA"/>
    <w:rsid w:val="00D64590"/>
    <w:rsid w:val="00D64D42"/>
    <w:rsid w:val="00D65220"/>
    <w:rsid w:val="00D6544F"/>
    <w:rsid w:val="00D65DAE"/>
    <w:rsid w:val="00D66763"/>
    <w:rsid w:val="00D67227"/>
    <w:rsid w:val="00D679F5"/>
    <w:rsid w:val="00D700A1"/>
    <w:rsid w:val="00D70D59"/>
    <w:rsid w:val="00D714CC"/>
    <w:rsid w:val="00D71AE4"/>
    <w:rsid w:val="00D71D79"/>
    <w:rsid w:val="00D734F4"/>
    <w:rsid w:val="00D741C5"/>
    <w:rsid w:val="00D74F53"/>
    <w:rsid w:val="00D75EA7"/>
    <w:rsid w:val="00D801A9"/>
    <w:rsid w:val="00D809D5"/>
    <w:rsid w:val="00D81ADF"/>
    <w:rsid w:val="00D81F21"/>
    <w:rsid w:val="00D827B2"/>
    <w:rsid w:val="00D827B9"/>
    <w:rsid w:val="00D83910"/>
    <w:rsid w:val="00D83A1F"/>
    <w:rsid w:val="00D84D3B"/>
    <w:rsid w:val="00D8538F"/>
    <w:rsid w:val="00D862DF"/>
    <w:rsid w:val="00D8648D"/>
    <w:rsid w:val="00D864F2"/>
    <w:rsid w:val="00D86544"/>
    <w:rsid w:val="00D86B87"/>
    <w:rsid w:val="00D86D5B"/>
    <w:rsid w:val="00D90027"/>
    <w:rsid w:val="00D9037A"/>
    <w:rsid w:val="00D903D2"/>
    <w:rsid w:val="00D90598"/>
    <w:rsid w:val="00D9104A"/>
    <w:rsid w:val="00D914AE"/>
    <w:rsid w:val="00D9169E"/>
    <w:rsid w:val="00D92A6E"/>
    <w:rsid w:val="00D92BB5"/>
    <w:rsid w:val="00D92F95"/>
    <w:rsid w:val="00D94129"/>
    <w:rsid w:val="00D942B6"/>
    <w:rsid w:val="00D943F8"/>
    <w:rsid w:val="00D94434"/>
    <w:rsid w:val="00D95470"/>
    <w:rsid w:val="00D96951"/>
    <w:rsid w:val="00D96B55"/>
    <w:rsid w:val="00DA2619"/>
    <w:rsid w:val="00DA2C9C"/>
    <w:rsid w:val="00DA3386"/>
    <w:rsid w:val="00DA4239"/>
    <w:rsid w:val="00DA5E3C"/>
    <w:rsid w:val="00DA65DE"/>
    <w:rsid w:val="00DA6E30"/>
    <w:rsid w:val="00DA748A"/>
    <w:rsid w:val="00DB0B61"/>
    <w:rsid w:val="00DB0CD0"/>
    <w:rsid w:val="00DB1474"/>
    <w:rsid w:val="00DB1F53"/>
    <w:rsid w:val="00DB2031"/>
    <w:rsid w:val="00DB2212"/>
    <w:rsid w:val="00DB2962"/>
    <w:rsid w:val="00DB39A3"/>
    <w:rsid w:val="00DB4044"/>
    <w:rsid w:val="00DB52FB"/>
    <w:rsid w:val="00DB568D"/>
    <w:rsid w:val="00DB5B3F"/>
    <w:rsid w:val="00DB7DCA"/>
    <w:rsid w:val="00DC00A7"/>
    <w:rsid w:val="00DC013B"/>
    <w:rsid w:val="00DC090B"/>
    <w:rsid w:val="00DC1679"/>
    <w:rsid w:val="00DC19A7"/>
    <w:rsid w:val="00DC1E99"/>
    <w:rsid w:val="00DC219B"/>
    <w:rsid w:val="00DC2CF1"/>
    <w:rsid w:val="00DC4612"/>
    <w:rsid w:val="00DC4CEB"/>
    <w:rsid w:val="00DC4FCF"/>
    <w:rsid w:val="00DC50E0"/>
    <w:rsid w:val="00DC6386"/>
    <w:rsid w:val="00DC6FE3"/>
    <w:rsid w:val="00DD0DBA"/>
    <w:rsid w:val="00DD1130"/>
    <w:rsid w:val="00DD1691"/>
    <w:rsid w:val="00DD17D9"/>
    <w:rsid w:val="00DD1951"/>
    <w:rsid w:val="00DD27E4"/>
    <w:rsid w:val="00DD3058"/>
    <w:rsid w:val="00DD487D"/>
    <w:rsid w:val="00DD4E83"/>
    <w:rsid w:val="00DD5A5D"/>
    <w:rsid w:val="00DD6048"/>
    <w:rsid w:val="00DD6628"/>
    <w:rsid w:val="00DD6945"/>
    <w:rsid w:val="00DD7842"/>
    <w:rsid w:val="00DD7B6E"/>
    <w:rsid w:val="00DE2D04"/>
    <w:rsid w:val="00DE31A1"/>
    <w:rsid w:val="00DE3250"/>
    <w:rsid w:val="00DE38DC"/>
    <w:rsid w:val="00DE451A"/>
    <w:rsid w:val="00DE5F34"/>
    <w:rsid w:val="00DE6028"/>
    <w:rsid w:val="00DE603E"/>
    <w:rsid w:val="00DE6FD2"/>
    <w:rsid w:val="00DE78A3"/>
    <w:rsid w:val="00DF019E"/>
    <w:rsid w:val="00DF0218"/>
    <w:rsid w:val="00DF0B58"/>
    <w:rsid w:val="00DF1A71"/>
    <w:rsid w:val="00DF235F"/>
    <w:rsid w:val="00DF288A"/>
    <w:rsid w:val="00DF2F26"/>
    <w:rsid w:val="00DF2FF1"/>
    <w:rsid w:val="00DF3A99"/>
    <w:rsid w:val="00DF3E1F"/>
    <w:rsid w:val="00DF46F1"/>
    <w:rsid w:val="00DF50FC"/>
    <w:rsid w:val="00DF619D"/>
    <w:rsid w:val="00DF68C7"/>
    <w:rsid w:val="00DF731A"/>
    <w:rsid w:val="00E0067F"/>
    <w:rsid w:val="00E00D2F"/>
    <w:rsid w:val="00E0175F"/>
    <w:rsid w:val="00E0473D"/>
    <w:rsid w:val="00E04F35"/>
    <w:rsid w:val="00E05E45"/>
    <w:rsid w:val="00E05FA6"/>
    <w:rsid w:val="00E06222"/>
    <w:rsid w:val="00E0633A"/>
    <w:rsid w:val="00E06B75"/>
    <w:rsid w:val="00E07CB7"/>
    <w:rsid w:val="00E1088B"/>
    <w:rsid w:val="00E11332"/>
    <w:rsid w:val="00E11352"/>
    <w:rsid w:val="00E170DC"/>
    <w:rsid w:val="00E17546"/>
    <w:rsid w:val="00E2007A"/>
    <w:rsid w:val="00E20E73"/>
    <w:rsid w:val="00E210B5"/>
    <w:rsid w:val="00E21510"/>
    <w:rsid w:val="00E2216B"/>
    <w:rsid w:val="00E2245C"/>
    <w:rsid w:val="00E22A03"/>
    <w:rsid w:val="00E22B9E"/>
    <w:rsid w:val="00E22DA9"/>
    <w:rsid w:val="00E237FC"/>
    <w:rsid w:val="00E2418A"/>
    <w:rsid w:val="00E24D3D"/>
    <w:rsid w:val="00E256CF"/>
    <w:rsid w:val="00E25BF2"/>
    <w:rsid w:val="00E261B3"/>
    <w:rsid w:val="00E26818"/>
    <w:rsid w:val="00E26930"/>
    <w:rsid w:val="00E27FFC"/>
    <w:rsid w:val="00E30B15"/>
    <w:rsid w:val="00E30D4D"/>
    <w:rsid w:val="00E3112D"/>
    <w:rsid w:val="00E32F2A"/>
    <w:rsid w:val="00E33237"/>
    <w:rsid w:val="00E33821"/>
    <w:rsid w:val="00E34D84"/>
    <w:rsid w:val="00E3566E"/>
    <w:rsid w:val="00E3637A"/>
    <w:rsid w:val="00E3704E"/>
    <w:rsid w:val="00E372B0"/>
    <w:rsid w:val="00E375CE"/>
    <w:rsid w:val="00E40181"/>
    <w:rsid w:val="00E427B0"/>
    <w:rsid w:val="00E4385D"/>
    <w:rsid w:val="00E44B1B"/>
    <w:rsid w:val="00E4650E"/>
    <w:rsid w:val="00E47DB5"/>
    <w:rsid w:val="00E51762"/>
    <w:rsid w:val="00E52867"/>
    <w:rsid w:val="00E52F10"/>
    <w:rsid w:val="00E54950"/>
    <w:rsid w:val="00E54DC1"/>
    <w:rsid w:val="00E559E4"/>
    <w:rsid w:val="00E56A01"/>
    <w:rsid w:val="00E576D9"/>
    <w:rsid w:val="00E57A04"/>
    <w:rsid w:val="00E57A23"/>
    <w:rsid w:val="00E57E44"/>
    <w:rsid w:val="00E6091E"/>
    <w:rsid w:val="00E60AD7"/>
    <w:rsid w:val="00E6100B"/>
    <w:rsid w:val="00E625E1"/>
    <w:rsid w:val="00E62622"/>
    <w:rsid w:val="00E629A1"/>
    <w:rsid w:val="00E62D5A"/>
    <w:rsid w:val="00E63D09"/>
    <w:rsid w:val="00E63F79"/>
    <w:rsid w:val="00E65365"/>
    <w:rsid w:val="00E65A03"/>
    <w:rsid w:val="00E671EE"/>
    <w:rsid w:val="00E6730C"/>
    <w:rsid w:val="00E6794C"/>
    <w:rsid w:val="00E67D64"/>
    <w:rsid w:val="00E7028D"/>
    <w:rsid w:val="00E71591"/>
    <w:rsid w:val="00E71B17"/>
    <w:rsid w:val="00E71BEE"/>
    <w:rsid w:val="00E71CEB"/>
    <w:rsid w:val="00E72A14"/>
    <w:rsid w:val="00E73422"/>
    <w:rsid w:val="00E73945"/>
    <w:rsid w:val="00E7474F"/>
    <w:rsid w:val="00E7639E"/>
    <w:rsid w:val="00E7768D"/>
    <w:rsid w:val="00E7783F"/>
    <w:rsid w:val="00E80CC9"/>
    <w:rsid w:val="00E80DE3"/>
    <w:rsid w:val="00E82336"/>
    <w:rsid w:val="00E8259C"/>
    <w:rsid w:val="00E82C11"/>
    <w:rsid w:val="00E82C55"/>
    <w:rsid w:val="00E836C7"/>
    <w:rsid w:val="00E83E92"/>
    <w:rsid w:val="00E84163"/>
    <w:rsid w:val="00E868E3"/>
    <w:rsid w:val="00E8787E"/>
    <w:rsid w:val="00E87FC9"/>
    <w:rsid w:val="00E90908"/>
    <w:rsid w:val="00E91182"/>
    <w:rsid w:val="00E9206C"/>
    <w:rsid w:val="00E92AC3"/>
    <w:rsid w:val="00E92D26"/>
    <w:rsid w:val="00E92EC0"/>
    <w:rsid w:val="00E9373B"/>
    <w:rsid w:val="00E95023"/>
    <w:rsid w:val="00E9723B"/>
    <w:rsid w:val="00E9766B"/>
    <w:rsid w:val="00EA1310"/>
    <w:rsid w:val="00EA1360"/>
    <w:rsid w:val="00EA142C"/>
    <w:rsid w:val="00EA1F64"/>
    <w:rsid w:val="00EA2F6A"/>
    <w:rsid w:val="00EA455B"/>
    <w:rsid w:val="00EA5370"/>
    <w:rsid w:val="00EA6BCF"/>
    <w:rsid w:val="00EA6C70"/>
    <w:rsid w:val="00EA7B57"/>
    <w:rsid w:val="00EB00E0"/>
    <w:rsid w:val="00EB01F7"/>
    <w:rsid w:val="00EB04C4"/>
    <w:rsid w:val="00EB0A22"/>
    <w:rsid w:val="00EB2851"/>
    <w:rsid w:val="00EB59BC"/>
    <w:rsid w:val="00EB5F25"/>
    <w:rsid w:val="00EB76F7"/>
    <w:rsid w:val="00EB7F11"/>
    <w:rsid w:val="00EC059F"/>
    <w:rsid w:val="00EC1258"/>
    <w:rsid w:val="00EC1F24"/>
    <w:rsid w:val="00EC2139"/>
    <w:rsid w:val="00EC22F6"/>
    <w:rsid w:val="00EC2EBB"/>
    <w:rsid w:val="00EC40D5"/>
    <w:rsid w:val="00EC4157"/>
    <w:rsid w:val="00EC5C5C"/>
    <w:rsid w:val="00EC63B4"/>
    <w:rsid w:val="00EC68F9"/>
    <w:rsid w:val="00EC6B6C"/>
    <w:rsid w:val="00EC6D05"/>
    <w:rsid w:val="00ED0B6B"/>
    <w:rsid w:val="00ED0D6A"/>
    <w:rsid w:val="00ED0E7E"/>
    <w:rsid w:val="00ED11BA"/>
    <w:rsid w:val="00ED152D"/>
    <w:rsid w:val="00ED3722"/>
    <w:rsid w:val="00ED37AD"/>
    <w:rsid w:val="00ED3F9F"/>
    <w:rsid w:val="00ED473D"/>
    <w:rsid w:val="00ED4DF9"/>
    <w:rsid w:val="00ED5026"/>
    <w:rsid w:val="00ED5202"/>
    <w:rsid w:val="00ED5B9B"/>
    <w:rsid w:val="00ED6BAD"/>
    <w:rsid w:val="00ED6E9F"/>
    <w:rsid w:val="00ED7021"/>
    <w:rsid w:val="00ED7447"/>
    <w:rsid w:val="00ED7D7D"/>
    <w:rsid w:val="00EE00D6"/>
    <w:rsid w:val="00EE11E7"/>
    <w:rsid w:val="00EE1488"/>
    <w:rsid w:val="00EE193C"/>
    <w:rsid w:val="00EE277A"/>
    <w:rsid w:val="00EE29AD"/>
    <w:rsid w:val="00EE2A7A"/>
    <w:rsid w:val="00EE3309"/>
    <w:rsid w:val="00EE3594"/>
    <w:rsid w:val="00EE3E24"/>
    <w:rsid w:val="00EE42E4"/>
    <w:rsid w:val="00EE489E"/>
    <w:rsid w:val="00EE4D5D"/>
    <w:rsid w:val="00EE4D90"/>
    <w:rsid w:val="00EE4E17"/>
    <w:rsid w:val="00EE5131"/>
    <w:rsid w:val="00EE5ED1"/>
    <w:rsid w:val="00EE7DD9"/>
    <w:rsid w:val="00EE7EEB"/>
    <w:rsid w:val="00EF109B"/>
    <w:rsid w:val="00EF154D"/>
    <w:rsid w:val="00EF1BA5"/>
    <w:rsid w:val="00EF1D60"/>
    <w:rsid w:val="00EF1EB0"/>
    <w:rsid w:val="00EF201C"/>
    <w:rsid w:val="00EF36AF"/>
    <w:rsid w:val="00EF4E27"/>
    <w:rsid w:val="00EF52F8"/>
    <w:rsid w:val="00EF5940"/>
    <w:rsid w:val="00EF59A3"/>
    <w:rsid w:val="00EF5CB1"/>
    <w:rsid w:val="00EF6675"/>
    <w:rsid w:val="00EF7836"/>
    <w:rsid w:val="00F00F9C"/>
    <w:rsid w:val="00F0111E"/>
    <w:rsid w:val="00F0140F"/>
    <w:rsid w:val="00F01CB2"/>
    <w:rsid w:val="00F01E5F"/>
    <w:rsid w:val="00F024F3"/>
    <w:rsid w:val="00F026DC"/>
    <w:rsid w:val="00F02ABA"/>
    <w:rsid w:val="00F02EF1"/>
    <w:rsid w:val="00F041AF"/>
    <w:rsid w:val="00F0437A"/>
    <w:rsid w:val="00F04463"/>
    <w:rsid w:val="00F04572"/>
    <w:rsid w:val="00F04889"/>
    <w:rsid w:val="00F05392"/>
    <w:rsid w:val="00F069B7"/>
    <w:rsid w:val="00F07BA1"/>
    <w:rsid w:val="00F101B8"/>
    <w:rsid w:val="00F11037"/>
    <w:rsid w:val="00F11D06"/>
    <w:rsid w:val="00F1369B"/>
    <w:rsid w:val="00F16F1B"/>
    <w:rsid w:val="00F1716E"/>
    <w:rsid w:val="00F171AE"/>
    <w:rsid w:val="00F17608"/>
    <w:rsid w:val="00F21310"/>
    <w:rsid w:val="00F227DB"/>
    <w:rsid w:val="00F2378C"/>
    <w:rsid w:val="00F250A9"/>
    <w:rsid w:val="00F2535E"/>
    <w:rsid w:val="00F25408"/>
    <w:rsid w:val="00F258DF"/>
    <w:rsid w:val="00F267AF"/>
    <w:rsid w:val="00F27537"/>
    <w:rsid w:val="00F30FF4"/>
    <w:rsid w:val="00F3122E"/>
    <w:rsid w:val="00F32368"/>
    <w:rsid w:val="00F331AD"/>
    <w:rsid w:val="00F33EE1"/>
    <w:rsid w:val="00F349A0"/>
    <w:rsid w:val="00F34C23"/>
    <w:rsid w:val="00F35287"/>
    <w:rsid w:val="00F36026"/>
    <w:rsid w:val="00F3678C"/>
    <w:rsid w:val="00F3D1E9"/>
    <w:rsid w:val="00F40173"/>
    <w:rsid w:val="00F40A70"/>
    <w:rsid w:val="00F410A5"/>
    <w:rsid w:val="00F42A59"/>
    <w:rsid w:val="00F43A37"/>
    <w:rsid w:val="00F4407A"/>
    <w:rsid w:val="00F451AB"/>
    <w:rsid w:val="00F45232"/>
    <w:rsid w:val="00F455BE"/>
    <w:rsid w:val="00F46396"/>
    <w:rsid w:val="00F4641B"/>
    <w:rsid w:val="00F46871"/>
    <w:rsid w:val="00F46A64"/>
    <w:rsid w:val="00F46EB8"/>
    <w:rsid w:val="00F47D95"/>
    <w:rsid w:val="00F50CD1"/>
    <w:rsid w:val="00F511E4"/>
    <w:rsid w:val="00F52517"/>
    <w:rsid w:val="00F52D09"/>
    <w:rsid w:val="00F52E08"/>
    <w:rsid w:val="00F53848"/>
    <w:rsid w:val="00F53A66"/>
    <w:rsid w:val="00F53DDD"/>
    <w:rsid w:val="00F54323"/>
    <w:rsid w:val="00F5436B"/>
    <w:rsid w:val="00F545A5"/>
    <w:rsid w:val="00F5462D"/>
    <w:rsid w:val="00F55B21"/>
    <w:rsid w:val="00F56EF6"/>
    <w:rsid w:val="00F57CD8"/>
    <w:rsid w:val="00F60082"/>
    <w:rsid w:val="00F61169"/>
    <w:rsid w:val="00F618E3"/>
    <w:rsid w:val="00F61A9F"/>
    <w:rsid w:val="00F61B5F"/>
    <w:rsid w:val="00F626F7"/>
    <w:rsid w:val="00F629DF"/>
    <w:rsid w:val="00F6344A"/>
    <w:rsid w:val="00F64696"/>
    <w:rsid w:val="00F65049"/>
    <w:rsid w:val="00F659C6"/>
    <w:rsid w:val="00F65AA9"/>
    <w:rsid w:val="00F66431"/>
    <w:rsid w:val="00F66A14"/>
    <w:rsid w:val="00F6752D"/>
    <w:rsid w:val="00F6768F"/>
    <w:rsid w:val="00F676CF"/>
    <w:rsid w:val="00F72C2C"/>
    <w:rsid w:val="00F73170"/>
    <w:rsid w:val="00F7470B"/>
    <w:rsid w:val="00F75AE2"/>
    <w:rsid w:val="00F76CAB"/>
    <w:rsid w:val="00F772C6"/>
    <w:rsid w:val="00F779D3"/>
    <w:rsid w:val="00F815B5"/>
    <w:rsid w:val="00F82ED4"/>
    <w:rsid w:val="00F8317B"/>
    <w:rsid w:val="00F83A61"/>
    <w:rsid w:val="00F84074"/>
    <w:rsid w:val="00F8449A"/>
    <w:rsid w:val="00F84FA0"/>
    <w:rsid w:val="00F85195"/>
    <w:rsid w:val="00F868E3"/>
    <w:rsid w:val="00F91343"/>
    <w:rsid w:val="00F92905"/>
    <w:rsid w:val="00F92ABB"/>
    <w:rsid w:val="00F938BA"/>
    <w:rsid w:val="00F94E0D"/>
    <w:rsid w:val="00F9675F"/>
    <w:rsid w:val="00F96BDC"/>
    <w:rsid w:val="00F96C75"/>
    <w:rsid w:val="00F97919"/>
    <w:rsid w:val="00FA0F5B"/>
    <w:rsid w:val="00FA0F6D"/>
    <w:rsid w:val="00FA1A0A"/>
    <w:rsid w:val="00FA2C1F"/>
    <w:rsid w:val="00FA2C46"/>
    <w:rsid w:val="00FA3525"/>
    <w:rsid w:val="00FA3573"/>
    <w:rsid w:val="00FA435A"/>
    <w:rsid w:val="00FA5A53"/>
    <w:rsid w:val="00FA5CB3"/>
    <w:rsid w:val="00FA7E25"/>
    <w:rsid w:val="00FB14A1"/>
    <w:rsid w:val="00FB2551"/>
    <w:rsid w:val="00FB3DF5"/>
    <w:rsid w:val="00FB4295"/>
    <w:rsid w:val="00FB4469"/>
    <w:rsid w:val="00FB4769"/>
    <w:rsid w:val="00FB4CDA"/>
    <w:rsid w:val="00FB501D"/>
    <w:rsid w:val="00FB5295"/>
    <w:rsid w:val="00FB6481"/>
    <w:rsid w:val="00FB6D36"/>
    <w:rsid w:val="00FC0965"/>
    <w:rsid w:val="00FC0F81"/>
    <w:rsid w:val="00FC252F"/>
    <w:rsid w:val="00FC2C74"/>
    <w:rsid w:val="00FC3068"/>
    <w:rsid w:val="00FC362F"/>
    <w:rsid w:val="00FC395C"/>
    <w:rsid w:val="00FC44EC"/>
    <w:rsid w:val="00FC5125"/>
    <w:rsid w:val="00FC55A4"/>
    <w:rsid w:val="00FC5E8E"/>
    <w:rsid w:val="00FD03F3"/>
    <w:rsid w:val="00FD1117"/>
    <w:rsid w:val="00FD15AC"/>
    <w:rsid w:val="00FD1FA1"/>
    <w:rsid w:val="00FD2268"/>
    <w:rsid w:val="00FD3766"/>
    <w:rsid w:val="00FD3A12"/>
    <w:rsid w:val="00FD47C4"/>
    <w:rsid w:val="00FD5089"/>
    <w:rsid w:val="00FD5FF6"/>
    <w:rsid w:val="00FD722A"/>
    <w:rsid w:val="00FD76C3"/>
    <w:rsid w:val="00FE06BE"/>
    <w:rsid w:val="00FE1083"/>
    <w:rsid w:val="00FE1494"/>
    <w:rsid w:val="00FE18AA"/>
    <w:rsid w:val="00FE1FA0"/>
    <w:rsid w:val="00FE24E2"/>
    <w:rsid w:val="00FE2DCF"/>
    <w:rsid w:val="00FE329A"/>
    <w:rsid w:val="00FE3FA7"/>
    <w:rsid w:val="00FE4F30"/>
    <w:rsid w:val="00FE53EC"/>
    <w:rsid w:val="00FE557A"/>
    <w:rsid w:val="00FE6339"/>
    <w:rsid w:val="00FE6ECF"/>
    <w:rsid w:val="00FE6FD9"/>
    <w:rsid w:val="00FF1349"/>
    <w:rsid w:val="00FF16E1"/>
    <w:rsid w:val="00FF1B00"/>
    <w:rsid w:val="00FF2A4E"/>
    <w:rsid w:val="00FF2FCE"/>
    <w:rsid w:val="00FF4DE4"/>
    <w:rsid w:val="00FF4F7D"/>
    <w:rsid w:val="00FF54DF"/>
    <w:rsid w:val="00FF5EF3"/>
    <w:rsid w:val="00FF6654"/>
    <w:rsid w:val="00FF6D9D"/>
    <w:rsid w:val="00FF7BAA"/>
    <w:rsid w:val="00FF7DD5"/>
    <w:rsid w:val="01A72340"/>
    <w:rsid w:val="01E836F1"/>
    <w:rsid w:val="01F23996"/>
    <w:rsid w:val="021C9838"/>
    <w:rsid w:val="0236EAF9"/>
    <w:rsid w:val="0242B37D"/>
    <w:rsid w:val="025083C8"/>
    <w:rsid w:val="0273D6FB"/>
    <w:rsid w:val="02A7445F"/>
    <w:rsid w:val="02AA8D73"/>
    <w:rsid w:val="02B5B6D1"/>
    <w:rsid w:val="02CDA8CD"/>
    <w:rsid w:val="02E381F7"/>
    <w:rsid w:val="0343FDF4"/>
    <w:rsid w:val="039049F6"/>
    <w:rsid w:val="039F403C"/>
    <w:rsid w:val="03CE0D1B"/>
    <w:rsid w:val="03DE83DE"/>
    <w:rsid w:val="0437B2B3"/>
    <w:rsid w:val="0468638D"/>
    <w:rsid w:val="047465A9"/>
    <w:rsid w:val="04A8AB05"/>
    <w:rsid w:val="04E5E73F"/>
    <w:rsid w:val="04F016D6"/>
    <w:rsid w:val="04F5252B"/>
    <w:rsid w:val="050D1081"/>
    <w:rsid w:val="053A3E21"/>
    <w:rsid w:val="0562609D"/>
    <w:rsid w:val="057F1BFA"/>
    <w:rsid w:val="059B4769"/>
    <w:rsid w:val="05F8C6DC"/>
    <w:rsid w:val="064DE9BF"/>
    <w:rsid w:val="069A6892"/>
    <w:rsid w:val="06AAD805"/>
    <w:rsid w:val="06AF59D3"/>
    <w:rsid w:val="07A0044F"/>
    <w:rsid w:val="07AEA72E"/>
    <w:rsid w:val="07D618C0"/>
    <w:rsid w:val="083E5BA7"/>
    <w:rsid w:val="09039BF2"/>
    <w:rsid w:val="091644E1"/>
    <w:rsid w:val="0923C1F4"/>
    <w:rsid w:val="093AD13E"/>
    <w:rsid w:val="094D607B"/>
    <w:rsid w:val="0958DC60"/>
    <w:rsid w:val="09755D92"/>
    <w:rsid w:val="09BF6EC9"/>
    <w:rsid w:val="09EB3607"/>
    <w:rsid w:val="0A0E81C0"/>
    <w:rsid w:val="0A1EFF92"/>
    <w:rsid w:val="0A272C27"/>
    <w:rsid w:val="0AC39008"/>
    <w:rsid w:val="0ACFF88B"/>
    <w:rsid w:val="0AD9815F"/>
    <w:rsid w:val="0B01FD7E"/>
    <w:rsid w:val="0B11E995"/>
    <w:rsid w:val="0B19968C"/>
    <w:rsid w:val="0B486417"/>
    <w:rsid w:val="0B5E6868"/>
    <w:rsid w:val="0B8186F0"/>
    <w:rsid w:val="0B8F0E9A"/>
    <w:rsid w:val="0B991BDC"/>
    <w:rsid w:val="0BACB692"/>
    <w:rsid w:val="0BCB954E"/>
    <w:rsid w:val="0BD54206"/>
    <w:rsid w:val="0BF5AE4D"/>
    <w:rsid w:val="0C3D89BF"/>
    <w:rsid w:val="0C3FF959"/>
    <w:rsid w:val="0C5A4D15"/>
    <w:rsid w:val="0C5C0185"/>
    <w:rsid w:val="0CE922D0"/>
    <w:rsid w:val="0CEBC079"/>
    <w:rsid w:val="0D0C940B"/>
    <w:rsid w:val="0D8239AD"/>
    <w:rsid w:val="0E1AF521"/>
    <w:rsid w:val="0EA0A246"/>
    <w:rsid w:val="0EC5975D"/>
    <w:rsid w:val="0EEA5E92"/>
    <w:rsid w:val="0EEF7B5D"/>
    <w:rsid w:val="0EF8E9B6"/>
    <w:rsid w:val="0F4C6BB9"/>
    <w:rsid w:val="0F8123F0"/>
    <w:rsid w:val="0F8BC572"/>
    <w:rsid w:val="0F94145A"/>
    <w:rsid w:val="0F98DBE5"/>
    <w:rsid w:val="0FA1A160"/>
    <w:rsid w:val="0FF96AF0"/>
    <w:rsid w:val="109CC69F"/>
    <w:rsid w:val="112E3C61"/>
    <w:rsid w:val="11C13881"/>
    <w:rsid w:val="1211B363"/>
    <w:rsid w:val="12AFA937"/>
    <w:rsid w:val="12E45D8A"/>
    <w:rsid w:val="1317C974"/>
    <w:rsid w:val="133F8489"/>
    <w:rsid w:val="1368F673"/>
    <w:rsid w:val="136DE9AA"/>
    <w:rsid w:val="139641DC"/>
    <w:rsid w:val="13D34F62"/>
    <w:rsid w:val="141E9B28"/>
    <w:rsid w:val="141FCE35"/>
    <w:rsid w:val="1461794C"/>
    <w:rsid w:val="146F9882"/>
    <w:rsid w:val="15539BE3"/>
    <w:rsid w:val="156CBF6C"/>
    <w:rsid w:val="162CDB55"/>
    <w:rsid w:val="165FFC05"/>
    <w:rsid w:val="168B1ADB"/>
    <w:rsid w:val="168F5F74"/>
    <w:rsid w:val="168FDC1B"/>
    <w:rsid w:val="16AB0172"/>
    <w:rsid w:val="17397064"/>
    <w:rsid w:val="173D3EB0"/>
    <w:rsid w:val="176F8444"/>
    <w:rsid w:val="1780D2F1"/>
    <w:rsid w:val="17A13506"/>
    <w:rsid w:val="180184B1"/>
    <w:rsid w:val="1821D97C"/>
    <w:rsid w:val="18774F2D"/>
    <w:rsid w:val="18874DDB"/>
    <w:rsid w:val="18B2DBD7"/>
    <w:rsid w:val="18B631D2"/>
    <w:rsid w:val="19420066"/>
    <w:rsid w:val="194E4522"/>
    <w:rsid w:val="1985E1DC"/>
    <w:rsid w:val="19B97FE8"/>
    <w:rsid w:val="19C76A09"/>
    <w:rsid w:val="19F7E722"/>
    <w:rsid w:val="1A25E1D0"/>
    <w:rsid w:val="1A341896"/>
    <w:rsid w:val="1A41709D"/>
    <w:rsid w:val="1A61969F"/>
    <w:rsid w:val="1AFB5B67"/>
    <w:rsid w:val="1B3332A0"/>
    <w:rsid w:val="1B380350"/>
    <w:rsid w:val="1B5CD43D"/>
    <w:rsid w:val="1B634D3E"/>
    <w:rsid w:val="1B796036"/>
    <w:rsid w:val="1B9AE804"/>
    <w:rsid w:val="1BC7C57E"/>
    <w:rsid w:val="1BE3367B"/>
    <w:rsid w:val="1BFAA479"/>
    <w:rsid w:val="1C12C37E"/>
    <w:rsid w:val="1C26F593"/>
    <w:rsid w:val="1C5A6E4D"/>
    <w:rsid w:val="1C8D0921"/>
    <w:rsid w:val="1CC0579D"/>
    <w:rsid w:val="1CE13402"/>
    <w:rsid w:val="1D20FCB7"/>
    <w:rsid w:val="1D262AF1"/>
    <w:rsid w:val="1D6B9285"/>
    <w:rsid w:val="1D73B48A"/>
    <w:rsid w:val="1DEB48B0"/>
    <w:rsid w:val="1E01ABB0"/>
    <w:rsid w:val="1E58B97F"/>
    <w:rsid w:val="1E76947E"/>
    <w:rsid w:val="1E973A67"/>
    <w:rsid w:val="1EAF08BA"/>
    <w:rsid w:val="1F2D7FDE"/>
    <w:rsid w:val="1F786211"/>
    <w:rsid w:val="1F9714E9"/>
    <w:rsid w:val="1FB72235"/>
    <w:rsid w:val="1FD47486"/>
    <w:rsid w:val="1FDC0BD8"/>
    <w:rsid w:val="1FECAB02"/>
    <w:rsid w:val="2003EC8F"/>
    <w:rsid w:val="210D2B12"/>
    <w:rsid w:val="212952EA"/>
    <w:rsid w:val="21669AA2"/>
    <w:rsid w:val="2166F345"/>
    <w:rsid w:val="21B5268F"/>
    <w:rsid w:val="220578E3"/>
    <w:rsid w:val="22967649"/>
    <w:rsid w:val="22BD162D"/>
    <w:rsid w:val="22D35269"/>
    <w:rsid w:val="22F91BC0"/>
    <w:rsid w:val="230A911F"/>
    <w:rsid w:val="23375BD0"/>
    <w:rsid w:val="238BB565"/>
    <w:rsid w:val="239D5A17"/>
    <w:rsid w:val="23F205D6"/>
    <w:rsid w:val="2402CA29"/>
    <w:rsid w:val="2424B30B"/>
    <w:rsid w:val="246C93EF"/>
    <w:rsid w:val="24A79DA9"/>
    <w:rsid w:val="24A7F517"/>
    <w:rsid w:val="24FCD350"/>
    <w:rsid w:val="2566685B"/>
    <w:rsid w:val="257730FB"/>
    <w:rsid w:val="25A299CF"/>
    <w:rsid w:val="25D34001"/>
    <w:rsid w:val="25EF18A2"/>
    <w:rsid w:val="25F050C6"/>
    <w:rsid w:val="25FCA37A"/>
    <w:rsid w:val="25FE89EF"/>
    <w:rsid w:val="262620F7"/>
    <w:rsid w:val="26471EAB"/>
    <w:rsid w:val="269A1CB6"/>
    <w:rsid w:val="2703C9FA"/>
    <w:rsid w:val="270891B0"/>
    <w:rsid w:val="276458E1"/>
    <w:rsid w:val="2789C8BA"/>
    <w:rsid w:val="27EE73CB"/>
    <w:rsid w:val="2812A7B5"/>
    <w:rsid w:val="28AEABB8"/>
    <w:rsid w:val="28DEB727"/>
    <w:rsid w:val="2916EDFA"/>
    <w:rsid w:val="2936EC9C"/>
    <w:rsid w:val="2955148A"/>
    <w:rsid w:val="29A8968D"/>
    <w:rsid w:val="29C52286"/>
    <w:rsid w:val="29DD0D4C"/>
    <w:rsid w:val="2A1397D5"/>
    <w:rsid w:val="2A32519A"/>
    <w:rsid w:val="2A63185A"/>
    <w:rsid w:val="2A719072"/>
    <w:rsid w:val="2A8AC7A6"/>
    <w:rsid w:val="2A97C5F9"/>
    <w:rsid w:val="2A9C0117"/>
    <w:rsid w:val="2A9D81EB"/>
    <w:rsid w:val="2AE08626"/>
    <w:rsid w:val="2B04BA10"/>
    <w:rsid w:val="2B09DA9C"/>
    <w:rsid w:val="2C22E454"/>
    <w:rsid w:val="2C67DB43"/>
    <w:rsid w:val="2C9224E5"/>
    <w:rsid w:val="2CB2A255"/>
    <w:rsid w:val="2CB734E1"/>
    <w:rsid w:val="2D0BA13A"/>
    <w:rsid w:val="2D85E6DD"/>
    <w:rsid w:val="2D9D9A7A"/>
    <w:rsid w:val="2DA2AF2A"/>
    <w:rsid w:val="2DDD39E7"/>
    <w:rsid w:val="2DFCBB38"/>
    <w:rsid w:val="2E0EE5D5"/>
    <w:rsid w:val="2E2B9766"/>
    <w:rsid w:val="2E3896C8"/>
    <w:rsid w:val="2E9A360D"/>
    <w:rsid w:val="2EA14A7D"/>
    <w:rsid w:val="2EB0FEF6"/>
    <w:rsid w:val="2F5B3CAA"/>
    <w:rsid w:val="2FAC6F65"/>
    <w:rsid w:val="2FED74DD"/>
    <w:rsid w:val="300B8CB6"/>
    <w:rsid w:val="301332A8"/>
    <w:rsid w:val="307FB3ED"/>
    <w:rsid w:val="30C2BA1F"/>
    <w:rsid w:val="30C90D9F"/>
    <w:rsid w:val="30DBDAFB"/>
    <w:rsid w:val="30F51819"/>
    <w:rsid w:val="3108D87D"/>
    <w:rsid w:val="312C9E37"/>
    <w:rsid w:val="314C1F43"/>
    <w:rsid w:val="317F54E2"/>
    <w:rsid w:val="318637A2"/>
    <w:rsid w:val="31898938"/>
    <w:rsid w:val="3200347E"/>
    <w:rsid w:val="32419164"/>
    <w:rsid w:val="324D37E0"/>
    <w:rsid w:val="32616593"/>
    <w:rsid w:val="3262B8DC"/>
    <w:rsid w:val="3266FF08"/>
    <w:rsid w:val="33348214"/>
    <w:rsid w:val="335C46E1"/>
    <w:rsid w:val="339508A0"/>
    <w:rsid w:val="3403A204"/>
    <w:rsid w:val="3468E33A"/>
    <w:rsid w:val="347B11ED"/>
    <w:rsid w:val="34C433B6"/>
    <w:rsid w:val="34CE5799"/>
    <w:rsid w:val="34F246D9"/>
    <w:rsid w:val="35160582"/>
    <w:rsid w:val="3582E373"/>
    <w:rsid w:val="35A28B1D"/>
    <w:rsid w:val="366C22D6"/>
    <w:rsid w:val="3716E8FC"/>
    <w:rsid w:val="37256569"/>
    <w:rsid w:val="3729DC3C"/>
    <w:rsid w:val="37527192"/>
    <w:rsid w:val="376B0497"/>
    <w:rsid w:val="378EF1B7"/>
    <w:rsid w:val="37B20C87"/>
    <w:rsid w:val="37E45934"/>
    <w:rsid w:val="380C8594"/>
    <w:rsid w:val="3867D23E"/>
    <w:rsid w:val="3881DD28"/>
    <w:rsid w:val="38B7140F"/>
    <w:rsid w:val="38BF269B"/>
    <w:rsid w:val="38CBDBA0"/>
    <w:rsid w:val="396B3C71"/>
    <w:rsid w:val="397D99DF"/>
    <w:rsid w:val="398892B3"/>
    <w:rsid w:val="39DA6A3E"/>
    <w:rsid w:val="39EABBBA"/>
    <w:rsid w:val="3A276DB5"/>
    <w:rsid w:val="3A4FA5DA"/>
    <w:rsid w:val="3A6CBC12"/>
    <w:rsid w:val="3AC19A4B"/>
    <w:rsid w:val="3B1AF09E"/>
    <w:rsid w:val="3B3BC22B"/>
    <w:rsid w:val="3B3F93F9"/>
    <w:rsid w:val="3B6C34CE"/>
    <w:rsid w:val="3B702645"/>
    <w:rsid w:val="3BC6EEB7"/>
    <w:rsid w:val="3BF8D68C"/>
    <w:rsid w:val="3BFAF316"/>
    <w:rsid w:val="3C297CBE"/>
    <w:rsid w:val="3D8BCBEF"/>
    <w:rsid w:val="3DA081B4"/>
    <w:rsid w:val="3DAE6494"/>
    <w:rsid w:val="3DEDA23B"/>
    <w:rsid w:val="3E185F28"/>
    <w:rsid w:val="3E990C02"/>
    <w:rsid w:val="3EAEEA44"/>
    <w:rsid w:val="3EDE62FE"/>
    <w:rsid w:val="3F3A8FE3"/>
    <w:rsid w:val="3F696C11"/>
    <w:rsid w:val="3F69944A"/>
    <w:rsid w:val="3FA9BDB0"/>
    <w:rsid w:val="3FCEE070"/>
    <w:rsid w:val="400DD46B"/>
    <w:rsid w:val="401AE375"/>
    <w:rsid w:val="40334A09"/>
    <w:rsid w:val="405C3569"/>
    <w:rsid w:val="40A183E3"/>
    <w:rsid w:val="40F69151"/>
    <w:rsid w:val="413F79B7"/>
    <w:rsid w:val="4145754B"/>
    <w:rsid w:val="416B7F0A"/>
    <w:rsid w:val="41D0980B"/>
    <w:rsid w:val="4201B639"/>
    <w:rsid w:val="4256D91C"/>
    <w:rsid w:val="4256EBE0"/>
    <w:rsid w:val="42A357EF"/>
    <w:rsid w:val="42C740E4"/>
    <w:rsid w:val="42F0F0AF"/>
    <w:rsid w:val="43CF0F41"/>
    <w:rsid w:val="43E6F7D1"/>
    <w:rsid w:val="43FF3E12"/>
    <w:rsid w:val="4445D412"/>
    <w:rsid w:val="44F087E2"/>
    <w:rsid w:val="44F3C894"/>
    <w:rsid w:val="454BB21B"/>
    <w:rsid w:val="4596CC91"/>
    <w:rsid w:val="45CFBC39"/>
    <w:rsid w:val="4638328D"/>
    <w:rsid w:val="4694133D"/>
    <w:rsid w:val="469D04D9"/>
    <w:rsid w:val="46A67141"/>
    <w:rsid w:val="47014023"/>
    <w:rsid w:val="47314097"/>
    <w:rsid w:val="474AFE9D"/>
    <w:rsid w:val="47BFBAEB"/>
    <w:rsid w:val="47F60D1D"/>
    <w:rsid w:val="48565679"/>
    <w:rsid w:val="48DCF7E1"/>
    <w:rsid w:val="48DF8C50"/>
    <w:rsid w:val="48E54913"/>
    <w:rsid w:val="48F983DA"/>
    <w:rsid w:val="48FF5FE3"/>
    <w:rsid w:val="4971D4DB"/>
    <w:rsid w:val="497602C0"/>
    <w:rsid w:val="4977BAF4"/>
    <w:rsid w:val="49A9CFBC"/>
    <w:rsid w:val="49D40049"/>
    <w:rsid w:val="4A1636FD"/>
    <w:rsid w:val="4A1D6B7D"/>
    <w:rsid w:val="4A3FAE89"/>
    <w:rsid w:val="4A48177B"/>
    <w:rsid w:val="4A7B30C2"/>
    <w:rsid w:val="4B1891B7"/>
    <w:rsid w:val="4B1B058D"/>
    <w:rsid w:val="4B64BDBC"/>
    <w:rsid w:val="4B775316"/>
    <w:rsid w:val="4BB13C8F"/>
    <w:rsid w:val="4BFDBB62"/>
    <w:rsid w:val="4C3EFDBD"/>
    <w:rsid w:val="4C5FE3E9"/>
    <w:rsid w:val="4C9647AE"/>
    <w:rsid w:val="4CF4DC71"/>
    <w:rsid w:val="4D26855A"/>
    <w:rsid w:val="4D2F2353"/>
    <w:rsid w:val="4D3E94A0"/>
    <w:rsid w:val="4D5C2F7C"/>
    <w:rsid w:val="4DD3FDC8"/>
    <w:rsid w:val="4DD945DA"/>
    <w:rsid w:val="4E56D017"/>
    <w:rsid w:val="4E95460B"/>
    <w:rsid w:val="4EFDDCE3"/>
    <w:rsid w:val="4EFEDE18"/>
    <w:rsid w:val="4F08FA37"/>
    <w:rsid w:val="4F2245E5"/>
    <w:rsid w:val="4F769E7F"/>
    <w:rsid w:val="4FBCCC15"/>
    <w:rsid w:val="4FD74803"/>
    <w:rsid w:val="4FE4267B"/>
    <w:rsid w:val="4FEBB00C"/>
    <w:rsid w:val="50094AE8"/>
    <w:rsid w:val="50649DC0"/>
    <w:rsid w:val="517BCEC1"/>
    <w:rsid w:val="519556E0"/>
    <w:rsid w:val="519F7E13"/>
    <w:rsid w:val="51B615A3"/>
    <w:rsid w:val="51E321CC"/>
    <w:rsid w:val="51E63B4E"/>
    <w:rsid w:val="51EC9025"/>
    <w:rsid w:val="52333AA8"/>
    <w:rsid w:val="52480BEC"/>
    <w:rsid w:val="5263AF96"/>
    <w:rsid w:val="5270C555"/>
    <w:rsid w:val="52AE3F41"/>
    <w:rsid w:val="52B0A4E3"/>
    <w:rsid w:val="52BA005D"/>
    <w:rsid w:val="52EE5708"/>
    <w:rsid w:val="532012CD"/>
    <w:rsid w:val="53333DA3"/>
    <w:rsid w:val="54482BBC"/>
    <w:rsid w:val="54BE0230"/>
    <w:rsid w:val="54BF212F"/>
    <w:rsid w:val="54E572DF"/>
    <w:rsid w:val="54EB5F32"/>
    <w:rsid w:val="551961C8"/>
    <w:rsid w:val="55785F0C"/>
    <w:rsid w:val="557F4807"/>
    <w:rsid w:val="558368B3"/>
    <w:rsid w:val="5593A76B"/>
    <w:rsid w:val="55974174"/>
    <w:rsid w:val="55A0B73E"/>
    <w:rsid w:val="55B6423E"/>
    <w:rsid w:val="5621A3D5"/>
    <w:rsid w:val="564C7940"/>
    <w:rsid w:val="566E14F7"/>
    <w:rsid w:val="56AF0B0B"/>
    <w:rsid w:val="56BA2CF8"/>
    <w:rsid w:val="56D74DE4"/>
    <w:rsid w:val="571835E4"/>
    <w:rsid w:val="572B6685"/>
    <w:rsid w:val="573C879F"/>
    <w:rsid w:val="57423458"/>
    <w:rsid w:val="575D3F97"/>
    <w:rsid w:val="57617E1A"/>
    <w:rsid w:val="57B1338A"/>
    <w:rsid w:val="57F6A239"/>
    <w:rsid w:val="57FD4DB6"/>
    <w:rsid w:val="5815ABCA"/>
    <w:rsid w:val="583F14CE"/>
    <w:rsid w:val="5860A9CA"/>
    <w:rsid w:val="58692DCD"/>
    <w:rsid w:val="58991283"/>
    <w:rsid w:val="58B1093F"/>
    <w:rsid w:val="58B481A0"/>
    <w:rsid w:val="590591C9"/>
    <w:rsid w:val="5926D7C3"/>
    <w:rsid w:val="5946137F"/>
    <w:rsid w:val="595F3FF9"/>
    <w:rsid w:val="5984916D"/>
    <w:rsid w:val="598C82B1"/>
    <w:rsid w:val="598DE780"/>
    <w:rsid w:val="59BB63DE"/>
    <w:rsid w:val="59DCE92E"/>
    <w:rsid w:val="59FB769E"/>
    <w:rsid w:val="5A3A6DEA"/>
    <w:rsid w:val="5A5DE2A1"/>
    <w:rsid w:val="5A68FF03"/>
    <w:rsid w:val="5A742861"/>
    <w:rsid w:val="5A777B70"/>
    <w:rsid w:val="5ABDE0D6"/>
    <w:rsid w:val="5AF1B208"/>
    <w:rsid w:val="5B219DF7"/>
    <w:rsid w:val="5B5B76C8"/>
    <w:rsid w:val="5BCF755E"/>
    <w:rsid w:val="5BF5C3D5"/>
    <w:rsid w:val="5C0C3A61"/>
    <w:rsid w:val="5C2F8735"/>
    <w:rsid w:val="5C515254"/>
    <w:rsid w:val="5C7E5E7D"/>
    <w:rsid w:val="5C81888C"/>
    <w:rsid w:val="5C9DD127"/>
    <w:rsid w:val="5D2C9309"/>
    <w:rsid w:val="5D3CD1C1"/>
    <w:rsid w:val="5E6DA6EF"/>
    <w:rsid w:val="5E7AB997"/>
    <w:rsid w:val="5E8AD6DF"/>
    <w:rsid w:val="5EBE4AD5"/>
    <w:rsid w:val="5EC4F11E"/>
    <w:rsid w:val="5EC6058A"/>
    <w:rsid w:val="5ECE97BF"/>
    <w:rsid w:val="5F5A5DE0"/>
    <w:rsid w:val="5F79DF31"/>
    <w:rsid w:val="5F7B92C5"/>
    <w:rsid w:val="5F7E4F9E"/>
    <w:rsid w:val="5F94AFCF"/>
    <w:rsid w:val="603F22D4"/>
    <w:rsid w:val="603FEC22"/>
    <w:rsid w:val="604D23B9"/>
    <w:rsid w:val="607047D6"/>
    <w:rsid w:val="60921AA8"/>
    <w:rsid w:val="60C75877"/>
    <w:rsid w:val="60CFCD5E"/>
    <w:rsid w:val="6124C377"/>
    <w:rsid w:val="615694FD"/>
    <w:rsid w:val="61572111"/>
    <w:rsid w:val="6159F55E"/>
    <w:rsid w:val="6160D294"/>
    <w:rsid w:val="6178379A"/>
    <w:rsid w:val="6198C1AE"/>
    <w:rsid w:val="6201004B"/>
    <w:rsid w:val="624029A3"/>
    <w:rsid w:val="624A89C6"/>
    <w:rsid w:val="62CC5091"/>
    <w:rsid w:val="62D6749B"/>
    <w:rsid w:val="630D8AB2"/>
    <w:rsid w:val="63788EE4"/>
    <w:rsid w:val="63856010"/>
    <w:rsid w:val="638E258B"/>
    <w:rsid w:val="63E15030"/>
    <w:rsid w:val="63EB6787"/>
    <w:rsid w:val="64070366"/>
    <w:rsid w:val="64088476"/>
    <w:rsid w:val="641CF959"/>
    <w:rsid w:val="6448A758"/>
    <w:rsid w:val="646FAF6D"/>
    <w:rsid w:val="64737214"/>
    <w:rsid w:val="647FFCA2"/>
    <w:rsid w:val="64B007E0"/>
    <w:rsid w:val="64C98AE4"/>
    <w:rsid w:val="6557BD87"/>
    <w:rsid w:val="65670D89"/>
    <w:rsid w:val="65C3AF34"/>
    <w:rsid w:val="65CD693E"/>
    <w:rsid w:val="65EDE612"/>
    <w:rsid w:val="65F56DF6"/>
    <w:rsid w:val="65F9615C"/>
    <w:rsid w:val="6623478A"/>
    <w:rsid w:val="663B40F7"/>
    <w:rsid w:val="66598B6C"/>
    <w:rsid w:val="666321AE"/>
    <w:rsid w:val="66709CA3"/>
    <w:rsid w:val="66AAA9A2"/>
    <w:rsid w:val="66B0FEA6"/>
    <w:rsid w:val="66E97583"/>
    <w:rsid w:val="676E9E04"/>
    <w:rsid w:val="6782C607"/>
    <w:rsid w:val="678B5CCE"/>
    <w:rsid w:val="679F64C4"/>
    <w:rsid w:val="67A31BC7"/>
    <w:rsid w:val="67FF47EB"/>
    <w:rsid w:val="6870A41C"/>
    <w:rsid w:val="689B1442"/>
    <w:rsid w:val="68A39845"/>
    <w:rsid w:val="68CE8461"/>
    <w:rsid w:val="6913BE54"/>
    <w:rsid w:val="6949A400"/>
    <w:rsid w:val="69C6B69A"/>
    <w:rsid w:val="69DB87DE"/>
    <w:rsid w:val="69EEB4DD"/>
    <w:rsid w:val="6A0EE95C"/>
    <w:rsid w:val="6A1C302C"/>
    <w:rsid w:val="6A66F475"/>
    <w:rsid w:val="6B55DBBF"/>
    <w:rsid w:val="6B72FB89"/>
    <w:rsid w:val="6B98488A"/>
    <w:rsid w:val="6BD7B237"/>
    <w:rsid w:val="6C0C7EFB"/>
    <w:rsid w:val="6C7B5E40"/>
    <w:rsid w:val="6CAAA699"/>
    <w:rsid w:val="6CB8C8F5"/>
    <w:rsid w:val="6CC3EAE2"/>
    <w:rsid w:val="6CFA9004"/>
    <w:rsid w:val="6D142978"/>
    <w:rsid w:val="6D86F0B2"/>
    <w:rsid w:val="6DE63987"/>
    <w:rsid w:val="6E2A2B8A"/>
    <w:rsid w:val="6E4E1ACA"/>
    <w:rsid w:val="6E8D57AE"/>
    <w:rsid w:val="6EAF4BDF"/>
    <w:rsid w:val="6EB6D3C3"/>
    <w:rsid w:val="6EB81935"/>
    <w:rsid w:val="6EBD3E70"/>
    <w:rsid w:val="6EBF9D5B"/>
    <w:rsid w:val="6EF99725"/>
    <w:rsid w:val="6EFF04AA"/>
    <w:rsid w:val="6F0E174D"/>
    <w:rsid w:val="6FD4FE07"/>
    <w:rsid w:val="70479520"/>
    <w:rsid w:val="7081395A"/>
    <w:rsid w:val="708E7BAC"/>
    <w:rsid w:val="7099740F"/>
    <w:rsid w:val="70CC8520"/>
    <w:rsid w:val="70CDB82D"/>
    <w:rsid w:val="70D67DA8"/>
    <w:rsid w:val="70F9164D"/>
    <w:rsid w:val="711B9AB6"/>
    <w:rsid w:val="711ED039"/>
    <w:rsid w:val="713CBA9B"/>
    <w:rsid w:val="7184B234"/>
    <w:rsid w:val="71906F46"/>
    <w:rsid w:val="71EB22B2"/>
    <w:rsid w:val="720465C1"/>
    <w:rsid w:val="72062948"/>
    <w:rsid w:val="720AB6B6"/>
    <w:rsid w:val="72192ADB"/>
    <w:rsid w:val="72A65C04"/>
    <w:rsid w:val="73066B52"/>
    <w:rsid w:val="7326123B"/>
    <w:rsid w:val="73AB79CB"/>
    <w:rsid w:val="73CEE81C"/>
    <w:rsid w:val="73D6374E"/>
    <w:rsid w:val="73F49E9F"/>
    <w:rsid w:val="73FD483A"/>
    <w:rsid w:val="7409957B"/>
    <w:rsid w:val="74140C9A"/>
    <w:rsid w:val="7438607D"/>
    <w:rsid w:val="7472FB51"/>
    <w:rsid w:val="7476C48F"/>
    <w:rsid w:val="74C808BF"/>
    <w:rsid w:val="74CBFA36"/>
    <w:rsid w:val="75082BAA"/>
    <w:rsid w:val="754930CB"/>
    <w:rsid w:val="7554AA7D"/>
    <w:rsid w:val="75641BCA"/>
    <w:rsid w:val="75E3599B"/>
    <w:rsid w:val="75EC6C0B"/>
    <w:rsid w:val="7671DE61"/>
    <w:rsid w:val="76E16C6D"/>
    <w:rsid w:val="773782DE"/>
    <w:rsid w:val="776B8DF5"/>
    <w:rsid w:val="77783990"/>
    <w:rsid w:val="77CCEA83"/>
    <w:rsid w:val="78023A32"/>
    <w:rsid w:val="78274A2E"/>
    <w:rsid w:val="784A85B4"/>
    <w:rsid w:val="785447B0"/>
    <w:rsid w:val="785FC17C"/>
    <w:rsid w:val="78B711E7"/>
    <w:rsid w:val="78C0AD76"/>
    <w:rsid w:val="78D57EBA"/>
    <w:rsid w:val="790591A1"/>
    <w:rsid w:val="792A0449"/>
    <w:rsid w:val="7939BDBF"/>
    <w:rsid w:val="794AF0A0"/>
    <w:rsid w:val="794D4F34"/>
    <w:rsid w:val="7954D718"/>
    <w:rsid w:val="796B1AAA"/>
    <w:rsid w:val="798F1DFA"/>
    <w:rsid w:val="798F9E81"/>
    <w:rsid w:val="7993F1FE"/>
    <w:rsid w:val="79B491A8"/>
    <w:rsid w:val="79E08ECE"/>
    <w:rsid w:val="7A5C77C9"/>
    <w:rsid w:val="7A819DB7"/>
    <w:rsid w:val="7A8BBD32"/>
    <w:rsid w:val="7A8DC0A2"/>
    <w:rsid w:val="7A910120"/>
    <w:rsid w:val="7AB8F5F8"/>
    <w:rsid w:val="7B046758"/>
    <w:rsid w:val="7B048B45"/>
    <w:rsid w:val="7B247E76"/>
    <w:rsid w:val="7B437F40"/>
    <w:rsid w:val="7B43E1C4"/>
    <w:rsid w:val="7B5D8A2A"/>
    <w:rsid w:val="7B88762F"/>
    <w:rsid w:val="7BB2AD0D"/>
    <w:rsid w:val="7BB2BFD1"/>
    <w:rsid w:val="7BF7A3FC"/>
    <w:rsid w:val="7BFF2BE0"/>
    <w:rsid w:val="7C697066"/>
    <w:rsid w:val="7C71404E"/>
    <w:rsid w:val="7C78EDCA"/>
    <w:rsid w:val="7C823FD4"/>
    <w:rsid w:val="7CB3F643"/>
    <w:rsid w:val="7CD59891"/>
    <w:rsid w:val="7D03D028"/>
    <w:rsid w:val="7D434C49"/>
    <w:rsid w:val="7D635384"/>
    <w:rsid w:val="7D8C83F1"/>
    <w:rsid w:val="7DBB150A"/>
    <w:rsid w:val="7E1E7E57"/>
    <w:rsid w:val="7F201765"/>
    <w:rsid w:val="7FA11128"/>
    <w:rsid w:val="7FA13B5C"/>
    <w:rsid w:val="7FBB0DAE"/>
    <w:rsid w:val="7FE6FB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8637B"/>
  <w15:docId w15:val="{F40375CC-68A8-4110-ACA3-4F069E1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35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9"/>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2"/>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5A5D2A"/>
    <w:pPr>
      <w:spacing w:before="100" w:beforeAutospacing="1" w:after="100" w:afterAutospacing="1" w:line="240" w:lineRule="auto"/>
    </w:pPr>
    <w:rPr>
      <w:rFonts w:ascii="Times New Roman" w:hAnsi="Times New Roman"/>
      <w:sz w:val="24"/>
      <w:szCs w:val="24"/>
      <w:lang w:eastAsia="en-AU"/>
    </w:rPr>
  </w:style>
  <w:style w:type="character" w:styleId="HTMLDefinition">
    <w:name w:val="HTML Definition"/>
    <w:basedOn w:val="DefaultParagraphFont"/>
    <w:uiPriority w:val="99"/>
    <w:semiHidden/>
    <w:unhideWhenUsed/>
    <w:rsid w:val="005A5D2A"/>
    <w:rPr>
      <w:i/>
      <w:iCs/>
    </w:rPr>
  </w:style>
  <w:style w:type="character" w:styleId="Mention">
    <w:name w:val="Mention"/>
    <w:basedOn w:val="DefaultParagraphFont"/>
    <w:uiPriority w:val="99"/>
    <w:unhideWhenUsed/>
    <w:rsid w:val="009F1748"/>
    <w:rPr>
      <w:color w:val="2B579A"/>
      <w:shd w:val="clear" w:color="auto" w:fill="E1DFDD"/>
    </w:rPr>
  </w:style>
  <w:style w:type="paragraph" w:styleId="TOCHeading">
    <w:name w:val="TOC Heading"/>
    <w:basedOn w:val="Heading1"/>
    <w:next w:val="Normal"/>
    <w:uiPriority w:val="39"/>
    <w:unhideWhenUsed/>
    <w:qFormat/>
    <w:rsid w:val="001E16D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72"/>
    <w:qFormat/>
    <w:pPr>
      <w:ind w:left="720"/>
      <w:contextualSpacing/>
    </w:pPr>
  </w:style>
  <w:style w:type="paragraph" w:customStyle="1" w:styleId="Default">
    <w:name w:val="Default"/>
    <w:rsid w:val="003F3DF9"/>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rsid w:val="003F3DF9"/>
  </w:style>
  <w:style w:type="paragraph" w:customStyle="1" w:styleId="paragraph">
    <w:name w:val="paragraph"/>
    <w:basedOn w:val="Normal"/>
    <w:rsid w:val="003F3DF9"/>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2B3B9C"/>
    <w:pPr>
      <w:spacing w:after="120" w:line="270" w:lineRule="atLeast"/>
    </w:pPr>
    <w:rPr>
      <w:rFonts w:ascii="Arial" w:eastAsia="Times" w:hAnsi="Arial"/>
      <w:lang w:eastAsia="en-US"/>
    </w:rPr>
  </w:style>
  <w:style w:type="character" w:customStyle="1" w:styleId="DHHSbodyChar">
    <w:name w:val="DHHS body Char"/>
    <w:link w:val="DHHSbody"/>
    <w:rsid w:val="002B3B9C"/>
    <w:rPr>
      <w:rFonts w:ascii="Arial" w:eastAsia="Times" w:hAnsi="Arial"/>
      <w:lang w:eastAsia="en-US"/>
    </w:rPr>
  </w:style>
  <w:style w:type="character" w:customStyle="1" w:styleId="rpl-text-label">
    <w:name w:val="rpl-text-label"/>
    <w:basedOn w:val="DefaultParagraphFont"/>
    <w:rsid w:val="00AA23A2"/>
  </w:style>
  <w:style w:type="character" w:customStyle="1" w:styleId="FooterChar">
    <w:name w:val="Footer Char"/>
    <w:basedOn w:val="DefaultParagraphFont"/>
    <w:link w:val="Footer"/>
    <w:uiPriority w:val="99"/>
    <w:rsid w:val="00AA23A2"/>
    <w:rPr>
      <w:rFonts w:ascii="Arial" w:hAnsi="Arial" w:cs="Arial"/>
      <w:szCs w:val="18"/>
      <w:lang w:eastAsia="en-US"/>
    </w:rPr>
  </w:style>
  <w:style w:type="character" w:customStyle="1" w:styleId="normaltextrun">
    <w:name w:val="normaltextrun"/>
    <w:basedOn w:val="DefaultParagraphFont"/>
    <w:rsid w:val="004B7707"/>
  </w:style>
  <w:style w:type="character" w:customStyle="1" w:styleId="superscript">
    <w:name w:val="superscript"/>
    <w:basedOn w:val="DefaultParagraphFont"/>
    <w:rsid w:val="00961FF8"/>
  </w:style>
  <w:style w:type="table" w:styleId="GridTable1Light">
    <w:name w:val="Grid Table 1 Light"/>
    <w:basedOn w:val="TableNormal"/>
    <w:uiPriority w:val="46"/>
    <w:rsid w:val="00816D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0D253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253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0D253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7A1C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7E1F7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5142">
      <w:bodyDiv w:val="1"/>
      <w:marLeft w:val="0"/>
      <w:marRight w:val="0"/>
      <w:marTop w:val="0"/>
      <w:marBottom w:val="0"/>
      <w:divBdr>
        <w:top w:val="none" w:sz="0" w:space="0" w:color="auto"/>
        <w:left w:val="none" w:sz="0" w:space="0" w:color="auto"/>
        <w:bottom w:val="none" w:sz="0" w:space="0" w:color="auto"/>
        <w:right w:val="none" w:sz="0" w:space="0" w:color="auto"/>
      </w:divBdr>
    </w:div>
    <w:div w:id="9059212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982460">
      <w:bodyDiv w:val="1"/>
      <w:marLeft w:val="0"/>
      <w:marRight w:val="0"/>
      <w:marTop w:val="0"/>
      <w:marBottom w:val="0"/>
      <w:divBdr>
        <w:top w:val="none" w:sz="0" w:space="0" w:color="auto"/>
        <w:left w:val="none" w:sz="0" w:space="0" w:color="auto"/>
        <w:bottom w:val="none" w:sz="0" w:space="0" w:color="auto"/>
        <w:right w:val="none" w:sz="0" w:space="0" w:color="auto"/>
      </w:divBdr>
    </w:div>
    <w:div w:id="443427080">
      <w:bodyDiv w:val="1"/>
      <w:marLeft w:val="0"/>
      <w:marRight w:val="0"/>
      <w:marTop w:val="0"/>
      <w:marBottom w:val="0"/>
      <w:divBdr>
        <w:top w:val="none" w:sz="0" w:space="0" w:color="auto"/>
        <w:left w:val="none" w:sz="0" w:space="0" w:color="auto"/>
        <w:bottom w:val="none" w:sz="0" w:space="0" w:color="auto"/>
        <w:right w:val="none" w:sz="0" w:space="0" w:color="auto"/>
      </w:divBdr>
    </w:div>
    <w:div w:id="456729148">
      <w:bodyDiv w:val="1"/>
      <w:marLeft w:val="0"/>
      <w:marRight w:val="0"/>
      <w:marTop w:val="0"/>
      <w:marBottom w:val="0"/>
      <w:divBdr>
        <w:top w:val="none" w:sz="0" w:space="0" w:color="auto"/>
        <w:left w:val="none" w:sz="0" w:space="0" w:color="auto"/>
        <w:bottom w:val="none" w:sz="0" w:space="0" w:color="auto"/>
        <w:right w:val="none" w:sz="0" w:space="0" w:color="auto"/>
      </w:divBdr>
    </w:div>
    <w:div w:id="565721785">
      <w:bodyDiv w:val="1"/>
      <w:marLeft w:val="0"/>
      <w:marRight w:val="0"/>
      <w:marTop w:val="0"/>
      <w:marBottom w:val="0"/>
      <w:divBdr>
        <w:top w:val="none" w:sz="0" w:space="0" w:color="auto"/>
        <w:left w:val="none" w:sz="0" w:space="0" w:color="auto"/>
        <w:bottom w:val="none" w:sz="0" w:space="0" w:color="auto"/>
        <w:right w:val="none" w:sz="0" w:space="0" w:color="auto"/>
      </w:divBdr>
    </w:div>
    <w:div w:id="610744648">
      <w:bodyDiv w:val="1"/>
      <w:marLeft w:val="0"/>
      <w:marRight w:val="0"/>
      <w:marTop w:val="0"/>
      <w:marBottom w:val="0"/>
      <w:divBdr>
        <w:top w:val="none" w:sz="0" w:space="0" w:color="auto"/>
        <w:left w:val="none" w:sz="0" w:space="0" w:color="auto"/>
        <w:bottom w:val="none" w:sz="0" w:space="0" w:color="auto"/>
        <w:right w:val="none" w:sz="0" w:space="0" w:color="auto"/>
      </w:divBdr>
      <w:divsChild>
        <w:div w:id="1105227749">
          <w:marLeft w:val="0"/>
          <w:marRight w:val="0"/>
          <w:marTop w:val="0"/>
          <w:marBottom w:val="0"/>
          <w:divBdr>
            <w:top w:val="none" w:sz="0" w:space="0" w:color="auto"/>
            <w:left w:val="none" w:sz="0" w:space="0" w:color="auto"/>
            <w:bottom w:val="none" w:sz="0" w:space="0" w:color="auto"/>
            <w:right w:val="none" w:sz="0" w:space="0" w:color="auto"/>
          </w:divBdr>
          <w:divsChild>
            <w:div w:id="843742996">
              <w:marLeft w:val="0"/>
              <w:marRight w:val="0"/>
              <w:marTop w:val="0"/>
              <w:marBottom w:val="0"/>
              <w:divBdr>
                <w:top w:val="none" w:sz="0" w:space="0" w:color="auto"/>
                <w:left w:val="none" w:sz="0" w:space="0" w:color="auto"/>
                <w:bottom w:val="none" w:sz="0" w:space="0" w:color="auto"/>
                <w:right w:val="none" w:sz="0" w:space="0" w:color="auto"/>
              </w:divBdr>
              <w:divsChild>
                <w:div w:id="164324837">
                  <w:marLeft w:val="0"/>
                  <w:marRight w:val="0"/>
                  <w:marTop w:val="0"/>
                  <w:marBottom w:val="0"/>
                  <w:divBdr>
                    <w:top w:val="none" w:sz="0" w:space="0" w:color="auto"/>
                    <w:left w:val="none" w:sz="0" w:space="0" w:color="auto"/>
                    <w:bottom w:val="none" w:sz="0" w:space="0" w:color="auto"/>
                    <w:right w:val="none" w:sz="0" w:space="0" w:color="auto"/>
                  </w:divBdr>
                  <w:divsChild>
                    <w:div w:id="1452162483">
                      <w:marLeft w:val="0"/>
                      <w:marRight w:val="0"/>
                      <w:marTop w:val="0"/>
                      <w:marBottom w:val="0"/>
                      <w:divBdr>
                        <w:top w:val="none" w:sz="0" w:space="0" w:color="auto"/>
                        <w:left w:val="none" w:sz="0" w:space="0" w:color="auto"/>
                        <w:bottom w:val="none" w:sz="0" w:space="0" w:color="auto"/>
                        <w:right w:val="none" w:sz="0" w:space="0" w:color="auto"/>
                      </w:divBdr>
                      <w:divsChild>
                        <w:div w:id="1109205767">
                          <w:marLeft w:val="0"/>
                          <w:marRight w:val="0"/>
                          <w:marTop w:val="0"/>
                          <w:marBottom w:val="0"/>
                          <w:divBdr>
                            <w:top w:val="none" w:sz="0" w:space="0" w:color="auto"/>
                            <w:left w:val="none" w:sz="0" w:space="0" w:color="auto"/>
                            <w:bottom w:val="none" w:sz="0" w:space="0" w:color="auto"/>
                            <w:right w:val="none" w:sz="0" w:space="0" w:color="auto"/>
                          </w:divBdr>
                          <w:divsChild>
                            <w:div w:id="836573054">
                              <w:marLeft w:val="0"/>
                              <w:marRight w:val="0"/>
                              <w:marTop w:val="0"/>
                              <w:marBottom w:val="0"/>
                              <w:divBdr>
                                <w:top w:val="none" w:sz="0" w:space="0" w:color="auto"/>
                                <w:left w:val="none" w:sz="0" w:space="0" w:color="auto"/>
                                <w:bottom w:val="none" w:sz="0" w:space="0" w:color="auto"/>
                                <w:right w:val="none" w:sz="0" w:space="0" w:color="auto"/>
                              </w:divBdr>
                              <w:divsChild>
                                <w:div w:id="5585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8505">
          <w:marLeft w:val="0"/>
          <w:marRight w:val="0"/>
          <w:marTop w:val="0"/>
          <w:marBottom w:val="0"/>
          <w:divBdr>
            <w:top w:val="none" w:sz="0" w:space="0" w:color="auto"/>
            <w:left w:val="none" w:sz="0" w:space="0" w:color="auto"/>
            <w:bottom w:val="none" w:sz="0" w:space="0" w:color="auto"/>
            <w:right w:val="none" w:sz="0" w:space="0" w:color="auto"/>
          </w:divBdr>
          <w:divsChild>
            <w:div w:id="370806196">
              <w:marLeft w:val="0"/>
              <w:marRight w:val="0"/>
              <w:marTop w:val="0"/>
              <w:marBottom w:val="0"/>
              <w:divBdr>
                <w:top w:val="none" w:sz="0" w:space="0" w:color="auto"/>
                <w:left w:val="none" w:sz="0" w:space="0" w:color="auto"/>
                <w:bottom w:val="none" w:sz="0" w:space="0" w:color="auto"/>
                <w:right w:val="none" w:sz="0" w:space="0" w:color="auto"/>
              </w:divBdr>
              <w:divsChild>
                <w:div w:id="612175293">
                  <w:marLeft w:val="0"/>
                  <w:marRight w:val="0"/>
                  <w:marTop w:val="0"/>
                  <w:marBottom w:val="0"/>
                  <w:divBdr>
                    <w:top w:val="none" w:sz="0" w:space="0" w:color="auto"/>
                    <w:left w:val="none" w:sz="0" w:space="0" w:color="auto"/>
                    <w:bottom w:val="none" w:sz="0" w:space="0" w:color="auto"/>
                    <w:right w:val="none" w:sz="0" w:space="0" w:color="auto"/>
                  </w:divBdr>
                  <w:divsChild>
                    <w:div w:id="1214803796">
                      <w:marLeft w:val="0"/>
                      <w:marRight w:val="0"/>
                      <w:marTop w:val="0"/>
                      <w:marBottom w:val="0"/>
                      <w:divBdr>
                        <w:top w:val="none" w:sz="0" w:space="0" w:color="auto"/>
                        <w:left w:val="none" w:sz="0" w:space="0" w:color="auto"/>
                        <w:bottom w:val="none" w:sz="0" w:space="0" w:color="auto"/>
                        <w:right w:val="none" w:sz="0" w:space="0" w:color="auto"/>
                      </w:divBdr>
                      <w:divsChild>
                        <w:div w:id="1592280227">
                          <w:marLeft w:val="0"/>
                          <w:marRight w:val="0"/>
                          <w:marTop w:val="0"/>
                          <w:marBottom w:val="0"/>
                          <w:divBdr>
                            <w:top w:val="none" w:sz="0" w:space="0" w:color="auto"/>
                            <w:left w:val="none" w:sz="0" w:space="0" w:color="auto"/>
                            <w:bottom w:val="none" w:sz="0" w:space="0" w:color="auto"/>
                            <w:right w:val="none" w:sz="0" w:space="0" w:color="auto"/>
                          </w:divBdr>
                          <w:divsChild>
                            <w:div w:id="1078943816">
                              <w:marLeft w:val="0"/>
                              <w:marRight w:val="0"/>
                              <w:marTop w:val="0"/>
                              <w:marBottom w:val="0"/>
                              <w:divBdr>
                                <w:top w:val="none" w:sz="0" w:space="0" w:color="auto"/>
                                <w:left w:val="none" w:sz="0" w:space="0" w:color="auto"/>
                                <w:bottom w:val="none" w:sz="0" w:space="0" w:color="auto"/>
                                <w:right w:val="none" w:sz="0" w:space="0" w:color="auto"/>
                              </w:divBdr>
                              <w:divsChild>
                                <w:div w:id="1029986809">
                                  <w:marLeft w:val="0"/>
                                  <w:marRight w:val="0"/>
                                  <w:marTop w:val="0"/>
                                  <w:marBottom w:val="384"/>
                                  <w:divBdr>
                                    <w:top w:val="none" w:sz="0" w:space="0" w:color="auto"/>
                                    <w:left w:val="none" w:sz="0" w:space="0" w:color="auto"/>
                                    <w:bottom w:val="none" w:sz="0" w:space="0" w:color="auto"/>
                                    <w:right w:val="none" w:sz="0" w:space="0" w:color="auto"/>
                                  </w:divBdr>
                                  <w:divsChild>
                                    <w:div w:id="706486739">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192"/>
                                          <w:marBottom w:val="192"/>
                                          <w:divBdr>
                                            <w:top w:val="none" w:sz="0" w:space="0" w:color="auto"/>
                                            <w:left w:val="none" w:sz="0" w:space="0" w:color="auto"/>
                                            <w:bottom w:val="none" w:sz="0" w:space="0" w:color="auto"/>
                                            <w:right w:val="none" w:sz="0" w:space="0" w:color="auto"/>
                                          </w:divBdr>
                                          <w:divsChild>
                                            <w:div w:id="1191793960">
                                              <w:marLeft w:val="0"/>
                                              <w:marRight w:val="0"/>
                                              <w:marTop w:val="0"/>
                                              <w:marBottom w:val="0"/>
                                              <w:divBdr>
                                                <w:top w:val="none" w:sz="0" w:space="0" w:color="auto"/>
                                                <w:left w:val="none" w:sz="0" w:space="0" w:color="auto"/>
                                                <w:bottom w:val="none" w:sz="0" w:space="0" w:color="auto"/>
                                                <w:right w:val="none" w:sz="0" w:space="0" w:color="auto"/>
                                              </w:divBdr>
                                              <w:divsChild>
                                                <w:div w:id="11549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7836">
                                          <w:marLeft w:val="0"/>
                                          <w:marRight w:val="0"/>
                                          <w:marTop w:val="0"/>
                                          <w:marBottom w:val="0"/>
                                          <w:divBdr>
                                            <w:top w:val="none" w:sz="0" w:space="0" w:color="auto"/>
                                            <w:left w:val="none" w:sz="0" w:space="0" w:color="auto"/>
                                            <w:bottom w:val="none" w:sz="0" w:space="0" w:color="auto"/>
                                            <w:right w:val="none" w:sz="0" w:space="0" w:color="auto"/>
                                          </w:divBdr>
                                          <w:divsChild>
                                            <w:div w:id="1561599519">
                                              <w:marLeft w:val="0"/>
                                              <w:marRight w:val="0"/>
                                              <w:marTop w:val="0"/>
                                              <w:marBottom w:val="0"/>
                                              <w:divBdr>
                                                <w:top w:val="none" w:sz="0" w:space="0" w:color="auto"/>
                                                <w:left w:val="none" w:sz="0" w:space="0" w:color="auto"/>
                                                <w:bottom w:val="none" w:sz="0" w:space="0" w:color="auto"/>
                                                <w:right w:val="none" w:sz="0" w:space="0" w:color="auto"/>
                                              </w:divBdr>
                                              <w:divsChild>
                                                <w:div w:id="1355613714">
                                                  <w:marLeft w:val="0"/>
                                                  <w:marRight w:val="0"/>
                                                  <w:marTop w:val="0"/>
                                                  <w:marBottom w:val="0"/>
                                                  <w:divBdr>
                                                    <w:top w:val="none" w:sz="0" w:space="0" w:color="auto"/>
                                                    <w:left w:val="none" w:sz="0" w:space="0" w:color="auto"/>
                                                    <w:bottom w:val="none" w:sz="0" w:space="0" w:color="auto"/>
                                                    <w:right w:val="none" w:sz="0" w:space="0" w:color="auto"/>
                                                  </w:divBdr>
                                                  <w:divsChild>
                                                    <w:div w:id="10994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116795">
          <w:marLeft w:val="0"/>
          <w:marRight w:val="0"/>
          <w:marTop w:val="0"/>
          <w:marBottom w:val="0"/>
          <w:divBdr>
            <w:top w:val="none" w:sz="0" w:space="0" w:color="auto"/>
            <w:left w:val="none" w:sz="0" w:space="0" w:color="auto"/>
            <w:bottom w:val="none" w:sz="0" w:space="0" w:color="auto"/>
            <w:right w:val="none" w:sz="0" w:space="0" w:color="auto"/>
          </w:divBdr>
          <w:divsChild>
            <w:div w:id="472217344">
              <w:marLeft w:val="0"/>
              <w:marRight w:val="0"/>
              <w:marTop w:val="0"/>
              <w:marBottom w:val="0"/>
              <w:divBdr>
                <w:top w:val="none" w:sz="0" w:space="0" w:color="auto"/>
                <w:left w:val="none" w:sz="0" w:space="0" w:color="auto"/>
                <w:bottom w:val="none" w:sz="0" w:space="0" w:color="auto"/>
                <w:right w:val="none" w:sz="0" w:space="0" w:color="auto"/>
              </w:divBdr>
              <w:divsChild>
                <w:div w:id="315115022">
                  <w:marLeft w:val="0"/>
                  <w:marRight w:val="0"/>
                  <w:marTop w:val="0"/>
                  <w:marBottom w:val="0"/>
                  <w:divBdr>
                    <w:top w:val="none" w:sz="0" w:space="0" w:color="auto"/>
                    <w:left w:val="none" w:sz="0" w:space="0" w:color="auto"/>
                    <w:bottom w:val="none" w:sz="0" w:space="0" w:color="auto"/>
                    <w:right w:val="none" w:sz="0" w:space="0" w:color="auto"/>
                  </w:divBdr>
                  <w:divsChild>
                    <w:div w:id="1377655358">
                      <w:marLeft w:val="0"/>
                      <w:marRight w:val="0"/>
                      <w:marTop w:val="0"/>
                      <w:marBottom w:val="0"/>
                      <w:divBdr>
                        <w:top w:val="none" w:sz="0" w:space="0" w:color="auto"/>
                        <w:left w:val="none" w:sz="0" w:space="0" w:color="auto"/>
                        <w:bottom w:val="none" w:sz="0" w:space="0" w:color="auto"/>
                        <w:right w:val="none" w:sz="0" w:space="0" w:color="auto"/>
                      </w:divBdr>
                      <w:divsChild>
                        <w:div w:id="1887178178">
                          <w:marLeft w:val="0"/>
                          <w:marRight w:val="0"/>
                          <w:marTop w:val="0"/>
                          <w:marBottom w:val="0"/>
                          <w:divBdr>
                            <w:top w:val="none" w:sz="0" w:space="0" w:color="auto"/>
                            <w:left w:val="none" w:sz="0" w:space="0" w:color="auto"/>
                            <w:bottom w:val="none" w:sz="0" w:space="0" w:color="auto"/>
                            <w:right w:val="none" w:sz="0" w:space="0" w:color="auto"/>
                          </w:divBdr>
                          <w:divsChild>
                            <w:div w:id="2039695818">
                              <w:marLeft w:val="0"/>
                              <w:marRight w:val="0"/>
                              <w:marTop w:val="0"/>
                              <w:marBottom w:val="0"/>
                              <w:divBdr>
                                <w:top w:val="none" w:sz="0" w:space="0" w:color="auto"/>
                                <w:left w:val="none" w:sz="0" w:space="0" w:color="auto"/>
                                <w:bottom w:val="none" w:sz="0" w:space="0" w:color="auto"/>
                                <w:right w:val="none" w:sz="0" w:space="0" w:color="auto"/>
                              </w:divBdr>
                              <w:divsChild>
                                <w:div w:id="5772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3227">
          <w:marLeft w:val="0"/>
          <w:marRight w:val="0"/>
          <w:marTop w:val="0"/>
          <w:marBottom w:val="0"/>
          <w:divBdr>
            <w:top w:val="none" w:sz="0" w:space="0" w:color="auto"/>
            <w:left w:val="none" w:sz="0" w:space="0" w:color="auto"/>
            <w:bottom w:val="none" w:sz="0" w:space="0" w:color="auto"/>
            <w:right w:val="none" w:sz="0" w:space="0" w:color="auto"/>
          </w:divBdr>
          <w:divsChild>
            <w:div w:id="845828772">
              <w:marLeft w:val="0"/>
              <w:marRight w:val="0"/>
              <w:marTop w:val="0"/>
              <w:marBottom w:val="0"/>
              <w:divBdr>
                <w:top w:val="none" w:sz="0" w:space="0" w:color="auto"/>
                <w:left w:val="none" w:sz="0" w:space="0" w:color="auto"/>
                <w:bottom w:val="none" w:sz="0" w:space="0" w:color="auto"/>
                <w:right w:val="none" w:sz="0" w:space="0" w:color="auto"/>
              </w:divBdr>
              <w:divsChild>
                <w:div w:id="534924415">
                  <w:marLeft w:val="0"/>
                  <w:marRight w:val="0"/>
                  <w:marTop w:val="0"/>
                  <w:marBottom w:val="0"/>
                  <w:divBdr>
                    <w:top w:val="none" w:sz="0" w:space="0" w:color="auto"/>
                    <w:left w:val="none" w:sz="0" w:space="0" w:color="auto"/>
                    <w:bottom w:val="none" w:sz="0" w:space="0" w:color="auto"/>
                    <w:right w:val="none" w:sz="0" w:space="0" w:color="auto"/>
                  </w:divBdr>
                  <w:divsChild>
                    <w:div w:id="1449347375">
                      <w:marLeft w:val="0"/>
                      <w:marRight w:val="0"/>
                      <w:marTop w:val="0"/>
                      <w:marBottom w:val="0"/>
                      <w:divBdr>
                        <w:top w:val="none" w:sz="0" w:space="0" w:color="auto"/>
                        <w:left w:val="none" w:sz="0" w:space="0" w:color="auto"/>
                        <w:bottom w:val="none" w:sz="0" w:space="0" w:color="auto"/>
                        <w:right w:val="none" w:sz="0" w:space="0" w:color="auto"/>
                      </w:divBdr>
                      <w:divsChild>
                        <w:div w:id="626159559">
                          <w:marLeft w:val="0"/>
                          <w:marRight w:val="0"/>
                          <w:marTop w:val="0"/>
                          <w:marBottom w:val="0"/>
                          <w:divBdr>
                            <w:top w:val="none" w:sz="0" w:space="0" w:color="auto"/>
                            <w:left w:val="none" w:sz="0" w:space="0" w:color="auto"/>
                            <w:bottom w:val="none" w:sz="0" w:space="0" w:color="auto"/>
                            <w:right w:val="none" w:sz="0" w:space="0" w:color="auto"/>
                          </w:divBdr>
                          <w:divsChild>
                            <w:div w:id="1705443749">
                              <w:marLeft w:val="0"/>
                              <w:marRight w:val="0"/>
                              <w:marTop w:val="0"/>
                              <w:marBottom w:val="0"/>
                              <w:divBdr>
                                <w:top w:val="none" w:sz="0" w:space="0" w:color="auto"/>
                                <w:left w:val="none" w:sz="0" w:space="0" w:color="auto"/>
                                <w:bottom w:val="none" w:sz="0" w:space="0" w:color="auto"/>
                                <w:right w:val="none" w:sz="0" w:space="0" w:color="auto"/>
                              </w:divBdr>
                              <w:divsChild>
                                <w:div w:id="1679042693">
                                  <w:marLeft w:val="0"/>
                                  <w:marRight w:val="0"/>
                                  <w:marTop w:val="0"/>
                                  <w:marBottom w:val="0"/>
                                  <w:divBdr>
                                    <w:top w:val="none" w:sz="0" w:space="0" w:color="auto"/>
                                    <w:left w:val="none" w:sz="0" w:space="0" w:color="auto"/>
                                    <w:bottom w:val="none" w:sz="0" w:space="0" w:color="auto"/>
                                    <w:right w:val="none" w:sz="0" w:space="0" w:color="auto"/>
                                  </w:divBdr>
                                  <w:divsChild>
                                    <w:div w:id="1838230877">
                                      <w:marLeft w:val="0"/>
                                      <w:marRight w:val="0"/>
                                      <w:marTop w:val="0"/>
                                      <w:marBottom w:val="0"/>
                                      <w:divBdr>
                                        <w:top w:val="none" w:sz="0" w:space="0" w:color="auto"/>
                                        <w:left w:val="none" w:sz="0" w:space="0" w:color="auto"/>
                                        <w:bottom w:val="none" w:sz="0" w:space="0" w:color="auto"/>
                                        <w:right w:val="none" w:sz="0" w:space="0" w:color="auto"/>
                                      </w:divBdr>
                                      <w:divsChild>
                                        <w:div w:id="823591969">
                                          <w:marLeft w:val="0"/>
                                          <w:marRight w:val="0"/>
                                          <w:marTop w:val="0"/>
                                          <w:marBottom w:val="0"/>
                                          <w:divBdr>
                                            <w:top w:val="single" w:sz="6" w:space="14" w:color="CCCCCC"/>
                                            <w:left w:val="none" w:sz="0" w:space="0" w:color="auto"/>
                                            <w:bottom w:val="none" w:sz="0" w:space="0" w:color="auto"/>
                                            <w:right w:val="none" w:sz="0" w:space="0" w:color="auto"/>
                                          </w:divBdr>
                                          <w:divsChild>
                                            <w:div w:id="1331182434">
                                              <w:marLeft w:val="0"/>
                                              <w:marRight w:val="0"/>
                                              <w:marTop w:val="0"/>
                                              <w:marBottom w:val="0"/>
                                              <w:divBdr>
                                                <w:top w:val="none" w:sz="0" w:space="0" w:color="auto"/>
                                                <w:left w:val="none" w:sz="0" w:space="0" w:color="auto"/>
                                                <w:bottom w:val="none" w:sz="0" w:space="0" w:color="auto"/>
                                                <w:right w:val="none" w:sz="0" w:space="0" w:color="auto"/>
                                              </w:divBdr>
                                              <w:divsChild>
                                                <w:div w:id="248470937">
                                                  <w:marLeft w:val="0"/>
                                                  <w:marRight w:val="0"/>
                                                  <w:marTop w:val="0"/>
                                                  <w:marBottom w:val="0"/>
                                                  <w:divBdr>
                                                    <w:top w:val="none" w:sz="0" w:space="0" w:color="auto"/>
                                                    <w:left w:val="none" w:sz="0" w:space="0" w:color="auto"/>
                                                    <w:bottom w:val="none" w:sz="0" w:space="0" w:color="auto"/>
                                                    <w:right w:val="none" w:sz="0" w:space="0" w:color="auto"/>
                                                  </w:divBdr>
                                                  <w:divsChild>
                                                    <w:div w:id="337391624">
                                                      <w:marLeft w:val="0"/>
                                                      <w:marRight w:val="192"/>
                                                      <w:marTop w:val="0"/>
                                                      <w:marBottom w:val="96"/>
                                                      <w:divBdr>
                                                        <w:top w:val="none" w:sz="0" w:space="0" w:color="auto"/>
                                                        <w:left w:val="none" w:sz="0" w:space="0" w:color="auto"/>
                                                        <w:bottom w:val="none" w:sz="0" w:space="0" w:color="auto"/>
                                                        <w:right w:val="none" w:sz="0" w:space="0" w:color="auto"/>
                                                      </w:divBdr>
                                                    </w:div>
                                                    <w:div w:id="1181625504">
                                                      <w:marLeft w:val="0"/>
                                                      <w:marRight w:val="0"/>
                                                      <w:marTop w:val="0"/>
                                                      <w:marBottom w:val="0"/>
                                                      <w:divBdr>
                                                        <w:top w:val="none" w:sz="0" w:space="0" w:color="auto"/>
                                                        <w:left w:val="none" w:sz="0" w:space="0" w:color="auto"/>
                                                        <w:bottom w:val="none" w:sz="0" w:space="0" w:color="auto"/>
                                                        <w:right w:val="none" w:sz="0" w:space="0" w:color="auto"/>
                                                      </w:divBdr>
                                                      <w:divsChild>
                                                        <w:div w:id="958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994">
                                                  <w:marLeft w:val="0"/>
                                                  <w:marRight w:val="0"/>
                                                  <w:marTop w:val="0"/>
                                                  <w:marBottom w:val="0"/>
                                                  <w:divBdr>
                                                    <w:top w:val="none" w:sz="0" w:space="0" w:color="auto"/>
                                                    <w:left w:val="none" w:sz="0" w:space="0" w:color="auto"/>
                                                    <w:bottom w:val="none" w:sz="0" w:space="0" w:color="auto"/>
                                                    <w:right w:val="none" w:sz="0" w:space="0" w:color="auto"/>
                                                  </w:divBdr>
                                                  <w:divsChild>
                                                    <w:div w:id="472799873">
                                                      <w:marLeft w:val="0"/>
                                                      <w:marRight w:val="0"/>
                                                      <w:marTop w:val="0"/>
                                                      <w:marBottom w:val="0"/>
                                                      <w:divBdr>
                                                        <w:top w:val="none" w:sz="0" w:space="0" w:color="auto"/>
                                                        <w:left w:val="none" w:sz="0" w:space="0" w:color="auto"/>
                                                        <w:bottom w:val="none" w:sz="0" w:space="0" w:color="auto"/>
                                                        <w:right w:val="none" w:sz="0" w:space="0" w:color="auto"/>
                                                      </w:divBdr>
                                                      <w:divsChild>
                                                        <w:div w:id="3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2349">
                                                  <w:marLeft w:val="0"/>
                                                  <w:marRight w:val="0"/>
                                                  <w:marTop w:val="0"/>
                                                  <w:marBottom w:val="0"/>
                                                  <w:divBdr>
                                                    <w:top w:val="none" w:sz="0" w:space="0" w:color="auto"/>
                                                    <w:left w:val="none" w:sz="0" w:space="0" w:color="auto"/>
                                                    <w:bottom w:val="none" w:sz="0" w:space="0" w:color="auto"/>
                                                    <w:right w:val="none" w:sz="0" w:space="0" w:color="auto"/>
                                                  </w:divBdr>
                                                  <w:divsChild>
                                                    <w:div w:id="1155798273">
                                                      <w:marLeft w:val="0"/>
                                                      <w:marRight w:val="0"/>
                                                      <w:marTop w:val="0"/>
                                                      <w:marBottom w:val="0"/>
                                                      <w:divBdr>
                                                        <w:top w:val="none" w:sz="0" w:space="0" w:color="auto"/>
                                                        <w:left w:val="none" w:sz="0" w:space="0" w:color="auto"/>
                                                        <w:bottom w:val="none" w:sz="0" w:space="0" w:color="auto"/>
                                                        <w:right w:val="none" w:sz="0" w:space="0" w:color="auto"/>
                                                      </w:divBdr>
                                                      <w:divsChild>
                                                        <w:div w:id="475101121">
                                                          <w:marLeft w:val="0"/>
                                                          <w:marRight w:val="0"/>
                                                          <w:marTop w:val="0"/>
                                                          <w:marBottom w:val="0"/>
                                                          <w:divBdr>
                                                            <w:top w:val="none" w:sz="0" w:space="0" w:color="auto"/>
                                                            <w:left w:val="none" w:sz="0" w:space="0" w:color="auto"/>
                                                            <w:bottom w:val="none" w:sz="0" w:space="0" w:color="auto"/>
                                                            <w:right w:val="none" w:sz="0" w:space="0" w:color="auto"/>
                                                          </w:divBdr>
                                                        </w:div>
                                                      </w:divsChild>
                                                    </w:div>
                                                    <w:div w:id="1720739681">
                                                      <w:marLeft w:val="0"/>
                                                      <w:marRight w:val="192"/>
                                                      <w:marTop w:val="0"/>
                                                      <w:marBottom w:val="96"/>
                                                      <w:divBdr>
                                                        <w:top w:val="none" w:sz="0" w:space="0" w:color="auto"/>
                                                        <w:left w:val="none" w:sz="0" w:space="0" w:color="auto"/>
                                                        <w:bottom w:val="none" w:sz="0" w:space="0" w:color="auto"/>
                                                        <w:right w:val="none" w:sz="0" w:space="0" w:color="auto"/>
                                                      </w:divBdr>
                                                    </w:div>
                                                  </w:divsChild>
                                                </w:div>
                                                <w:div w:id="1528063849">
                                                  <w:marLeft w:val="0"/>
                                                  <w:marRight w:val="0"/>
                                                  <w:marTop w:val="384"/>
                                                  <w:marBottom w:val="0"/>
                                                  <w:divBdr>
                                                    <w:top w:val="none" w:sz="0" w:space="0" w:color="auto"/>
                                                    <w:left w:val="none" w:sz="0" w:space="0" w:color="auto"/>
                                                    <w:bottom w:val="none" w:sz="0" w:space="0" w:color="auto"/>
                                                    <w:right w:val="none" w:sz="0" w:space="0" w:color="auto"/>
                                                  </w:divBdr>
                                                  <w:divsChild>
                                                    <w:div w:id="1044913790">
                                                      <w:marLeft w:val="0"/>
                                                      <w:marRight w:val="0"/>
                                                      <w:marTop w:val="0"/>
                                                      <w:marBottom w:val="0"/>
                                                      <w:divBdr>
                                                        <w:top w:val="none" w:sz="0" w:space="0" w:color="auto"/>
                                                        <w:left w:val="none" w:sz="0" w:space="0" w:color="auto"/>
                                                        <w:bottom w:val="none" w:sz="0" w:space="0" w:color="auto"/>
                                                        <w:right w:val="none" w:sz="0" w:space="0" w:color="auto"/>
                                                      </w:divBdr>
                                                      <w:divsChild>
                                                        <w:div w:id="4047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7619">
                                  <w:marLeft w:val="0"/>
                                  <w:marRight w:val="0"/>
                                  <w:marTop w:val="0"/>
                                  <w:marBottom w:val="0"/>
                                  <w:divBdr>
                                    <w:top w:val="none" w:sz="0" w:space="0" w:color="auto"/>
                                    <w:left w:val="none" w:sz="0" w:space="0" w:color="auto"/>
                                    <w:bottom w:val="none" w:sz="0" w:space="0" w:color="auto"/>
                                    <w:right w:val="none" w:sz="0" w:space="0" w:color="auto"/>
                                  </w:divBdr>
                                  <w:divsChild>
                                    <w:div w:id="9844626">
                                      <w:marLeft w:val="0"/>
                                      <w:marRight w:val="0"/>
                                      <w:marTop w:val="0"/>
                                      <w:marBottom w:val="0"/>
                                      <w:divBdr>
                                        <w:top w:val="none" w:sz="0" w:space="0" w:color="auto"/>
                                        <w:left w:val="none" w:sz="0" w:space="0" w:color="auto"/>
                                        <w:bottom w:val="none" w:sz="0" w:space="0" w:color="auto"/>
                                        <w:right w:val="none" w:sz="0" w:space="0" w:color="auto"/>
                                      </w:divBdr>
                                      <w:divsChild>
                                        <w:div w:id="1874420579">
                                          <w:marLeft w:val="0"/>
                                          <w:marRight w:val="0"/>
                                          <w:marTop w:val="0"/>
                                          <w:marBottom w:val="0"/>
                                          <w:divBdr>
                                            <w:top w:val="single" w:sz="6" w:space="14" w:color="CCCCCC"/>
                                            <w:left w:val="none" w:sz="0" w:space="0" w:color="auto"/>
                                            <w:bottom w:val="none" w:sz="0" w:space="0" w:color="auto"/>
                                            <w:right w:val="none" w:sz="0" w:space="0" w:color="auto"/>
                                          </w:divBdr>
                                          <w:divsChild>
                                            <w:div w:id="1588735616">
                                              <w:marLeft w:val="0"/>
                                              <w:marRight w:val="0"/>
                                              <w:marTop w:val="0"/>
                                              <w:marBottom w:val="0"/>
                                              <w:divBdr>
                                                <w:top w:val="none" w:sz="0" w:space="0" w:color="auto"/>
                                                <w:left w:val="none" w:sz="0" w:space="0" w:color="auto"/>
                                                <w:bottom w:val="none" w:sz="0" w:space="0" w:color="auto"/>
                                                <w:right w:val="none" w:sz="0" w:space="0" w:color="auto"/>
                                              </w:divBdr>
                                              <w:divsChild>
                                                <w:div w:id="271135798">
                                                  <w:marLeft w:val="0"/>
                                                  <w:marRight w:val="0"/>
                                                  <w:marTop w:val="0"/>
                                                  <w:marBottom w:val="0"/>
                                                  <w:divBdr>
                                                    <w:top w:val="none" w:sz="0" w:space="0" w:color="auto"/>
                                                    <w:left w:val="none" w:sz="0" w:space="0" w:color="auto"/>
                                                    <w:bottom w:val="none" w:sz="0" w:space="0" w:color="auto"/>
                                                    <w:right w:val="none" w:sz="0" w:space="0" w:color="auto"/>
                                                  </w:divBdr>
                                                  <w:divsChild>
                                                    <w:div w:id="1165777430">
                                                      <w:marLeft w:val="0"/>
                                                      <w:marRight w:val="0"/>
                                                      <w:marTop w:val="0"/>
                                                      <w:marBottom w:val="0"/>
                                                      <w:divBdr>
                                                        <w:top w:val="none" w:sz="0" w:space="0" w:color="auto"/>
                                                        <w:left w:val="none" w:sz="0" w:space="0" w:color="auto"/>
                                                        <w:bottom w:val="none" w:sz="0" w:space="0" w:color="auto"/>
                                                        <w:right w:val="none" w:sz="0" w:space="0" w:color="auto"/>
                                                      </w:divBdr>
                                                      <w:divsChild>
                                                        <w:div w:id="14661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943">
                                                  <w:marLeft w:val="0"/>
                                                  <w:marRight w:val="0"/>
                                                  <w:marTop w:val="384"/>
                                                  <w:marBottom w:val="0"/>
                                                  <w:divBdr>
                                                    <w:top w:val="none" w:sz="0" w:space="0" w:color="auto"/>
                                                    <w:left w:val="none" w:sz="0" w:space="0" w:color="auto"/>
                                                    <w:bottom w:val="none" w:sz="0" w:space="0" w:color="auto"/>
                                                    <w:right w:val="none" w:sz="0" w:space="0" w:color="auto"/>
                                                  </w:divBdr>
                                                  <w:divsChild>
                                                    <w:div w:id="269550920">
                                                      <w:marLeft w:val="0"/>
                                                      <w:marRight w:val="0"/>
                                                      <w:marTop w:val="0"/>
                                                      <w:marBottom w:val="0"/>
                                                      <w:divBdr>
                                                        <w:top w:val="none" w:sz="0" w:space="0" w:color="auto"/>
                                                        <w:left w:val="none" w:sz="0" w:space="0" w:color="auto"/>
                                                        <w:bottom w:val="none" w:sz="0" w:space="0" w:color="auto"/>
                                                        <w:right w:val="none" w:sz="0" w:space="0" w:color="auto"/>
                                                      </w:divBdr>
                                                      <w:divsChild>
                                                        <w:div w:id="47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633">
                                                  <w:marLeft w:val="0"/>
                                                  <w:marRight w:val="0"/>
                                                  <w:marTop w:val="0"/>
                                                  <w:marBottom w:val="0"/>
                                                  <w:divBdr>
                                                    <w:top w:val="none" w:sz="0" w:space="0" w:color="auto"/>
                                                    <w:left w:val="none" w:sz="0" w:space="0" w:color="auto"/>
                                                    <w:bottom w:val="none" w:sz="0" w:space="0" w:color="auto"/>
                                                    <w:right w:val="none" w:sz="0" w:space="0" w:color="auto"/>
                                                  </w:divBdr>
                                                  <w:divsChild>
                                                    <w:div w:id="17201264">
                                                      <w:marLeft w:val="0"/>
                                                      <w:marRight w:val="192"/>
                                                      <w:marTop w:val="0"/>
                                                      <w:marBottom w:val="96"/>
                                                      <w:divBdr>
                                                        <w:top w:val="none" w:sz="0" w:space="0" w:color="auto"/>
                                                        <w:left w:val="none" w:sz="0" w:space="0" w:color="auto"/>
                                                        <w:bottom w:val="none" w:sz="0" w:space="0" w:color="auto"/>
                                                        <w:right w:val="none" w:sz="0" w:space="0" w:color="auto"/>
                                                      </w:divBdr>
                                                    </w:div>
                                                    <w:div w:id="1954752500">
                                                      <w:marLeft w:val="0"/>
                                                      <w:marRight w:val="0"/>
                                                      <w:marTop w:val="0"/>
                                                      <w:marBottom w:val="0"/>
                                                      <w:divBdr>
                                                        <w:top w:val="none" w:sz="0" w:space="0" w:color="auto"/>
                                                        <w:left w:val="none" w:sz="0" w:space="0" w:color="auto"/>
                                                        <w:bottom w:val="none" w:sz="0" w:space="0" w:color="auto"/>
                                                        <w:right w:val="none" w:sz="0" w:space="0" w:color="auto"/>
                                                      </w:divBdr>
                                                      <w:divsChild>
                                                        <w:div w:id="320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914">
                                                  <w:marLeft w:val="0"/>
                                                  <w:marRight w:val="0"/>
                                                  <w:marTop w:val="0"/>
                                                  <w:marBottom w:val="0"/>
                                                  <w:divBdr>
                                                    <w:top w:val="none" w:sz="0" w:space="0" w:color="auto"/>
                                                    <w:left w:val="none" w:sz="0" w:space="0" w:color="auto"/>
                                                    <w:bottom w:val="none" w:sz="0" w:space="0" w:color="auto"/>
                                                    <w:right w:val="none" w:sz="0" w:space="0" w:color="auto"/>
                                                  </w:divBdr>
                                                  <w:divsChild>
                                                    <w:div w:id="609972247">
                                                      <w:marLeft w:val="0"/>
                                                      <w:marRight w:val="192"/>
                                                      <w:marTop w:val="0"/>
                                                      <w:marBottom w:val="96"/>
                                                      <w:divBdr>
                                                        <w:top w:val="none" w:sz="0" w:space="0" w:color="auto"/>
                                                        <w:left w:val="none" w:sz="0" w:space="0" w:color="auto"/>
                                                        <w:bottom w:val="none" w:sz="0" w:space="0" w:color="auto"/>
                                                        <w:right w:val="none" w:sz="0" w:space="0" w:color="auto"/>
                                                      </w:divBdr>
                                                    </w:div>
                                                    <w:div w:id="1481311869">
                                                      <w:marLeft w:val="0"/>
                                                      <w:marRight w:val="0"/>
                                                      <w:marTop w:val="0"/>
                                                      <w:marBottom w:val="0"/>
                                                      <w:divBdr>
                                                        <w:top w:val="none" w:sz="0" w:space="0" w:color="auto"/>
                                                        <w:left w:val="none" w:sz="0" w:space="0" w:color="auto"/>
                                                        <w:bottom w:val="none" w:sz="0" w:space="0" w:color="auto"/>
                                                        <w:right w:val="none" w:sz="0" w:space="0" w:color="auto"/>
                                                      </w:divBdr>
                                                      <w:divsChild>
                                                        <w:div w:id="1578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395439">
      <w:bodyDiv w:val="1"/>
      <w:marLeft w:val="0"/>
      <w:marRight w:val="0"/>
      <w:marTop w:val="0"/>
      <w:marBottom w:val="0"/>
      <w:divBdr>
        <w:top w:val="none" w:sz="0" w:space="0" w:color="auto"/>
        <w:left w:val="none" w:sz="0" w:space="0" w:color="auto"/>
        <w:bottom w:val="none" w:sz="0" w:space="0" w:color="auto"/>
        <w:right w:val="none" w:sz="0" w:space="0" w:color="auto"/>
      </w:divBdr>
    </w:div>
    <w:div w:id="8152178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62369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595851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701692">
      <w:bodyDiv w:val="1"/>
      <w:marLeft w:val="0"/>
      <w:marRight w:val="0"/>
      <w:marTop w:val="0"/>
      <w:marBottom w:val="0"/>
      <w:divBdr>
        <w:top w:val="none" w:sz="0" w:space="0" w:color="auto"/>
        <w:left w:val="none" w:sz="0" w:space="0" w:color="auto"/>
        <w:bottom w:val="none" w:sz="0" w:space="0" w:color="auto"/>
        <w:right w:val="none" w:sz="0" w:space="0" w:color="auto"/>
      </w:divBdr>
    </w:div>
    <w:div w:id="999190676">
      <w:bodyDiv w:val="1"/>
      <w:marLeft w:val="0"/>
      <w:marRight w:val="0"/>
      <w:marTop w:val="0"/>
      <w:marBottom w:val="0"/>
      <w:divBdr>
        <w:top w:val="none" w:sz="0" w:space="0" w:color="auto"/>
        <w:left w:val="none" w:sz="0" w:space="0" w:color="auto"/>
        <w:bottom w:val="none" w:sz="0" w:space="0" w:color="auto"/>
        <w:right w:val="none" w:sz="0" w:space="0" w:color="auto"/>
      </w:divBdr>
    </w:div>
    <w:div w:id="1069183783">
      <w:bodyDiv w:val="1"/>
      <w:marLeft w:val="0"/>
      <w:marRight w:val="0"/>
      <w:marTop w:val="0"/>
      <w:marBottom w:val="0"/>
      <w:divBdr>
        <w:top w:val="none" w:sz="0" w:space="0" w:color="auto"/>
        <w:left w:val="none" w:sz="0" w:space="0" w:color="auto"/>
        <w:bottom w:val="none" w:sz="0" w:space="0" w:color="auto"/>
        <w:right w:val="none" w:sz="0" w:space="0" w:color="auto"/>
      </w:divBdr>
    </w:div>
    <w:div w:id="1074551192">
      <w:bodyDiv w:val="1"/>
      <w:marLeft w:val="0"/>
      <w:marRight w:val="0"/>
      <w:marTop w:val="0"/>
      <w:marBottom w:val="0"/>
      <w:divBdr>
        <w:top w:val="none" w:sz="0" w:space="0" w:color="auto"/>
        <w:left w:val="none" w:sz="0" w:space="0" w:color="auto"/>
        <w:bottom w:val="none" w:sz="0" w:space="0" w:color="auto"/>
        <w:right w:val="none" w:sz="0" w:space="0" w:color="auto"/>
      </w:divBdr>
    </w:div>
    <w:div w:id="1082488366">
      <w:bodyDiv w:val="1"/>
      <w:marLeft w:val="0"/>
      <w:marRight w:val="0"/>
      <w:marTop w:val="0"/>
      <w:marBottom w:val="0"/>
      <w:divBdr>
        <w:top w:val="none" w:sz="0" w:space="0" w:color="auto"/>
        <w:left w:val="none" w:sz="0" w:space="0" w:color="auto"/>
        <w:bottom w:val="none" w:sz="0" w:space="0" w:color="auto"/>
        <w:right w:val="none" w:sz="0" w:space="0" w:color="auto"/>
      </w:divBdr>
    </w:div>
    <w:div w:id="1091124064">
      <w:bodyDiv w:val="1"/>
      <w:marLeft w:val="0"/>
      <w:marRight w:val="0"/>
      <w:marTop w:val="0"/>
      <w:marBottom w:val="0"/>
      <w:divBdr>
        <w:top w:val="none" w:sz="0" w:space="0" w:color="auto"/>
        <w:left w:val="none" w:sz="0" w:space="0" w:color="auto"/>
        <w:bottom w:val="none" w:sz="0" w:space="0" w:color="auto"/>
        <w:right w:val="none" w:sz="0" w:space="0" w:color="auto"/>
      </w:divBdr>
    </w:div>
    <w:div w:id="1094519643">
      <w:bodyDiv w:val="1"/>
      <w:marLeft w:val="0"/>
      <w:marRight w:val="0"/>
      <w:marTop w:val="0"/>
      <w:marBottom w:val="0"/>
      <w:divBdr>
        <w:top w:val="none" w:sz="0" w:space="0" w:color="auto"/>
        <w:left w:val="none" w:sz="0" w:space="0" w:color="auto"/>
        <w:bottom w:val="none" w:sz="0" w:space="0" w:color="auto"/>
        <w:right w:val="none" w:sz="0" w:space="0" w:color="auto"/>
      </w:divBdr>
    </w:div>
    <w:div w:id="1105005801">
      <w:bodyDiv w:val="1"/>
      <w:marLeft w:val="0"/>
      <w:marRight w:val="0"/>
      <w:marTop w:val="0"/>
      <w:marBottom w:val="0"/>
      <w:divBdr>
        <w:top w:val="none" w:sz="0" w:space="0" w:color="auto"/>
        <w:left w:val="none" w:sz="0" w:space="0" w:color="auto"/>
        <w:bottom w:val="none" w:sz="0" w:space="0" w:color="auto"/>
        <w:right w:val="none" w:sz="0" w:space="0" w:color="auto"/>
      </w:divBdr>
    </w:div>
    <w:div w:id="1124809069">
      <w:bodyDiv w:val="1"/>
      <w:marLeft w:val="0"/>
      <w:marRight w:val="0"/>
      <w:marTop w:val="0"/>
      <w:marBottom w:val="0"/>
      <w:divBdr>
        <w:top w:val="none" w:sz="0" w:space="0" w:color="auto"/>
        <w:left w:val="none" w:sz="0" w:space="0" w:color="auto"/>
        <w:bottom w:val="none" w:sz="0" w:space="0" w:color="auto"/>
        <w:right w:val="none" w:sz="0" w:space="0" w:color="auto"/>
      </w:divBdr>
    </w:div>
    <w:div w:id="1234393498">
      <w:bodyDiv w:val="1"/>
      <w:marLeft w:val="0"/>
      <w:marRight w:val="0"/>
      <w:marTop w:val="0"/>
      <w:marBottom w:val="0"/>
      <w:divBdr>
        <w:top w:val="none" w:sz="0" w:space="0" w:color="auto"/>
        <w:left w:val="none" w:sz="0" w:space="0" w:color="auto"/>
        <w:bottom w:val="none" w:sz="0" w:space="0" w:color="auto"/>
        <w:right w:val="none" w:sz="0" w:space="0" w:color="auto"/>
      </w:divBdr>
    </w:div>
    <w:div w:id="1330911247">
      <w:bodyDiv w:val="1"/>
      <w:marLeft w:val="0"/>
      <w:marRight w:val="0"/>
      <w:marTop w:val="0"/>
      <w:marBottom w:val="0"/>
      <w:divBdr>
        <w:top w:val="none" w:sz="0" w:space="0" w:color="auto"/>
        <w:left w:val="none" w:sz="0" w:space="0" w:color="auto"/>
        <w:bottom w:val="none" w:sz="0" w:space="0" w:color="auto"/>
        <w:right w:val="none" w:sz="0" w:space="0" w:color="auto"/>
      </w:divBdr>
    </w:div>
    <w:div w:id="1362708874">
      <w:bodyDiv w:val="1"/>
      <w:marLeft w:val="0"/>
      <w:marRight w:val="0"/>
      <w:marTop w:val="0"/>
      <w:marBottom w:val="0"/>
      <w:divBdr>
        <w:top w:val="none" w:sz="0" w:space="0" w:color="auto"/>
        <w:left w:val="none" w:sz="0" w:space="0" w:color="auto"/>
        <w:bottom w:val="none" w:sz="0" w:space="0" w:color="auto"/>
        <w:right w:val="none" w:sz="0" w:space="0" w:color="auto"/>
      </w:divBdr>
    </w:div>
    <w:div w:id="1367408903">
      <w:bodyDiv w:val="1"/>
      <w:marLeft w:val="0"/>
      <w:marRight w:val="0"/>
      <w:marTop w:val="0"/>
      <w:marBottom w:val="0"/>
      <w:divBdr>
        <w:top w:val="none" w:sz="0" w:space="0" w:color="auto"/>
        <w:left w:val="none" w:sz="0" w:space="0" w:color="auto"/>
        <w:bottom w:val="none" w:sz="0" w:space="0" w:color="auto"/>
        <w:right w:val="none" w:sz="0" w:space="0" w:color="auto"/>
      </w:divBdr>
    </w:div>
    <w:div w:id="1375694582">
      <w:bodyDiv w:val="1"/>
      <w:marLeft w:val="0"/>
      <w:marRight w:val="0"/>
      <w:marTop w:val="0"/>
      <w:marBottom w:val="0"/>
      <w:divBdr>
        <w:top w:val="none" w:sz="0" w:space="0" w:color="auto"/>
        <w:left w:val="none" w:sz="0" w:space="0" w:color="auto"/>
        <w:bottom w:val="none" w:sz="0" w:space="0" w:color="auto"/>
        <w:right w:val="none" w:sz="0" w:space="0" w:color="auto"/>
      </w:divBdr>
    </w:div>
    <w:div w:id="14029475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316752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881949">
      <w:bodyDiv w:val="1"/>
      <w:marLeft w:val="0"/>
      <w:marRight w:val="0"/>
      <w:marTop w:val="0"/>
      <w:marBottom w:val="0"/>
      <w:divBdr>
        <w:top w:val="none" w:sz="0" w:space="0" w:color="auto"/>
        <w:left w:val="none" w:sz="0" w:space="0" w:color="auto"/>
        <w:bottom w:val="none" w:sz="0" w:space="0" w:color="auto"/>
        <w:right w:val="none" w:sz="0" w:space="0" w:color="auto"/>
      </w:divBdr>
    </w:div>
    <w:div w:id="1464151069">
      <w:bodyDiv w:val="1"/>
      <w:marLeft w:val="0"/>
      <w:marRight w:val="0"/>
      <w:marTop w:val="0"/>
      <w:marBottom w:val="0"/>
      <w:divBdr>
        <w:top w:val="none" w:sz="0" w:space="0" w:color="auto"/>
        <w:left w:val="none" w:sz="0" w:space="0" w:color="auto"/>
        <w:bottom w:val="none" w:sz="0" w:space="0" w:color="auto"/>
        <w:right w:val="none" w:sz="0" w:space="0" w:color="auto"/>
      </w:divBdr>
    </w:div>
    <w:div w:id="1481385589">
      <w:bodyDiv w:val="1"/>
      <w:marLeft w:val="0"/>
      <w:marRight w:val="0"/>
      <w:marTop w:val="0"/>
      <w:marBottom w:val="0"/>
      <w:divBdr>
        <w:top w:val="none" w:sz="0" w:space="0" w:color="auto"/>
        <w:left w:val="none" w:sz="0" w:space="0" w:color="auto"/>
        <w:bottom w:val="none" w:sz="0" w:space="0" w:color="auto"/>
        <w:right w:val="none" w:sz="0" w:space="0" w:color="auto"/>
      </w:divBdr>
    </w:div>
    <w:div w:id="1482234005">
      <w:bodyDiv w:val="1"/>
      <w:marLeft w:val="0"/>
      <w:marRight w:val="0"/>
      <w:marTop w:val="0"/>
      <w:marBottom w:val="0"/>
      <w:divBdr>
        <w:top w:val="none" w:sz="0" w:space="0" w:color="auto"/>
        <w:left w:val="none" w:sz="0" w:space="0" w:color="auto"/>
        <w:bottom w:val="none" w:sz="0" w:space="0" w:color="auto"/>
        <w:right w:val="none" w:sz="0" w:space="0" w:color="auto"/>
      </w:divBdr>
      <w:divsChild>
        <w:div w:id="1820490586">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0437646">
      <w:bodyDiv w:val="1"/>
      <w:marLeft w:val="0"/>
      <w:marRight w:val="0"/>
      <w:marTop w:val="0"/>
      <w:marBottom w:val="0"/>
      <w:divBdr>
        <w:top w:val="none" w:sz="0" w:space="0" w:color="auto"/>
        <w:left w:val="none" w:sz="0" w:space="0" w:color="auto"/>
        <w:bottom w:val="none" w:sz="0" w:space="0" w:color="auto"/>
        <w:right w:val="none" w:sz="0" w:space="0" w:color="auto"/>
      </w:divBdr>
      <w:divsChild>
        <w:div w:id="877939304">
          <w:marLeft w:val="0"/>
          <w:marRight w:val="0"/>
          <w:marTop w:val="0"/>
          <w:marBottom w:val="0"/>
          <w:divBdr>
            <w:top w:val="none" w:sz="0" w:space="0" w:color="auto"/>
            <w:left w:val="none" w:sz="0" w:space="0" w:color="auto"/>
            <w:bottom w:val="none" w:sz="0" w:space="0" w:color="auto"/>
            <w:right w:val="none" w:sz="0" w:space="0" w:color="auto"/>
          </w:divBdr>
          <w:divsChild>
            <w:div w:id="1292978719">
              <w:marLeft w:val="0"/>
              <w:marRight w:val="0"/>
              <w:marTop w:val="0"/>
              <w:marBottom w:val="0"/>
              <w:divBdr>
                <w:top w:val="none" w:sz="0" w:space="0" w:color="auto"/>
                <w:left w:val="none" w:sz="0" w:space="0" w:color="auto"/>
                <w:bottom w:val="none" w:sz="0" w:space="0" w:color="auto"/>
                <w:right w:val="none" w:sz="0" w:space="0" w:color="auto"/>
              </w:divBdr>
            </w:div>
            <w:div w:id="1704556456">
              <w:marLeft w:val="0"/>
              <w:marRight w:val="0"/>
              <w:marTop w:val="0"/>
              <w:marBottom w:val="0"/>
              <w:divBdr>
                <w:top w:val="none" w:sz="0" w:space="0" w:color="auto"/>
                <w:left w:val="none" w:sz="0" w:space="0" w:color="auto"/>
                <w:bottom w:val="none" w:sz="0" w:space="0" w:color="auto"/>
                <w:right w:val="none" w:sz="0" w:space="0" w:color="auto"/>
              </w:divBdr>
            </w:div>
          </w:divsChild>
        </w:div>
        <w:div w:id="1504662446">
          <w:marLeft w:val="0"/>
          <w:marRight w:val="0"/>
          <w:marTop w:val="0"/>
          <w:marBottom w:val="0"/>
          <w:divBdr>
            <w:top w:val="none" w:sz="0" w:space="0" w:color="auto"/>
            <w:left w:val="none" w:sz="0" w:space="0" w:color="auto"/>
            <w:bottom w:val="none" w:sz="0" w:space="0" w:color="auto"/>
            <w:right w:val="none" w:sz="0" w:space="0" w:color="auto"/>
          </w:divBdr>
          <w:divsChild>
            <w:div w:id="822552604">
              <w:marLeft w:val="0"/>
              <w:marRight w:val="0"/>
              <w:marTop w:val="0"/>
              <w:marBottom w:val="0"/>
              <w:divBdr>
                <w:top w:val="none" w:sz="0" w:space="0" w:color="auto"/>
                <w:left w:val="none" w:sz="0" w:space="0" w:color="auto"/>
                <w:bottom w:val="none" w:sz="0" w:space="0" w:color="auto"/>
                <w:right w:val="none" w:sz="0" w:space="0" w:color="auto"/>
              </w:divBdr>
            </w:div>
            <w:div w:id="10078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646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850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8335915">
      <w:bodyDiv w:val="1"/>
      <w:marLeft w:val="0"/>
      <w:marRight w:val="0"/>
      <w:marTop w:val="0"/>
      <w:marBottom w:val="0"/>
      <w:divBdr>
        <w:top w:val="none" w:sz="0" w:space="0" w:color="auto"/>
        <w:left w:val="none" w:sz="0" w:space="0" w:color="auto"/>
        <w:bottom w:val="none" w:sz="0" w:space="0" w:color="auto"/>
        <w:right w:val="none" w:sz="0" w:space="0" w:color="auto"/>
      </w:divBdr>
    </w:div>
    <w:div w:id="18282075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1713739">
      <w:bodyDiv w:val="1"/>
      <w:marLeft w:val="0"/>
      <w:marRight w:val="0"/>
      <w:marTop w:val="0"/>
      <w:marBottom w:val="0"/>
      <w:divBdr>
        <w:top w:val="none" w:sz="0" w:space="0" w:color="auto"/>
        <w:left w:val="none" w:sz="0" w:space="0" w:color="auto"/>
        <w:bottom w:val="none" w:sz="0" w:space="0" w:color="auto"/>
        <w:right w:val="none" w:sz="0" w:space="0" w:color="auto"/>
      </w:divBdr>
      <w:divsChild>
        <w:div w:id="319847710">
          <w:marLeft w:val="0"/>
          <w:marRight w:val="0"/>
          <w:marTop w:val="0"/>
          <w:marBottom w:val="0"/>
          <w:divBdr>
            <w:top w:val="none" w:sz="0" w:space="0" w:color="auto"/>
            <w:left w:val="none" w:sz="0" w:space="0" w:color="auto"/>
            <w:bottom w:val="none" w:sz="0" w:space="0" w:color="auto"/>
            <w:right w:val="none" w:sz="0" w:space="0" w:color="auto"/>
          </w:divBdr>
        </w:div>
        <w:div w:id="466969099">
          <w:marLeft w:val="0"/>
          <w:marRight w:val="0"/>
          <w:marTop w:val="0"/>
          <w:marBottom w:val="0"/>
          <w:divBdr>
            <w:top w:val="none" w:sz="0" w:space="0" w:color="auto"/>
            <w:left w:val="none" w:sz="0" w:space="0" w:color="auto"/>
            <w:bottom w:val="none" w:sz="0" w:space="0" w:color="auto"/>
            <w:right w:val="none" w:sz="0" w:space="0" w:color="auto"/>
          </w:divBdr>
        </w:div>
        <w:div w:id="616524123">
          <w:marLeft w:val="0"/>
          <w:marRight w:val="0"/>
          <w:marTop w:val="0"/>
          <w:marBottom w:val="0"/>
          <w:divBdr>
            <w:top w:val="none" w:sz="0" w:space="0" w:color="auto"/>
            <w:left w:val="none" w:sz="0" w:space="0" w:color="auto"/>
            <w:bottom w:val="none" w:sz="0" w:space="0" w:color="auto"/>
            <w:right w:val="none" w:sz="0" w:space="0" w:color="auto"/>
          </w:divBdr>
        </w:div>
        <w:div w:id="867762469">
          <w:marLeft w:val="0"/>
          <w:marRight w:val="0"/>
          <w:marTop w:val="0"/>
          <w:marBottom w:val="0"/>
          <w:divBdr>
            <w:top w:val="none" w:sz="0" w:space="0" w:color="auto"/>
            <w:left w:val="none" w:sz="0" w:space="0" w:color="auto"/>
            <w:bottom w:val="none" w:sz="0" w:space="0" w:color="auto"/>
            <w:right w:val="none" w:sz="0" w:space="0" w:color="auto"/>
          </w:divBdr>
          <w:divsChild>
            <w:div w:id="536283912">
              <w:marLeft w:val="-75"/>
              <w:marRight w:val="0"/>
              <w:marTop w:val="30"/>
              <w:marBottom w:val="30"/>
              <w:divBdr>
                <w:top w:val="none" w:sz="0" w:space="0" w:color="auto"/>
                <w:left w:val="none" w:sz="0" w:space="0" w:color="auto"/>
                <w:bottom w:val="none" w:sz="0" w:space="0" w:color="auto"/>
                <w:right w:val="none" w:sz="0" w:space="0" w:color="auto"/>
              </w:divBdr>
              <w:divsChild>
                <w:div w:id="149445103">
                  <w:marLeft w:val="0"/>
                  <w:marRight w:val="0"/>
                  <w:marTop w:val="0"/>
                  <w:marBottom w:val="0"/>
                  <w:divBdr>
                    <w:top w:val="none" w:sz="0" w:space="0" w:color="auto"/>
                    <w:left w:val="none" w:sz="0" w:space="0" w:color="auto"/>
                    <w:bottom w:val="none" w:sz="0" w:space="0" w:color="auto"/>
                    <w:right w:val="none" w:sz="0" w:space="0" w:color="auto"/>
                  </w:divBdr>
                  <w:divsChild>
                    <w:div w:id="1864200086">
                      <w:marLeft w:val="0"/>
                      <w:marRight w:val="0"/>
                      <w:marTop w:val="0"/>
                      <w:marBottom w:val="0"/>
                      <w:divBdr>
                        <w:top w:val="none" w:sz="0" w:space="0" w:color="auto"/>
                        <w:left w:val="none" w:sz="0" w:space="0" w:color="auto"/>
                        <w:bottom w:val="none" w:sz="0" w:space="0" w:color="auto"/>
                        <w:right w:val="none" w:sz="0" w:space="0" w:color="auto"/>
                      </w:divBdr>
                    </w:div>
                  </w:divsChild>
                </w:div>
                <w:div w:id="489642633">
                  <w:marLeft w:val="0"/>
                  <w:marRight w:val="0"/>
                  <w:marTop w:val="0"/>
                  <w:marBottom w:val="0"/>
                  <w:divBdr>
                    <w:top w:val="none" w:sz="0" w:space="0" w:color="auto"/>
                    <w:left w:val="none" w:sz="0" w:space="0" w:color="auto"/>
                    <w:bottom w:val="none" w:sz="0" w:space="0" w:color="auto"/>
                    <w:right w:val="none" w:sz="0" w:space="0" w:color="auto"/>
                  </w:divBdr>
                  <w:divsChild>
                    <w:div w:id="861553486">
                      <w:marLeft w:val="0"/>
                      <w:marRight w:val="0"/>
                      <w:marTop w:val="0"/>
                      <w:marBottom w:val="0"/>
                      <w:divBdr>
                        <w:top w:val="none" w:sz="0" w:space="0" w:color="auto"/>
                        <w:left w:val="none" w:sz="0" w:space="0" w:color="auto"/>
                        <w:bottom w:val="none" w:sz="0" w:space="0" w:color="auto"/>
                        <w:right w:val="none" w:sz="0" w:space="0" w:color="auto"/>
                      </w:divBdr>
                    </w:div>
                  </w:divsChild>
                </w:div>
                <w:div w:id="525950330">
                  <w:marLeft w:val="0"/>
                  <w:marRight w:val="0"/>
                  <w:marTop w:val="0"/>
                  <w:marBottom w:val="0"/>
                  <w:divBdr>
                    <w:top w:val="none" w:sz="0" w:space="0" w:color="auto"/>
                    <w:left w:val="none" w:sz="0" w:space="0" w:color="auto"/>
                    <w:bottom w:val="none" w:sz="0" w:space="0" w:color="auto"/>
                    <w:right w:val="none" w:sz="0" w:space="0" w:color="auto"/>
                  </w:divBdr>
                  <w:divsChild>
                    <w:div w:id="1238828453">
                      <w:marLeft w:val="0"/>
                      <w:marRight w:val="0"/>
                      <w:marTop w:val="0"/>
                      <w:marBottom w:val="0"/>
                      <w:divBdr>
                        <w:top w:val="none" w:sz="0" w:space="0" w:color="auto"/>
                        <w:left w:val="none" w:sz="0" w:space="0" w:color="auto"/>
                        <w:bottom w:val="none" w:sz="0" w:space="0" w:color="auto"/>
                        <w:right w:val="none" w:sz="0" w:space="0" w:color="auto"/>
                      </w:divBdr>
                    </w:div>
                  </w:divsChild>
                </w:div>
                <w:div w:id="1033380041">
                  <w:marLeft w:val="0"/>
                  <w:marRight w:val="0"/>
                  <w:marTop w:val="0"/>
                  <w:marBottom w:val="0"/>
                  <w:divBdr>
                    <w:top w:val="none" w:sz="0" w:space="0" w:color="auto"/>
                    <w:left w:val="none" w:sz="0" w:space="0" w:color="auto"/>
                    <w:bottom w:val="none" w:sz="0" w:space="0" w:color="auto"/>
                    <w:right w:val="none" w:sz="0" w:space="0" w:color="auto"/>
                  </w:divBdr>
                  <w:divsChild>
                    <w:div w:id="1724059297">
                      <w:marLeft w:val="0"/>
                      <w:marRight w:val="0"/>
                      <w:marTop w:val="0"/>
                      <w:marBottom w:val="0"/>
                      <w:divBdr>
                        <w:top w:val="none" w:sz="0" w:space="0" w:color="auto"/>
                        <w:left w:val="none" w:sz="0" w:space="0" w:color="auto"/>
                        <w:bottom w:val="none" w:sz="0" w:space="0" w:color="auto"/>
                        <w:right w:val="none" w:sz="0" w:space="0" w:color="auto"/>
                      </w:divBdr>
                    </w:div>
                  </w:divsChild>
                </w:div>
                <w:div w:id="1373650033">
                  <w:marLeft w:val="0"/>
                  <w:marRight w:val="0"/>
                  <w:marTop w:val="0"/>
                  <w:marBottom w:val="0"/>
                  <w:divBdr>
                    <w:top w:val="none" w:sz="0" w:space="0" w:color="auto"/>
                    <w:left w:val="none" w:sz="0" w:space="0" w:color="auto"/>
                    <w:bottom w:val="none" w:sz="0" w:space="0" w:color="auto"/>
                    <w:right w:val="none" w:sz="0" w:space="0" w:color="auto"/>
                  </w:divBdr>
                  <w:divsChild>
                    <w:div w:id="230966596">
                      <w:marLeft w:val="0"/>
                      <w:marRight w:val="0"/>
                      <w:marTop w:val="0"/>
                      <w:marBottom w:val="0"/>
                      <w:divBdr>
                        <w:top w:val="none" w:sz="0" w:space="0" w:color="auto"/>
                        <w:left w:val="none" w:sz="0" w:space="0" w:color="auto"/>
                        <w:bottom w:val="none" w:sz="0" w:space="0" w:color="auto"/>
                        <w:right w:val="none" w:sz="0" w:space="0" w:color="auto"/>
                      </w:divBdr>
                    </w:div>
                  </w:divsChild>
                </w:div>
                <w:div w:id="1965768852">
                  <w:marLeft w:val="0"/>
                  <w:marRight w:val="0"/>
                  <w:marTop w:val="0"/>
                  <w:marBottom w:val="0"/>
                  <w:divBdr>
                    <w:top w:val="none" w:sz="0" w:space="0" w:color="auto"/>
                    <w:left w:val="none" w:sz="0" w:space="0" w:color="auto"/>
                    <w:bottom w:val="none" w:sz="0" w:space="0" w:color="auto"/>
                    <w:right w:val="none" w:sz="0" w:space="0" w:color="auto"/>
                  </w:divBdr>
                  <w:divsChild>
                    <w:div w:id="1460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0973">
          <w:marLeft w:val="0"/>
          <w:marRight w:val="0"/>
          <w:marTop w:val="0"/>
          <w:marBottom w:val="0"/>
          <w:divBdr>
            <w:top w:val="none" w:sz="0" w:space="0" w:color="auto"/>
            <w:left w:val="none" w:sz="0" w:space="0" w:color="auto"/>
            <w:bottom w:val="none" w:sz="0" w:space="0" w:color="auto"/>
            <w:right w:val="none" w:sz="0" w:space="0" w:color="auto"/>
          </w:divBdr>
          <w:divsChild>
            <w:div w:id="1215004455">
              <w:marLeft w:val="-75"/>
              <w:marRight w:val="0"/>
              <w:marTop w:val="30"/>
              <w:marBottom w:val="30"/>
              <w:divBdr>
                <w:top w:val="none" w:sz="0" w:space="0" w:color="auto"/>
                <w:left w:val="none" w:sz="0" w:space="0" w:color="auto"/>
                <w:bottom w:val="none" w:sz="0" w:space="0" w:color="auto"/>
                <w:right w:val="none" w:sz="0" w:space="0" w:color="auto"/>
              </w:divBdr>
              <w:divsChild>
                <w:div w:id="263533722">
                  <w:marLeft w:val="0"/>
                  <w:marRight w:val="0"/>
                  <w:marTop w:val="0"/>
                  <w:marBottom w:val="0"/>
                  <w:divBdr>
                    <w:top w:val="none" w:sz="0" w:space="0" w:color="auto"/>
                    <w:left w:val="none" w:sz="0" w:space="0" w:color="auto"/>
                    <w:bottom w:val="none" w:sz="0" w:space="0" w:color="auto"/>
                    <w:right w:val="none" w:sz="0" w:space="0" w:color="auto"/>
                  </w:divBdr>
                  <w:divsChild>
                    <w:div w:id="390075821">
                      <w:marLeft w:val="0"/>
                      <w:marRight w:val="0"/>
                      <w:marTop w:val="0"/>
                      <w:marBottom w:val="0"/>
                      <w:divBdr>
                        <w:top w:val="none" w:sz="0" w:space="0" w:color="auto"/>
                        <w:left w:val="none" w:sz="0" w:space="0" w:color="auto"/>
                        <w:bottom w:val="none" w:sz="0" w:space="0" w:color="auto"/>
                        <w:right w:val="none" w:sz="0" w:space="0" w:color="auto"/>
                      </w:divBdr>
                    </w:div>
                  </w:divsChild>
                </w:div>
                <w:div w:id="356469623">
                  <w:marLeft w:val="0"/>
                  <w:marRight w:val="0"/>
                  <w:marTop w:val="0"/>
                  <w:marBottom w:val="0"/>
                  <w:divBdr>
                    <w:top w:val="none" w:sz="0" w:space="0" w:color="auto"/>
                    <w:left w:val="none" w:sz="0" w:space="0" w:color="auto"/>
                    <w:bottom w:val="none" w:sz="0" w:space="0" w:color="auto"/>
                    <w:right w:val="none" w:sz="0" w:space="0" w:color="auto"/>
                  </w:divBdr>
                  <w:divsChild>
                    <w:div w:id="1934119952">
                      <w:marLeft w:val="0"/>
                      <w:marRight w:val="0"/>
                      <w:marTop w:val="0"/>
                      <w:marBottom w:val="0"/>
                      <w:divBdr>
                        <w:top w:val="none" w:sz="0" w:space="0" w:color="auto"/>
                        <w:left w:val="none" w:sz="0" w:space="0" w:color="auto"/>
                        <w:bottom w:val="none" w:sz="0" w:space="0" w:color="auto"/>
                        <w:right w:val="none" w:sz="0" w:space="0" w:color="auto"/>
                      </w:divBdr>
                    </w:div>
                  </w:divsChild>
                </w:div>
                <w:div w:id="495387345">
                  <w:marLeft w:val="0"/>
                  <w:marRight w:val="0"/>
                  <w:marTop w:val="0"/>
                  <w:marBottom w:val="0"/>
                  <w:divBdr>
                    <w:top w:val="none" w:sz="0" w:space="0" w:color="auto"/>
                    <w:left w:val="none" w:sz="0" w:space="0" w:color="auto"/>
                    <w:bottom w:val="none" w:sz="0" w:space="0" w:color="auto"/>
                    <w:right w:val="none" w:sz="0" w:space="0" w:color="auto"/>
                  </w:divBdr>
                  <w:divsChild>
                    <w:div w:id="2132631893">
                      <w:marLeft w:val="0"/>
                      <w:marRight w:val="0"/>
                      <w:marTop w:val="0"/>
                      <w:marBottom w:val="0"/>
                      <w:divBdr>
                        <w:top w:val="none" w:sz="0" w:space="0" w:color="auto"/>
                        <w:left w:val="none" w:sz="0" w:space="0" w:color="auto"/>
                        <w:bottom w:val="none" w:sz="0" w:space="0" w:color="auto"/>
                        <w:right w:val="none" w:sz="0" w:space="0" w:color="auto"/>
                      </w:divBdr>
                    </w:div>
                  </w:divsChild>
                </w:div>
                <w:div w:id="615677560">
                  <w:marLeft w:val="0"/>
                  <w:marRight w:val="0"/>
                  <w:marTop w:val="0"/>
                  <w:marBottom w:val="0"/>
                  <w:divBdr>
                    <w:top w:val="none" w:sz="0" w:space="0" w:color="auto"/>
                    <w:left w:val="none" w:sz="0" w:space="0" w:color="auto"/>
                    <w:bottom w:val="none" w:sz="0" w:space="0" w:color="auto"/>
                    <w:right w:val="none" w:sz="0" w:space="0" w:color="auto"/>
                  </w:divBdr>
                  <w:divsChild>
                    <w:div w:id="2028361255">
                      <w:marLeft w:val="0"/>
                      <w:marRight w:val="0"/>
                      <w:marTop w:val="0"/>
                      <w:marBottom w:val="0"/>
                      <w:divBdr>
                        <w:top w:val="none" w:sz="0" w:space="0" w:color="auto"/>
                        <w:left w:val="none" w:sz="0" w:space="0" w:color="auto"/>
                        <w:bottom w:val="none" w:sz="0" w:space="0" w:color="auto"/>
                        <w:right w:val="none" w:sz="0" w:space="0" w:color="auto"/>
                      </w:divBdr>
                    </w:div>
                  </w:divsChild>
                </w:div>
                <w:div w:id="1188374871">
                  <w:marLeft w:val="0"/>
                  <w:marRight w:val="0"/>
                  <w:marTop w:val="0"/>
                  <w:marBottom w:val="0"/>
                  <w:divBdr>
                    <w:top w:val="none" w:sz="0" w:space="0" w:color="auto"/>
                    <w:left w:val="none" w:sz="0" w:space="0" w:color="auto"/>
                    <w:bottom w:val="none" w:sz="0" w:space="0" w:color="auto"/>
                    <w:right w:val="none" w:sz="0" w:space="0" w:color="auto"/>
                  </w:divBdr>
                  <w:divsChild>
                    <w:div w:id="1962149970">
                      <w:marLeft w:val="0"/>
                      <w:marRight w:val="0"/>
                      <w:marTop w:val="0"/>
                      <w:marBottom w:val="0"/>
                      <w:divBdr>
                        <w:top w:val="none" w:sz="0" w:space="0" w:color="auto"/>
                        <w:left w:val="none" w:sz="0" w:space="0" w:color="auto"/>
                        <w:bottom w:val="none" w:sz="0" w:space="0" w:color="auto"/>
                        <w:right w:val="none" w:sz="0" w:space="0" w:color="auto"/>
                      </w:divBdr>
                    </w:div>
                  </w:divsChild>
                </w:div>
                <w:div w:id="1419012709">
                  <w:marLeft w:val="0"/>
                  <w:marRight w:val="0"/>
                  <w:marTop w:val="0"/>
                  <w:marBottom w:val="0"/>
                  <w:divBdr>
                    <w:top w:val="none" w:sz="0" w:space="0" w:color="auto"/>
                    <w:left w:val="none" w:sz="0" w:space="0" w:color="auto"/>
                    <w:bottom w:val="none" w:sz="0" w:space="0" w:color="auto"/>
                    <w:right w:val="none" w:sz="0" w:space="0" w:color="auto"/>
                  </w:divBdr>
                  <w:divsChild>
                    <w:div w:id="1545142788">
                      <w:marLeft w:val="0"/>
                      <w:marRight w:val="0"/>
                      <w:marTop w:val="0"/>
                      <w:marBottom w:val="0"/>
                      <w:divBdr>
                        <w:top w:val="none" w:sz="0" w:space="0" w:color="auto"/>
                        <w:left w:val="none" w:sz="0" w:space="0" w:color="auto"/>
                        <w:bottom w:val="none" w:sz="0" w:space="0" w:color="auto"/>
                        <w:right w:val="none" w:sz="0" w:space="0" w:color="auto"/>
                      </w:divBdr>
                    </w:div>
                  </w:divsChild>
                </w:div>
                <w:div w:id="1614046882">
                  <w:marLeft w:val="0"/>
                  <w:marRight w:val="0"/>
                  <w:marTop w:val="0"/>
                  <w:marBottom w:val="0"/>
                  <w:divBdr>
                    <w:top w:val="none" w:sz="0" w:space="0" w:color="auto"/>
                    <w:left w:val="none" w:sz="0" w:space="0" w:color="auto"/>
                    <w:bottom w:val="none" w:sz="0" w:space="0" w:color="auto"/>
                    <w:right w:val="none" w:sz="0" w:space="0" w:color="auto"/>
                  </w:divBdr>
                  <w:divsChild>
                    <w:div w:id="899441917">
                      <w:marLeft w:val="0"/>
                      <w:marRight w:val="0"/>
                      <w:marTop w:val="0"/>
                      <w:marBottom w:val="0"/>
                      <w:divBdr>
                        <w:top w:val="none" w:sz="0" w:space="0" w:color="auto"/>
                        <w:left w:val="none" w:sz="0" w:space="0" w:color="auto"/>
                        <w:bottom w:val="none" w:sz="0" w:space="0" w:color="auto"/>
                        <w:right w:val="none" w:sz="0" w:space="0" w:color="auto"/>
                      </w:divBdr>
                    </w:div>
                  </w:divsChild>
                </w:div>
                <w:div w:id="1661151310">
                  <w:marLeft w:val="0"/>
                  <w:marRight w:val="0"/>
                  <w:marTop w:val="0"/>
                  <w:marBottom w:val="0"/>
                  <w:divBdr>
                    <w:top w:val="none" w:sz="0" w:space="0" w:color="auto"/>
                    <w:left w:val="none" w:sz="0" w:space="0" w:color="auto"/>
                    <w:bottom w:val="none" w:sz="0" w:space="0" w:color="auto"/>
                    <w:right w:val="none" w:sz="0" w:space="0" w:color="auto"/>
                  </w:divBdr>
                  <w:divsChild>
                    <w:div w:id="1481576018">
                      <w:marLeft w:val="0"/>
                      <w:marRight w:val="0"/>
                      <w:marTop w:val="0"/>
                      <w:marBottom w:val="0"/>
                      <w:divBdr>
                        <w:top w:val="none" w:sz="0" w:space="0" w:color="auto"/>
                        <w:left w:val="none" w:sz="0" w:space="0" w:color="auto"/>
                        <w:bottom w:val="none" w:sz="0" w:space="0" w:color="auto"/>
                        <w:right w:val="none" w:sz="0" w:space="0" w:color="auto"/>
                      </w:divBdr>
                    </w:div>
                  </w:divsChild>
                </w:div>
                <w:div w:id="1744718191">
                  <w:marLeft w:val="0"/>
                  <w:marRight w:val="0"/>
                  <w:marTop w:val="0"/>
                  <w:marBottom w:val="0"/>
                  <w:divBdr>
                    <w:top w:val="none" w:sz="0" w:space="0" w:color="auto"/>
                    <w:left w:val="none" w:sz="0" w:space="0" w:color="auto"/>
                    <w:bottom w:val="none" w:sz="0" w:space="0" w:color="auto"/>
                    <w:right w:val="none" w:sz="0" w:space="0" w:color="auto"/>
                  </w:divBdr>
                  <w:divsChild>
                    <w:div w:id="238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3114">
          <w:marLeft w:val="0"/>
          <w:marRight w:val="0"/>
          <w:marTop w:val="0"/>
          <w:marBottom w:val="0"/>
          <w:divBdr>
            <w:top w:val="none" w:sz="0" w:space="0" w:color="auto"/>
            <w:left w:val="none" w:sz="0" w:space="0" w:color="auto"/>
            <w:bottom w:val="none" w:sz="0" w:space="0" w:color="auto"/>
            <w:right w:val="none" w:sz="0" w:space="0" w:color="auto"/>
          </w:divBdr>
        </w:div>
        <w:div w:id="1363441117">
          <w:marLeft w:val="0"/>
          <w:marRight w:val="0"/>
          <w:marTop w:val="0"/>
          <w:marBottom w:val="0"/>
          <w:divBdr>
            <w:top w:val="none" w:sz="0" w:space="0" w:color="auto"/>
            <w:left w:val="none" w:sz="0" w:space="0" w:color="auto"/>
            <w:bottom w:val="none" w:sz="0" w:space="0" w:color="auto"/>
            <w:right w:val="none" w:sz="0" w:space="0" w:color="auto"/>
          </w:divBdr>
        </w:div>
        <w:div w:id="1699619936">
          <w:marLeft w:val="0"/>
          <w:marRight w:val="0"/>
          <w:marTop w:val="0"/>
          <w:marBottom w:val="0"/>
          <w:divBdr>
            <w:top w:val="none" w:sz="0" w:space="0" w:color="auto"/>
            <w:left w:val="none" w:sz="0" w:space="0" w:color="auto"/>
            <w:bottom w:val="none" w:sz="0" w:space="0" w:color="auto"/>
            <w:right w:val="none" w:sz="0" w:space="0" w:color="auto"/>
          </w:divBdr>
        </w:div>
      </w:divsChild>
    </w:div>
    <w:div w:id="21278895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mmunisationhandbook.health.gov.au/contents/vaccine-preventable-diseases/japanese-encephalitis" TargetMode="External"/><Relationship Id="rId26" Type="http://schemas.openxmlformats.org/officeDocument/2006/relationships/hyperlink" Target="https://www.health.gov.au/resources/publications/cdna-advice-regarding-vaccination-against-japanese-encephalitis-virus" TargetMode="External"/><Relationship Id="rId3" Type="http://schemas.openxmlformats.org/officeDocument/2006/relationships/customXml" Target="../customXml/item3.xml"/><Relationship Id="rId21" Type="http://schemas.openxmlformats.org/officeDocument/2006/relationships/hyperlink" Target="https://www.onelinkonline.net/" TargetMode="External"/><Relationship Id="rId34" Type="http://schemas.openxmlformats.org/officeDocument/2006/relationships/hyperlink" Target="mailto:email%20the%20Immunisation%20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cirs.org.au/ncirs-fact-sheets-faqs-and-other-resources/japanese-encephalitis" TargetMode="External"/><Relationship Id="rId25" Type="http://schemas.openxmlformats.org/officeDocument/2006/relationships/hyperlink" Target="https://www.tga.gov.au/auspar/auspar-japanese-encephalitis-vaccine-live-attenuated" TargetMode="External"/><Relationship Id="rId33" Type="http://schemas.openxmlformats.org/officeDocument/2006/relationships/hyperlink" Target="mailto:contact%20the%20Immunisation%20Program%20via%20emai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cirs.org.au/ncirs-fact-sheets-faqs-and-other-resources/japanese-encephalitis" TargetMode="External"/><Relationship Id="rId20" Type="http://schemas.openxmlformats.org/officeDocument/2006/relationships/hyperlink" Target="https://www.health.vic.gov.au/immunisation/cold-chain-breach-reporting" TargetMode="External"/><Relationship Id="rId29" Type="http://schemas.openxmlformats.org/officeDocument/2006/relationships/hyperlink" Target="https://www.health.gov.au/resources/collections/japanese-encephalitis-jev-resources-for-aboriginal-and-torres-strait-islander-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mmunisationhandbook.health.gov.au/vaccine-preventable-diseases/japanese-encephalitis" TargetMode="External"/><Relationship Id="rId32" Type="http://schemas.openxmlformats.org/officeDocument/2006/relationships/hyperlink" Target="https://www.safevac.org.au/Home/Info/VIC"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japanese-encephalitis" TargetMode="External"/><Relationship Id="rId23" Type="http://schemas.openxmlformats.org/officeDocument/2006/relationships/hyperlink" Target="https://www.safevac.org.au/Home/Info/VIC" TargetMode="External"/><Relationship Id="rId28" Type="http://schemas.openxmlformats.org/officeDocument/2006/relationships/hyperlink" Target="https://www.health.gov.au/resources/collections/japanese-encephalitis-jev-resource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gov.au/resources/publications/national-vaccine-storage-guidelines-strive-for-5" TargetMode="External"/><Relationship Id="rId31" Type="http://schemas.openxmlformats.org/officeDocument/2006/relationships/hyperlink" Target="https://www.safevac.org.au/Home/Info/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vaccine-preventable-diseases/japanese-encephalitis" TargetMode="External"/><Relationship Id="rId22" Type="http://schemas.openxmlformats.org/officeDocument/2006/relationships/hyperlink" Target="mailto:immunisation@health.vic.gov.au" TargetMode="External"/><Relationship Id="rId27" Type="http://schemas.openxmlformats.org/officeDocument/2006/relationships/hyperlink" Target="https://www.health.gov.au/resources/collections/japanese-encephalitis-jev-resources" TargetMode="External"/><Relationship Id="rId30" Type="http://schemas.openxmlformats.org/officeDocument/2006/relationships/hyperlink" Target="https://www.betterhealth.vic.gov.au/protect-yourself-mosquito-borne-disease" TargetMode="External"/><Relationship Id="rId35" Type="http://schemas.openxmlformats.org/officeDocument/2006/relationships/hyperlink" Target="https://www.health.vic.gov.au/infectious-diseases/japanese-encephalitis-vir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Deborah Friedman (Health)</DisplayName>
        <AccountId>417</AccountId>
        <AccountType/>
      </UserInfo>
      <UserInfo>
        <DisplayName>Megan Beasley (Health)</DisplayName>
        <AccountId>48</AccountId>
        <AccountType/>
      </UserInfo>
      <UserInfo>
        <DisplayName>Josie Cichello-Sanderson (Health)</DisplayName>
        <AccountId>716</AccountId>
        <AccountType/>
      </UserInfo>
    </SharedWithUsers>
    <ReconciledwithInvoice xmlns="56f13c3b-1a5e-4b20-8813-0ef8710fa369" xsi:nil="true"/>
    <TRIMNumber xmlns="56f13c3b-1a5e-4b20-8813-0ef8710fa369" xsi:nil="true"/>
    <NumericalOrder xmlns="56f13c3b-1a5e-4b20-8813-0ef8710fa369" xsi:nil="true"/>
    <Notes xmlns="56f13c3b-1a5e-4b20-8813-0ef8710fa369" xsi:nil="true"/>
    <Update xmlns="56f13c3b-1a5e-4b20-8813-0ef8710fa369">true</Update>
    <Details xmlns="56f13c3b-1a5e-4b20-8813-0ef8710fa3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6" ma:contentTypeDescription="Create a new document." ma:contentTypeScope="" ma:versionID="1575a53a167b2d20bfe825481fef8ede">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f8895378e6db3e8770c4567b0190f4ab"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element ref="ns2:Update" minOccurs="0"/>
                <xsd:element ref="ns2: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element name="Update" ma:index="30" nillable="true" ma:displayName="To update" ma:default="1" ma:format="Dropdown" ma:internalName="Update">
      <xsd:simpleType>
        <xsd:restriction base="dms:Boolean"/>
      </xsd:simpleType>
    </xsd:element>
    <xsd:element name="Details" ma:index="31" nillable="true" ma:displayName="Details" ma:format="Dropdown" ma:internalName="Details">
      <xsd:simpleType>
        <xsd:restriction base="dms:Text">
          <xsd:maxLength value="255"/>
        </xsd:restriction>
      </xsd:simpleType>
    </xsd:element>
    <xsd:element name="Notes" ma:index="3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0B9E4-BCC2-4DBB-B49C-CEB30DEE4C82}">
  <ds:schemaRefs>
    <ds:schemaRef ds:uri="http://purl.org/dc/terms/"/>
    <ds:schemaRef ds:uri="http://schemas.microsoft.com/office/infopath/2007/PartnerControls"/>
    <ds:schemaRef ds:uri="5ce0f2b5-5be5-4508-bce9-d7011ece0659"/>
    <ds:schemaRef ds:uri="http://schemas.microsoft.com/office/2006/documentManagement/types"/>
    <ds:schemaRef ds:uri="56f13c3b-1a5e-4b20-8813-0ef8710fa369"/>
    <ds:schemaRef ds:uri="http://purl.org/dc/elements/1.1/"/>
    <ds:schemaRef ds:uri="http://schemas.microsoft.com/office/2006/metadata/properties"/>
    <ds:schemaRef ds:uri="http://schemas.openxmlformats.org/package/2006/metadata/core-properties"/>
    <ds:schemaRef ds:uri="bef801f1-2872-443b-a104-0f84f9fd0895"/>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704AEDB3-C98C-4D0F-BE11-CA9DBD56DB79}">
  <ds:schemaRefs>
    <ds:schemaRef ds:uri="http://schemas.microsoft.com/sharepoint/v3/contenttype/forms"/>
  </ds:schemaRefs>
</ds:datastoreItem>
</file>

<file path=customXml/itemProps4.xml><?xml version="1.0" encoding="utf-8"?>
<ds:datastoreItem xmlns:ds="http://schemas.openxmlformats.org/officeDocument/2006/customXml" ds:itemID="{7DD89894-B9CB-48B2-AC5A-2962CD85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1083</Words>
  <Characters>10080</Characters>
  <Application>Microsoft Office Word</Application>
  <DocSecurity>0</DocSecurity>
  <Lines>84</Lines>
  <Paragraphs>22</Paragraphs>
  <ScaleCrop>false</ScaleCrop>
  <Manager/>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vaccine information for immunisation providers</dc:title>
  <dc:subject>JE vaccine information for immunisation providers</dc:subject>
  <dc:creator>immunisation@health.vic.gov.au</dc:creator>
  <cp:keywords>Japanese encephalitis vaccination; Japanese encephalitis in Victoria; Japanese encephalitis vaccine; Japanese Enchephalitis Virus</cp:keywords>
  <dc:description/>
  <cp:lastModifiedBy>Monique Thomaidis (Health)</cp:lastModifiedBy>
  <cp:revision>2</cp:revision>
  <dcterms:created xsi:type="dcterms:W3CDTF">2025-08-13T01:15:00Z</dcterms:created>
  <dcterms:modified xsi:type="dcterms:W3CDTF">2025-08-13T01:15:00Z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GrammarlyDocumentId">
    <vt:lpwstr>0aa8ef2b08c77d33a3aea76eb7e5ec6344da85b56e7c538240bace5965a4a216</vt:lpwstr>
  </property>
  <property fmtid="{D5CDD505-2E9C-101B-9397-08002B2CF9AE}" pid="5" name="MSIP_Label_43e64453-338c-4f93-8a4d-0039a0a41f2a_Enabled">
    <vt:lpwstr>true</vt:lpwstr>
  </property>
  <property fmtid="{D5CDD505-2E9C-101B-9397-08002B2CF9AE}" pid="6" name="MSIP_Label_43e64453-338c-4f93-8a4d-0039a0a41f2a_SetDate">
    <vt:lpwstr>2023-10-11T22:56:45Z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017b5f44-4b8f-4eb9-9ba6-98a7f6c30099</vt:lpwstr>
  </property>
  <property fmtid="{D5CDD505-2E9C-101B-9397-08002B2CF9AE}" pid="11" name="MSIP_Label_43e64453-338c-4f93-8a4d-0039a0a41f2a_ContentBits">
    <vt:lpwstr>2</vt:lpwstr>
  </property>
</Properties>
</file>