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E26A6" w14:textId="0F224DF7" w:rsidR="00A62D44" w:rsidRPr="004C6EEE" w:rsidRDefault="00904AB4" w:rsidP="00EC40D5">
      <w:pPr>
        <w:pStyle w:val="Sectionbreakfirstpage"/>
        <w:sectPr w:rsidR="00A62D44" w:rsidRPr="004C6EEE" w:rsidSect="00E62622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71E5CEEC" wp14:editId="0D0F4C6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20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5096"/>
        <w:gridCol w:w="5115"/>
        <w:gridCol w:w="152"/>
        <w:gridCol w:w="10333"/>
      </w:tblGrid>
      <w:tr w:rsidR="00F55015" w14:paraId="50594381" w14:textId="3F6AD842" w:rsidTr="3C813FDF">
        <w:trPr>
          <w:trHeight w:val="622"/>
        </w:trPr>
        <w:tc>
          <w:tcPr>
            <w:tcW w:w="10365" w:type="dxa"/>
            <w:gridSpan w:val="3"/>
            <w:tcMar>
              <w:top w:w="1531" w:type="dxa"/>
              <w:left w:w="0" w:type="dxa"/>
              <w:right w:w="0" w:type="dxa"/>
            </w:tcMar>
            <w:vAlign w:val="bottom"/>
          </w:tcPr>
          <w:p w14:paraId="471D7689" w14:textId="20BC3FD1" w:rsidR="00F55015" w:rsidRPr="00223558" w:rsidRDefault="00F55015" w:rsidP="00F55015">
            <w:pPr>
              <w:pStyle w:val="Documenttitle"/>
              <w:rPr>
                <w:szCs w:val="48"/>
              </w:rPr>
            </w:pPr>
            <w:r w:rsidRPr="00223558">
              <w:rPr>
                <w:b w:val="0"/>
                <w:bCs/>
                <w:szCs w:val="48"/>
              </w:rPr>
              <w:t>Check you are using the correct</w:t>
            </w:r>
            <w:r w:rsidRPr="00223558">
              <w:rPr>
                <w:szCs w:val="48"/>
              </w:rPr>
              <w:t xml:space="preserve"> </w:t>
            </w:r>
            <w:r w:rsidR="00DA6C71" w:rsidRPr="00223558">
              <w:rPr>
                <w:szCs w:val="48"/>
              </w:rPr>
              <w:t>v</w:t>
            </w:r>
            <w:r w:rsidR="001D5401" w:rsidRPr="00223558">
              <w:rPr>
                <w:szCs w:val="48"/>
              </w:rPr>
              <w:t xml:space="preserve">aricella containing </w:t>
            </w:r>
            <w:r w:rsidRPr="00223558">
              <w:rPr>
                <w:b w:val="0"/>
                <w:bCs/>
                <w:szCs w:val="48"/>
              </w:rPr>
              <w:t>vaccine</w:t>
            </w:r>
            <w:r w:rsidR="001D5401" w:rsidRPr="00223558">
              <w:rPr>
                <w:b w:val="0"/>
                <w:bCs/>
                <w:szCs w:val="48"/>
              </w:rPr>
              <w:t>s</w:t>
            </w:r>
            <w:r w:rsidRPr="00223558">
              <w:rPr>
                <w:b w:val="0"/>
                <w:bCs/>
                <w:szCs w:val="48"/>
              </w:rPr>
              <w:t xml:space="preserve"> </w:t>
            </w:r>
          </w:p>
        </w:tc>
        <w:tc>
          <w:tcPr>
            <w:tcW w:w="10331" w:type="dxa"/>
          </w:tcPr>
          <w:p w14:paraId="00F72A48" w14:textId="20259E8B" w:rsidR="00F55015" w:rsidRDefault="00F55015" w:rsidP="00F55015">
            <w:pPr>
              <w:spacing w:after="0" w:line="240" w:lineRule="auto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end"/>
            </w:r>
          </w:p>
        </w:tc>
      </w:tr>
      <w:tr w:rsidR="00F55015" w14:paraId="378F2CAC" w14:textId="77777777" w:rsidTr="3C813FDF">
        <w:trPr>
          <w:gridAfter w:val="1"/>
          <w:wAfter w:w="10331" w:type="dxa"/>
        </w:trPr>
        <w:tc>
          <w:tcPr>
            <w:tcW w:w="10365" w:type="dxa"/>
            <w:gridSpan w:val="3"/>
          </w:tcPr>
          <w:p w14:paraId="08A119BA" w14:textId="04A08106" w:rsidR="00DF06B5" w:rsidRDefault="00F55015" w:rsidP="002A6515">
            <w:pPr>
              <w:pStyle w:val="Documentsubtitle"/>
            </w:pPr>
            <w:r>
              <w:t>National Immunisation Program vaccine recommendations</w:t>
            </w:r>
          </w:p>
          <w:p w14:paraId="0B7F8E9F" w14:textId="33C23026" w:rsidR="00370EE3" w:rsidRPr="00370EE3" w:rsidRDefault="33A04B81" w:rsidP="3C813FDF">
            <w:pPr>
              <w:pStyle w:val="Documentsubtitle"/>
              <w:spacing w:after="240" w:line="259" w:lineRule="auto"/>
            </w:pPr>
            <w:r>
              <w:t>July 2025</w:t>
            </w:r>
          </w:p>
        </w:tc>
      </w:tr>
      <w:tr w:rsidR="00F55015" w14:paraId="677E40EF" w14:textId="77777777" w:rsidTr="3C813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483" w:type="dxa"/>
          <w:trHeight w:val="25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F596" w14:textId="2B0959CB" w:rsidR="00F55015" w:rsidRPr="00421A52" w:rsidRDefault="00F55015" w:rsidP="00F021B7">
            <w:pPr>
              <w:pStyle w:val="Tablecolhead"/>
              <w:spacing w:before="120" w:after="120"/>
            </w:pPr>
            <w:r w:rsidRPr="00421A52">
              <w:t>Vaccine brand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5DCD" w14:textId="0D5CB4E0" w:rsidR="00F55015" w:rsidRPr="00421A52" w:rsidRDefault="00F55015" w:rsidP="00F021B7">
            <w:pPr>
              <w:pStyle w:val="Tablecolhead"/>
              <w:spacing w:before="120" w:after="120"/>
            </w:pPr>
            <w:r w:rsidRPr="00421A52">
              <w:t>Packaging</w:t>
            </w:r>
          </w:p>
        </w:tc>
      </w:tr>
      <w:tr w:rsidR="00F55015" w14:paraId="3944BDB2" w14:textId="77777777" w:rsidTr="3C813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483" w:type="dxa"/>
          <w:trHeight w:val="108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5527" w14:textId="3A351DAC" w:rsidR="00F55015" w:rsidRPr="00EC0EA9" w:rsidRDefault="00F55015" w:rsidP="3C813FDF">
            <w:pPr>
              <w:pStyle w:val="Tabletext"/>
              <w:rPr>
                <w:b/>
                <w:bCs/>
                <w:sz w:val="28"/>
                <w:szCs w:val="28"/>
              </w:rPr>
            </w:pPr>
            <w:proofErr w:type="spellStart"/>
            <w:r w:rsidRPr="3C813FDF">
              <w:rPr>
                <w:b/>
                <w:bCs/>
                <w:sz w:val="28"/>
                <w:szCs w:val="28"/>
              </w:rPr>
              <w:t>Va</w:t>
            </w:r>
            <w:r w:rsidR="001D5401" w:rsidRPr="3C813FDF">
              <w:rPr>
                <w:b/>
                <w:bCs/>
                <w:sz w:val="28"/>
                <w:szCs w:val="28"/>
              </w:rPr>
              <w:t>ri</w:t>
            </w:r>
            <w:r w:rsidR="29264CE1" w:rsidRPr="3C813FDF">
              <w:rPr>
                <w:b/>
                <w:bCs/>
                <w:sz w:val="28"/>
                <w:szCs w:val="28"/>
              </w:rPr>
              <w:t>lrix</w:t>
            </w:r>
            <w:proofErr w:type="spellEnd"/>
            <w:r w:rsidRPr="3C813FDF">
              <w:rPr>
                <w:b/>
                <w:bCs/>
                <w:sz w:val="28"/>
                <w:szCs w:val="28"/>
              </w:rPr>
              <w:t>®</w:t>
            </w:r>
          </w:p>
          <w:p w14:paraId="4D5E7004" w14:textId="5BC762B7" w:rsidR="00F55015" w:rsidRPr="00B82242" w:rsidRDefault="001D5401" w:rsidP="00B82242">
            <w:pPr>
              <w:pStyle w:val="Tabletext"/>
            </w:pPr>
            <w:r w:rsidRPr="00B82242">
              <w:t>Varicella -zoster</w:t>
            </w:r>
            <w:r w:rsidR="00143544" w:rsidRPr="00B82242">
              <w:t xml:space="preserve"> </w:t>
            </w:r>
            <w:r w:rsidRPr="00B82242">
              <w:t>(chickenpox)</w:t>
            </w:r>
          </w:p>
          <w:p w14:paraId="0F65C35F" w14:textId="326C18F9" w:rsidR="001D5401" w:rsidRPr="00B82242" w:rsidRDefault="0034748C" w:rsidP="00B86C99">
            <w:pPr>
              <w:pStyle w:val="Tabletext"/>
              <w:spacing w:before="240"/>
              <w:rPr>
                <w:b/>
              </w:rPr>
            </w:pPr>
            <w:r>
              <w:rPr>
                <w:b/>
              </w:rPr>
              <w:t xml:space="preserve">NIP </w:t>
            </w:r>
            <w:r w:rsidR="00146ED1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2B7863">
              <w:rPr>
                <w:b/>
              </w:rPr>
              <w:t>a</w:t>
            </w:r>
            <w:r w:rsidR="002B7863" w:rsidRPr="00B82242">
              <w:rPr>
                <w:b/>
              </w:rPr>
              <w:t xml:space="preserve">ge </w:t>
            </w:r>
            <w:r w:rsidR="001D5401" w:rsidRPr="00B82242">
              <w:rPr>
                <w:b/>
              </w:rPr>
              <w:t>recommendation</w:t>
            </w:r>
          </w:p>
          <w:p w14:paraId="370685F6" w14:textId="7F5C6E33" w:rsidR="001D5401" w:rsidRPr="00B82242" w:rsidRDefault="001D5401" w:rsidP="00B82242">
            <w:pPr>
              <w:pStyle w:val="Tabletext"/>
              <w:rPr>
                <w:b/>
              </w:rPr>
            </w:pPr>
            <w:r w:rsidRPr="00B82242">
              <w:rPr>
                <w:b/>
              </w:rPr>
              <w:t>Catch-up</w:t>
            </w:r>
          </w:p>
          <w:p w14:paraId="17FC93E0" w14:textId="3045BA98" w:rsidR="001D5401" w:rsidRPr="00B82242" w:rsidRDefault="001D5401" w:rsidP="00EC0EA9">
            <w:pPr>
              <w:pStyle w:val="Tabletext"/>
              <w:numPr>
                <w:ilvl w:val="0"/>
                <w:numId w:val="14"/>
              </w:numPr>
              <w:ind w:left="714" w:hanging="357"/>
            </w:pPr>
            <w:r w:rsidRPr="00B82242">
              <w:t>From 19 months</w:t>
            </w:r>
          </w:p>
          <w:p w14:paraId="77296948" w14:textId="43ADD329" w:rsidR="001D5401" w:rsidRPr="00B82242" w:rsidRDefault="001D5401" w:rsidP="00EC0EA9">
            <w:pPr>
              <w:pStyle w:val="Tabletext"/>
              <w:numPr>
                <w:ilvl w:val="0"/>
                <w:numId w:val="14"/>
              </w:numPr>
              <w:ind w:left="714" w:hanging="357"/>
            </w:pPr>
            <w:r w:rsidRPr="00B82242">
              <w:t>From 14 years to &lt; 20 years</w:t>
            </w:r>
          </w:p>
          <w:p w14:paraId="1DDD6A9A" w14:textId="77A6AF57" w:rsidR="00B23A6D" w:rsidRPr="00B82242" w:rsidRDefault="00CB0251" w:rsidP="00EC0EA9">
            <w:pPr>
              <w:pStyle w:val="Tabletext"/>
              <w:numPr>
                <w:ilvl w:val="0"/>
                <w:numId w:val="14"/>
              </w:numPr>
              <w:ind w:left="714" w:hanging="357"/>
            </w:pPr>
            <w:r w:rsidRPr="00B82242">
              <w:t>Refugees and asylum seekers from 12 months</w:t>
            </w:r>
          </w:p>
          <w:p w14:paraId="3AF66934" w14:textId="332E4A48" w:rsidR="001D5401" w:rsidRPr="00B82242" w:rsidRDefault="001D5401" w:rsidP="00B82242">
            <w:pPr>
              <w:pStyle w:val="Tabletext"/>
              <w:rPr>
                <w:b/>
              </w:rPr>
            </w:pPr>
            <w:r w:rsidRPr="00B82242">
              <w:rPr>
                <w:b/>
              </w:rPr>
              <w:t>Notes</w:t>
            </w:r>
          </w:p>
          <w:p w14:paraId="4B1E7BA5" w14:textId="77777777" w:rsidR="001D5401" w:rsidRPr="00837D36" w:rsidRDefault="001D5401" w:rsidP="00B82242">
            <w:pPr>
              <w:pStyle w:val="Tabletext"/>
              <w:numPr>
                <w:ilvl w:val="0"/>
                <w:numId w:val="13"/>
              </w:numPr>
              <w:rPr>
                <w:szCs w:val="21"/>
              </w:rPr>
            </w:pPr>
            <w:r w:rsidRPr="00837D36">
              <w:t>Syringe of diluent + vial with pellet</w:t>
            </w:r>
          </w:p>
          <w:p w14:paraId="2BAC9880" w14:textId="714FC5F5" w:rsidR="001D5401" w:rsidRPr="00837D36" w:rsidRDefault="001D5401" w:rsidP="00B82242">
            <w:pPr>
              <w:pStyle w:val="Tabletext"/>
              <w:numPr>
                <w:ilvl w:val="0"/>
                <w:numId w:val="13"/>
              </w:numPr>
              <w:rPr>
                <w:szCs w:val="21"/>
              </w:rPr>
            </w:pPr>
            <w:r w:rsidRPr="00837D36">
              <w:t xml:space="preserve">14 years and older </w:t>
            </w:r>
            <w:r w:rsidR="00D003B3">
              <w:t>-</w:t>
            </w:r>
            <w:r w:rsidRPr="00837D36">
              <w:t xml:space="preserve"> 2 dose course, a minimum of 4 weeks apart</w:t>
            </w:r>
          </w:p>
          <w:p w14:paraId="17633D0C" w14:textId="77777777" w:rsidR="001D5401" w:rsidRPr="00837D36" w:rsidRDefault="001D5401" w:rsidP="00B82242">
            <w:pPr>
              <w:pStyle w:val="Tabletext"/>
              <w:numPr>
                <w:ilvl w:val="0"/>
                <w:numId w:val="13"/>
              </w:numPr>
              <w:rPr>
                <w:b/>
                <w:szCs w:val="21"/>
              </w:rPr>
            </w:pPr>
            <w:r w:rsidRPr="00837D36">
              <w:rPr>
                <w:b/>
              </w:rPr>
              <w:t>Live attenuated virus vaccine</w:t>
            </w:r>
          </w:p>
          <w:p w14:paraId="01EAE11C" w14:textId="497EFC42" w:rsidR="001D5401" w:rsidRPr="00421A52" w:rsidRDefault="001D5401" w:rsidP="00D003B3">
            <w:pPr>
              <w:pStyle w:val="Tabletext"/>
              <w:numPr>
                <w:ilvl w:val="0"/>
                <w:numId w:val="13"/>
              </w:numPr>
              <w:spacing w:after="120"/>
              <w:ind w:left="714" w:hanging="357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37D36">
              <w:rPr>
                <w:b/>
              </w:rPr>
              <w:t>Contraindicated in immunocompromised individuals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9862" w14:textId="74ADA8D7" w:rsidR="00F55015" w:rsidRDefault="00C110A3" w:rsidP="3C813FDF">
            <w:pPr>
              <w:pStyle w:val="Body"/>
              <w:spacing w:before="40" w:after="40"/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45332F86" wp14:editId="64FE5BA9">
                  <wp:extent cx="2912838" cy="1386526"/>
                  <wp:effectExtent l="0" t="0" r="1905" b="4445"/>
                  <wp:docPr id="785337002" name="Picture 2" descr="Varilrix® product packag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337002" name="Picture 2" descr="Varilrix® product packagi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2838" cy="1386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401" w14:paraId="412F8CF7" w14:textId="77777777" w:rsidTr="3C813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483" w:type="dxa"/>
          <w:trHeight w:val="108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0C22" w14:textId="7353F9F2" w:rsidR="001D5401" w:rsidRPr="00B86C99" w:rsidRDefault="001D5401" w:rsidP="00B86C99">
            <w:pPr>
              <w:pStyle w:val="Tabletext"/>
              <w:rPr>
                <w:b/>
                <w:sz w:val="28"/>
                <w:szCs w:val="28"/>
              </w:rPr>
            </w:pPr>
            <w:r w:rsidRPr="00B86C99">
              <w:rPr>
                <w:b/>
                <w:sz w:val="28"/>
                <w:szCs w:val="28"/>
              </w:rPr>
              <w:t>Shingrix®</w:t>
            </w:r>
            <w:r w:rsidR="00143544" w:rsidRPr="00B86C99">
              <w:rPr>
                <w:b/>
                <w:sz w:val="28"/>
                <w:szCs w:val="28"/>
              </w:rPr>
              <w:t xml:space="preserve">  </w:t>
            </w:r>
          </w:p>
          <w:p w14:paraId="0C344487" w14:textId="587370E9" w:rsidR="001D5401" w:rsidRPr="00B86C99" w:rsidRDefault="006A4281" w:rsidP="00B86C99">
            <w:pPr>
              <w:pStyle w:val="Tabletext"/>
            </w:pPr>
            <w:r w:rsidRPr="00B86C99">
              <w:t>Herpes</w:t>
            </w:r>
            <w:r w:rsidR="001D5401" w:rsidRPr="00B86C99">
              <w:t>-zoster(</w:t>
            </w:r>
            <w:r w:rsidRPr="00B86C99">
              <w:t>shingles</w:t>
            </w:r>
            <w:r w:rsidR="001D5401" w:rsidRPr="00B86C99">
              <w:t>)</w:t>
            </w:r>
          </w:p>
          <w:p w14:paraId="42B3C273" w14:textId="791D143C" w:rsidR="001D5401" w:rsidRPr="00B86C99" w:rsidRDefault="001D5401" w:rsidP="00B86C99">
            <w:pPr>
              <w:pStyle w:val="Tabletext"/>
              <w:spacing w:before="240"/>
              <w:rPr>
                <w:b/>
              </w:rPr>
            </w:pPr>
            <w:r w:rsidRPr="00B86C99">
              <w:rPr>
                <w:b/>
              </w:rPr>
              <w:t>Age recommendation</w:t>
            </w:r>
          </w:p>
          <w:p w14:paraId="2F391D3B" w14:textId="0DAA6864" w:rsidR="006A4281" w:rsidRPr="00CF53EB" w:rsidRDefault="00B86C99" w:rsidP="00B86C99">
            <w:pPr>
              <w:pStyle w:val="Tabletext"/>
              <w:numPr>
                <w:ilvl w:val="0"/>
                <w:numId w:val="15"/>
              </w:numPr>
              <w:rPr>
                <w:rFonts w:cs="Arial"/>
                <w:szCs w:val="21"/>
              </w:rPr>
            </w:pPr>
            <w:r>
              <w:rPr>
                <w:rStyle w:val="normaltextrun"/>
                <w:rFonts w:eastAsia="MS Mincho" w:cs="Arial"/>
                <w:szCs w:val="21"/>
              </w:rPr>
              <w:t>Pe</w:t>
            </w:r>
            <w:r w:rsidR="006A4281" w:rsidRPr="00CF53EB">
              <w:rPr>
                <w:rStyle w:val="normaltextrun"/>
                <w:rFonts w:eastAsia="MS Mincho" w:cs="Arial"/>
                <w:szCs w:val="21"/>
              </w:rPr>
              <w:t xml:space="preserve">ople aged </w:t>
            </w:r>
            <w:r w:rsidR="00821059">
              <w:rPr>
                <w:rStyle w:val="normaltextrun"/>
                <w:rFonts w:eastAsia="MS Mincho" w:cs="Arial"/>
                <w:szCs w:val="21"/>
              </w:rPr>
              <w:t>65</w:t>
            </w:r>
            <w:r w:rsidR="006A4281">
              <w:rPr>
                <w:rStyle w:val="normaltextrun"/>
                <w:rFonts w:eastAsia="MS Mincho" w:cs="Arial"/>
                <w:szCs w:val="21"/>
              </w:rPr>
              <w:t xml:space="preserve"> years </w:t>
            </w:r>
            <w:r w:rsidR="00821059">
              <w:rPr>
                <w:rStyle w:val="normaltextrun"/>
                <w:rFonts w:eastAsia="MS Mincho" w:cs="Arial"/>
                <w:szCs w:val="21"/>
              </w:rPr>
              <w:t>and o</w:t>
            </w:r>
            <w:r w:rsidR="00B25DAF">
              <w:rPr>
                <w:rStyle w:val="normaltextrun"/>
                <w:rFonts w:eastAsia="MS Mincho" w:cs="Arial"/>
                <w:szCs w:val="21"/>
              </w:rPr>
              <w:t>lder</w:t>
            </w:r>
            <w:r w:rsidR="006A4281" w:rsidRPr="00CF53EB">
              <w:rPr>
                <w:rStyle w:val="normaltextrun"/>
                <w:rFonts w:eastAsia="MS Mincho" w:cs="Arial"/>
                <w:szCs w:val="21"/>
              </w:rPr>
              <w:t xml:space="preserve"> </w:t>
            </w:r>
          </w:p>
          <w:p w14:paraId="3D2321FF" w14:textId="27A62E60" w:rsidR="006A4281" w:rsidRPr="00CF53EB" w:rsidRDefault="006A4281" w:rsidP="00B86C99">
            <w:pPr>
              <w:pStyle w:val="Tabletext"/>
              <w:numPr>
                <w:ilvl w:val="0"/>
                <w:numId w:val="15"/>
              </w:numPr>
              <w:rPr>
                <w:rFonts w:cs="Arial"/>
                <w:szCs w:val="21"/>
              </w:rPr>
            </w:pPr>
            <w:r w:rsidRPr="00CF53EB">
              <w:rPr>
                <w:rStyle w:val="normaltextrun"/>
                <w:rFonts w:eastAsia="MS Mincho" w:cs="Arial"/>
                <w:szCs w:val="21"/>
              </w:rPr>
              <w:t xml:space="preserve">Aboriginal and Torres Strait Islander people aged 50 years </w:t>
            </w:r>
            <w:r w:rsidR="00B25DAF">
              <w:rPr>
                <w:rStyle w:val="normaltextrun"/>
                <w:rFonts w:eastAsia="MS Mincho" w:cs="Arial"/>
                <w:szCs w:val="21"/>
              </w:rPr>
              <w:t>and</w:t>
            </w:r>
            <w:r w:rsidRPr="00CF53EB">
              <w:rPr>
                <w:rStyle w:val="normaltextrun"/>
                <w:rFonts w:eastAsia="MS Mincho" w:cs="Arial"/>
                <w:szCs w:val="21"/>
              </w:rPr>
              <w:t xml:space="preserve"> older</w:t>
            </w:r>
            <w:r w:rsidRPr="00CF53EB">
              <w:rPr>
                <w:rStyle w:val="eop"/>
                <w:rFonts w:cs="Arial"/>
                <w:szCs w:val="21"/>
              </w:rPr>
              <w:t> </w:t>
            </w:r>
          </w:p>
          <w:p w14:paraId="07DC0B02" w14:textId="4526D2DC" w:rsidR="006A4281" w:rsidRPr="00CF53EB" w:rsidRDefault="00B86C99" w:rsidP="00B86C99">
            <w:pPr>
              <w:pStyle w:val="Tabletext"/>
              <w:numPr>
                <w:ilvl w:val="0"/>
                <w:numId w:val="15"/>
              </w:numPr>
              <w:rPr>
                <w:rFonts w:cs="Arial"/>
                <w:szCs w:val="21"/>
              </w:rPr>
            </w:pPr>
            <w:r>
              <w:rPr>
                <w:rStyle w:val="normaltextrun"/>
                <w:rFonts w:eastAsia="MS Mincho" w:cs="Arial"/>
                <w:szCs w:val="21"/>
              </w:rPr>
              <w:t>I</w:t>
            </w:r>
            <w:r w:rsidR="006A4281" w:rsidRPr="00CF53EB">
              <w:rPr>
                <w:rStyle w:val="normaltextrun"/>
                <w:rFonts w:eastAsia="MS Mincho" w:cs="Arial"/>
                <w:szCs w:val="21"/>
              </w:rPr>
              <w:t>mmunocompromised people aged 18 years or older with certain medical risk conditions.  </w:t>
            </w:r>
            <w:r w:rsidR="006A4281" w:rsidRPr="00CF53EB">
              <w:rPr>
                <w:rStyle w:val="eop"/>
                <w:rFonts w:cs="Arial"/>
                <w:szCs w:val="21"/>
              </w:rPr>
              <w:t> </w:t>
            </w:r>
          </w:p>
          <w:p w14:paraId="1CF59359" w14:textId="77777777" w:rsidR="001D5401" w:rsidRPr="00B86C99" w:rsidRDefault="001D5401" w:rsidP="00B86C99">
            <w:pPr>
              <w:pStyle w:val="Tabletext"/>
              <w:rPr>
                <w:b/>
              </w:rPr>
            </w:pPr>
            <w:r w:rsidRPr="00B86C99">
              <w:rPr>
                <w:b/>
              </w:rPr>
              <w:t>Notes</w:t>
            </w:r>
          </w:p>
          <w:p w14:paraId="072DCCAE" w14:textId="4DB9D310" w:rsidR="00421A52" w:rsidRPr="00821059" w:rsidRDefault="00421A52" w:rsidP="00B86C99">
            <w:pPr>
              <w:pStyle w:val="Tabletext"/>
              <w:numPr>
                <w:ilvl w:val="0"/>
                <w:numId w:val="16"/>
              </w:numPr>
            </w:pPr>
            <w:r w:rsidRPr="00821059">
              <w:t>Syringe of diluent + vial with powder</w:t>
            </w:r>
          </w:p>
          <w:p w14:paraId="527FB3A6" w14:textId="1A7266DE" w:rsidR="00421A52" w:rsidRPr="007F69C2" w:rsidRDefault="00421A52" w:rsidP="00B86C99">
            <w:pPr>
              <w:pStyle w:val="Tabletext"/>
              <w:numPr>
                <w:ilvl w:val="0"/>
                <w:numId w:val="16"/>
              </w:numPr>
              <w:rPr>
                <w:rFonts w:cs="Arial"/>
              </w:rPr>
            </w:pPr>
            <w:r w:rsidRPr="00821059">
              <w:rPr>
                <w:rFonts w:cs="Arial"/>
              </w:rPr>
              <w:t>Two dose course</w:t>
            </w:r>
            <w:r w:rsidR="00B86C99">
              <w:rPr>
                <w:rFonts w:cs="Arial"/>
              </w:rPr>
              <w:t>:</w:t>
            </w:r>
          </w:p>
          <w:p w14:paraId="2A9DCC44" w14:textId="164148D8" w:rsidR="00421A52" w:rsidRPr="001C04DF" w:rsidRDefault="00421A52" w:rsidP="00B86C99">
            <w:pPr>
              <w:pStyle w:val="Tabletext"/>
              <w:numPr>
                <w:ilvl w:val="1"/>
                <w:numId w:val="16"/>
              </w:numPr>
              <w:rPr>
                <w:rFonts w:cs="Arial"/>
                <w:sz w:val="22"/>
                <w:szCs w:val="22"/>
              </w:rPr>
            </w:pPr>
            <w:r w:rsidRPr="001C04DF">
              <w:rPr>
                <w:rStyle w:val="normaltextrun"/>
                <w:rFonts w:eastAsia="MS Mincho" w:cs="Arial"/>
                <w:sz w:val="22"/>
                <w:szCs w:val="22"/>
              </w:rPr>
              <w:t>2-6 months apart (immunocompetent person)</w:t>
            </w:r>
            <w:r w:rsidRPr="001C04DF">
              <w:rPr>
                <w:rStyle w:val="eop"/>
                <w:rFonts w:cs="Arial"/>
                <w:sz w:val="22"/>
                <w:szCs w:val="22"/>
              </w:rPr>
              <w:t> </w:t>
            </w:r>
          </w:p>
          <w:p w14:paraId="3560544D" w14:textId="4DBB8755" w:rsidR="001D5401" w:rsidRPr="00B86C99" w:rsidRDefault="00421A52" w:rsidP="00B86C99">
            <w:pPr>
              <w:pStyle w:val="Tabletext"/>
              <w:numPr>
                <w:ilvl w:val="1"/>
                <w:numId w:val="16"/>
              </w:numPr>
              <w:spacing w:after="120"/>
              <w:ind w:left="1434" w:hanging="35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C04DF">
              <w:rPr>
                <w:rStyle w:val="normaltextrun"/>
                <w:rFonts w:eastAsia="MS Mincho" w:cs="Arial"/>
                <w:sz w:val="22"/>
                <w:szCs w:val="22"/>
              </w:rPr>
              <w:t>1-2 months apart (immunocompromised person)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9626" w14:textId="77777777" w:rsidR="004F3634" w:rsidRDefault="004F3634" w:rsidP="00CE26FA">
            <w:pPr>
              <w:pStyle w:val="Body"/>
              <w:spacing w:before="40" w:after="40"/>
              <w:jc w:val="center"/>
              <w:rPr>
                <w:noProof/>
              </w:rPr>
            </w:pPr>
          </w:p>
          <w:p w14:paraId="6298BBCE" w14:textId="77777777" w:rsidR="004F3634" w:rsidRDefault="004F3634" w:rsidP="00CE26FA">
            <w:pPr>
              <w:pStyle w:val="Body"/>
              <w:spacing w:before="40" w:after="40"/>
              <w:jc w:val="center"/>
              <w:rPr>
                <w:noProof/>
              </w:rPr>
            </w:pPr>
          </w:p>
          <w:p w14:paraId="2D4EB01A" w14:textId="77777777" w:rsidR="004F3634" w:rsidRDefault="004F3634" w:rsidP="00CE26FA">
            <w:pPr>
              <w:pStyle w:val="Body"/>
              <w:spacing w:before="40" w:after="40"/>
              <w:jc w:val="center"/>
              <w:rPr>
                <w:noProof/>
              </w:rPr>
            </w:pPr>
          </w:p>
          <w:p w14:paraId="4B8ED288" w14:textId="1869C8F2" w:rsidR="001D5401" w:rsidRDefault="00D80844" w:rsidP="00CE26FA">
            <w:pPr>
              <w:pStyle w:val="Body"/>
              <w:spacing w:before="40" w:after="40"/>
              <w:jc w:val="center"/>
            </w:pPr>
            <w:r w:rsidRPr="00D80844">
              <w:rPr>
                <w:noProof/>
              </w:rPr>
              <w:drawing>
                <wp:inline distT="0" distB="0" distL="0" distR="0" wp14:anchorId="3F27077B" wp14:editId="4C41A54E">
                  <wp:extent cx="3095625" cy="1742778"/>
                  <wp:effectExtent l="0" t="0" r="0" b="3175"/>
                  <wp:docPr id="1" name="Picture 1" descr="Shingrix®  product packag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ingrix®  product packagi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1742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ABA" w14:paraId="5110AD61" w14:textId="77777777" w:rsidTr="3C813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502" w:type="dxa"/>
          <w:trHeight w:val="44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4D1F" w14:textId="77777777" w:rsidR="00370EE3" w:rsidRDefault="00370EE3" w:rsidP="00F021B7">
            <w:pPr>
              <w:pStyle w:val="Tablecolhead"/>
              <w:spacing w:before="120" w:after="120"/>
              <w:rPr>
                <w:color w:val="0F243E" w:themeColor="text2" w:themeShade="80"/>
              </w:rPr>
            </w:pPr>
            <w:r w:rsidRPr="00330031">
              <w:lastRenderedPageBreak/>
              <w:t>Vaccine brand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6691" w14:textId="77777777" w:rsidR="00370EE3" w:rsidRDefault="00370EE3" w:rsidP="00F021B7">
            <w:pPr>
              <w:pStyle w:val="Tablecolhead"/>
              <w:spacing w:before="120" w:after="120"/>
              <w:rPr>
                <w:noProof/>
              </w:rPr>
            </w:pPr>
            <w:r w:rsidRPr="00330031">
              <w:t>Packaging</w:t>
            </w:r>
          </w:p>
        </w:tc>
      </w:tr>
      <w:tr w:rsidR="00604ABA" w14:paraId="43D17A9A" w14:textId="77777777" w:rsidTr="3C813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50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D260" w14:textId="77777777" w:rsidR="006A4281" w:rsidRDefault="00F55015" w:rsidP="00B86C99">
            <w:pPr>
              <w:pStyle w:val="Tabletext"/>
              <w:rPr>
                <w:b/>
                <w:bCs/>
                <w:sz w:val="28"/>
                <w:szCs w:val="28"/>
              </w:rPr>
            </w:pPr>
            <w:proofErr w:type="spellStart"/>
            <w:r w:rsidRPr="00370EE3">
              <w:rPr>
                <w:b/>
                <w:bCs/>
                <w:sz w:val="28"/>
                <w:szCs w:val="28"/>
              </w:rPr>
              <w:t>Priorix</w:t>
            </w:r>
            <w:proofErr w:type="spellEnd"/>
            <w:r w:rsidR="009A34A7">
              <w:rPr>
                <w:b/>
                <w:bCs/>
                <w:sz w:val="28"/>
                <w:szCs w:val="28"/>
              </w:rPr>
              <w:t>-</w:t>
            </w:r>
            <w:r w:rsidRPr="00370EE3">
              <w:rPr>
                <w:b/>
                <w:bCs/>
                <w:sz w:val="28"/>
                <w:szCs w:val="28"/>
              </w:rPr>
              <w:t>Tetra®</w:t>
            </w:r>
            <w:r w:rsidR="006A428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2D33263" w14:textId="347A885C" w:rsidR="006A4281" w:rsidRPr="00B86C99" w:rsidRDefault="006A4281" w:rsidP="00B86C99">
            <w:pPr>
              <w:pStyle w:val="Tabletext"/>
            </w:pPr>
            <w:r w:rsidRPr="00B86C99">
              <w:t>MMRV (measles-mumps-rubella-varicella)</w:t>
            </w:r>
          </w:p>
          <w:p w14:paraId="06163030" w14:textId="77777777" w:rsidR="001D5401" w:rsidRPr="00B86C99" w:rsidRDefault="001D5401" w:rsidP="00B86C99">
            <w:pPr>
              <w:pStyle w:val="Tabletext"/>
              <w:rPr>
                <w:b/>
              </w:rPr>
            </w:pPr>
            <w:r w:rsidRPr="00B86C99">
              <w:rPr>
                <w:b/>
              </w:rPr>
              <w:t>Age recommendation</w:t>
            </w:r>
          </w:p>
          <w:p w14:paraId="5FC6D38A" w14:textId="46BA534C" w:rsidR="001D5401" w:rsidRPr="00B86C99" w:rsidRDefault="001D5401" w:rsidP="00B86C99">
            <w:pPr>
              <w:pStyle w:val="Tabletext"/>
              <w:numPr>
                <w:ilvl w:val="0"/>
                <w:numId w:val="17"/>
              </w:numPr>
            </w:pPr>
            <w:r w:rsidRPr="00B86C99">
              <w:t>18 months</w:t>
            </w:r>
          </w:p>
          <w:p w14:paraId="24485AA0" w14:textId="109B629E" w:rsidR="00DA6C71" w:rsidRPr="00B86C99" w:rsidRDefault="00DA6C71" w:rsidP="00B86C99">
            <w:pPr>
              <w:pStyle w:val="Tabletext"/>
              <w:rPr>
                <w:b/>
              </w:rPr>
            </w:pPr>
            <w:r w:rsidRPr="00B86C99">
              <w:rPr>
                <w:b/>
              </w:rPr>
              <w:t>Catch-up</w:t>
            </w:r>
          </w:p>
          <w:p w14:paraId="69AE326B" w14:textId="3670F3F2" w:rsidR="001D5401" w:rsidRPr="00B86C99" w:rsidRDefault="001D5401" w:rsidP="00B86C99">
            <w:pPr>
              <w:pStyle w:val="Tabletext"/>
              <w:numPr>
                <w:ilvl w:val="0"/>
                <w:numId w:val="17"/>
              </w:numPr>
            </w:pPr>
            <w:r w:rsidRPr="00B86C99">
              <w:t xml:space="preserve">19 months to &lt; 14 years </w:t>
            </w:r>
            <w:r w:rsidR="00B86C99">
              <w:t>-</w:t>
            </w:r>
            <w:r w:rsidRPr="00B86C99">
              <w:t xml:space="preserve"> catch-up</w:t>
            </w:r>
          </w:p>
          <w:p w14:paraId="24A8F623" w14:textId="6CA0B057" w:rsidR="006A4281" w:rsidRPr="00B86C99" w:rsidRDefault="006A4281" w:rsidP="00B86C99">
            <w:pPr>
              <w:pStyle w:val="Tabletext"/>
              <w:rPr>
                <w:b/>
              </w:rPr>
            </w:pPr>
            <w:r w:rsidRPr="00B86C99">
              <w:rPr>
                <w:b/>
              </w:rPr>
              <w:t>Notes</w:t>
            </w:r>
          </w:p>
          <w:p w14:paraId="082084DA" w14:textId="77777777" w:rsidR="006A4281" w:rsidRPr="00143544" w:rsidRDefault="006A4281" w:rsidP="00B86C99">
            <w:pPr>
              <w:pStyle w:val="Tabletext"/>
              <w:numPr>
                <w:ilvl w:val="0"/>
                <w:numId w:val="17"/>
              </w:numPr>
              <w:rPr>
                <w:szCs w:val="21"/>
              </w:rPr>
            </w:pPr>
            <w:r w:rsidRPr="00143544">
              <w:t xml:space="preserve">Syringe of </w:t>
            </w:r>
            <w:r w:rsidRPr="00143544">
              <w:rPr>
                <w:szCs w:val="21"/>
              </w:rPr>
              <w:t>diluent + vial with pellet</w:t>
            </w:r>
          </w:p>
          <w:p w14:paraId="62956374" w14:textId="77777777" w:rsidR="006A4281" w:rsidRPr="00143544" w:rsidRDefault="006A4281" w:rsidP="00B86C99">
            <w:pPr>
              <w:pStyle w:val="Tabletext"/>
              <w:numPr>
                <w:ilvl w:val="0"/>
                <w:numId w:val="17"/>
              </w:numPr>
              <w:rPr>
                <w:b/>
                <w:szCs w:val="21"/>
              </w:rPr>
            </w:pPr>
            <w:r w:rsidRPr="00143544">
              <w:rPr>
                <w:b/>
              </w:rPr>
              <w:t>Live attenuated virus vaccine</w:t>
            </w:r>
          </w:p>
          <w:p w14:paraId="18154531" w14:textId="77777777" w:rsidR="006A4281" w:rsidRPr="00143544" w:rsidRDefault="006A4281" w:rsidP="00B86C99">
            <w:pPr>
              <w:pStyle w:val="Tabletext"/>
              <w:numPr>
                <w:ilvl w:val="0"/>
                <w:numId w:val="17"/>
              </w:numPr>
              <w:rPr>
                <w:b/>
                <w:szCs w:val="21"/>
              </w:rPr>
            </w:pPr>
            <w:r w:rsidRPr="00143544">
              <w:rPr>
                <w:b/>
              </w:rPr>
              <w:t>Contraindicated in immunocompromised individuals</w:t>
            </w:r>
          </w:p>
          <w:p w14:paraId="18982709" w14:textId="1055F9C3" w:rsidR="001D5401" w:rsidRPr="00B82242" w:rsidRDefault="006A4281" w:rsidP="00D003B3">
            <w:pPr>
              <w:pStyle w:val="Tabletext"/>
              <w:numPr>
                <w:ilvl w:val="0"/>
                <w:numId w:val="17"/>
              </w:numPr>
              <w:spacing w:after="120"/>
              <w:ind w:left="714" w:hanging="357"/>
              <w:rPr>
                <w:b/>
                <w:color w:val="000000" w:themeColor="text1"/>
              </w:rPr>
            </w:pPr>
            <w:r w:rsidRPr="00143544">
              <w:t>Must be administered as the 2nd MMR dose for children &lt;4 years of age due to the risk of febrile seizure if MMRV is given as a 1st dose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41DD" w14:textId="67D89C71" w:rsidR="00F55015" w:rsidRDefault="00F55015" w:rsidP="007D798F">
            <w:pPr>
              <w:pStyle w:val="Body"/>
              <w:spacing w:before="40" w:after="40"/>
              <w:jc w:val="center"/>
            </w:pPr>
            <w:r>
              <w:rPr>
                <w:noProof/>
              </w:rPr>
              <w:drawing>
                <wp:inline distT="0" distB="0" distL="0" distR="0" wp14:anchorId="67D94698" wp14:editId="2E694A23">
                  <wp:extent cx="3028950" cy="1605915"/>
                  <wp:effectExtent l="0" t="0" r="0" b="0"/>
                  <wp:docPr id="35" name="Picture 35" descr="PriorixTetra® pack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160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9A18B0" w14:textId="77777777" w:rsidR="002A3461" w:rsidRDefault="001D5401" w:rsidP="00B82242">
      <w:pPr>
        <w:pStyle w:val="DHHSbody"/>
        <w:spacing w:before="120" w:after="240"/>
      </w:pPr>
      <w:r>
        <w:t>Images of packaging reproduced with permission.</w:t>
      </w:r>
    </w:p>
    <w:p w14:paraId="29FA48DA" w14:textId="4CC10294" w:rsidR="00DA6C71" w:rsidRDefault="00DA6C71" w:rsidP="00B82242">
      <w:pPr>
        <w:pStyle w:val="DHHSbody"/>
        <w:spacing w:before="120" w:after="240"/>
      </w:pPr>
      <w:r w:rsidRPr="000D3B0E">
        <w:rPr>
          <w:sz w:val="21"/>
          <w:szCs w:val="21"/>
        </w:rPr>
        <w:t xml:space="preserve">Always check that vaccines are prepared and administered appropriately in accordance with product instructions and recommendations in </w:t>
      </w:r>
      <w:hyperlink r:id="rId19" w:history="1">
        <w:r w:rsidRPr="000D3B0E">
          <w:rPr>
            <w:rStyle w:val="BodyChar"/>
            <w:szCs w:val="21"/>
          </w:rPr>
          <w:t xml:space="preserve">the </w:t>
        </w:r>
        <w:r w:rsidRPr="000D3B0E">
          <w:rPr>
            <w:rStyle w:val="Hyperlink"/>
            <w:sz w:val="21"/>
            <w:szCs w:val="21"/>
          </w:rPr>
          <w:t>Australian Immunisation Handbook</w:t>
        </w:r>
      </w:hyperlink>
      <w:r w:rsidRPr="000D3B0E">
        <w:rPr>
          <w:sz w:val="21"/>
          <w:szCs w:val="21"/>
        </w:rPr>
        <w:t xml:space="preserve"> &lt;https://immunisationhandbook.health.gov.au&gt;.</w:t>
      </w:r>
    </w:p>
    <w:p w14:paraId="20DF08F1" w14:textId="28E84D9D" w:rsidR="00DA6C71" w:rsidRDefault="00DA6C71" w:rsidP="00B82242">
      <w:pPr>
        <w:pStyle w:val="DHHSbody"/>
        <w:spacing w:before="120" w:after="240"/>
      </w:pPr>
      <w:r w:rsidRPr="000D3B0E">
        <w:rPr>
          <w:sz w:val="21"/>
          <w:szCs w:val="21"/>
        </w:rPr>
        <w:t xml:space="preserve">Use this resource in conjunction with the </w:t>
      </w:r>
      <w:hyperlink r:id="rId20" w:history="1">
        <w:r w:rsidRPr="000D3B0E">
          <w:rPr>
            <w:rStyle w:val="Hyperlink"/>
            <w:sz w:val="21"/>
            <w:szCs w:val="21"/>
          </w:rPr>
          <w:t>Immunisation schedule Victoria and vaccine eligibility criteria</w:t>
        </w:r>
      </w:hyperlink>
      <w:r w:rsidRPr="000D3B0E">
        <w:rPr>
          <w:rStyle w:val="Hyperlink"/>
          <w:rFonts w:asciiTheme="minorHAnsi" w:hAnsiTheme="minorHAnsi" w:cstheme="minorHAnsi"/>
          <w:sz w:val="21"/>
          <w:szCs w:val="21"/>
        </w:rPr>
        <w:t xml:space="preserve"> </w:t>
      </w:r>
      <w:r w:rsidRPr="000D3B0E">
        <w:rPr>
          <w:sz w:val="21"/>
          <w:szCs w:val="21"/>
        </w:rPr>
        <w:t>&lt;https://www.health.vic.gov.au/immunisation/immunisation-schedule-victoria-and-vaccine-eligibility-criteria&gt;.</w:t>
      </w: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10194"/>
      </w:tblGrid>
      <w:tr w:rsidR="002A3461" w14:paraId="3B4E9945" w14:textId="77777777" w:rsidTr="3C813FDF">
        <w:tc>
          <w:tcPr>
            <w:tcW w:w="10194" w:type="dxa"/>
            <w:vAlign w:val="bottom"/>
          </w:tcPr>
          <w:p w14:paraId="5BF9640C" w14:textId="72F649D6" w:rsidR="007D798F" w:rsidRPr="007D798F" w:rsidRDefault="007D798F" w:rsidP="007D798F">
            <w:pPr>
              <w:pStyle w:val="DHHSaccessibilitypara"/>
              <w:spacing w:after="0"/>
              <w:rPr>
                <w:sz w:val="20"/>
                <w:szCs w:val="20"/>
              </w:rPr>
            </w:pPr>
            <w:r w:rsidRPr="3C813FDF">
              <w:rPr>
                <w:sz w:val="20"/>
                <w:szCs w:val="20"/>
              </w:rPr>
              <w:t xml:space="preserve">To receive this document in another format or email the </w:t>
            </w:r>
            <w:hyperlink r:id="rId21">
              <w:r w:rsidRPr="3C813FDF">
                <w:rPr>
                  <w:rStyle w:val="Hyperlink"/>
                  <w:sz w:val="20"/>
                  <w:szCs w:val="20"/>
                </w:rPr>
                <w:t xml:space="preserve">Immunisation </w:t>
              </w:r>
              <w:r w:rsidR="536BDCB3" w:rsidRPr="3C813FDF">
                <w:rPr>
                  <w:rStyle w:val="Hyperlink"/>
                  <w:sz w:val="20"/>
                  <w:szCs w:val="20"/>
                </w:rPr>
                <w:t>Program</w:t>
              </w:r>
            </w:hyperlink>
            <w:r w:rsidR="536BDCB3" w:rsidRPr="3C813FDF">
              <w:rPr>
                <w:sz w:val="20"/>
                <w:szCs w:val="20"/>
              </w:rPr>
              <w:t xml:space="preserve"> </w:t>
            </w:r>
            <w:r w:rsidRPr="3C813FDF">
              <w:rPr>
                <w:sz w:val="20"/>
                <w:szCs w:val="20"/>
              </w:rPr>
              <w:t>&lt;immunisation@health.vic.gov.au&gt;.</w:t>
            </w:r>
          </w:p>
          <w:p w14:paraId="097FFAA7" w14:textId="77777777" w:rsidR="007D798F" w:rsidRPr="007D798F" w:rsidRDefault="007D798F" w:rsidP="007D798F">
            <w:pPr>
              <w:pStyle w:val="DHHSaccessibilitypara"/>
              <w:spacing w:after="0"/>
              <w:rPr>
                <w:sz w:val="20"/>
                <w:szCs w:val="20"/>
              </w:rPr>
            </w:pPr>
            <w:r w:rsidRPr="007D798F">
              <w:rPr>
                <w:sz w:val="20"/>
                <w:szCs w:val="20"/>
              </w:rPr>
              <w:t>Authorised and published by the Victorian Government, 1 Treasury Place, Melbourne.</w:t>
            </w:r>
          </w:p>
          <w:p w14:paraId="30F7D7D0" w14:textId="6E2072C2" w:rsidR="007D798F" w:rsidRPr="007D798F" w:rsidRDefault="007D798F" w:rsidP="3C813FDF">
            <w:pPr>
              <w:pStyle w:val="Body"/>
              <w:spacing w:after="0"/>
              <w:rPr>
                <w:sz w:val="20"/>
              </w:rPr>
            </w:pPr>
            <w:r w:rsidRPr="3C813FDF">
              <w:rPr>
                <w:sz w:val="20"/>
              </w:rPr>
              <w:t>© State of Victoria, Australia, Department of Health</w:t>
            </w:r>
            <w:r w:rsidRPr="00204559">
              <w:rPr>
                <w:sz w:val="20"/>
              </w:rPr>
              <w:t xml:space="preserve">, </w:t>
            </w:r>
            <w:r w:rsidR="3975E63A" w:rsidRPr="00204559">
              <w:rPr>
                <w:sz w:val="20"/>
              </w:rPr>
              <w:t>July 2025</w:t>
            </w:r>
            <w:r w:rsidRPr="00204559">
              <w:rPr>
                <w:sz w:val="20"/>
              </w:rPr>
              <w:t>.</w:t>
            </w:r>
          </w:p>
          <w:p w14:paraId="1B269056" w14:textId="5A9E62E6" w:rsidR="002A3461" w:rsidRDefault="002A3461" w:rsidP="007D798F">
            <w:pPr>
              <w:pStyle w:val="Body"/>
              <w:spacing w:after="0"/>
            </w:pPr>
            <w:r w:rsidRPr="007D798F">
              <w:rPr>
                <w:sz w:val="20"/>
              </w:rPr>
              <w:br/>
              <w:t xml:space="preserve">Available on </w:t>
            </w:r>
            <w:hyperlink r:id="rId22" w:history="1">
              <w:r w:rsidRPr="007D798F">
                <w:rPr>
                  <w:rStyle w:val="Hyperlink"/>
                  <w:sz w:val="20"/>
                </w:rPr>
                <w:t>Immunisation factsheets, consent templates and mature minor information</w:t>
              </w:r>
            </w:hyperlink>
            <w:r w:rsidRPr="007D798F">
              <w:rPr>
                <w:sz w:val="20"/>
              </w:rPr>
              <w:br/>
            </w:r>
            <w:r w:rsidR="007D798F">
              <w:rPr>
                <w:sz w:val="20"/>
              </w:rPr>
              <w:t>&lt;</w:t>
            </w:r>
            <w:r w:rsidRPr="007D798F">
              <w:rPr>
                <w:sz w:val="20"/>
              </w:rPr>
              <w:t>https://www.health.vic.gov.au/immunisation/immunisation-fact-sheets-consent-templates-and-mature-minor-information</w:t>
            </w:r>
            <w:r w:rsidR="007D798F">
              <w:rPr>
                <w:sz w:val="20"/>
              </w:rPr>
              <w:t>&gt;.</w:t>
            </w:r>
          </w:p>
        </w:tc>
      </w:tr>
    </w:tbl>
    <w:p w14:paraId="1C8503DD" w14:textId="77777777" w:rsidR="002A3461" w:rsidRDefault="002A3461" w:rsidP="00162CA9">
      <w:pPr>
        <w:pStyle w:val="Body"/>
      </w:pPr>
    </w:p>
    <w:sectPr w:rsidR="002A3461" w:rsidSect="00E62622">
      <w:footerReference w:type="even" r:id="rId23"/>
      <w:footerReference w:type="default" r:id="rId24"/>
      <w:footerReference w:type="first" r:id="rId2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00D24" w14:textId="77777777" w:rsidR="00F91958" w:rsidRDefault="00F91958">
      <w:r>
        <w:separator/>
      </w:r>
    </w:p>
  </w:endnote>
  <w:endnote w:type="continuationSeparator" w:id="0">
    <w:p w14:paraId="37C5CE47" w14:textId="77777777" w:rsidR="00F91958" w:rsidRDefault="00F91958">
      <w:r>
        <w:continuationSeparator/>
      </w:r>
    </w:p>
  </w:endnote>
  <w:endnote w:type="continuationNotice" w:id="1">
    <w:p w14:paraId="729AD6CD" w14:textId="77777777" w:rsidR="00F91958" w:rsidRDefault="00F919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3CC83" w14:textId="237A13D6" w:rsidR="00BE096D" w:rsidRDefault="00BE096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D57ABEC" wp14:editId="0FCB31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E7547" w14:textId="6C6617E1" w:rsidR="00BE096D" w:rsidRPr="00BE096D" w:rsidRDefault="00BE096D" w:rsidP="00BE096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BE096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57ABE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67E7547" w14:textId="6C6617E1" w:rsidR="00BE096D" w:rsidRPr="00BE096D" w:rsidRDefault="00BE096D" w:rsidP="00BE096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BE096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B45B6" w14:textId="5E062A88" w:rsidR="00BE096D" w:rsidRDefault="00BE096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D9A8A49" wp14:editId="73CA363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2D2B87" w14:textId="40EBB262" w:rsidR="00BE096D" w:rsidRPr="00BE096D" w:rsidRDefault="00BE096D" w:rsidP="00BE096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BE096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A8A4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alt="OFFICIAL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52D2B87" w14:textId="40EBB262" w:rsidR="00BE096D" w:rsidRPr="00BE096D" w:rsidRDefault="00BE096D" w:rsidP="00BE096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BE096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33155" w14:textId="2881B792" w:rsidR="00BE096D" w:rsidRDefault="00BE096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6C3701" wp14:editId="5641168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12BE6" w14:textId="674DC409" w:rsidR="00BE096D" w:rsidRPr="00BE096D" w:rsidRDefault="00BE096D" w:rsidP="00BE096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BE096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C37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7912BE6" w14:textId="674DC409" w:rsidR="00BE096D" w:rsidRPr="00BE096D" w:rsidRDefault="00BE096D" w:rsidP="00BE096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BE096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7471E" w14:textId="3FA7548D" w:rsidR="00BE096D" w:rsidRDefault="00BE096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1637C98" wp14:editId="7EC1328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E7A0B" w14:textId="75BCE038" w:rsidR="00BE096D" w:rsidRPr="00BE096D" w:rsidRDefault="00BE096D" w:rsidP="00BE096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BE096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37C9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left:0;text-align:left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79E7A0B" w14:textId="75BCE038" w:rsidR="00BE096D" w:rsidRPr="00BE096D" w:rsidRDefault="00BE096D" w:rsidP="00BE096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BE096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66DCB" w14:textId="641325A6" w:rsidR="00373890" w:rsidRPr="00F65AA9" w:rsidRDefault="00BE096D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D984F09" wp14:editId="76A3F5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3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83DF8D" w14:textId="33240C73" w:rsidR="00BE096D" w:rsidRPr="00BE096D" w:rsidRDefault="00BE096D" w:rsidP="00BE096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BE096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984F0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alt="OFFICIAL" style="position:absolute;left:0;text-align:left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983DF8D" w14:textId="33240C73" w:rsidR="00BE096D" w:rsidRPr="00BE096D" w:rsidRDefault="00BE096D" w:rsidP="00BE096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BE096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DA19A" w14:textId="053CA46A" w:rsidR="00BE096D" w:rsidRDefault="00BE096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27C1EC0" wp14:editId="1B9914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128424" w14:textId="5F64061C" w:rsidR="00BE096D" w:rsidRPr="00BE096D" w:rsidRDefault="00BE096D" w:rsidP="00BE096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BE096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C1EC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6128424" w14:textId="5F64061C" w:rsidR="00BE096D" w:rsidRPr="00BE096D" w:rsidRDefault="00BE096D" w:rsidP="00BE096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BE096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FBCFB" w14:textId="77777777" w:rsidR="00F91958" w:rsidRDefault="00F91958" w:rsidP="002862F1">
      <w:pPr>
        <w:spacing w:before="120"/>
      </w:pPr>
      <w:r>
        <w:separator/>
      </w:r>
    </w:p>
  </w:footnote>
  <w:footnote w:type="continuationSeparator" w:id="0">
    <w:p w14:paraId="5E3F2F71" w14:textId="77777777" w:rsidR="00F91958" w:rsidRDefault="00F91958">
      <w:r>
        <w:continuationSeparator/>
      </w:r>
    </w:p>
  </w:footnote>
  <w:footnote w:type="continuationNotice" w:id="1">
    <w:p w14:paraId="1755C79F" w14:textId="77777777" w:rsidR="00F91958" w:rsidRDefault="00F919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0C874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D662A09"/>
    <w:multiLevelType w:val="hybridMultilevel"/>
    <w:tmpl w:val="AB927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B05DA"/>
    <w:multiLevelType w:val="hybridMultilevel"/>
    <w:tmpl w:val="4ACCC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A0BE0"/>
    <w:multiLevelType w:val="hybridMultilevel"/>
    <w:tmpl w:val="A7222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3E61165"/>
    <w:multiLevelType w:val="hybridMultilevel"/>
    <w:tmpl w:val="DDD82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A7E94"/>
    <w:multiLevelType w:val="hybridMultilevel"/>
    <w:tmpl w:val="D7B83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72E99"/>
    <w:multiLevelType w:val="hybridMultilevel"/>
    <w:tmpl w:val="BD12C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D5D7AFA"/>
    <w:multiLevelType w:val="hybridMultilevel"/>
    <w:tmpl w:val="476EC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12673"/>
    <w:multiLevelType w:val="hybridMultilevel"/>
    <w:tmpl w:val="96965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43E5109"/>
    <w:multiLevelType w:val="hybridMultilevel"/>
    <w:tmpl w:val="FA24E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103825">
    <w:abstractNumId w:val="6"/>
  </w:num>
  <w:num w:numId="2" w16cid:durableId="11265859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2077264">
    <w:abstractNumId w:val="12"/>
  </w:num>
  <w:num w:numId="4" w16cid:durableId="1510674639">
    <w:abstractNumId w:val="11"/>
  </w:num>
  <w:num w:numId="5" w16cid:durableId="1841772698">
    <w:abstractNumId w:val="15"/>
  </w:num>
  <w:num w:numId="6" w16cid:durableId="818814272">
    <w:abstractNumId w:val="7"/>
  </w:num>
  <w:num w:numId="7" w16cid:durableId="554051200">
    <w:abstractNumId w:val="2"/>
  </w:num>
  <w:num w:numId="8" w16cid:durableId="21370930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0418005">
    <w:abstractNumId w:val="16"/>
  </w:num>
  <w:num w:numId="10" w16cid:durableId="1004287130">
    <w:abstractNumId w:val="8"/>
  </w:num>
  <w:num w:numId="11" w16cid:durableId="215703923">
    <w:abstractNumId w:val="10"/>
  </w:num>
  <w:num w:numId="12" w16cid:durableId="1949849520">
    <w:abstractNumId w:val="4"/>
  </w:num>
  <w:num w:numId="13" w16cid:durableId="844831345">
    <w:abstractNumId w:val="13"/>
  </w:num>
  <w:num w:numId="14" w16cid:durableId="687755469">
    <w:abstractNumId w:val="5"/>
  </w:num>
  <w:num w:numId="15" w16cid:durableId="100489445">
    <w:abstractNumId w:val="14"/>
  </w:num>
  <w:num w:numId="16" w16cid:durableId="515120228">
    <w:abstractNumId w:val="3"/>
  </w:num>
  <w:num w:numId="17" w16cid:durableId="183155388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15"/>
    <w:rsid w:val="00000719"/>
    <w:rsid w:val="000007C2"/>
    <w:rsid w:val="00001DA0"/>
    <w:rsid w:val="00003403"/>
    <w:rsid w:val="00005347"/>
    <w:rsid w:val="000072B6"/>
    <w:rsid w:val="0001021B"/>
    <w:rsid w:val="00011D89"/>
    <w:rsid w:val="00012FA7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3229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76213"/>
    <w:rsid w:val="000835C6"/>
    <w:rsid w:val="00083B3E"/>
    <w:rsid w:val="0008508E"/>
    <w:rsid w:val="000851BD"/>
    <w:rsid w:val="00086E08"/>
    <w:rsid w:val="00087744"/>
    <w:rsid w:val="00087951"/>
    <w:rsid w:val="0009113B"/>
    <w:rsid w:val="00093402"/>
    <w:rsid w:val="00094DA3"/>
    <w:rsid w:val="00095AAF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4FCD"/>
    <w:rsid w:val="000D1242"/>
    <w:rsid w:val="000D3B0E"/>
    <w:rsid w:val="000E0970"/>
    <w:rsid w:val="000E1910"/>
    <w:rsid w:val="000E3CC7"/>
    <w:rsid w:val="000E6BD4"/>
    <w:rsid w:val="000E6D6D"/>
    <w:rsid w:val="000F0A3D"/>
    <w:rsid w:val="000F1F1E"/>
    <w:rsid w:val="000F2259"/>
    <w:rsid w:val="000F2DDA"/>
    <w:rsid w:val="000F5213"/>
    <w:rsid w:val="00101001"/>
    <w:rsid w:val="00103276"/>
    <w:rsid w:val="0010392D"/>
    <w:rsid w:val="0010447F"/>
    <w:rsid w:val="00104BC3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12EE"/>
    <w:rsid w:val="0014255B"/>
    <w:rsid w:val="00143544"/>
    <w:rsid w:val="001447B3"/>
    <w:rsid w:val="00146ED1"/>
    <w:rsid w:val="001471A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DE2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092"/>
    <w:rsid w:val="001B738B"/>
    <w:rsid w:val="001C04DF"/>
    <w:rsid w:val="001C09DB"/>
    <w:rsid w:val="001C277E"/>
    <w:rsid w:val="001C2A72"/>
    <w:rsid w:val="001C31B7"/>
    <w:rsid w:val="001D0B75"/>
    <w:rsid w:val="001D39A5"/>
    <w:rsid w:val="001D3C09"/>
    <w:rsid w:val="001D44E8"/>
    <w:rsid w:val="001D5401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4559"/>
    <w:rsid w:val="00206463"/>
    <w:rsid w:val="00206F2F"/>
    <w:rsid w:val="0021053D"/>
    <w:rsid w:val="00210A92"/>
    <w:rsid w:val="00211032"/>
    <w:rsid w:val="00216C03"/>
    <w:rsid w:val="00217486"/>
    <w:rsid w:val="002208C4"/>
    <w:rsid w:val="00220C04"/>
    <w:rsid w:val="00221BA0"/>
    <w:rsid w:val="0022278D"/>
    <w:rsid w:val="00223558"/>
    <w:rsid w:val="0022701F"/>
    <w:rsid w:val="00227C68"/>
    <w:rsid w:val="002333F5"/>
    <w:rsid w:val="00233724"/>
    <w:rsid w:val="00235526"/>
    <w:rsid w:val="00235ECD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3461"/>
    <w:rsid w:val="002A483C"/>
    <w:rsid w:val="002A6378"/>
    <w:rsid w:val="002A6515"/>
    <w:rsid w:val="002B0C7C"/>
    <w:rsid w:val="002B0E23"/>
    <w:rsid w:val="002B1729"/>
    <w:rsid w:val="002B36C7"/>
    <w:rsid w:val="002B4DD4"/>
    <w:rsid w:val="002B5277"/>
    <w:rsid w:val="002B5375"/>
    <w:rsid w:val="002B77C1"/>
    <w:rsid w:val="002B7863"/>
    <w:rsid w:val="002C0ED7"/>
    <w:rsid w:val="002C2728"/>
    <w:rsid w:val="002C4700"/>
    <w:rsid w:val="002C576F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2F4"/>
    <w:rsid w:val="00315BD8"/>
    <w:rsid w:val="00316F27"/>
    <w:rsid w:val="003214F1"/>
    <w:rsid w:val="00322E4B"/>
    <w:rsid w:val="003251FA"/>
    <w:rsid w:val="00327870"/>
    <w:rsid w:val="0033259D"/>
    <w:rsid w:val="003333D2"/>
    <w:rsid w:val="003406C6"/>
    <w:rsid w:val="003418CC"/>
    <w:rsid w:val="003459BD"/>
    <w:rsid w:val="0034748C"/>
    <w:rsid w:val="0035029D"/>
    <w:rsid w:val="00350D38"/>
    <w:rsid w:val="00351B36"/>
    <w:rsid w:val="00357B4E"/>
    <w:rsid w:val="00370EE3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434D"/>
    <w:rsid w:val="003B5733"/>
    <w:rsid w:val="003C0083"/>
    <w:rsid w:val="003C08A2"/>
    <w:rsid w:val="003C2045"/>
    <w:rsid w:val="003C3C8D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2AD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2E16"/>
    <w:rsid w:val="004148F9"/>
    <w:rsid w:val="00414D4A"/>
    <w:rsid w:val="0042084E"/>
    <w:rsid w:val="00421A52"/>
    <w:rsid w:val="00421EEF"/>
    <w:rsid w:val="00424D65"/>
    <w:rsid w:val="00427078"/>
    <w:rsid w:val="00433498"/>
    <w:rsid w:val="004351CA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74FAE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4737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4BAB"/>
    <w:rsid w:val="004E51B9"/>
    <w:rsid w:val="004E5C2B"/>
    <w:rsid w:val="004F00DD"/>
    <w:rsid w:val="004F2133"/>
    <w:rsid w:val="004F3634"/>
    <w:rsid w:val="004F4D39"/>
    <w:rsid w:val="004F5398"/>
    <w:rsid w:val="004F55F1"/>
    <w:rsid w:val="004F6936"/>
    <w:rsid w:val="004F6F90"/>
    <w:rsid w:val="00503DC6"/>
    <w:rsid w:val="00504F12"/>
    <w:rsid w:val="00506F5D"/>
    <w:rsid w:val="00510C37"/>
    <w:rsid w:val="005126D0"/>
    <w:rsid w:val="0051568D"/>
    <w:rsid w:val="00524DDE"/>
    <w:rsid w:val="00526AC7"/>
    <w:rsid w:val="00526C15"/>
    <w:rsid w:val="00536395"/>
    <w:rsid w:val="00536499"/>
    <w:rsid w:val="00542A63"/>
    <w:rsid w:val="00543903"/>
    <w:rsid w:val="00543F11"/>
    <w:rsid w:val="00546305"/>
    <w:rsid w:val="00547A95"/>
    <w:rsid w:val="0055119B"/>
    <w:rsid w:val="005548B5"/>
    <w:rsid w:val="00554C28"/>
    <w:rsid w:val="005553F1"/>
    <w:rsid w:val="00572031"/>
    <w:rsid w:val="00572282"/>
    <w:rsid w:val="00572762"/>
    <w:rsid w:val="00573CE3"/>
    <w:rsid w:val="00576E84"/>
    <w:rsid w:val="00577291"/>
    <w:rsid w:val="00580394"/>
    <w:rsid w:val="005809CD"/>
    <w:rsid w:val="00582B8C"/>
    <w:rsid w:val="0058757E"/>
    <w:rsid w:val="00596A4B"/>
    <w:rsid w:val="00597507"/>
    <w:rsid w:val="005A479D"/>
    <w:rsid w:val="005A5272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0F77"/>
    <w:rsid w:val="005E14E7"/>
    <w:rsid w:val="005E26A3"/>
    <w:rsid w:val="005E2ECB"/>
    <w:rsid w:val="005E447E"/>
    <w:rsid w:val="005E4FD1"/>
    <w:rsid w:val="005F0775"/>
    <w:rsid w:val="005F0CF5"/>
    <w:rsid w:val="005F21EB"/>
    <w:rsid w:val="00604ABA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1DA7"/>
    <w:rsid w:val="006433A3"/>
    <w:rsid w:val="00643431"/>
    <w:rsid w:val="00644B1F"/>
    <w:rsid w:val="00644B7E"/>
    <w:rsid w:val="006454E6"/>
    <w:rsid w:val="00646235"/>
    <w:rsid w:val="00646A68"/>
    <w:rsid w:val="006505BD"/>
    <w:rsid w:val="006508EA"/>
    <w:rsid w:val="0065092E"/>
    <w:rsid w:val="00650F84"/>
    <w:rsid w:val="00654282"/>
    <w:rsid w:val="006557A7"/>
    <w:rsid w:val="00656290"/>
    <w:rsid w:val="006608D8"/>
    <w:rsid w:val="006621D7"/>
    <w:rsid w:val="0066302A"/>
    <w:rsid w:val="006670A1"/>
    <w:rsid w:val="00667770"/>
    <w:rsid w:val="00670597"/>
    <w:rsid w:val="006706D0"/>
    <w:rsid w:val="00671E9B"/>
    <w:rsid w:val="00673F9C"/>
    <w:rsid w:val="00675B19"/>
    <w:rsid w:val="0067658C"/>
    <w:rsid w:val="00677574"/>
    <w:rsid w:val="006801CF"/>
    <w:rsid w:val="006819B0"/>
    <w:rsid w:val="0068454C"/>
    <w:rsid w:val="00691B62"/>
    <w:rsid w:val="006933B5"/>
    <w:rsid w:val="00693D14"/>
    <w:rsid w:val="00694B45"/>
    <w:rsid w:val="00696F27"/>
    <w:rsid w:val="006A18C2"/>
    <w:rsid w:val="006A3383"/>
    <w:rsid w:val="006A4281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2A99"/>
    <w:rsid w:val="006F6B8C"/>
    <w:rsid w:val="007013EF"/>
    <w:rsid w:val="007055BD"/>
    <w:rsid w:val="007173CA"/>
    <w:rsid w:val="007207E8"/>
    <w:rsid w:val="007216AA"/>
    <w:rsid w:val="00721AB5"/>
    <w:rsid w:val="00721CFB"/>
    <w:rsid w:val="00721DEF"/>
    <w:rsid w:val="0072251A"/>
    <w:rsid w:val="00724854"/>
    <w:rsid w:val="00724A43"/>
    <w:rsid w:val="007273AC"/>
    <w:rsid w:val="0073148E"/>
    <w:rsid w:val="00731AD4"/>
    <w:rsid w:val="007346E4"/>
    <w:rsid w:val="00734FCA"/>
    <w:rsid w:val="0073582E"/>
    <w:rsid w:val="00736F01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A0B"/>
    <w:rsid w:val="00754E36"/>
    <w:rsid w:val="00763139"/>
    <w:rsid w:val="007651F3"/>
    <w:rsid w:val="00770F37"/>
    <w:rsid w:val="007710A9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F03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3B0"/>
    <w:rsid w:val="007D461D"/>
    <w:rsid w:val="007D49EB"/>
    <w:rsid w:val="007D5E1C"/>
    <w:rsid w:val="007D798F"/>
    <w:rsid w:val="007E0DE2"/>
    <w:rsid w:val="007E1227"/>
    <w:rsid w:val="007E3B98"/>
    <w:rsid w:val="007E417A"/>
    <w:rsid w:val="007F31B6"/>
    <w:rsid w:val="007F546C"/>
    <w:rsid w:val="007F625F"/>
    <w:rsid w:val="007F665E"/>
    <w:rsid w:val="007F69C2"/>
    <w:rsid w:val="00800412"/>
    <w:rsid w:val="00804F54"/>
    <w:rsid w:val="0080587B"/>
    <w:rsid w:val="00806468"/>
    <w:rsid w:val="008114B3"/>
    <w:rsid w:val="008119CA"/>
    <w:rsid w:val="008130C4"/>
    <w:rsid w:val="008155F0"/>
    <w:rsid w:val="00816735"/>
    <w:rsid w:val="00820141"/>
    <w:rsid w:val="00820E0C"/>
    <w:rsid w:val="00821059"/>
    <w:rsid w:val="008213F0"/>
    <w:rsid w:val="00823275"/>
    <w:rsid w:val="0082366F"/>
    <w:rsid w:val="008338A2"/>
    <w:rsid w:val="00835FAF"/>
    <w:rsid w:val="00837D36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978"/>
    <w:rsid w:val="008C6D51"/>
    <w:rsid w:val="008D2846"/>
    <w:rsid w:val="008D4236"/>
    <w:rsid w:val="008D462F"/>
    <w:rsid w:val="008D6DCF"/>
    <w:rsid w:val="008E1E2D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3B04"/>
    <w:rsid w:val="009151F5"/>
    <w:rsid w:val="009210F0"/>
    <w:rsid w:val="009220CA"/>
    <w:rsid w:val="00924AE1"/>
    <w:rsid w:val="009253D8"/>
    <w:rsid w:val="009269B1"/>
    <w:rsid w:val="0092724D"/>
    <w:rsid w:val="009272B3"/>
    <w:rsid w:val="009315BE"/>
    <w:rsid w:val="0093338F"/>
    <w:rsid w:val="00937BD9"/>
    <w:rsid w:val="009408F5"/>
    <w:rsid w:val="009444E6"/>
    <w:rsid w:val="00950E2C"/>
    <w:rsid w:val="00951D50"/>
    <w:rsid w:val="009525EB"/>
    <w:rsid w:val="0095470B"/>
    <w:rsid w:val="00954874"/>
    <w:rsid w:val="0095615A"/>
    <w:rsid w:val="00956DFF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34A7"/>
    <w:rsid w:val="009B0A6F"/>
    <w:rsid w:val="009B0A94"/>
    <w:rsid w:val="009B2AE8"/>
    <w:rsid w:val="009B59E9"/>
    <w:rsid w:val="009B70AA"/>
    <w:rsid w:val="009C0C6D"/>
    <w:rsid w:val="009C5E77"/>
    <w:rsid w:val="009C7A7E"/>
    <w:rsid w:val="009D02E8"/>
    <w:rsid w:val="009D51D0"/>
    <w:rsid w:val="009D6B5C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0643"/>
    <w:rsid w:val="00A02FA1"/>
    <w:rsid w:val="00A04CCE"/>
    <w:rsid w:val="00A07421"/>
    <w:rsid w:val="00A0776B"/>
    <w:rsid w:val="00A10FB9"/>
    <w:rsid w:val="00A11421"/>
    <w:rsid w:val="00A1389F"/>
    <w:rsid w:val="00A157B1"/>
    <w:rsid w:val="00A1711A"/>
    <w:rsid w:val="00A22229"/>
    <w:rsid w:val="00A24442"/>
    <w:rsid w:val="00A330BB"/>
    <w:rsid w:val="00A44882"/>
    <w:rsid w:val="00A45125"/>
    <w:rsid w:val="00A54715"/>
    <w:rsid w:val="00A6061C"/>
    <w:rsid w:val="00A62D44"/>
    <w:rsid w:val="00A64F73"/>
    <w:rsid w:val="00A67263"/>
    <w:rsid w:val="00A7161C"/>
    <w:rsid w:val="00A77AA3"/>
    <w:rsid w:val="00A8236D"/>
    <w:rsid w:val="00A854EB"/>
    <w:rsid w:val="00A872E5"/>
    <w:rsid w:val="00A91406"/>
    <w:rsid w:val="00A96E65"/>
    <w:rsid w:val="00A97C44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2DDE"/>
    <w:rsid w:val="00AD784C"/>
    <w:rsid w:val="00AE126A"/>
    <w:rsid w:val="00AE1BAE"/>
    <w:rsid w:val="00AE2268"/>
    <w:rsid w:val="00AE3005"/>
    <w:rsid w:val="00AE3BD5"/>
    <w:rsid w:val="00AE59A0"/>
    <w:rsid w:val="00AE771E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A6D"/>
    <w:rsid w:val="00B23F9A"/>
    <w:rsid w:val="00B2417B"/>
    <w:rsid w:val="00B24E6F"/>
    <w:rsid w:val="00B25DAF"/>
    <w:rsid w:val="00B26CB5"/>
    <w:rsid w:val="00B2752E"/>
    <w:rsid w:val="00B307CC"/>
    <w:rsid w:val="00B326B7"/>
    <w:rsid w:val="00B3316B"/>
    <w:rsid w:val="00B3588E"/>
    <w:rsid w:val="00B3787F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934"/>
    <w:rsid w:val="00B75646"/>
    <w:rsid w:val="00B80EDD"/>
    <w:rsid w:val="00B82242"/>
    <w:rsid w:val="00B86C99"/>
    <w:rsid w:val="00B90729"/>
    <w:rsid w:val="00B907DA"/>
    <w:rsid w:val="00B9118A"/>
    <w:rsid w:val="00B94CD5"/>
    <w:rsid w:val="00B950BC"/>
    <w:rsid w:val="00B9714C"/>
    <w:rsid w:val="00BA29AD"/>
    <w:rsid w:val="00BA33CF"/>
    <w:rsid w:val="00BA3F8D"/>
    <w:rsid w:val="00BB714F"/>
    <w:rsid w:val="00BB7A10"/>
    <w:rsid w:val="00BC3E8F"/>
    <w:rsid w:val="00BC60BE"/>
    <w:rsid w:val="00BC7468"/>
    <w:rsid w:val="00BC7D4F"/>
    <w:rsid w:val="00BC7ED7"/>
    <w:rsid w:val="00BD2850"/>
    <w:rsid w:val="00BE096D"/>
    <w:rsid w:val="00BE28D2"/>
    <w:rsid w:val="00BE4A64"/>
    <w:rsid w:val="00BE547D"/>
    <w:rsid w:val="00BE5E43"/>
    <w:rsid w:val="00BF30B2"/>
    <w:rsid w:val="00BF557D"/>
    <w:rsid w:val="00BF7F58"/>
    <w:rsid w:val="00C01381"/>
    <w:rsid w:val="00C01AB1"/>
    <w:rsid w:val="00C026A0"/>
    <w:rsid w:val="00C05D3E"/>
    <w:rsid w:val="00C06137"/>
    <w:rsid w:val="00C079B8"/>
    <w:rsid w:val="00C10037"/>
    <w:rsid w:val="00C110A3"/>
    <w:rsid w:val="00C123EA"/>
    <w:rsid w:val="00C12A49"/>
    <w:rsid w:val="00C133EE"/>
    <w:rsid w:val="00C149D0"/>
    <w:rsid w:val="00C1642C"/>
    <w:rsid w:val="00C253EF"/>
    <w:rsid w:val="00C26588"/>
    <w:rsid w:val="00C27DE9"/>
    <w:rsid w:val="00C32989"/>
    <w:rsid w:val="00C33388"/>
    <w:rsid w:val="00C35484"/>
    <w:rsid w:val="00C4173A"/>
    <w:rsid w:val="00C50B2F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62D"/>
    <w:rsid w:val="00C7275E"/>
    <w:rsid w:val="00C74C5D"/>
    <w:rsid w:val="00C84C8A"/>
    <w:rsid w:val="00C863C4"/>
    <w:rsid w:val="00C8746D"/>
    <w:rsid w:val="00C920EA"/>
    <w:rsid w:val="00C93C3E"/>
    <w:rsid w:val="00CA12E3"/>
    <w:rsid w:val="00CA1476"/>
    <w:rsid w:val="00CA4CEE"/>
    <w:rsid w:val="00CA6611"/>
    <w:rsid w:val="00CA6AE6"/>
    <w:rsid w:val="00CA6BBF"/>
    <w:rsid w:val="00CA782F"/>
    <w:rsid w:val="00CB0251"/>
    <w:rsid w:val="00CB187B"/>
    <w:rsid w:val="00CB2835"/>
    <w:rsid w:val="00CB3285"/>
    <w:rsid w:val="00CB4500"/>
    <w:rsid w:val="00CB585E"/>
    <w:rsid w:val="00CB7800"/>
    <w:rsid w:val="00CC0C72"/>
    <w:rsid w:val="00CC2BFD"/>
    <w:rsid w:val="00CD3476"/>
    <w:rsid w:val="00CD64DF"/>
    <w:rsid w:val="00CE18A4"/>
    <w:rsid w:val="00CE225F"/>
    <w:rsid w:val="00CF2F50"/>
    <w:rsid w:val="00CF53EB"/>
    <w:rsid w:val="00CF6198"/>
    <w:rsid w:val="00D003B3"/>
    <w:rsid w:val="00D02919"/>
    <w:rsid w:val="00D04C61"/>
    <w:rsid w:val="00D05B8D"/>
    <w:rsid w:val="00D065A2"/>
    <w:rsid w:val="00D079AA"/>
    <w:rsid w:val="00D07F00"/>
    <w:rsid w:val="00D1130F"/>
    <w:rsid w:val="00D17B72"/>
    <w:rsid w:val="00D23122"/>
    <w:rsid w:val="00D3185C"/>
    <w:rsid w:val="00D3205F"/>
    <w:rsid w:val="00D3318E"/>
    <w:rsid w:val="00D33E72"/>
    <w:rsid w:val="00D35BD6"/>
    <w:rsid w:val="00D361B5"/>
    <w:rsid w:val="00D3644D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0195"/>
    <w:rsid w:val="00D618F4"/>
    <w:rsid w:val="00D70A8A"/>
    <w:rsid w:val="00D714CC"/>
    <w:rsid w:val="00D75EA7"/>
    <w:rsid w:val="00D80844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A6C71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06B5"/>
    <w:rsid w:val="00DF1A71"/>
    <w:rsid w:val="00DF50FC"/>
    <w:rsid w:val="00DF68C7"/>
    <w:rsid w:val="00DF731A"/>
    <w:rsid w:val="00E03670"/>
    <w:rsid w:val="00E06B75"/>
    <w:rsid w:val="00E07D5B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513D"/>
    <w:rsid w:val="00E6794C"/>
    <w:rsid w:val="00E71591"/>
    <w:rsid w:val="00E71CEB"/>
    <w:rsid w:val="00E7474F"/>
    <w:rsid w:val="00E76FAB"/>
    <w:rsid w:val="00E80DE3"/>
    <w:rsid w:val="00E82C55"/>
    <w:rsid w:val="00E8787E"/>
    <w:rsid w:val="00E92AC3"/>
    <w:rsid w:val="00E93645"/>
    <w:rsid w:val="00EA1360"/>
    <w:rsid w:val="00EA2F6A"/>
    <w:rsid w:val="00EB00E0"/>
    <w:rsid w:val="00EC059F"/>
    <w:rsid w:val="00EC0EA9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1B7"/>
    <w:rsid w:val="00F024F3"/>
    <w:rsid w:val="00F02ABA"/>
    <w:rsid w:val="00F0437A"/>
    <w:rsid w:val="00F101B8"/>
    <w:rsid w:val="00F11037"/>
    <w:rsid w:val="00F14421"/>
    <w:rsid w:val="00F16F1B"/>
    <w:rsid w:val="00F250A9"/>
    <w:rsid w:val="00F267AF"/>
    <w:rsid w:val="00F30FF4"/>
    <w:rsid w:val="00F3122E"/>
    <w:rsid w:val="00F32368"/>
    <w:rsid w:val="00F331AD"/>
    <w:rsid w:val="00F34F9B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015"/>
    <w:rsid w:val="00F55B21"/>
    <w:rsid w:val="00F56EF6"/>
    <w:rsid w:val="00F57847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1958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6BAF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379E866"/>
    <w:rsid w:val="0C43184D"/>
    <w:rsid w:val="29264CE1"/>
    <w:rsid w:val="33A04B81"/>
    <w:rsid w:val="3975E63A"/>
    <w:rsid w:val="3B053D94"/>
    <w:rsid w:val="3C813FDF"/>
    <w:rsid w:val="530617BB"/>
    <w:rsid w:val="536BDCB3"/>
    <w:rsid w:val="67FC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B8DCAB"/>
  <w15:docId w15:val="{DF539FF6-DA6F-49EC-AC50-4FC898F3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021B7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link w:val="DHHSbodyChar"/>
    <w:qFormat/>
    <w:rsid w:val="00F55015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AVaccinebrand">
    <w:name w:val="A Vaccine brand"/>
    <w:uiPriority w:val="11"/>
    <w:rsid w:val="00F55015"/>
    <w:pPr>
      <w:spacing w:before="80" w:after="80"/>
    </w:pPr>
    <w:rPr>
      <w:rFonts w:ascii="Arial" w:hAnsi="Arial"/>
      <w:b/>
      <w:iCs/>
      <w:color w:val="00737B"/>
      <w:sz w:val="28"/>
      <w:szCs w:val="28"/>
      <w:lang w:eastAsia="en-US"/>
    </w:rPr>
  </w:style>
  <w:style w:type="paragraph" w:customStyle="1" w:styleId="DHHSbullet1">
    <w:name w:val="DHHS bullet 1"/>
    <w:basedOn w:val="Normal"/>
    <w:qFormat/>
    <w:rsid w:val="00F55015"/>
    <w:pPr>
      <w:spacing w:after="40" w:line="270" w:lineRule="atLeast"/>
      <w:ind w:left="284" w:hanging="284"/>
    </w:pPr>
    <w:rPr>
      <w:rFonts w:eastAsia="Times"/>
      <w:sz w:val="20"/>
    </w:rPr>
  </w:style>
  <w:style w:type="paragraph" w:customStyle="1" w:styleId="Specialinstructionforavaccinebrand">
    <w:name w:val="Special instruction for a vaccine brand"/>
    <w:uiPriority w:val="11"/>
    <w:rsid w:val="00F55015"/>
    <w:pPr>
      <w:spacing w:before="80" w:line="360" w:lineRule="auto"/>
    </w:pPr>
    <w:rPr>
      <w:rFonts w:ascii="Arial" w:eastAsia="Times" w:hAnsi="Arial"/>
      <w:b/>
      <w:lang w:eastAsia="en-US"/>
    </w:rPr>
  </w:style>
  <w:style w:type="character" w:styleId="Mention">
    <w:name w:val="Mention"/>
    <w:basedOn w:val="DefaultParagraphFont"/>
    <w:uiPriority w:val="99"/>
    <w:unhideWhenUsed/>
    <w:rsid w:val="002A3461"/>
    <w:rPr>
      <w:color w:val="2B579A"/>
      <w:shd w:val="clear" w:color="auto" w:fill="E1DFDD"/>
    </w:rPr>
  </w:style>
  <w:style w:type="paragraph" w:customStyle="1" w:styleId="DHHSaccessibilitypara">
    <w:name w:val="DHHS accessibility para"/>
    <w:uiPriority w:val="8"/>
    <w:rsid w:val="002A3461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character" w:customStyle="1" w:styleId="normaltextrun">
    <w:name w:val="normaltextrun"/>
    <w:basedOn w:val="DefaultParagraphFont"/>
    <w:rsid w:val="00043229"/>
  </w:style>
  <w:style w:type="character" w:customStyle="1" w:styleId="eop">
    <w:name w:val="eop"/>
    <w:basedOn w:val="DefaultParagraphFont"/>
    <w:rsid w:val="00043229"/>
  </w:style>
  <w:style w:type="paragraph" w:customStyle="1" w:styleId="DHHStabletext">
    <w:name w:val="DHHS table text"/>
    <w:uiPriority w:val="3"/>
    <w:qFormat/>
    <w:rsid w:val="001D5401"/>
    <w:pPr>
      <w:spacing w:before="80" w:after="60"/>
    </w:pPr>
    <w:rPr>
      <w:rFonts w:ascii="Arial" w:hAnsi="Arial"/>
      <w:lang w:eastAsia="en-US"/>
    </w:rPr>
  </w:style>
  <w:style w:type="paragraph" w:customStyle="1" w:styleId="DHHSbullet2">
    <w:name w:val="DHHS bullet 2"/>
    <w:basedOn w:val="DHHSbody"/>
    <w:uiPriority w:val="2"/>
    <w:qFormat/>
    <w:rsid w:val="001D5401"/>
    <w:pPr>
      <w:spacing w:after="40"/>
      <w:ind w:left="567" w:hanging="283"/>
    </w:pPr>
  </w:style>
  <w:style w:type="paragraph" w:customStyle="1" w:styleId="DHHStablebullet">
    <w:name w:val="DHHS table bullet"/>
    <w:basedOn w:val="DHHStabletext"/>
    <w:uiPriority w:val="3"/>
    <w:qFormat/>
    <w:rsid w:val="001D5401"/>
    <w:pPr>
      <w:ind w:left="227" w:hanging="227"/>
    </w:pPr>
  </w:style>
  <w:style w:type="character" w:customStyle="1" w:styleId="DHHSbodyChar">
    <w:name w:val="DHHS body Char"/>
    <w:basedOn w:val="DefaultParagraphFont"/>
    <w:link w:val="DHHSbody"/>
    <w:rsid w:val="001D5401"/>
    <w:rPr>
      <w:rFonts w:ascii="Arial" w:eastAsia="Times" w:hAnsi="Arial"/>
      <w:lang w:eastAsia="en-US"/>
    </w:rPr>
  </w:style>
  <w:style w:type="paragraph" w:customStyle="1" w:styleId="paragraph">
    <w:name w:val="paragraph"/>
    <w:basedOn w:val="Normal"/>
    <w:rsid w:val="006A42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immunisation@health.vic.gov.au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image" Target="media/image2.jpg"/><Relationship Id="rId20" Type="http://schemas.openxmlformats.org/officeDocument/2006/relationships/hyperlink" Target="https://www.health.vic.gov.au/immunisation/immunisation-schedule-victoria-and-vaccine-eligibility-criteri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immunisationhandbook.health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yperlink" Target="https://www.health.vic.gov.au/immunisation/immunisation-fact-sheets-consent-templates-and-mature-minor-informatio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ReconciledwithInvoice xmlns="56f13c3b-1a5e-4b20-8813-0ef8710fa369" xsi:nil="true"/>
    <TRIMNumber xmlns="56f13c3b-1a5e-4b20-8813-0ef8710fa369" xsi:nil="true"/>
    <lcf76f155ced4ddcb4097134ff3c332f xmlns="56f13c3b-1a5e-4b20-8813-0ef8710fa369">
      <Terms xmlns="http://schemas.microsoft.com/office/infopath/2007/PartnerControls"/>
    </lcf76f155ced4ddcb4097134ff3c332f>
    <TaxCatchAll xmlns="5ce0f2b5-5be5-4508-bce9-d7011ece0659" xsi:nil="true"/>
    <NumericalOrder xmlns="56f13c3b-1a5e-4b20-8813-0ef8710fa369" xsi:nil="true"/>
    <Update xmlns="56f13c3b-1a5e-4b20-8813-0ef8710fa369">true</Update>
    <Details xmlns="56f13c3b-1a5e-4b20-8813-0ef8710fa369" xsi:nil="true"/>
    <Notes xmlns="56f13c3b-1a5e-4b20-8813-0ef8710fa36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6" ma:contentTypeDescription="Create a new document." ma:contentTypeScope="" ma:versionID="1575a53a167b2d20bfe825481fef8ede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f8895378e6db3e8770c4567b0190f4ab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  <xsd:element ref="ns2:NumericalOrder" minOccurs="0"/>
                <xsd:element ref="ns2:Update" minOccurs="0"/>
                <xsd:element ref="ns2:Detail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ericalOrder" ma:index="29" nillable="true" ma:displayName="Numerical Order" ma:decimals="0" ma:format="Dropdown" ma:internalName="NumericalOrder" ma:percentage="FALSE">
      <xsd:simpleType>
        <xsd:restriction base="dms:Number"/>
      </xsd:simpleType>
    </xsd:element>
    <xsd:element name="Update" ma:index="30" nillable="true" ma:displayName="To update" ma:default="1" ma:format="Dropdown" ma:internalName="Update">
      <xsd:simpleType>
        <xsd:restriction base="dms:Boolean"/>
      </xsd:simpleType>
    </xsd:element>
    <xsd:element name="Details" ma:index="31" nillable="true" ma:displayName="Details" ma:format="Dropdown" ma:internalName="Details">
      <xsd:simpleType>
        <xsd:restriction base="dms:Text">
          <xsd:maxLength value="255"/>
        </xsd:restriction>
      </xsd:simpleType>
    </xsd:element>
    <xsd:element name="Notes" ma:index="3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FFEA5-844D-4864-AABB-C438ECB15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A1263-55FE-486A-8185-BA777E29A26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ce0f2b5-5be5-4508-bce9-d7011ece0659"/>
    <ds:schemaRef ds:uri="http://schemas.microsoft.com/office/2006/documentManagement/types"/>
    <ds:schemaRef ds:uri="http://purl.org/dc/elements/1.1/"/>
    <ds:schemaRef ds:uri="http://schemas.microsoft.com/office/2006/metadata/properties"/>
    <ds:schemaRef ds:uri="bef801f1-2872-443b-a104-0f84f9fd0895"/>
    <ds:schemaRef ds:uri="56f13c3b-1a5e-4b20-8813-0ef8710fa36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C02A993-D695-4ED1-9C70-332C7CC7B4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8A39DE-E00E-467B-8E27-1007C87DD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282</Words>
  <Characters>2426</Characters>
  <Application>Microsoft Office Word</Application>
  <DocSecurity>0</DocSecurity>
  <Lines>20</Lines>
  <Paragraphs>5</Paragraphs>
  <ScaleCrop>false</ScaleCrop>
  <Manager/>
  <Company/>
  <LinksUpToDate>false</LinksUpToDate>
  <CharactersWithSpaces>2703</CharactersWithSpaces>
  <SharedDoc>false</SharedDoc>
  <HyperlinkBase>https://www.health.vic.gov.au/immunisation/immunisation-fact-sheets-consent-templates-and-mature-minor-information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you are using the correct varicella containing vaccines</dc:title>
  <dc:subject>Immunisation</dc:subject>
  <dc:creator>Immunisation Program</dc:creator>
  <cp:keywords>Varicella;chickenpox;shingles</cp:keywords>
  <dc:description/>
  <dcterms:created xsi:type="dcterms:W3CDTF">2025-07-23T00:03:00Z</dcterms:created>
  <dcterms:modified xsi:type="dcterms:W3CDTF">2025-08-05T04:52:00Z</dcterms:modified>
  <cp:category>Immunisation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3,4,a,b,c,d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2023-11-01T04:26:36Z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54e8490e-37be-426a-9d9a-6a746ffa8854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  <property fmtid="{D5CDD505-2E9C-101B-9397-08002B2CF9AE}" pid="13" name="ContentTypeId">
    <vt:lpwstr>0x010100A2DFF03779B5A84C9EDCC583EFC503D8</vt:lpwstr>
  </property>
  <property fmtid="{D5CDD505-2E9C-101B-9397-08002B2CF9AE}" pid="14" name="version">
    <vt:lpwstr>v5 12032021</vt:lpwstr>
  </property>
  <property fmtid="{D5CDD505-2E9C-101B-9397-08002B2CF9AE}" pid="15" name="Language">
    <vt:lpwstr>English</vt:lpwstr>
  </property>
</Properties>
</file>