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1E7C" w14:textId="1CA76523"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70EDF729">
        <w:tc>
          <w:tcPr>
            <w:tcW w:w="0" w:type="auto"/>
            <w:tcMar>
              <w:top w:w="1588" w:type="dxa"/>
              <w:left w:w="0" w:type="dxa"/>
              <w:right w:w="0" w:type="dxa"/>
            </w:tcMar>
          </w:tcPr>
          <w:p w14:paraId="7392B213" w14:textId="72160095" w:rsidR="003B5733" w:rsidRPr="003B5733" w:rsidRDefault="00DD1E53" w:rsidP="003B5733">
            <w:pPr>
              <w:pStyle w:val="Documenttitle"/>
            </w:pPr>
            <w:r>
              <w:t>HDSS Bulletin</w:t>
            </w:r>
          </w:p>
        </w:tc>
      </w:tr>
      <w:tr w:rsidR="003B5733" w14:paraId="1E97BDFA" w14:textId="77777777" w:rsidTr="70EDF729">
        <w:tc>
          <w:tcPr>
            <w:tcW w:w="0" w:type="auto"/>
          </w:tcPr>
          <w:p w14:paraId="23D4323B" w14:textId="3144B8D0" w:rsidR="003B5733" w:rsidRPr="00A1389F" w:rsidRDefault="00DD1E53" w:rsidP="00C01933">
            <w:pPr>
              <w:pStyle w:val="Documentsubtitle"/>
            </w:pPr>
            <w:r>
              <w:t xml:space="preserve">Issue </w:t>
            </w:r>
            <w:r w:rsidR="2447705E">
              <w:t>285</w:t>
            </w:r>
            <w:r>
              <w:t xml:space="preserve">: </w:t>
            </w:r>
            <w:r w:rsidR="00604F44">
              <w:t>25</w:t>
            </w:r>
            <w:r>
              <w:t xml:space="preserve"> </w:t>
            </w:r>
            <w:r w:rsidR="2FE4D571">
              <w:t>June</w:t>
            </w:r>
            <w:r>
              <w:t xml:space="preserve"> </w:t>
            </w:r>
            <w:r w:rsidR="7F491984">
              <w:t>2025</w:t>
            </w:r>
          </w:p>
        </w:tc>
      </w:tr>
      <w:tr w:rsidR="003B5733" w14:paraId="01A0A997" w14:textId="77777777" w:rsidTr="70EDF729">
        <w:tc>
          <w:tcPr>
            <w:tcW w:w="0" w:type="auto"/>
          </w:tcPr>
          <w:p w14:paraId="3E5FF0AB" w14:textId="77777777" w:rsidR="003B5733" w:rsidRDefault="00274726" w:rsidP="00C01933">
            <w:pPr>
              <w:pStyle w:val="Bannermarking"/>
            </w:pPr>
            <w:fldSimple w:instr="FILLIN  &quot;Type the protective marking&quot; \d OFFICIAL \o  \* MERGEFORMAT">
              <w:r>
                <w:t>OFFICIAL</w:t>
              </w:r>
            </w:fldSimple>
          </w:p>
        </w:tc>
      </w:tr>
    </w:tbl>
    <w:p w14:paraId="534F25BB" w14:textId="77777777" w:rsidR="008A2BC3" w:rsidRDefault="008A2BC3" w:rsidP="002F2187">
      <w:pPr>
        <w:pStyle w:val="Body"/>
        <w:rPr>
          <w:b/>
          <w:bCs/>
          <w:sz w:val="32"/>
          <w:szCs w:val="32"/>
        </w:rPr>
      </w:pPr>
    </w:p>
    <w:p w14:paraId="5836FA57" w14:textId="2EF8DA0E" w:rsidR="00FA6DD8"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1754690" w:history="1">
        <w:r w:rsidR="00FA6DD8" w:rsidRPr="00AA78A7">
          <w:rPr>
            <w:rStyle w:val="Hyperlink"/>
          </w:rPr>
          <w:t>Global Updates</w:t>
        </w:r>
        <w:r w:rsidR="00FA6DD8">
          <w:rPr>
            <w:webHidden/>
          </w:rPr>
          <w:tab/>
        </w:r>
        <w:r w:rsidR="00FA6DD8">
          <w:rPr>
            <w:webHidden/>
          </w:rPr>
          <w:fldChar w:fldCharType="begin"/>
        </w:r>
        <w:r w:rsidR="00FA6DD8">
          <w:rPr>
            <w:webHidden/>
          </w:rPr>
          <w:instrText xml:space="preserve"> PAGEREF _Toc201754690 \h </w:instrText>
        </w:r>
        <w:r w:rsidR="00FA6DD8">
          <w:rPr>
            <w:webHidden/>
          </w:rPr>
        </w:r>
        <w:r w:rsidR="00FA6DD8">
          <w:rPr>
            <w:webHidden/>
          </w:rPr>
          <w:fldChar w:fldCharType="separate"/>
        </w:r>
        <w:r w:rsidR="00FA6DD8">
          <w:rPr>
            <w:webHidden/>
          </w:rPr>
          <w:t>1</w:t>
        </w:r>
        <w:r w:rsidR="00FA6DD8">
          <w:rPr>
            <w:webHidden/>
          </w:rPr>
          <w:fldChar w:fldCharType="end"/>
        </w:r>
      </w:hyperlink>
    </w:p>
    <w:p w14:paraId="502EC002" w14:textId="71D1808D" w:rsidR="00FA6DD8" w:rsidRDefault="00FA6DD8">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754691" w:history="1">
        <w:r w:rsidRPr="00AA78A7">
          <w:rPr>
            <w:rStyle w:val="Hyperlink"/>
          </w:rPr>
          <w:t>285.1</w:t>
        </w:r>
        <w:r>
          <w:rPr>
            <w:rFonts w:asciiTheme="minorHAnsi" w:eastAsiaTheme="minorEastAsia" w:hAnsiTheme="minorHAnsi" w:cstheme="minorBidi"/>
            <w:kern w:val="2"/>
            <w:sz w:val="24"/>
            <w:szCs w:val="24"/>
            <w:lang w:eastAsia="en-AU"/>
            <w14:ligatures w14:val="standardContextual"/>
          </w:rPr>
          <w:tab/>
        </w:r>
        <w:r w:rsidRPr="00AA78A7">
          <w:rPr>
            <w:rStyle w:val="Hyperlink"/>
          </w:rPr>
          <w:t>Annual Changes to data collections for 2026-27</w:t>
        </w:r>
        <w:r>
          <w:rPr>
            <w:webHidden/>
          </w:rPr>
          <w:tab/>
        </w:r>
        <w:r>
          <w:rPr>
            <w:webHidden/>
          </w:rPr>
          <w:fldChar w:fldCharType="begin"/>
        </w:r>
        <w:r>
          <w:rPr>
            <w:webHidden/>
          </w:rPr>
          <w:instrText xml:space="preserve"> PAGEREF _Toc201754691 \h </w:instrText>
        </w:r>
        <w:r>
          <w:rPr>
            <w:webHidden/>
          </w:rPr>
        </w:r>
        <w:r>
          <w:rPr>
            <w:webHidden/>
          </w:rPr>
          <w:fldChar w:fldCharType="separate"/>
        </w:r>
        <w:r>
          <w:rPr>
            <w:webHidden/>
          </w:rPr>
          <w:t>1</w:t>
        </w:r>
        <w:r>
          <w:rPr>
            <w:webHidden/>
          </w:rPr>
          <w:fldChar w:fldCharType="end"/>
        </w:r>
      </w:hyperlink>
    </w:p>
    <w:p w14:paraId="2C88F5DA" w14:textId="631CCE4F" w:rsidR="00FA6DD8" w:rsidRDefault="00FA6DD8">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754692" w:history="1">
        <w:r w:rsidRPr="00AA78A7">
          <w:rPr>
            <w:rStyle w:val="Hyperlink"/>
          </w:rPr>
          <w:t>285.2</w:t>
        </w:r>
        <w:r>
          <w:rPr>
            <w:rFonts w:asciiTheme="minorHAnsi" w:eastAsiaTheme="minorEastAsia" w:hAnsiTheme="minorHAnsi" w:cstheme="minorBidi"/>
            <w:kern w:val="2"/>
            <w:sz w:val="24"/>
            <w:szCs w:val="24"/>
            <w:lang w:eastAsia="en-AU"/>
            <w14:ligatures w14:val="standardContextual"/>
          </w:rPr>
          <w:tab/>
        </w:r>
        <w:r w:rsidRPr="00AA78A7">
          <w:rPr>
            <w:rStyle w:val="Hyperlink"/>
          </w:rPr>
          <w:t>Final consolidation of ESIS, VAED, VEMD, VINAH MDS and NADC for 2024–25</w:t>
        </w:r>
        <w:r>
          <w:rPr>
            <w:webHidden/>
          </w:rPr>
          <w:tab/>
        </w:r>
        <w:r>
          <w:rPr>
            <w:webHidden/>
          </w:rPr>
          <w:fldChar w:fldCharType="begin"/>
        </w:r>
        <w:r>
          <w:rPr>
            <w:webHidden/>
          </w:rPr>
          <w:instrText xml:space="preserve"> PAGEREF _Toc201754692 \h </w:instrText>
        </w:r>
        <w:r>
          <w:rPr>
            <w:webHidden/>
          </w:rPr>
        </w:r>
        <w:r>
          <w:rPr>
            <w:webHidden/>
          </w:rPr>
          <w:fldChar w:fldCharType="separate"/>
        </w:r>
        <w:r>
          <w:rPr>
            <w:webHidden/>
          </w:rPr>
          <w:t>3</w:t>
        </w:r>
        <w:r>
          <w:rPr>
            <w:webHidden/>
          </w:rPr>
          <w:fldChar w:fldCharType="end"/>
        </w:r>
      </w:hyperlink>
    </w:p>
    <w:p w14:paraId="1D4C7FF8" w14:textId="3448EE36" w:rsidR="00FA6DD8" w:rsidRDefault="00FA6DD8">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754693" w:history="1">
        <w:r w:rsidRPr="00AA78A7">
          <w:rPr>
            <w:rStyle w:val="Hyperlink"/>
          </w:rPr>
          <w:t>285.3</w:t>
        </w:r>
        <w:r>
          <w:rPr>
            <w:rFonts w:asciiTheme="minorHAnsi" w:eastAsiaTheme="minorEastAsia" w:hAnsiTheme="minorHAnsi" w:cstheme="minorBidi"/>
            <w:kern w:val="2"/>
            <w:sz w:val="24"/>
            <w:szCs w:val="24"/>
            <w:lang w:eastAsia="en-AU"/>
            <w14:ligatures w14:val="standardContextual"/>
          </w:rPr>
          <w:tab/>
        </w:r>
        <w:r w:rsidRPr="00AA78A7">
          <w:rPr>
            <w:rStyle w:val="Hyperlink"/>
          </w:rPr>
          <w:t>2025-26 Health data standards and systems data collection manuals</w:t>
        </w:r>
        <w:r>
          <w:rPr>
            <w:webHidden/>
          </w:rPr>
          <w:tab/>
        </w:r>
        <w:r>
          <w:rPr>
            <w:webHidden/>
          </w:rPr>
          <w:fldChar w:fldCharType="begin"/>
        </w:r>
        <w:r>
          <w:rPr>
            <w:webHidden/>
          </w:rPr>
          <w:instrText xml:space="preserve"> PAGEREF _Toc201754693 \h </w:instrText>
        </w:r>
        <w:r>
          <w:rPr>
            <w:webHidden/>
          </w:rPr>
        </w:r>
        <w:r>
          <w:rPr>
            <w:webHidden/>
          </w:rPr>
          <w:fldChar w:fldCharType="separate"/>
        </w:r>
        <w:r>
          <w:rPr>
            <w:webHidden/>
          </w:rPr>
          <w:t>4</w:t>
        </w:r>
        <w:r>
          <w:rPr>
            <w:webHidden/>
          </w:rPr>
          <w:fldChar w:fldCharType="end"/>
        </w:r>
      </w:hyperlink>
    </w:p>
    <w:p w14:paraId="1AD6036B" w14:textId="539D3C9B" w:rsidR="00FA6DD8" w:rsidRDefault="00FA6DD8">
      <w:pPr>
        <w:pStyle w:val="TOC1"/>
        <w:rPr>
          <w:rFonts w:asciiTheme="minorHAnsi" w:eastAsiaTheme="minorEastAsia" w:hAnsiTheme="minorHAnsi" w:cstheme="minorBidi"/>
          <w:b w:val="0"/>
          <w:kern w:val="2"/>
          <w:sz w:val="24"/>
          <w:szCs w:val="24"/>
          <w:lang w:eastAsia="en-AU"/>
          <w14:ligatures w14:val="standardContextual"/>
        </w:rPr>
      </w:pPr>
      <w:hyperlink w:anchor="_Toc201754694" w:history="1">
        <w:r w:rsidRPr="00AA78A7">
          <w:rPr>
            <w:rStyle w:val="Hyperlink"/>
          </w:rPr>
          <w:t>Agency Information Management System (AIMS)</w:t>
        </w:r>
        <w:r>
          <w:rPr>
            <w:webHidden/>
          </w:rPr>
          <w:tab/>
        </w:r>
        <w:r>
          <w:rPr>
            <w:webHidden/>
          </w:rPr>
          <w:fldChar w:fldCharType="begin"/>
        </w:r>
        <w:r>
          <w:rPr>
            <w:webHidden/>
          </w:rPr>
          <w:instrText xml:space="preserve"> PAGEREF _Toc201754694 \h </w:instrText>
        </w:r>
        <w:r>
          <w:rPr>
            <w:webHidden/>
          </w:rPr>
        </w:r>
        <w:r>
          <w:rPr>
            <w:webHidden/>
          </w:rPr>
          <w:fldChar w:fldCharType="separate"/>
        </w:r>
        <w:r>
          <w:rPr>
            <w:webHidden/>
          </w:rPr>
          <w:t>4</w:t>
        </w:r>
        <w:r>
          <w:rPr>
            <w:webHidden/>
          </w:rPr>
          <w:fldChar w:fldCharType="end"/>
        </w:r>
      </w:hyperlink>
    </w:p>
    <w:p w14:paraId="1F4DEDCD" w14:textId="2C371E7C" w:rsidR="00FA6DD8" w:rsidRDefault="00FA6DD8">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754695" w:history="1">
        <w:r w:rsidRPr="00AA78A7">
          <w:rPr>
            <w:rStyle w:val="Hyperlink"/>
          </w:rPr>
          <w:t>285.4</w:t>
        </w:r>
        <w:r>
          <w:rPr>
            <w:rFonts w:asciiTheme="minorHAnsi" w:eastAsiaTheme="minorEastAsia" w:hAnsiTheme="minorHAnsi" w:cstheme="minorBidi"/>
            <w:kern w:val="2"/>
            <w:sz w:val="24"/>
            <w:szCs w:val="24"/>
            <w:lang w:eastAsia="en-AU"/>
            <w14:ligatures w14:val="standardContextual"/>
          </w:rPr>
          <w:tab/>
        </w:r>
        <w:r w:rsidRPr="00AA78A7">
          <w:rPr>
            <w:rStyle w:val="Hyperlink"/>
          </w:rPr>
          <w:t>A2 Specialised Services Indicators for 2024-25 now open</w:t>
        </w:r>
        <w:r>
          <w:rPr>
            <w:webHidden/>
          </w:rPr>
          <w:tab/>
        </w:r>
        <w:r>
          <w:rPr>
            <w:webHidden/>
          </w:rPr>
          <w:fldChar w:fldCharType="begin"/>
        </w:r>
        <w:r>
          <w:rPr>
            <w:webHidden/>
          </w:rPr>
          <w:instrText xml:space="preserve"> PAGEREF _Toc201754695 \h </w:instrText>
        </w:r>
        <w:r>
          <w:rPr>
            <w:webHidden/>
          </w:rPr>
        </w:r>
        <w:r>
          <w:rPr>
            <w:webHidden/>
          </w:rPr>
          <w:fldChar w:fldCharType="separate"/>
        </w:r>
        <w:r>
          <w:rPr>
            <w:webHidden/>
          </w:rPr>
          <w:t>4</w:t>
        </w:r>
        <w:r>
          <w:rPr>
            <w:webHidden/>
          </w:rPr>
          <w:fldChar w:fldCharType="end"/>
        </w:r>
      </w:hyperlink>
    </w:p>
    <w:p w14:paraId="0BA8815B" w14:textId="3D63B9E0" w:rsidR="00FA6DD8" w:rsidRDefault="00FA6DD8">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754696" w:history="1">
        <w:r w:rsidRPr="00AA78A7">
          <w:rPr>
            <w:rStyle w:val="Hyperlink"/>
          </w:rPr>
          <w:t>285.5</w:t>
        </w:r>
        <w:r>
          <w:rPr>
            <w:rFonts w:asciiTheme="minorHAnsi" w:eastAsiaTheme="minorEastAsia" w:hAnsiTheme="minorHAnsi" w:cstheme="minorBidi"/>
            <w:kern w:val="2"/>
            <w:sz w:val="24"/>
            <w:szCs w:val="24"/>
            <w:lang w:eastAsia="en-AU"/>
            <w14:ligatures w14:val="standardContextual"/>
          </w:rPr>
          <w:tab/>
        </w:r>
        <w:r w:rsidRPr="00AA78A7">
          <w:rPr>
            <w:rStyle w:val="Hyperlink"/>
          </w:rPr>
          <w:t>AIMS annual data collections for 2024-25 – HRA, 7A, 7B</w:t>
        </w:r>
        <w:r>
          <w:rPr>
            <w:webHidden/>
          </w:rPr>
          <w:tab/>
        </w:r>
        <w:r>
          <w:rPr>
            <w:webHidden/>
          </w:rPr>
          <w:fldChar w:fldCharType="begin"/>
        </w:r>
        <w:r>
          <w:rPr>
            <w:webHidden/>
          </w:rPr>
          <w:instrText xml:space="preserve"> PAGEREF _Toc201754696 \h </w:instrText>
        </w:r>
        <w:r>
          <w:rPr>
            <w:webHidden/>
          </w:rPr>
        </w:r>
        <w:r>
          <w:rPr>
            <w:webHidden/>
          </w:rPr>
          <w:fldChar w:fldCharType="separate"/>
        </w:r>
        <w:r>
          <w:rPr>
            <w:webHidden/>
          </w:rPr>
          <w:t>4</w:t>
        </w:r>
        <w:r>
          <w:rPr>
            <w:webHidden/>
          </w:rPr>
          <w:fldChar w:fldCharType="end"/>
        </w:r>
      </w:hyperlink>
    </w:p>
    <w:p w14:paraId="5A773628" w14:textId="6A79DCEB" w:rsidR="00FA6DD8" w:rsidRDefault="00FA6DD8">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754697" w:history="1">
        <w:r w:rsidRPr="00AA78A7">
          <w:rPr>
            <w:rStyle w:val="Hyperlink"/>
          </w:rPr>
          <w:t>285.6</w:t>
        </w:r>
        <w:r>
          <w:rPr>
            <w:rFonts w:asciiTheme="minorHAnsi" w:eastAsiaTheme="minorEastAsia" w:hAnsiTheme="minorHAnsi" w:cstheme="minorBidi"/>
            <w:kern w:val="2"/>
            <w:sz w:val="24"/>
            <w:szCs w:val="24"/>
            <w:lang w:eastAsia="en-AU"/>
            <w14:ligatures w14:val="standardContextual"/>
          </w:rPr>
          <w:tab/>
        </w:r>
        <w:r w:rsidRPr="00AA78A7">
          <w:rPr>
            <w:rStyle w:val="Hyperlink"/>
          </w:rPr>
          <w:t>HealthCollect release for 2025-26</w:t>
        </w:r>
        <w:r>
          <w:rPr>
            <w:webHidden/>
          </w:rPr>
          <w:tab/>
        </w:r>
        <w:r>
          <w:rPr>
            <w:webHidden/>
          </w:rPr>
          <w:fldChar w:fldCharType="begin"/>
        </w:r>
        <w:r>
          <w:rPr>
            <w:webHidden/>
          </w:rPr>
          <w:instrText xml:space="preserve"> PAGEREF _Toc201754697 \h </w:instrText>
        </w:r>
        <w:r>
          <w:rPr>
            <w:webHidden/>
          </w:rPr>
        </w:r>
        <w:r>
          <w:rPr>
            <w:webHidden/>
          </w:rPr>
          <w:fldChar w:fldCharType="separate"/>
        </w:r>
        <w:r>
          <w:rPr>
            <w:webHidden/>
          </w:rPr>
          <w:t>5</w:t>
        </w:r>
        <w:r>
          <w:rPr>
            <w:webHidden/>
          </w:rPr>
          <w:fldChar w:fldCharType="end"/>
        </w:r>
      </w:hyperlink>
    </w:p>
    <w:p w14:paraId="2A657BEB" w14:textId="7AD7AE89" w:rsidR="00FA6DD8" w:rsidRDefault="00FA6DD8">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754698" w:history="1">
        <w:r w:rsidRPr="00AA78A7">
          <w:rPr>
            <w:rStyle w:val="Hyperlink"/>
          </w:rPr>
          <w:t>285.7</w:t>
        </w:r>
        <w:r>
          <w:rPr>
            <w:rFonts w:asciiTheme="minorHAnsi" w:eastAsiaTheme="minorEastAsia" w:hAnsiTheme="minorHAnsi" w:cstheme="minorBidi"/>
            <w:kern w:val="2"/>
            <w:sz w:val="24"/>
            <w:szCs w:val="24"/>
            <w:lang w:eastAsia="en-AU"/>
            <w14:ligatures w14:val="standardContextual"/>
          </w:rPr>
          <w:tab/>
        </w:r>
        <w:r w:rsidRPr="00AA78A7">
          <w:rPr>
            <w:rStyle w:val="Hyperlink"/>
          </w:rPr>
          <w:t>Daily Capacity and Occupancy Register reporting changes from 1 July 2025</w:t>
        </w:r>
        <w:r>
          <w:rPr>
            <w:webHidden/>
          </w:rPr>
          <w:tab/>
        </w:r>
        <w:r>
          <w:rPr>
            <w:webHidden/>
          </w:rPr>
          <w:fldChar w:fldCharType="begin"/>
        </w:r>
        <w:r>
          <w:rPr>
            <w:webHidden/>
          </w:rPr>
          <w:instrText xml:space="preserve"> PAGEREF _Toc201754698 \h </w:instrText>
        </w:r>
        <w:r>
          <w:rPr>
            <w:webHidden/>
          </w:rPr>
        </w:r>
        <w:r>
          <w:rPr>
            <w:webHidden/>
          </w:rPr>
          <w:fldChar w:fldCharType="separate"/>
        </w:r>
        <w:r>
          <w:rPr>
            <w:webHidden/>
          </w:rPr>
          <w:t>5</w:t>
        </w:r>
        <w:r>
          <w:rPr>
            <w:webHidden/>
          </w:rPr>
          <w:fldChar w:fldCharType="end"/>
        </w:r>
      </w:hyperlink>
    </w:p>
    <w:p w14:paraId="124FA29E" w14:textId="12A29294" w:rsidR="00FA6DD8" w:rsidRDefault="00FA6DD8">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754699" w:history="1">
        <w:r w:rsidRPr="00AA78A7">
          <w:rPr>
            <w:rStyle w:val="Hyperlink"/>
          </w:rPr>
          <w:t>285.8</w:t>
        </w:r>
        <w:r>
          <w:rPr>
            <w:rFonts w:asciiTheme="minorHAnsi" w:eastAsiaTheme="minorEastAsia" w:hAnsiTheme="minorHAnsi" w:cstheme="minorBidi"/>
            <w:kern w:val="2"/>
            <w:sz w:val="24"/>
            <w:szCs w:val="24"/>
            <w:lang w:eastAsia="en-AU"/>
            <w14:ligatures w14:val="standardContextual"/>
          </w:rPr>
          <w:tab/>
        </w:r>
        <w:r w:rsidRPr="00AA78A7">
          <w:rPr>
            <w:rStyle w:val="Hyperlink"/>
          </w:rPr>
          <w:t>Reporting to AIMS S10, S11, S11A and S12 forms for 2025-26 non-admitted activity</w:t>
        </w:r>
        <w:r>
          <w:rPr>
            <w:webHidden/>
          </w:rPr>
          <w:tab/>
        </w:r>
        <w:r>
          <w:rPr>
            <w:webHidden/>
          </w:rPr>
          <w:fldChar w:fldCharType="begin"/>
        </w:r>
        <w:r>
          <w:rPr>
            <w:webHidden/>
          </w:rPr>
          <w:instrText xml:space="preserve"> PAGEREF _Toc201754699 \h </w:instrText>
        </w:r>
        <w:r>
          <w:rPr>
            <w:webHidden/>
          </w:rPr>
        </w:r>
        <w:r>
          <w:rPr>
            <w:webHidden/>
          </w:rPr>
          <w:fldChar w:fldCharType="separate"/>
        </w:r>
        <w:r>
          <w:rPr>
            <w:webHidden/>
          </w:rPr>
          <w:t>6</w:t>
        </w:r>
        <w:r>
          <w:rPr>
            <w:webHidden/>
          </w:rPr>
          <w:fldChar w:fldCharType="end"/>
        </w:r>
      </w:hyperlink>
    </w:p>
    <w:p w14:paraId="141E3C60" w14:textId="5565764D" w:rsidR="00FA6DD8" w:rsidRDefault="00FA6DD8">
      <w:pPr>
        <w:pStyle w:val="TOC1"/>
        <w:rPr>
          <w:rFonts w:asciiTheme="minorHAnsi" w:eastAsiaTheme="minorEastAsia" w:hAnsiTheme="minorHAnsi" w:cstheme="minorBidi"/>
          <w:b w:val="0"/>
          <w:kern w:val="2"/>
          <w:sz w:val="24"/>
          <w:szCs w:val="24"/>
          <w:lang w:eastAsia="en-AU"/>
          <w14:ligatures w14:val="standardContextual"/>
        </w:rPr>
      </w:pPr>
      <w:hyperlink w:anchor="_Toc201754700" w:history="1">
        <w:r w:rsidRPr="00AA78A7">
          <w:rPr>
            <w:rStyle w:val="Hyperlink"/>
          </w:rPr>
          <w:t>Elective Surgery Information System (ESIS)</w:t>
        </w:r>
        <w:r>
          <w:rPr>
            <w:webHidden/>
          </w:rPr>
          <w:tab/>
        </w:r>
        <w:r>
          <w:rPr>
            <w:webHidden/>
          </w:rPr>
          <w:fldChar w:fldCharType="begin"/>
        </w:r>
        <w:r>
          <w:rPr>
            <w:webHidden/>
          </w:rPr>
          <w:instrText xml:space="preserve"> PAGEREF _Toc201754700 \h </w:instrText>
        </w:r>
        <w:r>
          <w:rPr>
            <w:webHidden/>
          </w:rPr>
        </w:r>
        <w:r>
          <w:rPr>
            <w:webHidden/>
          </w:rPr>
          <w:fldChar w:fldCharType="separate"/>
        </w:r>
        <w:r>
          <w:rPr>
            <w:webHidden/>
          </w:rPr>
          <w:t>7</w:t>
        </w:r>
        <w:r>
          <w:rPr>
            <w:webHidden/>
          </w:rPr>
          <w:fldChar w:fldCharType="end"/>
        </w:r>
      </w:hyperlink>
    </w:p>
    <w:p w14:paraId="66FEF275" w14:textId="379F9F4F" w:rsidR="00FA6DD8" w:rsidRDefault="00FA6DD8">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754701" w:history="1">
        <w:r w:rsidRPr="00AA78A7">
          <w:rPr>
            <w:rStyle w:val="Hyperlink"/>
          </w:rPr>
          <w:t>285.9</w:t>
        </w:r>
        <w:r>
          <w:rPr>
            <w:rFonts w:asciiTheme="minorHAnsi" w:eastAsiaTheme="minorEastAsia" w:hAnsiTheme="minorHAnsi" w:cstheme="minorBidi"/>
            <w:kern w:val="2"/>
            <w:sz w:val="24"/>
            <w:szCs w:val="24"/>
            <w:lang w:eastAsia="en-AU"/>
            <w14:ligatures w14:val="standardContextual"/>
          </w:rPr>
          <w:tab/>
        </w:r>
        <w:r w:rsidRPr="00AA78A7">
          <w:rPr>
            <w:rStyle w:val="Hyperlink"/>
          </w:rPr>
          <w:t>ASA reporting</w:t>
        </w:r>
        <w:r>
          <w:rPr>
            <w:webHidden/>
          </w:rPr>
          <w:tab/>
        </w:r>
        <w:r>
          <w:rPr>
            <w:webHidden/>
          </w:rPr>
          <w:fldChar w:fldCharType="begin"/>
        </w:r>
        <w:r>
          <w:rPr>
            <w:webHidden/>
          </w:rPr>
          <w:instrText xml:space="preserve"> PAGEREF _Toc201754701 \h </w:instrText>
        </w:r>
        <w:r>
          <w:rPr>
            <w:webHidden/>
          </w:rPr>
        </w:r>
        <w:r>
          <w:rPr>
            <w:webHidden/>
          </w:rPr>
          <w:fldChar w:fldCharType="separate"/>
        </w:r>
        <w:r>
          <w:rPr>
            <w:webHidden/>
          </w:rPr>
          <w:t>7</w:t>
        </w:r>
        <w:r>
          <w:rPr>
            <w:webHidden/>
          </w:rPr>
          <w:fldChar w:fldCharType="end"/>
        </w:r>
      </w:hyperlink>
    </w:p>
    <w:p w14:paraId="5DA86C90" w14:textId="4206FFCF" w:rsidR="00FA6DD8" w:rsidRDefault="00FA6DD8">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1754702" w:history="1">
        <w:r w:rsidRPr="00AA78A7">
          <w:rPr>
            <w:rStyle w:val="Hyperlink"/>
          </w:rPr>
          <w:t>285.10</w:t>
        </w:r>
        <w:r>
          <w:rPr>
            <w:rFonts w:asciiTheme="minorHAnsi" w:eastAsiaTheme="minorEastAsia" w:hAnsiTheme="minorHAnsi" w:cstheme="minorBidi"/>
            <w:kern w:val="2"/>
            <w:sz w:val="24"/>
            <w:szCs w:val="24"/>
            <w:lang w:eastAsia="en-AU"/>
            <w14:ligatures w14:val="standardContextual"/>
          </w:rPr>
          <w:tab/>
        </w:r>
        <w:r w:rsidRPr="00AA78A7">
          <w:rPr>
            <w:rStyle w:val="Hyperlink"/>
          </w:rPr>
          <w:t>NDIS Participant Identifier</w:t>
        </w:r>
        <w:r>
          <w:rPr>
            <w:webHidden/>
          </w:rPr>
          <w:tab/>
        </w:r>
        <w:r>
          <w:rPr>
            <w:webHidden/>
          </w:rPr>
          <w:fldChar w:fldCharType="begin"/>
        </w:r>
        <w:r>
          <w:rPr>
            <w:webHidden/>
          </w:rPr>
          <w:instrText xml:space="preserve"> PAGEREF _Toc201754702 \h </w:instrText>
        </w:r>
        <w:r>
          <w:rPr>
            <w:webHidden/>
          </w:rPr>
        </w:r>
        <w:r>
          <w:rPr>
            <w:webHidden/>
          </w:rPr>
          <w:fldChar w:fldCharType="separate"/>
        </w:r>
        <w:r>
          <w:rPr>
            <w:webHidden/>
          </w:rPr>
          <w:t>7</w:t>
        </w:r>
        <w:r>
          <w:rPr>
            <w:webHidden/>
          </w:rPr>
          <w:fldChar w:fldCharType="end"/>
        </w:r>
      </w:hyperlink>
    </w:p>
    <w:p w14:paraId="2159A608" w14:textId="5CA25FFE" w:rsidR="00FA6DD8" w:rsidRDefault="00FA6DD8">
      <w:pPr>
        <w:pStyle w:val="TOC1"/>
        <w:rPr>
          <w:rFonts w:asciiTheme="minorHAnsi" w:eastAsiaTheme="minorEastAsia" w:hAnsiTheme="minorHAnsi" w:cstheme="minorBidi"/>
          <w:b w:val="0"/>
          <w:kern w:val="2"/>
          <w:sz w:val="24"/>
          <w:szCs w:val="24"/>
          <w:lang w:eastAsia="en-AU"/>
          <w14:ligatures w14:val="standardContextual"/>
        </w:rPr>
      </w:pPr>
      <w:hyperlink w:anchor="_Toc201754703" w:history="1">
        <w:r w:rsidRPr="00AA78A7">
          <w:rPr>
            <w:rStyle w:val="Hyperlink"/>
          </w:rPr>
          <w:t>Victorian Admitted Episode Dataset (VAED)</w:t>
        </w:r>
        <w:r>
          <w:rPr>
            <w:webHidden/>
          </w:rPr>
          <w:tab/>
        </w:r>
        <w:r>
          <w:rPr>
            <w:webHidden/>
          </w:rPr>
          <w:fldChar w:fldCharType="begin"/>
        </w:r>
        <w:r>
          <w:rPr>
            <w:webHidden/>
          </w:rPr>
          <w:instrText xml:space="preserve"> PAGEREF _Toc201754703 \h </w:instrText>
        </w:r>
        <w:r>
          <w:rPr>
            <w:webHidden/>
          </w:rPr>
        </w:r>
        <w:r>
          <w:rPr>
            <w:webHidden/>
          </w:rPr>
          <w:fldChar w:fldCharType="separate"/>
        </w:r>
        <w:r>
          <w:rPr>
            <w:webHidden/>
          </w:rPr>
          <w:t>8</w:t>
        </w:r>
        <w:r>
          <w:rPr>
            <w:webHidden/>
          </w:rPr>
          <w:fldChar w:fldCharType="end"/>
        </w:r>
      </w:hyperlink>
    </w:p>
    <w:p w14:paraId="074352F5" w14:textId="0E6C38ED" w:rsidR="00FA6DD8" w:rsidRDefault="00FA6DD8">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1754704" w:history="1">
        <w:r w:rsidRPr="00AA78A7">
          <w:rPr>
            <w:rStyle w:val="Hyperlink"/>
          </w:rPr>
          <w:t>285.11</w:t>
        </w:r>
        <w:r>
          <w:rPr>
            <w:rFonts w:asciiTheme="minorHAnsi" w:eastAsiaTheme="minorEastAsia" w:hAnsiTheme="minorHAnsi" w:cstheme="minorBidi"/>
            <w:kern w:val="2"/>
            <w:sz w:val="24"/>
            <w:szCs w:val="24"/>
            <w:lang w:eastAsia="en-AU"/>
            <w14:ligatures w14:val="standardContextual"/>
          </w:rPr>
          <w:tab/>
        </w:r>
        <w:r w:rsidRPr="00AA78A7">
          <w:rPr>
            <w:rStyle w:val="Hyperlink"/>
          </w:rPr>
          <w:t>VAED Data submissions for 2024-25 and 2025-26</w:t>
        </w:r>
        <w:r>
          <w:rPr>
            <w:webHidden/>
          </w:rPr>
          <w:tab/>
        </w:r>
        <w:r>
          <w:rPr>
            <w:webHidden/>
          </w:rPr>
          <w:fldChar w:fldCharType="begin"/>
        </w:r>
        <w:r>
          <w:rPr>
            <w:webHidden/>
          </w:rPr>
          <w:instrText xml:space="preserve"> PAGEREF _Toc201754704 \h </w:instrText>
        </w:r>
        <w:r>
          <w:rPr>
            <w:webHidden/>
          </w:rPr>
        </w:r>
        <w:r>
          <w:rPr>
            <w:webHidden/>
          </w:rPr>
          <w:fldChar w:fldCharType="separate"/>
        </w:r>
        <w:r>
          <w:rPr>
            <w:webHidden/>
          </w:rPr>
          <w:t>8</w:t>
        </w:r>
        <w:r>
          <w:rPr>
            <w:webHidden/>
          </w:rPr>
          <w:fldChar w:fldCharType="end"/>
        </w:r>
      </w:hyperlink>
    </w:p>
    <w:p w14:paraId="3CD23082" w14:textId="44316DA9" w:rsidR="00FA6DD8" w:rsidRDefault="00FA6DD8">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1754705" w:history="1">
        <w:r w:rsidRPr="00AA78A7">
          <w:rPr>
            <w:rStyle w:val="Hyperlink"/>
          </w:rPr>
          <w:t>285.12</w:t>
        </w:r>
        <w:r>
          <w:rPr>
            <w:rFonts w:asciiTheme="minorHAnsi" w:eastAsiaTheme="minorEastAsia" w:hAnsiTheme="minorHAnsi" w:cstheme="minorBidi"/>
            <w:kern w:val="2"/>
            <w:sz w:val="24"/>
            <w:szCs w:val="24"/>
            <w:lang w:eastAsia="en-AU"/>
            <w14:ligatures w14:val="standardContextual"/>
          </w:rPr>
          <w:tab/>
        </w:r>
        <w:r w:rsidRPr="00AA78A7">
          <w:rPr>
            <w:rStyle w:val="Hyperlink"/>
          </w:rPr>
          <w:t>VAED Library file now available</w:t>
        </w:r>
        <w:r>
          <w:rPr>
            <w:webHidden/>
          </w:rPr>
          <w:tab/>
        </w:r>
        <w:r>
          <w:rPr>
            <w:webHidden/>
          </w:rPr>
          <w:fldChar w:fldCharType="begin"/>
        </w:r>
        <w:r>
          <w:rPr>
            <w:webHidden/>
          </w:rPr>
          <w:instrText xml:space="preserve"> PAGEREF _Toc201754705 \h </w:instrText>
        </w:r>
        <w:r>
          <w:rPr>
            <w:webHidden/>
          </w:rPr>
        </w:r>
        <w:r>
          <w:rPr>
            <w:webHidden/>
          </w:rPr>
          <w:fldChar w:fldCharType="separate"/>
        </w:r>
        <w:r>
          <w:rPr>
            <w:webHidden/>
          </w:rPr>
          <w:t>8</w:t>
        </w:r>
        <w:r>
          <w:rPr>
            <w:webHidden/>
          </w:rPr>
          <w:fldChar w:fldCharType="end"/>
        </w:r>
      </w:hyperlink>
    </w:p>
    <w:p w14:paraId="669BCB35" w14:textId="037AEDBB" w:rsidR="00FA6DD8" w:rsidRDefault="00FA6DD8">
      <w:pPr>
        <w:pStyle w:val="TOC1"/>
        <w:rPr>
          <w:rFonts w:asciiTheme="minorHAnsi" w:eastAsiaTheme="minorEastAsia" w:hAnsiTheme="minorHAnsi" w:cstheme="minorBidi"/>
          <w:b w:val="0"/>
          <w:kern w:val="2"/>
          <w:sz w:val="24"/>
          <w:szCs w:val="24"/>
          <w:lang w:eastAsia="en-AU"/>
          <w14:ligatures w14:val="standardContextual"/>
        </w:rPr>
      </w:pPr>
      <w:hyperlink w:anchor="_Toc201754706" w:history="1">
        <w:r w:rsidRPr="00AA78A7">
          <w:rPr>
            <w:rStyle w:val="Hyperlink"/>
          </w:rPr>
          <w:t>Victorian Emergency Minimum Dataset (VEMD)</w:t>
        </w:r>
        <w:r>
          <w:rPr>
            <w:webHidden/>
          </w:rPr>
          <w:tab/>
        </w:r>
        <w:r>
          <w:rPr>
            <w:webHidden/>
          </w:rPr>
          <w:fldChar w:fldCharType="begin"/>
        </w:r>
        <w:r>
          <w:rPr>
            <w:webHidden/>
          </w:rPr>
          <w:instrText xml:space="preserve"> PAGEREF _Toc201754706 \h </w:instrText>
        </w:r>
        <w:r>
          <w:rPr>
            <w:webHidden/>
          </w:rPr>
        </w:r>
        <w:r>
          <w:rPr>
            <w:webHidden/>
          </w:rPr>
          <w:fldChar w:fldCharType="separate"/>
        </w:r>
        <w:r>
          <w:rPr>
            <w:webHidden/>
          </w:rPr>
          <w:t>9</w:t>
        </w:r>
        <w:r>
          <w:rPr>
            <w:webHidden/>
          </w:rPr>
          <w:fldChar w:fldCharType="end"/>
        </w:r>
      </w:hyperlink>
    </w:p>
    <w:p w14:paraId="01CFA43F" w14:textId="2AD851EB" w:rsidR="00FA6DD8" w:rsidRDefault="00FA6DD8">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1754707" w:history="1">
        <w:r w:rsidRPr="00AA78A7">
          <w:rPr>
            <w:rStyle w:val="Hyperlink"/>
          </w:rPr>
          <w:t>285.13</w:t>
        </w:r>
        <w:r>
          <w:rPr>
            <w:rFonts w:asciiTheme="minorHAnsi" w:eastAsiaTheme="minorEastAsia" w:hAnsiTheme="minorHAnsi" w:cstheme="minorBidi"/>
            <w:kern w:val="2"/>
            <w:sz w:val="24"/>
            <w:szCs w:val="24"/>
            <w:lang w:eastAsia="en-AU"/>
            <w14:ligatures w14:val="standardContextual"/>
          </w:rPr>
          <w:tab/>
        </w:r>
        <w:r w:rsidRPr="00AA78A7">
          <w:rPr>
            <w:rStyle w:val="Hyperlink"/>
          </w:rPr>
          <w:t>VEMD Editor for 2025-26 now available</w:t>
        </w:r>
        <w:r>
          <w:rPr>
            <w:webHidden/>
          </w:rPr>
          <w:tab/>
        </w:r>
        <w:r>
          <w:rPr>
            <w:webHidden/>
          </w:rPr>
          <w:fldChar w:fldCharType="begin"/>
        </w:r>
        <w:r>
          <w:rPr>
            <w:webHidden/>
          </w:rPr>
          <w:instrText xml:space="preserve"> PAGEREF _Toc201754707 \h </w:instrText>
        </w:r>
        <w:r>
          <w:rPr>
            <w:webHidden/>
          </w:rPr>
        </w:r>
        <w:r>
          <w:rPr>
            <w:webHidden/>
          </w:rPr>
          <w:fldChar w:fldCharType="separate"/>
        </w:r>
        <w:r>
          <w:rPr>
            <w:webHidden/>
          </w:rPr>
          <w:t>9</w:t>
        </w:r>
        <w:r>
          <w:rPr>
            <w:webHidden/>
          </w:rPr>
          <w:fldChar w:fldCharType="end"/>
        </w:r>
      </w:hyperlink>
    </w:p>
    <w:p w14:paraId="15DCBF42" w14:textId="5D13102D" w:rsidR="00FA6DD8" w:rsidRDefault="00FA6DD8">
      <w:pPr>
        <w:pStyle w:val="TOC1"/>
        <w:rPr>
          <w:rFonts w:asciiTheme="minorHAnsi" w:eastAsiaTheme="minorEastAsia" w:hAnsiTheme="minorHAnsi" w:cstheme="minorBidi"/>
          <w:b w:val="0"/>
          <w:kern w:val="2"/>
          <w:sz w:val="24"/>
          <w:szCs w:val="24"/>
          <w:lang w:eastAsia="en-AU"/>
          <w14:ligatures w14:val="standardContextual"/>
        </w:rPr>
      </w:pPr>
      <w:hyperlink w:anchor="_Toc201754708" w:history="1">
        <w:r w:rsidRPr="00AA78A7">
          <w:rPr>
            <w:rStyle w:val="Hyperlink"/>
          </w:rPr>
          <w:t>Victorian Integrated Non-Admitted Health Minimum Data Set (VINAH MDS)</w:t>
        </w:r>
        <w:r>
          <w:rPr>
            <w:webHidden/>
          </w:rPr>
          <w:tab/>
        </w:r>
        <w:r>
          <w:rPr>
            <w:webHidden/>
          </w:rPr>
          <w:fldChar w:fldCharType="begin"/>
        </w:r>
        <w:r>
          <w:rPr>
            <w:webHidden/>
          </w:rPr>
          <w:instrText xml:space="preserve"> PAGEREF _Toc201754708 \h </w:instrText>
        </w:r>
        <w:r>
          <w:rPr>
            <w:webHidden/>
          </w:rPr>
        </w:r>
        <w:r>
          <w:rPr>
            <w:webHidden/>
          </w:rPr>
          <w:fldChar w:fldCharType="separate"/>
        </w:r>
        <w:r>
          <w:rPr>
            <w:webHidden/>
          </w:rPr>
          <w:t>9</w:t>
        </w:r>
        <w:r>
          <w:rPr>
            <w:webHidden/>
          </w:rPr>
          <w:fldChar w:fldCharType="end"/>
        </w:r>
      </w:hyperlink>
    </w:p>
    <w:p w14:paraId="50A20D90" w14:textId="70C55622" w:rsidR="00FA6DD8" w:rsidRDefault="00FA6DD8">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201754709" w:history="1">
        <w:r w:rsidRPr="00AA78A7">
          <w:rPr>
            <w:rStyle w:val="Hyperlink"/>
          </w:rPr>
          <w:t>285.14</w:t>
        </w:r>
        <w:r>
          <w:rPr>
            <w:rFonts w:asciiTheme="minorHAnsi" w:eastAsiaTheme="minorEastAsia" w:hAnsiTheme="minorHAnsi" w:cstheme="minorBidi"/>
            <w:kern w:val="2"/>
            <w:sz w:val="24"/>
            <w:szCs w:val="24"/>
            <w:lang w:eastAsia="en-AU"/>
            <w14:ligatures w14:val="standardContextual"/>
          </w:rPr>
          <w:tab/>
        </w:r>
        <w:r w:rsidRPr="00AA78A7">
          <w:rPr>
            <w:rStyle w:val="Hyperlink"/>
          </w:rPr>
          <w:t>Impact of changes when VINAH MDS / NADC reporting sites cease reporting to AIMS S10, S11, S11A and S12 forms</w:t>
        </w:r>
        <w:r>
          <w:rPr>
            <w:webHidden/>
          </w:rPr>
          <w:tab/>
        </w:r>
        <w:r>
          <w:rPr>
            <w:webHidden/>
          </w:rPr>
          <w:fldChar w:fldCharType="begin"/>
        </w:r>
        <w:r>
          <w:rPr>
            <w:webHidden/>
          </w:rPr>
          <w:instrText xml:space="preserve"> PAGEREF _Toc201754709 \h </w:instrText>
        </w:r>
        <w:r>
          <w:rPr>
            <w:webHidden/>
          </w:rPr>
        </w:r>
        <w:r>
          <w:rPr>
            <w:webHidden/>
          </w:rPr>
          <w:fldChar w:fldCharType="separate"/>
        </w:r>
        <w:r>
          <w:rPr>
            <w:webHidden/>
          </w:rPr>
          <w:t>9</w:t>
        </w:r>
        <w:r>
          <w:rPr>
            <w:webHidden/>
          </w:rPr>
          <w:fldChar w:fldCharType="end"/>
        </w:r>
      </w:hyperlink>
    </w:p>
    <w:p w14:paraId="0645478F" w14:textId="73EF1BD6" w:rsidR="007173CA" w:rsidRDefault="00AD784C" w:rsidP="00D079AA">
      <w:pPr>
        <w:pStyle w:val="Body"/>
      </w:pPr>
      <w:r>
        <w:fldChar w:fldCharType="end"/>
      </w:r>
    </w:p>
    <w:p w14:paraId="2AD7000F"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3DACB9B" w14:textId="2676D980" w:rsidR="00EE29AD" w:rsidRDefault="00B00C13" w:rsidP="00E261B3">
      <w:pPr>
        <w:pStyle w:val="Heading1"/>
      </w:pPr>
      <w:bookmarkStart w:id="0" w:name="_Toc201754690"/>
      <w:r>
        <w:t>Global Updates</w:t>
      </w:r>
      <w:bookmarkEnd w:id="0"/>
    </w:p>
    <w:p w14:paraId="5E5DB458" w14:textId="5D67A46D" w:rsidR="00613945" w:rsidRDefault="00DF11F2" w:rsidP="00304103">
      <w:pPr>
        <w:pStyle w:val="Heading2"/>
        <w:ind w:left="709" w:hanging="283"/>
      </w:pPr>
      <w:bookmarkStart w:id="1" w:name="_Toc201754691"/>
      <w:r>
        <w:t>Annual Changes to data collections for 2026-27</w:t>
      </w:r>
      <w:bookmarkEnd w:id="1"/>
    </w:p>
    <w:p w14:paraId="56972776" w14:textId="635D5CF1" w:rsidR="000D0BB1" w:rsidRDefault="006F27D1" w:rsidP="000D0BB1">
      <w:pPr>
        <w:pStyle w:val="Body"/>
      </w:pPr>
      <w:r w:rsidRPr="006F27D1">
        <w:t xml:space="preserve">Each year the </w:t>
      </w:r>
      <w:r w:rsidR="007036C9">
        <w:t xml:space="preserve">data collections listed below </w:t>
      </w:r>
      <w:r w:rsidRPr="006F27D1">
        <w:t xml:space="preserve">are reviewed to ensure they continue to meet national and other reporting requirements for the next financial year. </w:t>
      </w:r>
      <w:r w:rsidR="00150E6B">
        <w:rPr>
          <w:b/>
          <w:bCs/>
        </w:rPr>
        <w:t xml:space="preserve">For </w:t>
      </w:r>
      <w:r w:rsidR="00A478C5">
        <w:rPr>
          <w:b/>
          <w:bCs/>
        </w:rPr>
        <w:t xml:space="preserve">2026-27, the </w:t>
      </w:r>
      <w:r w:rsidRPr="006F27D1">
        <w:rPr>
          <w:b/>
          <w:bCs/>
        </w:rPr>
        <w:t xml:space="preserve">only proposed data collection changes that will be considered </w:t>
      </w:r>
      <w:r w:rsidR="00A478C5">
        <w:rPr>
          <w:b/>
          <w:bCs/>
        </w:rPr>
        <w:t xml:space="preserve">for these collections </w:t>
      </w:r>
      <w:r w:rsidRPr="006F27D1">
        <w:rPr>
          <w:b/>
          <w:bCs/>
        </w:rPr>
        <w:t>are those deemed essential to meet national reporting obligations or key government priorities for 2026-27.</w:t>
      </w:r>
    </w:p>
    <w:p w14:paraId="7FD1B0C8" w14:textId="3E99B36A" w:rsidR="000D0BB1" w:rsidRDefault="000D0BB1" w:rsidP="000D0BB1">
      <w:pPr>
        <w:pStyle w:val="Body"/>
      </w:pPr>
      <w:r>
        <w:lastRenderedPageBreak/>
        <w:t xml:space="preserve">The process starts on Monday </w:t>
      </w:r>
      <w:r w:rsidR="00743890">
        <w:t>21</w:t>
      </w:r>
      <w:r>
        <w:t xml:space="preserve"> </w:t>
      </w:r>
      <w:r w:rsidR="006D4A41">
        <w:t>July</w:t>
      </w:r>
      <w:r>
        <w:t xml:space="preserve"> 202</w:t>
      </w:r>
      <w:r w:rsidR="006D4A41">
        <w:t>5</w:t>
      </w:r>
      <w:r>
        <w:t xml:space="preserve"> when a call for proposals </w:t>
      </w:r>
      <w:r w:rsidRPr="00FA6369">
        <w:t>for revisions to data collections for</w:t>
      </w:r>
      <w:r>
        <w:t xml:space="preserve"> 202</w:t>
      </w:r>
      <w:r w:rsidR="00995D91">
        <w:t>6</w:t>
      </w:r>
      <w:r>
        <w:t>-2</w:t>
      </w:r>
      <w:r w:rsidR="00995D91">
        <w:t>7</w:t>
      </w:r>
      <w:r>
        <w:t xml:space="preserve"> is sent t</w:t>
      </w:r>
      <w:r w:rsidRPr="00E725FA">
        <w:t>o the HDSS Bulletin mailing list</w:t>
      </w:r>
      <w:r>
        <w:t>, with p</w:t>
      </w:r>
      <w:r w:rsidRPr="00BF3EF6">
        <w:t xml:space="preserve">roposal </w:t>
      </w:r>
      <w:r>
        <w:t>form attached.</w:t>
      </w:r>
    </w:p>
    <w:p w14:paraId="2A77DD79" w14:textId="77777777" w:rsidR="000D0BB1" w:rsidRDefault="000D0BB1" w:rsidP="000D0BB1">
      <w:pPr>
        <w:pStyle w:val="Bullet1"/>
      </w:pPr>
      <w:r>
        <w:t>Victorian Admitted Episodes Dataset (VAED)</w:t>
      </w:r>
    </w:p>
    <w:p w14:paraId="53782553" w14:textId="77777777" w:rsidR="000D0BB1" w:rsidRDefault="000D0BB1" w:rsidP="000D0BB1">
      <w:pPr>
        <w:pStyle w:val="Bullet1"/>
      </w:pPr>
      <w:r>
        <w:t>Victorian Emergency Minimum Dataset (VEMD)</w:t>
      </w:r>
    </w:p>
    <w:p w14:paraId="433CCE19" w14:textId="77777777" w:rsidR="000D0BB1" w:rsidRDefault="000D0BB1" w:rsidP="000D0BB1">
      <w:pPr>
        <w:pStyle w:val="Bullet1"/>
      </w:pPr>
      <w:r>
        <w:t>Elective Surgery Information System (ESIS)</w:t>
      </w:r>
    </w:p>
    <w:p w14:paraId="0EBB72F8" w14:textId="77777777" w:rsidR="000D0BB1" w:rsidRDefault="000D0BB1" w:rsidP="000D0BB1">
      <w:pPr>
        <w:pStyle w:val="Bullet1"/>
      </w:pPr>
      <w:r w:rsidRPr="00CB2860">
        <w:t>Victorian Integrated Non-Admitted Health Minimum Dataset (VINAH)</w:t>
      </w:r>
    </w:p>
    <w:p w14:paraId="48365E6C" w14:textId="49AECD35" w:rsidR="000D0BB1" w:rsidRDefault="000D0BB1" w:rsidP="000D0BB1">
      <w:pPr>
        <w:pStyle w:val="Bullet1"/>
      </w:pPr>
      <w:r>
        <w:t xml:space="preserve">Agency Information Management System (AIMS) </w:t>
      </w:r>
      <w:r w:rsidR="00A26AA8">
        <w:t xml:space="preserve">suite of </w:t>
      </w:r>
      <w:r>
        <w:t>collections</w:t>
      </w:r>
    </w:p>
    <w:p w14:paraId="257BCE20" w14:textId="64EABB26" w:rsidR="003B2D1F" w:rsidRDefault="003B2D1F" w:rsidP="003B2D1F">
      <w:pPr>
        <w:pStyle w:val="Bullet1"/>
      </w:pPr>
      <w:r>
        <w:t>Victorian Cost Data Collection (VCDC).</w:t>
      </w:r>
    </w:p>
    <w:p w14:paraId="68D13644" w14:textId="5CFCCF19" w:rsidR="000D0BB1" w:rsidRDefault="000D0BB1" w:rsidP="000D0BB1">
      <w:pPr>
        <w:pStyle w:val="Bodyafterbullets"/>
      </w:pPr>
      <w:r w:rsidRPr="001A6C6B">
        <w:t xml:space="preserve">Proposals </w:t>
      </w:r>
      <w:r>
        <w:t>are</w:t>
      </w:r>
      <w:r w:rsidRPr="001A6C6B">
        <w:t xml:space="preserve"> </w:t>
      </w:r>
      <w:r>
        <w:t>reviewed</w:t>
      </w:r>
      <w:r w:rsidRPr="001A6C6B">
        <w:t xml:space="preserve"> to ensure they comply with </w:t>
      </w:r>
      <w:r w:rsidR="006B5E22">
        <w:t>the criteria outlined</w:t>
      </w:r>
      <w:r w:rsidR="0087781A">
        <w:t xml:space="preserve"> above</w:t>
      </w:r>
      <w:r w:rsidRPr="001A6C6B">
        <w:t>.</w:t>
      </w:r>
      <w:r>
        <w:t xml:space="preserve"> Final acceptance of all proposals is based on evaluation and recommendations by the Annual Change Governance Committee and sign off by the Deputy Secretary, </w:t>
      </w:r>
      <w:r w:rsidR="003F216A">
        <w:t>Hospitals and Health Services</w:t>
      </w:r>
      <w:r w:rsidRPr="001D292E">
        <w:t>.</w:t>
      </w:r>
    </w:p>
    <w:p w14:paraId="3C232D93" w14:textId="600F6B62" w:rsidR="005C7243" w:rsidRDefault="00E124AE" w:rsidP="000D0BB1">
      <w:pPr>
        <w:pStyle w:val="Bodyafterbullets"/>
      </w:pPr>
      <w:r w:rsidRPr="00E124AE">
        <w:t xml:space="preserve">Further information about the Annual Changes process can be viewed at </w:t>
      </w:r>
      <w:hyperlink r:id="rId16" w:tgtFrame="_blank" w:history="1">
        <w:r w:rsidRPr="00E124AE">
          <w:rPr>
            <w:rStyle w:val="Hyperlink"/>
          </w:rPr>
          <w:t>HDSS Annual Changes</w:t>
        </w:r>
      </w:hyperlink>
      <w:r w:rsidRPr="00E124AE">
        <w:t xml:space="preserve"> &lt;https://www.health.vic.gov.au/data-reporting/annual-changes&gt; </w:t>
      </w:r>
    </w:p>
    <w:p w14:paraId="03F1AD70" w14:textId="77777777" w:rsidR="0008162B" w:rsidRPr="0008162B" w:rsidRDefault="0008162B" w:rsidP="0008162B">
      <w:pPr>
        <w:pStyle w:val="Bodyafterbullets"/>
      </w:pPr>
      <w:r w:rsidRPr="0008162B">
        <w:t xml:space="preserve">Any proposals for changes to the </w:t>
      </w:r>
      <w:r w:rsidRPr="0008162B">
        <w:rPr>
          <w:b/>
          <w:bCs/>
          <w:i/>
          <w:iCs/>
        </w:rPr>
        <w:t>VAED, VEMD, VINAH, ESIS and AIMS</w:t>
      </w:r>
      <w:r w:rsidRPr="0008162B">
        <w:t>, that</w:t>
      </w:r>
      <w:r w:rsidRPr="0008162B">
        <w:rPr>
          <w:b/>
          <w:bCs/>
          <w:i/>
          <w:iCs/>
        </w:rPr>
        <w:t xml:space="preserve"> </w:t>
      </w:r>
      <w:r w:rsidRPr="0008162B">
        <w:t xml:space="preserve">meet the criteria outlined above must be submitted via email to the HDSS Helpdesk </w:t>
      </w:r>
      <w:hyperlink r:id="rId17" w:tgtFrame="_blank" w:history="1">
        <w:r w:rsidRPr="0008162B">
          <w:rPr>
            <w:rStyle w:val="Hyperlink"/>
          </w:rPr>
          <w:t>HDSS.helpdesk@health.vic.gov.au</w:t>
        </w:r>
      </w:hyperlink>
      <w:r w:rsidRPr="0008162B">
        <w:t xml:space="preserve"> by the due date. </w:t>
      </w:r>
    </w:p>
    <w:p w14:paraId="699754F0" w14:textId="77777777" w:rsidR="0008162B" w:rsidRPr="0008162B" w:rsidRDefault="0008162B" w:rsidP="0008162B">
      <w:pPr>
        <w:pStyle w:val="Bodyafterbullets"/>
      </w:pPr>
      <w:r w:rsidRPr="0008162B">
        <w:t xml:space="preserve">Any proposals for changes to the </w:t>
      </w:r>
      <w:r w:rsidRPr="0008162B">
        <w:rPr>
          <w:b/>
          <w:bCs/>
        </w:rPr>
        <w:t>VCDC</w:t>
      </w:r>
      <w:r w:rsidRPr="0008162B">
        <w:t xml:space="preserve">, that meet the criteria outlined above must be submitted via email to </w:t>
      </w:r>
      <w:hyperlink r:id="rId18" w:tgtFrame="_blank" w:history="1">
        <w:r w:rsidRPr="0008162B">
          <w:rPr>
            <w:rStyle w:val="Hyperlink"/>
          </w:rPr>
          <w:t>VCDCassist@health.vic.gov.au</w:t>
        </w:r>
      </w:hyperlink>
      <w:r w:rsidRPr="0008162B">
        <w:t xml:space="preserve"> by the due date. </w:t>
      </w:r>
    </w:p>
    <w:p w14:paraId="1FD49CD1" w14:textId="178EFF94" w:rsidR="00124BB0" w:rsidRDefault="00FA6FF2" w:rsidP="00732FD6">
      <w:pPr>
        <w:pStyle w:val="Heading3"/>
      </w:pPr>
      <w:r>
        <w:t>Timetable for data collection changes 2026-27</w:t>
      </w:r>
    </w:p>
    <w:tbl>
      <w:tblPr>
        <w:tblStyle w:val="TableGrid"/>
        <w:tblW w:w="10060" w:type="dxa"/>
        <w:tblLook w:val="06A0" w:firstRow="1" w:lastRow="0" w:firstColumn="1" w:lastColumn="0" w:noHBand="1" w:noVBand="1"/>
      </w:tblPr>
      <w:tblGrid>
        <w:gridCol w:w="2830"/>
        <w:gridCol w:w="7230"/>
      </w:tblGrid>
      <w:tr w:rsidR="00724253" w:rsidRPr="00751805" w14:paraId="0FC7D5B2" w14:textId="77777777" w:rsidTr="007D65E3">
        <w:trPr>
          <w:tblHeader/>
        </w:trPr>
        <w:tc>
          <w:tcPr>
            <w:tcW w:w="2830" w:type="dxa"/>
          </w:tcPr>
          <w:p w14:paraId="52D734F5" w14:textId="77777777" w:rsidR="00724253" w:rsidRPr="00732FD6" w:rsidRDefault="00724253" w:rsidP="00732FD6">
            <w:pPr>
              <w:pStyle w:val="Tabletext"/>
              <w:rPr>
                <w:b/>
                <w:bCs/>
              </w:rPr>
            </w:pPr>
            <w:r w:rsidRPr="00732FD6">
              <w:rPr>
                <w:b/>
                <w:bCs/>
              </w:rPr>
              <w:t>Key Dates</w:t>
            </w:r>
          </w:p>
        </w:tc>
        <w:tc>
          <w:tcPr>
            <w:tcW w:w="7230" w:type="dxa"/>
          </w:tcPr>
          <w:p w14:paraId="251773F2" w14:textId="77777777" w:rsidR="00724253" w:rsidRPr="00732FD6" w:rsidRDefault="00724253" w:rsidP="00732FD6">
            <w:pPr>
              <w:pStyle w:val="Tabletext"/>
              <w:rPr>
                <w:b/>
                <w:bCs/>
              </w:rPr>
            </w:pPr>
            <w:r w:rsidRPr="00732FD6">
              <w:rPr>
                <w:b/>
                <w:bCs/>
              </w:rPr>
              <w:t>Description</w:t>
            </w:r>
          </w:p>
        </w:tc>
      </w:tr>
      <w:tr w:rsidR="00724253" w:rsidRPr="00357F4F" w14:paraId="4BE6AC7B" w14:textId="77777777" w:rsidTr="007D65E3">
        <w:tc>
          <w:tcPr>
            <w:tcW w:w="2830" w:type="dxa"/>
          </w:tcPr>
          <w:p w14:paraId="005DCBC9" w14:textId="77777777" w:rsidR="00724253" w:rsidRPr="00357F4F" w:rsidRDefault="00724253" w:rsidP="00732FD6">
            <w:pPr>
              <w:pStyle w:val="Tabletext"/>
            </w:pPr>
            <w:r w:rsidRPr="00357F4F">
              <w:t>Mon</w:t>
            </w:r>
            <w:r>
              <w:t>day</w:t>
            </w:r>
            <w:r w:rsidRPr="00357F4F">
              <w:t xml:space="preserve"> </w:t>
            </w:r>
            <w:r>
              <w:t>21 July 2025</w:t>
            </w:r>
          </w:p>
        </w:tc>
        <w:tc>
          <w:tcPr>
            <w:tcW w:w="7230" w:type="dxa"/>
          </w:tcPr>
          <w:p w14:paraId="295F8163" w14:textId="77777777" w:rsidR="00724253" w:rsidRPr="006C429C" w:rsidRDefault="00724253" w:rsidP="00732FD6">
            <w:pPr>
              <w:pStyle w:val="Tabletext"/>
              <w:rPr>
                <w:b/>
                <w:bCs/>
              </w:rPr>
            </w:pPr>
            <w:r w:rsidRPr="006C429C">
              <w:rPr>
                <w:b/>
                <w:bCs/>
              </w:rPr>
              <w:t>Call for proposals</w:t>
            </w:r>
          </w:p>
          <w:p w14:paraId="4FF3829D" w14:textId="77777777" w:rsidR="00724253" w:rsidRPr="00357F4F" w:rsidRDefault="00724253" w:rsidP="00732FD6">
            <w:pPr>
              <w:pStyle w:val="Tabletext"/>
            </w:pPr>
            <w:r>
              <w:t>E</w:t>
            </w:r>
            <w:r w:rsidRPr="00357F4F">
              <w:t xml:space="preserve">mail </w:t>
            </w:r>
            <w:r>
              <w:t xml:space="preserve">sent </w:t>
            </w:r>
            <w:r w:rsidRPr="00357F4F">
              <w:t>to HDSS Bulletin list</w:t>
            </w:r>
          </w:p>
        </w:tc>
      </w:tr>
      <w:tr w:rsidR="00724253" w:rsidRPr="006C429C" w14:paraId="418E9349" w14:textId="77777777" w:rsidTr="007D65E3">
        <w:trPr>
          <w:trHeight w:val="756"/>
        </w:trPr>
        <w:tc>
          <w:tcPr>
            <w:tcW w:w="2830" w:type="dxa"/>
          </w:tcPr>
          <w:p w14:paraId="6B73D6A7" w14:textId="77777777" w:rsidR="00724253" w:rsidRDefault="00724253" w:rsidP="00732FD6">
            <w:pPr>
              <w:pStyle w:val="Tabletext"/>
            </w:pPr>
            <w:r w:rsidRPr="00357F4F">
              <w:t>Fri</w:t>
            </w:r>
            <w:r>
              <w:t>day</w:t>
            </w:r>
            <w:r w:rsidRPr="00357F4F">
              <w:t xml:space="preserve"> </w:t>
            </w:r>
            <w:r>
              <w:t>1</w:t>
            </w:r>
            <w:r w:rsidRPr="00357F4F">
              <w:t xml:space="preserve"> Aug</w:t>
            </w:r>
            <w:r>
              <w:t xml:space="preserve"> 2025</w:t>
            </w:r>
          </w:p>
          <w:p w14:paraId="55FEBB0E" w14:textId="77777777" w:rsidR="00724253" w:rsidRPr="00357F4F" w:rsidRDefault="00724253" w:rsidP="00732FD6">
            <w:pPr>
              <w:pStyle w:val="Tabletext"/>
            </w:pPr>
            <w:r w:rsidRPr="00357F4F">
              <w:t>5.00pm</w:t>
            </w:r>
          </w:p>
        </w:tc>
        <w:tc>
          <w:tcPr>
            <w:tcW w:w="7230" w:type="dxa"/>
          </w:tcPr>
          <w:p w14:paraId="285AE1A1" w14:textId="77777777" w:rsidR="00724253" w:rsidRPr="006C429C" w:rsidRDefault="00724253" w:rsidP="00732FD6">
            <w:pPr>
              <w:pStyle w:val="Tabletext"/>
              <w:rPr>
                <w:b/>
                <w:bCs/>
              </w:rPr>
            </w:pPr>
            <w:r w:rsidRPr="006C429C">
              <w:rPr>
                <w:b/>
                <w:bCs/>
              </w:rPr>
              <w:t xml:space="preserve">Deadline for submission of proposals </w:t>
            </w:r>
          </w:p>
        </w:tc>
      </w:tr>
      <w:tr w:rsidR="00724253" w:rsidRPr="008B54DD" w14:paraId="4411A7EC" w14:textId="77777777" w:rsidTr="007D65E3">
        <w:trPr>
          <w:trHeight w:val="756"/>
        </w:trPr>
        <w:tc>
          <w:tcPr>
            <w:tcW w:w="2830" w:type="dxa"/>
          </w:tcPr>
          <w:p w14:paraId="15B54165" w14:textId="7F745485" w:rsidR="00724253" w:rsidRPr="008A4B1D" w:rsidRDefault="00724253" w:rsidP="00732FD6">
            <w:pPr>
              <w:pStyle w:val="Tabletext"/>
            </w:pPr>
            <w:r>
              <w:t xml:space="preserve">Wednesday </w:t>
            </w:r>
            <w:r w:rsidR="22B0BCC5">
              <w:t>17</w:t>
            </w:r>
            <w:r>
              <w:t xml:space="preserve"> Sep 2025 </w:t>
            </w:r>
          </w:p>
          <w:p w14:paraId="659A8C6A" w14:textId="77777777" w:rsidR="00724253" w:rsidRPr="00357F4F" w:rsidRDefault="00724253" w:rsidP="00732FD6">
            <w:pPr>
              <w:pStyle w:val="Tabletext"/>
            </w:pPr>
            <w:r>
              <w:t xml:space="preserve"> </w:t>
            </w:r>
          </w:p>
        </w:tc>
        <w:tc>
          <w:tcPr>
            <w:tcW w:w="7230" w:type="dxa"/>
          </w:tcPr>
          <w:p w14:paraId="7509BEB5" w14:textId="77777777" w:rsidR="00724253" w:rsidRPr="00357F4F" w:rsidRDefault="00724253" w:rsidP="00732FD6">
            <w:pPr>
              <w:pStyle w:val="Tabletext"/>
            </w:pPr>
            <w:r w:rsidRPr="00357F4F">
              <w:rPr>
                <w:b/>
              </w:rPr>
              <w:t>First</w:t>
            </w:r>
            <w:r w:rsidRPr="00357F4F">
              <w:t xml:space="preserve"> </w:t>
            </w:r>
            <w:r w:rsidRPr="00357F4F">
              <w:rPr>
                <w:b/>
              </w:rPr>
              <w:t>Annual Changes Governance Committee meeting</w:t>
            </w:r>
          </w:p>
          <w:p w14:paraId="11E61DCB" w14:textId="77777777" w:rsidR="00724253" w:rsidRPr="008B54DD" w:rsidRDefault="00724253" w:rsidP="00732FD6">
            <w:pPr>
              <w:pStyle w:val="Tabletext"/>
            </w:pPr>
            <w:r w:rsidRPr="008B54DD">
              <w:t xml:space="preserve">Review proposals before release for consultation </w:t>
            </w:r>
          </w:p>
        </w:tc>
      </w:tr>
      <w:tr w:rsidR="00724253" w:rsidRPr="00357F4F" w14:paraId="75A9EC09" w14:textId="77777777" w:rsidTr="007D65E3">
        <w:trPr>
          <w:trHeight w:val="756"/>
        </w:trPr>
        <w:tc>
          <w:tcPr>
            <w:tcW w:w="2830" w:type="dxa"/>
          </w:tcPr>
          <w:p w14:paraId="7463E4E5" w14:textId="77777777" w:rsidR="00724253" w:rsidRPr="00357F4F" w:rsidRDefault="00724253" w:rsidP="00732FD6">
            <w:pPr>
              <w:pStyle w:val="Tabletext"/>
            </w:pPr>
            <w:r>
              <w:t>Monday 6 Oct 2025</w:t>
            </w:r>
          </w:p>
          <w:p w14:paraId="37510F11" w14:textId="77777777" w:rsidR="00724253" w:rsidRPr="00357F4F" w:rsidRDefault="00724253" w:rsidP="00732FD6">
            <w:pPr>
              <w:pStyle w:val="Tabletext"/>
            </w:pPr>
          </w:p>
        </w:tc>
        <w:tc>
          <w:tcPr>
            <w:tcW w:w="7230" w:type="dxa"/>
          </w:tcPr>
          <w:p w14:paraId="3BBBCBFA" w14:textId="77777777" w:rsidR="00724253" w:rsidRPr="00357F4F" w:rsidRDefault="00724253" w:rsidP="00732FD6">
            <w:pPr>
              <w:pStyle w:val="Tabletext"/>
            </w:pPr>
            <w:r>
              <w:rPr>
                <w:b/>
              </w:rPr>
              <w:t>P</w:t>
            </w:r>
            <w:r w:rsidRPr="00357F4F">
              <w:rPr>
                <w:b/>
              </w:rPr>
              <w:t>roposals documents</w:t>
            </w:r>
            <w:r>
              <w:rPr>
                <w:b/>
              </w:rPr>
              <w:t xml:space="preserve"> published on HDSS website for feedback</w:t>
            </w:r>
          </w:p>
          <w:p w14:paraId="2E8D16A1" w14:textId="77777777" w:rsidR="00724253" w:rsidRPr="00357F4F" w:rsidRDefault="00724253" w:rsidP="00732FD6">
            <w:pPr>
              <w:pStyle w:val="Tabletext"/>
            </w:pPr>
            <w:r>
              <w:t xml:space="preserve">Email sent </w:t>
            </w:r>
            <w:r w:rsidRPr="00357F4F">
              <w:t>to HDSS Bulletin list</w:t>
            </w:r>
            <w:r>
              <w:t xml:space="preserve"> with the feedback proforma links</w:t>
            </w:r>
          </w:p>
        </w:tc>
      </w:tr>
      <w:tr w:rsidR="00724253" w:rsidRPr="00357F4F" w14:paraId="4504B2B1" w14:textId="77777777" w:rsidTr="007D65E3">
        <w:trPr>
          <w:trHeight w:val="756"/>
        </w:trPr>
        <w:tc>
          <w:tcPr>
            <w:tcW w:w="2830" w:type="dxa"/>
          </w:tcPr>
          <w:p w14:paraId="12D11566" w14:textId="77777777" w:rsidR="00724253" w:rsidRPr="00357F4F" w:rsidRDefault="00724253" w:rsidP="00732FD6">
            <w:pPr>
              <w:pStyle w:val="Tabletext"/>
            </w:pPr>
            <w:r w:rsidRPr="00357F4F">
              <w:t>Fri</w:t>
            </w:r>
            <w:r>
              <w:t>day</w:t>
            </w:r>
            <w:r w:rsidRPr="00357F4F">
              <w:t xml:space="preserve"> </w:t>
            </w:r>
            <w:r>
              <w:t>17</w:t>
            </w:r>
            <w:r w:rsidRPr="00357F4F">
              <w:t xml:space="preserve"> Oct </w:t>
            </w:r>
            <w:r>
              <w:t>2025</w:t>
            </w:r>
          </w:p>
          <w:p w14:paraId="7A2EB4E8" w14:textId="77777777" w:rsidR="00724253" w:rsidRPr="00357F4F" w:rsidRDefault="00724253" w:rsidP="00732FD6">
            <w:pPr>
              <w:pStyle w:val="Tabletext"/>
            </w:pPr>
            <w:r>
              <w:t>5.00pm</w:t>
            </w:r>
          </w:p>
        </w:tc>
        <w:tc>
          <w:tcPr>
            <w:tcW w:w="7230" w:type="dxa"/>
          </w:tcPr>
          <w:p w14:paraId="6CDF13BA" w14:textId="77777777" w:rsidR="00724253" w:rsidRPr="00357F4F" w:rsidRDefault="00724253" w:rsidP="00732FD6">
            <w:pPr>
              <w:pStyle w:val="Tabletext"/>
            </w:pPr>
            <w:r w:rsidRPr="00357F4F">
              <w:rPr>
                <w:b/>
              </w:rPr>
              <w:t>Deadline for comment on proposals documents</w:t>
            </w:r>
          </w:p>
        </w:tc>
      </w:tr>
      <w:tr w:rsidR="00724253" w:rsidRPr="00357F4F" w14:paraId="43DF19A9" w14:textId="77777777" w:rsidTr="007D65E3">
        <w:trPr>
          <w:trHeight w:val="756"/>
        </w:trPr>
        <w:tc>
          <w:tcPr>
            <w:tcW w:w="2830" w:type="dxa"/>
          </w:tcPr>
          <w:p w14:paraId="60480E56" w14:textId="77777777" w:rsidR="00724253" w:rsidRPr="00357F4F" w:rsidRDefault="00724253" w:rsidP="00732FD6">
            <w:pPr>
              <w:pStyle w:val="Tabletext"/>
            </w:pPr>
            <w:r>
              <w:t>Thursday 20 Nov</w:t>
            </w:r>
            <w:r w:rsidRPr="00357F4F">
              <w:t xml:space="preserve"> </w:t>
            </w:r>
            <w:r>
              <w:t>2025</w:t>
            </w:r>
          </w:p>
        </w:tc>
        <w:tc>
          <w:tcPr>
            <w:tcW w:w="7230" w:type="dxa"/>
          </w:tcPr>
          <w:p w14:paraId="475AD182" w14:textId="77777777" w:rsidR="00724253" w:rsidRPr="00357F4F" w:rsidRDefault="00724253" w:rsidP="00732FD6">
            <w:pPr>
              <w:pStyle w:val="Tabletext"/>
            </w:pPr>
            <w:r w:rsidRPr="00357F4F">
              <w:rPr>
                <w:b/>
              </w:rPr>
              <w:t>Second</w:t>
            </w:r>
            <w:r w:rsidRPr="00357F4F">
              <w:t xml:space="preserve"> </w:t>
            </w:r>
            <w:r w:rsidRPr="00357F4F">
              <w:rPr>
                <w:b/>
              </w:rPr>
              <w:t>Annual Changes Governance Committee meeting</w:t>
            </w:r>
          </w:p>
          <w:p w14:paraId="02244105" w14:textId="77777777" w:rsidR="00724253" w:rsidRPr="00357F4F" w:rsidRDefault="00724253" w:rsidP="00732FD6">
            <w:pPr>
              <w:pStyle w:val="Tabletext"/>
            </w:pPr>
            <w:r w:rsidRPr="008B54DD">
              <w:rPr>
                <w:szCs w:val="18"/>
              </w:rPr>
              <w:t>Decision on whether to recommend accepting or rejecting each proposal</w:t>
            </w:r>
          </w:p>
        </w:tc>
      </w:tr>
      <w:tr w:rsidR="00724253" w:rsidRPr="00357F4F" w14:paraId="7AD8EE7C" w14:textId="77777777" w:rsidTr="007D65E3">
        <w:trPr>
          <w:trHeight w:val="756"/>
        </w:trPr>
        <w:tc>
          <w:tcPr>
            <w:tcW w:w="2830" w:type="dxa"/>
          </w:tcPr>
          <w:p w14:paraId="60E82EC1" w14:textId="77777777" w:rsidR="00724253" w:rsidRPr="00357F4F" w:rsidRDefault="00724253" w:rsidP="00732FD6">
            <w:pPr>
              <w:pStyle w:val="Tabletext"/>
            </w:pPr>
            <w:r w:rsidRPr="00D80D62">
              <w:t>Friday 12 De</w:t>
            </w:r>
            <w:r>
              <w:t>c 2025</w:t>
            </w:r>
            <w:r w:rsidRPr="00D80D62">
              <w:t xml:space="preserve"> </w:t>
            </w:r>
          </w:p>
        </w:tc>
        <w:tc>
          <w:tcPr>
            <w:tcW w:w="7230" w:type="dxa"/>
          </w:tcPr>
          <w:p w14:paraId="46568219" w14:textId="77777777" w:rsidR="00724253" w:rsidRPr="00357F4F" w:rsidRDefault="00724253" w:rsidP="00732FD6">
            <w:pPr>
              <w:pStyle w:val="Tabletext"/>
              <w:rPr>
                <w:b/>
              </w:rPr>
            </w:pPr>
            <w:r w:rsidRPr="00357F4F">
              <w:rPr>
                <w:b/>
              </w:rPr>
              <w:t>Recommendation</w:t>
            </w:r>
            <w:r>
              <w:rPr>
                <w:b/>
              </w:rPr>
              <w:t>s</w:t>
            </w:r>
            <w:r w:rsidRPr="00357F4F">
              <w:rPr>
                <w:b/>
              </w:rPr>
              <w:t xml:space="preserve"> to </w:t>
            </w:r>
            <w:r>
              <w:rPr>
                <w:b/>
              </w:rPr>
              <w:t>the Data Steward, Hospitals and Health Services</w:t>
            </w:r>
          </w:p>
          <w:p w14:paraId="7FC9C6B4" w14:textId="77777777" w:rsidR="00724253" w:rsidRPr="00357F4F" w:rsidRDefault="00724253" w:rsidP="00732FD6">
            <w:pPr>
              <w:pStyle w:val="Tabletext"/>
            </w:pPr>
            <w:r w:rsidRPr="008B54DD">
              <w:rPr>
                <w:szCs w:val="18"/>
              </w:rPr>
              <w:t xml:space="preserve">Seeking approval by </w:t>
            </w:r>
            <w:r>
              <w:rPr>
                <w:szCs w:val="18"/>
              </w:rPr>
              <w:t xml:space="preserve">Friday </w:t>
            </w:r>
            <w:r w:rsidRPr="008B54DD">
              <w:rPr>
                <w:szCs w:val="18"/>
              </w:rPr>
              <w:t>1</w:t>
            </w:r>
            <w:r>
              <w:rPr>
                <w:szCs w:val="18"/>
              </w:rPr>
              <w:t>2</w:t>
            </w:r>
            <w:r w:rsidRPr="008B54DD">
              <w:rPr>
                <w:szCs w:val="18"/>
              </w:rPr>
              <w:t xml:space="preserve"> December 202</w:t>
            </w:r>
            <w:r>
              <w:rPr>
                <w:szCs w:val="18"/>
              </w:rPr>
              <w:t>5</w:t>
            </w:r>
          </w:p>
        </w:tc>
      </w:tr>
      <w:tr w:rsidR="00724253" w:rsidRPr="00357F4F" w14:paraId="02FA89B5" w14:textId="77777777" w:rsidTr="007D65E3">
        <w:trPr>
          <w:trHeight w:val="756"/>
        </w:trPr>
        <w:tc>
          <w:tcPr>
            <w:tcW w:w="2830" w:type="dxa"/>
          </w:tcPr>
          <w:p w14:paraId="6F41F811" w14:textId="0163A556" w:rsidR="00724253" w:rsidRPr="00357F4F" w:rsidRDefault="68897EC2" w:rsidP="00732FD6">
            <w:pPr>
              <w:pStyle w:val="Tabletext"/>
            </w:pPr>
            <w:r>
              <w:t>Wednesday</w:t>
            </w:r>
            <w:r w:rsidR="00724253">
              <w:t xml:space="preserve"> </w:t>
            </w:r>
            <w:r w:rsidR="0D631A4B">
              <w:t>31</w:t>
            </w:r>
            <w:r w:rsidR="00724253">
              <w:t xml:space="preserve"> Dec 2025</w:t>
            </w:r>
          </w:p>
        </w:tc>
        <w:tc>
          <w:tcPr>
            <w:tcW w:w="7230" w:type="dxa"/>
          </w:tcPr>
          <w:p w14:paraId="50D6891A" w14:textId="77777777" w:rsidR="00724253" w:rsidRPr="006C429C" w:rsidRDefault="00724253" w:rsidP="00732FD6">
            <w:pPr>
              <w:pStyle w:val="Tabletext"/>
              <w:rPr>
                <w:b/>
                <w:bCs/>
                <w:sz w:val="24"/>
                <w:lang w:eastAsia="en-AU"/>
              </w:rPr>
            </w:pPr>
            <w:r w:rsidRPr="006C429C">
              <w:rPr>
                <w:b/>
                <w:bCs/>
              </w:rPr>
              <w:t>Final specifications for revisions to data collections</w:t>
            </w:r>
          </w:p>
          <w:p w14:paraId="51569E0F" w14:textId="77777777" w:rsidR="00724253" w:rsidRPr="00357F4F" w:rsidRDefault="00724253" w:rsidP="00732FD6">
            <w:pPr>
              <w:pStyle w:val="Tabletext"/>
            </w:pPr>
            <w:r>
              <w:rPr>
                <w:szCs w:val="18"/>
              </w:rPr>
              <w:t xml:space="preserve">Email sent </w:t>
            </w:r>
            <w:r w:rsidRPr="008B54DD">
              <w:rPr>
                <w:szCs w:val="18"/>
              </w:rPr>
              <w:t>to HDSS Bulletin list</w:t>
            </w:r>
          </w:p>
        </w:tc>
      </w:tr>
    </w:tbl>
    <w:p w14:paraId="28EEB378" w14:textId="3192C799" w:rsidR="00D06BDB" w:rsidRPr="009C3B19" w:rsidRDefault="00D06BDB" w:rsidP="009C3B19">
      <w:pPr>
        <w:pStyle w:val="Heading2"/>
      </w:pPr>
      <w:bookmarkStart w:id="2" w:name="_Toc138172626"/>
      <w:bookmarkStart w:id="3" w:name="_Toc201754692"/>
      <w:r w:rsidRPr="009C3B19">
        <w:lastRenderedPageBreak/>
        <w:t>Final consolidation of ESIS, VAED, VEMD, VINAH MDS</w:t>
      </w:r>
      <w:r w:rsidR="7164556E">
        <w:t xml:space="preserve"> </w:t>
      </w:r>
      <w:r w:rsidRPr="009C3B19">
        <w:t>and NADC for 2024–2</w:t>
      </w:r>
      <w:bookmarkEnd w:id="2"/>
      <w:r w:rsidRPr="009C3B19">
        <w:t>5</w:t>
      </w:r>
      <w:bookmarkEnd w:id="3"/>
    </w:p>
    <w:p w14:paraId="6867DA7C" w14:textId="4A3C700E" w:rsidR="00D06BDB" w:rsidRDefault="00D06BDB" w:rsidP="00D06BDB">
      <w:pPr>
        <w:pStyle w:val="Body"/>
      </w:pPr>
      <w:r>
        <w:t>This is a reminder of the final consolidation dates for 2024–25.</w:t>
      </w:r>
    </w:p>
    <w:p w14:paraId="7335A35B" w14:textId="77777777" w:rsidR="00D06BDB" w:rsidRPr="002E2014" w:rsidRDefault="00D06BDB" w:rsidP="00D06BDB">
      <w:pPr>
        <w:pStyle w:val="Heading3"/>
      </w:pPr>
      <w:r w:rsidRPr="002E2014">
        <w:t>ESIS</w:t>
      </w:r>
    </w:p>
    <w:p w14:paraId="6BC8D1DE" w14:textId="15C35340" w:rsidR="00D06BDB" w:rsidRDefault="00D06BDB" w:rsidP="00D06BDB">
      <w:pPr>
        <w:pStyle w:val="Body"/>
      </w:pPr>
      <w:r>
        <w:t xml:space="preserve">Data for the 2024–25 financial year must be submitted by 5.00 pm on 14 July 2024. </w:t>
      </w:r>
      <w:r>
        <w:br/>
        <w:t xml:space="preserve">Final corrections to 2024–25 data must be submitted before </w:t>
      </w:r>
      <w:r w:rsidRPr="004D6BCF">
        <w:rPr>
          <w:b/>
          <w:bCs/>
        </w:rPr>
        <w:t>final consolidation on 24 August 202</w:t>
      </w:r>
      <w:r>
        <w:rPr>
          <w:b/>
          <w:bCs/>
        </w:rPr>
        <w:t>5</w:t>
      </w:r>
      <w:r>
        <w:t>.</w:t>
      </w:r>
    </w:p>
    <w:p w14:paraId="12281C93" w14:textId="038FA586" w:rsidR="00D06BDB" w:rsidRDefault="00D06BDB" w:rsidP="00D06BDB">
      <w:pPr>
        <w:pStyle w:val="Body"/>
      </w:pPr>
      <w:r w:rsidRPr="00E05F73">
        <w:t xml:space="preserve">Health services may start submitting July files from </w:t>
      </w:r>
      <w:r w:rsidRPr="00703128">
        <w:t>Monday 3 July 2025.</w:t>
      </w:r>
      <w:r>
        <w:t xml:space="preserve"> </w:t>
      </w:r>
      <w:r>
        <w:br/>
      </w:r>
      <w:r w:rsidRPr="00E05F73">
        <w:t>Remember the file sequence number for your first July submission must be 001 for example ‘5000_2</w:t>
      </w:r>
      <w:r w:rsidR="00FF33DC">
        <w:t>5</w:t>
      </w:r>
      <w:r w:rsidRPr="00E05F73">
        <w:t>_0</w:t>
      </w:r>
      <w:r w:rsidR="00E05F73" w:rsidRPr="00E05F73">
        <w:t>7</w:t>
      </w:r>
      <w:r w:rsidRPr="00E05F73">
        <w:t>_01_001.</w:t>
      </w:r>
      <w:r>
        <w:t xml:space="preserve">zip’. </w:t>
      </w:r>
      <w:r>
        <w:br/>
        <w:t>Corrections to 2024–25 data can be included in 2025–26 submissions.</w:t>
      </w:r>
    </w:p>
    <w:p w14:paraId="27DCEEAC" w14:textId="77777777" w:rsidR="00D06BDB" w:rsidRPr="00B457A4" w:rsidRDefault="00D06BDB" w:rsidP="00D06BDB">
      <w:pPr>
        <w:pStyle w:val="Heading3"/>
      </w:pPr>
      <w:r w:rsidRPr="00B457A4">
        <w:t>VAED</w:t>
      </w:r>
    </w:p>
    <w:p w14:paraId="61BD09F5" w14:textId="7E5BE8F2" w:rsidR="00D06BDB" w:rsidRDefault="00D06BDB" w:rsidP="00D06BDB">
      <w:pPr>
        <w:pStyle w:val="Body"/>
      </w:pPr>
      <w:r>
        <w:t xml:space="preserve">Data for the 2024–25 financial year must be submitted by 5.00 pm on 10 </w:t>
      </w:r>
      <w:r w:rsidR="004E7083">
        <w:t>July</w:t>
      </w:r>
      <w:r>
        <w:t xml:space="preserve"> 2025. </w:t>
      </w:r>
      <w:r>
        <w:br/>
        <w:t xml:space="preserve">Final corrections for </w:t>
      </w:r>
      <w:r w:rsidR="009C3B19">
        <w:t xml:space="preserve">2024–25 </w:t>
      </w:r>
      <w:r>
        <w:t xml:space="preserve">data must be submitted in time </w:t>
      </w:r>
      <w:r w:rsidRPr="00B9373A">
        <w:rPr>
          <w:b/>
          <w:bCs/>
        </w:rPr>
        <w:t>by 5.00 pm on 24 August 202</w:t>
      </w:r>
      <w:r w:rsidR="009C3B19">
        <w:rPr>
          <w:b/>
          <w:bCs/>
        </w:rPr>
        <w:t>5</w:t>
      </w:r>
      <w:r>
        <w:t>.</w:t>
      </w:r>
    </w:p>
    <w:p w14:paraId="2C33F52A" w14:textId="71651912" w:rsidR="00D06BDB" w:rsidRDefault="00D06BDB" w:rsidP="00D06BDB">
      <w:pPr>
        <w:pStyle w:val="Body"/>
      </w:pPr>
      <w:r>
        <w:t xml:space="preserve">Health services must wait for advice from the department </w:t>
      </w:r>
      <w:r w:rsidRPr="00E05F73">
        <w:t xml:space="preserve">before submitting a July </w:t>
      </w:r>
      <w:r w:rsidR="0081008A" w:rsidRPr="00E05F73">
        <w:t>(2025</w:t>
      </w:r>
      <w:r w:rsidR="00C73848" w:rsidRPr="00E05F73">
        <w:t>-</w:t>
      </w:r>
      <w:r w:rsidR="0081008A" w:rsidRPr="00E05F73">
        <w:t xml:space="preserve">26) </w:t>
      </w:r>
      <w:r w:rsidRPr="00E05F73">
        <w:t xml:space="preserve">file. </w:t>
      </w:r>
      <w:r w:rsidRPr="00E05F73">
        <w:br/>
        <w:t xml:space="preserve">Corrections for </w:t>
      </w:r>
      <w:r w:rsidR="009C3B19" w:rsidRPr="00E05F73">
        <w:t xml:space="preserve">2024–25 </w:t>
      </w:r>
      <w:r w:rsidRPr="00E05F73">
        <w:t>data can</w:t>
      </w:r>
      <w:r w:rsidR="00F26456" w:rsidRPr="00E05F73">
        <w:t>not</w:t>
      </w:r>
      <w:r w:rsidRPr="00E05F73">
        <w:t xml:space="preserve"> be included in 202</w:t>
      </w:r>
      <w:r w:rsidR="009C3B19" w:rsidRPr="00E05F73">
        <w:t>5</w:t>
      </w:r>
      <w:r w:rsidRPr="00E05F73">
        <w:t>–2</w:t>
      </w:r>
      <w:r w:rsidR="009C3B19" w:rsidRPr="00E05F73">
        <w:t>6</w:t>
      </w:r>
      <w:r w:rsidRPr="00E05F73">
        <w:t xml:space="preserve"> submissions.</w:t>
      </w:r>
    </w:p>
    <w:p w14:paraId="2288D1C4" w14:textId="77777777" w:rsidR="00D06BDB" w:rsidRPr="00C63BC6" w:rsidRDefault="00D06BDB" w:rsidP="00D06BDB">
      <w:pPr>
        <w:pStyle w:val="Heading3"/>
      </w:pPr>
      <w:r w:rsidRPr="00C63BC6">
        <w:t>VEMD</w:t>
      </w:r>
    </w:p>
    <w:p w14:paraId="75E41D93" w14:textId="690F2F94" w:rsidR="00D06BDB" w:rsidRPr="00175A51" w:rsidRDefault="00D06BDB" w:rsidP="00D06BDB">
      <w:pPr>
        <w:pStyle w:val="Body"/>
      </w:pPr>
      <w:r>
        <w:t>Data for the 202</w:t>
      </w:r>
      <w:r w:rsidR="004E7083">
        <w:t>4</w:t>
      </w:r>
      <w:r>
        <w:t>–2</w:t>
      </w:r>
      <w:r w:rsidR="004E7083">
        <w:t>5</w:t>
      </w:r>
      <w:r>
        <w:t xml:space="preserve"> financial year must be submitted by 10 July 202</w:t>
      </w:r>
      <w:r w:rsidR="004E7083">
        <w:t>5</w:t>
      </w:r>
      <w:r>
        <w:t xml:space="preserve">. </w:t>
      </w:r>
      <w:r>
        <w:br/>
        <w:t>Final corrections to 202</w:t>
      </w:r>
      <w:r w:rsidR="004E7083">
        <w:t>4</w:t>
      </w:r>
      <w:r>
        <w:t>–</w:t>
      </w:r>
      <w:r w:rsidR="004E7083">
        <w:t>25</w:t>
      </w:r>
      <w:r>
        <w:t xml:space="preserve"> data must be submitted before VEMD </w:t>
      </w:r>
      <w:r w:rsidRPr="00247A96">
        <w:rPr>
          <w:b/>
          <w:bCs/>
        </w:rPr>
        <w:t>final consolidation on 27 July 202</w:t>
      </w:r>
      <w:r w:rsidR="004E7083">
        <w:rPr>
          <w:b/>
          <w:bCs/>
        </w:rPr>
        <w:t>5</w:t>
      </w:r>
      <w:r>
        <w:t xml:space="preserve"> and cannot be submitted in a 202</w:t>
      </w:r>
      <w:r w:rsidR="004E7083">
        <w:t>5</w:t>
      </w:r>
      <w:r>
        <w:t>–2</w:t>
      </w:r>
      <w:r w:rsidR="004E7083">
        <w:t>6</w:t>
      </w:r>
      <w:r>
        <w:t xml:space="preserve"> file. </w:t>
      </w:r>
      <w:r>
        <w:br/>
        <w:t xml:space="preserve">Data from </w:t>
      </w:r>
      <w:r w:rsidR="004E7083">
        <w:t xml:space="preserve">2024–25 </w:t>
      </w:r>
      <w:r>
        <w:t xml:space="preserve">and </w:t>
      </w:r>
      <w:r w:rsidR="004E7083">
        <w:t xml:space="preserve">2025–26 </w:t>
      </w:r>
      <w:r>
        <w:t xml:space="preserve">financial years will be processed </w:t>
      </w:r>
      <w:r w:rsidRPr="00175A51">
        <w:t>concurrently.</w:t>
      </w:r>
    </w:p>
    <w:p w14:paraId="4B4F7448" w14:textId="71F636AD" w:rsidR="00D06BDB" w:rsidRPr="00175A51" w:rsidRDefault="00D06BDB" w:rsidP="00D06BDB">
      <w:pPr>
        <w:pStyle w:val="Body"/>
      </w:pPr>
      <w:r w:rsidRPr="00175A51">
        <w:t>Remember that for 202</w:t>
      </w:r>
      <w:r w:rsidR="004E7083" w:rsidRPr="00175A51">
        <w:t>5</w:t>
      </w:r>
      <w:r w:rsidRPr="00175A51">
        <w:t>–2</w:t>
      </w:r>
      <w:r w:rsidR="004E7083" w:rsidRPr="00175A51">
        <w:t>6</w:t>
      </w:r>
      <w:r w:rsidRPr="00175A51">
        <w:t xml:space="preserve"> the version of the VEMD is updated to ‘</w:t>
      </w:r>
      <w:r w:rsidR="004E7083" w:rsidRPr="00175A51">
        <w:t>30</w:t>
      </w:r>
      <w:r w:rsidR="00C75A07">
        <w:t>’</w:t>
      </w:r>
      <w:r w:rsidRPr="00175A51">
        <w:t xml:space="preserve"> therefore code ‘</w:t>
      </w:r>
      <w:r w:rsidR="004E7083" w:rsidRPr="00175A51">
        <w:t>0</w:t>
      </w:r>
      <w:r w:rsidRPr="00175A51">
        <w:t xml:space="preserve">’ will be used in the file naming convention. For example, </w:t>
      </w:r>
      <w:r w:rsidR="0000565E">
        <w:t xml:space="preserve">for a campus with a campus code of ‘9999’, </w:t>
      </w:r>
      <w:r w:rsidRPr="00175A51">
        <w:t>the first file for July 202</w:t>
      </w:r>
      <w:r w:rsidR="004E7083" w:rsidRPr="00175A51">
        <w:t>5</w:t>
      </w:r>
      <w:r w:rsidRPr="00175A51">
        <w:t xml:space="preserve"> data will be named ‘</w:t>
      </w:r>
      <w:r w:rsidR="00AD0D5E">
        <w:t>9999</w:t>
      </w:r>
      <w:r w:rsidR="004E7083" w:rsidRPr="00175A51">
        <w:t>0</w:t>
      </w:r>
      <w:r w:rsidRPr="00175A51">
        <w:t>07a.txt’.</w:t>
      </w:r>
    </w:p>
    <w:p w14:paraId="422CCCF1" w14:textId="77777777" w:rsidR="00D06BDB" w:rsidRPr="00C63BC6" w:rsidRDefault="00D06BDB" w:rsidP="00D06BDB">
      <w:pPr>
        <w:pStyle w:val="Heading3"/>
      </w:pPr>
      <w:r w:rsidRPr="00175A51">
        <w:t>VINAH MDS</w:t>
      </w:r>
    </w:p>
    <w:p w14:paraId="4BBF0AC6" w14:textId="52D3EC4C" w:rsidR="00D06BDB" w:rsidRPr="00925EAC" w:rsidRDefault="00D06BDB" w:rsidP="00D06BDB">
      <w:pPr>
        <w:pStyle w:val="Body"/>
      </w:pPr>
      <w:r>
        <w:t>All sites are reminded that VINAH data updates and corrections for the 202</w:t>
      </w:r>
      <w:r w:rsidR="223F9BC2">
        <w:t>4</w:t>
      </w:r>
      <w:r>
        <w:t>-2</w:t>
      </w:r>
      <w:r w:rsidR="11A55DDC">
        <w:t>5</w:t>
      </w:r>
      <w:r>
        <w:t xml:space="preserve"> financial year must be </w:t>
      </w:r>
      <w:r w:rsidRPr="7235C077">
        <w:rPr>
          <w:b/>
          <w:bCs/>
        </w:rPr>
        <w:t>completed by 24 August 202</w:t>
      </w:r>
      <w:r w:rsidR="004E7083" w:rsidRPr="7235C077">
        <w:rPr>
          <w:b/>
          <w:bCs/>
        </w:rPr>
        <w:t>5</w:t>
      </w:r>
      <w:r>
        <w:t xml:space="preserve">. After this date it will no longer be possible to add Referral In, Episode, Contacts and Referral Out data for </w:t>
      </w:r>
      <w:r w:rsidR="004E7083">
        <w:t>2024–25</w:t>
      </w:r>
      <w:r>
        <w:t>. Please allow sufficient time to allow corrections and resubmissions before 24 August.</w:t>
      </w:r>
    </w:p>
    <w:p w14:paraId="7B0D23DF" w14:textId="2A595152" w:rsidR="00D06BDB" w:rsidRDefault="00D06BDB" w:rsidP="00D06BDB">
      <w:pPr>
        <w:pStyle w:val="Body"/>
        <w:rPr>
          <w:rFonts w:eastAsia="Arial" w:cs="Arial"/>
          <w:szCs w:val="21"/>
        </w:rPr>
      </w:pPr>
      <w:r w:rsidRPr="1AF45EF5">
        <w:rPr>
          <w:rFonts w:eastAsia="Arial" w:cs="Arial"/>
          <w:szCs w:val="21"/>
        </w:rPr>
        <w:t>P</w:t>
      </w:r>
      <w:r w:rsidR="00282B30">
        <w:rPr>
          <w:rFonts w:eastAsia="Arial" w:cs="Arial"/>
          <w:szCs w:val="21"/>
        </w:rPr>
        <w:t>rior to consolidation</w:t>
      </w:r>
      <w:r w:rsidR="00C75A07">
        <w:rPr>
          <w:rFonts w:eastAsia="Arial" w:cs="Arial"/>
          <w:szCs w:val="21"/>
        </w:rPr>
        <w:t>,</w:t>
      </w:r>
      <w:r w:rsidR="00282B30">
        <w:rPr>
          <w:rFonts w:eastAsia="Arial" w:cs="Arial"/>
          <w:szCs w:val="21"/>
        </w:rPr>
        <w:t xml:space="preserve"> p</w:t>
      </w:r>
      <w:r w:rsidRPr="1AF45EF5">
        <w:rPr>
          <w:rFonts w:eastAsia="Arial" w:cs="Arial"/>
          <w:szCs w:val="21"/>
        </w:rPr>
        <w:t xml:space="preserve">lease review data that has been reported to both AIMS and </w:t>
      </w:r>
      <w:r w:rsidR="00072DE3">
        <w:rPr>
          <w:rFonts w:eastAsia="Arial" w:cs="Arial"/>
          <w:szCs w:val="21"/>
        </w:rPr>
        <w:t xml:space="preserve">the </w:t>
      </w:r>
      <w:r w:rsidRPr="1AF45EF5">
        <w:rPr>
          <w:rFonts w:eastAsia="Arial" w:cs="Arial"/>
          <w:szCs w:val="21"/>
        </w:rPr>
        <w:t>VINAH</w:t>
      </w:r>
      <w:r>
        <w:rPr>
          <w:rFonts w:eastAsia="Arial" w:cs="Arial"/>
          <w:szCs w:val="21"/>
        </w:rPr>
        <w:t xml:space="preserve"> MDS</w:t>
      </w:r>
      <w:r w:rsidR="00A519E5">
        <w:rPr>
          <w:rFonts w:eastAsia="Arial" w:cs="Arial"/>
          <w:szCs w:val="21"/>
        </w:rPr>
        <w:t xml:space="preserve"> to ensure all data has been reported and accepted</w:t>
      </w:r>
      <w:r w:rsidRPr="1AF45EF5">
        <w:rPr>
          <w:rFonts w:eastAsia="Arial" w:cs="Arial"/>
          <w:szCs w:val="21"/>
        </w:rPr>
        <w:t xml:space="preserve">. </w:t>
      </w:r>
      <w:r>
        <w:rPr>
          <w:rFonts w:eastAsia="Arial" w:cs="Arial"/>
          <w:szCs w:val="21"/>
        </w:rPr>
        <w:br/>
      </w:r>
      <w:r w:rsidR="00C75A07">
        <w:rPr>
          <w:rFonts w:eastAsia="Arial" w:cs="Arial"/>
          <w:szCs w:val="21"/>
        </w:rPr>
        <w:t xml:space="preserve">Where </w:t>
      </w:r>
      <w:r w:rsidRPr="1AF45EF5">
        <w:rPr>
          <w:rFonts w:eastAsia="Arial" w:cs="Arial"/>
          <w:szCs w:val="21"/>
        </w:rPr>
        <w:t xml:space="preserve">AIMS corrections </w:t>
      </w:r>
      <w:r w:rsidR="00C75A07">
        <w:rPr>
          <w:rFonts w:eastAsia="Arial" w:cs="Arial"/>
          <w:szCs w:val="21"/>
        </w:rPr>
        <w:t xml:space="preserve">are required </w:t>
      </w:r>
      <w:r w:rsidRPr="1AF45EF5">
        <w:rPr>
          <w:rFonts w:eastAsia="Arial" w:cs="Arial"/>
          <w:szCs w:val="21"/>
        </w:rPr>
        <w:t xml:space="preserve">refer to instructions in the </w:t>
      </w:r>
      <w:hyperlink r:id="rId19">
        <w:r w:rsidRPr="1AF45EF5">
          <w:rPr>
            <w:rStyle w:val="Hyperlink"/>
            <w:rFonts w:eastAsia="Arial" w:cs="Arial"/>
            <w:szCs w:val="21"/>
          </w:rPr>
          <w:t>AIMS Manual</w:t>
        </w:r>
      </w:hyperlink>
      <w:r w:rsidRPr="1AF45EF5">
        <w:rPr>
          <w:rFonts w:eastAsia="Arial" w:cs="Arial"/>
          <w:szCs w:val="21"/>
        </w:rPr>
        <w:t xml:space="preserve"> for ‘Correction of Data Already Submitted’.</w:t>
      </w:r>
    </w:p>
    <w:p w14:paraId="422608F7" w14:textId="77777777" w:rsidR="00D06BDB" w:rsidRPr="00C63BC6" w:rsidRDefault="00D06BDB" w:rsidP="00D06BDB">
      <w:pPr>
        <w:pStyle w:val="Heading3"/>
      </w:pPr>
      <w:r>
        <w:t>NADC</w:t>
      </w:r>
    </w:p>
    <w:p w14:paraId="4832B563" w14:textId="716F71BE" w:rsidR="00D06BDB" w:rsidRDefault="00D06BDB" w:rsidP="00D06BDB">
      <w:pPr>
        <w:pStyle w:val="Body"/>
      </w:pPr>
      <w:r>
        <w:t xml:space="preserve">All sites are reminded that NADC data updates and corrections for the </w:t>
      </w:r>
      <w:r w:rsidR="00D30174">
        <w:t xml:space="preserve">2024–25 </w:t>
      </w:r>
      <w:r>
        <w:t xml:space="preserve">financial year must be </w:t>
      </w:r>
      <w:r w:rsidRPr="00477BAC">
        <w:rPr>
          <w:b/>
          <w:bCs/>
        </w:rPr>
        <w:t>completed by 24 August 202</w:t>
      </w:r>
      <w:r w:rsidR="00D30174">
        <w:rPr>
          <w:b/>
          <w:bCs/>
        </w:rPr>
        <w:t>5</w:t>
      </w:r>
      <w:r>
        <w:t xml:space="preserve">. </w:t>
      </w:r>
    </w:p>
    <w:p w14:paraId="5C655FA5" w14:textId="51877B58" w:rsidR="00D06BDB" w:rsidRDefault="00D06BDB" w:rsidP="00D06BDB">
      <w:pPr>
        <w:pStyle w:val="Body"/>
      </w:pPr>
      <w:r>
        <w:t xml:space="preserve">Remember that until your return reports are error free, </w:t>
      </w:r>
      <w:r w:rsidR="00C75A07">
        <w:t>including resubmissions,</w:t>
      </w:r>
      <w:r>
        <w:t xml:space="preserve"> all data reported for that month is rejected.</w:t>
      </w:r>
    </w:p>
    <w:p w14:paraId="7ECB9AA3" w14:textId="4531C501" w:rsidR="0023483C" w:rsidRDefault="00D06BDB" w:rsidP="0023483C">
      <w:pPr>
        <w:pStyle w:val="Body"/>
      </w:pPr>
      <w:r>
        <w:lastRenderedPageBreak/>
        <w:t xml:space="preserve">Please allow sufficient time to allow corrections and resubmissions before 24 August. After this date it will not be possible to make submissions for </w:t>
      </w:r>
      <w:r w:rsidR="00D30174">
        <w:t xml:space="preserve">2024–25 </w:t>
      </w:r>
      <w:r>
        <w:t>data.</w:t>
      </w:r>
    </w:p>
    <w:p w14:paraId="28BB12E1" w14:textId="11984E17" w:rsidR="00180E47" w:rsidRDefault="00180E47" w:rsidP="00C279C3">
      <w:pPr>
        <w:pStyle w:val="Heading3"/>
      </w:pPr>
      <w:r>
        <w:t xml:space="preserve">AIMS </w:t>
      </w:r>
    </w:p>
    <w:p w14:paraId="678728D7" w14:textId="34A68C34" w:rsidR="00180E47" w:rsidRDefault="00180E47" w:rsidP="0023483C">
      <w:pPr>
        <w:pStyle w:val="Body"/>
      </w:pPr>
      <w:r>
        <w:t xml:space="preserve">Final consolidation dates for AIMS data collections will be provided in </w:t>
      </w:r>
      <w:r w:rsidR="00EB25DA">
        <w:t>July.</w:t>
      </w:r>
    </w:p>
    <w:p w14:paraId="63F86064" w14:textId="12615C71" w:rsidR="0023483C" w:rsidRDefault="0023483C" w:rsidP="0023483C">
      <w:pPr>
        <w:pStyle w:val="Heading2"/>
        <w:ind w:hanging="654"/>
      </w:pPr>
      <w:bookmarkStart w:id="4" w:name="_Toc201754693"/>
      <w:r>
        <w:t>2025-26</w:t>
      </w:r>
      <w:r w:rsidR="00D86C27">
        <w:t xml:space="preserve"> Health data standards and systems </w:t>
      </w:r>
      <w:r>
        <w:t>data collection manuals</w:t>
      </w:r>
      <w:bookmarkEnd w:id="4"/>
    </w:p>
    <w:p w14:paraId="70EA2197" w14:textId="6903DC9B" w:rsidR="0023483C" w:rsidRDefault="00FE7346" w:rsidP="0023483C">
      <w:pPr>
        <w:pStyle w:val="Body"/>
      </w:pPr>
      <w:r>
        <w:t>Data collection manuals for</w:t>
      </w:r>
      <w:r w:rsidR="007452B4">
        <w:t xml:space="preserve"> the 2025-26 reporting period</w:t>
      </w:r>
      <w:r>
        <w:t xml:space="preserve"> are being finalised</w:t>
      </w:r>
      <w:r w:rsidR="007452B4">
        <w:t>, and will be published on</w:t>
      </w:r>
      <w:r w:rsidR="00166CB5">
        <w:t xml:space="preserve"> the </w:t>
      </w:r>
      <w:hyperlink r:id="rId20" w:history="1">
        <w:r w:rsidR="00070B60" w:rsidRPr="00070B60">
          <w:rPr>
            <w:rStyle w:val="Hyperlink"/>
          </w:rPr>
          <w:t>Data collections</w:t>
        </w:r>
      </w:hyperlink>
      <w:r w:rsidR="00D20C05">
        <w:t xml:space="preserve"> &lt;</w:t>
      </w:r>
      <w:r w:rsidR="00D20C05" w:rsidRPr="00D20C05">
        <w:t>https://www.health.vic.gov.au/data-reporting/data-collections</w:t>
      </w:r>
      <w:r w:rsidR="00D20C05">
        <w:t xml:space="preserve">&gt; Health </w:t>
      </w:r>
      <w:r w:rsidR="009A62DF">
        <w:t>d</w:t>
      </w:r>
      <w:r w:rsidR="00D20C05">
        <w:t xml:space="preserve">ata </w:t>
      </w:r>
      <w:r w:rsidR="009A62DF">
        <w:t>s</w:t>
      </w:r>
      <w:r w:rsidR="00D20C05">
        <w:t>tandards and</w:t>
      </w:r>
      <w:r w:rsidR="009A62DF">
        <w:t xml:space="preserve"> systems web page</w:t>
      </w:r>
      <w:r w:rsidR="00431E51">
        <w:t>.</w:t>
      </w:r>
    </w:p>
    <w:p w14:paraId="460F0727" w14:textId="0294E535" w:rsidR="00431E51" w:rsidRDefault="00431E51" w:rsidP="0023483C">
      <w:pPr>
        <w:pStyle w:val="Body"/>
      </w:pPr>
      <w:r>
        <w:t xml:space="preserve">The 2025-26 data collection manuals for </w:t>
      </w:r>
      <w:r w:rsidR="00055442" w:rsidRPr="00055442">
        <w:t>Elective Surgery Information System (ESIS), Victorian Admitted Episodes Dataset (VAED), and Victorian Emergency Minimum Dataset (VEMD)</w:t>
      </w:r>
      <w:r w:rsidR="00702762">
        <w:t xml:space="preserve"> are scheduled to be </w:t>
      </w:r>
      <w:r w:rsidR="00093181">
        <w:t>published by</w:t>
      </w:r>
      <w:r w:rsidR="00702762">
        <w:t xml:space="preserve"> </w:t>
      </w:r>
      <w:r w:rsidR="009F67A5">
        <w:t>mid-July</w:t>
      </w:r>
      <w:r w:rsidR="00702762">
        <w:t>.</w:t>
      </w:r>
    </w:p>
    <w:p w14:paraId="13B0898D" w14:textId="57424A30" w:rsidR="00DE646C" w:rsidRDefault="73FFD83E" w:rsidP="00DE646C">
      <w:pPr>
        <w:pStyle w:val="Heading1"/>
      </w:pPr>
      <w:bookmarkStart w:id="5" w:name="_Toc201754694"/>
      <w:r>
        <w:t>A</w:t>
      </w:r>
      <w:r w:rsidR="30DFBB65">
        <w:t xml:space="preserve">gency </w:t>
      </w:r>
      <w:r>
        <w:t>I</w:t>
      </w:r>
      <w:r w:rsidR="30DFBB65">
        <w:t xml:space="preserve">nformation </w:t>
      </w:r>
      <w:r>
        <w:t>M</w:t>
      </w:r>
      <w:r w:rsidR="30DFBB65">
        <w:t xml:space="preserve">anagement </w:t>
      </w:r>
      <w:r>
        <w:t>S</w:t>
      </w:r>
      <w:r w:rsidR="30DFBB65">
        <w:t>ystem</w:t>
      </w:r>
      <w:r w:rsidR="7B3ECC87">
        <w:t xml:space="preserve"> (AIMS)</w:t>
      </w:r>
      <w:bookmarkEnd w:id="5"/>
    </w:p>
    <w:p w14:paraId="5314136E" w14:textId="75D5B894" w:rsidR="00E85032" w:rsidRPr="00E85032" w:rsidRDefault="63601566" w:rsidP="213BF47E">
      <w:pPr>
        <w:pStyle w:val="Heading2"/>
        <w:ind w:left="709" w:hanging="283"/>
      </w:pPr>
      <w:bookmarkStart w:id="6" w:name="_Toc201754695"/>
      <w:r>
        <w:t>A2 Specialised Services Indicators for 2024-25</w:t>
      </w:r>
      <w:r w:rsidR="00E2653E">
        <w:t xml:space="preserve"> now open</w:t>
      </w:r>
      <w:bookmarkEnd w:id="6"/>
    </w:p>
    <w:p w14:paraId="59E8DAB6" w14:textId="64FF890D" w:rsidR="00E85032" w:rsidRPr="00E85032" w:rsidRDefault="63601566" w:rsidP="213BF47E">
      <w:pPr>
        <w:rPr>
          <w:rFonts w:ascii="Segoe UI" w:eastAsia="Segoe UI" w:hAnsi="Segoe UI" w:cs="Segoe UI"/>
          <w:color w:val="000000" w:themeColor="text1"/>
          <w:sz w:val="18"/>
          <w:szCs w:val="18"/>
        </w:rPr>
      </w:pPr>
      <w:r w:rsidRPr="213BF47E">
        <w:rPr>
          <w:rStyle w:val="normaltextrun"/>
          <w:rFonts w:eastAsia="Arial" w:cs="Arial"/>
          <w:color w:val="000000" w:themeColor="text1"/>
          <w:szCs w:val="21"/>
        </w:rPr>
        <w:t xml:space="preserve">The AIMS A2 Specialised Services Indicators data collection for 2024-25 has been released and is available for completion in HealthCollect. This data collection reports the specialised services provided at each hospital campus during June each year. Reporting is mandatory for each campus of public and denominational hospitals and small rural health services, and </w:t>
      </w:r>
      <w:r w:rsidRPr="213BF47E">
        <w:rPr>
          <w:rStyle w:val="normaltextrun"/>
          <w:rFonts w:eastAsia="Arial" w:cs="Arial"/>
          <w:b/>
          <w:bCs/>
          <w:color w:val="000000" w:themeColor="text1"/>
          <w:szCs w:val="21"/>
        </w:rPr>
        <w:t xml:space="preserve">must be completed by </w:t>
      </w:r>
      <w:r w:rsidR="007D65E3">
        <w:rPr>
          <w:rStyle w:val="normaltextrun"/>
          <w:rFonts w:eastAsia="Arial" w:cs="Arial"/>
          <w:b/>
          <w:bCs/>
          <w:color w:val="000000" w:themeColor="text1"/>
          <w:szCs w:val="21"/>
        </w:rPr>
        <w:t xml:space="preserve">Monday </w:t>
      </w:r>
      <w:r w:rsidRPr="213BF47E">
        <w:rPr>
          <w:rStyle w:val="normaltextrun"/>
          <w:rFonts w:eastAsia="Arial" w:cs="Arial"/>
          <w:b/>
          <w:bCs/>
          <w:color w:val="000000" w:themeColor="text1"/>
          <w:szCs w:val="21"/>
        </w:rPr>
        <w:t>14 July 2024</w:t>
      </w:r>
      <w:r w:rsidRPr="213BF47E">
        <w:rPr>
          <w:rFonts w:ascii="Segoe UI" w:eastAsia="Segoe UI" w:hAnsi="Segoe UI" w:cs="Segoe UI"/>
          <w:color w:val="000000" w:themeColor="text1"/>
          <w:sz w:val="18"/>
          <w:szCs w:val="18"/>
        </w:rPr>
        <w:t xml:space="preserve">. </w:t>
      </w:r>
    </w:p>
    <w:p w14:paraId="16177643" w14:textId="68BA8322" w:rsidR="00E85032" w:rsidRPr="00E85032" w:rsidRDefault="63601566" w:rsidP="213BF47E">
      <w:pPr>
        <w:rPr>
          <w:rFonts w:eastAsia="Arial" w:cs="Arial"/>
          <w:color w:val="000000" w:themeColor="text1"/>
          <w:szCs w:val="21"/>
        </w:rPr>
      </w:pPr>
      <w:r w:rsidRPr="213BF47E">
        <w:rPr>
          <w:rStyle w:val="normaltextrun"/>
          <w:rFonts w:eastAsia="Arial" w:cs="Arial"/>
          <w:color w:val="000000" w:themeColor="text1"/>
          <w:szCs w:val="21"/>
        </w:rPr>
        <w:t xml:space="preserve">The A2 form for 2024-25 is pre-populated with the data reported for the campus in the </w:t>
      </w:r>
      <w:r w:rsidR="004322B1">
        <w:rPr>
          <w:rStyle w:val="normaltextrun"/>
          <w:rFonts w:eastAsia="Arial" w:cs="Arial"/>
          <w:color w:val="000000" w:themeColor="text1"/>
          <w:szCs w:val="21"/>
        </w:rPr>
        <w:t xml:space="preserve">2023-24 </w:t>
      </w:r>
      <w:r w:rsidRPr="213BF47E">
        <w:rPr>
          <w:rStyle w:val="normaltextrun"/>
          <w:rFonts w:eastAsia="Arial" w:cs="Arial"/>
          <w:color w:val="000000" w:themeColor="text1"/>
          <w:szCs w:val="21"/>
        </w:rPr>
        <w:t>A2 form. Health services must review the data in the A2 form for 2024-25, amend as required to reflect the services provided at the campus in June 2025 (add new services added since June 2024, or remove services that have ceased since June 2024). Submit the updated form by checking the ‘Completed’ box. Ensure the message indicating ‘Data successfully submitted to the Department’ appears beside the ‘Completed’ box.</w:t>
      </w:r>
    </w:p>
    <w:p w14:paraId="7197B735" w14:textId="19711BEA" w:rsidR="00E85032" w:rsidRPr="00E85032" w:rsidRDefault="00CD2BD6" w:rsidP="213BF47E">
      <w:pPr>
        <w:rPr>
          <w:rFonts w:eastAsia="Arial" w:cs="Arial"/>
          <w:color w:val="000000" w:themeColor="text1"/>
          <w:szCs w:val="21"/>
        </w:rPr>
      </w:pPr>
      <w:r>
        <w:rPr>
          <w:rStyle w:val="normaltextrun"/>
          <w:rFonts w:eastAsia="Arial" w:cs="Arial"/>
          <w:color w:val="000000" w:themeColor="text1"/>
          <w:szCs w:val="21"/>
        </w:rPr>
        <w:t>T</w:t>
      </w:r>
      <w:r w:rsidR="63601566" w:rsidRPr="213BF47E">
        <w:rPr>
          <w:rStyle w:val="normaltextrun"/>
          <w:rFonts w:eastAsia="Arial" w:cs="Arial"/>
          <w:color w:val="000000" w:themeColor="text1"/>
          <w:szCs w:val="21"/>
        </w:rPr>
        <w:t>he A2 form for 2024-254 i</w:t>
      </w:r>
      <w:r>
        <w:rPr>
          <w:rStyle w:val="normaltextrun"/>
          <w:rFonts w:eastAsia="Arial" w:cs="Arial"/>
          <w:color w:val="000000" w:themeColor="text1"/>
          <w:szCs w:val="21"/>
        </w:rPr>
        <w:t>s now available i</w:t>
      </w:r>
      <w:r w:rsidR="63601566" w:rsidRPr="213BF47E">
        <w:rPr>
          <w:rStyle w:val="normaltextrun"/>
          <w:rFonts w:eastAsia="Arial" w:cs="Arial"/>
          <w:color w:val="000000" w:themeColor="text1"/>
          <w:szCs w:val="21"/>
        </w:rPr>
        <w:t>n the AIMS Selector</w:t>
      </w:r>
      <w:r>
        <w:rPr>
          <w:rStyle w:val="normaltextrun"/>
          <w:rFonts w:eastAsia="Arial" w:cs="Arial"/>
          <w:color w:val="000000" w:themeColor="text1"/>
          <w:szCs w:val="21"/>
        </w:rPr>
        <w:t xml:space="preserve">: </w:t>
      </w:r>
      <w:r w:rsidR="63601566" w:rsidRPr="213BF47E">
        <w:rPr>
          <w:rStyle w:val="normaltextrun"/>
          <w:rFonts w:eastAsia="Arial" w:cs="Arial"/>
          <w:color w:val="000000" w:themeColor="text1"/>
          <w:szCs w:val="21"/>
        </w:rPr>
        <w:t>select Year 2024-25, the campus name (CA suffix), and the A2 form in the Collection window. Remember that the Year selector will change to 2025-26 from 1 July.</w:t>
      </w:r>
    </w:p>
    <w:p w14:paraId="6A9B8D5C" w14:textId="7FB2D9C8" w:rsidR="00276160" w:rsidRDefault="63601566" w:rsidP="3DC8118D">
      <w:pPr>
        <w:rPr>
          <w:rStyle w:val="normaltextrun"/>
          <w:rFonts w:eastAsia="Arial" w:cs="Arial"/>
          <w:color w:val="000000" w:themeColor="text1"/>
        </w:rPr>
      </w:pPr>
      <w:r w:rsidRPr="3DC8118D">
        <w:rPr>
          <w:rStyle w:val="normaltextrun"/>
          <w:rFonts w:eastAsia="Arial" w:cs="Arial"/>
          <w:color w:val="000000" w:themeColor="text1"/>
        </w:rPr>
        <w:t xml:space="preserve">Details are provided in the </w:t>
      </w:r>
      <w:hyperlink r:id="rId21">
        <w:r w:rsidRPr="3DC8118D">
          <w:rPr>
            <w:rStyle w:val="Hyperlink"/>
            <w:rFonts w:eastAsia="Arial" w:cs="Arial"/>
          </w:rPr>
          <w:t>AIMS manual</w:t>
        </w:r>
      </w:hyperlink>
      <w:r w:rsidRPr="3DC8118D">
        <w:rPr>
          <w:rStyle w:val="normaltextrun"/>
          <w:rFonts w:eastAsia="Arial" w:cs="Arial"/>
          <w:color w:val="000000" w:themeColor="text1"/>
        </w:rPr>
        <w:t xml:space="preserve"> &lt;https://www.health.vic.gov.au/data-reporting/agency-information-management-system-aims&gt;.</w:t>
      </w:r>
    </w:p>
    <w:p w14:paraId="63528D27" w14:textId="4582588C" w:rsidR="00D40EFC" w:rsidRPr="00E85032" w:rsidRDefault="00D40EFC" w:rsidP="00D40EFC">
      <w:pPr>
        <w:pStyle w:val="Heading2"/>
      </w:pPr>
      <w:bookmarkStart w:id="7" w:name="_Toc201754696"/>
      <w:r>
        <w:t>A</w:t>
      </w:r>
      <w:r w:rsidR="004F5072">
        <w:t>IMS annual data collections for 2024-25 – HRA, 7A, 7B</w:t>
      </w:r>
      <w:bookmarkEnd w:id="7"/>
    </w:p>
    <w:p w14:paraId="2743C442" w14:textId="7DFEA958" w:rsidR="00AA06D7" w:rsidRDefault="00AA06D7" w:rsidP="00D40EFC">
      <w:pPr>
        <w:rPr>
          <w:rStyle w:val="normaltextrun"/>
          <w:rFonts w:eastAsia="Arial" w:cs="Arial"/>
          <w:color w:val="000000" w:themeColor="text1"/>
          <w:szCs w:val="21"/>
        </w:rPr>
      </w:pPr>
      <w:r>
        <w:rPr>
          <w:rStyle w:val="normaltextrun"/>
          <w:rFonts w:eastAsia="Arial" w:cs="Arial"/>
          <w:color w:val="000000" w:themeColor="text1"/>
          <w:szCs w:val="21"/>
        </w:rPr>
        <w:t>In addition to the AIMS A2 Specialised Services Indicators data collection, three other AIMS annual data collections will be released from 1 July 2025 for reporting of 2024-25 data:</w:t>
      </w:r>
    </w:p>
    <w:tbl>
      <w:tblPr>
        <w:tblStyle w:val="TableGrid"/>
        <w:tblW w:w="0" w:type="auto"/>
        <w:tblLook w:val="04A0" w:firstRow="1" w:lastRow="0" w:firstColumn="1" w:lastColumn="0" w:noHBand="0" w:noVBand="1"/>
      </w:tblPr>
      <w:tblGrid>
        <w:gridCol w:w="5949"/>
        <w:gridCol w:w="3544"/>
      </w:tblGrid>
      <w:tr w:rsidR="003254D1" w14:paraId="24CD3F7F" w14:textId="77777777" w:rsidTr="003254D1">
        <w:tc>
          <w:tcPr>
            <w:tcW w:w="5949" w:type="dxa"/>
          </w:tcPr>
          <w:p w14:paraId="7D537D41" w14:textId="5E880834" w:rsidR="003254D1" w:rsidRPr="00611C37" w:rsidRDefault="003254D1" w:rsidP="00D40EFC">
            <w:pPr>
              <w:rPr>
                <w:rStyle w:val="normaltextrun"/>
                <w:rFonts w:eastAsia="Arial" w:cs="Arial"/>
                <w:b/>
                <w:bCs/>
                <w:color w:val="000000" w:themeColor="text1"/>
                <w:szCs w:val="21"/>
              </w:rPr>
            </w:pPr>
            <w:r w:rsidRPr="00611C37">
              <w:rPr>
                <w:rStyle w:val="normaltextrun"/>
                <w:rFonts w:eastAsia="Arial" w:cs="Arial"/>
                <w:b/>
                <w:bCs/>
                <w:color w:val="000000" w:themeColor="text1"/>
                <w:szCs w:val="21"/>
              </w:rPr>
              <w:t>Data collection</w:t>
            </w:r>
          </w:p>
        </w:tc>
        <w:tc>
          <w:tcPr>
            <w:tcW w:w="3544" w:type="dxa"/>
          </w:tcPr>
          <w:p w14:paraId="1E89BABA" w14:textId="2BC1F148" w:rsidR="003254D1" w:rsidRPr="00611C37" w:rsidRDefault="003254D1" w:rsidP="00D40EFC">
            <w:pPr>
              <w:rPr>
                <w:rStyle w:val="normaltextrun"/>
                <w:rFonts w:eastAsia="Arial" w:cs="Arial"/>
                <w:b/>
                <w:bCs/>
                <w:color w:val="000000" w:themeColor="text1"/>
                <w:szCs w:val="21"/>
              </w:rPr>
            </w:pPr>
            <w:r w:rsidRPr="00611C37">
              <w:rPr>
                <w:rStyle w:val="normaltextrun"/>
                <w:rFonts w:eastAsia="Arial" w:cs="Arial"/>
                <w:b/>
                <w:bCs/>
                <w:color w:val="000000" w:themeColor="text1"/>
                <w:szCs w:val="21"/>
              </w:rPr>
              <w:t>Due by</w:t>
            </w:r>
          </w:p>
        </w:tc>
      </w:tr>
      <w:tr w:rsidR="003254D1" w14:paraId="21061A7E" w14:textId="77777777" w:rsidTr="003254D1">
        <w:tc>
          <w:tcPr>
            <w:tcW w:w="5949" w:type="dxa"/>
          </w:tcPr>
          <w:p w14:paraId="7109C160" w14:textId="4FE39A86" w:rsidR="003254D1" w:rsidRDefault="003254D1" w:rsidP="00D40EFC">
            <w:pPr>
              <w:rPr>
                <w:rStyle w:val="normaltextrun"/>
                <w:rFonts w:eastAsia="Arial" w:cs="Arial"/>
                <w:color w:val="000000" w:themeColor="text1"/>
                <w:szCs w:val="21"/>
              </w:rPr>
            </w:pPr>
            <w:r>
              <w:rPr>
                <w:rStyle w:val="normaltextrun"/>
                <w:rFonts w:eastAsia="Arial" w:cs="Arial"/>
                <w:color w:val="000000" w:themeColor="text1"/>
                <w:szCs w:val="21"/>
              </w:rPr>
              <w:t>HRA Hospital Research Activities</w:t>
            </w:r>
          </w:p>
        </w:tc>
        <w:tc>
          <w:tcPr>
            <w:tcW w:w="3544" w:type="dxa"/>
          </w:tcPr>
          <w:p w14:paraId="783EEC8F" w14:textId="6B29B5F5" w:rsidR="003254D1" w:rsidRDefault="003254D1" w:rsidP="00D40EFC">
            <w:pPr>
              <w:rPr>
                <w:rStyle w:val="normaltextrun"/>
                <w:rFonts w:eastAsia="Arial" w:cs="Arial"/>
                <w:color w:val="000000" w:themeColor="text1"/>
                <w:szCs w:val="21"/>
              </w:rPr>
            </w:pPr>
            <w:r>
              <w:rPr>
                <w:rStyle w:val="normaltextrun"/>
                <w:rFonts w:eastAsia="Arial" w:cs="Arial"/>
                <w:color w:val="000000" w:themeColor="text1"/>
                <w:szCs w:val="21"/>
              </w:rPr>
              <w:t>Monday 21 July 2025</w:t>
            </w:r>
          </w:p>
        </w:tc>
      </w:tr>
      <w:tr w:rsidR="003254D1" w14:paraId="2EFB4CD4" w14:textId="77777777" w:rsidTr="003254D1">
        <w:tc>
          <w:tcPr>
            <w:tcW w:w="5949" w:type="dxa"/>
          </w:tcPr>
          <w:p w14:paraId="02332706" w14:textId="34E4153A" w:rsidR="003254D1" w:rsidRDefault="003254D1" w:rsidP="00D40EFC">
            <w:pPr>
              <w:rPr>
                <w:rStyle w:val="normaltextrun"/>
                <w:rFonts w:eastAsia="Arial" w:cs="Arial"/>
                <w:color w:val="000000" w:themeColor="text1"/>
                <w:szCs w:val="21"/>
              </w:rPr>
            </w:pPr>
            <w:r>
              <w:rPr>
                <w:rStyle w:val="normaltextrun"/>
                <w:rFonts w:eastAsia="Arial" w:cs="Arial"/>
                <w:color w:val="000000" w:themeColor="text1"/>
                <w:szCs w:val="21"/>
              </w:rPr>
              <w:t>AR7A Plant &amp; Equipment purchased during the Year</w:t>
            </w:r>
          </w:p>
        </w:tc>
        <w:tc>
          <w:tcPr>
            <w:tcW w:w="3544" w:type="dxa"/>
          </w:tcPr>
          <w:p w14:paraId="099EDFC5" w14:textId="091F0472" w:rsidR="003254D1" w:rsidRDefault="003254D1" w:rsidP="00D40EFC">
            <w:pPr>
              <w:rPr>
                <w:rStyle w:val="normaltextrun"/>
                <w:rFonts w:eastAsia="Arial" w:cs="Arial"/>
                <w:color w:val="000000" w:themeColor="text1"/>
                <w:szCs w:val="21"/>
              </w:rPr>
            </w:pPr>
            <w:r>
              <w:rPr>
                <w:rStyle w:val="normaltextrun"/>
                <w:rFonts w:eastAsia="Arial" w:cs="Arial"/>
                <w:color w:val="000000" w:themeColor="text1"/>
                <w:szCs w:val="21"/>
              </w:rPr>
              <w:t>Tuesday 30 September 2025</w:t>
            </w:r>
          </w:p>
        </w:tc>
      </w:tr>
      <w:tr w:rsidR="003254D1" w14:paraId="6C381334" w14:textId="77777777" w:rsidTr="003254D1">
        <w:tc>
          <w:tcPr>
            <w:tcW w:w="5949" w:type="dxa"/>
          </w:tcPr>
          <w:p w14:paraId="79BF26B2" w14:textId="4CF5EBB9" w:rsidR="003254D1" w:rsidRDefault="003254D1" w:rsidP="00D40EFC">
            <w:pPr>
              <w:rPr>
                <w:rStyle w:val="normaltextrun"/>
                <w:rFonts w:eastAsia="Arial" w:cs="Arial"/>
                <w:color w:val="000000" w:themeColor="text1"/>
                <w:szCs w:val="21"/>
              </w:rPr>
            </w:pPr>
            <w:r>
              <w:rPr>
                <w:rStyle w:val="normaltextrun"/>
                <w:rFonts w:eastAsia="Arial" w:cs="Arial"/>
                <w:color w:val="000000" w:themeColor="text1"/>
                <w:szCs w:val="21"/>
              </w:rPr>
              <w:t>AR7B Replacements under ME &amp; EI grant</w:t>
            </w:r>
          </w:p>
        </w:tc>
        <w:tc>
          <w:tcPr>
            <w:tcW w:w="3544" w:type="dxa"/>
          </w:tcPr>
          <w:p w14:paraId="6BD52D4F" w14:textId="76C305A1" w:rsidR="003254D1" w:rsidRDefault="003254D1" w:rsidP="00D40EFC">
            <w:pPr>
              <w:rPr>
                <w:rStyle w:val="normaltextrun"/>
                <w:rFonts w:eastAsia="Arial" w:cs="Arial"/>
                <w:color w:val="000000" w:themeColor="text1"/>
                <w:szCs w:val="21"/>
              </w:rPr>
            </w:pPr>
            <w:r>
              <w:rPr>
                <w:rStyle w:val="normaltextrun"/>
                <w:rFonts w:eastAsia="Arial" w:cs="Arial"/>
                <w:color w:val="000000" w:themeColor="text1"/>
                <w:szCs w:val="21"/>
              </w:rPr>
              <w:t>Tuesday 30 September 2025</w:t>
            </w:r>
          </w:p>
        </w:tc>
      </w:tr>
    </w:tbl>
    <w:p w14:paraId="44FB971F" w14:textId="77777777" w:rsidR="00B017AD" w:rsidRPr="00E85032" w:rsidRDefault="00B017AD" w:rsidP="00B017AD">
      <w:pPr>
        <w:spacing w:before="240"/>
        <w:rPr>
          <w:rFonts w:eastAsia="Arial" w:cs="Arial"/>
          <w:color w:val="000000" w:themeColor="text1"/>
          <w:szCs w:val="21"/>
        </w:rPr>
      </w:pPr>
      <w:r w:rsidRPr="213BF47E">
        <w:rPr>
          <w:rStyle w:val="normaltextrun"/>
          <w:rFonts w:eastAsia="Arial" w:cs="Arial"/>
          <w:color w:val="000000" w:themeColor="text1"/>
          <w:szCs w:val="21"/>
        </w:rPr>
        <w:lastRenderedPageBreak/>
        <w:t>The A</w:t>
      </w:r>
      <w:r>
        <w:rPr>
          <w:rStyle w:val="normaltextrun"/>
          <w:rFonts w:eastAsia="Arial" w:cs="Arial"/>
          <w:color w:val="000000" w:themeColor="text1"/>
          <w:szCs w:val="21"/>
        </w:rPr>
        <w:t xml:space="preserve">R7B </w:t>
      </w:r>
      <w:r w:rsidRPr="213BF47E">
        <w:rPr>
          <w:rStyle w:val="normaltextrun"/>
          <w:rFonts w:eastAsia="Arial" w:cs="Arial"/>
          <w:color w:val="000000" w:themeColor="text1"/>
          <w:szCs w:val="21"/>
        </w:rPr>
        <w:t xml:space="preserve">form for 2024-25 is pre-populated with the </w:t>
      </w:r>
      <w:r>
        <w:rPr>
          <w:rStyle w:val="normaltextrun"/>
          <w:rFonts w:eastAsia="Arial" w:cs="Arial"/>
          <w:color w:val="000000" w:themeColor="text1"/>
          <w:szCs w:val="21"/>
        </w:rPr>
        <w:t xml:space="preserve">MERP &amp; EIRP Specific Purpose Capital Grants sums, as notified to relevant health services by the VHBA in November 2024. Any residual sum from the health service’s 2023-24 </w:t>
      </w:r>
      <w:r w:rsidRPr="213BF47E">
        <w:rPr>
          <w:rStyle w:val="normaltextrun"/>
          <w:rFonts w:eastAsia="Arial" w:cs="Arial"/>
          <w:color w:val="000000" w:themeColor="text1"/>
          <w:szCs w:val="21"/>
        </w:rPr>
        <w:t>A</w:t>
      </w:r>
      <w:r>
        <w:rPr>
          <w:rStyle w:val="normaltextrun"/>
          <w:rFonts w:eastAsia="Arial" w:cs="Arial"/>
          <w:color w:val="000000" w:themeColor="text1"/>
          <w:szCs w:val="21"/>
        </w:rPr>
        <w:t>R7B</w:t>
      </w:r>
      <w:r w:rsidRPr="213BF47E">
        <w:rPr>
          <w:rStyle w:val="normaltextrun"/>
          <w:rFonts w:eastAsia="Arial" w:cs="Arial"/>
          <w:color w:val="000000" w:themeColor="text1"/>
          <w:szCs w:val="21"/>
        </w:rPr>
        <w:t xml:space="preserve"> form</w:t>
      </w:r>
      <w:r>
        <w:rPr>
          <w:rStyle w:val="normaltextrun"/>
          <w:rFonts w:eastAsia="Arial" w:cs="Arial"/>
          <w:color w:val="000000" w:themeColor="text1"/>
          <w:szCs w:val="21"/>
        </w:rPr>
        <w:t xml:space="preserve"> is also carried forward to the 2024-25 AR7B form</w:t>
      </w:r>
      <w:r w:rsidRPr="213BF47E">
        <w:rPr>
          <w:rStyle w:val="normaltextrun"/>
          <w:rFonts w:eastAsia="Arial" w:cs="Arial"/>
          <w:color w:val="000000" w:themeColor="text1"/>
          <w:szCs w:val="21"/>
        </w:rPr>
        <w:t xml:space="preserve">. </w:t>
      </w:r>
    </w:p>
    <w:p w14:paraId="225591DA" w14:textId="6E21E43C" w:rsidR="00C02ED5" w:rsidRPr="00C02ED5" w:rsidRDefault="00C02ED5" w:rsidP="00B017AD">
      <w:pPr>
        <w:rPr>
          <w:rStyle w:val="normaltextrun"/>
          <w:rFonts w:eastAsia="Arial" w:cs="Arial"/>
          <w:color w:val="000000" w:themeColor="text1"/>
          <w:szCs w:val="21"/>
        </w:rPr>
      </w:pPr>
      <w:r>
        <w:rPr>
          <w:rStyle w:val="normaltextrun"/>
          <w:rFonts w:eastAsia="Arial" w:cs="Arial"/>
          <w:color w:val="000000" w:themeColor="text1"/>
          <w:szCs w:val="21"/>
        </w:rPr>
        <w:t xml:space="preserve">These data collections </w:t>
      </w:r>
      <w:r w:rsidR="00BE17A4">
        <w:rPr>
          <w:rStyle w:val="normaltextrun"/>
          <w:rFonts w:eastAsia="Arial" w:cs="Arial"/>
          <w:color w:val="000000" w:themeColor="text1"/>
          <w:szCs w:val="21"/>
        </w:rPr>
        <w:t xml:space="preserve">are </w:t>
      </w:r>
      <w:r w:rsidR="005E5557">
        <w:rPr>
          <w:rStyle w:val="normaltextrun"/>
          <w:rFonts w:eastAsia="Arial" w:cs="Arial"/>
          <w:color w:val="000000" w:themeColor="text1"/>
          <w:szCs w:val="21"/>
        </w:rPr>
        <w:t xml:space="preserve">all </w:t>
      </w:r>
      <w:r w:rsidR="00BE17A4">
        <w:rPr>
          <w:rStyle w:val="normaltextrun"/>
          <w:rFonts w:eastAsia="Arial" w:cs="Arial"/>
          <w:color w:val="000000" w:themeColor="text1"/>
          <w:szCs w:val="21"/>
        </w:rPr>
        <w:t>reported at whole-of-health-service level: select the health service’s name with suffix (AU) in the Health Service window in the AIMS selector.</w:t>
      </w:r>
      <w:r w:rsidR="005E5557">
        <w:rPr>
          <w:rStyle w:val="normaltextrun"/>
          <w:rFonts w:eastAsia="Arial" w:cs="Arial"/>
          <w:color w:val="000000" w:themeColor="text1"/>
          <w:szCs w:val="21"/>
        </w:rPr>
        <w:t xml:space="preserve"> As these are for the prior financial year, select 2024-25 in the Year window in the AIMS selector.</w:t>
      </w:r>
    </w:p>
    <w:p w14:paraId="371A31CB" w14:textId="77777777" w:rsidR="009D5D21" w:rsidRDefault="00D40EFC" w:rsidP="00D40EFC">
      <w:pPr>
        <w:rPr>
          <w:rStyle w:val="normaltextrun"/>
          <w:rFonts w:eastAsia="Arial" w:cs="Arial"/>
          <w:color w:val="000000" w:themeColor="text1"/>
        </w:rPr>
      </w:pPr>
      <w:r w:rsidRPr="3DC8118D">
        <w:rPr>
          <w:rStyle w:val="normaltextrun"/>
          <w:rFonts w:eastAsia="Arial" w:cs="Arial"/>
          <w:color w:val="000000" w:themeColor="text1"/>
        </w:rPr>
        <w:t xml:space="preserve">Details </w:t>
      </w:r>
      <w:r w:rsidR="009D5D21">
        <w:rPr>
          <w:rStyle w:val="normaltextrun"/>
          <w:rFonts w:eastAsia="Arial" w:cs="Arial"/>
          <w:color w:val="000000" w:themeColor="text1"/>
        </w:rPr>
        <w:t xml:space="preserve">of these three data collections </w:t>
      </w:r>
      <w:r w:rsidRPr="3DC8118D">
        <w:rPr>
          <w:rStyle w:val="normaltextrun"/>
          <w:rFonts w:eastAsia="Arial" w:cs="Arial"/>
          <w:color w:val="000000" w:themeColor="text1"/>
        </w:rPr>
        <w:t xml:space="preserve">are provided in the </w:t>
      </w:r>
      <w:hyperlink r:id="rId22">
        <w:r w:rsidRPr="3DC8118D">
          <w:rPr>
            <w:rStyle w:val="Hyperlink"/>
            <w:rFonts w:eastAsia="Arial" w:cs="Arial"/>
          </w:rPr>
          <w:t>AIMS manual</w:t>
        </w:r>
      </w:hyperlink>
      <w:r w:rsidRPr="3DC8118D">
        <w:rPr>
          <w:rStyle w:val="normaltextrun"/>
          <w:rFonts w:eastAsia="Arial" w:cs="Arial"/>
          <w:color w:val="000000" w:themeColor="text1"/>
        </w:rPr>
        <w:t xml:space="preserve"> &lt;https://www.health.vic.gov.au/data-reporting/agency-information-management-system-aims&gt;.</w:t>
      </w:r>
      <w:r w:rsidR="0019491E">
        <w:rPr>
          <w:rStyle w:val="normaltextrun"/>
          <w:rFonts w:eastAsia="Arial" w:cs="Arial"/>
          <w:color w:val="000000" w:themeColor="text1"/>
        </w:rPr>
        <w:t xml:space="preserve"> </w:t>
      </w:r>
    </w:p>
    <w:p w14:paraId="6A633C59" w14:textId="1107CAA7" w:rsidR="00D00056" w:rsidRDefault="0019491E" w:rsidP="00D00056">
      <w:pPr>
        <w:rPr>
          <w:rStyle w:val="normaltextrun"/>
          <w:rFonts w:eastAsia="Arial" w:cs="Arial"/>
          <w:color w:val="000000" w:themeColor="text1"/>
        </w:rPr>
      </w:pPr>
      <w:r>
        <w:rPr>
          <w:rStyle w:val="normaltextrun"/>
          <w:rFonts w:eastAsia="Arial" w:cs="Arial"/>
          <w:color w:val="000000" w:themeColor="text1"/>
        </w:rPr>
        <w:t xml:space="preserve">Questions about the AR7A and AR7B data collections should be directed to the ME&amp;IR team at </w:t>
      </w:r>
      <w:hyperlink r:id="rId23" w:history="1">
        <w:r w:rsidR="000D2880" w:rsidRPr="003C4495">
          <w:rPr>
            <w:rStyle w:val="Hyperlink"/>
            <w:rFonts w:eastAsia="Arial" w:cs="Arial"/>
          </w:rPr>
          <w:t>MERP&amp;EIRP@health.vic.gov.au</w:t>
        </w:r>
      </w:hyperlink>
      <w:r w:rsidR="000D2880">
        <w:rPr>
          <w:rStyle w:val="normaltextrun"/>
          <w:rFonts w:eastAsia="Arial" w:cs="Arial"/>
          <w:color w:val="000000" w:themeColor="text1"/>
        </w:rPr>
        <w:t xml:space="preserve"> &lt;MERP&amp;EIRP@health.vic.gov.au&gt; </w:t>
      </w:r>
    </w:p>
    <w:p w14:paraId="11DB250F" w14:textId="77777777" w:rsidR="007D65E3" w:rsidRPr="00E85032" w:rsidRDefault="007D65E3" w:rsidP="007D65E3">
      <w:pPr>
        <w:pStyle w:val="Heading2"/>
      </w:pPr>
      <w:bookmarkStart w:id="8" w:name="_Toc201754697"/>
      <w:r>
        <w:t>HealthCollect release for 2025-26</w:t>
      </w:r>
      <w:bookmarkEnd w:id="8"/>
    </w:p>
    <w:p w14:paraId="1F297024" w14:textId="77777777" w:rsidR="007D65E3" w:rsidRDefault="007D65E3" w:rsidP="007D65E3">
      <w:pPr>
        <w:rPr>
          <w:rStyle w:val="normaltextrun"/>
          <w:rFonts w:eastAsia="Arial" w:cs="Arial"/>
          <w:color w:val="000000" w:themeColor="text1"/>
          <w:szCs w:val="21"/>
        </w:rPr>
      </w:pPr>
      <w:r>
        <w:rPr>
          <w:rStyle w:val="normaltextrun"/>
          <w:rFonts w:eastAsia="Arial" w:cs="Arial"/>
          <w:color w:val="000000" w:themeColor="text1"/>
          <w:szCs w:val="21"/>
        </w:rPr>
        <w:t>From 1 July 2025, the suite of AIMS data collections for 2025-26 will be released at intervals.</w:t>
      </w:r>
    </w:p>
    <w:p w14:paraId="13BFD7B1" w14:textId="77777777" w:rsidR="007D65E3" w:rsidRDefault="007D65E3" w:rsidP="007D65E3">
      <w:pPr>
        <w:rPr>
          <w:rFonts w:eastAsia="Arial" w:cs="Arial"/>
          <w:color w:val="000000" w:themeColor="text1"/>
          <w:szCs w:val="21"/>
        </w:rPr>
      </w:pPr>
      <w:r>
        <w:rPr>
          <w:rFonts w:eastAsia="Arial" w:cs="Arial"/>
          <w:color w:val="000000" w:themeColor="text1"/>
          <w:szCs w:val="21"/>
        </w:rPr>
        <w:t>Along with the first release, the HealthCollect platform will update the Year selector to default to 2025-26.</w:t>
      </w:r>
    </w:p>
    <w:p w14:paraId="41C26722" w14:textId="77777777" w:rsidR="007D65E3" w:rsidRPr="00E85032" w:rsidRDefault="007D65E3" w:rsidP="007D65E3">
      <w:pPr>
        <w:rPr>
          <w:rFonts w:eastAsia="Arial" w:cs="Arial"/>
          <w:color w:val="000000" w:themeColor="text1"/>
          <w:szCs w:val="21"/>
        </w:rPr>
      </w:pPr>
      <w:r>
        <w:rPr>
          <w:rFonts w:eastAsia="Arial" w:cs="Arial"/>
          <w:color w:val="000000" w:themeColor="text1"/>
          <w:szCs w:val="21"/>
        </w:rPr>
        <w:t xml:space="preserve">From 1 July 2025, select 2024-25 in the Year selector to find AIMS and other data collections for periods in financial year 2024-25. </w:t>
      </w:r>
    </w:p>
    <w:p w14:paraId="59FB6847" w14:textId="77777777" w:rsidR="007D65E3" w:rsidRDefault="007D65E3" w:rsidP="007D65E3">
      <w:pPr>
        <w:rPr>
          <w:rStyle w:val="normaltextrun"/>
          <w:rFonts w:eastAsia="Arial" w:cs="Arial"/>
          <w:color w:val="000000" w:themeColor="text1"/>
        </w:rPr>
      </w:pPr>
      <w:r w:rsidRPr="3DC8118D">
        <w:rPr>
          <w:rStyle w:val="normaltextrun"/>
          <w:rFonts w:eastAsia="Arial" w:cs="Arial"/>
          <w:color w:val="000000" w:themeColor="text1"/>
        </w:rPr>
        <w:t xml:space="preserve">Details </w:t>
      </w:r>
      <w:r>
        <w:rPr>
          <w:rStyle w:val="normaltextrun"/>
          <w:rFonts w:eastAsia="Arial" w:cs="Arial"/>
          <w:color w:val="000000" w:themeColor="text1"/>
        </w:rPr>
        <w:t xml:space="preserve">of the due dates for AIMS data collections </w:t>
      </w:r>
      <w:r w:rsidRPr="3DC8118D">
        <w:rPr>
          <w:rStyle w:val="normaltextrun"/>
          <w:rFonts w:eastAsia="Arial" w:cs="Arial"/>
          <w:color w:val="000000" w:themeColor="text1"/>
        </w:rPr>
        <w:t xml:space="preserve">are provided in the </w:t>
      </w:r>
      <w:hyperlink r:id="rId24">
        <w:r w:rsidRPr="3DC8118D">
          <w:rPr>
            <w:rStyle w:val="Hyperlink"/>
            <w:rFonts w:eastAsia="Arial" w:cs="Arial"/>
          </w:rPr>
          <w:t>AIMS manual</w:t>
        </w:r>
      </w:hyperlink>
      <w:r w:rsidRPr="3DC8118D">
        <w:rPr>
          <w:rStyle w:val="normaltextrun"/>
          <w:rFonts w:eastAsia="Arial" w:cs="Arial"/>
          <w:color w:val="000000" w:themeColor="text1"/>
        </w:rPr>
        <w:t xml:space="preserve"> &lt;https://www.health.vic.gov.au/data-reporting/agency-information-management-system-aims&gt;.</w:t>
      </w:r>
    </w:p>
    <w:p w14:paraId="16492989" w14:textId="77777777" w:rsidR="00200A79" w:rsidRDefault="00200A79" w:rsidP="00200A79">
      <w:pPr>
        <w:pStyle w:val="Heading2"/>
      </w:pPr>
      <w:bookmarkStart w:id="9" w:name="_Toc201754698"/>
      <w:r>
        <w:t>Daily Capacity and Occupancy Register reporting changes from 1 July 2025</w:t>
      </w:r>
      <w:bookmarkEnd w:id="9"/>
    </w:p>
    <w:p w14:paraId="0FCB3C59" w14:textId="77777777" w:rsidR="00200A79" w:rsidRDefault="00200A79" w:rsidP="00200A79">
      <w:r>
        <w:t>To reduce the reporting burden on health services, changes will be made to the COVID-19 Daily Capacity and Occupancy Register (DCOR), effective for reporting from 1 July 2025.</w:t>
      </w:r>
    </w:p>
    <w:p w14:paraId="02D6D211" w14:textId="77777777" w:rsidR="00200A79" w:rsidRDefault="00200A79" w:rsidP="00200A79">
      <w:pPr>
        <w:pStyle w:val="ListParagraph"/>
        <w:numPr>
          <w:ilvl w:val="0"/>
          <w:numId w:val="31"/>
        </w:numPr>
        <w:spacing w:after="160" w:line="278" w:lineRule="auto"/>
        <w:ind w:left="720"/>
      </w:pPr>
      <w:r>
        <w:t>The form will be renamed Daily Capacity and Occupancy register</w:t>
      </w:r>
    </w:p>
    <w:p w14:paraId="06457E57" w14:textId="77777777" w:rsidR="00200A79" w:rsidRDefault="00200A79" w:rsidP="00200A79">
      <w:pPr>
        <w:pStyle w:val="ListParagraph"/>
        <w:numPr>
          <w:ilvl w:val="0"/>
          <w:numId w:val="31"/>
        </w:numPr>
        <w:spacing w:after="160" w:line="278" w:lineRule="auto"/>
        <w:ind w:left="720"/>
      </w:pPr>
      <w:r>
        <w:t>Data will not be required to be reported in the following three columns:</w:t>
      </w:r>
    </w:p>
    <w:p w14:paraId="330C90DF" w14:textId="77777777" w:rsidR="00200A79" w:rsidRDefault="00200A79" w:rsidP="00200A79">
      <w:pPr>
        <w:pStyle w:val="ListParagraph"/>
        <w:numPr>
          <w:ilvl w:val="0"/>
          <w:numId w:val="32"/>
        </w:numPr>
        <w:spacing w:after="160" w:line="278" w:lineRule="auto"/>
        <w:ind w:left="1080"/>
      </w:pPr>
      <w:r>
        <w:t>Total physical beds/spaces (operational or not)</w:t>
      </w:r>
    </w:p>
    <w:p w14:paraId="041E8D81" w14:textId="77777777" w:rsidR="00200A79" w:rsidRDefault="00200A79" w:rsidP="00200A79">
      <w:pPr>
        <w:pStyle w:val="ListParagraph"/>
        <w:numPr>
          <w:ilvl w:val="0"/>
          <w:numId w:val="32"/>
        </w:numPr>
        <w:spacing w:after="160" w:line="278" w:lineRule="auto"/>
        <w:ind w:left="1080"/>
      </w:pPr>
      <w:r>
        <w:t>Staffed beds/spaces generally available for use (occupied or not)</w:t>
      </w:r>
    </w:p>
    <w:p w14:paraId="23273192" w14:textId="77777777" w:rsidR="00200A79" w:rsidRDefault="00200A79" w:rsidP="00200A79">
      <w:pPr>
        <w:pStyle w:val="ListParagraph"/>
        <w:numPr>
          <w:ilvl w:val="0"/>
          <w:numId w:val="32"/>
        </w:numPr>
        <w:spacing w:after="160" w:line="278" w:lineRule="auto"/>
        <w:ind w:left="1080"/>
      </w:pPr>
      <w:r>
        <w:t>Beds occupied by confirmed COVID-19 patients</w:t>
      </w:r>
    </w:p>
    <w:p w14:paraId="31A56380" w14:textId="77777777" w:rsidR="00200A79" w:rsidRDefault="00200A79" w:rsidP="00200A79">
      <w:pPr>
        <w:pStyle w:val="ListParagraph"/>
        <w:numPr>
          <w:ilvl w:val="0"/>
          <w:numId w:val="31"/>
        </w:numPr>
        <w:spacing w:after="160" w:line="278" w:lineRule="auto"/>
        <w:ind w:left="720"/>
      </w:pPr>
      <w:r>
        <w:t>Data will not be required to be reported in the following two rows</w:t>
      </w:r>
    </w:p>
    <w:p w14:paraId="30E70333" w14:textId="77777777" w:rsidR="00200A79" w:rsidRDefault="00200A79" w:rsidP="00200A79">
      <w:pPr>
        <w:pStyle w:val="ListParagraph"/>
        <w:numPr>
          <w:ilvl w:val="0"/>
          <w:numId w:val="33"/>
        </w:numPr>
        <w:spacing w:after="160" w:line="278" w:lineRule="auto"/>
        <w:ind w:left="1080"/>
      </w:pPr>
      <w:r>
        <w:t>Theatre/Procedure rooms</w:t>
      </w:r>
    </w:p>
    <w:p w14:paraId="2972879E" w14:textId="77777777" w:rsidR="00200A79" w:rsidRDefault="00200A79" w:rsidP="00200A79">
      <w:pPr>
        <w:pStyle w:val="ListParagraph"/>
        <w:numPr>
          <w:ilvl w:val="0"/>
          <w:numId w:val="33"/>
        </w:numPr>
        <w:spacing w:after="160" w:line="278" w:lineRule="auto"/>
        <w:ind w:left="1080"/>
      </w:pPr>
      <w:r>
        <w:t>Recovery bays</w:t>
      </w:r>
    </w:p>
    <w:p w14:paraId="29C9908E" w14:textId="15396E61" w:rsidR="00200A79" w:rsidRDefault="00200A79" w:rsidP="00200A79">
      <w:pPr>
        <w:pStyle w:val="Body"/>
      </w:pPr>
      <w:r>
        <w:t xml:space="preserve">The layout of the DCOR </w:t>
      </w:r>
      <w:r w:rsidR="00240135">
        <w:t xml:space="preserve">webform </w:t>
      </w:r>
      <w:r>
        <w:t>will not be updated. Health services will only be required to enter data in the column titled ‘Total occupied beds/spaces’ for all categories except theatre/procedure rooms and recovery bays. Webform validations will require a value to be entered in each of these mandatory fields. Other fields can be completed, or left blank, at the hospital’s discretion.</w:t>
      </w:r>
    </w:p>
    <w:p w14:paraId="0FF79249" w14:textId="17B67D7F" w:rsidR="00910619" w:rsidRDefault="00200A79" w:rsidP="00200A79">
      <w:pPr>
        <w:pStyle w:val="Body"/>
      </w:pPr>
      <w:r>
        <w:t xml:space="preserve">From 1 July 2025, </w:t>
      </w:r>
      <w:r w:rsidR="003B2257">
        <w:t xml:space="preserve">only the following 28 public hospital campuses will be required to complete </w:t>
      </w:r>
      <w:r>
        <w:t>DCOR data</w:t>
      </w:r>
      <w:r w:rsidR="008F2175">
        <w:t>:</w:t>
      </w:r>
    </w:p>
    <w:tbl>
      <w:tblPr>
        <w:tblStyle w:val="TableGrid"/>
        <w:tblW w:w="0" w:type="auto"/>
        <w:tblLook w:val="04A0" w:firstRow="1" w:lastRow="0" w:firstColumn="1" w:lastColumn="0" w:noHBand="0" w:noVBand="1"/>
      </w:tblPr>
      <w:tblGrid>
        <w:gridCol w:w="5097"/>
        <w:gridCol w:w="5097"/>
      </w:tblGrid>
      <w:tr w:rsidR="0011248D" w14:paraId="2057D45D" w14:textId="77777777" w:rsidTr="007E110A">
        <w:trPr>
          <w:tblHeader/>
        </w:trPr>
        <w:tc>
          <w:tcPr>
            <w:tcW w:w="10194" w:type="dxa"/>
            <w:gridSpan w:val="2"/>
          </w:tcPr>
          <w:p w14:paraId="661DCD3F" w14:textId="1211F45A" w:rsidR="0011248D" w:rsidRPr="0011248D" w:rsidRDefault="0011248D" w:rsidP="0011248D">
            <w:pPr>
              <w:pStyle w:val="Body"/>
              <w:jc w:val="center"/>
              <w:rPr>
                <w:b/>
                <w:bCs/>
              </w:rPr>
            </w:pPr>
            <w:r w:rsidRPr="0011248D">
              <w:rPr>
                <w:b/>
                <w:bCs/>
              </w:rPr>
              <w:t>Campuses required to continue reporting DCOR data for 2025-26</w:t>
            </w:r>
          </w:p>
        </w:tc>
      </w:tr>
      <w:tr w:rsidR="0011248D" w14:paraId="6F48EB3F" w14:textId="77777777" w:rsidTr="0011248D">
        <w:tc>
          <w:tcPr>
            <w:tcW w:w="5097" w:type="dxa"/>
          </w:tcPr>
          <w:p w14:paraId="647AAB88" w14:textId="565D9C8F" w:rsidR="0011248D" w:rsidRPr="00557448" w:rsidRDefault="0011248D" w:rsidP="00200A79">
            <w:pPr>
              <w:pStyle w:val="Body"/>
            </w:pPr>
            <w:r w:rsidRPr="00557448">
              <w:t xml:space="preserve">Albury Wodonga Health – Albury </w:t>
            </w:r>
            <w:r w:rsidR="007B2577" w:rsidRPr="00557448">
              <w:t xml:space="preserve">Hospital </w:t>
            </w:r>
          </w:p>
        </w:tc>
        <w:tc>
          <w:tcPr>
            <w:tcW w:w="5097" w:type="dxa"/>
          </w:tcPr>
          <w:p w14:paraId="51135FA4" w14:textId="2A60CFF4" w:rsidR="0011248D" w:rsidRPr="00557448" w:rsidRDefault="00D2777C" w:rsidP="00200A79">
            <w:pPr>
              <w:pStyle w:val="Body"/>
            </w:pPr>
            <w:r w:rsidRPr="00557448">
              <w:t>Mildura Base Public Hospital</w:t>
            </w:r>
          </w:p>
        </w:tc>
      </w:tr>
      <w:tr w:rsidR="00D2777C" w14:paraId="470FC792" w14:textId="77777777" w:rsidTr="0011248D">
        <w:tc>
          <w:tcPr>
            <w:tcW w:w="5097" w:type="dxa"/>
          </w:tcPr>
          <w:p w14:paraId="5B75B377" w14:textId="23C21BBE" w:rsidR="00D2777C" w:rsidRPr="00557448" w:rsidRDefault="00D2777C" w:rsidP="00D2777C">
            <w:pPr>
              <w:pStyle w:val="Body"/>
            </w:pPr>
            <w:r w:rsidRPr="00557448">
              <w:t xml:space="preserve">Alfred Health – Alfred Hospital </w:t>
            </w:r>
          </w:p>
        </w:tc>
        <w:tc>
          <w:tcPr>
            <w:tcW w:w="5097" w:type="dxa"/>
          </w:tcPr>
          <w:p w14:paraId="4D72C581" w14:textId="7F6EBF7C" w:rsidR="00D2777C" w:rsidRPr="00557448" w:rsidRDefault="00D2777C" w:rsidP="00D2777C">
            <w:pPr>
              <w:pStyle w:val="Body"/>
            </w:pPr>
            <w:r w:rsidRPr="00557448">
              <w:t>Monash Health – Casey Hospital</w:t>
            </w:r>
          </w:p>
        </w:tc>
      </w:tr>
      <w:tr w:rsidR="00D2777C" w14:paraId="52E97F68" w14:textId="77777777" w:rsidTr="0011248D">
        <w:tc>
          <w:tcPr>
            <w:tcW w:w="5097" w:type="dxa"/>
          </w:tcPr>
          <w:p w14:paraId="4368007C" w14:textId="68AF113A" w:rsidR="00D2777C" w:rsidRPr="00557448" w:rsidRDefault="00D2777C" w:rsidP="00D2777C">
            <w:pPr>
              <w:pStyle w:val="Body"/>
            </w:pPr>
            <w:r w:rsidRPr="00557448">
              <w:t xml:space="preserve">Austin Health – Austin Hospital </w:t>
            </w:r>
          </w:p>
        </w:tc>
        <w:tc>
          <w:tcPr>
            <w:tcW w:w="5097" w:type="dxa"/>
          </w:tcPr>
          <w:p w14:paraId="07E763BA" w14:textId="56B4E60A" w:rsidR="00D2777C" w:rsidRPr="00557448" w:rsidRDefault="00D2777C" w:rsidP="00D2777C">
            <w:pPr>
              <w:pStyle w:val="Body"/>
            </w:pPr>
            <w:r w:rsidRPr="00557448">
              <w:t>Monash Health – Dandenong Hospital</w:t>
            </w:r>
          </w:p>
        </w:tc>
      </w:tr>
      <w:tr w:rsidR="00D2777C" w14:paraId="6C25D10A" w14:textId="77777777" w:rsidTr="0011248D">
        <w:tc>
          <w:tcPr>
            <w:tcW w:w="5097" w:type="dxa"/>
          </w:tcPr>
          <w:p w14:paraId="62C99265" w14:textId="7DF16126" w:rsidR="00D2777C" w:rsidRPr="00557448" w:rsidRDefault="00D2777C" w:rsidP="00D2777C">
            <w:pPr>
              <w:pStyle w:val="Body"/>
            </w:pPr>
            <w:r w:rsidRPr="00557448">
              <w:lastRenderedPageBreak/>
              <w:t>Bairnsdale Regional Health Service – Bairnsdale Hospital</w:t>
            </w:r>
          </w:p>
        </w:tc>
        <w:tc>
          <w:tcPr>
            <w:tcW w:w="5097" w:type="dxa"/>
          </w:tcPr>
          <w:p w14:paraId="6A020FD2" w14:textId="74EA0058" w:rsidR="00D2777C" w:rsidRPr="00557448" w:rsidRDefault="00D2777C" w:rsidP="00D2777C">
            <w:pPr>
              <w:pStyle w:val="Body"/>
            </w:pPr>
            <w:r w:rsidRPr="00557448">
              <w:t>Monash Health – Monash Medical Centre Clayton</w:t>
            </w:r>
          </w:p>
        </w:tc>
      </w:tr>
      <w:tr w:rsidR="00D2777C" w14:paraId="07878D5C" w14:textId="77777777" w:rsidTr="0011248D">
        <w:tc>
          <w:tcPr>
            <w:tcW w:w="5097" w:type="dxa"/>
          </w:tcPr>
          <w:p w14:paraId="01D1601A" w14:textId="51DD9DBB" w:rsidR="00D2777C" w:rsidRPr="00557448" w:rsidRDefault="00D2777C" w:rsidP="00D2777C">
            <w:pPr>
              <w:pStyle w:val="Body"/>
            </w:pPr>
            <w:r w:rsidRPr="00557448">
              <w:t>Barwon Health – University Hospital Geelong</w:t>
            </w:r>
          </w:p>
        </w:tc>
        <w:tc>
          <w:tcPr>
            <w:tcW w:w="5097" w:type="dxa"/>
          </w:tcPr>
          <w:p w14:paraId="58607579" w14:textId="501C33B1" w:rsidR="00D2777C" w:rsidRPr="00557448" w:rsidRDefault="00D2777C" w:rsidP="00D2777C">
            <w:pPr>
              <w:pStyle w:val="Body"/>
            </w:pPr>
            <w:r w:rsidRPr="00557448">
              <w:t>Northeast Health Wangaratta</w:t>
            </w:r>
          </w:p>
        </w:tc>
      </w:tr>
      <w:tr w:rsidR="00D2777C" w14:paraId="1B7EB0B6" w14:textId="77777777" w:rsidTr="0011248D">
        <w:tc>
          <w:tcPr>
            <w:tcW w:w="5097" w:type="dxa"/>
          </w:tcPr>
          <w:p w14:paraId="0BB0D58C" w14:textId="3DF8E660" w:rsidR="00D2777C" w:rsidRPr="00557448" w:rsidRDefault="00D2777C" w:rsidP="00D2777C">
            <w:pPr>
              <w:pStyle w:val="Body"/>
            </w:pPr>
            <w:r w:rsidRPr="00557448">
              <w:t xml:space="preserve">Bass Coast Health – Wonthaggi Hospital </w:t>
            </w:r>
          </w:p>
        </w:tc>
        <w:tc>
          <w:tcPr>
            <w:tcW w:w="5097" w:type="dxa"/>
          </w:tcPr>
          <w:p w14:paraId="19FD0A3E" w14:textId="64F7F3BA" w:rsidR="00D2777C" w:rsidRPr="00557448" w:rsidRDefault="00D2777C" w:rsidP="00D2777C">
            <w:pPr>
              <w:pStyle w:val="Body"/>
            </w:pPr>
            <w:r w:rsidRPr="00557448">
              <w:t>Northern Health – Northern Hospital Epping</w:t>
            </w:r>
          </w:p>
        </w:tc>
      </w:tr>
      <w:tr w:rsidR="00D2777C" w14:paraId="202A5D25" w14:textId="77777777" w:rsidTr="0011248D">
        <w:tc>
          <w:tcPr>
            <w:tcW w:w="5097" w:type="dxa"/>
          </w:tcPr>
          <w:p w14:paraId="0C2038D2" w14:textId="10AAC9BE" w:rsidR="00D2777C" w:rsidRPr="00557448" w:rsidRDefault="00D2777C" w:rsidP="00D2777C">
            <w:pPr>
              <w:pStyle w:val="Body"/>
            </w:pPr>
            <w:r w:rsidRPr="00557448">
              <w:t xml:space="preserve">Bendigo Health – Bendigo Hospital </w:t>
            </w:r>
          </w:p>
        </w:tc>
        <w:tc>
          <w:tcPr>
            <w:tcW w:w="5097" w:type="dxa"/>
          </w:tcPr>
          <w:p w14:paraId="4B3089FC" w14:textId="174E0C07" w:rsidR="00D2777C" w:rsidRPr="00557448" w:rsidRDefault="00D2777C" w:rsidP="00D2777C">
            <w:pPr>
              <w:pStyle w:val="Body"/>
            </w:pPr>
            <w:r w:rsidRPr="00557448">
              <w:t>Peninsula Health – Frankston Hospital</w:t>
            </w:r>
          </w:p>
        </w:tc>
      </w:tr>
      <w:tr w:rsidR="00D2777C" w14:paraId="7B2D7334" w14:textId="77777777" w:rsidTr="0011248D">
        <w:tc>
          <w:tcPr>
            <w:tcW w:w="5097" w:type="dxa"/>
          </w:tcPr>
          <w:p w14:paraId="68999157" w14:textId="030A41D6" w:rsidR="00D2777C" w:rsidRPr="00557448" w:rsidRDefault="00D2777C" w:rsidP="00D2777C">
            <w:pPr>
              <w:pStyle w:val="Body"/>
            </w:pPr>
            <w:r w:rsidRPr="00557448">
              <w:t>Eastern Health – Angliss Hospital</w:t>
            </w:r>
          </w:p>
        </w:tc>
        <w:tc>
          <w:tcPr>
            <w:tcW w:w="5097" w:type="dxa"/>
          </w:tcPr>
          <w:p w14:paraId="666992B1" w14:textId="283019C6" w:rsidR="00D2777C" w:rsidRPr="00557448" w:rsidRDefault="00D2777C" w:rsidP="00D2777C">
            <w:pPr>
              <w:pStyle w:val="Body"/>
            </w:pPr>
            <w:r w:rsidRPr="00557448">
              <w:t>Royal Children’s Hospital</w:t>
            </w:r>
          </w:p>
        </w:tc>
      </w:tr>
      <w:tr w:rsidR="00D2777C" w14:paraId="4473984A" w14:textId="77777777" w:rsidTr="0011248D">
        <w:tc>
          <w:tcPr>
            <w:tcW w:w="5097" w:type="dxa"/>
          </w:tcPr>
          <w:p w14:paraId="73BD36B5" w14:textId="3B8C70FB" w:rsidR="00D2777C" w:rsidRPr="00557448" w:rsidRDefault="00D2777C" w:rsidP="00D2777C">
            <w:pPr>
              <w:pStyle w:val="Body"/>
            </w:pPr>
            <w:r w:rsidRPr="00557448">
              <w:t>Eastern Health – Box Hill Hospital</w:t>
            </w:r>
          </w:p>
        </w:tc>
        <w:tc>
          <w:tcPr>
            <w:tcW w:w="5097" w:type="dxa"/>
          </w:tcPr>
          <w:p w14:paraId="3CE8A7A1" w14:textId="5859815E" w:rsidR="00D2777C" w:rsidRPr="00557448" w:rsidRDefault="00D2777C" w:rsidP="00D2777C">
            <w:pPr>
              <w:pStyle w:val="Body"/>
            </w:pPr>
            <w:r w:rsidRPr="00557448">
              <w:t>Melbourne Health - Royal Melbourne Hospital</w:t>
            </w:r>
          </w:p>
        </w:tc>
      </w:tr>
      <w:tr w:rsidR="00D2777C" w14:paraId="2771F9DE" w14:textId="77777777" w:rsidTr="0011248D">
        <w:tc>
          <w:tcPr>
            <w:tcW w:w="5097" w:type="dxa"/>
          </w:tcPr>
          <w:p w14:paraId="7BF692F5" w14:textId="15D7168B" w:rsidR="00D2777C" w:rsidRPr="00557448" w:rsidRDefault="00D2777C" w:rsidP="00D2777C">
            <w:pPr>
              <w:pStyle w:val="Body"/>
            </w:pPr>
            <w:r w:rsidRPr="00557448">
              <w:t>Eastern Health – Maroondah Hospital</w:t>
            </w:r>
          </w:p>
        </w:tc>
        <w:tc>
          <w:tcPr>
            <w:tcW w:w="5097" w:type="dxa"/>
          </w:tcPr>
          <w:p w14:paraId="3D70B239" w14:textId="7CC4D514" w:rsidR="00D2777C" w:rsidRPr="00557448" w:rsidRDefault="00D2777C" w:rsidP="00D2777C">
            <w:pPr>
              <w:pStyle w:val="Body"/>
            </w:pPr>
            <w:r w:rsidRPr="00557448">
              <w:t>South West Healthcare – Warrnambool Hospital</w:t>
            </w:r>
          </w:p>
        </w:tc>
      </w:tr>
      <w:tr w:rsidR="00D2777C" w14:paraId="058A1A71" w14:textId="77777777" w:rsidTr="0011248D">
        <w:tc>
          <w:tcPr>
            <w:tcW w:w="5097" w:type="dxa"/>
          </w:tcPr>
          <w:p w14:paraId="35E26C5F" w14:textId="7788964E" w:rsidR="00D2777C" w:rsidRPr="00557448" w:rsidRDefault="00D2777C" w:rsidP="00D2777C">
            <w:pPr>
              <w:pStyle w:val="Body"/>
            </w:pPr>
            <w:r w:rsidRPr="00557448">
              <w:t>Goulburn Valley Health – Shepparton Hospital</w:t>
            </w:r>
          </w:p>
        </w:tc>
        <w:tc>
          <w:tcPr>
            <w:tcW w:w="5097" w:type="dxa"/>
          </w:tcPr>
          <w:p w14:paraId="4A645127" w14:textId="262F499E" w:rsidR="00D2777C" w:rsidRPr="00557448" w:rsidRDefault="00D2777C" w:rsidP="00D2777C">
            <w:pPr>
              <w:pStyle w:val="Body"/>
            </w:pPr>
            <w:r w:rsidRPr="00557448">
              <w:t>St Vincent’s Hospital – Fitzroy campus</w:t>
            </w:r>
          </w:p>
        </w:tc>
      </w:tr>
      <w:tr w:rsidR="00D2777C" w14:paraId="41FE3090" w14:textId="77777777" w:rsidTr="0011248D">
        <w:tc>
          <w:tcPr>
            <w:tcW w:w="5097" w:type="dxa"/>
          </w:tcPr>
          <w:p w14:paraId="37904A45" w14:textId="4DFB16EF" w:rsidR="00D2777C" w:rsidRPr="00557448" w:rsidRDefault="00D2777C" w:rsidP="00D2777C">
            <w:pPr>
              <w:pStyle w:val="Body"/>
            </w:pPr>
            <w:r w:rsidRPr="00557448">
              <w:t>Grampians Health – Ballarat Base Hospital</w:t>
            </w:r>
          </w:p>
        </w:tc>
        <w:tc>
          <w:tcPr>
            <w:tcW w:w="5097" w:type="dxa"/>
          </w:tcPr>
          <w:p w14:paraId="357E1BD3" w14:textId="7F27F4DB" w:rsidR="00D2777C" w:rsidRPr="00557448" w:rsidRDefault="00D2777C" w:rsidP="00D2777C">
            <w:pPr>
              <w:pStyle w:val="Body"/>
            </w:pPr>
            <w:r w:rsidRPr="00557448">
              <w:t>The Royal Victorian Eye and Ear Hospital</w:t>
            </w:r>
          </w:p>
        </w:tc>
      </w:tr>
      <w:tr w:rsidR="00D2777C" w14:paraId="3DACB348" w14:textId="77777777" w:rsidTr="0011248D">
        <w:tc>
          <w:tcPr>
            <w:tcW w:w="5097" w:type="dxa"/>
          </w:tcPr>
          <w:p w14:paraId="2BA13304" w14:textId="34ABBE8B" w:rsidR="00D2777C" w:rsidRPr="00557448" w:rsidRDefault="00D2777C" w:rsidP="00D2777C">
            <w:pPr>
              <w:pStyle w:val="Body"/>
            </w:pPr>
            <w:r w:rsidRPr="00557448">
              <w:t>Latrobe Regional Hospital</w:t>
            </w:r>
          </w:p>
        </w:tc>
        <w:tc>
          <w:tcPr>
            <w:tcW w:w="5097" w:type="dxa"/>
          </w:tcPr>
          <w:p w14:paraId="622EEFA7" w14:textId="3AE97A2F" w:rsidR="00D2777C" w:rsidRPr="00557448" w:rsidRDefault="00D2777C" w:rsidP="00D2777C">
            <w:pPr>
              <w:pStyle w:val="Body"/>
            </w:pPr>
            <w:r w:rsidRPr="00557448">
              <w:t>Western Health – Footscray Hospital</w:t>
            </w:r>
          </w:p>
        </w:tc>
      </w:tr>
      <w:tr w:rsidR="00D2777C" w14:paraId="753DB394" w14:textId="77777777" w:rsidTr="0011248D">
        <w:tc>
          <w:tcPr>
            <w:tcW w:w="5097" w:type="dxa"/>
          </w:tcPr>
          <w:p w14:paraId="790B5C87" w14:textId="3BB9ADAB" w:rsidR="00D2777C" w:rsidRPr="00557448" w:rsidRDefault="00D2777C" w:rsidP="00D2777C">
            <w:pPr>
              <w:pStyle w:val="Body"/>
            </w:pPr>
            <w:r w:rsidRPr="00557448">
              <w:t>Mercy Health – Werribee Mercy Hospital</w:t>
            </w:r>
          </w:p>
        </w:tc>
        <w:tc>
          <w:tcPr>
            <w:tcW w:w="5097" w:type="dxa"/>
          </w:tcPr>
          <w:p w14:paraId="43E9A3CC" w14:textId="2A012408" w:rsidR="00D2777C" w:rsidRPr="00557448" w:rsidRDefault="00D2777C" w:rsidP="00D2777C">
            <w:pPr>
              <w:pStyle w:val="Body"/>
            </w:pPr>
            <w:r w:rsidRPr="00557448">
              <w:t>Western Health – Sunshine Hospital</w:t>
            </w:r>
          </w:p>
        </w:tc>
      </w:tr>
    </w:tbl>
    <w:p w14:paraId="34BB52BE" w14:textId="043A90F7" w:rsidR="00200A79" w:rsidRDefault="00200A79" w:rsidP="008F2175">
      <w:pPr>
        <w:pStyle w:val="Body"/>
        <w:spacing w:before="240"/>
      </w:pPr>
      <w:r>
        <w:t>Hospital campuses no longer required to submit DCOR data will not find that data collection in the AIMS Selector ‘Collection’ drop down list from 1 July 2025.</w:t>
      </w:r>
    </w:p>
    <w:p w14:paraId="1162193B" w14:textId="0257513A" w:rsidR="00200A79" w:rsidRDefault="00200A79" w:rsidP="00200A79">
      <w:pPr>
        <w:pStyle w:val="Body"/>
      </w:pPr>
      <w:r>
        <w:t>Data is still required to be reported for each day. Data can be submitted daily, or less often at the hospital’s discretion, but data is due by 1pm each Monday for the preceding week (Monday to Sunday).</w:t>
      </w:r>
      <w:r w:rsidR="00451537">
        <w:br/>
      </w:r>
    </w:p>
    <w:p w14:paraId="6715B80D" w14:textId="45BBEA2D" w:rsidR="008C1832" w:rsidRDefault="00307B39" w:rsidP="0039510B">
      <w:pPr>
        <w:pStyle w:val="Heading2"/>
        <w:ind w:left="709" w:hanging="283"/>
      </w:pPr>
      <w:bookmarkStart w:id="10" w:name="_Toc201754699"/>
      <w:r>
        <w:t xml:space="preserve">Reporting to </w:t>
      </w:r>
      <w:r w:rsidR="008C1832" w:rsidRPr="003676CF">
        <w:t>AIMS S10, S11, S11A and S12 form</w:t>
      </w:r>
      <w:r w:rsidR="008C1832">
        <w:t>s</w:t>
      </w:r>
      <w:r>
        <w:t xml:space="preserve"> for 2025-26 non-admitted activity</w:t>
      </w:r>
      <w:bookmarkEnd w:id="10"/>
    </w:p>
    <w:p w14:paraId="4742B353" w14:textId="4463567F" w:rsidR="008C1832" w:rsidRPr="001A304F" w:rsidRDefault="008C1832" w:rsidP="008C1832">
      <w:pPr>
        <w:pStyle w:val="Bodyafterbullets"/>
      </w:pPr>
      <w:r>
        <w:t>Effective for 2025-26 reporting, h</w:t>
      </w:r>
      <w:r w:rsidRPr="001A304F">
        <w:t xml:space="preserve">ealth services submitting patient-level non-admitted data to the Victorian Integrated Non-Admitted Health Minimum Data Set </w:t>
      </w:r>
      <w:r w:rsidR="00D33D36">
        <w:t>(VINAH MDS)</w:t>
      </w:r>
      <w:r w:rsidRPr="001A304F">
        <w:t xml:space="preserve"> and/or the Non-Admitted Data Collection (NADC) </w:t>
      </w:r>
      <w:r>
        <w:t xml:space="preserve">will cease completing </w:t>
      </w:r>
      <w:r w:rsidRPr="001A304F">
        <w:t>AIMS forms S10, S11, S11A, and S12. This change aligns with national requirements to use patient-level data for calculating activity against the National Weighted Activity Unit (NWAU).</w:t>
      </w:r>
    </w:p>
    <w:p w14:paraId="548EFA76" w14:textId="77777777" w:rsidR="0015383E" w:rsidRDefault="001C7F16" w:rsidP="008C1832">
      <w:pPr>
        <w:pStyle w:val="Bodyafterbullets"/>
      </w:pPr>
      <w:r>
        <w:t>This change only applies to the AIMS S10, S11, S11A and S12 forms</w:t>
      </w:r>
      <w:r w:rsidR="00D870B6">
        <w:t>, and does not impact other AIMS data collections</w:t>
      </w:r>
      <w:r>
        <w:t>.</w:t>
      </w:r>
      <w:r w:rsidR="00236108">
        <w:t xml:space="preserve"> Health services </w:t>
      </w:r>
      <w:r w:rsidR="00236108" w:rsidRPr="00CC0B11">
        <w:rPr>
          <w:b/>
        </w:rPr>
        <w:t>not</w:t>
      </w:r>
      <w:r w:rsidR="00236108">
        <w:t xml:space="preserve"> submitting data to the VINAH MDS and/or NADC must continue to complete the AIMS </w:t>
      </w:r>
      <w:r w:rsidR="00E6530C">
        <w:t xml:space="preserve">S10, S11, S11A and/or S12 as </w:t>
      </w:r>
      <w:r w:rsidR="00236108">
        <w:t>assigned in the AIMS Selector.</w:t>
      </w:r>
    </w:p>
    <w:p w14:paraId="64E64081" w14:textId="54762C51" w:rsidR="008C1832" w:rsidRPr="001A304F" w:rsidRDefault="000504D1" w:rsidP="008C1832">
      <w:pPr>
        <w:pStyle w:val="Bodyafterbullets"/>
      </w:pPr>
      <w:r>
        <w:t xml:space="preserve">For campuses reporting to the VINAH MDS and/or </w:t>
      </w:r>
      <w:r w:rsidR="00294793">
        <w:t xml:space="preserve">the </w:t>
      </w:r>
      <w:r>
        <w:t xml:space="preserve">NADC: </w:t>
      </w:r>
    </w:p>
    <w:p w14:paraId="70458E65" w14:textId="07B3E8C6" w:rsidR="008C1832" w:rsidRPr="001A304F" w:rsidRDefault="008C1832" w:rsidP="008C1832">
      <w:pPr>
        <w:pStyle w:val="Bullet1"/>
      </w:pPr>
      <w:r w:rsidRPr="001A304F">
        <w:t>AIMS forms S10, S11, S11A, and S12 will not be available</w:t>
      </w:r>
      <w:r>
        <w:t xml:space="preserve"> for these </w:t>
      </w:r>
      <w:r w:rsidR="008123F3">
        <w:t xml:space="preserve">campuses </w:t>
      </w:r>
      <w:r w:rsidRPr="001A304F">
        <w:t>for 2025–26 data</w:t>
      </w:r>
      <w:r w:rsidR="00294793">
        <w:t>, including SCIg reporting on the S12</w:t>
      </w:r>
      <w:r w:rsidRPr="001A304F">
        <w:t>.</w:t>
      </w:r>
    </w:p>
    <w:p w14:paraId="3774AA5C" w14:textId="77777777" w:rsidR="008C1832" w:rsidRPr="001A304F" w:rsidRDefault="008C1832" w:rsidP="008C1832">
      <w:pPr>
        <w:pStyle w:val="Bullet1"/>
      </w:pPr>
      <w:r w:rsidRPr="001A304F">
        <w:t>The AIMS vs VINAH report will also not be available for 2025–26 (previous years remain accessible).</w:t>
      </w:r>
    </w:p>
    <w:p w14:paraId="11B85408" w14:textId="5AA00B9D" w:rsidR="008C1832" w:rsidRPr="001A304F" w:rsidRDefault="0083434F" w:rsidP="008C1832">
      <w:pPr>
        <w:pStyle w:val="Bodyafterbullets"/>
      </w:pPr>
      <w:r>
        <w:t>All h</w:t>
      </w:r>
      <w:r w:rsidR="008C1832" w:rsidRPr="001A304F">
        <w:t xml:space="preserve">ealth services must continue to register acute non-admitted </w:t>
      </w:r>
      <w:r w:rsidR="008C1832">
        <w:t xml:space="preserve">specialist </w:t>
      </w:r>
      <w:r w:rsidR="008C1832" w:rsidRPr="001A304F">
        <w:t>clinics in the Non-Admitted Clinic Management System (NACMS)</w:t>
      </w:r>
      <w:r w:rsidR="000E1F81">
        <w:t>, as</w:t>
      </w:r>
      <w:r w:rsidR="008C1832" w:rsidRPr="001A304F">
        <w:t xml:space="preserve"> </w:t>
      </w:r>
      <w:r w:rsidR="00D33D36">
        <w:t xml:space="preserve">the registered clinic identifier is </w:t>
      </w:r>
      <w:r w:rsidR="000E1F81">
        <w:t xml:space="preserve">reported </w:t>
      </w:r>
      <w:r w:rsidR="008C1832" w:rsidRPr="001A304F">
        <w:t xml:space="preserve">via </w:t>
      </w:r>
      <w:r w:rsidR="008C1832">
        <w:t xml:space="preserve">the </w:t>
      </w:r>
      <w:r w:rsidR="008C1832" w:rsidRPr="001A304F">
        <w:t>VINAH</w:t>
      </w:r>
      <w:r w:rsidR="008C1832">
        <w:t xml:space="preserve"> MDS</w:t>
      </w:r>
      <w:r w:rsidR="008C1832" w:rsidRPr="001A304F">
        <w:t xml:space="preserve"> and/or </w:t>
      </w:r>
      <w:r w:rsidR="00D33D36">
        <w:t xml:space="preserve">the </w:t>
      </w:r>
      <w:r w:rsidR="008C1832" w:rsidRPr="001A304F">
        <w:t>NADC.</w:t>
      </w:r>
    </w:p>
    <w:p w14:paraId="57F30895" w14:textId="2F1A4F01" w:rsidR="00451537" w:rsidRPr="001A304F" w:rsidRDefault="00F75223" w:rsidP="008C1832">
      <w:pPr>
        <w:pStyle w:val="Bodyafterbullets"/>
      </w:pPr>
      <w:r>
        <w:t xml:space="preserve">If sites are unable to report complete patient level data by the due date, refer to information and requirements provided below in </w:t>
      </w:r>
      <w:hyperlink w:anchor="_If_sites_" w:history="1">
        <w:r w:rsidRPr="00F75223">
          <w:rPr>
            <w:rStyle w:val="Hyperlink"/>
          </w:rPr>
          <w:t>section 285.16</w:t>
        </w:r>
      </w:hyperlink>
      <w:r>
        <w:t xml:space="preserve"> of this bulletin.</w:t>
      </w:r>
      <w:r w:rsidR="00451537">
        <w:br/>
      </w:r>
    </w:p>
    <w:p w14:paraId="2B1862A1" w14:textId="77777777" w:rsidR="008C1832" w:rsidRPr="001A304F" w:rsidRDefault="008C1832" w:rsidP="008C1832">
      <w:pPr>
        <w:pStyle w:val="Bodyafterbullets"/>
      </w:pPr>
      <w:r w:rsidRPr="001A304F">
        <w:lastRenderedPageBreak/>
        <w:t>For further details, refer to:</w:t>
      </w:r>
    </w:p>
    <w:p w14:paraId="618C7F45" w14:textId="77777777" w:rsidR="008C1832" w:rsidRPr="001A304F" w:rsidRDefault="008C1832" w:rsidP="008C1832">
      <w:pPr>
        <w:pStyle w:val="Bullet1"/>
      </w:pPr>
      <w:hyperlink r:id="rId25" w:history="1">
        <w:r w:rsidRPr="000E3460">
          <w:rPr>
            <w:rStyle w:val="Hyperlink"/>
          </w:rPr>
          <w:t>Policy and Funding Guidelines</w:t>
        </w:r>
      </w:hyperlink>
      <w:r>
        <w:t xml:space="preserve"> 2024-25 funding rules,</w:t>
      </w:r>
      <w:r w:rsidRPr="005E721C">
        <w:t xml:space="preserve"> </w:t>
      </w:r>
      <w:r>
        <w:t>Section 10 &lt;</w:t>
      </w:r>
      <w:r w:rsidRPr="00BE6ED9">
        <w:t>https://www.health.vic.gov.au/policy-and-funding-guidelines-for-health-services</w:t>
      </w:r>
      <w:r>
        <w:t>&gt;</w:t>
      </w:r>
    </w:p>
    <w:p w14:paraId="65FB7087" w14:textId="77777777" w:rsidR="008C1832" w:rsidRPr="001A304F" w:rsidRDefault="008C1832" w:rsidP="008C1832">
      <w:pPr>
        <w:pStyle w:val="Bullet1"/>
      </w:pPr>
      <w:hyperlink r:id="rId26" w:history="1">
        <w:r w:rsidRPr="006A6ECA">
          <w:rPr>
            <w:rStyle w:val="Hyperlink"/>
          </w:rPr>
          <w:t>NACMS Manual</w:t>
        </w:r>
      </w:hyperlink>
      <w:r w:rsidRPr="001A304F">
        <w:t xml:space="preserve">: </w:t>
      </w:r>
      <w:r>
        <w:t>&lt;</w:t>
      </w:r>
      <w:r w:rsidRPr="001A304F">
        <w:t>health.vic.gov.au/publications/non-admitted-clinic-management-system-nacms-manual</w:t>
      </w:r>
      <w:r>
        <w:t>&gt;</w:t>
      </w:r>
    </w:p>
    <w:p w14:paraId="465193C9" w14:textId="2B205DB8" w:rsidR="00235139" w:rsidRDefault="008C1832" w:rsidP="003A1C35">
      <w:pPr>
        <w:pStyle w:val="Bullet1"/>
      </w:pPr>
      <w:r>
        <w:t xml:space="preserve">Previous communications in </w:t>
      </w:r>
      <w:hyperlink r:id="rId27" w:history="1">
        <w:r w:rsidRPr="002D2649">
          <w:rPr>
            <w:rStyle w:val="Hyperlink"/>
          </w:rPr>
          <w:t>HDSS Bulletin</w:t>
        </w:r>
      </w:hyperlink>
      <w:r>
        <w:t xml:space="preserve">s 10 December 2024, 25 February 2025, and 14 April 2025 </w:t>
      </w:r>
      <w:hyperlink r:id="rId28" w:history="1">
        <w:r w:rsidR="00235139" w:rsidRPr="000C66DB">
          <w:rPr>
            <w:rStyle w:val="Hyperlink"/>
          </w:rPr>
          <w:t>https://www.health.vic.gov.au/data-reporting/health-data-standards-and-systems-communications</w:t>
        </w:r>
      </w:hyperlink>
    </w:p>
    <w:p w14:paraId="62A0F2F4" w14:textId="1269A8C2" w:rsidR="001D716C" w:rsidRDefault="001D716C" w:rsidP="003B5BA7">
      <w:pPr>
        <w:pStyle w:val="Heading1"/>
      </w:pPr>
      <w:bookmarkStart w:id="11" w:name="_Toc201754700"/>
      <w:r>
        <w:t>Elective Surgery Information System (ESIS)</w:t>
      </w:r>
      <w:bookmarkEnd w:id="11"/>
    </w:p>
    <w:p w14:paraId="38D2EB9B" w14:textId="0EB678A9" w:rsidR="00613945" w:rsidRDefault="00721E55" w:rsidP="00304103">
      <w:pPr>
        <w:pStyle w:val="Heading2"/>
        <w:ind w:left="709" w:hanging="283"/>
      </w:pPr>
      <w:bookmarkStart w:id="12" w:name="_Toc201754701"/>
      <w:r>
        <w:t>ASA reporting</w:t>
      </w:r>
      <w:bookmarkEnd w:id="12"/>
    </w:p>
    <w:p w14:paraId="1010C7BC" w14:textId="77777777" w:rsidR="00315A67" w:rsidRPr="00315A67" w:rsidRDefault="00315A67" w:rsidP="00315A67">
      <w:pPr>
        <w:pStyle w:val="Body"/>
      </w:pPr>
      <w:r w:rsidRPr="00315A67">
        <w:t xml:space="preserve">From July 2025, ASA reporting at the time of patient registration on the planned surgery preparation list will be mandatory as documented in the ‘Specifications for revision to ESIS for 2025-26’. The reporting of ASA score at the time of registration enables tailored patient optimisation, identification of patients who may benefit from alternative care pathways, ensure quality and safe surgical care as well as system efficiencies to deliver timely care.  </w:t>
      </w:r>
    </w:p>
    <w:p w14:paraId="6ECB3A21" w14:textId="77777777" w:rsidR="00315A67" w:rsidRPr="00315A67" w:rsidRDefault="00315A67" w:rsidP="00315A67">
      <w:pPr>
        <w:pStyle w:val="Body"/>
      </w:pPr>
      <w:r w:rsidRPr="00315A67">
        <w:t xml:space="preserve">This means that as of 1 July 2025, the referring surgeon will be required to assess and record patient ASA score at the time of registration to the surgical preparation list. Health services are encouraged to commence internal change management processes (e.g. inclusion of ASA score on Request for Surgery forms) to incorporate the new reporting requirements into their workflow.  </w:t>
      </w:r>
    </w:p>
    <w:p w14:paraId="05820518" w14:textId="551A6CB8" w:rsidR="00315A67" w:rsidRPr="00315A67" w:rsidRDefault="00315A67" w:rsidP="00315A67">
      <w:pPr>
        <w:pStyle w:val="Body"/>
      </w:pPr>
      <w:r w:rsidRPr="00315A67">
        <w:t xml:space="preserve">We understand health services will need to undergo a change management process which will take time to implement and achieve complete reporting. As such, health services may consider piloting ASA reporting within one speciality before expanding to other specialties with key learnings from the pilot. The department will monitor health service use of ASA 9 (not reported) to </w:t>
      </w:r>
      <w:r w:rsidR="6E5D2991">
        <w:t>se</w:t>
      </w:r>
      <w:r>
        <w:t>e</w:t>
      </w:r>
      <w:r w:rsidRPr="00315A67">
        <w:t xml:space="preserve"> a continued reduction over time. </w:t>
      </w:r>
    </w:p>
    <w:p w14:paraId="5C03F3A4" w14:textId="03EF5DD3" w:rsidR="069D5BB7" w:rsidRDefault="069D5BB7" w:rsidP="1BBB420D">
      <w:pPr>
        <w:pStyle w:val="Body"/>
      </w:pPr>
      <w:r>
        <w:t>More information, including FAQs, will be communicated to health services in the June 2025 Planned Care Recovery and Reform Bulletin.</w:t>
      </w:r>
    </w:p>
    <w:p w14:paraId="680A1BFE" w14:textId="66960CB3" w:rsidR="00315A67" w:rsidRDefault="00315A67" w:rsidP="00315A67">
      <w:pPr>
        <w:pStyle w:val="Body"/>
      </w:pPr>
      <w:r w:rsidRPr="00315A67">
        <w:t xml:space="preserve">If you have any questions regarding this, please contact the Planned Care Recovery and Reform team at </w:t>
      </w:r>
      <w:hyperlink r:id="rId29">
        <w:r w:rsidRPr="1BBB420D">
          <w:rPr>
            <w:rStyle w:val="Hyperlink"/>
          </w:rPr>
          <w:t>plannedcare@health.vic.gov.au</w:t>
        </w:r>
      </w:hyperlink>
      <w:r w:rsidR="00532AA0">
        <w:t>.</w:t>
      </w:r>
    </w:p>
    <w:p w14:paraId="3D59DC07" w14:textId="7C658DB7" w:rsidR="00593453" w:rsidRDefault="00593453" w:rsidP="00593453">
      <w:pPr>
        <w:pStyle w:val="Heading2"/>
      </w:pPr>
      <w:bookmarkStart w:id="13" w:name="_Toc201754702"/>
      <w:r>
        <w:t xml:space="preserve">NDIS </w:t>
      </w:r>
      <w:r w:rsidR="00DA7425">
        <w:t>Participant Ident</w:t>
      </w:r>
      <w:r w:rsidR="005B3C17">
        <w:t>i</w:t>
      </w:r>
      <w:r w:rsidR="00DA7425">
        <w:t>fier</w:t>
      </w:r>
      <w:bookmarkEnd w:id="13"/>
    </w:p>
    <w:p w14:paraId="0C105E45" w14:textId="77777777" w:rsidR="00CB6C15" w:rsidRPr="00CB6C15" w:rsidRDefault="00CB6C15" w:rsidP="00CB6C15">
      <w:pPr>
        <w:pStyle w:val="Body"/>
      </w:pPr>
      <w:bookmarkStart w:id="14" w:name="_Toc185250324"/>
      <w:r w:rsidRPr="00CB6C15">
        <w:t xml:space="preserve">An amendment has been made to the label in Section 3 of the 1 July 2025 specifications, updating the new data element name from </w:t>
      </w:r>
      <w:r w:rsidRPr="00CB6C15">
        <w:rPr>
          <w:i/>
          <w:iCs/>
        </w:rPr>
        <w:t>NDIS_Identifier</w:t>
      </w:r>
      <w:r w:rsidRPr="00CB6C15">
        <w:t xml:space="preserve"> to </w:t>
      </w:r>
      <w:r w:rsidRPr="00CB6C15">
        <w:rPr>
          <w:i/>
          <w:iCs/>
        </w:rPr>
        <w:t>NDIS</w:t>
      </w:r>
      <w:r w:rsidRPr="00CB6C15">
        <w:t>, to ensure consistency with Section 5: Compilation and Submission.</w:t>
      </w:r>
    </w:p>
    <w:p w14:paraId="60F99B70" w14:textId="77777777" w:rsidR="00813A1C" w:rsidRPr="001F30C9" w:rsidRDefault="00813A1C" w:rsidP="001F30C9">
      <w:pPr>
        <w:pStyle w:val="Heading3"/>
        <w:rPr>
          <w:sz w:val="36"/>
          <w:szCs w:val="36"/>
        </w:rPr>
      </w:pPr>
      <w:bookmarkStart w:id="15" w:name="_Toc185932190"/>
      <w:r w:rsidRPr="001F30C9">
        <w:rPr>
          <w:sz w:val="36"/>
          <w:szCs w:val="36"/>
        </w:rPr>
        <w:t>Add NDIS Participant Identifier</w:t>
      </w:r>
      <w:bookmarkEnd w:id="14"/>
      <w:bookmarkEnd w:id="15"/>
    </w:p>
    <w:p w14:paraId="62CD13EB" w14:textId="77777777" w:rsidR="00813A1C" w:rsidRPr="001F30C9" w:rsidRDefault="00813A1C" w:rsidP="00ED1D38">
      <w:pPr>
        <w:pStyle w:val="Heading3"/>
      </w:pPr>
      <w:bookmarkStart w:id="16" w:name="_Toc185932191"/>
      <w:r w:rsidRPr="00813A1C">
        <w:t>Section 3a Data definitions – data elements</w:t>
      </w:r>
      <w:bookmarkEnd w:id="16"/>
    </w:p>
    <w:p w14:paraId="7081FE5A" w14:textId="77777777" w:rsidR="00813A1C" w:rsidRPr="00334D78" w:rsidRDefault="00813A1C" w:rsidP="001F30C9">
      <w:pPr>
        <w:pStyle w:val="Heading4"/>
        <w:rPr>
          <w:rFonts w:eastAsia="Times"/>
        </w:rPr>
      </w:pPr>
      <w:bookmarkStart w:id="17" w:name="_Toc146118335"/>
      <w:bookmarkStart w:id="18" w:name="_Toc185250326"/>
      <w:r w:rsidRPr="00334D78">
        <w:rPr>
          <w:rFonts w:eastAsia="Times"/>
        </w:rPr>
        <w:t>NDIS Participant Identifier (new)</w:t>
      </w:r>
      <w:bookmarkEnd w:id="17"/>
      <w:bookmarkEnd w:id="18"/>
    </w:p>
    <w:p w14:paraId="4607B6AF" w14:textId="77777777" w:rsidR="00813A1C" w:rsidRPr="00884877" w:rsidRDefault="00813A1C" w:rsidP="00813A1C">
      <w:pPr>
        <w:pStyle w:val="VEMDSubheadingnotTOC"/>
      </w:pPr>
      <w:r w:rsidRPr="00884877">
        <w:t>Specification</w:t>
      </w:r>
    </w:p>
    <w:tbl>
      <w:tblPr>
        <w:tblW w:w="9648" w:type="dxa"/>
        <w:tblLayout w:type="fixed"/>
        <w:tblLook w:val="0000" w:firstRow="0" w:lastRow="0" w:firstColumn="0" w:lastColumn="0" w:noHBand="0" w:noVBand="0"/>
      </w:tblPr>
      <w:tblGrid>
        <w:gridCol w:w="2093"/>
        <w:gridCol w:w="7555"/>
      </w:tblGrid>
      <w:tr w:rsidR="00813A1C" w:rsidRPr="00884877" w14:paraId="1692A90B" w14:textId="77777777" w:rsidTr="00EB4A8D">
        <w:trPr>
          <w:cantSplit/>
        </w:trPr>
        <w:tc>
          <w:tcPr>
            <w:tcW w:w="2093" w:type="dxa"/>
            <w:tcBorders>
              <w:top w:val="nil"/>
              <w:left w:val="nil"/>
              <w:bottom w:val="nil"/>
              <w:right w:val="nil"/>
            </w:tcBorders>
          </w:tcPr>
          <w:p w14:paraId="30F8384F" w14:textId="77777777" w:rsidR="00813A1C" w:rsidRPr="00884877" w:rsidRDefault="00813A1C" w:rsidP="00EB4A8D">
            <w:pPr>
              <w:pStyle w:val="Body"/>
              <w:rPr>
                <w:b/>
              </w:rPr>
            </w:pPr>
            <w:r w:rsidRPr="00884877">
              <w:rPr>
                <w:b/>
              </w:rPr>
              <w:t>Definition</w:t>
            </w:r>
          </w:p>
        </w:tc>
        <w:tc>
          <w:tcPr>
            <w:tcW w:w="7555" w:type="dxa"/>
            <w:tcBorders>
              <w:top w:val="nil"/>
              <w:left w:val="nil"/>
              <w:bottom w:val="nil"/>
              <w:right w:val="nil"/>
            </w:tcBorders>
          </w:tcPr>
          <w:p w14:paraId="3D94F548" w14:textId="77777777" w:rsidR="00813A1C" w:rsidRPr="00884877" w:rsidRDefault="00813A1C" w:rsidP="00EB4A8D">
            <w:pPr>
              <w:pStyle w:val="Body"/>
            </w:pPr>
            <w:r w:rsidRPr="00884877">
              <w:t>National Disability Insurance Scheme (NDIS) participant number of person who is a registered NDIS participant</w:t>
            </w:r>
          </w:p>
        </w:tc>
      </w:tr>
      <w:tr w:rsidR="00813A1C" w:rsidRPr="00884877" w14:paraId="7C379787" w14:textId="77777777" w:rsidTr="00EB4A8D">
        <w:trPr>
          <w:cantSplit/>
        </w:trPr>
        <w:tc>
          <w:tcPr>
            <w:tcW w:w="2093" w:type="dxa"/>
            <w:tcBorders>
              <w:top w:val="nil"/>
              <w:left w:val="nil"/>
              <w:bottom w:val="nil"/>
              <w:right w:val="nil"/>
            </w:tcBorders>
          </w:tcPr>
          <w:p w14:paraId="136BD554" w14:textId="77777777" w:rsidR="00813A1C" w:rsidRPr="00884877" w:rsidRDefault="00813A1C" w:rsidP="00EB4A8D">
            <w:pPr>
              <w:pStyle w:val="Body"/>
              <w:rPr>
                <w:b/>
              </w:rPr>
            </w:pPr>
            <w:r w:rsidRPr="00884877">
              <w:rPr>
                <w:b/>
              </w:rPr>
              <w:t>Label</w:t>
            </w:r>
          </w:p>
        </w:tc>
        <w:tc>
          <w:tcPr>
            <w:tcW w:w="7555" w:type="dxa"/>
            <w:tcBorders>
              <w:top w:val="nil"/>
              <w:left w:val="nil"/>
              <w:bottom w:val="nil"/>
              <w:right w:val="nil"/>
            </w:tcBorders>
          </w:tcPr>
          <w:p w14:paraId="2AE3B230" w14:textId="77777777" w:rsidR="00813A1C" w:rsidRPr="001052BC" w:rsidRDefault="00813A1C" w:rsidP="00EB4A8D">
            <w:pPr>
              <w:pStyle w:val="Body"/>
              <w:rPr>
                <w:strike/>
              </w:rPr>
            </w:pPr>
            <w:r w:rsidRPr="001052BC">
              <w:rPr>
                <w:strike/>
              </w:rPr>
              <w:t>NDIS_Identifier</w:t>
            </w:r>
            <w:r w:rsidRPr="001052BC">
              <w:t xml:space="preserve">    </w:t>
            </w:r>
            <w:r w:rsidRPr="001052BC">
              <w:rPr>
                <w:highlight w:val="green"/>
              </w:rPr>
              <w:t>NDIS</w:t>
            </w:r>
          </w:p>
        </w:tc>
      </w:tr>
      <w:tr w:rsidR="00813A1C" w:rsidRPr="00884877" w14:paraId="6912BD6F" w14:textId="77777777" w:rsidTr="00EB4A8D">
        <w:trPr>
          <w:cantSplit/>
        </w:trPr>
        <w:tc>
          <w:tcPr>
            <w:tcW w:w="2093" w:type="dxa"/>
            <w:tcBorders>
              <w:top w:val="nil"/>
              <w:left w:val="nil"/>
              <w:bottom w:val="nil"/>
              <w:right w:val="nil"/>
            </w:tcBorders>
          </w:tcPr>
          <w:p w14:paraId="7BBD09CE" w14:textId="77777777" w:rsidR="00813A1C" w:rsidRPr="00884877" w:rsidRDefault="00813A1C" w:rsidP="00EB4A8D">
            <w:pPr>
              <w:pStyle w:val="Body"/>
              <w:rPr>
                <w:b/>
              </w:rPr>
            </w:pPr>
            <w:r w:rsidRPr="00884877">
              <w:rPr>
                <w:b/>
              </w:rPr>
              <w:t>Reported in</w:t>
            </w:r>
          </w:p>
        </w:tc>
        <w:tc>
          <w:tcPr>
            <w:tcW w:w="7555" w:type="dxa"/>
            <w:tcBorders>
              <w:top w:val="nil"/>
              <w:left w:val="nil"/>
              <w:bottom w:val="nil"/>
              <w:right w:val="nil"/>
            </w:tcBorders>
          </w:tcPr>
          <w:p w14:paraId="1E2E161B" w14:textId="77777777" w:rsidR="00813A1C" w:rsidRPr="00884877" w:rsidRDefault="00813A1C" w:rsidP="00EB4A8D">
            <w:pPr>
              <w:pStyle w:val="Body"/>
            </w:pPr>
            <w:r w:rsidRPr="00884877">
              <w:t>Patient extract</w:t>
            </w:r>
          </w:p>
        </w:tc>
      </w:tr>
    </w:tbl>
    <w:p w14:paraId="07A5AFFD" w14:textId="43A08D83" w:rsidR="001D716C" w:rsidRDefault="001D716C" w:rsidP="006E3D2B">
      <w:pPr>
        <w:pStyle w:val="Heading1"/>
      </w:pPr>
      <w:bookmarkStart w:id="19" w:name="_Toc201754703"/>
      <w:r>
        <w:lastRenderedPageBreak/>
        <w:t>Victorian Admitted Episode Dataset (VAED)</w:t>
      </w:r>
      <w:bookmarkEnd w:id="19"/>
    </w:p>
    <w:p w14:paraId="319D1C22" w14:textId="1DA74757" w:rsidR="00613945" w:rsidRDefault="00593453" w:rsidP="00304103">
      <w:pPr>
        <w:pStyle w:val="Heading2"/>
        <w:ind w:left="709" w:hanging="283"/>
      </w:pPr>
      <w:bookmarkStart w:id="20" w:name="_Toc201754704"/>
      <w:r>
        <w:t>VAED Data submissions for 2024-25 and 2025-26</w:t>
      </w:r>
      <w:bookmarkEnd w:id="20"/>
    </w:p>
    <w:p w14:paraId="5972D33C" w14:textId="0FF16663" w:rsidR="00D1409E" w:rsidRPr="00DB6E37" w:rsidRDefault="00D1409E" w:rsidP="00593453">
      <w:pPr>
        <w:pStyle w:val="Body"/>
      </w:pPr>
      <w:r>
        <w:t xml:space="preserve">The </w:t>
      </w:r>
      <w:r w:rsidRPr="00DB6E37">
        <w:t>implement</w:t>
      </w:r>
      <w:r>
        <w:t>ation of</w:t>
      </w:r>
      <w:r w:rsidRPr="00DB6E37">
        <w:t xml:space="preserve"> the database and application updates for 2025</w:t>
      </w:r>
      <w:r w:rsidR="00581723">
        <w:t>-</w:t>
      </w:r>
      <w:r w:rsidRPr="00DB6E37">
        <w:t>26 VAED (PRS2) reporting</w:t>
      </w:r>
      <w:r>
        <w:t xml:space="preserve"> requires </w:t>
      </w:r>
      <w:r w:rsidRPr="00DB6E37">
        <w:t>a suspension to the processing of VAED (PRS2) data file submissions</w:t>
      </w:r>
      <w:r>
        <w:t>.</w:t>
      </w:r>
    </w:p>
    <w:p w14:paraId="5D311C13" w14:textId="6065A611" w:rsidR="000C62A7" w:rsidRDefault="00D1409E" w:rsidP="00593453">
      <w:pPr>
        <w:pStyle w:val="Body"/>
      </w:pPr>
      <w:r w:rsidRPr="00DB6E37">
        <w:rPr>
          <w:u w:val="single"/>
        </w:rPr>
        <w:t>Commencing Monday 14</w:t>
      </w:r>
      <w:r w:rsidRPr="00DB6E37">
        <w:rPr>
          <w:u w:val="single"/>
          <w:vertAlign w:val="superscript"/>
        </w:rPr>
        <w:t>th</w:t>
      </w:r>
      <w:r w:rsidRPr="00DB6E37">
        <w:rPr>
          <w:u w:val="single"/>
        </w:rPr>
        <w:t xml:space="preserve"> July</w:t>
      </w:r>
      <w:r w:rsidR="008B1622">
        <w:rPr>
          <w:u w:val="single"/>
        </w:rPr>
        <w:t>,</w:t>
      </w:r>
      <w:r w:rsidRPr="00DB6E37">
        <w:rPr>
          <w:u w:val="single"/>
        </w:rPr>
        <w:t xml:space="preserve"> processing of PRS2 data file submissions will be suspended for a two week period.</w:t>
      </w:r>
      <w:r w:rsidRPr="00DB6E37">
        <w:t xml:space="preserve"> This provides </w:t>
      </w:r>
      <w:r w:rsidR="008B1622">
        <w:t>the DCU</w:t>
      </w:r>
      <w:r w:rsidRPr="00DB6E37">
        <w:t xml:space="preserve"> team the opportunity to </w:t>
      </w:r>
      <w:r>
        <w:t xml:space="preserve">complete the implementation and </w:t>
      </w:r>
      <w:r w:rsidRPr="00DB6E37">
        <w:t>conduct testing for the PRS2 application, database and operational</w:t>
      </w:r>
      <w:r>
        <w:t xml:space="preserve"> </w:t>
      </w:r>
      <w:r w:rsidRPr="00DB6E37">
        <w:t>updates necessary for VAED reporting 2025</w:t>
      </w:r>
      <w:r w:rsidR="00581723">
        <w:t>-</w:t>
      </w:r>
      <w:r w:rsidRPr="00DB6E37">
        <w:t>26.</w:t>
      </w:r>
      <w:r w:rsidR="00E3240B">
        <w:t xml:space="preserve"> </w:t>
      </w:r>
    </w:p>
    <w:p w14:paraId="6A50B9A6" w14:textId="403CF8FD" w:rsidR="00E3240B" w:rsidRDefault="00D1409E" w:rsidP="00593453">
      <w:pPr>
        <w:pStyle w:val="Body"/>
      </w:pPr>
      <w:r>
        <w:t xml:space="preserve">We </w:t>
      </w:r>
      <w:r w:rsidRPr="00DB6E37">
        <w:t xml:space="preserve">expect </w:t>
      </w:r>
      <w:r>
        <w:t xml:space="preserve">to </w:t>
      </w:r>
      <w:r w:rsidR="00D57B3F">
        <w:t xml:space="preserve">have this </w:t>
      </w:r>
      <w:r w:rsidR="00D35CEA">
        <w:t>finalised</w:t>
      </w:r>
      <w:r w:rsidR="00E3240B">
        <w:t xml:space="preserve"> </w:t>
      </w:r>
      <w:r w:rsidRPr="00DB6E37">
        <w:t>by Friday 25</w:t>
      </w:r>
      <w:r w:rsidRPr="00DB6E37">
        <w:rPr>
          <w:vertAlign w:val="superscript"/>
        </w:rPr>
        <w:t>th</w:t>
      </w:r>
      <w:r w:rsidRPr="00DB6E37">
        <w:t xml:space="preserve"> July 2025</w:t>
      </w:r>
      <w:r w:rsidR="00E3240B">
        <w:t>.</w:t>
      </w:r>
    </w:p>
    <w:p w14:paraId="200F2C51" w14:textId="1E0DBCEB" w:rsidR="00D1409E" w:rsidRDefault="00E3240B" w:rsidP="00593453">
      <w:pPr>
        <w:pStyle w:val="Body"/>
      </w:pPr>
      <w:r>
        <w:t>A</w:t>
      </w:r>
      <w:r w:rsidR="00D1409E">
        <w:t xml:space="preserve">fter </w:t>
      </w:r>
      <w:r w:rsidR="00EF043A">
        <w:t xml:space="preserve">implementation and testing has been completed, </w:t>
      </w:r>
      <w:r w:rsidR="00D1409E">
        <w:t>VAED (PRS2) submission file processing will resume.</w:t>
      </w:r>
      <w:r w:rsidR="00EF043A">
        <w:t xml:space="preserve"> </w:t>
      </w:r>
      <w:r w:rsidR="005D7ED4">
        <w:t xml:space="preserve">Any </w:t>
      </w:r>
      <w:r w:rsidR="00D1409E">
        <w:t xml:space="preserve">VAED (PRS2) submission files uploaded during the suspension period will be held securely by the production system, these files will be processed in receipt date order </w:t>
      </w:r>
      <w:r w:rsidR="005D7ED4">
        <w:t>once</w:t>
      </w:r>
      <w:r w:rsidR="00D1409E">
        <w:t xml:space="preserve"> processing resumes.</w:t>
      </w:r>
    </w:p>
    <w:p w14:paraId="53DBCD5B" w14:textId="600C30E9" w:rsidR="00A627D2" w:rsidRDefault="00203C42" w:rsidP="00593453">
      <w:pPr>
        <w:pStyle w:val="Body"/>
      </w:pPr>
      <w:r>
        <w:t xml:space="preserve">Any PRS2 test data </w:t>
      </w:r>
      <w:r w:rsidR="005A07BE">
        <w:t>submissions may be uploaded at any time, sites will be notified by HDSS Helpdesk once their test report files ar</w:t>
      </w:r>
      <w:r w:rsidR="007E5BD6">
        <w:t>e available to collect.</w:t>
      </w:r>
    </w:p>
    <w:p w14:paraId="0123E916" w14:textId="5A153C1A" w:rsidR="00D1409E" w:rsidRDefault="00E61409" w:rsidP="00593453">
      <w:pPr>
        <w:pStyle w:val="Body"/>
      </w:pPr>
      <w:r>
        <w:t>S</w:t>
      </w:r>
      <w:r w:rsidR="00D1409E" w:rsidRPr="78796102">
        <w:t xml:space="preserve">ites that have completed </w:t>
      </w:r>
      <w:r w:rsidR="004B66BF">
        <w:t xml:space="preserve">VAED </w:t>
      </w:r>
      <w:r w:rsidR="00D1409E" w:rsidRPr="78796102">
        <w:t>reporting for 2024</w:t>
      </w:r>
      <w:r w:rsidR="00581723">
        <w:t>-</w:t>
      </w:r>
      <w:r w:rsidR="00D1409E" w:rsidRPr="78796102">
        <w:t>25 may commence reporting VAED data for the 2025</w:t>
      </w:r>
      <w:r w:rsidR="00581723">
        <w:t>-</w:t>
      </w:r>
      <w:r w:rsidR="00D1409E" w:rsidRPr="78796102">
        <w:t xml:space="preserve">26 financial year by submitting a PRS2 file with July 2025 header dates. </w:t>
      </w:r>
    </w:p>
    <w:p w14:paraId="59B1934F" w14:textId="72EB78D1" w:rsidR="00D1409E" w:rsidRPr="002837CC" w:rsidRDefault="003D709B" w:rsidP="00593453">
      <w:pPr>
        <w:pStyle w:val="Body"/>
        <w:rPr>
          <w:b/>
          <w:bCs/>
        </w:rPr>
      </w:pPr>
      <w:r w:rsidRPr="002837CC">
        <w:rPr>
          <w:b/>
          <w:bCs/>
        </w:rPr>
        <w:t>I</w:t>
      </w:r>
      <w:r w:rsidR="00D1409E" w:rsidRPr="002837CC">
        <w:rPr>
          <w:b/>
          <w:bCs/>
        </w:rPr>
        <w:t>t will not be possible for sites to include any data for the 2024</w:t>
      </w:r>
      <w:r w:rsidR="00581723">
        <w:rPr>
          <w:b/>
        </w:rPr>
        <w:t>-</w:t>
      </w:r>
      <w:r w:rsidR="00D1409E" w:rsidRPr="002837CC">
        <w:rPr>
          <w:b/>
          <w:bCs/>
        </w:rPr>
        <w:t>25 financial year in a VAED (PRS2) submission file with header dates in the 2025</w:t>
      </w:r>
      <w:r w:rsidR="00581723">
        <w:rPr>
          <w:b/>
        </w:rPr>
        <w:t>-</w:t>
      </w:r>
      <w:r w:rsidR="00D1409E" w:rsidRPr="002837CC">
        <w:rPr>
          <w:b/>
          <w:bCs/>
        </w:rPr>
        <w:t>26 financial year (July). The inclusion of any data (E5/J5/X5&amp;Y5/V5/P5/S5) for episodes reporting a separation date in 2024/25</w:t>
      </w:r>
      <w:r w:rsidR="00775BA2">
        <w:rPr>
          <w:b/>
        </w:rPr>
        <w:t>,</w:t>
      </w:r>
      <w:r w:rsidR="00D1409E" w:rsidRPr="002837CC">
        <w:rPr>
          <w:b/>
          <w:bCs/>
        </w:rPr>
        <w:t xml:space="preserve"> will result in this data being rejected by the PRS2 application.</w:t>
      </w:r>
    </w:p>
    <w:p w14:paraId="0C6D1EE3" w14:textId="11CA765E" w:rsidR="00D1409E" w:rsidRDefault="00D1409E" w:rsidP="00593453">
      <w:pPr>
        <w:pStyle w:val="Body"/>
      </w:pPr>
      <w:r w:rsidRPr="78796102">
        <w:t xml:space="preserve">Before sites commence VAED reporting </w:t>
      </w:r>
      <w:r w:rsidR="00CF2A32">
        <w:t>fo</w:t>
      </w:r>
      <w:r w:rsidRPr="78796102">
        <w:t>r 2025</w:t>
      </w:r>
      <w:r w:rsidR="00581723">
        <w:t>-</w:t>
      </w:r>
      <w:r w:rsidRPr="78796102">
        <w:t>26, VAED reporting for 2024</w:t>
      </w:r>
      <w:r w:rsidR="00581723">
        <w:t>-</w:t>
      </w:r>
      <w:r w:rsidRPr="78796102">
        <w:t>25 must be complete. This includes the submission of all diagnosis (X5), palliative (P5) and sub-acute (S5) records for episodes separated in 2024/25</w:t>
      </w:r>
      <w:r w:rsidR="00E0386A">
        <w:t>,</w:t>
      </w:r>
      <w:r w:rsidRPr="78796102">
        <w:t xml:space="preserve"> and the submission of any required updates and corrections for this financial year.</w:t>
      </w:r>
    </w:p>
    <w:p w14:paraId="51469998" w14:textId="775D6400" w:rsidR="00D1409E" w:rsidRDefault="00EE078A" w:rsidP="00593453">
      <w:pPr>
        <w:pStyle w:val="Body"/>
      </w:pPr>
      <w:r>
        <w:t>S</w:t>
      </w:r>
      <w:r w:rsidR="00D1409E" w:rsidRPr="78796102">
        <w:t>ites that have not completed VAED reporting for 2024</w:t>
      </w:r>
      <w:r w:rsidR="00581723">
        <w:t>-</w:t>
      </w:r>
      <w:r w:rsidR="00D1409E" w:rsidRPr="78796102">
        <w:t>25</w:t>
      </w:r>
      <w:r w:rsidR="00210284">
        <w:t>,</w:t>
      </w:r>
      <w:r w:rsidR="00D1409E" w:rsidRPr="78796102">
        <w:t xml:space="preserve"> </w:t>
      </w:r>
      <w:r w:rsidR="001E3B0B">
        <w:t xml:space="preserve">must </w:t>
      </w:r>
      <w:r w:rsidR="00D1409E" w:rsidRPr="78796102">
        <w:t>continue re-submitting the last set of reported header dates to complete their VAED reporting for this financial year. VAED reporting for 2024</w:t>
      </w:r>
      <w:r w:rsidR="003F5C03">
        <w:t>-</w:t>
      </w:r>
      <w:r w:rsidR="00D1409E" w:rsidRPr="78796102">
        <w:t>25 must be finalised by August 24</w:t>
      </w:r>
      <w:r w:rsidR="00D1409E" w:rsidRPr="78796102">
        <w:rPr>
          <w:vertAlign w:val="superscript"/>
        </w:rPr>
        <w:t>th</w:t>
      </w:r>
      <w:r w:rsidR="00D1409E" w:rsidRPr="78796102">
        <w:t>, after this date it will no longer be possible to submit data for the previous financial year.</w:t>
      </w:r>
    </w:p>
    <w:p w14:paraId="7870BFBE" w14:textId="228DD0E1" w:rsidR="00805417" w:rsidRDefault="00D1409E" w:rsidP="00593453">
      <w:pPr>
        <w:pStyle w:val="Body"/>
      </w:pPr>
      <w:r w:rsidRPr="539B4DD6">
        <w:t>All sites are asked to regularly review the Outstanding List tab in every PRS2 report file to ensure that all outstanding diagnosis, palliative and sub-acute records for 2024</w:t>
      </w:r>
      <w:r w:rsidR="003F5C03">
        <w:t>-</w:t>
      </w:r>
      <w:r w:rsidRPr="539B4DD6">
        <w:t xml:space="preserve">25 have been reported. </w:t>
      </w:r>
    </w:p>
    <w:p w14:paraId="1C7F3FBA" w14:textId="646BB389" w:rsidR="00D1409E" w:rsidRDefault="00D1409E" w:rsidP="00593453">
      <w:pPr>
        <w:pStyle w:val="Body"/>
      </w:pPr>
      <w:r w:rsidRPr="539B4DD6">
        <w:t xml:space="preserve">The Census report must also be reviewed to confirm all patients remaining in </w:t>
      </w:r>
      <w:r w:rsidR="00D52E45" w:rsidRPr="539B4DD6">
        <w:t>are</w:t>
      </w:r>
      <w:r w:rsidRPr="539B4DD6">
        <w:t xml:space="preserve"> accurate for the report date. Any discharged episode listed on the Census must report valid separation details to the VAED </w:t>
      </w:r>
      <w:r w:rsidR="00D52E45">
        <w:t>must</w:t>
      </w:r>
      <w:r w:rsidRPr="539B4DD6">
        <w:t xml:space="preserve"> cleared from the list. Episode records listed that were discharged prior to 01 July 2024 or are no longer valid, </w:t>
      </w:r>
      <w:r w:rsidR="000C0EEC">
        <w:t xml:space="preserve">these episodes </w:t>
      </w:r>
      <w:r w:rsidRPr="539B4DD6">
        <w:t>must be removed by submitting the episode (E5) deletion record using the record Unique Key provided in the Census report.</w:t>
      </w:r>
      <w:r w:rsidR="00553205">
        <w:br/>
      </w:r>
    </w:p>
    <w:p w14:paraId="1BED9A10" w14:textId="50574914" w:rsidR="00D1409E" w:rsidRDefault="00593453" w:rsidP="0096223A">
      <w:pPr>
        <w:pStyle w:val="Heading2"/>
        <w:ind w:left="709" w:hanging="283"/>
      </w:pPr>
      <w:bookmarkStart w:id="21" w:name="_Toc201754705"/>
      <w:r>
        <w:t>VAED Library file</w:t>
      </w:r>
      <w:r w:rsidR="00623366">
        <w:t xml:space="preserve"> now available</w:t>
      </w:r>
      <w:bookmarkEnd w:id="21"/>
      <w:r w:rsidR="00623366">
        <w:t xml:space="preserve"> </w:t>
      </w:r>
    </w:p>
    <w:p w14:paraId="6341F085" w14:textId="3CC11ADF" w:rsidR="0096223A" w:rsidRPr="004E5141" w:rsidRDefault="0096223A" w:rsidP="0096223A">
      <w:pPr>
        <w:pStyle w:val="Body"/>
      </w:pPr>
      <w:r w:rsidRPr="004E5141">
        <w:t xml:space="preserve">The </w:t>
      </w:r>
      <w:r>
        <w:t>Thirteenth</w:t>
      </w:r>
      <w:r w:rsidRPr="004E5141">
        <w:t xml:space="preserve"> Edition library file is </w:t>
      </w:r>
      <w:r>
        <w:t>now available.</w:t>
      </w:r>
    </w:p>
    <w:p w14:paraId="73B51021" w14:textId="5730BF77" w:rsidR="0096223A" w:rsidRDefault="0096223A" w:rsidP="0096223A">
      <w:pPr>
        <w:pStyle w:val="Body"/>
      </w:pPr>
      <w:r w:rsidRPr="004E5141">
        <w:t xml:space="preserve">Health services can submit their requests by emailing </w:t>
      </w:r>
      <w:hyperlink r:id="rId30">
        <w:r w:rsidRPr="7AC170FA">
          <w:rPr>
            <w:rStyle w:val="Hyperlink"/>
          </w:rPr>
          <w:t>hdss.helpdesk@health.vic.gov.au</w:t>
        </w:r>
      </w:hyperlink>
      <w:r>
        <w:t xml:space="preserve"> </w:t>
      </w:r>
      <w:r w:rsidRPr="004E5141">
        <w:t xml:space="preserve">, using the subject line: </w:t>
      </w:r>
      <w:r w:rsidRPr="004E5141">
        <w:rPr>
          <w:b/>
          <w:bCs/>
        </w:rPr>
        <w:t>VAED Library File Request</w:t>
      </w:r>
      <w:r w:rsidRPr="004E5141">
        <w:t>.</w:t>
      </w:r>
    </w:p>
    <w:p w14:paraId="05121865" w14:textId="5D130FE1" w:rsidR="0074789E" w:rsidRDefault="00252035" w:rsidP="0074789E">
      <w:pPr>
        <w:pStyle w:val="Heading1"/>
      </w:pPr>
      <w:bookmarkStart w:id="22" w:name="_Toc201754706"/>
      <w:r>
        <w:lastRenderedPageBreak/>
        <w:t xml:space="preserve">Victorian </w:t>
      </w:r>
      <w:r w:rsidR="00AC1BE3">
        <w:t>Emergency Minimum Dataset (VEMD)</w:t>
      </w:r>
      <w:bookmarkEnd w:id="22"/>
    </w:p>
    <w:p w14:paraId="0C95812E" w14:textId="0A1F0998" w:rsidR="00272D63" w:rsidRDefault="00D74B95" w:rsidP="00BE5C50">
      <w:pPr>
        <w:pStyle w:val="Heading2"/>
        <w:ind w:left="1418" w:hanging="992"/>
      </w:pPr>
      <w:bookmarkStart w:id="23" w:name="_Toc201754707"/>
      <w:r>
        <w:t>VEMD Editor</w:t>
      </w:r>
      <w:r w:rsidR="00284E96">
        <w:t xml:space="preserve"> for 2025-2</w:t>
      </w:r>
      <w:r w:rsidR="00560E8B">
        <w:t>6</w:t>
      </w:r>
      <w:r w:rsidR="00D923F6">
        <w:t xml:space="preserve"> now available</w:t>
      </w:r>
      <w:bookmarkEnd w:id="23"/>
    </w:p>
    <w:p w14:paraId="1ABDC6B4" w14:textId="77777777" w:rsidR="00D55ED4" w:rsidRDefault="00560E8B" w:rsidP="00D74B95">
      <w:pPr>
        <w:pStyle w:val="Body"/>
      </w:pPr>
      <w:r>
        <w:t xml:space="preserve">The VEMD Editor has been updated with 2025-26 changes and is available to download from the </w:t>
      </w:r>
      <w:hyperlink r:id="rId31" w:history="1">
        <w:r w:rsidRPr="00A467FD">
          <w:rPr>
            <w:rStyle w:val="Hyperlink"/>
          </w:rPr>
          <w:t>HDSS website</w:t>
        </w:r>
      </w:hyperlink>
      <w:r w:rsidR="00A467FD">
        <w:t xml:space="preserve"> </w:t>
      </w:r>
      <w:r w:rsidR="00D55ED4">
        <w:t>&lt;</w:t>
      </w:r>
      <w:r w:rsidR="00D55ED4" w:rsidRPr="00D55ED4">
        <w:t>https://www.health.vic.gov.au/data-reporting/victorian-emergency-minimum-dataset-vemd</w:t>
      </w:r>
      <w:r w:rsidR="00D55ED4">
        <w:t>&gt;</w:t>
      </w:r>
    </w:p>
    <w:p w14:paraId="2B5B9853" w14:textId="2B76783F" w:rsidR="00D74B95" w:rsidRPr="00D74B95" w:rsidRDefault="00D55ED4" w:rsidP="00D74B95">
      <w:pPr>
        <w:pStyle w:val="Body"/>
      </w:pPr>
      <w:r>
        <w:t>Reminder</w:t>
      </w:r>
      <w:r w:rsidR="00D923F6">
        <w:t xml:space="preserve">, the </w:t>
      </w:r>
      <w:r w:rsidR="00D923F6" w:rsidRPr="3693558E">
        <w:rPr>
          <w:rStyle w:val="normaltextrun"/>
          <w:rFonts w:cs="Arial"/>
        </w:rPr>
        <w:t>Editor will no longer be updated or supported after the end of the 2025-26 financial year. </w:t>
      </w:r>
    </w:p>
    <w:p w14:paraId="721CB595" w14:textId="2CC862B9" w:rsidR="00252035" w:rsidRDefault="00252035" w:rsidP="00252035">
      <w:pPr>
        <w:pStyle w:val="Heading1"/>
      </w:pPr>
      <w:bookmarkStart w:id="24" w:name="_Toc201754708"/>
      <w:r>
        <w:t xml:space="preserve">Victorian </w:t>
      </w:r>
      <w:r w:rsidR="00A94B57">
        <w:t xml:space="preserve">Integrated Non-Admitted </w:t>
      </w:r>
      <w:r w:rsidR="00046135">
        <w:t>Health Minimum Data Set (VINAH MDS)</w:t>
      </w:r>
      <w:bookmarkEnd w:id="24"/>
    </w:p>
    <w:p w14:paraId="78F81817" w14:textId="619A496B" w:rsidR="005C1F08" w:rsidRDefault="0038359C" w:rsidP="00304103">
      <w:pPr>
        <w:pStyle w:val="Heading2"/>
        <w:ind w:left="709" w:hanging="283"/>
      </w:pPr>
      <w:bookmarkStart w:id="25" w:name="_Toc201754709"/>
      <w:r w:rsidRPr="00F27B4D">
        <w:t>Impact of changes when VINAH MDS</w:t>
      </w:r>
      <w:r>
        <w:t xml:space="preserve"> / NADC</w:t>
      </w:r>
      <w:r w:rsidRPr="00F27B4D">
        <w:t xml:space="preserve"> reporting sites cease </w:t>
      </w:r>
      <w:r w:rsidR="004D244B">
        <w:t xml:space="preserve">reporting to </w:t>
      </w:r>
      <w:r w:rsidRPr="00F27B4D">
        <w:t>AIMS S10, S11, S11A and S12 form</w:t>
      </w:r>
      <w:r>
        <w:t>s</w:t>
      </w:r>
      <w:bookmarkEnd w:id="25"/>
    </w:p>
    <w:p w14:paraId="083AEAD9" w14:textId="3967DD76" w:rsidR="003977F9" w:rsidRDefault="003977F9" w:rsidP="003977F9">
      <w:pPr>
        <w:pStyle w:val="Body"/>
      </w:pPr>
      <w:r>
        <w:t>Effective for 2025-26 reporting, h</w:t>
      </w:r>
      <w:r w:rsidRPr="001A304F">
        <w:t xml:space="preserve">ealth services submitting patient-level non-admitted data to the Victorian Integrated Non-Admitted Health Minimum Data Set </w:t>
      </w:r>
      <w:r w:rsidR="00D33D36" w:rsidRPr="001A304F">
        <w:t>(VINAH</w:t>
      </w:r>
      <w:r w:rsidR="00D33D36">
        <w:t xml:space="preserve"> MDS</w:t>
      </w:r>
      <w:r w:rsidR="00D33D36" w:rsidRPr="001A304F">
        <w:t xml:space="preserve">) </w:t>
      </w:r>
      <w:r w:rsidRPr="001A304F">
        <w:t xml:space="preserve">and/or the Non-Admitted Data Collection (NADC) </w:t>
      </w:r>
      <w:r>
        <w:t xml:space="preserve">will cease completing </w:t>
      </w:r>
      <w:r w:rsidRPr="001A304F">
        <w:t>AIMS forms S10, S11, S11A, and S12.</w:t>
      </w:r>
    </w:p>
    <w:p w14:paraId="57502A92" w14:textId="77777777" w:rsidR="003977F9" w:rsidRDefault="003977F9" w:rsidP="003977F9">
      <w:pPr>
        <w:pStyle w:val="Body"/>
      </w:pPr>
      <w:r w:rsidRPr="001A304F">
        <w:t>This change aligns with national requirements to use patient-level data for calculating activity against the National Weighted Activity Unit (NWAU)</w:t>
      </w:r>
      <w:r>
        <w:t xml:space="preserve"> - see section 10 of the 2024-25 funding rules in the </w:t>
      </w:r>
      <w:hyperlink r:id="rId32" w:history="1">
        <w:r w:rsidRPr="000E3460">
          <w:rPr>
            <w:rStyle w:val="Hyperlink"/>
          </w:rPr>
          <w:t>Policy and Funding Guidelines</w:t>
        </w:r>
      </w:hyperlink>
      <w:r>
        <w:t xml:space="preserve"> &lt;</w:t>
      </w:r>
      <w:r w:rsidRPr="00BE6ED9">
        <w:t>https://www.health.vic.gov.au/policy-and-funding-guidelines-for-health-services</w:t>
      </w:r>
      <w:r>
        <w:t>&gt;.</w:t>
      </w:r>
    </w:p>
    <w:p w14:paraId="397E1588" w14:textId="77777777" w:rsidR="003977F9" w:rsidRDefault="003977F9" w:rsidP="003977F9">
      <w:pPr>
        <w:pStyle w:val="Heading3"/>
      </w:pPr>
      <w:r>
        <w:t>Key impacts:</w:t>
      </w:r>
    </w:p>
    <w:p w14:paraId="762529D4" w14:textId="3EED4F1F" w:rsidR="00F36D92" w:rsidRDefault="001A325C" w:rsidP="003977F9">
      <w:pPr>
        <w:pStyle w:val="Bullet1"/>
      </w:pPr>
      <w:r>
        <w:rPr>
          <w:b/>
          <w:bCs/>
        </w:rPr>
        <w:t>Reporting data</w:t>
      </w:r>
      <w:r w:rsidRPr="006A3844">
        <w:t xml:space="preserve">: </w:t>
      </w:r>
      <w:r w:rsidR="006A3844" w:rsidRPr="006A3844">
        <w:t xml:space="preserve">If </w:t>
      </w:r>
      <w:r w:rsidR="0037383A">
        <w:t xml:space="preserve">a health service </w:t>
      </w:r>
      <w:r w:rsidR="0072698E">
        <w:t>submits</w:t>
      </w:r>
      <w:r w:rsidR="00AA19F3">
        <w:t xml:space="preserve"> data for a</w:t>
      </w:r>
      <w:r w:rsidR="0072698E">
        <w:t xml:space="preserve"> program via </w:t>
      </w:r>
      <w:r w:rsidR="00D33D36">
        <w:t xml:space="preserve">the </w:t>
      </w:r>
      <w:r w:rsidR="0072698E">
        <w:t>VINAH</w:t>
      </w:r>
      <w:r w:rsidR="00907CBB">
        <w:t xml:space="preserve"> </w:t>
      </w:r>
      <w:r w:rsidR="00D33D36">
        <w:t xml:space="preserve">MDS </w:t>
      </w:r>
      <w:r w:rsidR="00907CBB">
        <w:t xml:space="preserve">and/or </w:t>
      </w:r>
      <w:r w:rsidR="00D33D36">
        <w:t>the</w:t>
      </w:r>
      <w:r w:rsidR="00907CBB">
        <w:t xml:space="preserve"> NADC</w:t>
      </w:r>
      <w:r w:rsidR="0072698E">
        <w:t xml:space="preserve"> for </w:t>
      </w:r>
      <w:r w:rsidR="0072698E" w:rsidRPr="00965B70">
        <w:rPr>
          <w:i/>
        </w:rPr>
        <w:t>any</w:t>
      </w:r>
      <w:r w:rsidR="0072698E">
        <w:t xml:space="preserve"> campus</w:t>
      </w:r>
      <w:r w:rsidR="00ED73A7">
        <w:t xml:space="preserve">, </w:t>
      </w:r>
      <w:r w:rsidR="007C6158">
        <w:t xml:space="preserve">program data for </w:t>
      </w:r>
      <w:r w:rsidR="00ED73A7" w:rsidRPr="005858A0">
        <w:rPr>
          <w:i/>
          <w:iCs/>
        </w:rPr>
        <w:t>all</w:t>
      </w:r>
      <w:r w:rsidR="00ED73A7">
        <w:t xml:space="preserve"> campuses </w:t>
      </w:r>
      <w:r w:rsidR="00EC7D42">
        <w:t xml:space="preserve">must now be submitted </w:t>
      </w:r>
      <w:r w:rsidR="00AB754B" w:rsidRPr="001A325C">
        <w:t xml:space="preserve">via </w:t>
      </w:r>
      <w:r w:rsidR="00D33D36">
        <w:t xml:space="preserve">the </w:t>
      </w:r>
      <w:r w:rsidR="00AB754B" w:rsidRPr="001A325C">
        <w:t>VINAH</w:t>
      </w:r>
      <w:r w:rsidR="004145A3">
        <w:t xml:space="preserve"> </w:t>
      </w:r>
      <w:r w:rsidR="00D33D36">
        <w:t>MDS</w:t>
      </w:r>
      <w:r w:rsidR="004145A3">
        <w:t xml:space="preserve"> and</w:t>
      </w:r>
      <w:r w:rsidR="00907CBB">
        <w:t>/</w:t>
      </w:r>
      <w:r w:rsidR="004145A3">
        <w:t xml:space="preserve">or </w:t>
      </w:r>
      <w:r w:rsidR="00D33D36">
        <w:t>the</w:t>
      </w:r>
      <w:r w:rsidR="004145A3">
        <w:t xml:space="preserve"> </w:t>
      </w:r>
      <w:r w:rsidR="00907CBB">
        <w:t>NADC</w:t>
      </w:r>
      <w:r w:rsidR="00423AB9">
        <w:t>, even if some</w:t>
      </w:r>
      <w:r w:rsidR="005F3709">
        <w:t xml:space="preserve"> </w:t>
      </w:r>
      <w:r w:rsidR="00FA187E">
        <w:t xml:space="preserve">campuses </w:t>
      </w:r>
      <w:r w:rsidR="005F3709">
        <w:t>were previously reported only via AIMS</w:t>
      </w:r>
      <w:r w:rsidR="00E56298">
        <w:t>.</w:t>
      </w:r>
    </w:p>
    <w:p w14:paraId="350CCADD" w14:textId="3DE726AB" w:rsidR="003977F9" w:rsidRDefault="003977F9" w:rsidP="003977F9">
      <w:pPr>
        <w:pStyle w:val="Bullet1"/>
      </w:pPr>
      <w:r w:rsidRPr="12AE1910">
        <w:rPr>
          <w:b/>
          <w:bCs/>
        </w:rPr>
        <w:t>AIMS vs VINAH reports</w:t>
      </w:r>
      <w:r>
        <w:t>: These reports will not be available for 2025-26 as there will be no data to compare. Previous years will continue to be available.</w:t>
      </w:r>
    </w:p>
    <w:p w14:paraId="46CF4C90" w14:textId="565799BE" w:rsidR="003977F9" w:rsidRDefault="003977F9" w:rsidP="003977F9">
      <w:pPr>
        <w:pStyle w:val="Bullet1"/>
      </w:pPr>
      <w:r w:rsidRPr="0028720E">
        <w:rPr>
          <w:b/>
          <w:bCs/>
        </w:rPr>
        <w:t>Data Reconciliation</w:t>
      </w:r>
      <w:r>
        <w:t xml:space="preserve">: Health services will need to reconcile </w:t>
      </w:r>
      <w:r w:rsidR="00D33D36">
        <w:t xml:space="preserve">data reported and accepted to the </w:t>
      </w:r>
      <w:r w:rsidRPr="00C22429">
        <w:t xml:space="preserve">VINAH </w:t>
      </w:r>
      <w:r>
        <w:t xml:space="preserve">MDS and/or </w:t>
      </w:r>
      <w:r w:rsidR="00D33D36">
        <w:t xml:space="preserve">the </w:t>
      </w:r>
      <w:r>
        <w:t>NADC against</w:t>
      </w:r>
      <w:r w:rsidRPr="00C22429">
        <w:t xml:space="preserve"> </w:t>
      </w:r>
      <w:r w:rsidR="00D33D36">
        <w:t xml:space="preserve">data held within </w:t>
      </w:r>
      <w:r w:rsidRPr="00C22429">
        <w:t>internal system</w:t>
      </w:r>
      <w:r w:rsidR="00D33D36">
        <w:t>s</w:t>
      </w:r>
      <w:r>
        <w:t xml:space="preserve">. Reconciliation reports are available to download, in different formats including </w:t>
      </w:r>
      <w:r w:rsidR="006F7D0F">
        <w:t>E</w:t>
      </w:r>
      <w:r>
        <w:t xml:space="preserve">xcel, via HealthCollect </w:t>
      </w:r>
      <w:r w:rsidR="00D40001">
        <w:t>showing</w:t>
      </w:r>
      <w:r>
        <w:t xml:space="preserve"> reported VINAH </w:t>
      </w:r>
      <w:r w:rsidR="00D33D36">
        <w:t xml:space="preserve">MDS </w:t>
      </w:r>
      <w:r>
        <w:t xml:space="preserve">activity that has been accepted into the VINAH </w:t>
      </w:r>
      <w:r w:rsidR="00C75A07">
        <w:t xml:space="preserve">MDS </w:t>
      </w:r>
      <w:r>
        <w:t>database. Hospitals can use this to verify their activity data</w:t>
      </w:r>
      <w:r w:rsidRPr="00C22429">
        <w:t>.</w:t>
      </w:r>
    </w:p>
    <w:p w14:paraId="19B906B5" w14:textId="2E705ADD" w:rsidR="003977F9" w:rsidRDefault="003977F9" w:rsidP="003977F9">
      <w:pPr>
        <w:pStyle w:val="Heading3"/>
      </w:pPr>
      <w:bookmarkStart w:id="26" w:name="_If_sites_"/>
      <w:bookmarkStart w:id="27" w:name="_Ref201674046"/>
      <w:bookmarkEnd w:id="26"/>
      <w:r>
        <w:t>If sites</w:t>
      </w:r>
      <w:r w:rsidRPr="00B751BE">
        <w:t xml:space="preserve"> </w:t>
      </w:r>
      <w:r w:rsidR="00633F43">
        <w:t>are unable to</w:t>
      </w:r>
      <w:r w:rsidRPr="00B751BE">
        <w:t xml:space="preserve"> report</w:t>
      </w:r>
      <w:r>
        <w:t xml:space="preserve"> complete</w:t>
      </w:r>
      <w:r w:rsidRPr="00B751BE">
        <w:t xml:space="preserve"> patient level data by the due date</w:t>
      </w:r>
      <w:bookmarkEnd w:id="27"/>
    </w:p>
    <w:p w14:paraId="6A4311C9" w14:textId="134DEFC3" w:rsidR="003977F9" w:rsidRDefault="003977F9" w:rsidP="003977F9">
      <w:pPr>
        <w:pStyle w:val="Bodyafterbullets"/>
        <w:numPr>
          <w:ilvl w:val="0"/>
          <w:numId w:val="30"/>
        </w:numPr>
      </w:pPr>
      <w:r>
        <w:t xml:space="preserve">Sites </w:t>
      </w:r>
      <w:r w:rsidR="00F75223">
        <w:t>must</w:t>
      </w:r>
      <w:r>
        <w:t xml:space="preserve"> complete a VINAH MDS late data exemption form, available via HealthCollect (in line with current procedure)</w:t>
      </w:r>
      <w:r w:rsidR="00C75A07">
        <w:t>.</w:t>
      </w:r>
    </w:p>
    <w:p w14:paraId="4B21DD2D" w14:textId="510402E9" w:rsidR="003977F9" w:rsidRDefault="00695DB3" w:rsidP="003977F9">
      <w:pPr>
        <w:pStyle w:val="Bullet1"/>
        <w:numPr>
          <w:ilvl w:val="0"/>
          <w:numId w:val="30"/>
        </w:numPr>
      </w:pPr>
      <w:r>
        <w:t>Effective for 2025-26 reporting, s</w:t>
      </w:r>
      <w:r w:rsidR="00247266">
        <w:t>it</w:t>
      </w:r>
      <w:r w:rsidR="00564108">
        <w:t>es</w:t>
      </w:r>
      <w:r w:rsidR="003977F9">
        <w:t xml:space="preserve"> will be required to </w:t>
      </w:r>
      <w:r w:rsidR="0069490E">
        <w:t>provide</w:t>
      </w:r>
      <w:r w:rsidR="003977F9">
        <w:t xml:space="preserve"> aggregate data for</w:t>
      </w:r>
      <w:r w:rsidR="004D3761">
        <w:t xml:space="preserve"> those programs where complete patient-level data is unable to be reported</w:t>
      </w:r>
      <w:r w:rsidR="00514B35">
        <w:t xml:space="preserve"> by the due date</w:t>
      </w:r>
      <w:r w:rsidR="003977F9">
        <w:t xml:space="preserve">. </w:t>
      </w:r>
      <w:r w:rsidR="003C1D27">
        <w:t>A new</w:t>
      </w:r>
      <w:r w:rsidR="00D07422">
        <w:t xml:space="preserve"> VINAH</w:t>
      </w:r>
      <w:r w:rsidR="00C75A07">
        <w:t xml:space="preserve"> MDS</w:t>
      </w:r>
      <w:r w:rsidR="00D07422">
        <w:t xml:space="preserve"> </w:t>
      </w:r>
      <w:r w:rsidR="00EC194A">
        <w:t>aggregate data</w:t>
      </w:r>
      <w:r w:rsidR="003977F9">
        <w:t xml:space="preserve"> form is </w:t>
      </w:r>
      <w:r w:rsidR="00F75223">
        <w:t>currently under</w:t>
      </w:r>
      <w:r w:rsidR="003977F9">
        <w:t xml:space="preserve"> development</w:t>
      </w:r>
      <w:r w:rsidR="00022253">
        <w:t xml:space="preserve"> and </w:t>
      </w:r>
      <w:r w:rsidR="00633F43">
        <w:t>will be made available via a link in HealthCollect</w:t>
      </w:r>
      <w:r w:rsidR="003977F9">
        <w:t>.</w:t>
      </w:r>
    </w:p>
    <w:p w14:paraId="0953C26E" w14:textId="10B100C7" w:rsidR="00553205" w:rsidRDefault="003977F9" w:rsidP="0042263E">
      <w:pPr>
        <w:pStyle w:val="Bodyafterbullets"/>
        <w:ind w:left="360"/>
      </w:pPr>
      <w:r>
        <w:t>Further guidance will be provided in upcoming bulletins.</w:t>
      </w:r>
    </w:p>
    <w:p w14:paraId="29A7A1DB" w14:textId="77777777" w:rsidR="00553205" w:rsidRDefault="00553205">
      <w:pPr>
        <w:spacing w:after="0" w:line="240" w:lineRule="auto"/>
        <w:rPr>
          <w:rFonts w:eastAsia="Times"/>
        </w:rPr>
      </w:pPr>
      <w:r>
        <w:br w:type="page"/>
      </w:r>
    </w:p>
    <w:p w14:paraId="68C5FBC3" w14:textId="77777777" w:rsidR="00DD1E53" w:rsidRPr="009A244B" w:rsidRDefault="00DD1E53" w:rsidP="006C7D10">
      <w:pPr>
        <w:spacing w:after="0" w:line="240" w:lineRule="auto"/>
        <w:rPr>
          <w:rFonts w:eastAsia="MS Gothic" w:cs="Arial"/>
          <w:bCs/>
          <w:color w:val="53565A"/>
          <w:kern w:val="32"/>
          <w:sz w:val="40"/>
          <w:szCs w:val="40"/>
        </w:rPr>
      </w:pPr>
      <w:r w:rsidRPr="009A244B">
        <w:rPr>
          <w:rFonts w:eastAsia="MS Gothic" w:cs="Arial"/>
          <w:bCs/>
          <w:color w:val="53565A"/>
          <w:kern w:val="32"/>
          <w:sz w:val="40"/>
          <w:szCs w:val="40"/>
        </w:rPr>
        <w:lastRenderedPageBreak/>
        <w:t>Contacts</w:t>
      </w:r>
    </w:p>
    <w:p w14:paraId="0E5846ED" w14:textId="77777777" w:rsidR="00DD1E53" w:rsidRPr="009A244B" w:rsidRDefault="00DD1E53" w:rsidP="00DD1E53">
      <w:pPr>
        <w:pStyle w:val="Body"/>
      </w:pPr>
      <w:r w:rsidRPr="009A244B">
        <w:t>The Data Collections unit manages several Victorian health data collections including:</w:t>
      </w:r>
    </w:p>
    <w:p w14:paraId="6BA5B8D4" w14:textId="77777777" w:rsidR="00DD1E53" w:rsidRPr="009A244B" w:rsidRDefault="00DD1E53" w:rsidP="002B2957">
      <w:pPr>
        <w:pStyle w:val="Bullet1"/>
        <w:numPr>
          <w:ilvl w:val="0"/>
          <w:numId w:val="10"/>
        </w:numPr>
      </w:pPr>
      <w:r w:rsidRPr="009A244B">
        <w:t>Victorian Admitted Episodes Dataset (VAED)</w:t>
      </w:r>
    </w:p>
    <w:p w14:paraId="4FB088D6" w14:textId="77777777" w:rsidR="00DD1E53" w:rsidRPr="009A244B" w:rsidRDefault="00DD1E53" w:rsidP="002B2957">
      <w:pPr>
        <w:pStyle w:val="Bullet1"/>
        <w:numPr>
          <w:ilvl w:val="0"/>
          <w:numId w:val="10"/>
        </w:numPr>
      </w:pPr>
      <w:r w:rsidRPr="009A244B">
        <w:t>Victorian Emergency Minimum Dataset (VEMD)</w:t>
      </w:r>
    </w:p>
    <w:p w14:paraId="427E6244" w14:textId="77777777" w:rsidR="00DD1E53" w:rsidRPr="009A244B" w:rsidRDefault="00DD1E53" w:rsidP="002B2957">
      <w:pPr>
        <w:pStyle w:val="Bullet1"/>
        <w:numPr>
          <w:ilvl w:val="0"/>
          <w:numId w:val="10"/>
        </w:numPr>
      </w:pPr>
      <w:r w:rsidRPr="009A244B">
        <w:t>Elective Surgery Information System (ESIS)</w:t>
      </w:r>
    </w:p>
    <w:p w14:paraId="058CB375" w14:textId="77777777" w:rsidR="00DD1E53" w:rsidRPr="009A244B" w:rsidRDefault="00DD1E53" w:rsidP="002B2957">
      <w:pPr>
        <w:pStyle w:val="Bullet1"/>
        <w:numPr>
          <w:ilvl w:val="0"/>
          <w:numId w:val="10"/>
        </w:numPr>
      </w:pPr>
      <w:r w:rsidRPr="009A244B">
        <w:t>Agency Information Management System (AIMS)</w:t>
      </w:r>
    </w:p>
    <w:p w14:paraId="01CD4070" w14:textId="77777777" w:rsidR="00DD1E53" w:rsidRPr="009A244B" w:rsidRDefault="00DD1E53" w:rsidP="002B2957">
      <w:pPr>
        <w:pStyle w:val="Bullet1"/>
        <w:numPr>
          <w:ilvl w:val="0"/>
          <w:numId w:val="10"/>
        </w:numPr>
      </w:pPr>
      <w:r w:rsidRPr="009A244B">
        <w:t>Victorian Integrated Non-Admitted Health Minimum Dataset (VINAH)</w:t>
      </w:r>
    </w:p>
    <w:p w14:paraId="3A2DAD41" w14:textId="77777777" w:rsidR="00DD1E53" w:rsidRPr="00BE194B" w:rsidRDefault="00DD1E53" w:rsidP="00DD1E53">
      <w:pPr>
        <w:pStyle w:val="Bodyafterbullets"/>
      </w:pPr>
      <w:r w:rsidRPr="00BE194B">
        <w:t>The HDSS Bulletin is produced at intervals to provide:</w:t>
      </w:r>
    </w:p>
    <w:p w14:paraId="055C62AC" w14:textId="77777777" w:rsidR="00DD1E53" w:rsidRPr="009A244B" w:rsidRDefault="00DD1E53" w:rsidP="009A04F2">
      <w:pPr>
        <w:pStyle w:val="Bullet1"/>
        <w:numPr>
          <w:ilvl w:val="0"/>
          <w:numId w:val="10"/>
        </w:numPr>
      </w:pPr>
      <w:r w:rsidRPr="009A244B">
        <w:t>answers to common questions recently directed to the HDSS help desk</w:t>
      </w:r>
    </w:p>
    <w:p w14:paraId="4442129D" w14:textId="77777777" w:rsidR="00DD1E53" w:rsidRPr="009A244B" w:rsidRDefault="00DD1E53" w:rsidP="009A04F2">
      <w:pPr>
        <w:pStyle w:val="Bullet1"/>
        <w:numPr>
          <w:ilvl w:val="0"/>
          <w:numId w:val="10"/>
        </w:numPr>
      </w:pPr>
      <w:r w:rsidRPr="009A244B">
        <w:t>communication regarding the implementation of revisions to data collection specifications, including notification of amendments to specified data collection reference tables</w:t>
      </w:r>
    </w:p>
    <w:p w14:paraId="35D0D85E" w14:textId="77777777" w:rsidR="00DD1E53" w:rsidRPr="009A244B" w:rsidRDefault="00DD1E53" w:rsidP="009A04F2">
      <w:pPr>
        <w:pStyle w:val="Bullet1"/>
        <w:numPr>
          <w:ilvl w:val="0"/>
          <w:numId w:val="10"/>
        </w:numPr>
      </w:pPr>
      <w:r w:rsidRPr="009A244B">
        <w:t>feedback on selected data quality studies undertaken</w:t>
      </w:r>
    </w:p>
    <w:p w14:paraId="280964FE" w14:textId="77777777" w:rsidR="00DD1E53" w:rsidRPr="009A244B" w:rsidRDefault="00DD1E53" w:rsidP="009A04F2">
      <w:pPr>
        <w:pStyle w:val="Bullet1"/>
        <w:numPr>
          <w:ilvl w:val="0"/>
          <w:numId w:val="10"/>
        </w:numPr>
      </w:pPr>
      <w:r w:rsidRPr="009A244B">
        <w:t>information on upcoming events</w:t>
      </w:r>
    </w:p>
    <w:p w14:paraId="0B742BC2" w14:textId="77777777" w:rsidR="00DD1E53" w:rsidRPr="00BE194B" w:rsidRDefault="00DD1E53" w:rsidP="00DD1E53">
      <w:pPr>
        <w:pStyle w:val="Bodyafterbullets"/>
        <w:rPr>
          <w:rStyle w:val="Strong"/>
        </w:rPr>
      </w:pPr>
      <w:r w:rsidRPr="00BE194B">
        <w:rPr>
          <w:rStyle w:val="Strong"/>
        </w:rPr>
        <w:t>Website</w:t>
      </w:r>
    </w:p>
    <w:p w14:paraId="02BF6FE5" w14:textId="068DB989" w:rsidR="00DD1E53" w:rsidRPr="009A244B" w:rsidRDefault="00DD1E53" w:rsidP="00DD1E53">
      <w:pPr>
        <w:rPr>
          <w:rFonts w:eastAsia="Times"/>
        </w:rPr>
      </w:pPr>
      <w:hyperlink r:id="rId33" w:history="1">
        <w:r w:rsidRPr="009A244B">
          <w:rPr>
            <w:rFonts w:eastAsia="Times"/>
            <w:color w:val="004C97"/>
            <w:u w:val="dotted"/>
          </w:rPr>
          <w:t>HDSS website</w:t>
        </w:r>
      </w:hyperlink>
      <w:r w:rsidRPr="009A244B">
        <w:rPr>
          <w:rFonts w:eastAsia="Times"/>
        </w:rPr>
        <w:t xml:space="preserve"> &lt;</w:t>
      </w:r>
      <w:r w:rsidRPr="004E12AE">
        <w:rPr>
          <w:rFonts w:eastAsia="Times"/>
        </w:rPr>
        <w:t>https://www.health.vic.gov.au/data-reporting/health-data-standards-and-systems</w:t>
      </w:r>
      <w:r w:rsidRPr="009A244B">
        <w:rPr>
          <w:rFonts w:eastAsia="Times"/>
        </w:rPr>
        <w:t>&gt;</w:t>
      </w:r>
    </w:p>
    <w:p w14:paraId="0534636F" w14:textId="6CC2C1B2" w:rsidR="00DD1E53" w:rsidRPr="009A244B" w:rsidRDefault="00DD1E53" w:rsidP="00DD1E53">
      <w:pPr>
        <w:rPr>
          <w:rFonts w:eastAsia="Times"/>
          <w:b/>
          <w:bCs/>
        </w:rPr>
      </w:pPr>
      <w:r w:rsidRPr="009A244B">
        <w:rPr>
          <w:rFonts w:eastAsia="Times"/>
          <w:b/>
          <w:bCs/>
        </w:rPr>
        <w:t>HDSS help desk</w:t>
      </w:r>
    </w:p>
    <w:p w14:paraId="45D7587E" w14:textId="51267710" w:rsidR="00DD1E53" w:rsidRPr="009A244B" w:rsidRDefault="00DD1E53" w:rsidP="00DD1E53">
      <w:pPr>
        <w:rPr>
          <w:rFonts w:eastAsia="Times"/>
        </w:rPr>
      </w:pPr>
      <w:r w:rsidRPr="009A244B">
        <w:rPr>
          <w:rFonts w:eastAsia="Times"/>
        </w:rPr>
        <w:t>Enquiries regarding data collections and requests for standard reconciliation reports</w:t>
      </w:r>
      <w:r w:rsidR="001E580C">
        <w:rPr>
          <w:rFonts w:eastAsia="Times"/>
        </w:rPr>
        <w:t xml:space="preserve"> email</w:t>
      </w:r>
    </w:p>
    <w:p w14:paraId="716AA8F6" w14:textId="730D3F74" w:rsidR="00DD1E53" w:rsidRPr="009A244B" w:rsidRDefault="001E580C" w:rsidP="00DD1E53">
      <w:pPr>
        <w:rPr>
          <w:rFonts w:eastAsia="Times"/>
        </w:rPr>
      </w:pPr>
      <w:hyperlink r:id="rId34" w:history="1">
        <w:r>
          <w:rPr>
            <w:rFonts w:eastAsia="Times"/>
            <w:color w:val="004C97"/>
            <w:u w:val="dotted"/>
          </w:rPr>
          <w:t>HDSS help desk</w:t>
        </w:r>
      </w:hyperlink>
      <w:r w:rsidR="00DD1E53" w:rsidRPr="009A244B">
        <w:rPr>
          <w:rFonts w:eastAsia="Times"/>
        </w:rPr>
        <w:t xml:space="preserve"> &lt;HDSS.helpdesk@health.vic.gov.au&gt;</w:t>
      </w:r>
    </w:p>
    <w:p w14:paraId="23E0D610" w14:textId="77777777" w:rsidR="00DD1E53" w:rsidRPr="009A244B" w:rsidRDefault="00DD1E53" w:rsidP="00DD1E53">
      <w:pPr>
        <w:rPr>
          <w:rFonts w:eastAsia="Times"/>
          <w:b/>
          <w:bCs/>
        </w:rPr>
      </w:pPr>
      <w:r w:rsidRPr="009A244B">
        <w:rPr>
          <w:rFonts w:eastAsia="Times"/>
          <w:b/>
          <w:bCs/>
        </w:rPr>
        <w:t>Other Victorian health data requests</w:t>
      </w:r>
    </w:p>
    <w:p w14:paraId="0380DE7C" w14:textId="77777777" w:rsidR="00DD1E53" w:rsidRPr="009A244B" w:rsidRDefault="00DD1E53" w:rsidP="00DD1E53">
      <w:pPr>
        <w:rPr>
          <w:rFonts w:eastAsia="Times"/>
        </w:rPr>
      </w:pPr>
      <w:hyperlink r:id="rId35" w:history="1">
        <w:r w:rsidRPr="009A244B">
          <w:rPr>
            <w:rFonts w:eastAsia="Times"/>
            <w:color w:val="004C97"/>
            <w:u w:val="dotted"/>
          </w:rPr>
          <w:t>VAHI Data Request Hub</w:t>
        </w:r>
      </w:hyperlink>
      <w:r w:rsidRPr="009A244B">
        <w:rPr>
          <w:rFonts w:eastAsia="Times"/>
        </w:rPr>
        <w:t xml:space="preserve"> &lt; https://vahi.freshdesk.com/support/home&gt;</w:t>
      </w:r>
    </w:p>
    <w:p w14:paraId="351B4E90" w14:textId="77777777" w:rsidR="00DD1E53" w:rsidRPr="009A244B" w:rsidRDefault="00DD1E53" w:rsidP="00DD1E53">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DD1E53" w:rsidRPr="009A244B" w14:paraId="51121838" w14:textId="77777777">
        <w:tc>
          <w:tcPr>
            <w:tcW w:w="10194" w:type="dxa"/>
          </w:tcPr>
          <w:p w14:paraId="73A1CBA4" w14:textId="32E62B3C" w:rsidR="00DD1E53" w:rsidRPr="009A244B" w:rsidRDefault="00DD1E53">
            <w:pPr>
              <w:spacing w:after="200" w:line="300" w:lineRule="atLeast"/>
              <w:rPr>
                <w:rFonts w:eastAsia="Times"/>
                <w:sz w:val="24"/>
                <w:szCs w:val="19"/>
              </w:rPr>
            </w:pPr>
            <w:r w:rsidRPr="009A244B">
              <w:rPr>
                <w:rFonts w:eastAsia="Times"/>
                <w:sz w:val="24"/>
                <w:szCs w:val="19"/>
              </w:rPr>
              <w:t>To receive this publication in another format</w:t>
            </w:r>
            <w:r w:rsidR="0037792C">
              <w:rPr>
                <w:rFonts w:eastAsia="Times"/>
                <w:sz w:val="24"/>
                <w:szCs w:val="19"/>
              </w:rPr>
              <w:t xml:space="preserve"> email</w:t>
            </w:r>
            <w:r w:rsidRPr="009A244B">
              <w:rPr>
                <w:rFonts w:eastAsia="Times"/>
                <w:sz w:val="24"/>
                <w:szCs w:val="19"/>
              </w:rPr>
              <w:t xml:space="preserve"> </w:t>
            </w:r>
            <w:hyperlink r:id="rId36">
              <w:r w:rsidR="0037792C">
                <w:rPr>
                  <w:rFonts w:eastAsia="Times"/>
                  <w:color w:val="004C97"/>
                  <w:sz w:val="24"/>
                  <w:szCs w:val="19"/>
                  <w:u w:val="dotted"/>
                </w:rPr>
                <w:t>HDSS help desk</w:t>
              </w:r>
            </w:hyperlink>
            <w:r w:rsidRPr="009A244B">
              <w:rPr>
                <w:rFonts w:eastAsia="Times"/>
                <w:sz w:val="24"/>
                <w:szCs w:val="19"/>
              </w:rPr>
              <w:t xml:space="preserve"> &lt;HDSS.helpdesk@health.vic.gov.au&gt;.</w:t>
            </w:r>
          </w:p>
          <w:p w14:paraId="210E50E9" w14:textId="77777777" w:rsidR="00DD1E53" w:rsidRPr="009A244B" w:rsidRDefault="00DD1E53">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D42B7B6" w14:textId="5CA71A04" w:rsidR="00DD1E53" w:rsidRPr="009A244B" w:rsidRDefault="00DD1E53">
            <w:pPr>
              <w:spacing w:after="60" w:line="270" w:lineRule="atLeast"/>
              <w:rPr>
                <w:rFonts w:eastAsia="Times"/>
                <w:color w:val="000000" w:themeColor="text1"/>
                <w:sz w:val="20"/>
              </w:rPr>
            </w:pPr>
            <w:r w:rsidRPr="1C6F1198">
              <w:rPr>
                <w:rFonts w:eastAsia="Times"/>
                <w:color w:val="000000" w:themeColor="text1"/>
                <w:sz w:val="20"/>
              </w:rPr>
              <w:t xml:space="preserve">© State of Victoria, Australia, Department of </w:t>
            </w:r>
            <w:r w:rsidRPr="006C7D10">
              <w:rPr>
                <w:rFonts w:eastAsia="Times"/>
                <w:color w:val="000000" w:themeColor="text1"/>
                <w:sz w:val="20"/>
              </w:rPr>
              <w:t xml:space="preserve">Health, </w:t>
            </w:r>
            <w:r w:rsidR="005E7F41" w:rsidRPr="006C7D10">
              <w:rPr>
                <w:rFonts w:eastAsia="Times"/>
                <w:color w:val="000000" w:themeColor="text1"/>
                <w:sz w:val="20"/>
              </w:rPr>
              <w:t xml:space="preserve">25 </w:t>
            </w:r>
            <w:r w:rsidR="00E20E86" w:rsidRPr="006C7D10">
              <w:rPr>
                <w:rFonts w:eastAsia="Times"/>
                <w:color w:val="000000" w:themeColor="text1"/>
                <w:sz w:val="20"/>
              </w:rPr>
              <w:t>June 2025</w:t>
            </w:r>
            <w:r w:rsidRPr="006C7D10">
              <w:rPr>
                <w:rFonts w:eastAsia="Times"/>
                <w:color w:val="000000" w:themeColor="text1"/>
                <w:sz w:val="20"/>
              </w:rPr>
              <w:t>.</w:t>
            </w:r>
          </w:p>
          <w:p w14:paraId="438E9C61" w14:textId="77777777" w:rsidR="00DD1E53" w:rsidRPr="009A244B" w:rsidRDefault="00DD1E53">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7"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tbl>
    <w:p w14:paraId="10D40F53" w14:textId="77777777" w:rsidR="00DD1E53" w:rsidRDefault="00DD1E53" w:rsidP="00162CA9">
      <w:pPr>
        <w:pStyle w:val="Body"/>
      </w:pPr>
    </w:p>
    <w:sectPr w:rsidR="00DD1E53"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85C8B" w14:textId="77777777" w:rsidR="00D96796" w:rsidRDefault="00D96796">
      <w:r>
        <w:separator/>
      </w:r>
    </w:p>
  </w:endnote>
  <w:endnote w:type="continuationSeparator" w:id="0">
    <w:p w14:paraId="455DFD88" w14:textId="77777777" w:rsidR="00D96796" w:rsidRDefault="00D96796">
      <w:r>
        <w:continuationSeparator/>
      </w:r>
    </w:p>
  </w:endnote>
  <w:endnote w:type="continuationNotice" w:id="1">
    <w:p w14:paraId="0046302B" w14:textId="77777777" w:rsidR="00D96796" w:rsidRDefault="00D96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EA0A" w14:textId="6D184F9A" w:rsidR="00E261B3" w:rsidRPr="00F65AA9" w:rsidRDefault="000C21CA" w:rsidP="00F84FA0">
    <w:pPr>
      <w:pStyle w:val="Footer"/>
    </w:pPr>
    <w:r>
      <w:rPr>
        <w:noProof/>
        <w:lang w:eastAsia="en-AU"/>
      </w:rPr>
      <mc:AlternateContent>
        <mc:Choice Requires="wps">
          <w:drawing>
            <wp:anchor distT="0" distB="0" distL="114300" distR="114300" simplePos="0" relativeHeight="251658240" behindDoc="0" locked="0" layoutInCell="0" allowOverlap="1" wp14:anchorId="5A846309" wp14:editId="58B2A7D4">
              <wp:simplePos x="0" y="0"/>
              <wp:positionH relativeFrom="page">
                <wp:posOffset>0</wp:posOffset>
              </wp:positionH>
              <wp:positionV relativeFrom="page">
                <wp:posOffset>10011410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788.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2"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C9B3"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A6733" w14:textId="77777777" w:rsidR="00D96796" w:rsidRDefault="00D96796" w:rsidP="002862F1">
      <w:pPr>
        <w:spacing w:before="120"/>
      </w:pPr>
      <w:r>
        <w:separator/>
      </w:r>
    </w:p>
  </w:footnote>
  <w:footnote w:type="continuationSeparator" w:id="0">
    <w:p w14:paraId="3DFEC09C" w14:textId="77777777" w:rsidR="00D96796" w:rsidRDefault="00D96796">
      <w:r>
        <w:continuationSeparator/>
      </w:r>
    </w:p>
  </w:footnote>
  <w:footnote w:type="continuationNotice" w:id="1">
    <w:p w14:paraId="555D2B48" w14:textId="77777777" w:rsidR="00D96796" w:rsidRDefault="00D967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F60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8BC9" w14:textId="4E153DB2" w:rsidR="00E261B3" w:rsidRPr="0051568D" w:rsidRDefault="00FC7FB6" w:rsidP="0011701A">
    <w:pPr>
      <w:pStyle w:val="Header"/>
    </w:pPr>
    <w:r>
      <w:rPr>
        <w:noProof/>
      </w:rPr>
      <w:drawing>
        <wp:anchor distT="0" distB="0" distL="114300" distR="114300" simplePos="0" relativeHeight="251658243"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D1E53">
      <w:t xml:space="preserve">HDSS Bulletin Issue </w:t>
    </w:r>
    <w:r w:rsidR="0031090C">
      <w:t>285</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A3D"/>
    <w:multiLevelType w:val="hybridMultilevel"/>
    <w:tmpl w:val="9A08C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3BE418A"/>
    <w:multiLevelType w:val="hybridMultilevel"/>
    <w:tmpl w:val="2D102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4A2E6E"/>
    <w:multiLevelType w:val="hybridMultilevel"/>
    <w:tmpl w:val="28D4C0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76C01"/>
    <w:multiLevelType w:val="hybridMultilevel"/>
    <w:tmpl w:val="B8DA1E00"/>
    <w:lvl w:ilvl="0" w:tplc="83084AD8">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C2B1A"/>
    <w:multiLevelType w:val="hybridMultilevel"/>
    <w:tmpl w:val="DCD453D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B25823"/>
    <w:multiLevelType w:val="hybridMultilevel"/>
    <w:tmpl w:val="360A9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1812DB1"/>
    <w:multiLevelType w:val="hybridMultilevel"/>
    <w:tmpl w:val="19C27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0109D4"/>
    <w:multiLevelType w:val="hybridMultilevel"/>
    <w:tmpl w:val="140A352A"/>
    <w:lvl w:ilvl="0" w:tplc="55B475F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842091"/>
    <w:multiLevelType w:val="hybridMultilevel"/>
    <w:tmpl w:val="22A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746AB"/>
    <w:multiLevelType w:val="hybridMultilevel"/>
    <w:tmpl w:val="73FAA1E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BF7AF1"/>
    <w:multiLevelType w:val="hybridMultilevel"/>
    <w:tmpl w:val="FCDA04F0"/>
    <w:lvl w:ilvl="0" w:tplc="C17C2DE8">
      <w:start w:val="1"/>
      <w:numFmt w:val="decimal"/>
      <w:pStyle w:val="Heading2"/>
      <w:lvlText w:val="285.%1"/>
      <w:lvlJc w:val="center"/>
      <w:pPr>
        <w:ind w:left="1080" w:hanging="360"/>
      </w:pPr>
    </w:lvl>
    <w:lvl w:ilvl="1" w:tplc="FFFFFFFF">
      <w:start w:val="1"/>
      <w:numFmt w:val="lowerLetter"/>
      <w:lvlText w:val="%2."/>
      <w:lvlJc w:val="left"/>
      <w:pPr>
        <w:ind w:left="-4361" w:hanging="360"/>
      </w:pPr>
    </w:lvl>
    <w:lvl w:ilvl="2" w:tplc="FFFFFFFF">
      <w:start w:val="1"/>
      <w:numFmt w:val="lowerRoman"/>
      <w:lvlText w:val="%3."/>
      <w:lvlJc w:val="right"/>
      <w:pPr>
        <w:ind w:left="-3641" w:hanging="180"/>
      </w:pPr>
    </w:lvl>
    <w:lvl w:ilvl="3" w:tplc="FFFFFFFF" w:tentative="1">
      <w:start w:val="1"/>
      <w:numFmt w:val="decimal"/>
      <w:lvlText w:val="%4."/>
      <w:lvlJc w:val="left"/>
      <w:pPr>
        <w:ind w:left="-2921" w:hanging="360"/>
      </w:pPr>
    </w:lvl>
    <w:lvl w:ilvl="4" w:tplc="FFFFFFFF" w:tentative="1">
      <w:start w:val="1"/>
      <w:numFmt w:val="lowerLetter"/>
      <w:lvlText w:val="%5."/>
      <w:lvlJc w:val="left"/>
      <w:pPr>
        <w:ind w:left="-2201" w:hanging="360"/>
      </w:pPr>
    </w:lvl>
    <w:lvl w:ilvl="5" w:tplc="FFFFFFFF" w:tentative="1">
      <w:start w:val="1"/>
      <w:numFmt w:val="lowerRoman"/>
      <w:lvlText w:val="%6."/>
      <w:lvlJc w:val="right"/>
      <w:pPr>
        <w:ind w:left="-1481" w:hanging="180"/>
      </w:pPr>
    </w:lvl>
    <w:lvl w:ilvl="6" w:tplc="FFFFFFFF" w:tentative="1">
      <w:start w:val="1"/>
      <w:numFmt w:val="decimal"/>
      <w:lvlText w:val="%7."/>
      <w:lvlJc w:val="left"/>
      <w:pPr>
        <w:ind w:left="-761" w:hanging="360"/>
      </w:pPr>
    </w:lvl>
    <w:lvl w:ilvl="7" w:tplc="FFFFFFFF" w:tentative="1">
      <w:start w:val="1"/>
      <w:numFmt w:val="lowerLetter"/>
      <w:lvlText w:val="%8."/>
      <w:lvlJc w:val="left"/>
      <w:pPr>
        <w:ind w:left="-41" w:hanging="360"/>
      </w:pPr>
    </w:lvl>
    <w:lvl w:ilvl="8" w:tplc="FFFFFFFF" w:tentative="1">
      <w:start w:val="1"/>
      <w:numFmt w:val="lowerRoman"/>
      <w:lvlText w:val="%9."/>
      <w:lvlJc w:val="right"/>
      <w:pPr>
        <w:ind w:left="679" w:hanging="180"/>
      </w:pPr>
    </w:lvl>
  </w:abstractNum>
  <w:abstractNum w:abstractNumId="17" w15:restartNumberingAfterBreak="0">
    <w:nsid w:val="541611C2"/>
    <w:multiLevelType w:val="multilevel"/>
    <w:tmpl w:val="1672949A"/>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D7209E7"/>
    <w:multiLevelType w:val="hybridMultilevel"/>
    <w:tmpl w:val="01FC66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6D217BA"/>
    <w:multiLevelType w:val="hybridMultilevel"/>
    <w:tmpl w:val="BCC68364"/>
    <w:lvl w:ilvl="0" w:tplc="2DDCADAA">
      <w:start w:val="12"/>
      <w:numFmt w:val="decimal"/>
      <w:lvlText w:val="%1."/>
      <w:lvlJc w:val="left"/>
      <w:pPr>
        <w:ind w:left="720" w:hanging="360"/>
      </w:pPr>
    </w:lvl>
    <w:lvl w:ilvl="1" w:tplc="01986D6C">
      <w:start w:val="1"/>
      <w:numFmt w:val="lowerLetter"/>
      <w:lvlText w:val="%2."/>
      <w:lvlJc w:val="left"/>
      <w:pPr>
        <w:ind w:left="1440" w:hanging="360"/>
      </w:pPr>
    </w:lvl>
    <w:lvl w:ilvl="2" w:tplc="437EB1E2">
      <w:start w:val="1"/>
      <w:numFmt w:val="lowerRoman"/>
      <w:lvlText w:val="%3."/>
      <w:lvlJc w:val="right"/>
      <w:pPr>
        <w:ind w:left="2160" w:hanging="180"/>
      </w:pPr>
    </w:lvl>
    <w:lvl w:ilvl="3" w:tplc="DEFC0CB2">
      <w:start w:val="1"/>
      <w:numFmt w:val="decimal"/>
      <w:lvlText w:val="%4."/>
      <w:lvlJc w:val="left"/>
      <w:pPr>
        <w:ind w:left="2880" w:hanging="360"/>
      </w:pPr>
    </w:lvl>
    <w:lvl w:ilvl="4" w:tplc="79147F6C">
      <w:start w:val="1"/>
      <w:numFmt w:val="lowerLetter"/>
      <w:lvlText w:val="%5."/>
      <w:lvlJc w:val="left"/>
      <w:pPr>
        <w:ind w:left="3600" w:hanging="360"/>
      </w:pPr>
    </w:lvl>
    <w:lvl w:ilvl="5" w:tplc="B7EEA8BE">
      <w:start w:val="1"/>
      <w:numFmt w:val="lowerRoman"/>
      <w:lvlText w:val="%6."/>
      <w:lvlJc w:val="right"/>
      <w:pPr>
        <w:ind w:left="4320" w:hanging="180"/>
      </w:pPr>
    </w:lvl>
    <w:lvl w:ilvl="6" w:tplc="32E03266">
      <w:start w:val="1"/>
      <w:numFmt w:val="decimal"/>
      <w:lvlText w:val="%7."/>
      <w:lvlJc w:val="left"/>
      <w:pPr>
        <w:ind w:left="5040" w:hanging="360"/>
      </w:pPr>
    </w:lvl>
    <w:lvl w:ilvl="7" w:tplc="D9FC379E">
      <w:start w:val="1"/>
      <w:numFmt w:val="lowerLetter"/>
      <w:lvlText w:val="%8."/>
      <w:lvlJc w:val="left"/>
      <w:pPr>
        <w:ind w:left="5760" w:hanging="360"/>
      </w:pPr>
    </w:lvl>
    <w:lvl w:ilvl="8" w:tplc="1A661138">
      <w:start w:val="1"/>
      <w:numFmt w:val="lowerRoman"/>
      <w:lvlText w:val="%9."/>
      <w:lvlJc w:val="right"/>
      <w:pPr>
        <w:ind w:left="6480" w:hanging="180"/>
      </w:pPr>
    </w:lvl>
  </w:abstractNum>
  <w:abstractNum w:abstractNumId="22" w15:restartNumberingAfterBreak="0">
    <w:nsid w:val="78E94FD6"/>
    <w:multiLevelType w:val="hybridMultilevel"/>
    <w:tmpl w:val="21309D7C"/>
    <w:lvl w:ilvl="0" w:tplc="2E76AA0A">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0960EE"/>
    <w:multiLevelType w:val="hybridMultilevel"/>
    <w:tmpl w:val="ABF2F0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3198005">
    <w:abstractNumId w:val="10"/>
  </w:num>
  <w:num w:numId="2" w16cid:durableId="144712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1506278">
    <w:abstractNumId w:val="18"/>
  </w:num>
  <w:num w:numId="4" w16cid:durableId="199825629">
    <w:abstractNumId w:val="17"/>
  </w:num>
  <w:num w:numId="5" w16cid:durableId="1539463268">
    <w:abstractNumId w:val="19"/>
  </w:num>
  <w:num w:numId="6" w16cid:durableId="623194406">
    <w:abstractNumId w:val="11"/>
  </w:num>
  <w:num w:numId="7" w16cid:durableId="533735249">
    <w:abstractNumId w:val="4"/>
  </w:num>
  <w:num w:numId="8" w16cid:durableId="1902401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8351835">
    <w:abstractNumId w:val="15"/>
  </w:num>
  <w:num w:numId="10" w16cid:durableId="101845700">
    <w:abstractNumId w:val="7"/>
  </w:num>
  <w:num w:numId="11" w16cid:durableId="1076853248">
    <w:abstractNumId w:val="16"/>
  </w:num>
  <w:num w:numId="12" w16cid:durableId="2108499824">
    <w:abstractNumId w:val="16"/>
    <w:lvlOverride w:ilvl="0">
      <w:startOverride w:val="1"/>
    </w:lvlOverride>
  </w:num>
  <w:num w:numId="13" w16cid:durableId="1687973356">
    <w:abstractNumId w:val="16"/>
    <w:lvlOverride w:ilvl="0">
      <w:startOverride w:val="1"/>
    </w:lvlOverride>
  </w:num>
  <w:num w:numId="14" w16cid:durableId="1183325579">
    <w:abstractNumId w:val="16"/>
    <w:lvlOverride w:ilvl="0">
      <w:startOverride w:val="1"/>
    </w:lvlOverride>
  </w:num>
  <w:num w:numId="15" w16cid:durableId="286088401">
    <w:abstractNumId w:val="16"/>
    <w:lvlOverride w:ilvl="0">
      <w:startOverride w:val="1"/>
    </w:lvlOverride>
  </w:num>
  <w:num w:numId="16" w16cid:durableId="231700771">
    <w:abstractNumId w:val="16"/>
    <w:lvlOverride w:ilvl="0">
      <w:startOverride w:val="1"/>
    </w:lvlOverride>
  </w:num>
  <w:num w:numId="17" w16cid:durableId="2133404513">
    <w:abstractNumId w:val="16"/>
  </w:num>
  <w:num w:numId="18" w16cid:durableId="2027634551">
    <w:abstractNumId w:val="16"/>
    <w:lvlOverride w:ilvl="0">
      <w:startOverride w:val="1"/>
    </w:lvlOverride>
  </w:num>
  <w:num w:numId="19" w16cid:durableId="228276035">
    <w:abstractNumId w:val="6"/>
  </w:num>
  <w:num w:numId="20" w16cid:durableId="1312324846">
    <w:abstractNumId w:val="5"/>
  </w:num>
  <w:num w:numId="21" w16cid:durableId="1236208081">
    <w:abstractNumId w:val="23"/>
  </w:num>
  <w:num w:numId="22" w16cid:durableId="11715252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4231959">
    <w:abstractNumId w:val="2"/>
  </w:num>
  <w:num w:numId="24" w16cid:durableId="2000110762">
    <w:abstractNumId w:val="22"/>
  </w:num>
  <w:num w:numId="25" w16cid:durableId="55007109">
    <w:abstractNumId w:val="16"/>
    <w:lvlOverride w:ilvl="0">
      <w:startOverride w:val="1"/>
    </w:lvlOverride>
  </w:num>
  <w:num w:numId="26" w16cid:durableId="1699163552">
    <w:abstractNumId w:val="16"/>
    <w:lvlOverride w:ilvl="0">
      <w:startOverride w:val="1"/>
    </w:lvlOverride>
  </w:num>
  <w:num w:numId="27" w16cid:durableId="1955087829">
    <w:abstractNumId w:val="16"/>
    <w:lvlOverride w:ilvl="0">
      <w:startOverride w:val="1"/>
    </w:lvlOverride>
  </w:num>
  <w:num w:numId="28" w16cid:durableId="305859816">
    <w:abstractNumId w:val="21"/>
  </w:num>
  <w:num w:numId="29" w16cid:durableId="723914360">
    <w:abstractNumId w:val="16"/>
    <w:lvlOverride w:ilvl="0">
      <w:startOverride w:val="1"/>
    </w:lvlOverride>
  </w:num>
  <w:num w:numId="30" w16cid:durableId="1444769518">
    <w:abstractNumId w:val="8"/>
  </w:num>
  <w:num w:numId="31" w16cid:durableId="1691636980">
    <w:abstractNumId w:val="20"/>
  </w:num>
  <w:num w:numId="32" w16cid:durableId="356858316">
    <w:abstractNumId w:val="0"/>
  </w:num>
  <w:num w:numId="33" w16cid:durableId="800002940">
    <w:abstractNumId w:val="12"/>
  </w:num>
  <w:num w:numId="34" w16cid:durableId="1889561561">
    <w:abstractNumId w:val="16"/>
    <w:lvlOverride w:ilvl="0">
      <w:startOverride w:val="1"/>
    </w:lvlOverride>
  </w:num>
  <w:num w:numId="35" w16cid:durableId="2116439115">
    <w:abstractNumId w:val="16"/>
  </w:num>
  <w:num w:numId="36" w16cid:durableId="1032457578">
    <w:abstractNumId w:val="16"/>
    <w:lvlOverride w:ilvl="0">
      <w:startOverride w:val="1"/>
    </w:lvlOverride>
  </w:num>
  <w:num w:numId="37" w16cid:durableId="1084491231">
    <w:abstractNumId w:val="16"/>
    <w:lvlOverride w:ilvl="0">
      <w:startOverride w:val="1"/>
    </w:lvlOverride>
  </w:num>
  <w:num w:numId="38" w16cid:durableId="1666547097">
    <w:abstractNumId w:val="13"/>
  </w:num>
  <w:num w:numId="39" w16cid:durableId="1941208748">
    <w:abstractNumId w:val="16"/>
    <w:lvlOverride w:ilvl="0">
      <w:startOverride w:val="1"/>
    </w:lvlOverride>
  </w:num>
  <w:num w:numId="40" w16cid:durableId="2004505700">
    <w:abstractNumId w:val="14"/>
  </w:num>
  <w:num w:numId="41" w16cid:durableId="74757417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246D"/>
    <w:rsid w:val="00002AED"/>
    <w:rsid w:val="000033B1"/>
    <w:rsid w:val="00003403"/>
    <w:rsid w:val="00003A54"/>
    <w:rsid w:val="00005347"/>
    <w:rsid w:val="0000565E"/>
    <w:rsid w:val="00006AF0"/>
    <w:rsid w:val="000072B6"/>
    <w:rsid w:val="0001021B"/>
    <w:rsid w:val="0001173B"/>
    <w:rsid w:val="00011D89"/>
    <w:rsid w:val="0001465A"/>
    <w:rsid w:val="000146EF"/>
    <w:rsid w:val="0001519F"/>
    <w:rsid w:val="000154FD"/>
    <w:rsid w:val="00016824"/>
    <w:rsid w:val="00016E85"/>
    <w:rsid w:val="00017C6E"/>
    <w:rsid w:val="00022253"/>
    <w:rsid w:val="00022271"/>
    <w:rsid w:val="0002243C"/>
    <w:rsid w:val="00022F2B"/>
    <w:rsid w:val="000235E8"/>
    <w:rsid w:val="00024D89"/>
    <w:rsid w:val="000250B6"/>
    <w:rsid w:val="00025198"/>
    <w:rsid w:val="00025758"/>
    <w:rsid w:val="000305F7"/>
    <w:rsid w:val="000317F3"/>
    <w:rsid w:val="00033D81"/>
    <w:rsid w:val="00034585"/>
    <w:rsid w:val="00035C95"/>
    <w:rsid w:val="0003621F"/>
    <w:rsid w:val="000369CC"/>
    <w:rsid w:val="00037366"/>
    <w:rsid w:val="00037B13"/>
    <w:rsid w:val="00037E45"/>
    <w:rsid w:val="00040C9F"/>
    <w:rsid w:val="00041848"/>
    <w:rsid w:val="00041BF0"/>
    <w:rsid w:val="00042C8A"/>
    <w:rsid w:val="00043B75"/>
    <w:rsid w:val="00044362"/>
    <w:rsid w:val="00044F46"/>
    <w:rsid w:val="0004536B"/>
    <w:rsid w:val="00046135"/>
    <w:rsid w:val="00046B68"/>
    <w:rsid w:val="000504D1"/>
    <w:rsid w:val="000527DD"/>
    <w:rsid w:val="00055442"/>
    <w:rsid w:val="000578B2"/>
    <w:rsid w:val="00057C4B"/>
    <w:rsid w:val="00060959"/>
    <w:rsid w:val="00060C61"/>
    <w:rsid w:val="00060C8F"/>
    <w:rsid w:val="0006298A"/>
    <w:rsid w:val="00064827"/>
    <w:rsid w:val="00064EAC"/>
    <w:rsid w:val="00065B8B"/>
    <w:rsid w:val="000663CD"/>
    <w:rsid w:val="0006733D"/>
    <w:rsid w:val="00067B41"/>
    <w:rsid w:val="000701AF"/>
    <w:rsid w:val="00070B60"/>
    <w:rsid w:val="00070DAB"/>
    <w:rsid w:val="00071D07"/>
    <w:rsid w:val="00071D6E"/>
    <w:rsid w:val="00072DE3"/>
    <w:rsid w:val="000732EC"/>
    <w:rsid w:val="000733FE"/>
    <w:rsid w:val="00073ADA"/>
    <w:rsid w:val="00074219"/>
    <w:rsid w:val="000742A0"/>
    <w:rsid w:val="00074ED5"/>
    <w:rsid w:val="00077985"/>
    <w:rsid w:val="0008056F"/>
    <w:rsid w:val="0008162B"/>
    <w:rsid w:val="00081A4B"/>
    <w:rsid w:val="00082354"/>
    <w:rsid w:val="0008241E"/>
    <w:rsid w:val="0008508E"/>
    <w:rsid w:val="00087951"/>
    <w:rsid w:val="00087976"/>
    <w:rsid w:val="0009113B"/>
    <w:rsid w:val="00091353"/>
    <w:rsid w:val="00093181"/>
    <w:rsid w:val="00093402"/>
    <w:rsid w:val="000946EA"/>
    <w:rsid w:val="00094DA3"/>
    <w:rsid w:val="00095BE7"/>
    <w:rsid w:val="00096C1F"/>
    <w:rsid w:val="00096CD1"/>
    <w:rsid w:val="000975D2"/>
    <w:rsid w:val="00097936"/>
    <w:rsid w:val="000A012C"/>
    <w:rsid w:val="000A0EB9"/>
    <w:rsid w:val="000A108E"/>
    <w:rsid w:val="000A162F"/>
    <w:rsid w:val="000A186C"/>
    <w:rsid w:val="000A1EA4"/>
    <w:rsid w:val="000A2392"/>
    <w:rsid w:val="000A2476"/>
    <w:rsid w:val="000A61E8"/>
    <w:rsid w:val="000A641A"/>
    <w:rsid w:val="000A6A3A"/>
    <w:rsid w:val="000A70BE"/>
    <w:rsid w:val="000B1CCB"/>
    <w:rsid w:val="000B20AE"/>
    <w:rsid w:val="000B3EDB"/>
    <w:rsid w:val="000B4131"/>
    <w:rsid w:val="000B543D"/>
    <w:rsid w:val="000B55F9"/>
    <w:rsid w:val="000B5BF7"/>
    <w:rsid w:val="000B6BC8"/>
    <w:rsid w:val="000B77AA"/>
    <w:rsid w:val="000B7814"/>
    <w:rsid w:val="000C0303"/>
    <w:rsid w:val="000C0EEC"/>
    <w:rsid w:val="000C21CA"/>
    <w:rsid w:val="000C34F8"/>
    <w:rsid w:val="000C3662"/>
    <w:rsid w:val="000C39B3"/>
    <w:rsid w:val="000C42EA"/>
    <w:rsid w:val="000C4546"/>
    <w:rsid w:val="000C4806"/>
    <w:rsid w:val="000C62A7"/>
    <w:rsid w:val="000C6384"/>
    <w:rsid w:val="000D0A7C"/>
    <w:rsid w:val="000D0BB1"/>
    <w:rsid w:val="000D1242"/>
    <w:rsid w:val="000D2798"/>
    <w:rsid w:val="000D2880"/>
    <w:rsid w:val="000D36D7"/>
    <w:rsid w:val="000D400B"/>
    <w:rsid w:val="000D59A6"/>
    <w:rsid w:val="000E0970"/>
    <w:rsid w:val="000E1910"/>
    <w:rsid w:val="000E1F81"/>
    <w:rsid w:val="000E2F27"/>
    <w:rsid w:val="000E2F44"/>
    <w:rsid w:val="000E380B"/>
    <w:rsid w:val="000E3CC7"/>
    <w:rsid w:val="000E4283"/>
    <w:rsid w:val="000E5B99"/>
    <w:rsid w:val="000E6402"/>
    <w:rsid w:val="000E6BD4"/>
    <w:rsid w:val="000E6D6D"/>
    <w:rsid w:val="000F01BC"/>
    <w:rsid w:val="000F05C9"/>
    <w:rsid w:val="000F1F1E"/>
    <w:rsid w:val="000F2259"/>
    <w:rsid w:val="000F23CD"/>
    <w:rsid w:val="000F2A52"/>
    <w:rsid w:val="000F2DDA"/>
    <w:rsid w:val="000F396F"/>
    <w:rsid w:val="000F5213"/>
    <w:rsid w:val="000F5715"/>
    <w:rsid w:val="000F5933"/>
    <w:rsid w:val="000F7D4E"/>
    <w:rsid w:val="0010075C"/>
    <w:rsid w:val="00101001"/>
    <w:rsid w:val="00103276"/>
    <w:rsid w:val="0010392D"/>
    <w:rsid w:val="001039AA"/>
    <w:rsid w:val="00103DF1"/>
    <w:rsid w:val="0010447F"/>
    <w:rsid w:val="00104995"/>
    <w:rsid w:val="00104FE3"/>
    <w:rsid w:val="0010714F"/>
    <w:rsid w:val="001111F1"/>
    <w:rsid w:val="00111C20"/>
    <w:rsid w:val="00111DFF"/>
    <w:rsid w:val="001120C5"/>
    <w:rsid w:val="0011248D"/>
    <w:rsid w:val="00113961"/>
    <w:rsid w:val="0011701A"/>
    <w:rsid w:val="00117B02"/>
    <w:rsid w:val="00120BD3"/>
    <w:rsid w:val="00122FEA"/>
    <w:rsid w:val="001232BD"/>
    <w:rsid w:val="00123314"/>
    <w:rsid w:val="00124BB0"/>
    <w:rsid w:val="00124ED5"/>
    <w:rsid w:val="001276FA"/>
    <w:rsid w:val="0013036B"/>
    <w:rsid w:val="00131999"/>
    <w:rsid w:val="00132325"/>
    <w:rsid w:val="001341AB"/>
    <w:rsid w:val="0013650F"/>
    <w:rsid w:val="00137E20"/>
    <w:rsid w:val="0014071B"/>
    <w:rsid w:val="00140C55"/>
    <w:rsid w:val="0014255B"/>
    <w:rsid w:val="00143096"/>
    <w:rsid w:val="00143784"/>
    <w:rsid w:val="001447B3"/>
    <w:rsid w:val="00146029"/>
    <w:rsid w:val="00150793"/>
    <w:rsid w:val="0015086F"/>
    <w:rsid w:val="00150E6B"/>
    <w:rsid w:val="00151E68"/>
    <w:rsid w:val="00152073"/>
    <w:rsid w:val="0015240A"/>
    <w:rsid w:val="001527F9"/>
    <w:rsid w:val="00153739"/>
    <w:rsid w:val="0015383E"/>
    <w:rsid w:val="001544FD"/>
    <w:rsid w:val="00154E2D"/>
    <w:rsid w:val="001556B5"/>
    <w:rsid w:val="00156598"/>
    <w:rsid w:val="00160C69"/>
    <w:rsid w:val="00160ED9"/>
    <w:rsid w:val="0016175E"/>
    <w:rsid w:val="00161939"/>
    <w:rsid w:val="00161AA0"/>
    <w:rsid w:val="00161D2E"/>
    <w:rsid w:val="00161F3E"/>
    <w:rsid w:val="00162093"/>
    <w:rsid w:val="001620B2"/>
    <w:rsid w:val="00162CA9"/>
    <w:rsid w:val="00165459"/>
    <w:rsid w:val="00165996"/>
    <w:rsid w:val="00165A57"/>
    <w:rsid w:val="00166CB5"/>
    <w:rsid w:val="00167DD1"/>
    <w:rsid w:val="001712C2"/>
    <w:rsid w:val="001712F6"/>
    <w:rsid w:val="00172BAF"/>
    <w:rsid w:val="00173EA3"/>
    <w:rsid w:val="00175A51"/>
    <w:rsid w:val="001771DD"/>
    <w:rsid w:val="00177995"/>
    <w:rsid w:val="00177A8C"/>
    <w:rsid w:val="00180E47"/>
    <w:rsid w:val="00182F9D"/>
    <w:rsid w:val="0018359D"/>
    <w:rsid w:val="00186B33"/>
    <w:rsid w:val="00191459"/>
    <w:rsid w:val="00191FFD"/>
    <w:rsid w:val="00192421"/>
    <w:rsid w:val="00192BF5"/>
    <w:rsid w:val="00192F9D"/>
    <w:rsid w:val="0019491E"/>
    <w:rsid w:val="001966C1"/>
    <w:rsid w:val="001967B5"/>
    <w:rsid w:val="00196EB8"/>
    <w:rsid w:val="00196EFB"/>
    <w:rsid w:val="001979FF"/>
    <w:rsid w:val="00197B17"/>
    <w:rsid w:val="001A000E"/>
    <w:rsid w:val="001A1950"/>
    <w:rsid w:val="001A1C54"/>
    <w:rsid w:val="001A2B91"/>
    <w:rsid w:val="001A325C"/>
    <w:rsid w:val="001A3ACE"/>
    <w:rsid w:val="001A5420"/>
    <w:rsid w:val="001A59BA"/>
    <w:rsid w:val="001A64DB"/>
    <w:rsid w:val="001A6603"/>
    <w:rsid w:val="001B054B"/>
    <w:rsid w:val="001B058F"/>
    <w:rsid w:val="001B57BC"/>
    <w:rsid w:val="001B738B"/>
    <w:rsid w:val="001C09DB"/>
    <w:rsid w:val="001C277E"/>
    <w:rsid w:val="001C2A72"/>
    <w:rsid w:val="001C31B7"/>
    <w:rsid w:val="001C3C6C"/>
    <w:rsid w:val="001C5B7D"/>
    <w:rsid w:val="001C6DDF"/>
    <w:rsid w:val="001C7F16"/>
    <w:rsid w:val="001D0383"/>
    <w:rsid w:val="001D0B75"/>
    <w:rsid w:val="001D292E"/>
    <w:rsid w:val="001D295B"/>
    <w:rsid w:val="001D2B44"/>
    <w:rsid w:val="001D2F4C"/>
    <w:rsid w:val="001D36B2"/>
    <w:rsid w:val="001D39A5"/>
    <w:rsid w:val="001D3C09"/>
    <w:rsid w:val="001D3D2B"/>
    <w:rsid w:val="001D44E8"/>
    <w:rsid w:val="001D4864"/>
    <w:rsid w:val="001D55FA"/>
    <w:rsid w:val="001D60EC"/>
    <w:rsid w:val="001D667B"/>
    <w:rsid w:val="001D6F59"/>
    <w:rsid w:val="001D716C"/>
    <w:rsid w:val="001E0C54"/>
    <w:rsid w:val="001E0C5D"/>
    <w:rsid w:val="001E2A36"/>
    <w:rsid w:val="001E2F4F"/>
    <w:rsid w:val="001E3B0B"/>
    <w:rsid w:val="001E3D78"/>
    <w:rsid w:val="001E44DF"/>
    <w:rsid w:val="001E4569"/>
    <w:rsid w:val="001E4ADB"/>
    <w:rsid w:val="001E580C"/>
    <w:rsid w:val="001E68A5"/>
    <w:rsid w:val="001E6BB0"/>
    <w:rsid w:val="001E7282"/>
    <w:rsid w:val="001E7D9F"/>
    <w:rsid w:val="001F195D"/>
    <w:rsid w:val="001F1F8D"/>
    <w:rsid w:val="001F30C9"/>
    <w:rsid w:val="001F3826"/>
    <w:rsid w:val="001F40B0"/>
    <w:rsid w:val="001F46A3"/>
    <w:rsid w:val="001F6E46"/>
    <w:rsid w:val="001F72C3"/>
    <w:rsid w:val="001F7C91"/>
    <w:rsid w:val="001F7E13"/>
    <w:rsid w:val="002005D8"/>
    <w:rsid w:val="00200926"/>
    <w:rsid w:val="00200A79"/>
    <w:rsid w:val="0020201F"/>
    <w:rsid w:val="002033B7"/>
    <w:rsid w:val="00203C42"/>
    <w:rsid w:val="00206463"/>
    <w:rsid w:val="002064A9"/>
    <w:rsid w:val="00206F2F"/>
    <w:rsid w:val="00207F20"/>
    <w:rsid w:val="00210284"/>
    <w:rsid w:val="0021053D"/>
    <w:rsid w:val="00210A92"/>
    <w:rsid w:val="00211369"/>
    <w:rsid w:val="00213183"/>
    <w:rsid w:val="002151AC"/>
    <w:rsid w:val="0021633D"/>
    <w:rsid w:val="00216C03"/>
    <w:rsid w:val="00220070"/>
    <w:rsid w:val="00220C04"/>
    <w:rsid w:val="00220EC7"/>
    <w:rsid w:val="0022278D"/>
    <w:rsid w:val="002227CB"/>
    <w:rsid w:val="002229F5"/>
    <w:rsid w:val="00222CE2"/>
    <w:rsid w:val="002243CB"/>
    <w:rsid w:val="002244A3"/>
    <w:rsid w:val="00226597"/>
    <w:rsid w:val="0022701F"/>
    <w:rsid w:val="00227C68"/>
    <w:rsid w:val="0023210E"/>
    <w:rsid w:val="0023300F"/>
    <w:rsid w:val="002333F5"/>
    <w:rsid w:val="00233724"/>
    <w:rsid w:val="0023483C"/>
    <w:rsid w:val="00235139"/>
    <w:rsid w:val="002351AC"/>
    <w:rsid w:val="00235336"/>
    <w:rsid w:val="00236108"/>
    <w:rsid w:val="002365B4"/>
    <w:rsid w:val="00236A87"/>
    <w:rsid w:val="00240135"/>
    <w:rsid w:val="0024099E"/>
    <w:rsid w:val="00240E73"/>
    <w:rsid w:val="002432E1"/>
    <w:rsid w:val="00245BDD"/>
    <w:rsid w:val="00246207"/>
    <w:rsid w:val="00246C5E"/>
    <w:rsid w:val="00247266"/>
    <w:rsid w:val="0024794A"/>
    <w:rsid w:val="00250960"/>
    <w:rsid w:val="00251343"/>
    <w:rsid w:val="00251FB3"/>
    <w:rsid w:val="00252035"/>
    <w:rsid w:val="00252886"/>
    <w:rsid w:val="00252D45"/>
    <w:rsid w:val="002536A4"/>
    <w:rsid w:val="0025496F"/>
    <w:rsid w:val="00254F58"/>
    <w:rsid w:val="00257FBC"/>
    <w:rsid w:val="002617E2"/>
    <w:rsid w:val="002620BC"/>
    <w:rsid w:val="00262802"/>
    <w:rsid w:val="00263A90"/>
    <w:rsid w:val="00263C1F"/>
    <w:rsid w:val="00263FFA"/>
    <w:rsid w:val="0026408B"/>
    <w:rsid w:val="00265510"/>
    <w:rsid w:val="002656B0"/>
    <w:rsid w:val="00265DC7"/>
    <w:rsid w:val="00267C3E"/>
    <w:rsid w:val="00270996"/>
    <w:rsid w:val="002709BB"/>
    <w:rsid w:val="0027113F"/>
    <w:rsid w:val="00271184"/>
    <w:rsid w:val="00272D63"/>
    <w:rsid w:val="00273BAC"/>
    <w:rsid w:val="00274726"/>
    <w:rsid w:val="00276160"/>
    <w:rsid w:val="002763B3"/>
    <w:rsid w:val="002802E3"/>
    <w:rsid w:val="00281C1F"/>
    <w:rsid w:val="0028213D"/>
    <w:rsid w:val="00282B30"/>
    <w:rsid w:val="002837CC"/>
    <w:rsid w:val="00283CE8"/>
    <w:rsid w:val="00284E96"/>
    <w:rsid w:val="00285E7A"/>
    <w:rsid w:val="002862F1"/>
    <w:rsid w:val="00290C60"/>
    <w:rsid w:val="00291373"/>
    <w:rsid w:val="00291E77"/>
    <w:rsid w:val="002921E7"/>
    <w:rsid w:val="00294793"/>
    <w:rsid w:val="0029597D"/>
    <w:rsid w:val="00295ECD"/>
    <w:rsid w:val="002962C3"/>
    <w:rsid w:val="0029752B"/>
    <w:rsid w:val="00297E43"/>
    <w:rsid w:val="002A02A3"/>
    <w:rsid w:val="002A0A9C"/>
    <w:rsid w:val="002A1296"/>
    <w:rsid w:val="002A1CF4"/>
    <w:rsid w:val="002A483C"/>
    <w:rsid w:val="002A5C19"/>
    <w:rsid w:val="002A60FB"/>
    <w:rsid w:val="002A7F4C"/>
    <w:rsid w:val="002B0C7C"/>
    <w:rsid w:val="002B1224"/>
    <w:rsid w:val="002B1729"/>
    <w:rsid w:val="002B2957"/>
    <w:rsid w:val="002B36C7"/>
    <w:rsid w:val="002B48C8"/>
    <w:rsid w:val="002B4DD4"/>
    <w:rsid w:val="002B5277"/>
    <w:rsid w:val="002B5375"/>
    <w:rsid w:val="002B6359"/>
    <w:rsid w:val="002B66AC"/>
    <w:rsid w:val="002B7384"/>
    <w:rsid w:val="002B77C1"/>
    <w:rsid w:val="002B7D2F"/>
    <w:rsid w:val="002C0ED7"/>
    <w:rsid w:val="002C110B"/>
    <w:rsid w:val="002C2728"/>
    <w:rsid w:val="002D141F"/>
    <w:rsid w:val="002D1E0D"/>
    <w:rsid w:val="002D2D8A"/>
    <w:rsid w:val="002D5006"/>
    <w:rsid w:val="002D53AA"/>
    <w:rsid w:val="002D6220"/>
    <w:rsid w:val="002D7004"/>
    <w:rsid w:val="002D700B"/>
    <w:rsid w:val="002E01D0"/>
    <w:rsid w:val="002E0B3A"/>
    <w:rsid w:val="002E161D"/>
    <w:rsid w:val="002E1C48"/>
    <w:rsid w:val="002E3100"/>
    <w:rsid w:val="002E47CC"/>
    <w:rsid w:val="002E492E"/>
    <w:rsid w:val="002E51AE"/>
    <w:rsid w:val="002E6C95"/>
    <w:rsid w:val="002E7C36"/>
    <w:rsid w:val="002F0107"/>
    <w:rsid w:val="002F1207"/>
    <w:rsid w:val="002F1E54"/>
    <w:rsid w:val="002F2187"/>
    <w:rsid w:val="002F3D32"/>
    <w:rsid w:val="002F5613"/>
    <w:rsid w:val="002F5F31"/>
    <w:rsid w:val="002F5F46"/>
    <w:rsid w:val="002F7A35"/>
    <w:rsid w:val="00302216"/>
    <w:rsid w:val="00303084"/>
    <w:rsid w:val="00303E53"/>
    <w:rsid w:val="00304103"/>
    <w:rsid w:val="00304C87"/>
    <w:rsid w:val="003058CE"/>
    <w:rsid w:val="00305CC1"/>
    <w:rsid w:val="00306735"/>
    <w:rsid w:val="00306E5F"/>
    <w:rsid w:val="00307B39"/>
    <w:rsid w:val="00307BC6"/>
    <w:rsid w:val="00307E14"/>
    <w:rsid w:val="0031090C"/>
    <w:rsid w:val="003118A9"/>
    <w:rsid w:val="00314054"/>
    <w:rsid w:val="00315A67"/>
    <w:rsid w:val="00315BD8"/>
    <w:rsid w:val="00316A72"/>
    <w:rsid w:val="00316F27"/>
    <w:rsid w:val="003214F1"/>
    <w:rsid w:val="00322288"/>
    <w:rsid w:val="003223BD"/>
    <w:rsid w:val="003224A7"/>
    <w:rsid w:val="00322E4B"/>
    <w:rsid w:val="003254D1"/>
    <w:rsid w:val="00325C9E"/>
    <w:rsid w:val="003266EA"/>
    <w:rsid w:val="00327870"/>
    <w:rsid w:val="00331E95"/>
    <w:rsid w:val="0033228C"/>
    <w:rsid w:val="0033259D"/>
    <w:rsid w:val="003333D2"/>
    <w:rsid w:val="003406C6"/>
    <w:rsid w:val="00341807"/>
    <w:rsid w:val="003418CC"/>
    <w:rsid w:val="00342A53"/>
    <w:rsid w:val="00344F95"/>
    <w:rsid w:val="003459BD"/>
    <w:rsid w:val="00347A04"/>
    <w:rsid w:val="00350D38"/>
    <w:rsid w:val="00351131"/>
    <w:rsid w:val="00351B36"/>
    <w:rsid w:val="00351FFE"/>
    <w:rsid w:val="003539B9"/>
    <w:rsid w:val="00353DB7"/>
    <w:rsid w:val="00354186"/>
    <w:rsid w:val="00357352"/>
    <w:rsid w:val="0035745D"/>
    <w:rsid w:val="00357B4E"/>
    <w:rsid w:val="00361294"/>
    <w:rsid w:val="003619D5"/>
    <w:rsid w:val="00363804"/>
    <w:rsid w:val="00364B9F"/>
    <w:rsid w:val="00366CA3"/>
    <w:rsid w:val="00367076"/>
    <w:rsid w:val="00367E1A"/>
    <w:rsid w:val="00370740"/>
    <w:rsid w:val="0037134E"/>
    <w:rsid w:val="003715C5"/>
    <w:rsid w:val="003716FD"/>
    <w:rsid w:val="0037204B"/>
    <w:rsid w:val="0037383A"/>
    <w:rsid w:val="003744CF"/>
    <w:rsid w:val="00374717"/>
    <w:rsid w:val="00375C38"/>
    <w:rsid w:val="0037676C"/>
    <w:rsid w:val="0037792C"/>
    <w:rsid w:val="0037799C"/>
    <w:rsid w:val="00381043"/>
    <w:rsid w:val="003829E5"/>
    <w:rsid w:val="00383162"/>
    <w:rsid w:val="0038359C"/>
    <w:rsid w:val="00384157"/>
    <w:rsid w:val="00386109"/>
    <w:rsid w:val="00386944"/>
    <w:rsid w:val="00386DEC"/>
    <w:rsid w:val="00387016"/>
    <w:rsid w:val="003874EC"/>
    <w:rsid w:val="0039510B"/>
    <w:rsid w:val="003956CC"/>
    <w:rsid w:val="00395C9A"/>
    <w:rsid w:val="003977F9"/>
    <w:rsid w:val="003A0608"/>
    <w:rsid w:val="003A0853"/>
    <w:rsid w:val="003A0F65"/>
    <w:rsid w:val="003A197A"/>
    <w:rsid w:val="003A1C35"/>
    <w:rsid w:val="003A341A"/>
    <w:rsid w:val="003A4826"/>
    <w:rsid w:val="003A6B67"/>
    <w:rsid w:val="003B13B6"/>
    <w:rsid w:val="003B15E6"/>
    <w:rsid w:val="003B1A11"/>
    <w:rsid w:val="003B2257"/>
    <w:rsid w:val="003B276F"/>
    <w:rsid w:val="003B2C54"/>
    <w:rsid w:val="003B2D1F"/>
    <w:rsid w:val="003B3112"/>
    <w:rsid w:val="003B3179"/>
    <w:rsid w:val="003B38EC"/>
    <w:rsid w:val="003B408A"/>
    <w:rsid w:val="003B5733"/>
    <w:rsid w:val="003B5BA7"/>
    <w:rsid w:val="003B6CA4"/>
    <w:rsid w:val="003C08A2"/>
    <w:rsid w:val="003C1184"/>
    <w:rsid w:val="003C121E"/>
    <w:rsid w:val="003C1D27"/>
    <w:rsid w:val="003C2045"/>
    <w:rsid w:val="003C43A1"/>
    <w:rsid w:val="003C4FC0"/>
    <w:rsid w:val="003C55F4"/>
    <w:rsid w:val="003C7897"/>
    <w:rsid w:val="003C7A3F"/>
    <w:rsid w:val="003D089C"/>
    <w:rsid w:val="003D2766"/>
    <w:rsid w:val="003D2A74"/>
    <w:rsid w:val="003D3824"/>
    <w:rsid w:val="003D3E8F"/>
    <w:rsid w:val="003D5D72"/>
    <w:rsid w:val="003D6475"/>
    <w:rsid w:val="003D709B"/>
    <w:rsid w:val="003E0277"/>
    <w:rsid w:val="003E375C"/>
    <w:rsid w:val="003E3CD7"/>
    <w:rsid w:val="003E4086"/>
    <w:rsid w:val="003E639E"/>
    <w:rsid w:val="003E6626"/>
    <w:rsid w:val="003E67D4"/>
    <w:rsid w:val="003E71E5"/>
    <w:rsid w:val="003F0445"/>
    <w:rsid w:val="003F0CF0"/>
    <w:rsid w:val="003F14B1"/>
    <w:rsid w:val="003F216A"/>
    <w:rsid w:val="003F2B20"/>
    <w:rsid w:val="003F3289"/>
    <w:rsid w:val="003F487D"/>
    <w:rsid w:val="003F4F41"/>
    <w:rsid w:val="003F5C03"/>
    <w:rsid w:val="003F5CB9"/>
    <w:rsid w:val="003F6406"/>
    <w:rsid w:val="003F69CE"/>
    <w:rsid w:val="00400FD6"/>
    <w:rsid w:val="004013C7"/>
    <w:rsid w:val="00401576"/>
    <w:rsid w:val="00401FCF"/>
    <w:rsid w:val="0040248F"/>
    <w:rsid w:val="00403178"/>
    <w:rsid w:val="00406285"/>
    <w:rsid w:val="004064DA"/>
    <w:rsid w:val="00406736"/>
    <w:rsid w:val="0041075B"/>
    <w:rsid w:val="0041446B"/>
    <w:rsid w:val="004145A3"/>
    <w:rsid w:val="004146C6"/>
    <w:rsid w:val="004146DA"/>
    <w:rsid w:val="004148F9"/>
    <w:rsid w:val="00414D4A"/>
    <w:rsid w:val="0041517A"/>
    <w:rsid w:val="004200D3"/>
    <w:rsid w:val="0042084E"/>
    <w:rsid w:val="00421EEF"/>
    <w:rsid w:val="0042263E"/>
    <w:rsid w:val="00423497"/>
    <w:rsid w:val="00423AB9"/>
    <w:rsid w:val="00424D65"/>
    <w:rsid w:val="00425142"/>
    <w:rsid w:val="0042567E"/>
    <w:rsid w:val="00431D3F"/>
    <w:rsid w:val="00431E51"/>
    <w:rsid w:val="004322B1"/>
    <w:rsid w:val="00432CFF"/>
    <w:rsid w:val="004330F1"/>
    <w:rsid w:val="00433FED"/>
    <w:rsid w:val="00434AE5"/>
    <w:rsid w:val="004352F6"/>
    <w:rsid w:val="0043657D"/>
    <w:rsid w:val="00437DDD"/>
    <w:rsid w:val="00440164"/>
    <w:rsid w:val="00440C92"/>
    <w:rsid w:val="00441590"/>
    <w:rsid w:val="004424CF"/>
    <w:rsid w:val="004427E4"/>
    <w:rsid w:val="00442C6C"/>
    <w:rsid w:val="00443CBE"/>
    <w:rsid w:val="00443E8A"/>
    <w:rsid w:val="004441BC"/>
    <w:rsid w:val="004468B4"/>
    <w:rsid w:val="00451537"/>
    <w:rsid w:val="00451B69"/>
    <w:rsid w:val="0045230A"/>
    <w:rsid w:val="00452B4D"/>
    <w:rsid w:val="00453D34"/>
    <w:rsid w:val="00454AD0"/>
    <w:rsid w:val="00457337"/>
    <w:rsid w:val="00462E3D"/>
    <w:rsid w:val="00463241"/>
    <w:rsid w:val="0046603C"/>
    <w:rsid w:val="00466355"/>
    <w:rsid w:val="00466E79"/>
    <w:rsid w:val="00470891"/>
    <w:rsid w:val="00470D7D"/>
    <w:rsid w:val="0047372D"/>
    <w:rsid w:val="00473BA3"/>
    <w:rsid w:val="00473D81"/>
    <w:rsid w:val="004743DD"/>
    <w:rsid w:val="00474CEA"/>
    <w:rsid w:val="00476194"/>
    <w:rsid w:val="00483968"/>
    <w:rsid w:val="00484F86"/>
    <w:rsid w:val="0048663E"/>
    <w:rsid w:val="00490746"/>
    <w:rsid w:val="00490852"/>
    <w:rsid w:val="00491C9C"/>
    <w:rsid w:val="00492F30"/>
    <w:rsid w:val="004946F4"/>
    <w:rsid w:val="0049487E"/>
    <w:rsid w:val="00495504"/>
    <w:rsid w:val="004956E9"/>
    <w:rsid w:val="004A01E1"/>
    <w:rsid w:val="004A160D"/>
    <w:rsid w:val="004A2080"/>
    <w:rsid w:val="004A3E81"/>
    <w:rsid w:val="004A4195"/>
    <w:rsid w:val="004A4E3E"/>
    <w:rsid w:val="004A5893"/>
    <w:rsid w:val="004A5C62"/>
    <w:rsid w:val="004A5CE5"/>
    <w:rsid w:val="004A6726"/>
    <w:rsid w:val="004A707D"/>
    <w:rsid w:val="004B07E0"/>
    <w:rsid w:val="004B47A0"/>
    <w:rsid w:val="004B4DED"/>
    <w:rsid w:val="004B5C49"/>
    <w:rsid w:val="004B66BF"/>
    <w:rsid w:val="004C3998"/>
    <w:rsid w:val="004C5541"/>
    <w:rsid w:val="004C6650"/>
    <w:rsid w:val="004C6EB1"/>
    <w:rsid w:val="004C6EEE"/>
    <w:rsid w:val="004C702B"/>
    <w:rsid w:val="004D0033"/>
    <w:rsid w:val="004D016B"/>
    <w:rsid w:val="004D1B22"/>
    <w:rsid w:val="004D23CC"/>
    <w:rsid w:val="004D244B"/>
    <w:rsid w:val="004D36F2"/>
    <w:rsid w:val="004D3761"/>
    <w:rsid w:val="004D3DA3"/>
    <w:rsid w:val="004D64E6"/>
    <w:rsid w:val="004E01C9"/>
    <w:rsid w:val="004E07B7"/>
    <w:rsid w:val="004E0A66"/>
    <w:rsid w:val="004E1106"/>
    <w:rsid w:val="004E138F"/>
    <w:rsid w:val="004E1CF0"/>
    <w:rsid w:val="004E2E1C"/>
    <w:rsid w:val="004E4649"/>
    <w:rsid w:val="004E536D"/>
    <w:rsid w:val="004E582B"/>
    <w:rsid w:val="004E5C2B"/>
    <w:rsid w:val="004E7083"/>
    <w:rsid w:val="004E70E0"/>
    <w:rsid w:val="004E7418"/>
    <w:rsid w:val="004F00DD"/>
    <w:rsid w:val="004F2133"/>
    <w:rsid w:val="004F24CA"/>
    <w:rsid w:val="004F5072"/>
    <w:rsid w:val="004F5398"/>
    <w:rsid w:val="004F55F1"/>
    <w:rsid w:val="004F6936"/>
    <w:rsid w:val="005001C6"/>
    <w:rsid w:val="00500643"/>
    <w:rsid w:val="00503DC6"/>
    <w:rsid w:val="00504BBA"/>
    <w:rsid w:val="00505E0D"/>
    <w:rsid w:val="00506F5D"/>
    <w:rsid w:val="00510005"/>
    <w:rsid w:val="00510C37"/>
    <w:rsid w:val="005120E5"/>
    <w:rsid w:val="005120F0"/>
    <w:rsid w:val="005126D0"/>
    <w:rsid w:val="00513839"/>
    <w:rsid w:val="00513940"/>
    <w:rsid w:val="00514B35"/>
    <w:rsid w:val="0051568D"/>
    <w:rsid w:val="0051766E"/>
    <w:rsid w:val="00520A02"/>
    <w:rsid w:val="0052193E"/>
    <w:rsid w:val="00522882"/>
    <w:rsid w:val="0052519A"/>
    <w:rsid w:val="00526AC7"/>
    <w:rsid w:val="00526C15"/>
    <w:rsid w:val="00526D84"/>
    <w:rsid w:val="00527F63"/>
    <w:rsid w:val="00530DF4"/>
    <w:rsid w:val="00532AA0"/>
    <w:rsid w:val="00533E20"/>
    <w:rsid w:val="00536499"/>
    <w:rsid w:val="0054208B"/>
    <w:rsid w:val="00543903"/>
    <w:rsid w:val="00543F11"/>
    <w:rsid w:val="00546305"/>
    <w:rsid w:val="00546C94"/>
    <w:rsid w:val="00546D79"/>
    <w:rsid w:val="0054751B"/>
    <w:rsid w:val="00547A95"/>
    <w:rsid w:val="0055119B"/>
    <w:rsid w:val="00551A77"/>
    <w:rsid w:val="00553205"/>
    <w:rsid w:val="00553DE1"/>
    <w:rsid w:val="005548B5"/>
    <w:rsid w:val="00555BD9"/>
    <w:rsid w:val="0055607C"/>
    <w:rsid w:val="00557448"/>
    <w:rsid w:val="00560E8B"/>
    <w:rsid w:val="00564108"/>
    <w:rsid w:val="0056674B"/>
    <w:rsid w:val="00566A2C"/>
    <w:rsid w:val="00570190"/>
    <w:rsid w:val="00571C82"/>
    <w:rsid w:val="00572031"/>
    <w:rsid w:val="00572282"/>
    <w:rsid w:val="00573CE3"/>
    <w:rsid w:val="00574AFE"/>
    <w:rsid w:val="0057503C"/>
    <w:rsid w:val="005760D8"/>
    <w:rsid w:val="00576E84"/>
    <w:rsid w:val="00580394"/>
    <w:rsid w:val="005809CD"/>
    <w:rsid w:val="00581723"/>
    <w:rsid w:val="00582055"/>
    <w:rsid w:val="00582B8C"/>
    <w:rsid w:val="00583BBD"/>
    <w:rsid w:val="005858A0"/>
    <w:rsid w:val="00586483"/>
    <w:rsid w:val="00586AE5"/>
    <w:rsid w:val="0058757E"/>
    <w:rsid w:val="00593453"/>
    <w:rsid w:val="005948E0"/>
    <w:rsid w:val="0059575C"/>
    <w:rsid w:val="00596A4B"/>
    <w:rsid w:val="00597507"/>
    <w:rsid w:val="005A077E"/>
    <w:rsid w:val="005A07BE"/>
    <w:rsid w:val="005A0D3B"/>
    <w:rsid w:val="005A2846"/>
    <w:rsid w:val="005A3C94"/>
    <w:rsid w:val="005A479D"/>
    <w:rsid w:val="005A72F5"/>
    <w:rsid w:val="005B00A0"/>
    <w:rsid w:val="005B0493"/>
    <w:rsid w:val="005B1A55"/>
    <w:rsid w:val="005B1C6D"/>
    <w:rsid w:val="005B21B6"/>
    <w:rsid w:val="005B3A08"/>
    <w:rsid w:val="005B3C17"/>
    <w:rsid w:val="005B48AC"/>
    <w:rsid w:val="005B5D5E"/>
    <w:rsid w:val="005B6407"/>
    <w:rsid w:val="005B6FB1"/>
    <w:rsid w:val="005B7A63"/>
    <w:rsid w:val="005C0955"/>
    <w:rsid w:val="005C1413"/>
    <w:rsid w:val="005C1F08"/>
    <w:rsid w:val="005C49DA"/>
    <w:rsid w:val="005C50F3"/>
    <w:rsid w:val="005C530E"/>
    <w:rsid w:val="005C54B5"/>
    <w:rsid w:val="005C5D80"/>
    <w:rsid w:val="005C5D91"/>
    <w:rsid w:val="005C7243"/>
    <w:rsid w:val="005C7967"/>
    <w:rsid w:val="005D07B8"/>
    <w:rsid w:val="005D09E4"/>
    <w:rsid w:val="005D44E2"/>
    <w:rsid w:val="005D4A98"/>
    <w:rsid w:val="005D4AEC"/>
    <w:rsid w:val="005D53F9"/>
    <w:rsid w:val="005D6597"/>
    <w:rsid w:val="005D6B2A"/>
    <w:rsid w:val="005D6CB5"/>
    <w:rsid w:val="005D6DA5"/>
    <w:rsid w:val="005D7ED4"/>
    <w:rsid w:val="005E1180"/>
    <w:rsid w:val="005E129C"/>
    <w:rsid w:val="005E1483"/>
    <w:rsid w:val="005E14E7"/>
    <w:rsid w:val="005E1D35"/>
    <w:rsid w:val="005E26A3"/>
    <w:rsid w:val="005E2ECB"/>
    <w:rsid w:val="005E447E"/>
    <w:rsid w:val="005E49D9"/>
    <w:rsid w:val="005E4FD1"/>
    <w:rsid w:val="005E5557"/>
    <w:rsid w:val="005E6973"/>
    <w:rsid w:val="005E6F35"/>
    <w:rsid w:val="005E7C73"/>
    <w:rsid w:val="005E7E23"/>
    <w:rsid w:val="005E7F41"/>
    <w:rsid w:val="005F0775"/>
    <w:rsid w:val="005F0CF5"/>
    <w:rsid w:val="005F0DC4"/>
    <w:rsid w:val="005F1552"/>
    <w:rsid w:val="005F1B98"/>
    <w:rsid w:val="005F21EB"/>
    <w:rsid w:val="005F2DB0"/>
    <w:rsid w:val="005F3709"/>
    <w:rsid w:val="005F3AC7"/>
    <w:rsid w:val="005F4477"/>
    <w:rsid w:val="00600E7D"/>
    <w:rsid w:val="006035CF"/>
    <w:rsid w:val="006039E1"/>
    <w:rsid w:val="00603B8B"/>
    <w:rsid w:val="00604F44"/>
    <w:rsid w:val="00605908"/>
    <w:rsid w:val="006070E0"/>
    <w:rsid w:val="00610D7C"/>
    <w:rsid w:val="00611C37"/>
    <w:rsid w:val="00613062"/>
    <w:rsid w:val="00613414"/>
    <w:rsid w:val="00613945"/>
    <w:rsid w:val="00613B51"/>
    <w:rsid w:val="00614D8F"/>
    <w:rsid w:val="006151D6"/>
    <w:rsid w:val="006152C9"/>
    <w:rsid w:val="00617B76"/>
    <w:rsid w:val="00617F8D"/>
    <w:rsid w:val="00620154"/>
    <w:rsid w:val="006208D9"/>
    <w:rsid w:val="00620B06"/>
    <w:rsid w:val="00621DDE"/>
    <w:rsid w:val="00623366"/>
    <w:rsid w:val="006233BC"/>
    <w:rsid w:val="0062408D"/>
    <w:rsid w:val="006240CC"/>
    <w:rsid w:val="00624940"/>
    <w:rsid w:val="006254F8"/>
    <w:rsid w:val="00626BAA"/>
    <w:rsid w:val="00627C21"/>
    <w:rsid w:val="00627DA7"/>
    <w:rsid w:val="00630BD9"/>
    <w:rsid w:val="00630DA4"/>
    <w:rsid w:val="00631BC4"/>
    <w:rsid w:val="00632597"/>
    <w:rsid w:val="0063317E"/>
    <w:rsid w:val="00633F43"/>
    <w:rsid w:val="006358B4"/>
    <w:rsid w:val="00637938"/>
    <w:rsid w:val="006419AA"/>
    <w:rsid w:val="00643F65"/>
    <w:rsid w:val="00644A0E"/>
    <w:rsid w:val="00644B1F"/>
    <w:rsid w:val="00644B7E"/>
    <w:rsid w:val="006454E6"/>
    <w:rsid w:val="00646235"/>
    <w:rsid w:val="00646A68"/>
    <w:rsid w:val="006505BD"/>
    <w:rsid w:val="006508EA"/>
    <w:rsid w:val="0065092E"/>
    <w:rsid w:val="00650AC3"/>
    <w:rsid w:val="006523BD"/>
    <w:rsid w:val="00653C65"/>
    <w:rsid w:val="0065493F"/>
    <w:rsid w:val="006557A7"/>
    <w:rsid w:val="00655B68"/>
    <w:rsid w:val="00656290"/>
    <w:rsid w:val="00656700"/>
    <w:rsid w:val="00656BF9"/>
    <w:rsid w:val="006572CA"/>
    <w:rsid w:val="00657BB9"/>
    <w:rsid w:val="006602C7"/>
    <w:rsid w:val="006608D8"/>
    <w:rsid w:val="00661A66"/>
    <w:rsid w:val="006621D7"/>
    <w:rsid w:val="0066302A"/>
    <w:rsid w:val="006633BD"/>
    <w:rsid w:val="00663E05"/>
    <w:rsid w:val="00663F72"/>
    <w:rsid w:val="00664EA7"/>
    <w:rsid w:val="00666989"/>
    <w:rsid w:val="00667770"/>
    <w:rsid w:val="00670597"/>
    <w:rsid w:val="006706D0"/>
    <w:rsid w:val="00673179"/>
    <w:rsid w:val="0067406F"/>
    <w:rsid w:val="006762D4"/>
    <w:rsid w:val="00676B66"/>
    <w:rsid w:val="00676C36"/>
    <w:rsid w:val="00677574"/>
    <w:rsid w:val="00677804"/>
    <w:rsid w:val="0068454C"/>
    <w:rsid w:val="006854B9"/>
    <w:rsid w:val="006908A0"/>
    <w:rsid w:val="0069098F"/>
    <w:rsid w:val="00690E3A"/>
    <w:rsid w:val="00691113"/>
    <w:rsid w:val="0069143D"/>
    <w:rsid w:val="00691B62"/>
    <w:rsid w:val="0069236B"/>
    <w:rsid w:val="006933B5"/>
    <w:rsid w:val="00693D14"/>
    <w:rsid w:val="0069490E"/>
    <w:rsid w:val="00694969"/>
    <w:rsid w:val="00695DB3"/>
    <w:rsid w:val="00696F27"/>
    <w:rsid w:val="00696F63"/>
    <w:rsid w:val="006A18C2"/>
    <w:rsid w:val="006A3383"/>
    <w:rsid w:val="006A3844"/>
    <w:rsid w:val="006A428E"/>
    <w:rsid w:val="006A73C9"/>
    <w:rsid w:val="006B077C"/>
    <w:rsid w:val="006B20E2"/>
    <w:rsid w:val="006B24F7"/>
    <w:rsid w:val="006B59DB"/>
    <w:rsid w:val="006B5E22"/>
    <w:rsid w:val="006B6803"/>
    <w:rsid w:val="006C03E8"/>
    <w:rsid w:val="006C1935"/>
    <w:rsid w:val="006C2DEF"/>
    <w:rsid w:val="006C7532"/>
    <w:rsid w:val="006C7C9E"/>
    <w:rsid w:val="006C7D10"/>
    <w:rsid w:val="006C7F11"/>
    <w:rsid w:val="006D0F16"/>
    <w:rsid w:val="006D2A3F"/>
    <w:rsid w:val="006D2C4B"/>
    <w:rsid w:val="006D2FBC"/>
    <w:rsid w:val="006D3B54"/>
    <w:rsid w:val="006D3E9A"/>
    <w:rsid w:val="006D4A41"/>
    <w:rsid w:val="006D4BB8"/>
    <w:rsid w:val="006D7093"/>
    <w:rsid w:val="006E0107"/>
    <w:rsid w:val="006E0541"/>
    <w:rsid w:val="006E067E"/>
    <w:rsid w:val="006E070E"/>
    <w:rsid w:val="006E138B"/>
    <w:rsid w:val="006E2B13"/>
    <w:rsid w:val="006E3571"/>
    <w:rsid w:val="006E3834"/>
    <w:rsid w:val="006E392F"/>
    <w:rsid w:val="006E3D2B"/>
    <w:rsid w:val="006E44BC"/>
    <w:rsid w:val="006F0330"/>
    <w:rsid w:val="006F1FDC"/>
    <w:rsid w:val="006F27D1"/>
    <w:rsid w:val="006F2B1E"/>
    <w:rsid w:val="006F300F"/>
    <w:rsid w:val="006F3C47"/>
    <w:rsid w:val="006F3D88"/>
    <w:rsid w:val="006F56CB"/>
    <w:rsid w:val="006F6B8C"/>
    <w:rsid w:val="006F7D0F"/>
    <w:rsid w:val="006F7F3C"/>
    <w:rsid w:val="00700F9B"/>
    <w:rsid w:val="007013EF"/>
    <w:rsid w:val="00701D6E"/>
    <w:rsid w:val="00702762"/>
    <w:rsid w:val="007029C6"/>
    <w:rsid w:val="00702BEB"/>
    <w:rsid w:val="00703128"/>
    <w:rsid w:val="007036C9"/>
    <w:rsid w:val="00703D4E"/>
    <w:rsid w:val="007055BD"/>
    <w:rsid w:val="00705EDA"/>
    <w:rsid w:val="007064A4"/>
    <w:rsid w:val="00707153"/>
    <w:rsid w:val="00707DD1"/>
    <w:rsid w:val="007128FD"/>
    <w:rsid w:val="00712E3F"/>
    <w:rsid w:val="00713C38"/>
    <w:rsid w:val="007173CA"/>
    <w:rsid w:val="007173FE"/>
    <w:rsid w:val="007216AA"/>
    <w:rsid w:val="00721AB5"/>
    <w:rsid w:val="00721CFB"/>
    <w:rsid w:val="00721DEF"/>
    <w:rsid w:val="00721E55"/>
    <w:rsid w:val="00724253"/>
    <w:rsid w:val="00724A43"/>
    <w:rsid w:val="00726636"/>
    <w:rsid w:val="0072698E"/>
    <w:rsid w:val="007273AC"/>
    <w:rsid w:val="00730DB1"/>
    <w:rsid w:val="00730DC3"/>
    <w:rsid w:val="00730F54"/>
    <w:rsid w:val="0073107B"/>
    <w:rsid w:val="00731AD4"/>
    <w:rsid w:val="00732FD6"/>
    <w:rsid w:val="00733C65"/>
    <w:rsid w:val="007346E4"/>
    <w:rsid w:val="00740F22"/>
    <w:rsid w:val="00741CF0"/>
    <w:rsid w:val="00741F1A"/>
    <w:rsid w:val="00742AA3"/>
    <w:rsid w:val="00743890"/>
    <w:rsid w:val="007447DA"/>
    <w:rsid w:val="007450F8"/>
    <w:rsid w:val="007452B4"/>
    <w:rsid w:val="00746142"/>
    <w:rsid w:val="0074696E"/>
    <w:rsid w:val="0074789E"/>
    <w:rsid w:val="00750135"/>
    <w:rsid w:val="00750EC2"/>
    <w:rsid w:val="007529A2"/>
    <w:rsid w:val="00752B28"/>
    <w:rsid w:val="007541A9"/>
    <w:rsid w:val="00754E36"/>
    <w:rsid w:val="00755A75"/>
    <w:rsid w:val="0076094B"/>
    <w:rsid w:val="00760CCE"/>
    <w:rsid w:val="0076108A"/>
    <w:rsid w:val="00761302"/>
    <w:rsid w:val="00763139"/>
    <w:rsid w:val="00765652"/>
    <w:rsid w:val="00765894"/>
    <w:rsid w:val="00766139"/>
    <w:rsid w:val="00766806"/>
    <w:rsid w:val="0076737B"/>
    <w:rsid w:val="00770E54"/>
    <w:rsid w:val="00770F37"/>
    <w:rsid w:val="007711A0"/>
    <w:rsid w:val="00771A6E"/>
    <w:rsid w:val="00771F03"/>
    <w:rsid w:val="00772691"/>
    <w:rsid w:val="00772D5E"/>
    <w:rsid w:val="007738B5"/>
    <w:rsid w:val="0077463E"/>
    <w:rsid w:val="00774959"/>
    <w:rsid w:val="007756D6"/>
    <w:rsid w:val="00775BA2"/>
    <w:rsid w:val="00776928"/>
    <w:rsid w:val="00776E0F"/>
    <w:rsid w:val="007774B1"/>
    <w:rsid w:val="00777BE1"/>
    <w:rsid w:val="0078069F"/>
    <w:rsid w:val="007816CC"/>
    <w:rsid w:val="00781B0A"/>
    <w:rsid w:val="00782846"/>
    <w:rsid w:val="007833D8"/>
    <w:rsid w:val="007849D8"/>
    <w:rsid w:val="00785677"/>
    <w:rsid w:val="007856E9"/>
    <w:rsid w:val="00786B96"/>
    <w:rsid w:val="00786D79"/>
    <w:rsid w:val="00786F16"/>
    <w:rsid w:val="00791BD7"/>
    <w:rsid w:val="007933F7"/>
    <w:rsid w:val="007934DA"/>
    <w:rsid w:val="007938D9"/>
    <w:rsid w:val="007962D4"/>
    <w:rsid w:val="00796E20"/>
    <w:rsid w:val="00797C32"/>
    <w:rsid w:val="007A11E8"/>
    <w:rsid w:val="007A2CC6"/>
    <w:rsid w:val="007B07A4"/>
    <w:rsid w:val="007B0914"/>
    <w:rsid w:val="007B1374"/>
    <w:rsid w:val="007B2097"/>
    <w:rsid w:val="007B2577"/>
    <w:rsid w:val="007B32E5"/>
    <w:rsid w:val="007B3DB9"/>
    <w:rsid w:val="007B589F"/>
    <w:rsid w:val="007B5D56"/>
    <w:rsid w:val="007B6186"/>
    <w:rsid w:val="007B645C"/>
    <w:rsid w:val="007B73BC"/>
    <w:rsid w:val="007C0774"/>
    <w:rsid w:val="007C1838"/>
    <w:rsid w:val="007C20B9"/>
    <w:rsid w:val="007C3BB6"/>
    <w:rsid w:val="007C4718"/>
    <w:rsid w:val="007C481E"/>
    <w:rsid w:val="007C6158"/>
    <w:rsid w:val="007C7301"/>
    <w:rsid w:val="007C74E3"/>
    <w:rsid w:val="007C7859"/>
    <w:rsid w:val="007C7F28"/>
    <w:rsid w:val="007D1466"/>
    <w:rsid w:val="007D19E4"/>
    <w:rsid w:val="007D2BDE"/>
    <w:rsid w:val="007D2FB6"/>
    <w:rsid w:val="007D3C8B"/>
    <w:rsid w:val="007D49EB"/>
    <w:rsid w:val="007D4E96"/>
    <w:rsid w:val="007D5CB6"/>
    <w:rsid w:val="007D5E1C"/>
    <w:rsid w:val="007D65E3"/>
    <w:rsid w:val="007E0DE2"/>
    <w:rsid w:val="007E110A"/>
    <w:rsid w:val="007E1227"/>
    <w:rsid w:val="007E3B41"/>
    <w:rsid w:val="007E3B98"/>
    <w:rsid w:val="007E417A"/>
    <w:rsid w:val="007E5BD6"/>
    <w:rsid w:val="007E6718"/>
    <w:rsid w:val="007E742E"/>
    <w:rsid w:val="007E7731"/>
    <w:rsid w:val="007F02F6"/>
    <w:rsid w:val="007F085E"/>
    <w:rsid w:val="007F0927"/>
    <w:rsid w:val="007F13BF"/>
    <w:rsid w:val="007F28C8"/>
    <w:rsid w:val="007F31B6"/>
    <w:rsid w:val="007F31F1"/>
    <w:rsid w:val="007F3BA6"/>
    <w:rsid w:val="007F546C"/>
    <w:rsid w:val="007F5848"/>
    <w:rsid w:val="007F625F"/>
    <w:rsid w:val="007F665E"/>
    <w:rsid w:val="007F7689"/>
    <w:rsid w:val="00800412"/>
    <w:rsid w:val="0080071E"/>
    <w:rsid w:val="00802A69"/>
    <w:rsid w:val="0080392B"/>
    <w:rsid w:val="00803EDA"/>
    <w:rsid w:val="00805417"/>
    <w:rsid w:val="0080587B"/>
    <w:rsid w:val="0080615A"/>
    <w:rsid w:val="00806468"/>
    <w:rsid w:val="00806B1F"/>
    <w:rsid w:val="0081008A"/>
    <w:rsid w:val="0081156F"/>
    <w:rsid w:val="008119CA"/>
    <w:rsid w:val="008123F3"/>
    <w:rsid w:val="008130C4"/>
    <w:rsid w:val="00813A03"/>
    <w:rsid w:val="00813A1C"/>
    <w:rsid w:val="008155F0"/>
    <w:rsid w:val="00816735"/>
    <w:rsid w:val="00817658"/>
    <w:rsid w:val="00820141"/>
    <w:rsid w:val="00820166"/>
    <w:rsid w:val="00820E0C"/>
    <w:rsid w:val="00820F5D"/>
    <w:rsid w:val="0082107F"/>
    <w:rsid w:val="00821B02"/>
    <w:rsid w:val="00823275"/>
    <w:rsid w:val="0082366F"/>
    <w:rsid w:val="00825CF6"/>
    <w:rsid w:val="00827C35"/>
    <w:rsid w:val="0083115B"/>
    <w:rsid w:val="00831FB4"/>
    <w:rsid w:val="00832F59"/>
    <w:rsid w:val="008338A2"/>
    <w:rsid w:val="00833D57"/>
    <w:rsid w:val="0083434F"/>
    <w:rsid w:val="00835FAF"/>
    <w:rsid w:val="00836313"/>
    <w:rsid w:val="00840B89"/>
    <w:rsid w:val="00840E9C"/>
    <w:rsid w:val="008419DB"/>
    <w:rsid w:val="00841AA9"/>
    <w:rsid w:val="00841E7A"/>
    <w:rsid w:val="00843E00"/>
    <w:rsid w:val="008474FE"/>
    <w:rsid w:val="00851C2E"/>
    <w:rsid w:val="00853EE4"/>
    <w:rsid w:val="00855535"/>
    <w:rsid w:val="00857834"/>
    <w:rsid w:val="00857C5A"/>
    <w:rsid w:val="0086255E"/>
    <w:rsid w:val="00862E5D"/>
    <w:rsid w:val="008633F0"/>
    <w:rsid w:val="00864224"/>
    <w:rsid w:val="00864807"/>
    <w:rsid w:val="00867D9D"/>
    <w:rsid w:val="00870EA3"/>
    <w:rsid w:val="008729B3"/>
    <w:rsid w:val="00872E0A"/>
    <w:rsid w:val="00873594"/>
    <w:rsid w:val="00875285"/>
    <w:rsid w:val="00875FB1"/>
    <w:rsid w:val="0087781A"/>
    <w:rsid w:val="008778BC"/>
    <w:rsid w:val="00882DC9"/>
    <w:rsid w:val="008832D4"/>
    <w:rsid w:val="0088392E"/>
    <w:rsid w:val="00883981"/>
    <w:rsid w:val="00884B62"/>
    <w:rsid w:val="0088529C"/>
    <w:rsid w:val="00885CAF"/>
    <w:rsid w:val="008863E6"/>
    <w:rsid w:val="00887903"/>
    <w:rsid w:val="0089270A"/>
    <w:rsid w:val="008931FA"/>
    <w:rsid w:val="00893AF6"/>
    <w:rsid w:val="00894BC4"/>
    <w:rsid w:val="00895ADC"/>
    <w:rsid w:val="008A0DBD"/>
    <w:rsid w:val="008A28A8"/>
    <w:rsid w:val="008A2BC3"/>
    <w:rsid w:val="008A3083"/>
    <w:rsid w:val="008A46AA"/>
    <w:rsid w:val="008A5B32"/>
    <w:rsid w:val="008A65F6"/>
    <w:rsid w:val="008A6BA1"/>
    <w:rsid w:val="008A6E44"/>
    <w:rsid w:val="008A754A"/>
    <w:rsid w:val="008B1622"/>
    <w:rsid w:val="008B1916"/>
    <w:rsid w:val="008B2EE4"/>
    <w:rsid w:val="008B4D3D"/>
    <w:rsid w:val="008B57C7"/>
    <w:rsid w:val="008B5A40"/>
    <w:rsid w:val="008C1832"/>
    <w:rsid w:val="008C1A3F"/>
    <w:rsid w:val="008C242C"/>
    <w:rsid w:val="008C2F92"/>
    <w:rsid w:val="008C3697"/>
    <w:rsid w:val="008C4C13"/>
    <w:rsid w:val="008C5557"/>
    <w:rsid w:val="008C589D"/>
    <w:rsid w:val="008C67E7"/>
    <w:rsid w:val="008C6D51"/>
    <w:rsid w:val="008C7A51"/>
    <w:rsid w:val="008D0359"/>
    <w:rsid w:val="008D03C2"/>
    <w:rsid w:val="008D2846"/>
    <w:rsid w:val="008D30C5"/>
    <w:rsid w:val="008D4236"/>
    <w:rsid w:val="008D462F"/>
    <w:rsid w:val="008D4785"/>
    <w:rsid w:val="008D6DCF"/>
    <w:rsid w:val="008E205A"/>
    <w:rsid w:val="008E4376"/>
    <w:rsid w:val="008E48C1"/>
    <w:rsid w:val="008E61D8"/>
    <w:rsid w:val="008E6C19"/>
    <w:rsid w:val="008E7A0A"/>
    <w:rsid w:val="008E7B49"/>
    <w:rsid w:val="008F2175"/>
    <w:rsid w:val="008F48E3"/>
    <w:rsid w:val="008F59F6"/>
    <w:rsid w:val="008F6623"/>
    <w:rsid w:val="00900719"/>
    <w:rsid w:val="00900C7F"/>
    <w:rsid w:val="00901289"/>
    <w:rsid w:val="009017AC"/>
    <w:rsid w:val="00902A9A"/>
    <w:rsid w:val="0090302D"/>
    <w:rsid w:val="00904A1C"/>
    <w:rsid w:val="00905030"/>
    <w:rsid w:val="00906490"/>
    <w:rsid w:val="00907CBB"/>
    <w:rsid w:val="00910619"/>
    <w:rsid w:val="009111B2"/>
    <w:rsid w:val="00911775"/>
    <w:rsid w:val="009128B5"/>
    <w:rsid w:val="009132BC"/>
    <w:rsid w:val="009140D7"/>
    <w:rsid w:val="00914DE3"/>
    <w:rsid w:val="00915074"/>
    <w:rsid w:val="009151F5"/>
    <w:rsid w:val="00917C4E"/>
    <w:rsid w:val="0092053D"/>
    <w:rsid w:val="009211C3"/>
    <w:rsid w:val="00924AE1"/>
    <w:rsid w:val="00924BE9"/>
    <w:rsid w:val="00924FAC"/>
    <w:rsid w:val="009255B1"/>
    <w:rsid w:val="009269B1"/>
    <w:rsid w:val="0092724D"/>
    <w:rsid w:val="009272B3"/>
    <w:rsid w:val="009315BE"/>
    <w:rsid w:val="0093338F"/>
    <w:rsid w:val="00933DDF"/>
    <w:rsid w:val="0093624D"/>
    <w:rsid w:val="00937BD9"/>
    <w:rsid w:val="00944B6A"/>
    <w:rsid w:val="009452B3"/>
    <w:rsid w:val="00945A26"/>
    <w:rsid w:val="00946722"/>
    <w:rsid w:val="009468B5"/>
    <w:rsid w:val="00946AB1"/>
    <w:rsid w:val="00950E2C"/>
    <w:rsid w:val="00951D50"/>
    <w:rsid w:val="009525EB"/>
    <w:rsid w:val="00952A8C"/>
    <w:rsid w:val="0095349C"/>
    <w:rsid w:val="009538BC"/>
    <w:rsid w:val="0095470B"/>
    <w:rsid w:val="00954874"/>
    <w:rsid w:val="0095615A"/>
    <w:rsid w:val="00956B55"/>
    <w:rsid w:val="00957B55"/>
    <w:rsid w:val="00961400"/>
    <w:rsid w:val="0096223A"/>
    <w:rsid w:val="00963646"/>
    <w:rsid w:val="009639B2"/>
    <w:rsid w:val="00965B70"/>
    <w:rsid w:val="0096632D"/>
    <w:rsid w:val="0097058F"/>
    <w:rsid w:val="009718C7"/>
    <w:rsid w:val="009746A7"/>
    <w:rsid w:val="0097559F"/>
    <w:rsid w:val="00975A76"/>
    <w:rsid w:val="009772A2"/>
    <w:rsid w:val="0097761E"/>
    <w:rsid w:val="009807C2"/>
    <w:rsid w:val="00980F10"/>
    <w:rsid w:val="00982454"/>
    <w:rsid w:val="00982CF0"/>
    <w:rsid w:val="0098513F"/>
    <w:rsid w:val="009853E1"/>
    <w:rsid w:val="00985753"/>
    <w:rsid w:val="00986E6B"/>
    <w:rsid w:val="00990032"/>
    <w:rsid w:val="00990B19"/>
    <w:rsid w:val="00991216"/>
    <w:rsid w:val="0099153B"/>
    <w:rsid w:val="00991769"/>
    <w:rsid w:val="0099232C"/>
    <w:rsid w:val="00994386"/>
    <w:rsid w:val="0099457C"/>
    <w:rsid w:val="00995D91"/>
    <w:rsid w:val="009A04F2"/>
    <w:rsid w:val="009A13D8"/>
    <w:rsid w:val="009A226F"/>
    <w:rsid w:val="009A279E"/>
    <w:rsid w:val="009A3015"/>
    <w:rsid w:val="009A317E"/>
    <w:rsid w:val="009A3490"/>
    <w:rsid w:val="009A5F22"/>
    <w:rsid w:val="009A62DF"/>
    <w:rsid w:val="009A666B"/>
    <w:rsid w:val="009A733A"/>
    <w:rsid w:val="009B0A6F"/>
    <w:rsid w:val="009B0A94"/>
    <w:rsid w:val="009B1587"/>
    <w:rsid w:val="009B1A77"/>
    <w:rsid w:val="009B2AE8"/>
    <w:rsid w:val="009B3A5B"/>
    <w:rsid w:val="009B59E9"/>
    <w:rsid w:val="009B61DD"/>
    <w:rsid w:val="009B70AA"/>
    <w:rsid w:val="009B72CE"/>
    <w:rsid w:val="009C2804"/>
    <w:rsid w:val="009C3B19"/>
    <w:rsid w:val="009C5E77"/>
    <w:rsid w:val="009C6C6F"/>
    <w:rsid w:val="009C732F"/>
    <w:rsid w:val="009C7A7E"/>
    <w:rsid w:val="009D02E8"/>
    <w:rsid w:val="009D0C50"/>
    <w:rsid w:val="009D2036"/>
    <w:rsid w:val="009D3DBE"/>
    <w:rsid w:val="009D3FEF"/>
    <w:rsid w:val="009D4BF0"/>
    <w:rsid w:val="009D51D0"/>
    <w:rsid w:val="009D5B5D"/>
    <w:rsid w:val="009D5D21"/>
    <w:rsid w:val="009D5F2A"/>
    <w:rsid w:val="009D70A4"/>
    <w:rsid w:val="009D7B14"/>
    <w:rsid w:val="009D7EA3"/>
    <w:rsid w:val="009E08D1"/>
    <w:rsid w:val="009E1B95"/>
    <w:rsid w:val="009E496F"/>
    <w:rsid w:val="009E49EC"/>
    <w:rsid w:val="009E4B0D"/>
    <w:rsid w:val="009E5250"/>
    <w:rsid w:val="009E6A2B"/>
    <w:rsid w:val="009E7F92"/>
    <w:rsid w:val="009F02A3"/>
    <w:rsid w:val="009F1562"/>
    <w:rsid w:val="009F17D7"/>
    <w:rsid w:val="009F2F27"/>
    <w:rsid w:val="009F32D8"/>
    <w:rsid w:val="009F34AA"/>
    <w:rsid w:val="009F3A8E"/>
    <w:rsid w:val="009F6522"/>
    <w:rsid w:val="009F67A5"/>
    <w:rsid w:val="009F6BCB"/>
    <w:rsid w:val="009F7331"/>
    <w:rsid w:val="009F7B78"/>
    <w:rsid w:val="00A00527"/>
    <w:rsid w:val="00A0057A"/>
    <w:rsid w:val="00A02270"/>
    <w:rsid w:val="00A02FA1"/>
    <w:rsid w:val="00A04CCE"/>
    <w:rsid w:val="00A069AE"/>
    <w:rsid w:val="00A07421"/>
    <w:rsid w:val="00A0776B"/>
    <w:rsid w:val="00A10EB7"/>
    <w:rsid w:val="00A10FB9"/>
    <w:rsid w:val="00A11421"/>
    <w:rsid w:val="00A12D24"/>
    <w:rsid w:val="00A12DC7"/>
    <w:rsid w:val="00A1389F"/>
    <w:rsid w:val="00A157B1"/>
    <w:rsid w:val="00A15C5A"/>
    <w:rsid w:val="00A164EB"/>
    <w:rsid w:val="00A201C2"/>
    <w:rsid w:val="00A22229"/>
    <w:rsid w:val="00A24442"/>
    <w:rsid w:val="00A25D1D"/>
    <w:rsid w:val="00A26AA8"/>
    <w:rsid w:val="00A26CA1"/>
    <w:rsid w:val="00A31EF1"/>
    <w:rsid w:val="00A31F0F"/>
    <w:rsid w:val="00A3240E"/>
    <w:rsid w:val="00A330BB"/>
    <w:rsid w:val="00A33380"/>
    <w:rsid w:val="00A343B3"/>
    <w:rsid w:val="00A3710A"/>
    <w:rsid w:val="00A40AA2"/>
    <w:rsid w:val="00A40C83"/>
    <w:rsid w:val="00A41F9D"/>
    <w:rsid w:val="00A428C2"/>
    <w:rsid w:val="00A44882"/>
    <w:rsid w:val="00A45125"/>
    <w:rsid w:val="00A45E78"/>
    <w:rsid w:val="00A467FD"/>
    <w:rsid w:val="00A4705E"/>
    <w:rsid w:val="00A478C5"/>
    <w:rsid w:val="00A519E5"/>
    <w:rsid w:val="00A529A6"/>
    <w:rsid w:val="00A52F8E"/>
    <w:rsid w:val="00A53333"/>
    <w:rsid w:val="00A54715"/>
    <w:rsid w:val="00A56C3D"/>
    <w:rsid w:val="00A6061C"/>
    <w:rsid w:val="00A62072"/>
    <w:rsid w:val="00A627D2"/>
    <w:rsid w:val="00A62BDB"/>
    <w:rsid w:val="00A62D44"/>
    <w:rsid w:val="00A63515"/>
    <w:rsid w:val="00A637AD"/>
    <w:rsid w:val="00A64A7E"/>
    <w:rsid w:val="00A66273"/>
    <w:rsid w:val="00A67263"/>
    <w:rsid w:val="00A7161C"/>
    <w:rsid w:val="00A71C5B"/>
    <w:rsid w:val="00A71F83"/>
    <w:rsid w:val="00A7320C"/>
    <w:rsid w:val="00A73DC4"/>
    <w:rsid w:val="00A740B1"/>
    <w:rsid w:val="00A74CF4"/>
    <w:rsid w:val="00A76292"/>
    <w:rsid w:val="00A77AA3"/>
    <w:rsid w:val="00A8083F"/>
    <w:rsid w:val="00A8236D"/>
    <w:rsid w:val="00A82AB2"/>
    <w:rsid w:val="00A83595"/>
    <w:rsid w:val="00A84656"/>
    <w:rsid w:val="00A854EB"/>
    <w:rsid w:val="00A872E5"/>
    <w:rsid w:val="00A9052C"/>
    <w:rsid w:val="00A91406"/>
    <w:rsid w:val="00A942A1"/>
    <w:rsid w:val="00A942C4"/>
    <w:rsid w:val="00A94B57"/>
    <w:rsid w:val="00A94BC1"/>
    <w:rsid w:val="00A95126"/>
    <w:rsid w:val="00A9628E"/>
    <w:rsid w:val="00A96E65"/>
    <w:rsid w:val="00A97C72"/>
    <w:rsid w:val="00AA01B5"/>
    <w:rsid w:val="00AA04BF"/>
    <w:rsid w:val="00AA06D7"/>
    <w:rsid w:val="00AA10FF"/>
    <w:rsid w:val="00AA19F3"/>
    <w:rsid w:val="00AA268E"/>
    <w:rsid w:val="00AA310B"/>
    <w:rsid w:val="00AA342D"/>
    <w:rsid w:val="00AA3B3D"/>
    <w:rsid w:val="00AA575A"/>
    <w:rsid w:val="00AA5883"/>
    <w:rsid w:val="00AA63D4"/>
    <w:rsid w:val="00AA6F58"/>
    <w:rsid w:val="00AA72BA"/>
    <w:rsid w:val="00AB06E8"/>
    <w:rsid w:val="00AB1382"/>
    <w:rsid w:val="00AB140D"/>
    <w:rsid w:val="00AB1CD3"/>
    <w:rsid w:val="00AB318B"/>
    <w:rsid w:val="00AB33BE"/>
    <w:rsid w:val="00AB352F"/>
    <w:rsid w:val="00AB6A16"/>
    <w:rsid w:val="00AB754B"/>
    <w:rsid w:val="00AB7A19"/>
    <w:rsid w:val="00AC14AB"/>
    <w:rsid w:val="00AC1701"/>
    <w:rsid w:val="00AC1A3F"/>
    <w:rsid w:val="00AC1BE3"/>
    <w:rsid w:val="00AC1E4D"/>
    <w:rsid w:val="00AC274B"/>
    <w:rsid w:val="00AC2916"/>
    <w:rsid w:val="00AC4121"/>
    <w:rsid w:val="00AC4764"/>
    <w:rsid w:val="00AC552C"/>
    <w:rsid w:val="00AC5894"/>
    <w:rsid w:val="00AC6D36"/>
    <w:rsid w:val="00AC7FC2"/>
    <w:rsid w:val="00AD0CBA"/>
    <w:rsid w:val="00AD0D5E"/>
    <w:rsid w:val="00AD177A"/>
    <w:rsid w:val="00AD1D2A"/>
    <w:rsid w:val="00AD22B7"/>
    <w:rsid w:val="00AD26E2"/>
    <w:rsid w:val="00AD311A"/>
    <w:rsid w:val="00AD4804"/>
    <w:rsid w:val="00AD4A27"/>
    <w:rsid w:val="00AD6440"/>
    <w:rsid w:val="00AD6F6B"/>
    <w:rsid w:val="00AD784C"/>
    <w:rsid w:val="00AD79D8"/>
    <w:rsid w:val="00AE126A"/>
    <w:rsid w:val="00AE1BAE"/>
    <w:rsid w:val="00AE2175"/>
    <w:rsid w:val="00AE3005"/>
    <w:rsid w:val="00AE3756"/>
    <w:rsid w:val="00AE3BD5"/>
    <w:rsid w:val="00AE59A0"/>
    <w:rsid w:val="00AE5C0E"/>
    <w:rsid w:val="00AE7070"/>
    <w:rsid w:val="00AF0A5D"/>
    <w:rsid w:val="00AF0C57"/>
    <w:rsid w:val="00AF1114"/>
    <w:rsid w:val="00AF26F3"/>
    <w:rsid w:val="00AF5F04"/>
    <w:rsid w:val="00AF6619"/>
    <w:rsid w:val="00AF71DC"/>
    <w:rsid w:val="00AF7C0C"/>
    <w:rsid w:val="00B00672"/>
    <w:rsid w:val="00B00C13"/>
    <w:rsid w:val="00B017AD"/>
    <w:rsid w:val="00B01B4D"/>
    <w:rsid w:val="00B06571"/>
    <w:rsid w:val="00B06821"/>
    <w:rsid w:val="00B068BA"/>
    <w:rsid w:val="00B1206A"/>
    <w:rsid w:val="00B128B8"/>
    <w:rsid w:val="00B13731"/>
    <w:rsid w:val="00B13851"/>
    <w:rsid w:val="00B13B1C"/>
    <w:rsid w:val="00B14780"/>
    <w:rsid w:val="00B1543C"/>
    <w:rsid w:val="00B154A0"/>
    <w:rsid w:val="00B1618E"/>
    <w:rsid w:val="00B1729B"/>
    <w:rsid w:val="00B2145F"/>
    <w:rsid w:val="00B21F90"/>
    <w:rsid w:val="00B22291"/>
    <w:rsid w:val="00B23F9A"/>
    <w:rsid w:val="00B2417B"/>
    <w:rsid w:val="00B24E6F"/>
    <w:rsid w:val="00B25C23"/>
    <w:rsid w:val="00B26CB5"/>
    <w:rsid w:val="00B2752E"/>
    <w:rsid w:val="00B307CC"/>
    <w:rsid w:val="00B32069"/>
    <w:rsid w:val="00B326B7"/>
    <w:rsid w:val="00B3588E"/>
    <w:rsid w:val="00B41F3D"/>
    <w:rsid w:val="00B431E8"/>
    <w:rsid w:val="00B44AC3"/>
    <w:rsid w:val="00B45141"/>
    <w:rsid w:val="00B46DE7"/>
    <w:rsid w:val="00B51664"/>
    <w:rsid w:val="00B519CD"/>
    <w:rsid w:val="00B5273A"/>
    <w:rsid w:val="00B53E0C"/>
    <w:rsid w:val="00B545F1"/>
    <w:rsid w:val="00B557DD"/>
    <w:rsid w:val="00B570B8"/>
    <w:rsid w:val="00B57329"/>
    <w:rsid w:val="00B60E61"/>
    <w:rsid w:val="00B61E27"/>
    <w:rsid w:val="00B62B50"/>
    <w:rsid w:val="00B635B7"/>
    <w:rsid w:val="00B63AE8"/>
    <w:rsid w:val="00B65950"/>
    <w:rsid w:val="00B66D83"/>
    <w:rsid w:val="00B672C0"/>
    <w:rsid w:val="00B676FD"/>
    <w:rsid w:val="00B67D04"/>
    <w:rsid w:val="00B737C9"/>
    <w:rsid w:val="00B73985"/>
    <w:rsid w:val="00B753D4"/>
    <w:rsid w:val="00B75646"/>
    <w:rsid w:val="00B76C40"/>
    <w:rsid w:val="00B82E1C"/>
    <w:rsid w:val="00B86CEB"/>
    <w:rsid w:val="00B86D75"/>
    <w:rsid w:val="00B90729"/>
    <w:rsid w:val="00B907DA"/>
    <w:rsid w:val="00B917E8"/>
    <w:rsid w:val="00B925F6"/>
    <w:rsid w:val="00B93099"/>
    <w:rsid w:val="00B93760"/>
    <w:rsid w:val="00B950BC"/>
    <w:rsid w:val="00B9714C"/>
    <w:rsid w:val="00B975BC"/>
    <w:rsid w:val="00B97D6A"/>
    <w:rsid w:val="00BA1C5B"/>
    <w:rsid w:val="00BA29AD"/>
    <w:rsid w:val="00BA33CF"/>
    <w:rsid w:val="00BA3F1B"/>
    <w:rsid w:val="00BA3F8D"/>
    <w:rsid w:val="00BA60CB"/>
    <w:rsid w:val="00BB1D81"/>
    <w:rsid w:val="00BB34B4"/>
    <w:rsid w:val="00BB4719"/>
    <w:rsid w:val="00BB4831"/>
    <w:rsid w:val="00BB6631"/>
    <w:rsid w:val="00BB76AA"/>
    <w:rsid w:val="00BB7A10"/>
    <w:rsid w:val="00BC02C5"/>
    <w:rsid w:val="00BC0CB4"/>
    <w:rsid w:val="00BC11E1"/>
    <w:rsid w:val="00BC3451"/>
    <w:rsid w:val="00BC3E8F"/>
    <w:rsid w:val="00BC52DE"/>
    <w:rsid w:val="00BC60BE"/>
    <w:rsid w:val="00BC6B00"/>
    <w:rsid w:val="00BC7468"/>
    <w:rsid w:val="00BC7D4F"/>
    <w:rsid w:val="00BC7ED7"/>
    <w:rsid w:val="00BD04FC"/>
    <w:rsid w:val="00BD2850"/>
    <w:rsid w:val="00BD72DB"/>
    <w:rsid w:val="00BE0B33"/>
    <w:rsid w:val="00BE17A4"/>
    <w:rsid w:val="00BE28D2"/>
    <w:rsid w:val="00BE4A64"/>
    <w:rsid w:val="00BE5C50"/>
    <w:rsid w:val="00BE5E43"/>
    <w:rsid w:val="00BE6368"/>
    <w:rsid w:val="00BE6C13"/>
    <w:rsid w:val="00BE72D7"/>
    <w:rsid w:val="00BE7F85"/>
    <w:rsid w:val="00BF0875"/>
    <w:rsid w:val="00BF094E"/>
    <w:rsid w:val="00BF1B7C"/>
    <w:rsid w:val="00BF2B4A"/>
    <w:rsid w:val="00BF2BEB"/>
    <w:rsid w:val="00BF3B00"/>
    <w:rsid w:val="00BF3D44"/>
    <w:rsid w:val="00BF557D"/>
    <w:rsid w:val="00BF7F58"/>
    <w:rsid w:val="00C009FB"/>
    <w:rsid w:val="00C0137C"/>
    <w:rsid w:val="00C01381"/>
    <w:rsid w:val="00C015A2"/>
    <w:rsid w:val="00C01933"/>
    <w:rsid w:val="00C01AB1"/>
    <w:rsid w:val="00C026A0"/>
    <w:rsid w:val="00C02ED5"/>
    <w:rsid w:val="00C03014"/>
    <w:rsid w:val="00C05072"/>
    <w:rsid w:val="00C06001"/>
    <w:rsid w:val="00C06137"/>
    <w:rsid w:val="00C079B8"/>
    <w:rsid w:val="00C07FA6"/>
    <w:rsid w:val="00C10037"/>
    <w:rsid w:val="00C1163E"/>
    <w:rsid w:val="00C123EA"/>
    <w:rsid w:val="00C12A49"/>
    <w:rsid w:val="00C133EE"/>
    <w:rsid w:val="00C1347F"/>
    <w:rsid w:val="00C148D7"/>
    <w:rsid w:val="00C149D0"/>
    <w:rsid w:val="00C17527"/>
    <w:rsid w:val="00C17C79"/>
    <w:rsid w:val="00C20B36"/>
    <w:rsid w:val="00C21B00"/>
    <w:rsid w:val="00C22C2B"/>
    <w:rsid w:val="00C26588"/>
    <w:rsid w:val="00C26E9D"/>
    <w:rsid w:val="00C279C3"/>
    <w:rsid w:val="00C27DE9"/>
    <w:rsid w:val="00C30884"/>
    <w:rsid w:val="00C313E4"/>
    <w:rsid w:val="00C31AAE"/>
    <w:rsid w:val="00C32989"/>
    <w:rsid w:val="00C33388"/>
    <w:rsid w:val="00C33E17"/>
    <w:rsid w:val="00C35484"/>
    <w:rsid w:val="00C35CA3"/>
    <w:rsid w:val="00C361EE"/>
    <w:rsid w:val="00C36C06"/>
    <w:rsid w:val="00C412AF"/>
    <w:rsid w:val="00C413D6"/>
    <w:rsid w:val="00C4173A"/>
    <w:rsid w:val="00C41CFD"/>
    <w:rsid w:val="00C44475"/>
    <w:rsid w:val="00C45161"/>
    <w:rsid w:val="00C50DED"/>
    <w:rsid w:val="00C52B5D"/>
    <w:rsid w:val="00C5332E"/>
    <w:rsid w:val="00C53C2A"/>
    <w:rsid w:val="00C55A02"/>
    <w:rsid w:val="00C57234"/>
    <w:rsid w:val="00C602FF"/>
    <w:rsid w:val="00C61174"/>
    <w:rsid w:val="00C6148F"/>
    <w:rsid w:val="00C61B7D"/>
    <w:rsid w:val="00C621B1"/>
    <w:rsid w:val="00C62F7A"/>
    <w:rsid w:val="00C63B9C"/>
    <w:rsid w:val="00C65175"/>
    <w:rsid w:val="00C6682F"/>
    <w:rsid w:val="00C67BF4"/>
    <w:rsid w:val="00C7275E"/>
    <w:rsid w:val="00C72FC5"/>
    <w:rsid w:val="00C73848"/>
    <w:rsid w:val="00C74C5D"/>
    <w:rsid w:val="00C75A07"/>
    <w:rsid w:val="00C75BF7"/>
    <w:rsid w:val="00C84D1F"/>
    <w:rsid w:val="00C8504A"/>
    <w:rsid w:val="00C863C4"/>
    <w:rsid w:val="00C920EA"/>
    <w:rsid w:val="00C93468"/>
    <w:rsid w:val="00C93C3E"/>
    <w:rsid w:val="00C945FB"/>
    <w:rsid w:val="00CA12E3"/>
    <w:rsid w:val="00CA1476"/>
    <w:rsid w:val="00CA3B9F"/>
    <w:rsid w:val="00CA51FF"/>
    <w:rsid w:val="00CA6611"/>
    <w:rsid w:val="00CA6AE6"/>
    <w:rsid w:val="00CA782F"/>
    <w:rsid w:val="00CB022D"/>
    <w:rsid w:val="00CB187B"/>
    <w:rsid w:val="00CB2835"/>
    <w:rsid w:val="00CB2DC5"/>
    <w:rsid w:val="00CB3285"/>
    <w:rsid w:val="00CB3B7D"/>
    <w:rsid w:val="00CB4500"/>
    <w:rsid w:val="00CB6C15"/>
    <w:rsid w:val="00CB7800"/>
    <w:rsid w:val="00CC0B11"/>
    <w:rsid w:val="00CC0C72"/>
    <w:rsid w:val="00CC1FD3"/>
    <w:rsid w:val="00CC2BFD"/>
    <w:rsid w:val="00CC2CD4"/>
    <w:rsid w:val="00CC47A5"/>
    <w:rsid w:val="00CC4925"/>
    <w:rsid w:val="00CC4D66"/>
    <w:rsid w:val="00CC5FF2"/>
    <w:rsid w:val="00CC6161"/>
    <w:rsid w:val="00CC7350"/>
    <w:rsid w:val="00CD039D"/>
    <w:rsid w:val="00CD2116"/>
    <w:rsid w:val="00CD2BD6"/>
    <w:rsid w:val="00CD2C40"/>
    <w:rsid w:val="00CD3476"/>
    <w:rsid w:val="00CD369F"/>
    <w:rsid w:val="00CD5455"/>
    <w:rsid w:val="00CD5536"/>
    <w:rsid w:val="00CD5C06"/>
    <w:rsid w:val="00CD64DF"/>
    <w:rsid w:val="00CD78ED"/>
    <w:rsid w:val="00CE024C"/>
    <w:rsid w:val="00CE225F"/>
    <w:rsid w:val="00CE6493"/>
    <w:rsid w:val="00CE7960"/>
    <w:rsid w:val="00CE7BB4"/>
    <w:rsid w:val="00CF0917"/>
    <w:rsid w:val="00CF28A0"/>
    <w:rsid w:val="00CF2A32"/>
    <w:rsid w:val="00CF2E24"/>
    <w:rsid w:val="00CF2F50"/>
    <w:rsid w:val="00CF6198"/>
    <w:rsid w:val="00CF6F22"/>
    <w:rsid w:val="00D00056"/>
    <w:rsid w:val="00D01ABB"/>
    <w:rsid w:val="00D02919"/>
    <w:rsid w:val="00D03DF8"/>
    <w:rsid w:val="00D04C61"/>
    <w:rsid w:val="00D05105"/>
    <w:rsid w:val="00D05B8D"/>
    <w:rsid w:val="00D05D74"/>
    <w:rsid w:val="00D065A2"/>
    <w:rsid w:val="00D06BDB"/>
    <w:rsid w:val="00D07422"/>
    <w:rsid w:val="00D079AA"/>
    <w:rsid w:val="00D07C2A"/>
    <w:rsid w:val="00D07F00"/>
    <w:rsid w:val="00D1130F"/>
    <w:rsid w:val="00D1409E"/>
    <w:rsid w:val="00D1448E"/>
    <w:rsid w:val="00D16CB3"/>
    <w:rsid w:val="00D17A0F"/>
    <w:rsid w:val="00D17B72"/>
    <w:rsid w:val="00D20C05"/>
    <w:rsid w:val="00D21466"/>
    <w:rsid w:val="00D2777C"/>
    <w:rsid w:val="00D30174"/>
    <w:rsid w:val="00D3185C"/>
    <w:rsid w:val="00D3205F"/>
    <w:rsid w:val="00D3318E"/>
    <w:rsid w:val="00D33D36"/>
    <w:rsid w:val="00D33E00"/>
    <w:rsid w:val="00D33E72"/>
    <w:rsid w:val="00D34EE0"/>
    <w:rsid w:val="00D35BD6"/>
    <w:rsid w:val="00D35CEA"/>
    <w:rsid w:val="00D361B5"/>
    <w:rsid w:val="00D40001"/>
    <w:rsid w:val="00D40D63"/>
    <w:rsid w:val="00D40EFC"/>
    <w:rsid w:val="00D411A2"/>
    <w:rsid w:val="00D45ECB"/>
    <w:rsid w:val="00D4606D"/>
    <w:rsid w:val="00D46C92"/>
    <w:rsid w:val="00D47469"/>
    <w:rsid w:val="00D50A4A"/>
    <w:rsid w:val="00D50B9C"/>
    <w:rsid w:val="00D50E9D"/>
    <w:rsid w:val="00D52D73"/>
    <w:rsid w:val="00D52E45"/>
    <w:rsid w:val="00D52E58"/>
    <w:rsid w:val="00D53465"/>
    <w:rsid w:val="00D55ED4"/>
    <w:rsid w:val="00D56B20"/>
    <w:rsid w:val="00D56B25"/>
    <w:rsid w:val="00D578B3"/>
    <w:rsid w:val="00D57B3F"/>
    <w:rsid w:val="00D6000B"/>
    <w:rsid w:val="00D61753"/>
    <w:rsid w:val="00D617A1"/>
    <w:rsid w:val="00D618F4"/>
    <w:rsid w:val="00D627C4"/>
    <w:rsid w:val="00D63235"/>
    <w:rsid w:val="00D640E2"/>
    <w:rsid w:val="00D67E68"/>
    <w:rsid w:val="00D714CC"/>
    <w:rsid w:val="00D71735"/>
    <w:rsid w:val="00D73071"/>
    <w:rsid w:val="00D74B95"/>
    <w:rsid w:val="00D75798"/>
    <w:rsid w:val="00D75EA7"/>
    <w:rsid w:val="00D804A5"/>
    <w:rsid w:val="00D8171C"/>
    <w:rsid w:val="00D81ADF"/>
    <w:rsid w:val="00D81F21"/>
    <w:rsid w:val="00D833DD"/>
    <w:rsid w:val="00D8344C"/>
    <w:rsid w:val="00D8583F"/>
    <w:rsid w:val="00D85C28"/>
    <w:rsid w:val="00D85D6C"/>
    <w:rsid w:val="00D85E61"/>
    <w:rsid w:val="00D864F2"/>
    <w:rsid w:val="00D867FF"/>
    <w:rsid w:val="00D86C27"/>
    <w:rsid w:val="00D86CF3"/>
    <w:rsid w:val="00D870B6"/>
    <w:rsid w:val="00D91B65"/>
    <w:rsid w:val="00D923F6"/>
    <w:rsid w:val="00D93EDF"/>
    <w:rsid w:val="00D9438F"/>
    <w:rsid w:val="00D943F8"/>
    <w:rsid w:val="00D95470"/>
    <w:rsid w:val="00D96796"/>
    <w:rsid w:val="00D96B55"/>
    <w:rsid w:val="00D97D1B"/>
    <w:rsid w:val="00DA2619"/>
    <w:rsid w:val="00DA33ED"/>
    <w:rsid w:val="00DA4239"/>
    <w:rsid w:val="00DA618C"/>
    <w:rsid w:val="00DA65DE"/>
    <w:rsid w:val="00DA7425"/>
    <w:rsid w:val="00DA7D89"/>
    <w:rsid w:val="00DB021E"/>
    <w:rsid w:val="00DB0B61"/>
    <w:rsid w:val="00DB1474"/>
    <w:rsid w:val="00DB1B6F"/>
    <w:rsid w:val="00DB2330"/>
    <w:rsid w:val="00DB2962"/>
    <w:rsid w:val="00DB52FB"/>
    <w:rsid w:val="00DB6C1B"/>
    <w:rsid w:val="00DB7D92"/>
    <w:rsid w:val="00DC013B"/>
    <w:rsid w:val="00DC090B"/>
    <w:rsid w:val="00DC1679"/>
    <w:rsid w:val="00DC17AE"/>
    <w:rsid w:val="00DC219B"/>
    <w:rsid w:val="00DC2949"/>
    <w:rsid w:val="00DC2CF1"/>
    <w:rsid w:val="00DC4FCF"/>
    <w:rsid w:val="00DC50E0"/>
    <w:rsid w:val="00DC5EDC"/>
    <w:rsid w:val="00DC6386"/>
    <w:rsid w:val="00DC7642"/>
    <w:rsid w:val="00DC7978"/>
    <w:rsid w:val="00DD069D"/>
    <w:rsid w:val="00DD1130"/>
    <w:rsid w:val="00DD1806"/>
    <w:rsid w:val="00DD1951"/>
    <w:rsid w:val="00DD1E53"/>
    <w:rsid w:val="00DD30DA"/>
    <w:rsid w:val="00DD4161"/>
    <w:rsid w:val="00DD487D"/>
    <w:rsid w:val="00DD4E83"/>
    <w:rsid w:val="00DD6628"/>
    <w:rsid w:val="00DD6945"/>
    <w:rsid w:val="00DD773D"/>
    <w:rsid w:val="00DD7ECD"/>
    <w:rsid w:val="00DE0B07"/>
    <w:rsid w:val="00DE2D04"/>
    <w:rsid w:val="00DE3195"/>
    <w:rsid w:val="00DE3250"/>
    <w:rsid w:val="00DE3B16"/>
    <w:rsid w:val="00DE4150"/>
    <w:rsid w:val="00DE6028"/>
    <w:rsid w:val="00DE622A"/>
    <w:rsid w:val="00DE6338"/>
    <w:rsid w:val="00DE646C"/>
    <w:rsid w:val="00DE7750"/>
    <w:rsid w:val="00DE78A3"/>
    <w:rsid w:val="00DF0564"/>
    <w:rsid w:val="00DF11F2"/>
    <w:rsid w:val="00DF1A71"/>
    <w:rsid w:val="00DF4823"/>
    <w:rsid w:val="00DF50FC"/>
    <w:rsid w:val="00DF68C7"/>
    <w:rsid w:val="00DF731A"/>
    <w:rsid w:val="00E02C88"/>
    <w:rsid w:val="00E0386A"/>
    <w:rsid w:val="00E042F2"/>
    <w:rsid w:val="00E0514B"/>
    <w:rsid w:val="00E052EC"/>
    <w:rsid w:val="00E056C1"/>
    <w:rsid w:val="00E05A7D"/>
    <w:rsid w:val="00E05F73"/>
    <w:rsid w:val="00E06B75"/>
    <w:rsid w:val="00E07D90"/>
    <w:rsid w:val="00E10FE1"/>
    <w:rsid w:val="00E111E7"/>
    <w:rsid w:val="00E11332"/>
    <w:rsid w:val="00E11352"/>
    <w:rsid w:val="00E11664"/>
    <w:rsid w:val="00E117F9"/>
    <w:rsid w:val="00E11944"/>
    <w:rsid w:val="00E124AE"/>
    <w:rsid w:val="00E15BAE"/>
    <w:rsid w:val="00E170DC"/>
    <w:rsid w:val="00E17546"/>
    <w:rsid w:val="00E201C4"/>
    <w:rsid w:val="00E20E86"/>
    <w:rsid w:val="00E210B5"/>
    <w:rsid w:val="00E211F7"/>
    <w:rsid w:val="00E21F04"/>
    <w:rsid w:val="00E21F10"/>
    <w:rsid w:val="00E22DC5"/>
    <w:rsid w:val="00E25337"/>
    <w:rsid w:val="00E261B3"/>
    <w:rsid w:val="00E2653E"/>
    <w:rsid w:val="00E26818"/>
    <w:rsid w:val="00E27839"/>
    <w:rsid w:val="00E27FFC"/>
    <w:rsid w:val="00E30B15"/>
    <w:rsid w:val="00E30E92"/>
    <w:rsid w:val="00E3240B"/>
    <w:rsid w:val="00E33237"/>
    <w:rsid w:val="00E3413D"/>
    <w:rsid w:val="00E351B0"/>
    <w:rsid w:val="00E352E4"/>
    <w:rsid w:val="00E357E3"/>
    <w:rsid w:val="00E35A45"/>
    <w:rsid w:val="00E366D1"/>
    <w:rsid w:val="00E3746D"/>
    <w:rsid w:val="00E40181"/>
    <w:rsid w:val="00E40247"/>
    <w:rsid w:val="00E40A56"/>
    <w:rsid w:val="00E41F5A"/>
    <w:rsid w:val="00E42A45"/>
    <w:rsid w:val="00E43339"/>
    <w:rsid w:val="00E436A3"/>
    <w:rsid w:val="00E449EB"/>
    <w:rsid w:val="00E46429"/>
    <w:rsid w:val="00E46F6D"/>
    <w:rsid w:val="00E52B27"/>
    <w:rsid w:val="00E53F39"/>
    <w:rsid w:val="00E54950"/>
    <w:rsid w:val="00E55092"/>
    <w:rsid w:val="00E56298"/>
    <w:rsid w:val="00E56A01"/>
    <w:rsid w:val="00E61409"/>
    <w:rsid w:val="00E62622"/>
    <w:rsid w:val="00E629A1"/>
    <w:rsid w:val="00E651BB"/>
    <w:rsid w:val="00E6530C"/>
    <w:rsid w:val="00E65364"/>
    <w:rsid w:val="00E65659"/>
    <w:rsid w:val="00E677FF"/>
    <w:rsid w:val="00E6794C"/>
    <w:rsid w:val="00E71591"/>
    <w:rsid w:val="00E71CEB"/>
    <w:rsid w:val="00E72CD2"/>
    <w:rsid w:val="00E7474F"/>
    <w:rsid w:val="00E74E73"/>
    <w:rsid w:val="00E76206"/>
    <w:rsid w:val="00E76261"/>
    <w:rsid w:val="00E80DE3"/>
    <w:rsid w:val="00E8202C"/>
    <w:rsid w:val="00E826DA"/>
    <w:rsid w:val="00E82C55"/>
    <w:rsid w:val="00E85032"/>
    <w:rsid w:val="00E8787E"/>
    <w:rsid w:val="00E87BBA"/>
    <w:rsid w:val="00E90753"/>
    <w:rsid w:val="00E90D1F"/>
    <w:rsid w:val="00E92AC3"/>
    <w:rsid w:val="00E95E2A"/>
    <w:rsid w:val="00E96C71"/>
    <w:rsid w:val="00E96CA7"/>
    <w:rsid w:val="00E97385"/>
    <w:rsid w:val="00EA1360"/>
    <w:rsid w:val="00EA1A0E"/>
    <w:rsid w:val="00EA2F6A"/>
    <w:rsid w:val="00EA7637"/>
    <w:rsid w:val="00EB00E0"/>
    <w:rsid w:val="00EB25DA"/>
    <w:rsid w:val="00EB4A8D"/>
    <w:rsid w:val="00EB578B"/>
    <w:rsid w:val="00EC059F"/>
    <w:rsid w:val="00EC194A"/>
    <w:rsid w:val="00EC1F24"/>
    <w:rsid w:val="00EC22F6"/>
    <w:rsid w:val="00EC40D5"/>
    <w:rsid w:val="00EC48E0"/>
    <w:rsid w:val="00EC60BE"/>
    <w:rsid w:val="00EC7D42"/>
    <w:rsid w:val="00ED1D38"/>
    <w:rsid w:val="00ED20A3"/>
    <w:rsid w:val="00ED2255"/>
    <w:rsid w:val="00ED2CEE"/>
    <w:rsid w:val="00ED39F4"/>
    <w:rsid w:val="00ED5660"/>
    <w:rsid w:val="00ED5B9B"/>
    <w:rsid w:val="00ED5EFF"/>
    <w:rsid w:val="00ED6B97"/>
    <w:rsid w:val="00ED6BAD"/>
    <w:rsid w:val="00ED704B"/>
    <w:rsid w:val="00ED73A7"/>
    <w:rsid w:val="00ED7447"/>
    <w:rsid w:val="00EE00D6"/>
    <w:rsid w:val="00EE078A"/>
    <w:rsid w:val="00EE11E7"/>
    <w:rsid w:val="00EE1488"/>
    <w:rsid w:val="00EE29AD"/>
    <w:rsid w:val="00EE2DDC"/>
    <w:rsid w:val="00EE3E24"/>
    <w:rsid w:val="00EE4AE4"/>
    <w:rsid w:val="00EE4D5D"/>
    <w:rsid w:val="00EE502E"/>
    <w:rsid w:val="00EE5131"/>
    <w:rsid w:val="00EE6162"/>
    <w:rsid w:val="00EE662C"/>
    <w:rsid w:val="00EE6637"/>
    <w:rsid w:val="00EF043A"/>
    <w:rsid w:val="00EF045D"/>
    <w:rsid w:val="00EF09E1"/>
    <w:rsid w:val="00EF109B"/>
    <w:rsid w:val="00EF201C"/>
    <w:rsid w:val="00EF32D1"/>
    <w:rsid w:val="00EF36AF"/>
    <w:rsid w:val="00EF59A3"/>
    <w:rsid w:val="00EF6675"/>
    <w:rsid w:val="00F00148"/>
    <w:rsid w:val="00F00F9C"/>
    <w:rsid w:val="00F01C4B"/>
    <w:rsid w:val="00F01E5F"/>
    <w:rsid w:val="00F024F3"/>
    <w:rsid w:val="00F02ABA"/>
    <w:rsid w:val="00F03FAF"/>
    <w:rsid w:val="00F0437A"/>
    <w:rsid w:val="00F05131"/>
    <w:rsid w:val="00F05FE3"/>
    <w:rsid w:val="00F064B3"/>
    <w:rsid w:val="00F06575"/>
    <w:rsid w:val="00F07F39"/>
    <w:rsid w:val="00F101B8"/>
    <w:rsid w:val="00F10750"/>
    <w:rsid w:val="00F11037"/>
    <w:rsid w:val="00F11EDA"/>
    <w:rsid w:val="00F128E2"/>
    <w:rsid w:val="00F1570C"/>
    <w:rsid w:val="00F16F1B"/>
    <w:rsid w:val="00F202FD"/>
    <w:rsid w:val="00F2329E"/>
    <w:rsid w:val="00F2450B"/>
    <w:rsid w:val="00F24740"/>
    <w:rsid w:val="00F250A9"/>
    <w:rsid w:val="00F26456"/>
    <w:rsid w:val="00F267AF"/>
    <w:rsid w:val="00F26AF3"/>
    <w:rsid w:val="00F27E87"/>
    <w:rsid w:val="00F30FF4"/>
    <w:rsid w:val="00F3122E"/>
    <w:rsid w:val="00F31B38"/>
    <w:rsid w:val="00F32368"/>
    <w:rsid w:val="00F331AD"/>
    <w:rsid w:val="00F33399"/>
    <w:rsid w:val="00F3455F"/>
    <w:rsid w:val="00F35287"/>
    <w:rsid w:val="00F3572E"/>
    <w:rsid w:val="00F36D92"/>
    <w:rsid w:val="00F3706E"/>
    <w:rsid w:val="00F40085"/>
    <w:rsid w:val="00F40A70"/>
    <w:rsid w:val="00F41964"/>
    <w:rsid w:val="00F419C9"/>
    <w:rsid w:val="00F42E71"/>
    <w:rsid w:val="00F43A37"/>
    <w:rsid w:val="00F451AB"/>
    <w:rsid w:val="00F4641B"/>
    <w:rsid w:val="00F46EB8"/>
    <w:rsid w:val="00F50CD1"/>
    <w:rsid w:val="00F511E4"/>
    <w:rsid w:val="00F51B4F"/>
    <w:rsid w:val="00F52D09"/>
    <w:rsid w:val="00F52E08"/>
    <w:rsid w:val="00F530CD"/>
    <w:rsid w:val="00F53A66"/>
    <w:rsid w:val="00F545CF"/>
    <w:rsid w:val="00F5462D"/>
    <w:rsid w:val="00F55B21"/>
    <w:rsid w:val="00F56EF6"/>
    <w:rsid w:val="00F60082"/>
    <w:rsid w:val="00F61A9F"/>
    <w:rsid w:val="00F61B5F"/>
    <w:rsid w:val="00F64522"/>
    <w:rsid w:val="00F64649"/>
    <w:rsid w:val="00F64696"/>
    <w:rsid w:val="00F65AA9"/>
    <w:rsid w:val="00F6768F"/>
    <w:rsid w:val="00F700F5"/>
    <w:rsid w:val="00F70D80"/>
    <w:rsid w:val="00F72C2C"/>
    <w:rsid w:val="00F74B11"/>
    <w:rsid w:val="00F75223"/>
    <w:rsid w:val="00F76CAB"/>
    <w:rsid w:val="00F772C6"/>
    <w:rsid w:val="00F80637"/>
    <w:rsid w:val="00F815B5"/>
    <w:rsid w:val="00F81B26"/>
    <w:rsid w:val="00F8249B"/>
    <w:rsid w:val="00F8354E"/>
    <w:rsid w:val="00F83691"/>
    <w:rsid w:val="00F848C8"/>
    <w:rsid w:val="00F84FA0"/>
    <w:rsid w:val="00F85195"/>
    <w:rsid w:val="00F85857"/>
    <w:rsid w:val="00F8649C"/>
    <w:rsid w:val="00F86618"/>
    <w:rsid w:val="00F868E3"/>
    <w:rsid w:val="00F938BA"/>
    <w:rsid w:val="00F97919"/>
    <w:rsid w:val="00FA03B3"/>
    <w:rsid w:val="00FA187E"/>
    <w:rsid w:val="00FA2C46"/>
    <w:rsid w:val="00FA3525"/>
    <w:rsid w:val="00FA5617"/>
    <w:rsid w:val="00FA5A53"/>
    <w:rsid w:val="00FA5B1B"/>
    <w:rsid w:val="00FA6DD8"/>
    <w:rsid w:val="00FA6FF2"/>
    <w:rsid w:val="00FB17A1"/>
    <w:rsid w:val="00FB3768"/>
    <w:rsid w:val="00FB40E2"/>
    <w:rsid w:val="00FB4769"/>
    <w:rsid w:val="00FB4CDA"/>
    <w:rsid w:val="00FB6481"/>
    <w:rsid w:val="00FB6D36"/>
    <w:rsid w:val="00FC0852"/>
    <w:rsid w:val="00FC0965"/>
    <w:rsid w:val="00FC0D86"/>
    <w:rsid w:val="00FC0F81"/>
    <w:rsid w:val="00FC252F"/>
    <w:rsid w:val="00FC395C"/>
    <w:rsid w:val="00FC4182"/>
    <w:rsid w:val="00FC591F"/>
    <w:rsid w:val="00FC5CB7"/>
    <w:rsid w:val="00FC5E8E"/>
    <w:rsid w:val="00FC6C7D"/>
    <w:rsid w:val="00FC7682"/>
    <w:rsid w:val="00FC7FB6"/>
    <w:rsid w:val="00FD034F"/>
    <w:rsid w:val="00FD129C"/>
    <w:rsid w:val="00FD3307"/>
    <w:rsid w:val="00FD3766"/>
    <w:rsid w:val="00FD4102"/>
    <w:rsid w:val="00FD47C4"/>
    <w:rsid w:val="00FD722A"/>
    <w:rsid w:val="00FD74F8"/>
    <w:rsid w:val="00FD779F"/>
    <w:rsid w:val="00FD7F24"/>
    <w:rsid w:val="00FE0D9B"/>
    <w:rsid w:val="00FE1146"/>
    <w:rsid w:val="00FE2DCF"/>
    <w:rsid w:val="00FE3FA7"/>
    <w:rsid w:val="00FE7346"/>
    <w:rsid w:val="00FF02C6"/>
    <w:rsid w:val="00FF2A4E"/>
    <w:rsid w:val="00FF2FCE"/>
    <w:rsid w:val="00FF33DC"/>
    <w:rsid w:val="00FF3520"/>
    <w:rsid w:val="00FF3C96"/>
    <w:rsid w:val="00FF4F7D"/>
    <w:rsid w:val="00FF54DF"/>
    <w:rsid w:val="00FF596E"/>
    <w:rsid w:val="00FF6D9D"/>
    <w:rsid w:val="00FF7DD5"/>
    <w:rsid w:val="040FE782"/>
    <w:rsid w:val="069D5BB7"/>
    <w:rsid w:val="0D631A4B"/>
    <w:rsid w:val="0E83ADB3"/>
    <w:rsid w:val="11A55DDC"/>
    <w:rsid w:val="158C2A79"/>
    <w:rsid w:val="168CF965"/>
    <w:rsid w:val="1BBB420D"/>
    <w:rsid w:val="213BF47E"/>
    <w:rsid w:val="223F9BC2"/>
    <w:rsid w:val="22B0BCC5"/>
    <w:rsid w:val="2447705E"/>
    <w:rsid w:val="27FC78E5"/>
    <w:rsid w:val="2A47BA54"/>
    <w:rsid w:val="2A5F020E"/>
    <w:rsid w:val="2F0A3BE3"/>
    <w:rsid w:val="2FE4D571"/>
    <w:rsid w:val="30DFBB65"/>
    <w:rsid w:val="3DC8118D"/>
    <w:rsid w:val="4985B2FC"/>
    <w:rsid w:val="4CDEA757"/>
    <w:rsid w:val="5113E82F"/>
    <w:rsid w:val="5DAC112F"/>
    <w:rsid w:val="63601566"/>
    <w:rsid w:val="68897EC2"/>
    <w:rsid w:val="6E5D2991"/>
    <w:rsid w:val="70EDF729"/>
    <w:rsid w:val="7164556E"/>
    <w:rsid w:val="71E692BD"/>
    <w:rsid w:val="7235C077"/>
    <w:rsid w:val="73B7D842"/>
    <w:rsid w:val="73FFD83E"/>
    <w:rsid w:val="7B3ECC87"/>
    <w:rsid w:val="7F0E26FC"/>
    <w:rsid w:val="7F1295AC"/>
    <w:rsid w:val="7F4919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F78E9B"/>
  <w15:docId w15:val="{F33AE82F-410B-4FAB-807C-588517B2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0EFC"/>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211369"/>
    <w:pPr>
      <w:keepNext/>
      <w:keepLines/>
      <w:numPr>
        <w:numId w:val="12"/>
      </w:numPr>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2228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34"/>
    <w:qFormat/>
    <w:rsid w:val="005D6B2A"/>
    <w:pPr>
      <w:ind w:left="720"/>
      <w:contextualSpacing/>
    </w:pPr>
  </w:style>
  <w:style w:type="character" w:customStyle="1" w:styleId="normaltextrun">
    <w:name w:val="normaltextrun"/>
    <w:basedOn w:val="DefaultParagraphFont"/>
    <w:rsid w:val="00957B55"/>
  </w:style>
  <w:style w:type="character" w:customStyle="1" w:styleId="eop">
    <w:name w:val="eop"/>
    <w:basedOn w:val="DefaultParagraphFont"/>
    <w:rsid w:val="00957B55"/>
  </w:style>
  <w:style w:type="paragraph" w:customStyle="1" w:styleId="VEMDSubheadingnotTOC">
    <w:name w:val="VEMD Sub heading not TOC"/>
    <w:basedOn w:val="Normal"/>
    <w:qFormat/>
    <w:rsid w:val="00813A1C"/>
    <w:pPr>
      <w:spacing w:before="120" w:line="240" w:lineRule="atLeast"/>
    </w:pPr>
    <w:rPr>
      <w:rFonts w:eastAsia="Times"/>
      <w:b/>
      <w:bCs/>
      <w:sz w:val="22"/>
    </w:rPr>
  </w:style>
  <w:style w:type="paragraph" w:styleId="NormalWeb">
    <w:name w:val="Normal (Web)"/>
    <w:basedOn w:val="Normal"/>
    <w:uiPriority w:val="99"/>
    <w:semiHidden/>
    <w:unhideWhenUsed/>
    <w:rsid w:val="00CB6C15"/>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CB6C15"/>
    <w:rPr>
      <w:i/>
      <w:iCs/>
    </w:rPr>
  </w:style>
  <w:style w:type="character" w:styleId="Mention">
    <w:name w:val="Mention"/>
    <w:basedOn w:val="DefaultParagraphFont"/>
    <w:uiPriority w:val="99"/>
    <w:unhideWhenUsed/>
    <w:rsid w:val="006A73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0143674">
      <w:bodyDiv w:val="1"/>
      <w:marLeft w:val="0"/>
      <w:marRight w:val="0"/>
      <w:marTop w:val="0"/>
      <w:marBottom w:val="0"/>
      <w:divBdr>
        <w:top w:val="none" w:sz="0" w:space="0" w:color="auto"/>
        <w:left w:val="none" w:sz="0" w:space="0" w:color="auto"/>
        <w:bottom w:val="none" w:sz="0" w:space="0" w:color="auto"/>
        <w:right w:val="none" w:sz="0" w:space="0" w:color="auto"/>
      </w:divBdr>
      <w:divsChild>
        <w:div w:id="1102799136">
          <w:marLeft w:val="0"/>
          <w:marRight w:val="0"/>
          <w:marTop w:val="0"/>
          <w:marBottom w:val="0"/>
          <w:divBdr>
            <w:top w:val="none" w:sz="0" w:space="0" w:color="auto"/>
            <w:left w:val="none" w:sz="0" w:space="0" w:color="auto"/>
            <w:bottom w:val="none" w:sz="0" w:space="0" w:color="auto"/>
            <w:right w:val="none" w:sz="0" w:space="0" w:color="auto"/>
          </w:divBdr>
        </w:div>
        <w:div w:id="1661617827">
          <w:marLeft w:val="0"/>
          <w:marRight w:val="0"/>
          <w:marTop w:val="0"/>
          <w:marBottom w:val="0"/>
          <w:divBdr>
            <w:top w:val="none" w:sz="0" w:space="0" w:color="auto"/>
            <w:left w:val="none" w:sz="0" w:space="0" w:color="auto"/>
            <w:bottom w:val="none" w:sz="0" w:space="0" w:color="auto"/>
            <w:right w:val="none" w:sz="0" w:space="0" w:color="auto"/>
          </w:divBdr>
        </w:div>
        <w:div w:id="1879588413">
          <w:marLeft w:val="0"/>
          <w:marRight w:val="0"/>
          <w:marTop w:val="0"/>
          <w:marBottom w:val="0"/>
          <w:divBdr>
            <w:top w:val="none" w:sz="0" w:space="0" w:color="auto"/>
            <w:left w:val="none" w:sz="0" w:space="0" w:color="auto"/>
            <w:bottom w:val="none" w:sz="0" w:space="0" w:color="auto"/>
            <w:right w:val="none" w:sz="0" w:space="0" w:color="auto"/>
          </w:divBdr>
        </w:div>
      </w:divsChild>
    </w:div>
    <w:div w:id="545416278">
      <w:bodyDiv w:val="1"/>
      <w:marLeft w:val="0"/>
      <w:marRight w:val="0"/>
      <w:marTop w:val="0"/>
      <w:marBottom w:val="0"/>
      <w:divBdr>
        <w:top w:val="none" w:sz="0" w:space="0" w:color="auto"/>
        <w:left w:val="none" w:sz="0" w:space="0" w:color="auto"/>
        <w:bottom w:val="none" w:sz="0" w:space="0" w:color="auto"/>
        <w:right w:val="none" w:sz="0" w:space="0" w:color="auto"/>
      </w:divBdr>
    </w:div>
    <w:div w:id="714355132">
      <w:bodyDiv w:val="1"/>
      <w:marLeft w:val="0"/>
      <w:marRight w:val="0"/>
      <w:marTop w:val="0"/>
      <w:marBottom w:val="0"/>
      <w:divBdr>
        <w:top w:val="none" w:sz="0" w:space="0" w:color="auto"/>
        <w:left w:val="none" w:sz="0" w:space="0" w:color="auto"/>
        <w:bottom w:val="none" w:sz="0" w:space="0" w:color="auto"/>
        <w:right w:val="none" w:sz="0" w:space="0" w:color="auto"/>
      </w:divBdr>
      <w:divsChild>
        <w:div w:id="118686333">
          <w:marLeft w:val="0"/>
          <w:marRight w:val="0"/>
          <w:marTop w:val="0"/>
          <w:marBottom w:val="0"/>
          <w:divBdr>
            <w:top w:val="none" w:sz="0" w:space="0" w:color="auto"/>
            <w:left w:val="none" w:sz="0" w:space="0" w:color="auto"/>
            <w:bottom w:val="none" w:sz="0" w:space="0" w:color="auto"/>
            <w:right w:val="none" w:sz="0" w:space="0" w:color="auto"/>
          </w:divBdr>
        </w:div>
        <w:div w:id="159202820">
          <w:marLeft w:val="0"/>
          <w:marRight w:val="0"/>
          <w:marTop w:val="0"/>
          <w:marBottom w:val="0"/>
          <w:divBdr>
            <w:top w:val="none" w:sz="0" w:space="0" w:color="auto"/>
            <w:left w:val="none" w:sz="0" w:space="0" w:color="auto"/>
            <w:bottom w:val="none" w:sz="0" w:space="0" w:color="auto"/>
            <w:right w:val="none" w:sz="0" w:space="0" w:color="auto"/>
          </w:divBdr>
        </w:div>
        <w:div w:id="202948186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014205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726467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VCDCassist@health.vic.gov.au" TargetMode="External"/><Relationship Id="rId26" Type="http://schemas.openxmlformats.org/officeDocument/2006/relationships/hyperlink" Target="health.vic.gov.au/publications/non-admitted-clinic-management-system-nacms-manua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vic.gov.au/data-reporting/agency-information-management-system-aims" TargetMode="External"/><Relationship Id="rId34" Type="http://schemas.openxmlformats.org/officeDocument/2006/relationships/hyperlink" Target="mailto:HDSS.Helpdesk@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DSS.helpdesk@health.vic.gov.au" TargetMode="External"/><Relationship Id="rId25" Type="http://schemas.openxmlformats.org/officeDocument/2006/relationships/hyperlink" Target="https://www.health.vic.gov.au/policy-and-funding-guidelines-for-health-services" TargetMode="External"/><Relationship Id="rId33" Type="http://schemas.openxmlformats.org/officeDocument/2006/relationships/hyperlink" Target="https://www.health.vic.gov.au/data-reporting/health-data-standards-and-system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data-reporting/annual-changes" TargetMode="External"/><Relationship Id="rId20" Type="http://schemas.openxmlformats.org/officeDocument/2006/relationships/hyperlink" Target="https://www.health.vic.gov.au/data-reporting/data-collections" TargetMode="External"/><Relationship Id="rId29" Type="http://schemas.openxmlformats.org/officeDocument/2006/relationships/hyperlink" Target="mailto:plannedcare@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agency-information-management-system-aims" TargetMode="External"/><Relationship Id="rId32" Type="http://schemas.openxmlformats.org/officeDocument/2006/relationships/hyperlink" Target="https://www.health.vic.gov.au/policy-and-funding-guidelines-for-health-services" TargetMode="External"/><Relationship Id="rId37" Type="http://schemas.openxmlformats.org/officeDocument/2006/relationships/hyperlink" Target="https://www.health.vic.gov.au/data-reporting/communications" TargetMode="Externa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MERP&amp;EIRP@health.vic.gov.au" TargetMode="External"/><Relationship Id="rId28" Type="http://schemas.openxmlformats.org/officeDocument/2006/relationships/hyperlink" Target="https://www.health.vic.gov.au/data-reporting/health-data-standards-and-systems-communications" TargetMode="External"/><Relationship Id="rId36" Type="http://schemas.openxmlformats.org/officeDocument/2006/relationships/hyperlink" Target="mailto:HDSS.Helpdesk@health.vic.gov.au" TargetMode="External"/><Relationship Id="rId10" Type="http://schemas.openxmlformats.org/officeDocument/2006/relationships/endnotes" Target="endnotes.xml"/><Relationship Id="rId19" Type="http://schemas.openxmlformats.org/officeDocument/2006/relationships/hyperlink" Target="https://urldefense.com/v3/__https:/www.health.vic.gov.au/data-reporting/agency-information-management-system-aims__;!!Eazh1jsY7uADovUh0Ro!4uLAkMe0oBE-92TtoQ_Mdg0_DTfWGiqVpbDq2Z0PsnoD_IxmmlIldyDbkW5pEYcjhutv4_j0UwtEoj-4xnOnMgKDSIJ2vdyE$" TargetMode="External"/><Relationship Id="rId31" Type="http://schemas.openxmlformats.org/officeDocument/2006/relationships/hyperlink" Target="https://www.health.vic.gov.au/data-reporting/victorian-emergency-minimum-dataset-vem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data-reporting/agency-information-management-system-aims" TargetMode="External"/><Relationship Id="rId27" Type="http://schemas.openxmlformats.org/officeDocument/2006/relationships/hyperlink" Target="https://www.health.vic.gov.au/data-reporting/health-data-standards-and-systems-communications" TargetMode="External"/><Relationship Id="rId30" Type="http://schemas.openxmlformats.org/officeDocument/2006/relationships/hyperlink" Target="mailto:hdss.helpdesk@health.vic.gov.au" TargetMode="External"/><Relationship Id="rId35" Type="http://schemas.openxmlformats.org/officeDocument/2006/relationships/hyperlink" Target="https://vahi.freshdesk.com/support/ho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3F25E921-C26C-4FBD-B17D-6EFA27AA2D00}">
    <t:Anchor>
      <t:Comment id="318363651"/>
    </t:Anchor>
    <t:History>
      <t:Event id="{36980507-19CE-4E6E-8DC9-23475EF28E26}" time="2025-06-24T07:59:08.102Z">
        <t:Attribution userId="S::Joanne.McLachlan@health.vic.gov.au::870e8252-78ac-47be-aa2c-376fb269e8d0" userProvider="AD" userName="Joanne McLachlan (Health)"/>
        <t:Anchor>
          <t:Comment id="37372267"/>
        </t:Anchor>
        <t:Create/>
      </t:Event>
      <t:Event id="{5A940691-FF48-40E8-B47F-A53752BF3B24}" time="2025-06-24T07:59:08.102Z">
        <t:Attribution userId="S::Joanne.McLachlan@health.vic.gov.au::870e8252-78ac-47be-aa2c-376fb269e8d0" userProvider="AD" userName="Joanne McLachlan (Health)"/>
        <t:Anchor>
          <t:Comment id="37372267"/>
        </t:Anchor>
        <t:Assign userId="S::Janelle.Petty@health.vic.gov.au::aac8f797-7666-41d4-9e2d-bb0d3024aca7" userProvider="AD" userName="Janelle Petty (Health)"/>
      </t:Event>
      <t:Event id="{2E569D3C-1D04-43A0-A64F-1B34797EF981}" time="2025-06-24T07:59:08.102Z">
        <t:Attribution userId="S::Joanne.McLachlan@health.vic.gov.au::870e8252-78ac-47be-aa2c-376fb269e8d0" userProvider="AD" userName="Joanne McLachlan (Health)"/>
        <t:Anchor>
          <t:Comment id="37372267"/>
        </t:Anchor>
        <t:SetTitle title="Thanks @Janelle Petty (Health) . I guess my questions is whether that mean that if one campus of a health service can’t complete all data for one program via VINAH for a month that aggregate data has to be submitted for all campuses of that health…"/>
      </t:Event>
      <t:Event id="{36996F00-AA1C-4A2A-BCCB-B6C85AA8EE86}" time="2025-06-25T02:09:38.793Z">
        <t:Attribution userId="S::Louise.Shanahan-McKenna@health.vic.gov.au::212d7edf-c2e9-4a42-b376-45ac23aabf9d" userProvider="AD" userName="Louise Shanahan-McKenna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customXml/itemProps3.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4.xml><?xml version="1.0" encoding="utf-8"?>
<ds:datastoreItem xmlns:ds="http://schemas.openxmlformats.org/officeDocument/2006/customXml" ds:itemID="{A9FA62AE-7276-4425-B937-A75B8BD85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HDSS Bulletin Issue 285</vt:lpstr>
    </vt:vector>
  </TitlesOfParts>
  <Company>Victoria State Government, Department of Health</Company>
  <LinksUpToDate>false</LinksUpToDate>
  <CharactersWithSpaces>27262</CharactersWithSpaces>
  <SharedDoc>false</SharedDoc>
  <HyperlinkBase/>
  <HLinks>
    <vt:vector size="258" baseType="variant">
      <vt:variant>
        <vt:i4>6881398</vt:i4>
      </vt:variant>
      <vt:variant>
        <vt:i4>192</vt:i4>
      </vt:variant>
      <vt:variant>
        <vt:i4>0</vt:i4>
      </vt:variant>
      <vt:variant>
        <vt:i4>5</vt:i4>
      </vt:variant>
      <vt:variant>
        <vt:lpwstr>https://www.health.vic.gov.au/data-reporting/communications</vt:lpwstr>
      </vt:variant>
      <vt:variant>
        <vt:lpwstr/>
      </vt:variant>
      <vt:variant>
        <vt:i4>7077898</vt:i4>
      </vt:variant>
      <vt:variant>
        <vt:i4>189</vt:i4>
      </vt:variant>
      <vt:variant>
        <vt:i4>0</vt:i4>
      </vt:variant>
      <vt:variant>
        <vt:i4>5</vt:i4>
      </vt:variant>
      <vt:variant>
        <vt:lpwstr>mailto:HDSS.Helpdesk@health.vic.gov.au</vt:lpwstr>
      </vt:variant>
      <vt:variant>
        <vt:lpwstr/>
      </vt:variant>
      <vt:variant>
        <vt:i4>7274559</vt:i4>
      </vt:variant>
      <vt:variant>
        <vt:i4>186</vt:i4>
      </vt:variant>
      <vt:variant>
        <vt:i4>0</vt:i4>
      </vt:variant>
      <vt:variant>
        <vt:i4>5</vt:i4>
      </vt:variant>
      <vt:variant>
        <vt:lpwstr>https://vahi.freshdesk.com/support/home</vt:lpwstr>
      </vt:variant>
      <vt:variant>
        <vt:lpwstr/>
      </vt:variant>
      <vt:variant>
        <vt:i4>7077898</vt:i4>
      </vt:variant>
      <vt:variant>
        <vt:i4>183</vt:i4>
      </vt:variant>
      <vt:variant>
        <vt:i4>0</vt:i4>
      </vt:variant>
      <vt:variant>
        <vt:i4>5</vt:i4>
      </vt:variant>
      <vt:variant>
        <vt:lpwstr>mailto:HDSS.Helpdesk@health.vic.gov.au</vt:lpwstr>
      </vt:variant>
      <vt:variant>
        <vt:lpwstr/>
      </vt:variant>
      <vt:variant>
        <vt:i4>2687023</vt:i4>
      </vt:variant>
      <vt:variant>
        <vt:i4>180</vt:i4>
      </vt:variant>
      <vt:variant>
        <vt:i4>0</vt:i4>
      </vt:variant>
      <vt:variant>
        <vt:i4>5</vt:i4>
      </vt:variant>
      <vt:variant>
        <vt:lpwstr>https://www.health.vic.gov.au/data-reporting/health-data-standards-and-systems</vt:lpwstr>
      </vt:variant>
      <vt:variant>
        <vt:lpwstr/>
      </vt:variant>
      <vt:variant>
        <vt:i4>8061047</vt:i4>
      </vt:variant>
      <vt:variant>
        <vt:i4>177</vt:i4>
      </vt:variant>
      <vt:variant>
        <vt:i4>0</vt:i4>
      </vt:variant>
      <vt:variant>
        <vt:i4>5</vt:i4>
      </vt:variant>
      <vt:variant>
        <vt:lpwstr>https://www.health.vic.gov.au/policy-and-funding-guidelines-for-health-services</vt:lpwstr>
      </vt:variant>
      <vt:variant>
        <vt:lpwstr/>
      </vt:variant>
      <vt:variant>
        <vt:i4>2031616</vt:i4>
      </vt:variant>
      <vt:variant>
        <vt:i4>174</vt:i4>
      </vt:variant>
      <vt:variant>
        <vt:i4>0</vt:i4>
      </vt:variant>
      <vt:variant>
        <vt:i4>5</vt:i4>
      </vt:variant>
      <vt:variant>
        <vt:lpwstr>https://www.health.vic.gov.au/data-reporting/victorian-emergency-minimum-dataset-vemd</vt:lpwstr>
      </vt:variant>
      <vt:variant>
        <vt:lpwstr/>
      </vt:variant>
      <vt:variant>
        <vt:i4>7077898</vt:i4>
      </vt:variant>
      <vt:variant>
        <vt:i4>171</vt:i4>
      </vt:variant>
      <vt:variant>
        <vt:i4>0</vt:i4>
      </vt:variant>
      <vt:variant>
        <vt:i4>5</vt:i4>
      </vt:variant>
      <vt:variant>
        <vt:lpwstr>mailto:hdss.helpdesk@health.vic.gov.au</vt:lpwstr>
      </vt:variant>
      <vt:variant>
        <vt:lpwstr/>
      </vt:variant>
      <vt:variant>
        <vt:i4>6094968</vt:i4>
      </vt:variant>
      <vt:variant>
        <vt:i4>168</vt:i4>
      </vt:variant>
      <vt:variant>
        <vt:i4>0</vt:i4>
      </vt:variant>
      <vt:variant>
        <vt:i4>5</vt:i4>
      </vt:variant>
      <vt:variant>
        <vt:lpwstr>mailto:plannedcare@health.vic.gov.au</vt:lpwstr>
      </vt:variant>
      <vt:variant>
        <vt:lpwstr/>
      </vt:variant>
      <vt:variant>
        <vt:i4>6094870</vt:i4>
      </vt:variant>
      <vt:variant>
        <vt:i4>165</vt:i4>
      </vt:variant>
      <vt:variant>
        <vt:i4>0</vt:i4>
      </vt:variant>
      <vt:variant>
        <vt:i4>5</vt:i4>
      </vt:variant>
      <vt:variant>
        <vt:lpwstr>https://www.health.vic.gov.au/data-reporting/health-data-standards-and-systems-communications</vt:lpwstr>
      </vt:variant>
      <vt:variant>
        <vt:lpwstr/>
      </vt:variant>
      <vt:variant>
        <vt:i4>6094870</vt:i4>
      </vt:variant>
      <vt:variant>
        <vt:i4>162</vt:i4>
      </vt:variant>
      <vt:variant>
        <vt:i4>0</vt:i4>
      </vt:variant>
      <vt:variant>
        <vt:i4>5</vt:i4>
      </vt:variant>
      <vt:variant>
        <vt:lpwstr>https://www.health.vic.gov.au/data-reporting/health-data-standards-and-systems-communications</vt:lpwstr>
      </vt:variant>
      <vt:variant>
        <vt:lpwstr/>
      </vt:variant>
      <vt:variant>
        <vt:i4>6160394</vt:i4>
      </vt:variant>
      <vt:variant>
        <vt:i4>159</vt:i4>
      </vt:variant>
      <vt:variant>
        <vt:i4>0</vt:i4>
      </vt:variant>
      <vt:variant>
        <vt:i4>5</vt:i4>
      </vt:variant>
      <vt:variant>
        <vt:lpwstr>health.vic.gov.au/publications/non-admitted-clinic-management-system-nacms-manual</vt:lpwstr>
      </vt:variant>
      <vt:variant>
        <vt:lpwstr/>
      </vt:variant>
      <vt:variant>
        <vt:i4>8061047</vt:i4>
      </vt:variant>
      <vt:variant>
        <vt:i4>156</vt:i4>
      </vt:variant>
      <vt:variant>
        <vt:i4>0</vt:i4>
      </vt:variant>
      <vt:variant>
        <vt:i4>5</vt:i4>
      </vt:variant>
      <vt:variant>
        <vt:lpwstr>https://www.health.vic.gov.au/policy-and-funding-guidelines-for-health-services</vt:lpwstr>
      </vt:variant>
      <vt:variant>
        <vt:lpwstr/>
      </vt:variant>
      <vt:variant>
        <vt:i4>6619213</vt:i4>
      </vt:variant>
      <vt:variant>
        <vt:i4>153</vt:i4>
      </vt:variant>
      <vt:variant>
        <vt:i4>0</vt:i4>
      </vt:variant>
      <vt:variant>
        <vt:i4>5</vt:i4>
      </vt:variant>
      <vt:variant>
        <vt:lpwstr/>
      </vt:variant>
      <vt:variant>
        <vt:lpwstr>_If_sites_</vt:lpwstr>
      </vt:variant>
      <vt:variant>
        <vt:i4>2818095</vt:i4>
      </vt:variant>
      <vt:variant>
        <vt:i4>150</vt:i4>
      </vt:variant>
      <vt:variant>
        <vt:i4>0</vt:i4>
      </vt:variant>
      <vt:variant>
        <vt:i4>5</vt:i4>
      </vt:variant>
      <vt:variant>
        <vt:lpwstr>https://www.health.vic.gov.au/data-reporting/agency-information-management-system-aims</vt:lpwstr>
      </vt:variant>
      <vt:variant>
        <vt:lpwstr/>
      </vt:variant>
      <vt:variant>
        <vt:i4>6422540</vt:i4>
      </vt:variant>
      <vt:variant>
        <vt:i4>147</vt:i4>
      </vt:variant>
      <vt:variant>
        <vt:i4>0</vt:i4>
      </vt:variant>
      <vt:variant>
        <vt:i4>5</vt:i4>
      </vt:variant>
      <vt:variant>
        <vt:lpwstr>mailto:MERP&amp;EIRP@health.vic.gov.au</vt:lpwstr>
      </vt:variant>
      <vt:variant>
        <vt:lpwstr/>
      </vt:variant>
      <vt:variant>
        <vt:i4>2818095</vt:i4>
      </vt:variant>
      <vt:variant>
        <vt:i4>144</vt:i4>
      </vt:variant>
      <vt:variant>
        <vt:i4>0</vt:i4>
      </vt:variant>
      <vt:variant>
        <vt:i4>5</vt:i4>
      </vt:variant>
      <vt:variant>
        <vt:lpwstr>https://www.health.vic.gov.au/data-reporting/agency-information-management-system-aims</vt:lpwstr>
      </vt:variant>
      <vt:variant>
        <vt:lpwstr/>
      </vt:variant>
      <vt:variant>
        <vt:i4>2818095</vt:i4>
      </vt:variant>
      <vt:variant>
        <vt:i4>141</vt:i4>
      </vt:variant>
      <vt:variant>
        <vt:i4>0</vt:i4>
      </vt:variant>
      <vt:variant>
        <vt:i4>5</vt:i4>
      </vt:variant>
      <vt:variant>
        <vt:lpwstr>https://www.health.vic.gov.au/data-reporting/agency-information-management-system-aims</vt:lpwstr>
      </vt:variant>
      <vt:variant>
        <vt:lpwstr/>
      </vt:variant>
      <vt:variant>
        <vt:i4>4653075</vt:i4>
      </vt:variant>
      <vt:variant>
        <vt:i4>138</vt:i4>
      </vt:variant>
      <vt:variant>
        <vt:i4>0</vt:i4>
      </vt:variant>
      <vt:variant>
        <vt:i4>5</vt:i4>
      </vt:variant>
      <vt:variant>
        <vt:lpwstr>https://www.health.vic.gov.au/data-reporting/data-collections</vt:lpwstr>
      </vt:variant>
      <vt:variant>
        <vt:lpwstr/>
      </vt:variant>
      <vt:variant>
        <vt:i4>2687092</vt:i4>
      </vt:variant>
      <vt:variant>
        <vt:i4>135</vt:i4>
      </vt:variant>
      <vt:variant>
        <vt:i4>0</vt:i4>
      </vt:variant>
      <vt:variant>
        <vt:i4>5</vt:i4>
      </vt:variant>
      <vt:variant>
        <vt:lpwstr>https://urldefense.com/v3/__https:/www.health.vic.gov.au/data-reporting/agency-information-management-system-aims__;!!Eazh1jsY7uADovUh0Ro!4uLAkMe0oBE-92TtoQ_Mdg0_DTfWGiqVpbDq2Z0PsnoD_IxmmlIldyDbkW5pEYcjhutv4_j0UwtEoj-4xnOnMgKDSIJ2vdyE$</vt:lpwstr>
      </vt:variant>
      <vt:variant>
        <vt:lpwstr/>
      </vt:variant>
      <vt:variant>
        <vt:i4>5570673</vt:i4>
      </vt:variant>
      <vt:variant>
        <vt:i4>132</vt:i4>
      </vt:variant>
      <vt:variant>
        <vt:i4>0</vt:i4>
      </vt:variant>
      <vt:variant>
        <vt:i4>5</vt:i4>
      </vt:variant>
      <vt:variant>
        <vt:lpwstr>mailto:VCDCassist@health.vic.gov.au</vt:lpwstr>
      </vt:variant>
      <vt:variant>
        <vt:lpwstr/>
      </vt:variant>
      <vt:variant>
        <vt:i4>7077898</vt:i4>
      </vt:variant>
      <vt:variant>
        <vt:i4>129</vt:i4>
      </vt:variant>
      <vt:variant>
        <vt:i4>0</vt:i4>
      </vt:variant>
      <vt:variant>
        <vt:i4>5</vt:i4>
      </vt:variant>
      <vt:variant>
        <vt:lpwstr>mailto:HDSS.helpdesk@health.vic.gov.au</vt:lpwstr>
      </vt:variant>
      <vt:variant>
        <vt:lpwstr/>
      </vt:variant>
      <vt:variant>
        <vt:i4>3997808</vt:i4>
      </vt:variant>
      <vt:variant>
        <vt:i4>126</vt:i4>
      </vt:variant>
      <vt:variant>
        <vt:i4>0</vt:i4>
      </vt:variant>
      <vt:variant>
        <vt:i4>5</vt:i4>
      </vt:variant>
      <vt:variant>
        <vt:lpwstr>https://www.health.vic.gov.au/data-reporting/annual-changes</vt:lpwstr>
      </vt:variant>
      <vt:variant>
        <vt:lpwstr/>
      </vt:variant>
      <vt:variant>
        <vt:i4>1310769</vt:i4>
      </vt:variant>
      <vt:variant>
        <vt:i4>119</vt:i4>
      </vt:variant>
      <vt:variant>
        <vt:i4>0</vt:i4>
      </vt:variant>
      <vt:variant>
        <vt:i4>5</vt:i4>
      </vt:variant>
      <vt:variant>
        <vt:lpwstr/>
      </vt:variant>
      <vt:variant>
        <vt:lpwstr>_Toc201754709</vt:lpwstr>
      </vt:variant>
      <vt:variant>
        <vt:i4>1310769</vt:i4>
      </vt:variant>
      <vt:variant>
        <vt:i4>113</vt:i4>
      </vt:variant>
      <vt:variant>
        <vt:i4>0</vt:i4>
      </vt:variant>
      <vt:variant>
        <vt:i4>5</vt:i4>
      </vt:variant>
      <vt:variant>
        <vt:lpwstr/>
      </vt:variant>
      <vt:variant>
        <vt:lpwstr>_Toc201754708</vt:lpwstr>
      </vt:variant>
      <vt:variant>
        <vt:i4>1310769</vt:i4>
      </vt:variant>
      <vt:variant>
        <vt:i4>107</vt:i4>
      </vt:variant>
      <vt:variant>
        <vt:i4>0</vt:i4>
      </vt:variant>
      <vt:variant>
        <vt:i4>5</vt:i4>
      </vt:variant>
      <vt:variant>
        <vt:lpwstr/>
      </vt:variant>
      <vt:variant>
        <vt:lpwstr>_Toc201754707</vt:lpwstr>
      </vt:variant>
      <vt:variant>
        <vt:i4>1310769</vt:i4>
      </vt:variant>
      <vt:variant>
        <vt:i4>101</vt:i4>
      </vt:variant>
      <vt:variant>
        <vt:i4>0</vt:i4>
      </vt:variant>
      <vt:variant>
        <vt:i4>5</vt:i4>
      </vt:variant>
      <vt:variant>
        <vt:lpwstr/>
      </vt:variant>
      <vt:variant>
        <vt:lpwstr>_Toc201754706</vt:lpwstr>
      </vt:variant>
      <vt:variant>
        <vt:i4>1310769</vt:i4>
      </vt:variant>
      <vt:variant>
        <vt:i4>95</vt:i4>
      </vt:variant>
      <vt:variant>
        <vt:i4>0</vt:i4>
      </vt:variant>
      <vt:variant>
        <vt:i4>5</vt:i4>
      </vt:variant>
      <vt:variant>
        <vt:lpwstr/>
      </vt:variant>
      <vt:variant>
        <vt:lpwstr>_Toc201754705</vt:lpwstr>
      </vt:variant>
      <vt:variant>
        <vt:i4>1310769</vt:i4>
      </vt:variant>
      <vt:variant>
        <vt:i4>89</vt:i4>
      </vt:variant>
      <vt:variant>
        <vt:i4>0</vt:i4>
      </vt:variant>
      <vt:variant>
        <vt:i4>5</vt:i4>
      </vt:variant>
      <vt:variant>
        <vt:lpwstr/>
      </vt:variant>
      <vt:variant>
        <vt:lpwstr>_Toc201754704</vt:lpwstr>
      </vt:variant>
      <vt:variant>
        <vt:i4>1310769</vt:i4>
      </vt:variant>
      <vt:variant>
        <vt:i4>83</vt:i4>
      </vt:variant>
      <vt:variant>
        <vt:i4>0</vt:i4>
      </vt:variant>
      <vt:variant>
        <vt:i4>5</vt:i4>
      </vt:variant>
      <vt:variant>
        <vt:lpwstr/>
      </vt:variant>
      <vt:variant>
        <vt:lpwstr>_Toc201754703</vt:lpwstr>
      </vt:variant>
      <vt:variant>
        <vt:i4>1310769</vt:i4>
      </vt:variant>
      <vt:variant>
        <vt:i4>77</vt:i4>
      </vt:variant>
      <vt:variant>
        <vt:i4>0</vt:i4>
      </vt:variant>
      <vt:variant>
        <vt:i4>5</vt:i4>
      </vt:variant>
      <vt:variant>
        <vt:lpwstr/>
      </vt:variant>
      <vt:variant>
        <vt:lpwstr>_Toc201754702</vt:lpwstr>
      </vt:variant>
      <vt:variant>
        <vt:i4>1310769</vt:i4>
      </vt:variant>
      <vt:variant>
        <vt:i4>71</vt:i4>
      </vt:variant>
      <vt:variant>
        <vt:i4>0</vt:i4>
      </vt:variant>
      <vt:variant>
        <vt:i4>5</vt:i4>
      </vt:variant>
      <vt:variant>
        <vt:lpwstr/>
      </vt:variant>
      <vt:variant>
        <vt:lpwstr>_Toc201754701</vt:lpwstr>
      </vt:variant>
      <vt:variant>
        <vt:i4>1310769</vt:i4>
      </vt:variant>
      <vt:variant>
        <vt:i4>65</vt:i4>
      </vt:variant>
      <vt:variant>
        <vt:i4>0</vt:i4>
      </vt:variant>
      <vt:variant>
        <vt:i4>5</vt:i4>
      </vt:variant>
      <vt:variant>
        <vt:lpwstr/>
      </vt:variant>
      <vt:variant>
        <vt:lpwstr>_Toc201754700</vt:lpwstr>
      </vt:variant>
      <vt:variant>
        <vt:i4>1900592</vt:i4>
      </vt:variant>
      <vt:variant>
        <vt:i4>59</vt:i4>
      </vt:variant>
      <vt:variant>
        <vt:i4>0</vt:i4>
      </vt:variant>
      <vt:variant>
        <vt:i4>5</vt:i4>
      </vt:variant>
      <vt:variant>
        <vt:lpwstr/>
      </vt:variant>
      <vt:variant>
        <vt:lpwstr>_Toc201754699</vt:lpwstr>
      </vt:variant>
      <vt:variant>
        <vt:i4>1900592</vt:i4>
      </vt:variant>
      <vt:variant>
        <vt:i4>53</vt:i4>
      </vt:variant>
      <vt:variant>
        <vt:i4>0</vt:i4>
      </vt:variant>
      <vt:variant>
        <vt:i4>5</vt:i4>
      </vt:variant>
      <vt:variant>
        <vt:lpwstr/>
      </vt:variant>
      <vt:variant>
        <vt:lpwstr>_Toc201754698</vt:lpwstr>
      </vt:variant>
      <vt:variant>
        <vt:i4>1900592</vt:i4>
      </vt:variant>
      <vt:variant>
        <vt:i4>47</vt:i4>
      </vt:variant>
      <vt:variant>
        <vt:i4>0</vt:i4>
      </vt:variant>
      <vt:variant>
        <vt:i4>5</vt:i4>
      </vt:variant>
      <vt:variant>
        <vt:lpwstr/>
      </vt:variant>
      <vt:variant>
        <vt:lpwstr>_Toc201754697</vt:lpwstr>
      </vt:variant>
      <vt:variant>
        <vt:i4>1900592</vt:i4>
      </vt:variant>
      <vt:variant>
        <vt:i4>41</vt:i4>
      </vt:variant>
      <vt:variant>
        <vt:i4>0</vt:i4>
      </vt:variant>
      <vt:variant>
        <vt:i4>5</vt:i4>
      </vt:variant>
      <vt:variant>
        <vt:lpwstr/>
      </vt:variant>
      <vt:variant>
        <vt:lpwstr>_Toc201754696</vt:lpwstr>
      </vt:variant>
      <vt:variant>
        <vt:i4>1900592</vt:i4>
      </vt:variant>
      <vt:variant>
        <vt:i4>35</vt:i4>
      </vt:variant>
      <vt:variant>
        <vt:i4>0</vt:i4>
      </vt:variant>
      <vt:variant>
        <vt:i4>5</vt:i4>
      </vt:variant>
      <vt:variant>
        <vt:lpwstr/>
      </vt:variant>
      <vt:variant>
        <vt:lpwstr>_Toc201754695</vt:lpwstr>
      </vt:variant>
      <vt:variant>
        <vt:i4>1900592</vt:i4>
      </vt:variant>
      <vt:variant>
        <vt:i4>29</vt:i4>
      </vt:variant>
      <vt:variant>
        <vt:i4>0</vt:i4>
      </vt:variant>
      <vt:variant>
        <vt:i4>5</vt:i4>
      </vt:variant>
      <vt:variant>
        <vt:lpwstr/>
      </vt:variant>
      <vt:variant>
        <vt:lpwstr>_Toc201754694</vt:lpwstr>
      </vt:variant>
      <vt:variant>
        <vt:i4>1900592</vt:i4>
      </vt:variant>
      <vt:variant>
        <vt:i4>23</vt:i4>
      </vt:variant>
      <vt:variant>
        <vt:i4>0</vt:i4>
      </vt:variant>
      <vt:variant>
        <vt:i4>5</vt:i4>
      </vt:variant>
      <vt:variant>
        <vt:lpwstr/>
      </vt:variant>
      <vt:variant>
        <vt:lpwstr>_Toc201754693</vt:lpwstr>
      </vt:variant>
      <vt:variant>
        <vt:i4>1900592</vt:i4>
      </vt:variant>
      <vt:variant>
        <vt:i4>17</vt:i4>
      </vt:variant>
      <vt:variant>
        <vt:i4>0</vt:i4>
      </vt:variant>
      <vt:variant>
        <vt:i4>5</vt:i4>
      </vt:variant>
      <vt:variant>
        <vt:lpwstr/>
      </vt:variant>
      <vt:variant>
        <vt:lpwstr>_Toc201754692</vt:lpwstr>
      </vt:variant>
      <vt:variant>
        <vt:i4>1900592</vt:i4>
      </vt:variant>
      <vt:variant>
        <vt:i4>11</vt:i4>
      </vt:variant>
      <vt:variant>
        <vt:i4>0</vt:i4>
      </vt:variant>
      <vt:variant>
        <vt:i4>5</vt:i4>
      </vt:variant>
      <vt:variant>
        <vt:lpwstr/>
      </vt:variant>
      <vt:variant>
        <vt:lpwstr>_Toc201754691</vt:lpwstr>
      </vt:variant>
      <vt:variant>
        <vt:i4>1900592</vt:i4>
      </vt:variant>
      <vt:variant>
        <vt:i4>5</vt:i4>
      </vt:variant>
      <vt:variant>
        <vt:i4>0</vt:i4>
      </vt:variant>
      <vt:variant>
        <vt:i4>5</vt:i4>
      </vt:variant>
      <vt:variant>
        <vt:lpwstr/>
      </vt:variant>
      <vt:variant>
        <vt:lpwstr>_Toc201754690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285</dc:title>
  <dc:subject/>
  <dc:creator>HDSS Helpdesk (Health)</dc:creator>
  <cp:keywords/>
  <cp:lastModifiedBy>Tyler McPherson (Health)</cp:lastModifiedBy>
  <cp:revision>2</cp:revision>
  <cp:lastPrinted>2020-04-05T03:28:00Z</cp:lastPrinted>
  <dcterms:created xsi:type="dcterms:W3CDTF">2025-07-02T02:07:00Z</dcterms:created>
  <dcterms:modified xsi:type="dcterms:W3CDTF">2025-07-02T02:07:00Z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2021-02-19T07:55:18Z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1700</vt:r8>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emplateVersion">
    <vt:i4>1</vt:i4>
  </property>
  <property fmtid="{D5CDD505-2E9C-101B-9397-08002B2CF9AE}" pid="17" name="Category">
    <vt:lpwstr>Factsheet</vt:lpwstr>
  </property>
  <property fmtid="{D5CDD505-2E9C-101B-9397-08002B2CF9AE}" pid="18" name="xd_Signature">
    <vt:bool>false</vt:bool>
  </property>
  <property fmtid="{D5CDD505-2E9C-101B-9397-08002B2CF9AE}" pid="19" name="MediaServiceImageTags">
    <vt:lpwstr/>
  </property>
  <property fmtid="{D5CDD505-2E9C-101B-9397-08002B2CF9AE}" pid="20" name="GrammarlyDocumentId">
    <vt:lpwstr>a5c3d4b0-443c-4ee8-b621-82116a3b6cc6</vt:lpwstr>
  </property>
  <property fmtid="{D5CDD505-2E9C-101B-9397-08002B2CF9AE}" pid="21" name="_MarkAsFinal">
    <vt:bool>true</vt:bool>
  </property>
</Properties>
</file>