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D7AFB" w14:textId="14CB5C8A" w:rsidR="00C57835" w:rsidRPr="00C57835" w:rsidRDefault="00471429" w:rsidP="00D11250">
      <w:pPr>
        <w:pStyle w:val="Letterreference"/>
      </w:pPr>
      <w:r>
        <w:t>BAC-BR-</w:t>
      </w:r>
      <w:r w:rsidR="00C1681D" w:rsidRPr="00C1681D">
        <w:t>30141</w:t>
      </w:r>
    </w:p>
    <w:p w14:paraId="6723A7C1" w14:textId="6286AF70" w:rsidR="008F0EFA" w:rsidRPr="008F0EFA" w:rsidRDefault="00A42A1E" w:rsidP="008F0EFA">
      <w:pPr>
        <w:pStyle w:val="Letterbody"/>
        <w:spacing w:after="0" w:line="240" w:lineRule="auto"/>
      </w:pPr>
      <w:r>
        <w:t>Ms</w:t>
      </w:r>
      <w:r w:rsidR="00BD5CA0">
        <w:t xml:space="preserve"> </w:t>
      </w:r>
      <w:r w:rsidR="002C63E2">
        <w:t>Jenny Atta</w:t>
      </w:r>
      <w:r w:rsidR="00BD5CA0">
        <w:t xml:space="preserve"> PSM</w:t>
      </w:r>
      <w:r w:rsidR="00077DFB">
        <w:br/>
      </w:r>
      <w:r w:rsidR="008F0EFA">
        <w:t>Secretary  </w:t>
      </w:r>
      <w:r w:rsidR="008F0EFA" w:rsidRPr="008F0EFA">
        <w:br/>
        <w:t xml:space="preserve">Department of Health </w:t>
      </w:r>
    </w:p>
    <w:p w14:paraId="71F66283" w14:textId="456CC1FE" w:rsidR="00EC1DC1" w:rsidRPr="00FF2B57" w:rsidRDefault="00EC1DC1" w:rsidP="008F0EFA">
      <w:pPr>
        <w:pStyle w:val="Letterbody"/>
      </w:pPr>
      <w:r>
        <w:rPr>
          <w:b/>
          <w:bCs/>
        </w:rPr>
        <w:t>Via</w:t>
      </w:r>
      <w:r w:rsidR="00FF2B57">
        <w:rPr>
          <w:b/>
          <w:bCs/>
        </w:rPr>
        <w:t xml:space="preserve"> e-mail: </w:t>
      </w:r>
      <w:r w:rsidR="00FF2B57">
        <w:t>jenny.atta@health.vic.gov.au</w:t>
      </w:r>
    </w:p>
    <w:p w14:paraId="13B12922" w14:textId="6A62F8F9" w:rsidR="008F0EFA" w:rsidRPr="008F0EFA" w:rsidRDefault="008F0EFA" w:rsidP="008F0EFA">
      <w:pPr>
        <w:pStyle w:val="Letterbody"/>
      </w:pPr>
      <w:r w:rsidRPr="008F0EFA">
        <w:t> </w:t>
      </w:r>
    </w:p>
    <w:p w14:paraId="0E83BEB1" w14:textId="1C88DAFE" w:rsidR="008F0EFA" w:rsidRPr="008F0EFA" w:rsidRDefault="008F0EFA" w:rsidP="008F0EFA">
      <w:pPr>
        <w:pStyle w:val="Letterbody"/>
      </w:pPr>
      <w:r>
        <w:t>Dear Secretary</w:t>
      </w:r>
    </w:p>
    <w:p w14:paraId="4D3D330B" w14:textId="77777777" w:rsidR="00544B3E" w:rsidRDefault="00E1564D" w:rsidP="00F42B9E">
      <w:pPr>
        <w:pStyle w:val="Letterbody"/>
        <w:jc w:val="both"/>
        <w:rPr>
          <w:b/>
          <w:bCs/>
        </w:rPr>
      </w:pPr>
      <w:r w:rsidRPr="10FD2CE7">
        <w:rPr>
          <w:b/>
          <w:bCs/>
        </w:rPr>
        <w:t xml:space="preserve">STATEMENT OF EXPECTATIONS FOR </w:t>
      </w:r>
      <w:r w:rsidR="008E5250" w:rsidRPr="10FD2CE7">
        <w:rPr>
          <w:b/>
          <w:bCs/>
        </w:rPr>
        <w:t>THE HEALTH REGULATOR</w:t>
      </w:r>
    </w:p>
    <w:p w14:paraId="37D56D1A" w14:textId="57E4ACEE" w:rsidR="00E1564D" w:rsidRDefault="00E1564D" w:rsidP="00F42B9E">
      <w:pPr>
        <w:pStyle w:val="Letterbody"/>
        <w:jc w:val="both"/>
      </w:pPr>
      <w:r>
        <w:t xml:space="preserve">I am pleased to provide you with my </w:t>
      </w:r>
      <w:r w:rsidR="1E3FB2AF">
        <w:t xml:space="preserve">revised </w:t>
      </w:r>
      <w:r>
        <w:t>expectations for the</w:t>
      </w:r>
      <w:r w:rsidR="008E5250">
        <w:t xml:space="preserve"> Health </w:t>
      </w:r>
      <w:r w:rsidR="009B6CF8">
        <w:t>Regulator</w:t>
      </w:r>
      <w:r>
        <w:t xml:space="preserve"> to guide the regulator’s business planning processes. </w:t>
      </w:r>
      <w:r w:rsidR="00C57561">
        <w:t xml:space="preserve">These </w:t>
      </w:r>
      <w:r w:rsidR="5CDAF2BB">
        <w:t xml:space="preserve">revised </w:t>
      </w:r>
      <w:r w:rsidR="00C57561">
        <w:t xml:space="preserve">expectations are </w:t>
      </w:r>
      <w:r w:rsidR="00EC39E3">
        <w:t>set in the context</w:t>
      </w:r>
      <w:r w:rsidR="00C57561">
        <w:t xml:space="preserve"> of </w:t>
      </w:r>
      <w:r w:rsidR="00044A06">
        <w:t xml:space="preserve">the </w:t>
      </w:r>
      <w:r w:rsidR="4FF07CE0">
        <w:t xml:space="preserve">recent </w:t>
      </w:r>
      <w:r w:rsidR="00044A06">
        <w:t xml:space="preserve">transfer of the regulatory functions of the </w:t>
      </w:r>
      <w:r w:rsidR="00D451F7">
        <w:t xml:space="preserve">Victorian Assisted Reproductive Treatment Authority (VARTA) to the </w:t>
      </w:r>
      <w:r w:rsidR="009F2086">
        <w:t xml:space="preserve">Department of Health (the </w:t>
      </w:r>
      <w:r w:rsidR="0028768E">
        <w:t>department</w:t>
      </w:r>
      <w:r w:rsidR="009F2086">
        <w:t>)</w:t>
      </w:r>
      <w:r w:rsidR="00B4008F">
        <w:t xml:space="preserve">. </w:t>
      </w:r>
      <w:r w:rsidR="00C57561">
        <w:t xml:space="preserve">This statement replaces the previous statement of expectations that </w:t>
      </w:r>
      <w:r w:rsidR="1EBAA42C">
        <w:t xml:space="preserve">was issued on </w:t>
      </w:r>
      <w:r w:rsidR="235CD553">
        <w:t xml:space="preserve">22 </w:t>
      </w:r>
      <w:r w:rsidR="00544B3E">
        <w:t>December</w:t>
      </w:r>
      <w:r w:rsidR="235CD553">
        <w:t xml:space="preserve"> 2024. </w:t>
      </w:r>
      <w:r w:rsidR="1EBAA42C">
        <w:t xml:space="preserve"> </w:t>
      </w:r>
    </w:p>
    <w:p w14:paraId="0C9F9947" w14:textId="6697D778" w:rsidR="00C02772" w:rsidRPr="00F42B9E" w:rsidRDefault="005B23FD" w:rsidP="00F42B9E">
      <w:pPr>
        <w:pStyle w:val="Letterbody"/>
        <w:jc w:val="both"/>
      </w:pPr>
      <w:r>
        <w:t xml:space="preserve">In my portfolio, as Minister for Health I administer a range of Acts and regulations designed to promote wellbeing and to protect the health of the Victorian community. </w:t>
      </w:r>
      <w:r w:rsidR="0033058E">
        <w:t>I am responsible</w:t>
      </w:r>
      <w:r w:rsidR="00B772C0">
        <w:t xml:space="preserve">, </w:t>
      </w:r>
      <w:r w:rsidR="0033058E">
        <w:t>or jointly responsible</w:t>
      </w:r>
      <w:r w:rsidR="00B772C0">
        <w:t>,</w:t>
      </w:r>
      <w:r w:rsidR="0033058E">
        <w:t xml:space="preserve"> for administering the </w:t>
      </w:r>
      <w:r w:rsidR="0033058E" w:rsidRPr="00EF2E3E">
        <w:rPr>
          <w:i/>
          <w:iCs/>
        </w:rPr>
        <w:t>Child Wellbeing and Safety Act 2005</w:t>
      </w:r>
      <w:r w:rsidR="0033058E">
        <w:t xml:space="preserve">, the </w:t>
      </w:r>
      <w:r w:rsidR="0033058E" w:rsidRPr="00EF2E3E">
        <w:rPr>
          <w:i/>
          <w:iCs/>
        </w:rPr>
        <w:t>Food Act 1984</w:t>
      </w:r>
      <w:r w:rsidR="0033058E">
        <w:t xml:space="preserve">, </w:t>
      </w:r>
      <w:r w:rsidR="0033058E" w:rsidRPr="00EF2E3E">
        <w:rPr>
          <w:i/>
          <w:iCs/>
        </w:rPr>
        <w:t>Health Services Act 1988</w:t>
      </w:r>
      <w:r w:rsidR="0033058E">
        <w:t xml:space="preserve">, the </w:t>
      </w:r>
      <w:r w:rsidR="0033058E" w:rsidRPr="00EF2E3E">
        <w:rPr>
          <w:i/>
          <w:iCs/>
        </w:rPr>
        <w:t>Non-Emergency Patient Transport and First Aid Services Act 2003</w:t>
      </w:r>
      <w:r w:rsidR="0033058E">
        <w:t xml:space="preserve">, the </w:t>
      </w:r>
      <w:r w:rsidR="0033058E" w:rsidRPr="00EF2E3E">
        <w:rPr>
          <w:i/>
          <w:iCs/>
        </w:rPr>
        <w:t>Public Health and Wellbeing Act 2008</w:t>
      </w:r>
      <w:r w:rsidR="0033058E">
        <w:t xml:space="preserve">, the </w:t>
      </w:r>
      <w:r w:rsidR="0033058E" w:rsidRPr="00EF2E3E">
        <w:rPr>
          <w:i/>
          <w:iCs/>
        </w:rPr>
        <w:t>Drugs, Poisons and Controlled Substances Act 1981</w:t>
      </w:r>
      <w:r w:rsidR="0033058E">
        <w:t xml:space="preserve">, the </w:t>
      </w:r>
      <w:r w:rsidR="0033058E" w:rsidRPr="00EF2E3E">
        <w:rPr>
          <w:i/>
          <w:iCs/>
        </w:rPr>
        <w:t>Radiation Act 2005</w:t>
      </w:r>
      <w:r w:rsidR="0033058E">
        <w:t xml:space="preserve">, the </w:t>
      </w:r>
      <w:r w:rsidR="0033058E" w:rsidRPr="00EF2E3E">
        <w:rPr>
          <w:i/>
          <w:iCs/>
        </w:rPr>
        <w:t>Tobacco Act 1987</w:t>
      </w:r>
      <w:r w:rsidR="0033058E">
        <w:t xml:space="preserve">, </w:t>
      </w:r>
      <w:r w:rsidR="00C610BA">
        <w:t>the</w:t>
      </w:r>
      <w:r w:rsidR="0077799A">
        <w:t xml:space="preserve"> </w:t>
      </w:r>
      <w:r w:rsidR="0077799A" w:rsidRPr="00EF2E3E">
        <w:rPr>
          <w:i/>
          <w:iCs/>
        </w:rPr>
        <w:t>Human Tissue Act 1982</w:t>
      </w:r>
      <w:r w:rsidR="00AF55AC">
        <w:t>,</w:t>
      </w:r>
      <w:r w:rsidR="006857ED">
        <w:t xml:space="preserve"> </w:t>
      </w:r>
      <w:r w:rsidR="0033058E">
        <w:t xml:space="preserve">the </w:t>
      </w:r>
      <w:r w:rsidR="0033058E" w:rsidRPr="00EF2E3E">
        <w:rPr>
          <w:i/>
          <w:iCs/>
        </w:rPr>
        <w:t>Safe Drinking Water Act 2003</w:t>
      </w:r>
      <w:r w:rsidR="00AF55AC">
        <w:t xml:space="preserve">, and the </w:t>
      </w:r>
      <w:r w:rsidR="00AF55AC" w:rsidRPr="00EF2E3E">
        <w:rPr>
          <w:i/>
          <w:iCs/>
        </w:rPr>
        <w:t>Assisted Reproductive Treatment Act 2008</w:t>
      </w:r>
      <w:r w:rsidR="0033058E">
        <w:t>. This guidance should be read in the context of the objectives, obligations and functions outlined in these Acts. This guidance should also be read in the context of any other legislative and non-legislative obligations on the Health Regulator. </w:t>
      </w:r>
      <w:r w:rsidR="00E15982">
        <w:t>I am committed</w:t>
      </w:r>
      <w:r w:rsidR="00C02772">
        <w:t xml:space="preserve"> to improving the health and wellbeing of all Victorians</w:t>
      </w:r>
      <w:r w:rsidR="00715D55">
        <w:t xml:space="preserve"> </w:t>
      </w:r>
      <w:r w:rsidR="00E03C99">
        <w:t>through</w:t>
      </w:r>
      <w:r w:rsidR="00E15982">
        <w:t xml:space="preserve"> </w:t>
      </w:r>
      <w:r w:rsidR="00793262">
        <w:t>striving</w:t>
      </w:r>
      <w:r w:rsidR="005015D1">
        <w:t xml:space="preserve"> </w:t>
      </w:r>
      <w:r w:rsidR="002952A0">
        <w:t>for</w:t>
      </w:r>
      <w:r w:rsidR="00E15982">
        <w:t>:</w:t>
      </w:r>
    </w:p>
    <w:p w14:paraId="573F0C09" w14:textId="2195ED7C" w:rsidR="00522AF5" w:rsidRDefault="003E2B4D" w:rsidP="00522AF5">
      <w:pPr>
        <w:pStyle w:val="Letterbullet"/>
      </w:pPr>
      <w:r>
        <w:t>S</w:t>
      </w:r>
      <w:r w:rsidR="002954AA">
        <w:t>afe</w:t>
      </w:r>
      <w:r w:rsidR="00522AF5">
        <w:t xml:space="preserve"> </w:t>
      </w:r>
      <w:r w:rsidR="00522AF5" w:rsidRPr="007741F6">
        <w:rPr>
          <w:b/>
          <w:bCs/>
        </w:rPr>
        <w:t>water</w:t>
      </w:r>
      <w:r w:rsidR="00522AF5">
        <w:rPr>
          <w:b/>
        </w:rPr>
        <w:t xml:space="preserve"> </w:t>
      </w:r>
      <w:r w:rsidRPr="00F42B9E">
        <w:t>access</w:t>
      </w:r>
    </w:p>
    <w:p w14:paraId="0EE357CB" w14:textId="67D99478" w:rsidR="005325D9" w:rsidRDefault="009A3970" w:rsidP="005325D9">
      <w:pPr>
        <w:pStyle w:val="Letterbullet"/>
      </w:pPr>
      <w:r>
        <w:t>Sa</w:t>
      </w:r>
      <w:r w:rsidR="0088363B">
        <w:t xml:space="preserve">fe </w:t>
      </w:r>
      <w:r w:rsidR="0088363B" w:rsidRPr="00F42B9E">
        <w:rPr>
          <w:b/>
        </w:rPr>
        <w:t>radiation handling practices</w:t>
      </w:r>
      <w:r w:rsidR="00653515">
        <w:t xml:space="preserve"> </w:t>
      </w:r>
      <w:r w:rsidR="0088363B">
        <w:t>to protect</w:t>
      </w:r>
      <w:r w:rsidR="00653515">
        <w:t xml:space="preserve"> </w:t>
      </w:r>
      <w:r w:rsidR="005325D9">
        <w:t xml:space="preserve">the community </w:t>
      </w:r>
      <w:r w:rsidR="00DE70E5">
        <w:t>and the environment</w:t>
      </w:r>
    </w:p>
    <w:p w14:paraId="2F6BFFCF" w14:textId="680B85B6" w:rsidR="006B5CC0" w:rsidRDefault="00D91899" w:rsidP="005325D9">
      <w:pPr>
        <w:pStyle w:val="Letterbullet"/>
      </w:pPr>
      <w:r>
        <w:t>S</w:t>
      </w:r>
      <w:r w:rsidRPr="006B5CC0">
        <w:t>afe</w:t>
      </w:r>
      <w:r w:rsidR="006B5CC0" w:rsidRPr="006B5CC0">
        <w:t>, suitable and correctly labelled</w:t>
      </w:r>
      <w:r>
        <w:t xml:space="preserve"> </w:t>
      </w:r>
      <w:r w:rsidRPr="00F42B9E">
        <w:rPr>
          <w:b/>
          <w:bCs/>
        </w:rPr>
        <w:t>f</w:t>
      </w:r>
      <w:r w:rsidR="006B5CC0" w:rsidRPr="00F42B9E">
        <w:rPr>
          <w:b/>
          <w:bCs/>
        </w:rPr>
        <w:t>oo</w:t>
      </w:r>
      <w:r w:rsidR="00A3477D">
        <w:rPr>
          <w:b/>
          <w:bCs/>
        </w:rPr>
        <w:t>d</w:t>
      </w:r>
    </w:p>
    <w:p w14:paraId="6751A465" w14:textId="5DD7136E" w:rsidR="005325D9" w:rsidRDefault="002649A2" w:rsidP="005325D9">
      <w:pPr>
        <w:pStyle w:val="Letterbullet"/>
      </w:pPr>
      <w:r>
        <w:t>A r</w:t>
      </w:r>
      <w:r w:rsidR="00850DBB">
        <w:t>eduction in</w:t>
      </w:r>
      <w:r w:rsidR="005325D9">
        <w:t xml:space="preserve"> </w:t>
      </w:r>
      <w:r w:rsidR="005325D9" w:rsidRPr="007741F6">
        <w:rPr>
          <w:b/>
          <w:bCs/>
        </w:rPr>
        <w:t>smoking</w:t>
      </w:r>
      <w:r w:rsidR="005325D9">
        <w:t xml:space="preserve"> and </w:t>
      </w:r>
      <w:r w:rsidR="005325D9" w:rsidRPr="007741F6">
        <w:rPr>
          <w:b/>
          <w:bCs/>
        </w:rPr>
        <w:t>e-cigarette</w:t>
      </w:r>
      <w:r w:rsidR="005325D9">
        <w:t xml:space="preserve"> use</w:t>
      </w:r>
    </w:p>
    <w:p w14:paraId="44C583C3" w14:textId="2BD71C3A" w:rsidR="005325D9" w:rsidRDefault="00FB028A" w:rsidP="005325D9">
      <w:pPr>
        <w:pStyle w:val="Letterbullet"/>
      </w:pPr>
      <w:r>
        <w:t xml:space="preserve">A </w:t>
      </w:r>
      <w:r w:rsidR="005B4756">
        <w:t>reduction in</w:t>
      </w:r>
      <w:r w:rsidR="00982084">
        <w:t xml:space="preserve"> </w:t>
      </w:r>
      <w:r w:rsidR="00527EDA">
        <w:rPr>
          <w:b/>
          <w:bCs/>
        </w:rPr>
        <w:t>l</w:t>
      </w:r>
      <w:r w:rsidR="005325D9" w:rsidRPr="00B51141">
        <w:rPr>
          <w:b/>
          <w:bCs/>
        </w:rPr>
        <w:t>egionella</w:t>
      </w:r>
      <w:r w:rsidR="00EE65D3">
        <w:t xml:space="preserve"> growth</w:t>
      </w:r>
      <w:r w:rsidR="00524429">
        <w:t xml:space="preserve"> in cooling towers and the number of cases of Legionnaire’s disease</w:t>
      </w:r>
    </w:p>
    <w:p w14:paraId="1ED10A33" w14:textId="2A5C98E6" w:rsidR="00172706" w:rsidRDefault="00D91899" w:rsidP="00172706">
      <w:pPr>
        <w:pStyle w:val="Letterbullet"/>
      </w:pPr>
      <w:r>
        <w:t>S</w:t>
      </w:r>
      <w:r w:rsidR="00024297">
        <w:t xml:space="preserve">afe patient care through the </w:t>
      </w:r>
      <w:r w:rsidR="00F437E0">
        <w:t xml:space="preserve">application of </w:t>
      </w:r>
      <w:r w:rsidR="00F437E0" w:rsidRPr="00F42B9E">
        <w:rPr>
          <w:b/>
          <w:bCs/>
        </w:rPr>
        <w:t>medicines and poisons</w:t>
      </w:r>
      <w:r w:rsidR="00F437E0">
        <w:t xml:space="preserve"> regulation</w:t>
      </w:r>
    </w:p>
    <w:p w14:paraId="6F5233C0" w14:textId="631F70C3" w:rsidR="002F1B6C" w:rsidRDefault="00197BB8" w:rsidP="00172706">
      <w:pPr>
        <w:pStyle w:val="Letterbullet"/>
      </w:pPr>
      <w:r>
        <w:t>Safe use of</w:t>
      </w:r>
      <w:r w:rsidR="003739CC">
        <w:t xml:space="preserve"> </w:t>
      </w:r>
      <w:r w:rsidR="003739CC" w:rsidRPr="00F42B9E">
        <w:rPr>
          <w:b/>
          <w:bCs/>
        </w:rPr>
        <w:t>pesticides</w:t>
      </w:r>
      <w:r w:rsidR="002F1B6C">
        <w:t xml:space="preserve"> for the community and the environment</w:t>
      </w:r>
    </w:p>
    <w:p w14:paraId="73C52ADB" w14:textId="573F5DCC" w:rsidR="00172706" w:rsidRDefault="00566670" w:rsidP="00172706">
      <w:pPr>
        <w:pStyle w:val="Letterbullet"/>
      </w:pPr>
      <w:r w:rsidRPr="00F42B9E">
        <w:rPr>
          <w:b/>
          <w:bCs/>
        </w:rPr>
        <w:t>S</w:t>
      </w:r>
      <w:r w:rsidR="00172706" w:rsidRPr="00511E9C">
        <w:rPr>
          <w:b/>
          <w:bCs/>
        </w:rPr>
        <w:t>afe patient care</w:t>
      </w:r>
      <w:r w:rsidR="00172706">
        <w:t xml:space="preserve"> for all patients of private hospitals, day procedure centres,</w:t>
      </w:r>
      <w:r w:rsidR="008B15A9">
        <w:br/>
      </w:r>
      <w:r w:rsidR="00172706">
        <w:t xml:space="preserve">non-emergency patient transport providers and first aid service providers </w:t>
      </w:r>
    </w:p>
    <w:p w14:paraId="7ADF0A26" w14:textId="7DA69034" w:rsidR="003E6A06" w:rsidRDefault="00FB028A" w:rsidP="00511E9C">
      <w:pPr>
        <w:pStyle w:val="Letterbullet"/>
      </w:pPr>
      <w:r w:rsidRPr="00F42B9E">
        <w:rPr>
          <w:b/>
          <w:bCs/>
        </w:rPr>
        <w:lastRenderedPageBreak/>
        <w:t>Child safety</w:t>
      </w:r>
      <w:r w:rsidR="009A1477">
        <w:rPr>
          <w:b/>
          <w:bCs/>
        </w:rPr>
        <w:t xml:space="preserve"> </w:t>
      </w:r>
      <w:r w:rsidR="009A1477" w:rsidRPr="00F42B9E">
        <w:t>in health services organisations</w:t>
      </w:r>
      <w:r w:rsidR="003E6A06">
        <w:t xml:space="preserve">, and </w:t>
      </w:r>
      <w:r w:rsidR="00834530">
        <w:t>effective</w:t>
      </w:r>
      <w:r w:rsidR="00834530" w:rsidRPr="00834530">
        <w:t xml:space="preserve"> </w:t>
      </w:r>
      <w:r w:rsidR="00834530">
        <w:t xml:space="preserve">processes </w:t>
      </w:r>
      <w:r w:rsidR="003E6A06">
        <w:t>to respond to and report all allegations of child abuse</w:t>
      </w:r>
    </w:p>
    <w:p w14:paraId="2E29B9CB" w14:textId="31337767" w:rsidR="00D75488" w:rsidRDefault="008E6E80" w:rsidP="00F42B9E">
      <w:pPr>
        <w:pStyle w:val="Letterbullet"/>
      </w:pPr>
      <w:r>
        <w:t>Ethical</w:t>
      </w:r>
      <w:r w:rsidR="00754530">
        <w:t xml:space="preserve"> </w:t>
      </w:r>
      <w:r w:rsidR="009E3127">
        <w:t>handling</w:t>
      </w:r>
      <w:r w:rsidR="00C1571D">
        <w:t xml:space="preserve"> of </w:t>
      </w:r>
      <w:r w:rsidR="00C1571D">
        <w:rPr>
          <w:b/>
          <w:bCs/>
        </w:rPr>
        <w:t>h</w:t>
      </w:r>
      <w:r w:rsidR="00C1571D" w:rsidRPr="00F42B9E">
        <w:rPr>
          <w:b/>
          <w:bCs/>
        </w:rPr>
        <w:t xml:space="preserve">uman </w:t>
      </w:r>
      <w:r w:rsidR="00C55D5D">
        <w:rPr>
          <w:b/>
          <w:bCs/>
        </w:rPr>
        <w:t>ti</w:t>
      </w:r>
      <w:r w:rsidR="00C1571D" w:rsidRPr="00F42B9E">
        <w:rPr>
          <w:b/>
          <w:bCs/>
        </w:rPr>
        <w:t>ssue</w:t>
      </w:r>
      <w:r w:rsidR="00C1571D">
        <w:t xml:space="preserve"> for transplantation,</w:t>
      </w:r>
      <w:r w:rsidR="009E3127">
        <w:t xml:space="preserve"> </w:t>
      </w:r>
      <w:r w:rsidR="00C1571D">
        <w:t>post-mortem examinations</w:t>
      </w:r>
      <w:r w:rsidR="009E3127">
        <w:t xml:space="preserve"> and </w:t>
      </w:r>
      <w:r w:rsidR="00C55D5D">
        <w:t>s</w:t>
      </w:r>
      <w:r w:rsidR="00C1571D">
        <w:t xml:space="preserve">chools of </w:t>
      </w:r>
      <w:r w:rsidR="00C55D5D">
        <w:t>a</w:t>
      </w:r>
      <w:r w:rsidR="00C1571D">
        <w:t>natomy</w:t>
      </w:r>
      <w:r w:rsidR="00C55D5D">
        <w:t>.</w:t>
      </w:r>
    </w:p>
    <w:p w14:paraId="1671336B" w14:textId="4BCD14C6" w:rsidR="007E6B31" w:rsidRPr="00E1564D" w:rsidRDefault="00636F1B" w:rsidP="00F42B9E">
      <w:pPr>
        <w:pStyle w:val="Letterbullet"/>
      </w:pPr>
      <w:r>
        <w:t xml:space="preserve">The </w:t>
      </w:r>
      <w:r w:rsidR="00F41DE3">
        <w:t xml:space="preserve">welfare of persons born or to be born as a result of </w:t>
      </w:r>
      <w:r w:rsidR="00392494" w:rsidRPr="000B0854">
        <w:rPr>
          <w:b/>
        </w:rPr>
        <w:t>assisted reproductive treatment</w:t>
      </w:r>
      <w:r w:rsidR="00392494">
        <w:t xml:space="preserve"> as well as the health and wellbeing of people undergoing</w:t>
      </w:r>
      <w:r w:rsidR="0032052D">
        <w:t>,</w:t>
      </w:r>
      <w:r w:rsidR="00392494">
        <w:t xml:space="preserve"> </w:t>
      </w:r>
      <w:r w:rsidR="0032052D">
        <w:t xml:space="preserve">or seeking to undergo </w:t>
      </w:r>
      <w:r w:rsidR="00392494">
        <w:t>treatment procedures</w:t>
      </w:r>
    </w:p>
    <w:p w14:paraId="24BE5AC9" w14:textId="2C801172" w:rsidR="00E1564D" w:rsidRPr="00E1564D" w:rsidRDefault="00E1564D" w:rsidP="00F42B9E">
      <w:pPr>
        <w:pStyle w:val="Letterbody"/>
        <w:jc w:val="both"/>
      </w:pPr>
      <w:r w:rsidRPr="00E1564D">
        <w:t xml:space="preserve">Based on consultation with </w:t>
      </w:r>
      <w:r w:rsidR="007D7496">
        <w:t>the department</w:t>
      </w:r>
      <w:r w:rsidRPr="00E1564D">
        <w:t xml:space="preserve"> about the government’s priorities and emerging risks, </w:t>
      </w:r>
      <w:r w:rsidR="00837634">
        <w:t>I expect the Health Regulator</w:t>
      </w:r>
      <w:r w:rsidR="002C2CB5">
        <w:t xml:space="preserve"> to</w:t>
      </w:r>
      <w:r w:rsidR="002C58B8">
        <w:t xml:space="preserve"> work</w:t>
      </w:r>
      <w:r w:rsidR="002C2CB5">
        <w:t xml:space="preserve"> towards</w:t>
      </w:r>
      <w:r w:rsidR="00AE76C0">
        <w:t xml:space="preserve"> delivering </w:t>
      </w:r>
      <w:r w:rsidR="008B440D">
        <w:t>the priorities outline</w:t>
      </w:r>
      <w:r w:rsidR="00A40C0E">
        <w:t>d</w:t>
      </w:r>
      <w:r w:rsidR="008B440D">
        <w:t xml:space="preserve"> in </w:t>
      </w:r>
      <w:r w:rsidR="009F70CC">
        <w:t>the Health Regulator</w:t>
      </w:r>
      <w:r w:rsidR="0073111E">
        <w:t xml:space="preserve"> Strategic Focus</w:t>
      </w:r>
      <w:r w:rsidR="00CE2F51">
        <w:t xml:space="preserve"> 2024-26</w:t>
      </w:r>
      <w:r w:rsidR="002065E9">
        <w:t xml:space="preserve">. </w:t>
      </w:r>
      <w:r w:rsidR="00A817DD">
        <w:t>More s</w:t>
      </w:r>
      <w:r w:rsidR="002065E9">
        <w:t>pecifically,</w:t>
      </w:r>
      <w:r w:rsidRPr="00E1564D">
        <w:t xml:space="preserve"> my expectations for the </w:t>
      </w:r>
      <w:r w:rsidR="00D61151">
        <w:t>Health Regulator</w:t>
      </w:r>
      <w:r w:rsidRPr="00E1564D">
        <w:t xml:space="preserve"> are as follows</w:t>
      </w:r>
      <w:r w:rsidR="00172DA7">
        <w:t>:</w:t>
      </w:r>
    </w:p>
    <w:p w14:paraId="16CE6E22" w14:textId="3A45CF24" w:rsidR="00B340BF" w:rsidRPr="008434D4" w:rsidRDefault="008434D4" w:rsidP="009C48B6">
      <w:pPr>
        <w:pStyle w:val="Letterbody"/>
        <w:spacing w:after="120"/>
        <w:jc w:val="both"/>
        <w:rPr>
          <w:b/>
          <w:bCs/>
        </w:rPr>
      </w:pPr>
      <w:r w:rsidRPr="008434D4">
        <w:rPr>
          <w:b/>
          <w:bCs/>
        </w:rPr>
        <w:t xml:space="preserve">Build collaborative partnerships </w:t>
      </w:r>
      <w:r w:rsidR="26C12C98" w:rsidRPr="13353A5A">
        <w:rPr>
          <w:b/>
          <w:bCs/>
        </w:rPr>
        <w:t>to enhance</w:t>
      </w:r>
      <w:r w:rsidRPr="008434D4">
        <w:rPr>
          <w:b/>
          <w:bCs/>
        </w:rPr>
        <w:t xml:space="preserve"> regulatory outcomes</w:t>
      </w:r>
    </w:p>
    <w:p w14:paraId="25F0C0B1" w14:textId="5E5FEE8C" w:rsidR="0059166A" w:rsidRDefault="008434D4" w:rsidP="006C41AA">
      <w:pPr>
        <w:pStyle w:val="Letterbody"/>
        <w:ind w:left="360"/>
        <w:jc w:val="both"/>
      </w:pPr>
      <w:r w:rsidRPr="008434D4">
        <w:t>Work with, consult with and support its broad network of co-regulators, including other Victorian government departments, local councils, national and international regulatory bodies,</w:t>
      </w:r>
      <w:r w:rsidR="00EF3AED" w:rsidRPr="008434D4">
        <w:t xml:space="preserve"> </w:t>
      </w:r>
      <w:r w:rsidR="008B4DC8">
        <w:t>and law enforcement agencies</w:t>
      </w:r>
      <w:r w:rsidR="00EF3AED">
        <w:t xml:space="preserve"> </w:t>
      </w:r>
      <w:r w:rsidRPr="008434D4">
        <w:t xml:space="preserve">to deliver more efficient regulatory outcomes than could otherwise be achieved without effective partnerships. For example, the Health Regulator will </w:t>
      </w:r>
      <w:r w:rsidR="0059166A" w:rsidRPr="00116E07">
        <w:t>develop consistent forums and platforms for engagement with duty holders and regulatory partners</w:t>
      </w:r>
      <w:r w:rsidR="003F2895">
        <w:t>.</w:t>
      </w:r>
    </w:p>
    <w:p w14:paraId="46E1BAB5" w14:textId="330C8636" w:rsidR="00696B54" w:rsidRPr="00696B54" w:rsidRDefault="00696B54" w:rsidP="009C48B6">
      <w:pPr>
        <w:pStyle w:val="Letterbody"/>
        <w:spacing w:after="120"/>
        <w:jc w:val="both"/>
        <w:rPr>
          <w:b/>
          <w:bCs/>
        </w:rPr>
      </w:pPr>
      <w:r w:rsidRPr="00696B54">
        <w:rPr>
          <w:b/>
          <w:bCs/>
        </w:rPr>
        <w:t xml:space="preserve">Optimise health protection through </w:t>
      </w:r>
      <w:r w:rsidR="00E74E38">
        <w:rPr>
          <w:b/>
          <w:bCs/>
        </w:rPr>
        <w:t>strengthened</w:t>
      </w:r>
      <w:r w:rsidRPr="00696B54">
        <w:rPr>
          <w:b/>
          <w:bCs/>
        </w:rPr>
        <w:t>, risk-based regulatory approaches and targeted compliance</w:t>
      </w:r>
    </w:p>
    <w:p w14:paraId="317F35B3" w14:textId="1E5B9503" w:rsidR="00696B54" w:rsidRDefault="00696B54" w:rsidP="006C41AA">
      <w:pPr>
        <w:pStyle w:val="Letterbody"/>
        <w:ind w:left="360"/>
        <w:jc w:val="both"/>
      </w:pPr>
      <w:r w:rsidRPr="00696B54">
        <w:t>Review and amend the existing regulatory approach to optimise the health protection of the public, while minimising regulatory burden. Continue to develop methodologies that combine risk-based, proportionate regulation and targeted compliance. For example, the Health Regulator will develop and implement a clear risk-based audit framework that incorporates a targeted audit approach for auditing water agencies risk management plans.</w:t>
      </w:r>
      <w:r w:rsidR="00256BEC">
        <w:t xml:space="preserve"> The Health Regulator will also </w:t>
      </w:r>
      <w:r w:rsidR="008459CD">
        <w:t xml:space="preserve">deliver on its regulatory functions </w:t>
      </w:r>
      <w:r w:rsidR="36259BBF">
        <w:t>in accordance with</w:t>
      </w:r>
      <w:r w:rsidR="008459CD">
        <w:t xml:space="preserve"> </w:t>
      </w:r>
      <w:r w:rsidR="001A770D">
        <w:t>its Compliance</w:t>
      </w:r>
      <w:r w:rsidR="00256BEC">
        <w:t xml:space="preserve"> and Enforcement Policy</w:t>
      </w:r>
      <w:r w:rsidR="007C2242">
        <w:t>.</w:t>
      </w:r>
    </w:p>
    <w:p w14:paraId="31BD61C5" w14:textId="34331894" w:rsidR="00AC6B59" w:rsidRDefault="00E96BDD" w:rsidP="009C48B6">
      <w:pPr>
        <w:pStyle w:val="Letterbody"/>
        <w:spacing w:after="120"/>
        <w:jc w:val="both"/>
        <w:rPr>
          <w:b/>
          <w:bCs/>
        </w:rPr>
      </w:pPr>
      <w:r w:rsidRPr="10FD2CE7">
        <w:rPr>
          <w:b/>
          <w:bCs/>
        </w:rPr>
        <w:t>I</w:t>
      </w:r>
      <w:r w:rsidR="005D0F91" w:rsidRPr="10FD2CE7">
        <w:rPr>
          <w:b/>
          <w:bCs/>
        </w:rPr>
        <w:t>mplement regulatory reforms for improved outcomes</w:t>
      </w:r>
    </w:p>
    <w:p w14:paraId="15B0E44D" w14:textId="257337A3" w:rsidR="00F232DD" w:rsidRDefault="00B77666" w:rsidP="542E2A11">
      <w:pPr>
        <w:pStyle w:val="ListParagraph"/>
        <w:ind w:left="360"/>
        <w:jc w:val="both"/>
        <w:rPr>
          <w:rFonts w:ascii="Arial" w:hAnsi="Arial" w:cs="Arial"/>
          <w:sz w:val="22"/>
        </w:rPr>
      </w:pPr>
      <w:r w:rsidRPr="542E2A11">
        <w:rPr>
          <w:rFonts w:ascii="Arial" w:hAnsi="Arial" w:cs="Arial"/>
          <w:sz w:val="22"/>
        </w:rPr>
        <w:t xml:space="preserve">For example, the Health Regulator will </w:t>
      </w:r>
      <w:r w:rsidR="0EA8C692" w:rsidRPr="542E2A11">
        <w:rPr>
          <w:rFonts w:ascii="Arial" w:hAnsi="Arial" w:cs="Arial"/>
          <w:sz w:val="22"/>
        </w:rPr>
        <w:t>continue to work with</w:t>
      </w:r>
      <w:r w:rsidRPr="542E2A11">
        <w:rPr>
          <w:rFonts w:ascii="Arial" w:hAnsi="Arial" w:cs="Arial"/>
          <w:sz w:val="22"/>
        </w:rPr>
        <w:t xml:space="preserve"> the Department of Treasury and Finance and other Victorian departments to implement key regulatory reforms outlined in the Economic Growth Statement announced on 10 December 2024. </w:t>
      </w:r>
      <w:bookmarkStart w:id="0" w:name="_Hlk195708693"/>
      <w:r w:rsidRPr="542E2A11">
        <w:rPr>
          <w:rFonts w:ascii="Arial" w:hAnsi="Arial" w:cs="Arial"/>
          <w:sz w:val="22"/>
        </w:rPr>
        <w:t xml:space="preserve">The Health Regulator will also </w:t>
      </w:r>
      <w:r w:rsidR="00D814B1" w:rsidRPr="542E2A11">
        <w:rPr>
          <w:rFonts w:ascii="Arial" w:hAnsi="Arial" w:cs="Arial"/>
          <w:sz w:val="22"/>
        </w:rPr>
        <w:t xml:space="preserve">work closely with the Department of Justice and Community Safety </w:t>
      </w:r>
      <w:r w:rsidR="00104679" w:rsidRPr="542E2A11">
        <w:rPr>
          <w:rFonts w:ascii="Arial" w:hAnsi="Arial" w:cs="Arial"/>
          <w:sz w:val="22"/>
        </w:rPr>
        <w:t>who will</w:t>
      </w:r>
      <w:r w:rsidRPr="542E2A11">
        <w:rPr>
          <w:rFonts w:ascii="Arial" w:hAnsi="Arial" w:cs="Arial"/>
          <w:sz w:val="22"/>
        </w:rPr>
        <w:t xml:space="preserve"> establish the new tobacco licensing scheme, following the royal assent of </w:t>
      </w:r>
      <w:r w:rsidRPr="542E2A11">
        <w:rPr>
          <w:rFonts w:ascii="Arial" w:hAnsi="Arial" w:cs="Arial"/>
          <w:sz w:val="22"/>
          <w:lang w:val="en-US"/>
        </w:rPr>
        <w:t>the </w:t>
      </w:r>
      <w:r w:rsidRPr="542E2A11">
        <w:rPr>
          <w:rFonts w:ascii="Arial" w:hAnsi="Arial" w:cs="Arial"/>
          <w:i/>
          <w:iCs/>
          <w:sz w:val="22"/>
          <w:lang w:val="en-US"/>
        </w:rPr>
        <w:t>Tobacco Amendment (Tobacco Retailer and Wholesaler Licensing Scheme) Bill 2024</w:t>
      </w:r>
      <w:r w:rsidR="00453727" w:rsidRPr="542E2A11">
        <w:rPr>
          <w:rFonts w:ascii="Arial" w:hAnsi="Arial" w:cs="Arial"/>
          <w:sz w:val="22"/>
        </w:rPr>
        <w:t xml:space="preserve">. </w:t>
      </w:r>
      <w:bookmarkEnd w:id="0"/>
      <w:r w:rsidR="00453727" w:rsidRPr="542E2A11">
        <w:rPr>
          <w:rFonts w:ascii="Arial" w:hAnsi="Arial" w:cs="Arial"/>
          <w:sz w:val="22"/>
        </w:rPr>
        <w:t xml:space="preserve">I also </w:t>
      </w:r>
      <w:r w:rsidR="007500EA" w:rsidRPr="542E2A11">
        <w:rPr>
          <w:rFonts w:ascii="Arial" w:hAnsi="Arial" w:cs="Arial"/>
          <w:sz w:val="22"/>
        </w:rPr>
        <w:t>r</w:t>
      </w:r>
      <w:r w:rsidR="00F232DD" w:rsidRPr="542E2A11">
        <w:rPr>
          <w:rFonts w:ascii="Arial" w:hAnsi="Arial" w:cs="Arial"/>
          <w:sz w:val="22"/>
        </w:rPr>
        <w:t>equest that the Health Regulator considers the implementation of relevant Gorton Review recommendations as part of the review of the conditions of registration for</w:t>
      </w:r>
      <w:r w:rsidR="00E46BC8" w:rsidRPr="542E2A11">
        <w:rPr>
          <w:rFonts w:ascii="Arial" w:hAnsi="Arial" w:cs="Arial"/>
          <w:sz w:val="22"/>
        </w:rPr>
        <w:t xml:space="preserve"> Assisted Reproductive Treatment</w:t>
      </w:r>
      <w:r w:rsidR="00F232DD" w:rsidRPr="542E2A11">
        <w:rPr>
          <w:rFonts w:ascii="Arial" w:hAnsi="Arial" w:cs="Arial"/>
          <w:sz w:val="22"/>
        </w:rPr>
        <w:t xml:space="preserve"> providers.</w:t>
      </w:r>
    </w:p>
    <w:p w14:paraId="4367A980" w14:textId="0094C444" w:rsidR="00F232DD" w:rsidRPr="0031195D" w:rsidRDefault="000B0854" w:rsidP="0031195D">
      <w:pPr>
        <w:spacing w:after="0" w:line="240" w:lineRule="auto"/>
        <w:rPr>
          <w:rFonts w:ascii="Arial" w:hAnsi="Arial" w:cs="Arial"/>
          <w:sz w:val="22"/>
        </w:rPr>
      </w:pPr>
      <w:r>
        <w:rPr>
          <w:rFonts w:ascii="Arial" w:hAnsi="Arial" w:cs="Arial"/>
          <w:sz w:val="22"/>
        </w:rPr>
        <w:br w:type="page"/>
      </w:r>
    </w:p>
    <w:p w14:paraId="5C6CF7F7" w14:textId="35D19C10" w:rsidR="005D0F91" w:rsidRPr="008B2949" w:rsidRDefault="008B2949" w:rsidP="009C48B6">
      <w:pPr>
        <w:pStyle w:val="Letterbody"/>
        <w:spacing w:after="120"/>
        <w:jc w:val="both"/>
        <w:rPr>
          <w:b/>
          <w:bCs/>
        </w:rPr>
      </w:pPr>
      <w:r w:rsidRPr="008B2949">
        <w:rPr>
          <w:b/>
          <w:bCs/>
        </w:rPr>
        <w:lastRenderedPageBreak/>
        <w:t xml:space="preserve">Enhance access to centralised information and strengthen transparent communication with stakeholders and the </w:t>
      </w:r>
      <w:r w:rsidR="00AC5802">
        <w:rPr>
          <w:b/>
          <w:bCs/>
        </w:rPr>
        <w:t>p</w:t>
      </w:r>
      <w:r w:rsidRPr="008B2949">
        <w:rPr>
          <w:b/>
          <w:bCs/>
        </w:rPr>
        <w:t>ublic</w:t>
      </w:r>
    </w:p>
    <w:p w14:paraId="2F7F1C2A" w14:textId="502A26EE" w:rsidR="008A1F0E" w:rsidRDefault="6E81A9D4" w:rsidP="003171CD">
      <w:pPr>
        <w:pStyle w:val="Letterbody"/>
        <w:ind w:left="360"/>
        <w:jc w:val="both"/>
      </w:pPr>
      <w:r>
        <w:t>Improve</w:t>
      </w:r>
      <w:r w:rsidR="008B2949">
        <w:t xml:space="preserve"> access to centralised information for stakeholders and partners to provide ongoing, wide, and transparent communication, including with the Victorian </w:t>
      </w:r>
      <w:r w:rsidR="007F5320">
        <w:t>public</w:t>
      </w:r>
      <w:r w:rsidR="008B2949">
        <w:t xml:space="preserve">. Seek feedback from partners and stakeholders to provide information in ways that assist them in meeting their obligations. For example, the Health Regulator will develop a new Communication Strategy </w:t>
      </w:r>
      <w:r w:rsidR="00F95FB7">
        <w:t>that will focus on</w:t>
      </w:r>
      <w:r w:rsidR="004A4019">
        <w:t xml:space="preserve"> establishing</w:t>
      </w:r>
      <w:r w:rsidR="00F95FB7">
        <w:t xml:space="preserve"> </w:t>
      </w:r>
      <w:r w:rsidR="008B2949">
        <w:t>fit-for-purpose</w:t>
      </w:r>
      <w:r w:rsidR="00F95FB7">
        <w:t xml:space="preserve"> engagement plans</w:t>
      </w:r>
      <w:r w:rsidR="008B2949">
        <w:t>.</w:t>
      </w:r>
    </w:p>
    <w:p w14:paraId="3CF9816D" w14:textId="4E511831" w:rsidR="008B2949" w:rsidRPr="002C4DAF" w:rsidRDefault="00C97EC9" w:rsidP="009C48B6">
      <w:pPr>
        <w:pStyle w:val="Letterbody"/>
        <w:spacing w:after="120"/>
        <w:jc w:val="both"/>
        <w:rPr>
          <w:b/>
          <w:bCs/>
        </w:rPr>
      </w:pPr>
      <w:r>
        <w:rPr>
          <w:b/>
          <w:bCs/>
        </w:rPr>
        <w:t>Review and plan</w:t>
      </w:r>
      <w:r w:rsidR="006772EB">
        <w:rPr>
          <w:b/>
          <w:bCs/>
        </w:rPr>
        <w:t xml:space="preserve"> data use to d</w:t>
      </w:r>
      <w:r w:rsidR="008B2949" w:rsidRPr="13353A5A">
        <w:rPr>
          <w:b/>
          <w:bCs/>
        </w:rPr>
        <w:t>rive</w:t>
      </w:r>
      <w:r w:rsidR="008B2949" w:rsidRPr="002C4DAF">
        <w:rPr>
          <w:b/>
          <w:bCs/>
        </w:rPr>
        <w:t xml:space="preserve"> evidence based regulatory decisions and enhance performance</w:t>
      </w:r>
    </w:p>
    <w:p w14:paraId="3B6FFEAA" w14:textId="03555EF5" w:rsidR="002C4DAF" w:rsidRDefault="005A510E" w:rsidP="006C41AA">
      <w:pPr>
        <w:pStyle w:val="Letterbody"/>
        <w:ind w:left="360"/>
        <w:jc w:val="both"/>
      </w:pPr>
      <w:r>
        <w:t xml:space="preserve">Develop </w:t>
      </w:r>
      <w:r w:rsidR="00A27E83">
        <w:t>research, data and analysis</w:t>
      </w:r>
      <w:r>
        <w:t xml:space="preserve"> capacity </w:t>
      </w:r>
      <w:r w:rsidR="00A27E83">
        <w:t>t</w:t>
      </w:r>
      <w:r w:rsidR="002C4DAF">
        <w:t>o</w:t>
      </w:r>
      <w:r w:rsidR="00A27E83">
        <w:t xml:space="preserve"> con</w:t>
      </w:r>
      <w:r w:rsidR="002C4DAF">
        <w:t xml:space="preserve">tinuously drive </w:t>
      </w:r>
      <w:r w:rsidR="00024629">
        <w:t>improvements</w:t>
      </w:r>
      <w:r w:rsidR="00ED188E">
        <w:t xml:space="preserve">, </w:t>
      </w:r>
      <w:r w:rsidR="00CE175C">
        <w:t>and prepare</w:t>
      </w:r>
      <w:r w:rsidR="002C4DAF">
        <w:t xml:space="preserve"> reports to satisfy the requirements of the Acts administered by the Health Regulator. </w:t>
      </w:r>
      <w:r w:rsidR="00877E05">
        <w:t>Make better use of existing systems to i</w:t>
      </w:r>
      <w:r w:rsidR="00F9560D">
        <w:t>mprove the quality, timeliness, and effectiveness of regulatory activities</w:t>
      </w:r>
      <w:r w:rsidR="00877E05">
        <w:t xml:space="preserve">. </w:t>
      </w:r>
      <w:r w:rsidR="002C4DAF">
        <w:t xml:space="preserve">For example, the Health Regulator will implement a new licensing software system to reduce the processing time for applications and improve the quality of assessment for application and notification transactions required by the </w:t>
      </w:r>
      <w:r w:rsidR="002C4DAF" w:rsidRPr="00901B64">
        <w:rPr>
          <w:i/>
          <w:iCs/>
        </w:rPr>
        <w:t>Radiation Act 2005</w:t>
      </w:r>
      <w:r w:rsidR="002C4DAF">
        <w:t>.</w:t>
      </w:r>
    </w:p>
    <w:p w14:paraId="07FB35D3" w14:textId="4590B6D0" w:rsidR="002C4DAF" w:rsidRPr="0085507B" w:rsidRDefault="002C4DAF" w:rsidP="009C48B6">
      <w:pPr>
        <w:pStyle w:val="Letterbody"/>
        <w:spacing w:after="120"/>
        <w:jc w:val="both"/>
      </w:pPr>
      <w:r w:rsidRPr="0085507B">
        <w:t xml:space="preserve">In addition, I expect </w:t>
      </w:r>
      <w:r w:rsidR="00CB0E3A">
        <w:t>the Health Regulator</w:t>
      </w:r>
      <w:r w:rsidRPr="0085507B">
        <w:t xml:space="preserve"> to commit to and action:</w:t>
      </w:r>
    </w:p>
    <w:p w14:paraId="4B4CA590" w14:textId="77777777" w:rsidR="002C4DAF" w:rsidRPr="0085507B" w:rsidRDefault="002C4DAF" w:rsidP="00F42B9E">
      <w:pPr>
        <w:pStyle w:val="Letterbullet"/>
        <w:jc w:val="both"/>
      </w:pPr>
      <w:r w:rsidRPr="0085507B">
        <w:rPr>
          <w:shd w:val="clear" w:color="auto" w:fill="FFFFFF"/>
        </w:rPr>
        <w:t>Contributing to health, wellbeing, and safety outcomes for Aboriginal people and the advancement of Aboriginal self-determination.</w:t>
      </w:r>
    </w:p>
    <w:p w14:paraId="56785659" w14:textId="77777777" w:rsidR="002C4DAF" w:rsidRPr="0085507B" w:rsidRDefault="002C4DAF" w:rsidP="00F42B9E">
      <w:pPr>
        <w:pStyle w:val="Letterbullet"/>
        <w:jc w:val="both"/>
      </w:pPr>
      <w:r>
        <w:t xml:space="preserve">Climate change </w:t>
      </w:r>
      <w:r w:rsidRPr="75E7185A">
        <w:rPr>
          <w:rStyle w:val="normaltextrun"/>
          <w:rFonts w:eastAsia="Arial"/>
          <w:color w:val="000000" w:themeColor="text1"/>
        </w:rPr>
        <w:t xml:space="preserve">adaptation </w:t>
      </w:r>
      <w:r>
        <w:t>and enhancing health system resilience through the improvement of environmental sustainability.</w:t>
      </w:r>
    </w:p>
    <w:p w14:paraId="61956BFF" w14:textId="3D846E50" w:rsidR="002C4DAF" w:rsidRPr="00E1564D" w:rsidRDefault="002C4DAF" w:rsidP="009C48B6">
      <w:pPr>
        <w:pStyle w:val="Letterbody"/>
        <w:spacing w:after="120"/>
        <w:jc w:val="both"/>
      </w:pPr>
      <w:r w:rsidRPr="00E1564D">
        <w:t xml:space="preserve">I request the </w:t>
      </w:r>
      <w:r>
        <w:t>Health Regulator</w:t>
      </w:r>
      <w:r w:rsidRPr="00E1564D">
        <w:t xml:space="preserve"> to incorporate these expectations into </w:t>
      </w:r>
      <w:r>
        <w:t>its</w:t>
      </w:r>
      <w:r w:rsidRPr="00E1564D">
        <w:t xml:space="preserve"> business plans and include milestones for when </w:t>
      </w:r>
      <w:r>
        <w:t>it</w:t>
      </w:r>
      <w:r w:rsidRPr="00E1564D">
        <w:t xml:space="preserve"> will meet these expectations. </w:t>
      </w:r>
      <w:r w:rsidR="000A7470">
        <w:t>B</w:t>
      </w:r>
      <w:r w:rsidRPr="00E1564D">
        <w:t>usiness plans should also include appropriate milestones to review the content of this letter and to advise me when it needs to be updated or renewed.</w:t>
      </w:r>
    </w:p>
    <w:p w14:paraId="3C5D0368" w14:textId="5D89DEF7" w:rsidR="002C4DAF" w:rsidRPr="00E1564D" w:rsidRDefault="002C4DAF" w:rsidP="009C48B6">
      <w:pPr>
        <w:pStyle w:val="Letterbody"/>
        <w:spacing w:after="120"/>
        <w:jc w:val="both"/>
      </w:pPr>
      <w:r w:rsidRPr="00E1564D">
        <w:t xml:space="preserve">I further request the </w:t>
      </w:r>
      <w:r>
        <w:t>Health Regulator</w:t>
      </w:r>
      <w:r w:rsidRPr="00E1564D">
        <w:t xml:space="preserve"> to undertake a light touch review of the expectations in this letter </w:t>
      </w:r>
      <w:r w:rsidR="00FD3C1A">
        <w:t>when required</w:t>
      </w:r>
      <w:r w:rsidRPr="00E1564D">
        <w:t xml:space="preserve"> and to advise me </w:t>
      </w:r>
      <w:r w:rsidR="00015BA4">
        <w:t>of</w:t>
      </w:r>
      <w:r w:rsidRPr="00E1564D">
        <w:t xml:space="preserve"> any refinements </w:t>
      </w:r>
      <w:r w:rsidR="00E16E15">
        <w:t>it</w:t>
      </w:r>
      <w:r w:rsidR="00E16E15" w:rsidRPr="00E1564D">
        <w:t xml:space="preserve"> </w:t>
      </w:r>
      <w:r w:rsidRPr="00E1564D">
        <w:t>would recommend.</w:t>
      </w:r>
    </w:p>
    <w:p w14:paraId="7AC9AC93" w14:textId="2834F9BB" w:rsidR="002C4DAF" w:rsidRPr="008F0EFA" w:rsidRDefault="002C4DAF" w:rsidP="0031195D">
      <w:pPr>
        <w:pStyle w:val="Letterbody"/>
        <w:jc w:val="both"/>
      </w:pPr>
      <w:r w:rsidRPr="00E1564D">
        <w:t xml:space="preserve">I look forward to the </w:t>
      </w:r>
      <w:r>
        <w:t>Health Regulator</w:t>
      </w:r>
      <w:r w:rsidRPr="00E1564D">
        <w:t xml:space="preserve"> working continuously towards achieving best practice in the administration and enforcement of </w:t>
      </w:r>
      <w:r>
        <w:t>health</w:t>
      </w:r>
      <w:r w:rsidRPr="00E1564D">
        <w:t xml:space="preserve"> regulation. </w:t>
      </w:r>
    </w:p>
    <w:p w14:paraId="25EE8EEC" w14:textId="77777777" w:rsidR="002C4DAF" w:rsidRPr="00AF2848" w:rsidRDefault="002C4DAF" w:rsidP="002C4DAF">
      <w:pPr>
        <w:pStyle w:val="Letterbody"/>
      </w:pPr>
    </w:p>
    <w:p w14:paraId="4BEDAF9A" w14:textId="77777777" w:rsidR="002C4DAF" w:rsidRPr="00C57835" w:rsidRDefault="002C4DAF" w:rsidP="002C4DAF">
      <w:pPr>
        <w:pStyle w:val="Letteryourssincerely"/>
      </w:pPr>
      <w:r>
        <w:t>Yours sincerely</w:t>
      </w:r>
    </w:p>
    <w:p w14:paraId="787685CD" w14:textId="77777777" w:rsidR="002C4DAF" w:rsidRDefault="002C4DAF" w:rsidP="002C4DAF">
      <w:pPr>
        <w:pStyle w:val="Letterbullet"/>
        <w:numPr>
          <w:ilvl w:val="0"/>
          <w:numId w:val="0"/>
        </w:numPr>
        <w:spacing w:after="0" w:line="240" w:lineRule="auto"/>
        <w:ind w:left="397" w:hanging="397"/>
      </w:pPr>
      <w:r>
        <w:rPr>
          <w:b/>
          <w:bCs/>
        </w:rPr>
        <w:t xml:space="preserve">Hon </w:t>
      </w:r>
      <w:r w:rsidRPr="007D7BEA">
        <w:rPr>
          <w:b/>
          <w:bCs/>
        </w:rPr>
        <w:t>M</w:t>
      </w:r>
      <w:r>
        <w:rPr>
          <w:b/>
          <w:bCs/>
        </w:rPr>
        <w:t xml:space="preserve">ary-Anne Thomas </w:t>
      </w:r>
      <w:r w:rsidRPr="007D7BEA">
        <w:rPr>
          <w:b/>
          <w:bCs/>
        </w:rPr>
        <w:t>MP</w:t>
      </w:r>
    </w:p>
    <w:p w14:paraId="3FB0F244" w14:textId="11F8B158" w:rsidR="008E0D85" w:rsidRDefault="002C4DAF" w:rsidP="000B0854">
      <w:pPr>
        <w:pStyle w:val="Letterdate"/>
      </w:pPr>
      <w:r>
        <w:tab/>
        <w:t>/</w:t>
      </w:r>
      <w:r>
        <w:tab/>
        <w:t>/</w:t>
      </w:r>
    </w:p>
    <w:sectPr w:rsidR="008E0D85" w:rsidSect="00EA72F3">
      <w:footerReference w:type="even" r:id="rId8"/>
      <w:footerReference w:type="default" r:id="rId9"/>
      <w:headerReference w:type="first" r:id="rId10"/>
      <w:footerReference w:type="first" r:id="rId11"/>
      <w:pgSz w:w="11906" w:h="16838" w:code="9"/>
      <w:pgMar w:top="1418" w:right="1418" w:bottom="1701" w:left="1418"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3AD61" w14:textId="77777777" w:rsidR="001A19CB" w:rsidRDefault="001A19CB">
      <w:r>
        <w:separator/>
      </w:r>
    </w:p>
    <w:p w14:paraId="716F2AEB" w14:textId="77777777" w:rsidR="001A19CB" w:rsidRDefault="001A19CB"/>
  </w:endnote>
  <w:endnote w:type="continuationSeparator" w:id="0">
    <w:p w14:paraId="1774C3B1" w14:textId="77777777" w:rsidR="001A19CB" w:rsidRDefault="001A19CB">
      <w:r>
        <w:continuationSeparator/>
      </w:r>
    </w:p>
    <w:p w14:paraId="7584296D" w14:textId="77777777" w:rsidR="001A19CB" w:rsidRDefault="001A19CB"/>
  </w:endnote>
  <w:endnote w:type="continuationNotice" w:id="1">
    <w:p w14:paraId="3ADFBA39" w14:textId="77777777" w:rsidR="001A19CB" w:rsidRDefault="001A1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3C2A" w14:textId="4CE335DA" w:rsidR="00B26434" w:rsidRDefault="00B26434">
    <w:pPr>
      <w:pStyle w:val="Footer"/>
    </w:pPr>
    <w:r>
      <w:rPr>
        <w:noProof/>
      </w:rPr>
      <mc:AlternateContent>
        <mc:Choice Requires="wps">
          <w:drawing>
            <wp:anchor distT="0" distB="0" distL="0" distR="0" simplePos="0" relativeHeight="251660290" behindDoc="0" locked="0" layoutInCell="1" allowOverlap="1" wp14:anchorId="4395C3B6" wp14:editId="052C4857">
              <wp:simplePos x="635" y="635"/>
              <wp:positionH relativeFrom="page">
                <wp:align>center</wp:align>
              </wp:positionH>
              <wp:positionV relativeFrom="page">
                <wp:align>bottom</wp:align>
              </wp:positionV>
              <wp:extent cx="656590" cy="368300"/>
              <wp:effectExtent l="0" t="0" r="10160" b="0"/>
              <wp:wrapNone/>
              <wp:docPr id="153891060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69FE6B7D" w14:textId="606E869B" w:rsidR="00B26434" w:rsidRPr="00B26434" w:rsidRDefault="00B26434" w:rsidP="00B26434">
                          <w:pPr>
                            <w:spacing w:after="0"/>
                            <w:rPr>
                              <w:rFonts w:ascii="Arial Black" w:eastAsia="Arial Black" w:hAnsi="Arial Black" w:cs="Arial Black"/>
                              <w:noProof/>
                              <w:color w:val="000000"/>
                              <w:sz w:val="20"/>
                              <w:szCs w:val="20"/>
                            </w:rPr>
                          </w:pPr>
                          <w:r w:rsidRPr="00B264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95C3B6" id="_x0000_t202" coordsize="21600,21600" o:spt="202" path="m,l,21600r21600,l21600,xe">
              <v:stroke joinstyle="miter"/>
              <v:path gradientshapeok="t" o:connecttype="rect"/>
            </v:shapetype>
            <v:shape id="Text Box 2" o:spid="_x0000_s1026" type="#_x0000_t202" alt="OFFICIAL" style="position:absolute;margin-left:0;margin-top:0;width:51.7pt;height:29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" filled="f" stroked="f">
              <v:fill o:detectmouseclick="t"/>
              <v:textbox style="mso-fit-shape-to-text:t" inset="0,0,0,15pt">
                <w:txbxContent>
                  <w:p w14:paraId="69FE6B7D" w14:textId="606E869B" w:rsidR="00B26434" w:rsidRPr="00B26434" w:rsidRDefault="00B26434" w:rsidP="00B26434">
                    <w:pPr>
                      <w:spacing w:after="0"/>
                      <w:rPr>
                        <w:rFonts w:ascii="Arial Black" w:eastAsia="Arial Black" w:hAnsi="Arial Black" w:cs="Arial Black"/>
                        <w:noProof/>
                        <w:color w:val="000000"/>
                        <w:sz w:val="20"/>
                        <w:szCs w:val="20"/>
                      </w:rPr>
                    </w:pPr>
                    <w:r w:rsidRPr="00B2643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C3023" w14:textId="40BFCD25" w:rsidR="009146E4" w:rsidRPr="00217282" w:rsidRDefault="00B26434" w:rsidP="004D78A7">
    <w:pPr>
      <w:pStyle w:val="Pagefooter"/>
      <w:rPr>
        <w:rStyle w:val="PageNumber"/>
      </w:rPr>
    </w:pPr>
    <w:r>
      <w:rPr>
        <w:noProof/>
        <w:lang w:eastAsia="en-AU"/>
      </w:rPr>
      <mc:AlternateContent>
        <mc:Choice Requires="wps">
          <w:drawing>
            <wp:anchor distT="0" distB="0" distL="0" distR="0" simplePos="0" relativeHeight="251661314" behindDoc="0" locked="0" layoutInCell="1" allowOverlap="1" wp14:anchorId="192DC867" wp14:editId="3F068B7B">
              <wp:simplePos x="903767" y="9994605"/>
              <wp:positionH relativeFrom="page">
                <wp:align>center</wp:align>
              </wp:positionH>
              <wp:positionV relativeFrom="page">
                <wp:align>bottom</wp:align>
              </wp:positionV>
              <wp:extent cx="656590" cy="368300"/>
              <wp:effectExtent l="0" t="0" r="10160" b="0"/>
              <wp:wrapNone/>
              <wp:docPr id="148539971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7C0757CC" w14:textId="40C017BC" w:rsidR="00B26434" w:rsidRPr="00B26434" w:rsidRDefault="00B26434" w:rsidP="00B26434">
                          <w:pPr>
                            <w:spacing w:after="0"/>
                            <w:rPr>
                              <w:rFonts w:ascii="Arial Black" w:eastAsia="Arial Black" w:hAnsi="Arial Black" w:cs="Arial Black"/>
                              <w:noProof/>
                              <w:color w:val="000000"/>
                              <w:sz w:val="20"/>
                              <w:szCs w:val="20"/>
                            </w:rPr>
                          </w:pPr>
                          <w:r w:rsidRPr="00B264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C867" id="_x0000_t202" coordsize="21600,21600" o:spt="202" path="m,l,21600r21600,l21600,xe">
              <v:stroke joinstyle="miter"/>
              <v:path gradientshapeok="t" o:connecttype="rect"/>
            </v:shapetype>
            <v:shape id="Text Box 3" o:spid="_x0000_s1027" type="#_x0000_t202" alt="OFFICIAL" style="position:absolute;margin-left:0;margin-top:0;width:51.7pt;height:29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" filled="f" stroked="f">
              <v:fill o:detectmouseclick="t"/>
              <v:textbox style="mso-fit-shape-to-text:t" inset="0,0,0,15pt">
                <w:txbxContent>
                  <w:p w14:paraId="7C0757CC" w14:textId="40C017BC" w:rsidR="00B26434" w:rsidRPr="00B26434" w:rsidRDefault="00B26434" w:rsidP="00B26434">
                    <w:pPr>
                      <w:spacing w:after="0"/>
                      <w:rPr>
                        <w:rFonts w:ascii="Arial Black" w:eastAsia="Arial Black" w:hAnsi="Arial Black" w:cs="Arial Black"/>
                        <w:noProof/>
                        <w:color w:val="000000"/>
                        <w:sz w:val="20"/>
                        <w:szCs w:val="20"/>
                      </w:rPr>
                    </w:pPr>
                    <w:r w:rsidRPr="00B26434">
                      <w:rPr>
                        <w:rFonts w:ascii="Arial Black" w:eastAsia="Arial Black" w:hAnsi="Arial Black" w:cs="Arial Black"/>
                        <w:noProof/>
                        <w:color w:val="000000"/>
                        <w:sz w:val="20"/>
                        <w:szCs w:val="20"/>
                      </w:rPr>
                      <w:t>OFFICIAL</w:t>
                    </w:r>
                  </w:p>
                </w:txbxContent>
              </v:textbox>
              <w10:wrap anchorx="page" anchory="page"/>
            </v:shape>
          </w:pict>
        </mc:Fallback>
      </mc:AlternateContent>
    </w:r>
    <w:r w:rsidR="0029444E">
      <w:rPr>
        <w:noProof/>
        <w:lang w:eastAsia="en-AU"/>
      </w:rPr>
      <w:drawing>
        <wp:anchor distT="0" distB="0" distL="114300" distR="114300" simplePos="0" relativeHeight="251658240" behindDoc="1" locked="1" layoutInCell="0" allowOverlap="1" wp14:anchorId="1A97B380" wp14:editId="48CDEDB2">
          <wp:simplePos x="0" y="0"/>
          <wp:positionH relativeFrom="page">
            <wp:posOffset>0</wp:posOffset>
          </wp:positionH>
          <wp:positionV relativeFrom="page">
            <wp:posOffset>9620250</wp:posOffset>
          </wp:positionV>
          <wp:extent cx="7560310" cy="1051560"/>
          <wp:effectExtent l="0" t="0" r="2540" b="0"/>
          <wp:wrapNone/>
          <wp:docPr id="351014163" name="Picture 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6E4" w:rsidRPr="00217282">
      <w:tab/>
    </w:r>
    <w:r w:rsidR="009146E4" w:rsidRPr="00217282">
      <w:rPr>
        <w:rStyle w:val="PageNumber"/>
      </w:rPr>
      <w:fldChar w:fldCharType="begin"/>
    </w:r>
    <w:r w:rsidR="009146E4" w:rsidRPr="00217282">
      <w:rPr>
        <w:rStyle w:val="PageNumber"/>
      </w:rPr>
      <w:instrText xml:space="preserve"> PAGE </w:instrText>
    </w:r>
    <w:r w:rsidR="009146E4" w:rsidRPr="00217282">
      <w:rPr>
        <w:rStyle w:val="PageNumber"/>
      </w:rPr>
      <w:fldChar w:fldCharType="separate"/>
    </w:r>
    <w:r w:rsidR="00F17689">
      <w:rPr>
        <w:rStyle w:val="PageNumber"/>
        <w:noProof/>
      </w:rPr>
      <w:t>2</w:t>
    </w:r>
    <w:r w:rsidR="009146E4" w:rsidRPr="002172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796F" w14:textId="10E4CB13" w:rsidR="009146E4" w:rsidRDefault="00B26434" w:rsidP="000B7027">
    <w:pPr>
      <w:pStyle w:val="Pagefooter"/>
      <w:jc w:val="both"/>
    </w:pPr>
    <w:r>
      <w:rPr>
        <w:noProof/>
      </w:rPr>
      <mc:AlternateContent>
        <mc:Choice Requires="wps">
          <w:drawing>
            <wp:anchor distT="0" distB="0" distL="0" distR="0" simplePos="0" relativeHeight="251659266" behindDoc="0" locked="0" layoutInCell="1" allowOverlap="1" wp14:anchorId="344F57D1" wp14:editId="7626EA7F">
              <wp:simplePos x="635" y="635"/>
              <wp:positionH relativeFrom="page">
                <wp:align>center</wp:align>
              </wp:positionH>
              <wp:positionV relativeFrom="page">
                <wp:align>bottom</wp:align>
              </wp:positionV>
              <wp:extent cx="656590" cy="368300"/>
              <wp:effectExtent l="0" t="0" r="10160" b="0"/>
              <wp:wrapNone/>
              <wp:docPr id="160709852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1F0C7E28" w14:textId="3D508725" w:rsidR="00B26434" w:rsidRPr="00B26434" w:rsidRDefault="00B26434" w:rsidP="00B26434">
                          <w:pPr>
                            <w:spacing w:after="0"/>
                            <w:rPr>
                              <w:rFonts w:ascii="Arial Black" w:eastAsia="Arial Black" w:hAnsi="Arial Black" w:cs="Arial Black"/>
                              <w:noProof/>
                              <w:color w:val="000000"/>
                              <w:sz w:val="20"/>
                              <w:szCs w:val="20"/>
                            </w:rPr>
                          </w:pPr>
                          <w:r w:rsidRPr="00B264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F57D1"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" filled="f" stroked="f">
              <v:fill o:detectmouseclick="t"/>
              <v:textbox style="mso-fit-shape-to-text:t" inset="0,0,0,15pt">
                <w:txbxContent>
                  <w:p w14:paraId="1F0C7E28" w14:textId="3D508725" w:rsidR="00B26434" w:rsidRPr="00B26434" w:rsidRDefault="00B26434" w:rsidP="00B26434">
                    <w:pPr>
                      <w:spacing w:after="0"/>
                      <w:rPr>
                        <w:rFonts w:ascii="Arial Black" w:eastAsia="Arial Black" w:hAnsi="Arial Black" w:cs="Arial Black"/>
                        <w:noProof/>
                        <w:color w:val="000000"/>
                        <w:sz w:val="20"/>
                        <w:szCs w:val="20"/>
                      </w:rPr>
                    </w:pPr>
                    <w:r w:rsidRPr="00B26434">
                      <w:rPr>
                        <w:rFonts w:ascii="Arial Black" w:eastAsia="Arial Black" w:hAnsi="Arial Black" w:cs="Arial Black"/>
                        <w:noProof/>
                        <w:color w:val="000000"/>
                        <w:sz w:val="20"/>
                        <w:szCs w:val="20"/>
                      </w:rPr>
                      <w:t>OFFICIAL</w:t>
                    </w:r>
                  </w:p>
                </w:txbxContent>
              </v:textbox>
              <w10:wrap anchorx="page" anchory="page"/>
            </v:shape>
          </w:pict>
        </mc:Fallback>
      </mc:AlternateContent>
    </w:r>
    <w:r w:rsidR="000B7027">
      <w:rPr>
        <w:rStyle w:val="PageNumber"/>
      </w:rPr>
      <w:tab/>
    </w:r>
    <w:r w:rsidR="000B7027" w:rsidRPr="00217282">
      <w:rPr>
        <w:rStyle w:val="PageNumber"/>
      </w:rPr>
      <w:fldChar w:fldCharType="begin"/>
    </w:r>
    <w:r w:rsidR="000B7027" w:rsidRPr="00217282">
      <w:rPr>
        <w:rStyle w:val="PageNumber"/>
      </w:rPr>
      <w:instrText xml:space="preserve"> PAGE </w:instrText>
    </w:r>
    <w:r w:rsidR="000B7027" w:rsidRPr="00217282">
      <w:rPr>
        <w:rStyle w:val="PageNumber"/>
      </w:rPr>
      <w:fldChar w:fldCharType="separate"/>
    </w:r>
    <w:r w:rsidR="000B7027">
      <w:rPr>
        <w:rStyle w:val="PageNumber"/>
      </w:rPr>
      <w:t>2</w:t>
    </w:r>
    <w:r w:rsidR="000B7027" w:rsidRPr="00217282">
      <w:rPr>
        <w:rStyle w:val="PageNumber"/>
      </w:rPr>
      <w:fldChar w:fldCharType="end"/>
    </w:r>
    <w:r w:rsidR="0029444E">
      <w:rPr>
        <w:noProof/>
        <w:lang w:eastAsia="en-AU"/>
      </w:rPr>
      <w:drawing>
        <wp:anchor distT="0" distB="0" distL="114300" distR="114300" simplePos="0" relativeHeight="251658241" behindDoc="1" locked="1" layoutInCell="0" allowOverlap="1" wp14:anchorId="2E0BD542" wp14:editId="5C86A4BD">
          <wp:simplePos x="0" y="0"/>
          <wp:positionH relativeFrom="page">
            <wp:posOffset>0</wp:posOffset>
          </wp:positionH>
          <wp:positionV relativeFrom="page">
            <wp:posOffset>9641840</wp:posOffset>
          </wp:positionV>
          <wp:extent cx="7560310" cy="1051560"/>
          <wp:effectExtent l="0" t="0" r="2540" b="0"/>
          <wp:wrapNone/>
          <wp:docPr id="677646148" name="Picture 16"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E3EDB" w14:textId="77777777" w:rsidR="001A19CB" w:rsidRDefault="001A19CB">
      <w:r>
        <w:separator/>
      </w:r>
    </w:p>
    <w:p w14:paraId="17BE3DD7" w14:textId="77777777" w:rsidR="001A19CB" w:rsidRDefault="001A19CB"/>
  </w:footnote>
  <w:footnote w:type="continuationSeparator" w:id="0">
    <w:p w14:paraId="3F644DCF" w14:textId="77777777" w:rsidR="001A19CB" w:rsidRDefault="001A19CB">
      <w:r>
        <w:continuationSeparator/>
      </w:r>
    </w:p>
    <w:p w14:paraId="0609E455" w14:textId="77777777" w:rsidR="001A19CB" w:rsidRDefault="001A19CB"/>
  </w:footnote>
  <w:footnote w:type="continuationNotice" w:id="1">
    <w:p w14:paraId="5EA064CB" w14:textId="77777777" w:rsidR="001A19CB" w:rsidRDefault="001A1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3DD8" w14:textId="043B26A0" w:rsidR="00887A68" w:rsidRPr="00977DB7" w:rsidRDefault="00F27A74" w:rsidP="00887A68">
    <w:pPr>
      <w:pStyle w:val="Header"/>
      <w:spacing w:after="160"/>
    </w:pPr>
    <w:r>
      <w:rPr>
        <w:noProof/>
      </w:rPr>
      <w:drawing>
        <wp:anchor distT="0" distB="0" distL="114300" distR="114300" simplePos="0" relativeHeight="251658242" behindDoc="1" locked="0" layoutInCell="1" allowOverlap="1" wp14:anchorId="6C456B0A" wp14:editId="13270CE2">
          <wp:simplePos x="0" y="0"/>
          <wp:positionH relativeFrom="page">
            <wp:align>right</wp:align>
          </wp:positionH>
          <wp:positionV relativeFrom="paragraph">
            <wp:posOffset>-352425</wp:posOffset>
          </wp:positionV>
          <wp:extent cx="7523760" cy="1868805"/>
          <wp:effectExtent l="0" t="0" r="1270" b="0"/>
          <wp:wrapNone/>
          <wp:docPr id="1809749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498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23760" cy="1868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C4A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EE4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8E2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7E4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40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822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817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243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630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6D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97792"/>
    <w:multiLevelType w:val="hybridMultilevel"/>
    <w:tmpl w:val="D4DEDBEE"/>
    <w:lvl w:ilvl="0" w:tplc="D21AC19A">
      <w:start w:val="1"/>
      <w:numFmt w:val="bullet"/>
      <w:lvlText w:val=""/>
      <w:lvlJc w:val="left"/>
      <w:pPr>
        <w:ind w:left="720" w:hanging="360"/>
      </w:pPr>
      <w:rPr>
        <w:rFonts w:ascii="Symbol" w:hAnsi="Symbol"/>
      </w:rPr>
    </w:lvl>
    <w:lvl w:ilvl="1" w:tplc="AF02698A">
      <w:start w:val="1"/>
      <w:numFmt w:val="bullet"/>
      <w:lvlText w:val=""/>
      <w:lvlJc w:val="left"/>
      <w:pPr>
        <w:ind w:left="720" w:hanging="360"/>
      </w:pPr>
      <w:rPr>
        <w:rFonts w:ascii="Symbol" w:hAnsi="Symbol"/>
      </w:rPr>
    </w:lvl>
    <w:lvl w:ilvl="2" w:tplc="3FD8A52E">
      <w:start w:val="1"/>
      <w:numFmt w:val="bullet"/>
      <w:lvlText w:val=""/>
      <w:lvlJc w:val="left"/>
      <w:pPr>
        <w:ind w:left="720" w:hanging="360"/>
      </w:pPr>
      <w:rPr>
        <w:rFonts w:ascii="Symbol" w:hAnsi="Symbol"/>
      </w:rPr>
    </w:lvl>
    <w:lvl w:ilvl="3" w:tplc="45B23CA6">
      <w:start w:val="1"/>
      <w:numFmt w:val="bullet"/>
      <w:lvlText w:val=""/>
      <w:lvlJc w:val="left"/>
      <w:pPr>
        <w:ind w:left="720" w:hanging="360"/>
      </w:pPr>
      <w:rPr>
        <w:rFonts w:ascii="Symbol" w:hAnsi="Symbol"/>
      </w:rPr>
    </w:lvl>
    <w:lvl w:ilvl="4" w:tplc="18083B90">
      <w:start w:val="1"/>
      <w:numFmt w:val="bullet"/>
      <w:lvlText w:val=""/>
      <w:lvlJc w:val="left"/>
      <w:pPr>
        <w:ind w:left="720" w:hanging="360"/>
      </w:pPr>
      <w:rPr>
        <w:rFonts w:ascii="Symbol" w:hAnsi="Symbol"/>
      </w:rPr>
    </w:lvl>
    <w:lvl w:ilvl="5" w:tplc="924AC6A2">
      <w:start w:val="1"/>
      <w:numFmt w:val="bullet"/>
      <w:lvlText w:val=""/>
      <w:lvlJc w:val="left"/>
      <w:pPr>
        <w:ind w:left="720" w:hanging="360"/>
      </w:pPr>
      <w:rPr>
        <w:rFonts w:ascii="Symbol" w:hAnsi="Symbol"/>
      </w:rPr>
    </w:lvl>
    <w:lvl w:ilvl="6" w:tplc="CEF2BC84">
      <w:start w:val="1"/>
      <w:numFmt w:val="bullet"/>
      <w:lvlText w:val=""/>
      <w:lvlJc w:val="left"/>
      <w:pPr>
        <w:ind w:left="720" w:hanging="360"/>
      </w:pPr>
      <w:rPr>
        <w:rFonts w:ascii="Symbol" w:hAnsi="Symbol"/>
      </w:rPr>
    </w:lvl>
    <w:lvl w:ilvl="7" w:tplc="994C8B52">
      <w:start w:val="1"/>
      <w:numFmt w:val="bullet"/>
      <w:lvlText w:val=""/>
      <w:lvlJc w:val="left"/>
      <w:pPr>
        <w:ind w:left="720" w:hanging="360"/>
      </w:pPr>
      <w:rPr>
        <w:rFonts w:ascii="Symbol" w:hAnsi="Symbol"/>
      </w:rPr>
    </w:lvl>
    <w:lvl w:ilvl="8" w:tplc="69100F9E">
      <w:start w:val="1"/>
      <w:numFmt w:val="bullet"/>
      <w:lvlText w:val=""/>
      <w:lvlJc w:val="left"/>
      <w:pPr>
        <w:ind w:left="720" w:hanging="360"/>
      </w:pPr>
      <w:rPr>
        <w:rFonts w:ascii="Symbol" w:hAnsi="Symbol"/>
      </w:rPr>
    </w:lvl>
  </w:abstractNum>
  <w:abstractNum w:abstractNumId="11" w15:restartNumberingAfterBreak="0">
    <w:nsid w:val="106C2738"/>
    <w:multiLevelType w:val="multilevel"/>
    <w:tmpl w:val="78CC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E4940"/>
    <w:multiLevelType w:val="multilevel"/>
    <w:tmpl w:val="F7B0BD7E"/>
    <w:styleLink w:val="ZZbulletsandnumbers"/>
    <w:lvl w:ilvl="0">
      <w:start w:val="1"/>
      <w:numFmt w:val="decimal"/>
      <w:pStyle w:val="Letternumber"/>
      <w:lvlText w:val="%1."/>
      <w:lvlJc w:val="left"/>
      <w:pPr>
        <w:ind w:left="397" w:hanging="397"/>
      </w:pPr>
      <w:rPr>
        <w:rFonts w:hint="default"/>
      </w:rPr>
    </w:lvl>
    <w:lvl w:ilvl="1">
      <w:start w:val="1"/>
      <w:numFmt w:val="bullet"/>
      <w:lvlRestart w:val="0"/>
      <w:pStyle w:val="Letterbullet"/>
      <w:lvlText w:val="•"/>
      <w:lvlJc w:val="left"/>
      <w:pPr>
        <w:ind w:left="397"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82D29D9"/>
    <w:multiLevelType w:val="hybridMultilevel"/>
    <w:tmpl w:val="8AD8F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7D7985"/>
    <w:multiLevelType w:val="multilevel"/>
    <w:tmpl w:val="6DD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53062E"/>
    <w:multiLevelType w:val="hybridMultilevel"/>
    <w:tmpl w:val="96142988"/>
    <w:lvl w:ilvl="0" w:tplc="B5A4CF98">
      <w:start w:val="1"/>
      <w:numFmt w:val="bullet"/>
      <w:lvlText w:val=""/>
      <w:lvlJc w:val="left"/>
      <w:pPr>
        <w:ind w:left="720" w:hanging="360"/>
      </w:pPr>
      <w:rPr>
        <w:rFonts w:ascii="Symbol" w:hAnsi="Symbol"/>
      </w:rPr>
    </w:lvl>
    <w:lvl w:ilvl="1" w:tplc="B552BCE0">
      <w:start w:val="1"/>
      <w:numFmt w:val="bullet"/>
      <w:lvlText w:val=""/>
      <w:lvlJc w:val="left"/>
      <w:pPr>
        <w:ind w:left="720" w:hanging="360"/>
      </w:pPr>
      <w:rPr>
        <w:rFonts w:ascii="Symbol" w:hAnsi="Symbol"/>
      </w:rPr>
    </w:lvl>
    <w:lvl w:ilvl="2" w:tplc="68340EE4">
      <w:start w:val="1"/>
      <w:numFmt w:val="bullet"/>
      <w:lvlText w:val=""/>
      <w:lvlJc w:val="left"/>
      <w:pPr>
        <w:ind w:left="720" w:hanging="360"/>
      </w:pPr>
      <w:rPr>
        <w:rFonts w:ascii="Symbol" w:hAnsi="Symbol"/>
      </w:rPr>
    </w:lvl>
    <w:lvl w:ilvl="3" w:tplc="C35ACFE0">
      <w:start w:val="1"/>
      <w:numFmt w:val="bullet"/>
      <w:lvlText w:val=""/>
      <w:lvlJc w:val="left"/>
      <w:pPr>
        <w:ind w:left="720" w:hanging="360"/>
      </w:pPr>
      <w:rPr>
        <w:rFonts w:ascii="Symbol" w:hAnsi="Symbol"/>
      </w:rPr>
    </w:lvl>
    <w:lvl w:ilvl="4" w:tplc="6BA40012">
      <w:start w:val="1"/>
      <w:numFmt w:val="bullet"/>
      <w:lvlText w:val=""/>
      <w:lvlJc w:val="left"/>
      <w:pPr>
        <w:ind w:left="720" w:hanging="360"/>
      </w:pPr>
      <w:rPr>
        <w:rFonts w:ascii="Symbol" w:hAnsi="Symbol"/>
      </w:rPr>
    </w:lvl>
    <w:lvl w:ilvl="5" w:tplc="0D7241FC">
      <w:start w:val="1"/>
      <w:numFmt w:val="bullet"/>
      <w:lvlText w:val=""/>
      <w:lvlJc w:val="left"/>
      <w:pPr>
        <w:ind w:left="720" w:hanging="360"/>
      </w:pPr>
      <w:rPr>
        <w:rFonts w:ascii="Symbol" w:hAnsi="Symbol"/>
      </w:rPr>
    </w:lvl>
    <w:lvl w:ilvl="6" w:tplc="CBAAC2A8">
      <w:start w:val="1"/>
      <w:numFmt w:val="bullet"/>
      <w:lvlText w:val=""/>
      <w:lvlJc w:val="left"/>
      <w:pPr>
        <w:ind w:left="720" w:hanging="360"/>
      </w:pPr>
      <w:rPr>
        <w:rFonts w:ascii="Symbol" w:hAnsi="Symbol"/>
      </w:rPr>
    </w:lvl>
    <w:lvl w:ilvl="7" w:tplc="4DB0D662">
      <w:start w:val="1"/>
      <w:numFmt w:val="bullet"/>
      <w:lvlText w:val=""/>
      <w:lvlJc w:val="left"/>
      <w:pPr>
        <w:ind w:left="720" w:hanging="360"/>
      </w:pPr>
      <w:rPr>
        <w:rFonts w:ascii="Symbol" w:hAnsi="Symbol"/>
      </w:rPr>
    </w:lvl>
    <w:lvl w:ilvl="8" w:tplc="1DF0EBE6">
      <w:start w:val="1"/>
      <w:numFmt w:val="bullet"/>
      <w:lvlText w:val=""/>
      <w:lvlJc w:val="left"/>
      <w:pPr>
        <w:ind w:left="720" w:hanging="360"/>
      </w:pPr>
      <w:rPr>
        <w:rFonts w:ascii="Symbol" w:hAnsi="Symbol"/>
      </w:rPr>
    </w:lvl>
  </w:abstractNum>
  <w:abstractNum w:abstractNumId="16" w15:restartNumberingAfterBreak="0">
    <w:nsid w:val="2318000A"/>
    <w:multiLevelType w:val="hybridMultilevel"/>
    <w:tmpl w:val="60286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F50BA"/>
    <w:multiLevelType w:val="hybridMultilevel"/>
    <w:tmpl w:val="245AF8E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895C9F"/>
    <w:multiLevelType w:val="hybridMultilevel"/>
    <w:tmpl w:val="37F4F1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C709FA"/>
    <w:multiLevelType w:val="hybridMultilevel"/>
    <w:tmpl w:val="E2D47B0C"/>
    <w:lvl w:ilvl="0" w:tplc="0C1E1B9A">
      <w:start w:val="1"/>
      <w:numFmt w:val="bullet"/>
      <w:lvlText w:val=""/>
      <w:lvlJc w:val="left"/>
      <w:pPr>
        <w:ind w:left="1080" w:hanging="360"/>
      </w:pPr>
      <w:rPr>
        <w:rFonts w:ascii="Symbol" w:hAnsi="Symbol"/>
      </w:rPr>
    </w:lvl>
    <w:lvl w:ilvl="1" w:tplc="39A024D8">
      <w:start w:val="1"/>
      <w:numFmt w:val="bullet"/>
      <w:lvlText w:val=""/>
      <w:lvlJc w:val="left"/>
      <w:pPr>
        <w:ind w:left="1080" w:hanging="360"/>
      </w:pPr>
      <w:rPr>
        <w:rFonts w:ascii="Symbol" w:hAnsi="Symbol"/>
      </w:rPr>
    </w:lvl>
    <w:lvl w:ilvl="2" w:tplc="F7AC4B88">
      <w:start w:val="1"/>
      <w:numFmt w:val="bullet"/>
      <w:lvlText w:val=""/>
      <w:lvlJc w:val="left"/>
      <w:pPr>
        <w:ind w:left="1080" w:hanging="360"/>
      </w:pPr>
      <w:rPr>
        <w:rFonts w:ascii="Symbol" w:hAnsi="Symbol"/>
      </w:rPr>
    </w:lvl>
    <w:lvl w:ilvl="3" w:tplc="032CE9B6">
      <w:start w:val="1"/>
      <w:numFmt w:val="bullet"/>
      <w:lvlText w:val=""/>
      <w:lvlJc w:val="left"/>
      <w:pPr>
        <w:ind w:left="1080" w:hanging="360"/>
      </w:pPr>
      <w:rPr>
        <w:rFonts w:ascii="Symbol" w:hAnsi="Symbol"/>
      </w:rPr>
    </w:lvl>
    <w:lvl w:ilvl="4" w:tplc="93CA4BAE">
      <w:start w:val="1"/>
      <w:numFmt w:val="bullet"/>
      <w:lvlText w:val=""/>
      <w:lvlJc w:val="left"/>
      <w:pPr>
        <w:ind w:left="1080" w:hanging="360"/>
      </w:pPr>
      <w:rPr>
        <w:rFonts w:ascii="Symbol" w:hAnsi="Symbol"/>
      </w:rPr>
    </w:lvl>
    <w:lvl w:ilvl="5" w:tplc="C740721C">
      <w:start w:val="1"/>
      <w:numFmt w:val="bullet"/>
      <w:lvlText w:val=""/>
      <w:lvlJc w:val="left"/>
      <w:pPr>
        <w:ind w:left="1080" w:hanging="360"/>
      </w:pPr>
      <w:rPr>
        <w:rFonts w:ascii="Symbol" w:hAnsi="Symbol"/>
      </w:rPr>
    </w:lvl>
    <w:lvl w:ilvl="6" w:tplc="26B0B108">
      <w:start w:val="1"/>
      <w:numFmt w:val="bullet"/>
      <w:lvlText w:val=""/>
      <w:lvlJc w:val="left"/>
      <w:pPr>
        <w:ind w:left="1080" w:hanging="360"/>
      </w:pPr>
      <w:rPr>
        <w:rFonts w:ascii="Symbol" w:hAnsi="Symbol"/>
      </w:rPr>
    </w:lvl>
    <w:lvl w:ilvl="7" w:tplc="1F9AB784">
      <w:start w:val="1"/>
      <w:numFmt w:val="bullet"/>
      <w:lvlText w:val=""/>
      <w:lvlJc w:val="left"/>
      <w:pPr>
        <w:ind w:left="1080" w:hanging="360"/>
      </w:pPr>
      <w:rPr>
        <w:rFonts w:ascii="Symbol" w:hAnsi="Symbol"/>
      </w:rPr>
    </w:lvl>
    <w:lvl w:ilvl="8" w:tplc="B1083038">
      <w:start w:val="1"/>
      <w:numFmt w:val="bullet"/>
      <w:lvlText w:val=""/>
      <w:lvlJc w:val="left"/>
      <w:pPr>
        <w:ind w:left="1080" w:hanging="360"/>
      </w:pPr>
      <w:rPr>
        <w:rFonts w:ascii="Symbol" w:hAnsi="Symbol"/>
      </w:rPr>
    </w:lvl>
  </w:abstractNum>
  <w:abstractNum w:abstractNumId="20" w15:restartNumberingAfterBreak="0">
    <w:nsid w:val="2D525075"/>
    <w:multiLevelType w:val="hybridMultilevel"/>
    <w:tmpl w:val="D78A64CA"/>
    <w:lvl w:ilvl="0" w:tplc="0C090001">
      <w:start w:val="1"/>
      <w:numFmt w:val="bullet"/>
      <w:lvlText w:val=""/>
      <w:lvlJc w:val="left"/>
      <w:pPr>
        <w:ind w:left="720" w:hanging="360"/>
      </w:pPr>
      <w:rPr>
        <w:rFonts w:ascii="Symbol" w:hAnsi="Symbol" w:hint="default"/>
      </w:rPr>
    </w:lvl>
    <w:lvl w:ilvl="1" w:tplc="127C9006">
      <w:numFmt w:val="bullet"/>
      <w:lvlText w:val="-"/>
      <w:lvlJc w:val="left"/>
      <w:pPr>
        <w:ind w:left="1440" w:hanging="360"/>
      </w:pPr>
      <w:rPr>
        <w:rFonts w:ascii="Arial" w:eastAsia="Time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034BC2"/>
    <w:multiLevelType w:val="multilevel"/>
    <w:tmpl w:val="0BF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16657"/>
    <w:multiLevelType w:val="hybridMultilevel"/>
    <w:tmpl w:val="A3E62E1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774055"/>
    <w:multiLevelType w:val="hybridMultilevel"/>
    <w:tmpl w:val="E5CC89E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DA3BB6"/>
    <w:multiLevelType w:val="hybridMultilevel"/>
    <w:tmpl w:val="D72A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4971EA"/>
    <w:multiLevelType w:val="multilevel"/>
    <w:tmpl w:val="BFA0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803DC7"/>
    <w:multiLevelType w:val="multilevel"/>
    <w:tmpl w:val="71C2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9E069E"/>
    <w:multiLevelType w:val="hybridMultilevel"/>
    <w:tmpl w:val="0AE09FD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317698"/>
    <w:multiLevelType w:val="multilevel"/>
    <w:tmpl w:val="DC4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31813"/>
    <w:multiLevelType w:val="multilevel"/>
    <w:tmpl w:val="6A5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9C2AC3"/>
    <w:multiLevelType w:val="hybridMultilevel"/>
    <w:tmpl w:val="19AE8B1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5653EB"/>
    <w:multiLevelType w:val="hybridMultilevel"/>
    <w:tmpl w:val="68D63C00"/>
    <w:lvl w:ilvl="0" w:tplc="51ACA2EA">
      <w:start w:val="1"/>
      <w:numFmt w:val="bullet"/>
      <w:lvlText w:val=""/>
      <w:lvlJc w:val="left"/>
      <w:pPr>
        <w:ind w:left="720" w:hanging="360"/>
      </w:pPr>
      <w:rPr>
        <w:rFonts w:ascii="Symbol" w:hAnsi="Symbol"/>
      </w:rPr>
    </w:lvl>
    <w:lvl w:ilvl="1" w:tplc="68E8F3CA">
      <w:start w:val="1"/>
      <w:numFmt w:val="bullet"/>
      <w:lvlText w:val=""/>
      <w:lvlJc w:val="left"/>
      <w:pPr>
        <w:ind w:left="720" w:hanging="360"/>
      </w:pPr>
      <w:rPr>
        <w:rFonts w:ascii="Symbol" w:hAnsi="Symbol"/>
      </w:rPr>
    </w:lvl>
    <w:lvl w:ilvl="2" w:tplc="20CCB884">
      <w:start w:val="1"/>
      <w:numFmt w:val="bullet"/>
      <w:lvlText w:val=""/>
      <w:lvlJc w:val="left"/>
      <w:pPr>
        <w:ind w:left="720" w:hanging="360"/>
      </w:pPr>
      <w:rPr>
        <w:rFonts w:ascii="Symbol" w:hAnsi="Symbol"/>
      </w:rPr>
    </w:lvl>
    <w:lvl w:ilvl="3" w:tplc="2026D006">
      <w:start w:val="1"/>
      <w:numFmt w:val="bullet"/>
      <w:lvlText w:val=""/>
      <w:lvlJc w:val="left"/>
      <w:pPr>
        <w:ind w:left="720" w:hanging="360"/>
      </w:pPr>
      <w:rPr>
        <w:rFonts w:ascii="Symbol" w:hAnsi="Symbol"/>
      </w:rPr>
    </w:lvl>
    <w:lvl w:ilvl="4" w:tplc="34843928">
      <w:start w:val="1"/>
      <w:numFmt w:val="bullet"/>
      <w:lvlText w:val=""/>
      <w:lvlJc w:val="left"/>
      <w:pPr>
        <w:ind w:left="720" w:hanging="360"/>
      </w:pPr>
      <w:rPr>
        <w:rFonts w:ascii="Symbol" w:hAnsi="Symbol"/>
      </w:rPr>
    </w:lvl>
    <w:lvl w:ilvl="5" w:tplc="195C348C">
      <w:start w:val="1"/>
      <w:numFmt w:val="bullet"/>
      <w:lvlText w:val=""/>
      <w:lvlJc w:val="left"/>
      <w:pPr>
        <w:ind w:left="720" w:hanging="360"/>
      </w:pPr>
      <w:rPr>
        <w:rFonts w:ascii="Symbol" w:hAnsi="Symbol"/>
      </w:rPr>
    </w:lvl>
    <w:lvl w:ilvl="6" w:tplc="34923848">
      <w:start w:val="1"/>
      <w:numFmt w:val="bullet"/>
      <w:lvlText w:val=""/>
      <w:lvlJc w:val="left"/>
      <w:pPr>
        <w:ind w:left="720" w:hanging="360"/>
      </w:pPr>
      <w:rPr>
        <w:rFonts w:ascii="Symbol" w:hAnsi="Symbol"/>
      </w:rPr>
    </w:lvl>
    <w:lvl w:ilvl="7" w:tplc="6A50070C">
      <w:start w:val="1"/>
      <w:numFmt w:val="bullet"/>
      <w:lvlText w:val=""/>
      <w:lvlJc w:val="left"/>
      <w:pPr>
        <w:ind w:left="720" w:hanging="360"/>
      </w:pPr>
      <w:rPr>
        <w:rFonts w:ascii="Symbol" w:hAnsi="Symbol"/>
      </w:rPr>
    </w:lvl>
    <w:lvl w:ilvl="8" w:tplc="96B66D1E">
      <w:start w:val="1"/>
      <w:numFmt w:val="bullet"/>
      <w:lvlText w:val=""/>
      <w:lvlJc w:val="left"/>
      <w:pPr>
        <w:ind w:left="720" w:hanging="360"/>
      </w:pPr>
      <w:rPr>
        <w:rFonts w:ascii="Symbol" w:hAnsi="Symbol"/>
      </w:rPr>
    </w:lvl>
  </w:abstractNum>
  <w:abstractNum w:abstractNumId="32" w15:restartNumberingAfterBreak="0">
    <w:nsid w:val="4D44709B"/>
    <w:multiLevelType w:val="multilevel"/>
    <w:tmpl w:val="7BCE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917BD0"/>
    <w:multiLevelType w:val="hybridMultilevel"/>
    <w:tmpl w:val="466E4FE0"/>
    <w:lvl w:ilvl="0" w:tplc="98AA287C">
      <w:start w:val="1"/>
      <w:numFmt w:val="bullet"/>
      <w:lvlText w:val=""/>
      <w:lvlJc w:val="left"/>
      <w:pPr>
        <w:ind w:left="720" w:hanging="360"/>
      </w:pPr>
      <w:rPr>
        <w:rFonts w:ascii="Symbol" w:hAnsi="Symbol"/>
      </w:rPr>
    </w:lvl>
    <w:lvl w:ilvl="1" w:tplc="7C6E0ADA">
      <w:start w:val="1"/>
      <w:numFmt w:val="bullet"/>
      <w:lvlText w:val=""/>
      <w:lvlJc w:val="left"/>
      <w:pPr>
        <w:ind w:left="720" w:hanging="360"/>
      </w:pPr>
      <w:rPr>
        <w:rFonts w:ascii="Symbol" w:hAnsi="Symbol"/>
      </w:rPr>
    </w:lvl>
    <w:lvl w:ilvl="2" w:tplc="8B0E24E6">
      <w:start w:val="1"/>
      <w:numFmt w:val="bullet"/>
      <w:lvlText w:val=""/>
      <w:lvlJc w:val="left"/>
      <w:pPr>
        <w:ind w:left="720" w:hanging="360"/>
      </w:pPr>
      <w:rPr>
        <w:rFonts w:ascii="Symbol" w:hAnsi="Symbol"/>
      </w:rPr>
    </w:lvl>
    <w:lvl w:ilvl="3" w:tplc="04B27FA2">
      <w:start w:val="1"/>
      <w:numFmt w:val="bullet"/>
      <w:lvlText w:val=""/>
      <w:lvlJc w:val="left"/>
      <w:pPr>
        <w:ind w:left="720" w:hanging="360"/>
      </w:pPr>
      <w:rPr>
        <w:rFonts w:ascii="Symbol" w:hAnsi="Symbol"/>
      </w:rPr>
    </w:lvl>
    <w:lvl w:ilvl="4" w:tplc="DD860A68">
      <w:start w:val="1"/>
      <w:numFmt w:val="bullet"/>
      <w:lvlText w:val=""/>
      <w:lvlJc w:val="left"/>
      <w:pPr>
        <w:ind w:left="720" w:hanging="360"/>
      </w:pPr>
      <w:rPr>
        <w:rFonts w:ascii="Symbol" w:hAnsi="Symbol"/>
      </w:rPr>
    </w:lvl>
    <w:lvl w:ilvl="5" w:tplc="74CA04B8">
      <w:start w:val="1"/>
      <w:numFmt w:val="bullet"/>
      <w:lvlText w:val=""/>
      <w:lvlJc w:val="left"/>
      <w:pPr>
        <w:ind w:left="720" w:hanging="360"/>
      </w:pPr>
      <w:rPr>
        <w:rFonts w:ascii="Symbol" w:hAnsi="Symbol"/>
      </w:rPr>
    </w:lvl>
    <w:lvl w:ilvl="6" w:tplc="4136465C">
      <w:start w:val="1"/>
      <w:numFmt w:val="bullet"/>
      <w:lvlText w:val=""/>
      <w:lvlJc w:val="left"/>
      <w:pPr>
        <w:ind w:left="720" w:hanging="360"/>
      </w:pPr>
      <w:rPr>
        <w:rFonts w:ascii="Symbol" w:hAnsi="Symbol"/>
      </w:rPr>
    </w:lvl>
    <w:lvl w:ilvl="7" w:tplc="8CD08672">
      <w:start w:val="1"/>
      <w:numFmt w:val="bullet"/>
      <w:lvlText w:val=""/>
      <w:lvlJc w:val="left"/>
      <w:pPr>
        <w:ind w:left="720" w:hanging="360"/>
      </w:pPr>
      <w:rPr>
        <w:rFonts w:ascii="Symbol" w:hAnsi="Symbol"/>
      </w:rPr>
    </w:lvl>
    <w:lvl w:ilvl="8" w:tplc="456A3F54">
      <w:start w:val="1"/>
      <w:numFmt w:val="bullet"/>
      <w:lvlText w:val=""/>
      <w:lvlJc w:val="left"/>
      <w:pPr>
        <w:ind w:left="720" w:hanging="360"/>
      </w:pPr>
      <w:rPr>
        <w:rFonts w:ascii="Symbol" w:hAnsi="Symbol"/>
      </w:rPr>
    </w:lvl>
  </w:abstractNum>
  <w:abstractNum w:abstractNumId="34" w15:restartNumberingAfterBreak="0">
    <w:nsid w:val="4E305994"/>
    <w:multiLevelType w:val="hybridMultilevel"/>
    <w:tmpl w:val="9D94DBE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DEA2D40"/>
    <w:multiLevelType w:val="hybridMultilevel"/>
    <w:tmpl w:val="1AE4DE4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6F4FA1C">
      <w:numFmt w:val="bullet"/>
      <w:lvlText w:val="-"/>
      <w:lvlJc w:val="left"/>
      <w:pPr>
        <w:ind w:left="2160" w:hanging="360"/>
      </w:pPr>
      <w:rPr>
        <w:rFonts w:ascii="Arial" w:eastAsia="Times"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F57BA9"/>
    <w:multiLevelType w:val="hybridMultilevel"/>
    <w:tmpl w:val="FD425AF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F9122F"/>
    <w:multiLevelType w:val="hybridMultilevel"/>
    <w:tmpl w:val="B8844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6A55F3"/>
    <w:multiLevelType w:val="multilevel"/>
    <w:tmpl w:val="200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B08AA"/>
    <w:multiLevelType w:val="hybridMultilevel"/>
    <w:tmpl w:val="7C7C1DE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51712A"/>
    <w:multiLevelType w:val="hybridMultilevel"/>
    <w:tmpl w:val="4AB67740"/>
    <w:lvl w:ilvl="0" w:tplc="5C964CD8">
      <w:start w:val="1"/>
      <w:numFmt w:val="decimal"/>
      <w:lvlText w:val="%1."/>
      <w:lvlJc w:val="left"/>
      <w:pPr>
        <w:ind w:left="720" w:hanging="360"/>
      </w:pPr>
    </w:lvl>
    <w:lvl w:ilvl="1" w:tplc="54B2A45E">
      <w:start w:val="1"/>
      <w:numFmt w:val="decimal"/>
      <w:lvlText w:val="%2."/>
      <w:lvlJc w:val="left"/>
      <w:pPr>
        <w:ind w:left="720" w:hanging="360"/>
      </w:pPr>
    </w:lvl>
    <w:lvl w:ilvl="2" w:tplc="5AF855A2">
      <w:start w:val="1"/>
      <w:numFmt w:val="decimal"/>
      <w:lvlText w:val="%3."/>
      <w:lvlJc w:val="left"/>
      <w:pPr>
        <w:ind w:left="720" w:hanging="360"/>
      </w:pPr>
    </w:lvl>
    <w:lvl w:ilvl="3" w:tplc="C0A27E44">
      <w:start w:val="1"/>
      <w:numFmt w:val="decimal"/>
      <w:lvlText w:val="%4."/>
      <w:lvlJc w:val="left"/>
      <w:pPr>
        <w:ind w:left="720" w:hanging="360"/>
      </w:pPr>
    </w:lvl>
    <w:lvl w:ilvl="4" w:tplc="775A1CFA">
      <w:start w:val="1"/>
      <w:numFmt w:val="decimal"/>
      <w:lvlText w:val="%5."/>
      <w:lvlJc w:val="left"/>
      <w:pPr>
        <w:ind w:left="720" w:hanging="360"/>
      </w:pPr>
    </w:lvl>
    <w:lvl w:ilvl="5" w:tplc="10DC3CD6">
      <w:start w:val="1"/>
      <w:numFmt w:val="decimal"/>
      <w:lvlText w:val="%6."/>
      <w:lvlJc w:val="left"/>
      <w:pPr>
        <w:ind w:left="720" w:hanging="360"/>
      </w:pPr>
    </w:lvl>
    <w:lvl w:ilvl="6" w:tplc="363E3874">
      <w:start w:val="1"/>
      <w:numFmt w:val="decimal"/>
      <w:lvlText w:val="%7."/>
      <w:lvlJc w:val="left"/>
      <w:pPr>
        <w:ind w:left="720" w:hanging="360"/>
      </w:pPr>
    </w:lvl>
    <w:lvl w:ilvl="7" w:tplc="1E3A01F2">
      <w:start w:val="1"/>
      <w:numFmt w:val="decimal"/>
      <w:lvlText w:val="%8."/>
      <w:lvlJc w:val="left"/>
      <w:pPr>
        <w:ind w:left="720" w:hanging="360"/>
      </w:pPr>
    </w:lvl>
    <w:lvl w:ilvl="8" w:tplc="DE169012">
      <w:start w:val="1"/>
      <w:numFmt w:val="decimal"/>
      <w:lvlText w:val="%9."/>
      <w:lvlJc w:val="left"/>
      <w:pPr>
        <w:ind w:left="720" w:hanging="360"/>
      </w:pPr>
    </w:lvl>
  </w:abstractNum>
  <w:abstractNum w:abstractNumId="41" w15:restartNumberingAfterBreak="0">
    <w:nsid w:val="788314E0"/>
    <w:multiLevelType w:val="multilevel"/>
    <w:tmpl w:val="F78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43732E"/>
    <w:multiLevelType w:val="hybridMultilevel"/>
    <w:tmpl w:val="56A4275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4141738">
    <w:abstractNumId w:val="12"/>
  </w:num>
  <w:num w:numId="2" w16cid:durableId="1103257837">
    <w:abstractNumId w:val="12"/>
  </w:num>
  <w:num w:numId="3" w16cid:durableId="200166645">
    <w:abstractNumId w:val="27"/>
  </w:num>
  <w:num w:numId="4" w16cid:durableId="1506746361">
    <w:abstractNumId w:val="31"/>
  </w:num>
  <w:num w:numId="5" w16cid:durableId="1876230478">
    <w:abstractNumId w:val="9"/>
  </w:num>
  <w:num w:numId="6" w16cid:durableId="2028629533">
    <w:abstractNumId w:val="7"/>
  </w:num>
  <w:num w:numId="7" w16cid:durableId="2061443876">
    <w:abstractNumId w:val="6"/>
  </w:num>
  <w:num w:numId="8" w16cid:durableId="1004670085">
    <w:abstractNumId w:val="5"/>
  </w:num>
  <w:num w:numId="9" w16cid:durableId="1456632283">
    <w:abstractNumId w:val="4"/>
  </w:num>
  <w:num w:numId="10" w16cid:durableId="276525591">
    <w:abstractNumId w:val="8"/>
  </w:num>
  <w:num w:numId="11" w16cid:durableId="1416630640">
    <w:abstractNumId w:val="3"/>
  </w:num>
  <w:num w:numId="12" w16cid:durableId="320086376">
    <w:abstractNumId w:val="2"/>
  </w:num>
  <w:num w:numId="13" w16cid:durableId="1466898468">
    <w:abstractNumId w:val="1"/>
  </w:num>
  <w:num w:numId="14" w16cid:durableId="311298193">
    <w:abstractNumId w:val="0"/>
  </w:num>
  <w:num w:numId="15" w16cid:durableId="367075149">
    <w:abstractNumId w:val="18"/>
  </w:num>
  <w:num w:numId="16" w16cid:durableId="811943376">
    <w:abstractNumId w:val="21"/>
  </w:num>
  <w:num w:numId="17" w16cid:durableId="1723018583">
    <w:abstractNumId w:val="38"/>
  </w:num>
  <w:num w:numId="18" w16cid:durableId="1679111669">
    <w:abstractNumId w:val="41"/>
  </w:num>
  <w:num w:numId="19" w16cid:durableId="1757556514">
    <w:abstractNumId w:val="25"/>
  </w:num>
  <w:num w:numId="20" w16cid:durableId="1458990043">
    <w:abstractNumId w:val="29"/>
  </w:num>
  <w:num w:numId="21" w16cid:durableId="1461457361">
    <w:abstractNumId w:val="16"/>
  </w:num>
  <w:num w:numId="22" w16cid:durableId="2011325500">
    <w:abstractNumId w:val="13"/>
  </w:num>
  <w:num w:numId="23" w16cid:durableId="1685748057">
    <w:abstractNumId w:val="20"/>
  </w:num>
  <w:num w:numId="24" w16cid:durableId="825704888">
    <w:abstractNumId w:val="30"/>
  </w:num>
  <w:num w:numId="25" w16cid:durableId="752359700">
    <w:abstractNumId w:val="17"/>
  </w:num>
  <w:num w:numId="26" w16cid:durableId="1406805833">
    <w:abstractNumId w:val="36"/>
  </w:num>
  <w:num w:numId="27" w16cid:durableId="224531913">
    <w:abstractNumId w:val="42"/>
  </w:num>
  <w:num w:numId="28" w16cid:durableId="2007899319">
    <w:abstractNumId w:val="22"/>
  </w:num>
  <w:num w:numId="29" w16cid:durableId="939143926">
    <w:abstractNumId w:val="23"/>
  </w:num>
  <w:num w:numId="30" w16cid:durableId="239028134">
    <w:abstractNumId w:val="39"/>
  </w:num>
  <w:num w:numId="31" w16cid:durableId="750856975">
    <w:abstractNumId w:val="35"/>
  </w:num>
  <w:num w:numId="32" w16cid:durableId="382143560">
    <w:abstractNumId w:val="34"/>
  </w:num>
  <w:num w:numId="33" w16cid:durableId="1956869479">
    <w:abstractNumId w:val="24"/>
  </w:num>
  <w:num w:numId="34" w16cid:durableId="900558193">
    <w:abstractNumId w:val="15"/>
  </w:num>
  <w:num w:numId="35" w16cid:durableId="1331174699">
    <w:abstractNumId w:val="10"/>
  </w:num>
  <w:num w:numId="36" w16cid:durableId="184171616">
    <w:abstractNumId w:val="11"/>
  </w:num>
  <w:num w:numId="37" w16cid:durableId="1439328780">
    <w:abstractNumId w:val="14"/>
  </w:num>
  <w:num w:numId="38" w16cid:durableId="1458448000">
    <w:abstractNumId w:val="32"/>
  </w:num>
  <w:num w:numId="39" w16cid:durableId="1021584493">
    <w:abstractNumId w:val="28"/>
  </w:num>
  <w:num w:numId="40" w16cid:durableId="1765801985">
    <w:abstractNumId w:val="33"/>
  </w:num>
  <w:num w:numId="41" w16cid:durableId="702561002">
    <w:abstractNumId w:val="37"/>
  </w:num>
  <w:num w:numId="42" w16cid:durableId="1037001064">
    <w:abstractNumId w:val="40"/>
  </w:num>
  <w:num w:numId="43" w16cid:durableId="397942131">
    <w:abstractNumId w:val="19"/>
  </w:num>
  <w:num w:numId="44" w16cid:durableId="84313248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7A24" w:allStyles="0" w:customStyles="0" w:latentStyles="1" w:stylesInUse="0" w:headingStyles="1" w:numberingStyles="0" w:tableStyles="0" w:directFormattingOnRuns="0" w:directFormattingOnParagraphs="1"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4C"/>
    <w:rsid w:val="000003C7"/>
    <w:rsid w:val="00000ADE"/>
    <w:rsid w:val="0000380A"/>
    <w:rsid w:val="00014FC1"/>
    <w:rsid w:val="00015BA4"/>
    <w:rsid w:val="000163D6"/>
    <w:rsid w:val="00016A62"/>
    <w:rsid w:val="00020BB7"/>
    <w:rsid w:val="00024297"/>
    <w:rsid w:val="00024629"/>
    <w:rsid w:val="00024A9A"/>
    <w:rsid w:val="000274E7"/>
    <w:rsid w:val="00032D72"/>
    <w:rsid w:val="000335C7"/>
    <w:rsid w:val="0003516F"/>
    <w:rsid w:val="00040CA6"/>
    <w:rsid w:val="000419E5"/>
    <w:rsid w:val="00041B3D"/>
    <w:rsid w:val="00044A06"/>
    <w:rsid w:val="00046296"/>
    <w:rsid w:val="00047BB1"/>
    <w:rsid w:val="000556A6"/>
    <w:rsid w:val="0005678A"/>
    <w:rsid w:val="0006005F"/>
    <w:rsid w:val="00061BCE"/>
    <w:rsid w:val="00067104"/>
    <w:rsid w:val="00070853"/>
    <w:rsid w:val="00077D1A"/>
    <w:rsid w:val="00077DFB"/>
    <w:rsid w:val="00080DC5"/>
    <w:rsid w:val="0008198E"/>
    <w:rsid w:val="000853B7"/>
    <w:rsid w:val="0008754D"/>
    <w:rsid w:val="0009107E"/>
    <w:rsid w:val="00091AFB"/>
    <w:rsid w:val="00092325"/>
    <w:rsid w:val="00092BC3"/>
    <w:rsid w:val="000A1508"/>
    <w:rsid w:val="000A1FBC"/>
    <w:rsid w:val="000A58C9"/>
    <w:rsid w:val="000A7470"/>
    <w:rsid w:val="000B0854"/>
    <w:rsid w:val="000B23CD"/>
    <w:rsid w:val="000B312B"/>
    <w:rsid w:val="000B3949"/>
    <w:rsid w:val="000B7027"/>
    <w:rsid w:val="000C03FF"/>
    <w:rsid w:val="000C2294"/>
    <w:rsid w:val="000C478F"/>
    <w:rsid w:val="000C4BCB"/>
    <w:rsid w:val="000D0243"/>
    <w:rsid w:val="000D1C4C"/>
    <w:rsid w:val="000D3085"/>
    <w:rsid w:val="000D65F1"/>
    <w:rsid w:val="000E1A47"/>
    <w:rsid w:val="000E26D0"/>
    <w:rsid w:val="000E4494"/>
    <w:rsid w:val="000E7673"/>
    <w:rsid w:val="000F0791"/>
    <w:rsid w:val="000F2E5D"/>
    <w:rsid w:val="000F3378"/>
    <w:rsid w:val="000F54F8"/>
    <w:rsid w:val="000F63C0"/>
    <w:rsid w:val="000F6877"/>
    <w:rsid w:val="00101A33"/>
    <w:rsid w:val="001027E7"/>
    <w:rsid w:val="00102E37"/>
    <w:rsid w:val="00103074"/>
    <w:rsid w:val="00103D37"/>
    <w:rsid w:val="00104679"/>
    <w:rsid w:val="00110B94"/>
    <w:rsid w:val="00111E9E"/>
    <w:rsid w:val="0011260E"/>
    <w:rsid w:val="00115969"/>
    <w:rsid w:val="00115CAE"/>
    <w:rsid w:val="001164F4"/>
    <w:rsid w:val="001229DB"/>
    <w:rsid w:val="00122C70"/>
    <w:rsid w:val="00122C87"/>
    <w:rsid w:val="001256BE"/>
    <w:rsid w:val="00126709"/>
    <w:rsid w:val="00134117"/>
    <w:rsid w:val="00134956"/>
    <w:rsid w:val="001368B7"/>
    <w:rsid w:val="00137B5E"/>
    <w:rsid w:val="00140463"/>
    <w:rsid w:val="001463D9"/>
    <w:rsid w:val="00150CE2"/>
    <w:rsid w:val="00151A56"/>
    <w:rsid w:val="001523D3"/>
    <w:rsid w:val="00153999"/>
    <w:rsid w:val="00156EAE"/>
    <w:rsid w:val="00160876"/>
    <w:rsid w:val="00163397"/>
    <w:rsid w:val="001707F4"/>
    <w:rsid w:val="00172706"/>
    <w:rsid w:val="00172DA7"/>
    <w:rsid w:val="001775A7"/>
    <w:rsid w:val="00185C28"/>
    <w:rsid w:val="001863ED"/>
    <w:rsid w:val="001869A0"/>
    <w:rsid w:val="001874CE"/>
    <w:rsid w:val="00191CC5"/>
    <w:rsid w:val="00194A71"/>
    <w:rsid w:val="001973DA"/>
    <w:rsid w:val="00197BB8"/>
    <w:rsid w:val="001A0ABD"/>
    <w:rsid w:val="001A138D"/>
    <w:rsid w:val="001A19CB"/>
    <w:rsid w:val="001A30BA"/>
    <w:rsid w:val="001A33DB"/>
    <w:rsid w:val="001A40AC"/>
    <w:rsid w:val="001A46B2"/>
    <w:rsid w:val="001A470F"/>
    <w:rsid w:val="001A4F17"/>
    <w:rsid w:val="001A578B"/>
    <w:rsid w:val="001A770D"/>
    <w:rsid w:val="001B201C"/>
    <w:rsid w:val="001B22F5"/>
    <w:rsid w:val="001B4EF5"/>
    <w:rsid w:val="001B6270"/>
    <w:rsid w:val="001C2F9A"/>
    <w:rsid w:val="001C3CD1"/>
    <w:rsid w:val="001C57C3"/>
    <w:rsid w:val="001C6393"/>
    <w:rsid w:val="001C666E"/>
    <w:rsid w:val="001D63B3"/>
    <w:rsid w:val="001E2AE3"/>
    <w:rsid w:val="001E429F"/>
    <w:rsid w:val="001E5924"/>
    <w:rsid w:val="001E65E6"/>
    <w:rsid w:val="001F265D"/>
    <w:rsid w:val="001F2C1D"/>
    <w:rsid w:val="001F532C"/>
    <w:rsid w:val="001F7EF4"/>
    <w:rsid w:val="00201024"/>
    <w:rsid w:val="002065E9"/>
    <w:rsid w:val="00206DAF"/>
    <w:rsid w:val="002076F5"/>
    <w:rsid w:val="00213550"/>
    <w:rsid w:val="00217282"/>
    <w:rsid w:val="00220047"/>
    <w:rsid w:val="00220963"/>
    <w:rsid w:val="00220B78"/>
    <w:rsid w:val="0022201A"/>
    <w:rsid w:val="00222958"/>
    <w:rsid w:val="00222A45"/>
    <w:rsid w:val="00225F26"/>
    <w:rsid w:val="002275BB"/>
    <w:rsid w:val="00231B61"/>
    <w:rsid w:val="00235C2D"/>
    <w:rsid w:val="0023751D"/>
    <w:rsid w:val="0024527C"/>
    <w:rsid w:val="00245E00"/>
    <w:rsid w:val="002510F0"/>
    <w:rsid w:val="00252F33"/>
    <w:rsid w:val="00253678"/>
    <w:rsid w:val="00253C52"/>
    <w:rsid w:val="00254DD0"/>
    <w:rsid w:val="00256BEC"/>
    <w:rsid w:val="00257C47"/>
    <w:rsid w:val="00260B47"/>
    <w:rsid w:val="00261991"/>
    <w:rsid w:val="00263220"/>
    <w:rsid w:val="00264270"/>
    <w:rsid w:val="002649A2"/>
    <w:rsid w:val="002659E3"/>
    <w:rsid w:val="00265F74"/>
    <w:rsid w:val="00267401"/>
    <w:rsid w:val="00274894"/>
    <w:rsid w:val="002754CE"/>
    <w:rsid w:val="0027611F"/>
    <w:rsid w:val="00276CAF"/>
    <w:rsid w:val="00280E62"/>
    <w:rsid w:val="00282775"/>
    <w:rsid w:val="0028294C"/>
    <w:rsid w:val="002833B9"/>
    <w:rsid w:val="00284FB1"/>
    <w:rsid w:val="00285DD5"/>
    <w:rsid w:val="0028768E"/>
    <w:rsid w:val="002904BF"/>
    <w:rsid w:val="00292892"/>
    <w:rsid w:val="002932B6"/>
    <w:rsid w:val="00294073"/>
    <w:rsid w:val="0029444E"/>
    <w:rsid w:val="002952A0"/>
    <w:rsid w:val="002954AA"/>
    <w:rsid w:val="002958BE"/>
    <w:rsid w:val="002960E3"/>
    <w:rsid w:val="002A017A"/>
    <w:rsid w:val="002A076B"/>
    <w:rsid w:val="002A099F"/>
    <w:rsid w:val="002A1069"/>
    <w:rsid w:val="002A1811"/>
    <w:rsid w:val="002A5A2F"/>
    <w:rsid w:val="002A6E89"/>
    <w:rsid w:val="002A7445"/>
    <w:rsid w:val="002B07A8"/>
    <w:rsid w:val="002B0C97"/>
    <w:rsid w:val="002B26AC"/>
    <w:rsid w:val="002B5B0D"/>
    <w:rsid w:val="002B7AEE"/>
    <w:rsid w:val="002C2870"/>
    <w:rsid w:val="002C2CB5"/>
    <w:rsid w:val="002C35EC"/>
    <w:rsid w:val="002C3835"/>
    <w:rsid w:val="002C4DAF"/>
    <w:rsid w:val="002C561A"/>
    <w:rsid w:val="002C58B8"/>
    <w:rsid w:val="002C63E2"/>
    <w:rsid w:val="002C6AE8"/>
    <w:rsid w:val="002C6F3C"/>
    <w:rsid w:val="002D59B6"/>
    <w:rsid w:val="002D6367"/>
    <w:rsid w:val="002E02CE"/>
    <w:rsid w:val="002F0D8E"/>
    <w:rsid w:val="002F1B6C"/>
    <w:rsid w:val="002F1E1E"/>
    <w:rsid w:val="002F1FFA"/>
    <w:rsid w:val="002F23DC"/>
    <w:rsid w:val="002F3B16"/>
    <w:rsid w:val="00301A6E"/>
    <w:rsid w:val="00305F16"/>
    <w:rsid w:val="00310207"/>
    <w:rsid w:val="003104B7"/>
    <w:rsid w:val="003104F7"/>
    <w:rsid w:val="0031195D"/>
    <w:rsid w:val="003161AC"/>
    <w:rsid w:val="0031705B"/>
    <w:rsid w:val="003171CD"/>
    <w:rsid w:val="003174B7"/>
    <w:rsid w:val="00317C65"/>
    <w:rsid w:val="0032052D"/>
    <w:rsid w:val="0032211B"/>
    <w:rsid w:val="0032453E"/>
    <w:rsid w:val="00327F14"/>
    <w:rsid w:val="0033058E"/>
    <w:rsid w:val="00330B32"/>
    <w:rsid w:val="00330BB5"/>
    <w:rsid w:val="003315F4"/>
    <w:rsid w:val="00333C25"/>
    <w:rsid w:val="0033460C"/>
    <w:rsid w:val="00341908"/>
    <w:rsid w:val="00341FED"/>
    <w:rsid w:val="00344188"/>
    <w:rsid w:val="00345149"/>
    <w:rsid w:val="003459F7"/>
    <w:rsid w:val="003551F7"/>
    <w:rsid w:val="003628A0"/>
    <w:rsid w:val="00365EE0"/>
    <w:rsid w:val="003662F5"/>
    <w:rsid w:val="00366AB4"/>
    <w:rsid w:val="003716D4"/>
    <w:rsid w:val="00371F5E"/>
    <w:rsid w:val="0037214F"/>
    <w:rsid w:val="003739CC"/>
    <w:rsid w:val="003749A9"/>
    <w:rsid w:val="00377609"/>
    <w:rsid w:val="00382020"/>
    <w:rsid w:val="00384132"/>
    <w:rsid w:val="00384428"/>
    <w:rsid w:val="00392494"/>
    <w:rsid w:val="00397003"/>
    <w:rsid w:val="00397268"/>
    <w:rsid w:val="003978FB"/>
    <w:rsid w:val="003A039D"/>
    <w:rsid w:val="003A0747"/>
    <w:rsid w:val="003A5A71"/>
    <w:rsid w:val="003B0121"/>
    <w:rsid w:val="003B0B7C"/>
    <w:rsid w:val="003B61F0"/>
    <w:rsid w:val="003C02B5"/>
    <w:rsid w:val="003C58D0"/>
    <w:rsid w:val="003D1143"/>
    <w:rsid w:val="003D21C5"/>
    <w:rsid w:val="003D60D6"/>
    <w:rsid w:val="003D75BD"/>
    <w:rsid w:val="003D7C0F"/>
    <w:rsid w:val="003E02BF"/>
    <w:rsid w:val="003E0D63"/>
    <w:rsid w:val="003E1DC3"/>
    <w:rsid w:val="003E2B4D"/>
    <w:rsid w:val="003E31D6"/>
    <w:rsid w:val="003E3A9E"/>
    <w:rsid w:val="003E5EF9"/>
    <w:rsid w:val="003E6A06"/>
    <w:rsid w:val="003F26C0"/>
    <w:rsid w:val="003F2895"/>
    <w:rsid w:val="003F4B33"/>
    <w:rsid w:val="003F7AA6"/>
    <w:rsid w:val="00402476"/>
    <w:rsid w:val="00404387"/>
    <w:rsid w:val="00404473"/>
    <w:rsid w:val="00405D6B"/>
    <w:rsid w:val="0040658D"/>
    <w:rsid w:val="0041309A"/>
    <w:rsid w:val="004132E3"/>
    <w:rsid w:val="0041747C"/>
    <w:rsid w:val="00420309"/>
    <w:rsid w:val="00422316"/>
    <w:rsid w:val="00422645"/>
    <w:rsid w:val="00423C34"/>
    <w:rsid w:val="00426303"/>
    <w:rsid w:val="004350B3"/>
    <w:rsid w:val="00435E86"/>
    <w:rsid w:val="00443A5D"/>
    <w:rsid w:val="00451E73"/>
    <w:rsid w:val="00453670"/>
    <w:rsid w:val="00453727"/>
    <w:rsid w:val="0045409D"/>
    <w:rsid w:val="004575FF"/>
    <w:rsid w:val="0046030F"/>
    <w:rsid w:val="004618E6"/>
    <w:rsid w:val="00463E18"/>
    <w:rsid w:val="00464532"/>
    <w:rsid w:val="00464E49"/>
    <w:rsid w:val="004665D8"/>
    <w:rsid w:val="004705AA"/>
    <w:rsid w:val="004712A4"/>
    <w:rsid w:val="00471429"/>
    <w:rsid w:val="00473F31"/>
    <w:rsid w:val="004762E4"/>
    <w:rsid w:val="00476D7E"/>
    <w:rsid w:val="00486A0B"/>
    <w:rsid w:val="0049195D"/>
    <w:rsid w:val="00492033"/>
    <w:rsid w:val="004930CA"/>
    <w:rsid w:val="0049368A"/>
    <w:rsid w:val="00494286"/>
    <w:rsid w:val="00495BDA"/>
    <w:rsid w:val="0049698D"/>
    <w:rsid w:val="00496EA8"/>
    <w:rsid w:val="00496EC2"/>
    <w:rsid w:val="004A2FD7"/>
    <w:rsid w:val="004A4019"/>
    <w:rsid w:val="004A557A"/>
    <w:rsid w:val="004A5FC3"/>
    <w:rsid w:val="004A719F"/>
    <w:rsid w:val="004A7845"/>
    <w:rsid w:val="004B0D18"/>
    <w:rsid w:val="004B3B95"/>
    <w:rsid w:val="004B56C0"/>
    <w:rsid w:val="004B5C6C"/>
    <w:rsid w:val="004B6062"/>
    <w:rsid w:val="004C1070"/>
    <w:rsid w:val="004C126C"/>
    <w:rsid w:val="004C1DC3"/>
    <w:rsid w:val="004C2131"/>
    <w:rsid w:val="004C2AEF"/>
    <w:rsid w:val="004C4124"/>
    <w:rsid w:val="004C4CAC"/>
    <w:rsid w:val="004C5377"/>
    <w:rsid w:val="004C5C64"/>
    <w:rsid w:val="004C640B"/>
    <w:rsid w:val="004C7B9C"/>
    <w:rsid w:val="004D0A0C"/>
    <w:rsid w:val="004D6A63"/>
    <w:rsid w:val="004D78A7"/>
    <w:rsid w:val="004E08F6"/>
    <w:rsid w:val="004E168A"/>
    <w:rsid w:val="004E5190"/>
    <w:rsid w:val="004E52BE"/>
    <w:rsid w:val="004E639B"/>
    <w:rsid w:val="004F02CA"/>
    <w:rsid w:val="004F0875"/>
    <w:rsid w:val="004F0A5C"/>
    <w:rsid w:val="004F10AB"/>
    <w:rsid w:val="004F2385"/>
    <w:rsid w:val="004F4609"/>
    <w:rsid w:val="00500087"/>
    <w:rsid w:val="00500C0B"/>
    <w:rsid w:val="005015D1"/>
    <w:rsid w:val="0050314A"/>
    <w:rsid w:val="005105DB"/>
    <w:rsid w:val="005111D5"/>
    <w:rsid w:val="0051143C"/>
    <w:rsid w:val="00511E9C"/>
    <w:rsid w:val="00515367"/>
    <w:rsid w:val="005159AB"/>
    <w:rsid w:val="00520D21"/>
    <w:rsid w:val="00522AF5"/>
    <w:rsid w:val="0052371F"/>
    <w:rsid w:val="00524429"/>
    <w:rsid w:val="00526FD2"/>
    <w:rsid w:val="00527EDA"/>
    <w:rsid w:val="00530E92"/>
    <w:rsid w:val="00531277"/>
    <w:rsid w:val="005325D9"/>
    <w:rsid w:val="00532E19"/>
    <w:rsid w:val="00533733"/>
    <w:rsid w:val="00534ECA"/>
    <w:rsid w:val="00544271"/>
    <w:rsid w:val="00544B3E"/>
    <w:rsid w:val="00545B33"/>
    <w:rsid w:val="0054676E"/>
    <w:rsid w:val="00554B5C"/>
    <w:rsid w:val="00555D45"/>
    <w:rsid w:val="00563AF6"/>
    <w:rsid w:val="00564950"/>
    <w:rsid w:val="005653D4"/>
    <w:rsid w:val="00566300"/>
    <w:rsid w:val="00566670"/>
    <w:rsid w:val="00566BD8"/>
    <w:rsid w:val="00567509"/>
    <w:rsid w:val="00567600"/>
    <w:rsid w:val="00573AB4"/>
    <w:rsid w:val="00574358"/>
    <w:rsid w:val="00576D97"/>
    <w:rsid w:val="00581954"/>
    <w:rsid w:val="0058499A"/>
    <w:rsid w:val="0058728F"/>
    <w:rsid w:val="005915B3"/>
    <w:rsid w:val="0059166A"/>
    <w:rsid w:val="005953D7"/>
    <w:rsid w:val="0059633D"/>
    <w:rsid w:val="005A1E6F"/>
    <w:rsid w:val="005A2A3D"/>
    <w:rsid w:val="005A3855"/>
    <w:rsid w:val="005A510E"/>
    <w:rsid w:val="005A53E1"/>
    <w:rsid w:val="005A630B"/>
    <w:rsid w:val="005A7B13"/>
    <w:rsid w:val="005B1073"/>
    <w:rsid w:val="005B111E"/>
    <w:rsid w:val="005B202D"/>
    <w:rsid w:val="005B23FD"/>
    <w:rsid w:val="005B3C1A"/>
    <w:rsid w:val="005B4756"/>
    <w:rsid w:val="005B5E01"/>
    <w:rsid w:val="005B639E"/>
    <w:rsid w:val="005C27D9"/>
    <w:rsid w:val="005C39FC"/>
    <w:rsid w:val="005C414C"/>
    <w:rsid w:val="005C6683"/>
    <w:rsid w:val="005C6F43"/>
    <w:rsid w:val="005D0F91"/>
    <w:rsid w:val="005E156B"/>
    <w:rsid w:val="005E1DA9"/>
    <w:rsid w:val="005E4C0E"/>
    <w:rsid w:val="005F0D37"/>
    <w:rsid w:val="005F204B"/>
    <w:rsid w:val="005F2579"/>
    <w:rsid w:val="005F4376"/>
    <w:rsid w:val="005F6040"/>
    <w:rsid w:val="0060055E"/>
    <w:rsid w:val="006045DD"/>
    <w:rsid w:val="00607D6F"/>
    <w:rsid w:val="00610AEE"/>
    <w:rsid w:val="00611576"/>
    <w:rsid w:val="00611D8E"/>
    <w:rsid w:val="00614A2E"/>
    <w:rsid w:val="0062192F"/>
    <w:rsid w:val="0062331B"/>
    <w:rsid w:val="00625E28"/>
    <w:rsid w:val="00627DDC"/>
    <w:rsid w:val="0063211D"/>
    <w:rsid w:val="00632CA7"/>
    <w:rsid w:val="00634096"/>
    <w:rsid w:val="006360A0"/>
    <w:rsid w:val="00636F1B"/>
    <w:rsid w:val="0063707D"/>
    <w:rsid w:val="0064004B"/>
    <w:rsid w:val="00641FC5"/>
    <w:rsid w:val="00643786"/>
    <w:rsid w:val="0064516F"/>
    <w:rsid w:val="0064552E"/>
    <w:rsid w:val="00646DEA"/>
    <w:rsid w:val="00653515"/>
    <w:rsid w:val="006541B8"/>
    <w:rsid w:val="00655132"/>
    <w:rsid w:val="0065526D"/>
    <w:rsid w:val="00657292"/>
    <w:rsid w:val="00660892"/>
    <w:rsid w:val="0066586E"/>
    <w:rsid w:val="00666DDD"/>
    <w:rsid w:val="00670536"/>
    <w:rsid w:val="00676F38"/>
    <w:rsid w:val="006772EB"/>
    <w:rsid w:val="0068179D"/>
    <w:rsid w:val="00682CDC"/>
    <w:rsid w:val="00682DDE"/>
    <w:rsid w:val="00684EF2"/>
    <w:rsid w:val="00684F75"/>
    <w:rsid w:val="006857ED"/>
    <w:rsid w:val="00691BDF"/>
    <w:rsid w:val="00693740"/>
    <w:rsid w:val="00694E3B"/>
    <w:rsid w:val="00695413"/>
    <w:rsid w:val="006968AB"/>
    <w:rsid w:val="00696B54"/>
    <w:rsid w:val="00697390"/>
    <w:rsid w:val="00697851"/>
    <w:rsid w:val="006A07A0"/>
    <w:rsid w:val="006A1C0F"/>
    <w:rsid w:val="006A27FB"/>
    <w:rsid w:val="006A34D8"/>
    <w:rsid w:val="006A42CA"/>
    <w:rsid w:val="006A5275"/>
    <w:rsid w:val="006A5286"/>
    <w:rsid w:val="006B2B54"/>
    <w:rsid w:val="006B4769"/>
    <w:rsid w:val="006B536A"/>
    <w:rsid w:val="006B5CC0"/>
    <w:rsid w:val="006C0BF3"/>
    <w:rsid w:val="006C16B6"/>
    <w:rsid w:val="006C1AC5"/>
    <w:rsid w:val="006C25D2"/>
    <w:rsid w:val="006C41AA"/>
    <w:rsid w:val="006C6513"/>
    <w:rsid w:val="006C7A7C"/>
    <w:rsid w:val="006C7D3D"/>
    <w:rsid w:val="006C7D58"/>
    <w:rsid w:val="006D1AFA"/>
    <w:rsid w:val="006D4178"/>
    <w:rsid w:val="006D51B6"/>
    <w:rsid w:val="006E166B"/>
    <w:rsid w:val="006E274C"/>
    <w:rsid w:val="006E782C"/>
    <w:rsid w:val="006F02C5"/>
    <w:rsid w:val="006F060C"/>
    <w:rsid w:val="006F53B8"/>
    <w:rsid w:val="00706A68"/>
    <w:rsid w:val="0070700F"/>
    <w:rsid w:val="00715086"/>
    <w:rsid w:val="00715B91"/>
    <w:rsid w:val="00715D55"/>
    <w:rsid w:val="007204C5"/>
    <w:rsid w:val="007224D8"/>
    <w:rsid w:val="007244C4"/>
    <w:rsid w:val="0072647D"/>
    <w:rsid w:val="00726B0B"/>
    <w:rsid w:val="00727BF0"/>
    <w:rsid w:val="00730B5C"/>
    <w:rsid w:val="0073111E"/>
    <w:rsid w:val="0073115F"/>
    <w:rsid w:val="00732863"/>
    <w:rsid w:val="007370CF"/>
    <w:rsid w:val="007404A9"/>
    <w:rsid w:val="00740739"/>
    <w:rsid w:val="00740FD9"/>
    <w:rsid w:val="00741AA1"/>
    <w:rsid w:val="007432F2"/>
    <w:rsid w:val="00744054"/>
    <w:rsid w:val="007442D2"/>
    <w:rsid w:val="00746903"/>
    <w:rsid w:val="00747738"/>
    <w:rsid w:val="007500EA"/>
    <w:rsid w:val="007502AE"/>
    <w:rsid w:val="007519A5"/>
    <w:rsid w:val="007524AF"/>
    <w:rsid w:val="00754530"/>
    <w:rsid w:val="00754A71"/>
    <w:rsid w:val="00754C20"/>
    <w:rsid w:val="00755EF9"/>
    <w:rsid w:val="00756A57"/>
    <w:rsid w:val="00757115"/>
    <w:rsid w:val="007576A1"/>
    <w:rsid w:val="00760CA7"/>
    <w:rsid w:val="00760D9D"/>
    <w:rsid w:val="00764485"/>
    <w:rsid w:val="00767D81"/>
    <w:rsid w:val="0077191E"/>
    <w:rsid w:val="007741F6"/>
    <w:rsid w:val="00774880"/>
    <w:rsid w:val="00775789"/>
    <w:rsid w:val="00775D2F"/>
    <w:rsid w:val="0077799A"/>
    <w:rsid w:val="00777A91"/>
    <w:rsid w:val="00780F3B"/>
    <w:rsid w:val="00790BEC"/>
    <w:rsid w:val="00793262"/>
    <w:rsid w:val="00795D98"/>
    <w:rsid w:val="00796E17"/>
    <w:rsid w:val="0079794F"/>
    <w:rsid w:val="007A224F"/>
    <w:rsid w:val="007A25FA"/>
    <w:rsid w:val="007A2928"/>
    <w:rsid w:val="007A3B7B"/>
    <w:rsid w:val="007A3B8C"/>
    <w:rsid w:val="007A6EBD"/>
    <w:rsid w:val="007C2242"/>
    <w:rsid w:val="007C45CC"/>
    <w:rsid w:val="007C5D84"/>
    <w:rsid w:val="007C683E"/>
    <w:rsid w:val="007D17EE"/>
    <w:rsid w:val="007D69C1"/>
    <w:rsid w:val="007D72CE"/>
    <w:rsid w:val="007D7496"/>
    <w:rsid w:val="007D7BEA"/>
    <w:rsid w:val="007E080C"/>
    <w:rsid w:val="007E4CFE"/>
    <w:rsid w:val="007E51E9"/>
    <w:rsid w:val="007E6B31"/>
    <w:rsid w:val="007E7E9C"/>
    <w:rsid w:val="007F20A0"/>
    <w:rsid w:val="007F296C"/>
    <w:rsid w:val="007F3A95"/>
    <w:rsid w:val="007F44DD"/>
    <w:rsid w:val="007F50D2"/>
    <w:rsid w:val="007F5320"/>
    <w:rsid w:val="00800025"/>
    <w:rsid w:val="008000B3"/>
    <w:rsid w:val="00801145"/>
    <w:rsid w:val="0080596F"/>
    <w:rsid w:val="00807218"/>
    <w:rsid w:val="008121D2"/>
    <w:rsid w:val="00817646"/>
    <w:rsid w:val="00817AF4"/>
    <w:rsid w:val="0082053F"/>
    <w:rsid w:val="00820CD1"/>
    <w:rsid w:val="00821D7F"/>
    <w:rsid w:val="00822A28"/>
    <w:rsid w:val="0082354E"/>
    <w:rsid w:val="0082562A"/>
    <w:rsid w:val="00826019"/>
    <w:rsid w:val="008260BA"/>
    <w:rsid w:val="00832841"/>
    <w:rsid w:val="00833FD7"/>
    <w:rsid w:val="0083441C"/>
    <w:rsid w:val="00834530"/>
    <w:rsid w:val="00837634"/>
    <w:rsid w:val="008377AD"/>
    <w:rsid w:val="00837AEB"/>
    <w:rsid w:val="008426E4"/>
    <w:rsid w:val="008434D4"/>
    <w:rsid w:val="00845630"/>
    <w:rsid w:val="008459CD"/>
    <w:rsid w:val="00850041"/>
    <w:rsid w:val="008500D7"/>
    <w:rsid w:val="00850DBB"/>
    <w:rsid w:val="0085717C"/>
    <w:rsid w:val="008636B2"/>
    <w:rsid w:val="008645D9"/>
    <w:rsid w:val="0086536C"/>
    <w:rsid w:val="00867A8A"/>
    <w:rsid w:val="0087115F"/>
    <w:rsid w:val="00877E05"/>
    <w:rsid w:val="0088363B"/>
    <w:rsid w:val="0088499B"/>
    <w:rsid w:val="00886B49"/>
    <w:rsid w:val="008876E1"/>
    <w:rsid w:val="00887730"/>
    <w:rsid w:val="00887A68"/>
    <w:rsid w:val="008910A6"/>
    <w:rsid w:val="0089484B"/>
    <w:rsid w:val="00896086"/>
    <w:rsid w:val="00897B93"/>
    <w:rsid w:val="008A062B"/>
    <w:rsid w:val="008A1F0E"/>
    <w:rsid w:val="008A2BE2"/>
    <w:rsid w:val="008A2E1B"/>
    <w:rsid w:val="008A3D27"/>
    <w:rsid w:val="008A4D5D"/>
    <w:rsid w:val="008A5060"/>
    <w:rsid w:val="008A5F6C"/>
    <w:rsid w:val="008A6FFE"/>
    <w:rsid w:val="008B0434"/>
    <w:rsid w:val="008B0590"/>
    <w:rsid w:val="008B0CC0"/>
    <w:rsid w:val="008B15A9"/>
    <w:rsid w:val="008B1C58"/>
    <w:rsid w:val="008B1DBD"/>
    <w:rsid w:val="008B2949"/>
    <w:rsid w:val="008B3193"/>
    <w:rsid w:val="008B440D"/>
    <w:rsid w:val="008B4DC8"/>
    <w:rsid w:val="008C006E"/>
    <w:rsid w:val="008C3964"/>
    <w:rsid w:val="008C751B"/>
    <w:rsid w:val="008C75E0"/>
    <w:rsid w:val="008D6618"/>
    <w:rsid w:val="008D794A"/>
    <w:rsid w:val="008E0D85"/>
    <w:rsid w:val="008E2552"/>
    <w:rsid w:val="008E2C3E"/>
    <w:rsid w:val="008E328F"/>
    <w:rsid w:val="008E5250"/>
    <w:rsid w:val="008E6441"/>
    <w:rsid w:val="008E6E80"/>
    <w:rsid w:val="008F0EFA"/>
    <w:rsid w:val="008F58E6"/>
    <w:rsid w:val="00900FEC"/>
    <w:rsid w:val="009017A7"/>
    <w:rsid w:val="00901B64"/>
    <w:rsid w:val="00907B7C"/>
    <w:rsid w:val="00912AFE"/>
    <w:rsid w:val="009130F9"/>
    <w:rsid w:val="009145A4"/>
    <w:rsid w:val="009146E4"/>
    <w:rsid w:val="0091525A"/>
    <w:rsid w:val="0091556B"/>
    <w:rsid w:val="00916F66"/>
    <w:rsid w:val="00920971"/>
    <w:rsid w:val="00922F94"/>
    <w:rsid w:val="009251CD"/>
    <w:rsid w:val="009278C4"/>
    <w:rsid w:val="00930D9D"/>
    <w:rsid w:val="0093173B"/>
    <w:rsid w:val="00936D8F"/>
    <w:rsid w:val="0093756F"/>
    <w:rsid w:val="009415D2"/>
    <w:rsid w:val="009427F2"/>
    <w:rsid w:val="00943EBA"/>
    <w:rsid w:val="0095570C"/>
    <w:rsid w:val="00955E98"/>
    <w:rsid w:val="0095675F"/>
    <w:rsid w:val="0095700A"/>
    <w:rsid w:val="009643F0"/>
    <w:rsid w:val="00965041"/>
    <w:rsid w:val="00965A43"/>
    <w:rsid w:val="00967B7A"/>
    <w:rsid w:val="009708D0"/>
    <w:rsid w:val="00970BDA"/>
    <w:rsid w:val="00972697"/>
    <w:rsid w:val="0097778C"/>
    <w:rsid w:val="00977DB7"/>
    <w:rsid w:val="00980C78"/>
    <w:rsid w:val="0098107D"/>
    <w:rsid w:val="00982084"/>
    <w:rsid w:val="00983841"/>
    <w:rsid w:val="00983DF1"/>
    <w:rsid w:val="00984931"/>
    <w:rsid w:val="00987C38"/>
    <w:rsid w:val="00990ABE"/>
    <w:rsid w:val="00991E64"/>
    <w:rsid w:val="0099439C"/>
    <w:rsid w:val="00995488"/>
    <w:rsid w:val="009A05FF"/>
    <w:rsid w:val="009A1153"/>
    <w:rsid w:val="009A1477"/>
    <w:rsid w:val="009A3970"/>
    <w:rsid w:val="009A4501"/>
    <w:rsid w:val="009A62B5"/>
    <w:rsid w:val="009B1472"/>
    <w:rsid w:val="009B2838"/>
    <w:rsid w:val="009B2BDF"/>
    <w:rsid w:val="009B314A"/>
    <w:rsid w:val="009B6CF8"/>
    <w:rsid w:val="009C05D8"/>
    <w:rsid w:val="009C13FB"/>
    <w:rsid w:val="009C48B6"/>
    <w:rsid w:val="009C6C8D"/>
    <w:rsid w:val="009C778A"/>
    <w:rsid w:val="009D79F2"/>
    <w:rsid w:val="009E17D9"/>
    <w:rsid w:val="009E3127"/>
    <w:rsid w:val="009E6832"/>
    <w:rsid w:val="009F2086"/>
    <w:rsid w:val="009F30CB"/>
    <w:rsid w:val="009F31DD"/>
    <w:rsid w:val="009F57FA"/>
    <w:rsid w:val="009F70CC"/>
    <w:rsid w:val="009F7D7B"/>
    <w:rsid w:val="00A006E0"/>
    <w:rsid w:val="00A01B3B"/>
    <w:rsid w:val="00A11E92"/>
    <w:rsid w:val="00A14B04"/>
    <w:rsid w:val="00A20DC6"/>
    <w:rsid w:val="00A21924"/>
    <w:rsid w:val="00A21DA9"/>
    <w:rsid w:val="00A248F9"/>
    <w:rsid w:val="00A249BE"/>
    <w:rsid w:val="00A25D53"/>
    <w:rsid w:val="00A260F0"/>
    <w:rsid w:val="00A27E83"/>
    <w:rsid w:val="00A27EF0"/>
    <w:rsid w:val="00A30D16"/>
    <w:rsid w:val="00A3406E"/>
    <w:rsid w:val="00A3477D"/>
    <w:rsid w:val="00A34951"/>
    <w:rsid w:val="00A35853"/>
    <w:rsid w:val="00A358EF"/>
    <w:rsid w:val="00A3628A"/>
    <w:rsid w:val="00A40658"/>
    <w:rsid w:val="00A40C0E"/>
    <w:rsid w:val="00A42A1E"/>
    <w:rsid w:val="00A42A52"/>
    <w:rsid w:val="00A45342"/>
    <w:rsid w:val="00A45D91"/>
    <w:rsid w:val="00A45E9F"/>
    <w:rsid w:val="00A50B61"/>
    <w:rsid w:val="00A52BB8"/>
    <w:rsid w:val="00A548A3"/>
    <w:rsid w:val="00A5611B"/>
    <w:rsid w:val="00A56FC4"/>
    <w:rsid w:val="00A57C27"/>
    <w:rsid w:val="00A61F60"/>
    <w:rsid w:val="00A62B47"/>
    <w:rsid w:val="00A63A92"/>
    <w:rsid w:val="00A63CB7"/>
    <w:rsid w:val="00A660B7"/>
    <w:rsid w:val="00A66C7D"/>
    <w:rsid w:val="00A67596"/>
    <w:rsid w:val="00A73513"/>
    <w:rsid w:val="00A73F56"/>
    <w:rsid w:val="00A76CB2"/>
    <w:rsid w:val="00A7718B"/>
    <w:rsid w:val="00A808AB"/>
    <w:rsid w:val="00A817DD"/>
    <w:rsid w:val="00A81C1E"/>
    <w:rsid w:val="00A82A5B"/>
    <w:rsid w:val="00A8327E"/>
    <w:rsid w:val="00A92A82"/>
    <w:rsid w:val="00A95F39"/>
    <w:rsid w:val="00A9606F"/>
    <w:rsid w:val="00A9707C"/>
    <w:rsid w:val="00AA0CD0"/>
    <w:rsid w:val="00AA1539"/>
    <w:rsid w:val="00AA2063"/>
    <w:rsid w:val="00AA3A61"/>
    <w:rsid w:val="00AB04EE"/>
    <w:rsid w:val="00AB0A6B"/>
    <w:rsid w:val="00AB38DA"/>
    <w:rsid w:val="00AB4DA3"/>
    <w:rsid w:val="00AB563B"/>
    <w:rsid w:val="00AC0158"/>
    <w:rsid w:val="00AC4CD9"/>
    <w:rsid w:val="00AC5802"/>
    <w:rsid w:val="00AC6196"/>
    <w:rsid w:val="00AC6B59"/>
    <w:rsid w:val="00AD05FF"/>
    <w:rsid w:val="00AD0C3C"/>
    <w:rsid w:val="00AD1763"/>
    <w:rsid w:val="00AD17B0"/>
    <w:rsid w:val="00AD1F2A"/>
    <w:rsid w:val="00AD3E20"/>
    <w:rsid w:val="00AD4EA8"/>
    <w:rsid w:val="00AE3465"/>
    <w:rsid w:val="00AE5783"/>
    <w:rsid w:val="00AE596F"/>
    <w:rsid w:val="00AE72C2"/>
    <w:rsid w:val="00AE76C0"/>
    <w:rsid w:val="00AF2848"/>
    <w:rsid w:val="00AF52FA"/>
    <w:rsid w:val="00AF55AC"/>
    <w:rsid w:val="00AF5AA1"/>
    <w:rsid w:val="00AF73F0"/>
    <w:rsid w:val="00B01810"/>
    <w:rsid w:val="00B03966"/>
    <w:rsid w:val="00B0600A"/>
    <w:rsid w:val="00B06598"/>
    <w:rsid w:val="00B0749D"/>
    <w:rsid w:val="00B11434"/>
    <w:rsid w:val="00B11A9E"/>
    <w:rsid w:val="00B11B3E"/>
    <w:rsid w:val="00B12AF2"/>
    <w:rsid w:val="00B12E3C"/>
    <w:rsid w:val="00B15398"/>
    <w:rsid w:val="00B160C4"/>
    <w:rsid w:val="00B178A9"/>
    <w:rsid w:val="00B20199"/>
    <w:rsid w:val="00B2183A"/>
    <w:rsid w:val="00B228B9"/>
    <w:rsid w:val="00B24864"/>
    <w:rsid w:val="00B26434"/>
    <w:rsid w:val="00B312D9"/>
    <w:rsid w:val="00B340BF"/>
    <w:rsid w:val="00B4008F"/>
    <w:rsid w:val="00B403FD"/>
    <w:rsid w:val="00B423BD"/>
    <w:rsid w:val="00B428E8"/>
    <w:rsid w:val="00B43403"/>
    <w:rsid w:val="00B51141"/>
    <w:rsid w:val="00B51C76"/>
    <w:rsid w:val="00B52BAC"/>
    <w:rsid w:val="00B57531"/>
    <w:rsid w:val="00B57A9E"/>
    <w:rsid w:val="00B7082A"/>
    <w:rsid w:val="00B72300"/>
    <w:rsid w:val="00B76473"/>
    <w:rsid w:val="00B772C0"/>
    <w:rsid w:val="00B77666"/>
    <w:rsid w:val="00B81050"/>
    <w:rsid w:val="00B848BA"/>
    <w:rsid w:val="00B84C5B"/>
    <w:rsid w:val="00B853ED"/>
    <w:rsid w:val="00B9036D"/>
    <w:rsid w:val="00B92960"/>
    <w:rsid w:val="00B92FEF"/>
    <w:rsid w:val="00B93B85"/>
    <w:rsid w:val="00B9498D"/>
    <w:rsid w:val="00B94FF0"/>
    <w:rsid w:val="00B97B38"/>
    <w:rsid w:val="00BA1E60"/>
    <w:rsid w:val="00BA4457"/>
    <w:rsid w:val="00BA64D4"/>
    <w:rsid w:val="00BA74AC"/>
    <w:rsid w:val="00BB021F"/>
    <w:rsid w:val="00BB2463"/>
    <w:rsid w:val="00BB2B3A"/>
    <w:rsid w:val="00BB451F"/>
    <w:rsid w:val="00BB6757"/>
    <w:rsid w:val="00BC00ED"/>
    <w:rsid w:val="00BC02FD"/>
    <w:rsid w:val="00BD2278"/>
    <w:rsid w:val="00BD5CA0"/>
    <w:rsid w:val="00BD5D46"/>
    <w:rsid w:val="00BE09EC"/>
    <w:rsid w:val="00BE205A"/>
    <w:rsid w:val="00BE5392"/>
    <w:rsid w:val="00BF37DE"/>
    <w:rsid w:val="00BF3973"/>
    <w:rsid w:val="00BF4B10"/>
    <w:rsid w:val="00BF5002"/>
    <w:rsid w:val="00BF510B"/>
    <w:rsid w:val="00BF7B02"/>
    <w:rsid w:val="00C01C59"/>
    <w:rsid w:val="00C02772"/>
    <w:rsid w:val="00C04ADD"/>
    <w:rsid w:val="00C05D66"/>
    <w:rsid w:val="00C066A7"/>
    <w:rsid w:val="00C07515"/>
    <w:rsid w:val="00C100E8"/>
    <w:rsid w:val="00C10A13"/>
    <w:rsid w:val="00C10BB4"/>
    <w:rsid w:val="00C11E6E"/>
    <w:rsid w:val="00C1571D"/>
    <w:rsid w:val="00C162BC"/>
    <w:rsid w:val="00C1681D"/>
    <w:rsid w:val="00C202C4"/>
    <w:rsid w:val="00C20738"/>
    <w:rsid w:val="00C26151"/>
    <w:rsid w:val="00C308BD"/>
    <w:rsid w:val="00C316E0"/>
    <w:rsid w:val="00C317A3"/>
    <w:rsid w:val="00C417E8"/>
    <w:rsid w:val="00C4200D"/>
    <w:rsid w:val="00C42A86"/>
    <w:rsid w:val="00C43196"/>
    <w:rsid w:val="00C459D4"/>
    <w:rsid w:val="00C4696C"/>
    <w:rsid w:val="00C54BE3"/>
    <w:rsid w:val="00C54C34"/>
    <w:rsid w:val="00C55D5D"/>
    <w:rsid w:val="00C57561"/>
    <w:rsid w:val="00C57835"/>
    <w:rsid w:val="00C600CD"/>
    <w:rsid w:val="00C60614"/>
    <w:rsid w:val="00C610BA"/>
    <w:rsid w:val="00C63E68"/>
    <w:rsid w:val="00C640C8"/>
    <w:rsid w:val="00C662D0"/>
    <w:rsid w:val="00C67154"/>
    <w:rsid w:val="00C67571"/>
    <w:rsid w:val="00C70DAC"/>
    <w:rsid w:val="00C70E25"/>
    <w:rsid w:val="00C726AC"/>
    <w:rsid w:val="00C76F0E"/>
    <w:rsid w:val="00C76F69"/>
    <w:rsid w:val="00C7730C"/>
    <w:rsid w:val="00C77E27"/>
    <w:rsid w:val="00C81793"/>
    <w:rsid w:val="00C82B43"/>
    <w:rsid w:val="00C831CB"/>
    <w:rsid w:val="00C86920"/>
    <w:rsid w:val="00C9283A"/>
    <w:rsid w:val="00C97EC9"/>
    <w:rsid w:val="00CA2009"/>
    <w:rsid w:val="00CA55CD"/>
    <w:rsid w:val="00CA7F9F"/>
    <w:rsid w:val="00CB0E3A"/>
    <w:rsid w:val="00CB1450"/>
    <w:rsid w:val="00CB6673"/>
    <w:rsid w:val="00CC366D"/>
    <w:rsid w:val="00CC6CFE"/>
    <w:rsid w:val="00CD02C6"/>
    <w:rsid w:val="00CD1A91"/>
    <w:rsid w:val="00CD370D"/>
    <w:rsid w:val="00CD50CF"/>
    <w:rsid w:val="00CD64EF"/>
    <w:rsid w:val="00CE0588"/>
    <w:rsid w:val="00CE05CD"/>
    <w:rsid w:val="00CE175C"/>
    <w:rsid w:val="00CE1CD6"/>
    <w:rsid w:val="00CE2F51"/>
    <w:rsid w:val="00CE3802"/>
    <w:rsid w:val="00CF0BFE"/>
    <w:rsid w:val="00CF0C3F"/>
    <w:rsid w:val="00CF1FEB"/>
    <w:rsid w:val="00CF2135"/>
    <w:rsid w:val="00D11250"/>
    <w:rsid w:val="00D112D5"/>
    <w:rsid w:val="00D12040"/>
    <w:rsid w:val="00D2492D"/>
    <w:rsid w:val="00D25D7A"/>
    <w:rsid w:val="00D30D8A"/>
    <w:rsid w:val="00D30E17"/>
    <w:rsid w:val="00D32E67"/>
    <w:rsid w:val="00D3371D"/>
    <w:rsid w:val="00D33CC7"/>
    <w:rsid w:val="00D360C5"/>
    <w:rsid w:val="00D36175"/>
    <w:rsid w:val="00D42B71"/>
    <w:rsid w:val="00D43368"/>
    <w:rsid w:val="00D451F7"/>
    <w:rsid w:val="00D463DA"/>
    <w:rsid w:val="00D472CB"/>
    <w:rsid w:val="00D47673"/>
    <w:rsid w:val="00D533F3"/>
    <w:rsid w:val="00D55275"/>
    <w:rsid w:val="00D55D74"/>
    <w:rsid w:val="00D5793E"/>
    <w:rsid w:val="00D61151"/>
    <w:rsid w:val="00D61278"/>
    <w:rsid w:val="00D61B9A"/>
    <w:rsid w:val="00D6562D"/>
    <w:rsid w:val="00D668CD"/>
    <w:rsid w:val="00D73371"/>
    <w:rsid w:val="00D7414E"/>
    <w:rsid w:val="00D75488"/>
    <w:rsid w:val="00D76A50"/>
    <w:rsid w:val="00D77D94"/>
    <w:rsid w:val="00D77E52"/>
    <w:rsid w:val="00D80542"/>
    <w:rsid w:val="00D8125A"/>
    <w:rsid w:val="00D814B1"/>
    <w:rsid w:val="00D82C69"/>
    <w:rsid w:val="00D8497D"/>
    <w:rsid w:val="00D87BA9"/>
    <w:rsid w:val="00D9086B"/>
    <w:rsid w:val="00D91899"/>
    <w:rsid w:val="00D92EA6"/>
    <w:rsid w:val="00D95410"/>
    <w:rsid w:val="00D967D9"/>
    <w:rsid w:val="00DA11B8"/>
    <w:rsid w:val="00DA76AC"/>
    <w:rsid w:val="00DB3A34"/>
    <w:rsid w:val="00DB7557"/>
    <w:rsid w:val="00DC19ED"/>
    <w:rsid w:val="00DC1BD1"/>
    <w:rsid w:val="00DC2936"/>
    <w:rsid w:val="00DC2A0C"/>
    <w:rsid w:val="00DC374C"/>
    <w:rsid w:val="00DC38EB"/>
    <w:rsid w:val="00DC3C99"/>
    <w:rsid w:val="00DC51A3"/>
    <w:rsid w:val="00DC5D01"/>
    <w:rsid w:val="00DC6AF5"/>
    <w:rsid w:val="00DD1746"/>
    <w:rsid w:val="00DD2404"/>
    <w:rsid w:val="00DD502A"/>
    <w:rsid w:val="00DD6225"/>
    <w:rsid w:val="00DD75DC"/>
    <w:rsid w:val="00DD7D24"/>
    <w:rsid w:val="00DE065A"/>
    <w:rsid w:val="00DE0982"/>
    <w:rsid w:val="00DE4F31"/>
    <w:rsid w:val="00DE5FD0"/>
    <w:rsid w:val="00DE677B"/>
    <w:rsid w:val="00DE6882"/>
    <w:rsid w:val="00DE70E5"/>
    <w:rsid w:val="00DF3951"/>
    <w:rsid w:val="00DF61B0"/>
    <w:rsid w:val="00E01104"/>
    <w:rsid w:val="00E036FE"/>
    <w:rsid w:val="00E03AAC"/>
    <w:rsid w:val="00E03C99"/>
    <w:rsid w:val="00E10FEB"/>
    <w:rsid w:val="00E12B50"/>
    <w:rsid w:val="00E1564D"/>
    <w:rsid w:val="00E15982"/>
    <w:rsid w:val="00E15E5A"/>
    <w:rsid w:val="00E16193"/>
    <w:rsid w:val="00E16E15"/>
    <w:rsid w:val="00E20E6D"/>
    <w:rsid w:val="00E240CB"/>
    <w:rsid w:val="00E24F5E"/>
    <w:rsid w:val="00E31C6A"/>
    <w:rsid w:val="00E33D6D"/>
    <w:rsid w:val="00E363D3"/>
    <w:rsid w:val="00E402C0"/>
    <w:rsid w:val="00E4104C"/>
    <w:rsid w:val="00E42387"/>
    <w:rsid w:val="00E430CA"/>
    <w:rsid w:val="00E433EC"/>
    <w:rsid w:val="00E46BC8"/>
    <w:rsid w:val="00E46FE5"/>
    <w:rsid w:val="00E50D2E"/>
    <w:rsid w:val="00E53509"/>
    <w:rsid w:val="00E53DE9"/>
    <w:rsid w:val="00E60027"/>
    <w:rsid w:val="00E64E31"/>
    <w:rsid w:val="00E735BB"/>
    <w:rsid w:val="00E74E38"/>
    <w:rsid w:val="00E816F2"/>
    <w:rsid w:val="00E83727"/>
    <w:rsid w:val="00E8382B"/>
    <w:rsid w:val="00E84351"/>
    <w:rsid w:val="00E8716F"/>
    <w:rsid w:val="00E87D02"/>
    <w:rsid w:val="00E91B94"/>
    <w:rsid w:val="00E96BDD"/>
    <w:rsid w:val="00E977C1"/>
    <w:rsid w:val="00EA09C7"/>
    <w:rsid w:val="00EA1C93"/>
    <w:rsid w:val="00EA2923"/>
    <w:rsid w:val="00EA72F3"/>
    <w:rsid w:val="00EB377E"/>
    <w:rsid w:val="00EB3798"/>
    <w:rsid w:val="00EB3A19"/>
    <w:rsid w:val="00EB3D32"/>
    <w:rsid w:val="00EB420B"/>
    <w:rsid w:val="00EB47F3"/>
    <w:rsid w:val="00EC06C2"/>
    <w:rsid w:val="00EC0AFA"/>
    <w:rsid w:val="00EC1DC1"/>
    <w:rsid w:val="00EC39E3"/>
    <w:rsid w:val="00EC575D"/>
    <w:rsid w:val="00ED188E"/>
    <w:rsid w:val="00ED54A7"/>
    <w:rsid w:val="00ED5663"/>
    <w:rsid w:val="00ED570B"/>
    <w:rsid w:val="00ED66DB"/>
    <w:rsid w:val="00ED69F0"/>
    <w:rsid w:val="00EE4437"/>
    <w:rsid w:val="00EE44E8"/>
    <w:rsid w:val="00EE65D3"/>
    <w:rsid w:val="00EF0CF6"/>
    <w:rsid w:val="00EF2E3E"/>
    <w:rsid w:val="00EF3AED"/>
    <w:rsid w:val="00EF4084"/>
    <w:rsid w:val="00EF4DFE"/>
    <w:rsid w:val="00EF5C04"/>
    <w:rsid w:val="00F01411"/>
    <w:rsid w:val="00F03741"/>
    <w:rsid w:val="00F057E4"/>
    <w:rsid w:val="00F0636D"/>
    <w:rsid w:val="00F101FF"/>
    <w:rsid w:val="00F12749"/>
    <w:rsid w:val="00F1733C"/>
    <w:rsid w:val="00F1750E"/>
    <w:rsid w:val="00F17689"/>
    <w:rsid w:val="00F232DD"/>
    <w:rsid w:val="00F25EAE"/>
    <w:rsid w:val="00F25FB1"/>
    <w:rsid w:val="00F27A74"/>
    <w:rsid w:val="00F31833"/>
    <w:rsid w:val="00F32103"/>
    <w:rsid w:val="00F32C9B"/>
    <w:rsid w:val="00F33665"/>
    <w:rsid w:val="00F3387A"/>
    <w:rsid w:val="00F408C8"/>
    <w:rsid w:val="00F40F2F"/>
    <w:rsid w:val="00F41BFB"/>
    <w:rsid w:val="00F41DE3"/>
    <w:rsid w:val="00F42B9E"/>
    <w:rsid w:val="00F432DA"/>
    <w:rsid w:val="00F437E0"/>
    <w:rsid w:val="00F446B7"/>
    <w:rsid w:val="00F44B40"/>
    <w:rsid w:val="00F45CC8"/>
    <w:rsid w:val="00F45CDB"/>
    <w:rsid w:val="00F47866"/>
    <w:rsid w:val="00F601D9"/>
    <w:rsid w:val="00F6048B"/>
    <w:rsid w:val="00F604B5"/>
    <w:rsid w:val="00F75696"/>
    <w:rsid w:val="00F813E5"/>
    <w:rsid w:val="00F84805"/>
    <w:rsid w:val="00F91DD5"/>
    <w:rsid w:val="00F92470"/>
    <w:rsid w:val="00F95338"/>
    <w:rsid w:val="00F9560D"/>
    <w:rsid w:val="00F95FB7"/>
    <w:rsid w:val="00FA3E3C"/>
    <w:rsid w:val="00FA4C27"/>
    <w:rsid w:val="00FA6B4E"/>
    <w:rsid w:val="00FA6C50"/>
    <w:rsid w:val="00FA7F40"/>
    <w:rsid w:val="00FB028A"/>
    <w:rsid w:val="00FB1447"/>
    <w:rsid w:val="00FB1691"/>
    <w:rsid w:val="00FB398E"/>
    <w:rsid w:val="00FB468D"/>
    <w:rsid w:val="00FB5E4C"/>
    <w:rsid w:val="00FB673B"/>
    <w:rsid w:val="00FB6B0C"/>
    <w:rsid w:val="00FB78E0"/>
    <w:rsid w:val="00FC416E"/>
    <w:rsid w:val="00FC6BA0"/>
    <w:rsid w:val="00FD14B3"/>
    <w:rsid w:val="00FD1905"/>
    <w:rsid w:val="00FD1DF5"/>
    <w:rsid w:val="00FD1F78"/>
    <w:rsid w:val="00FD1FF2"/>
    <w:rsid w:val="00FD2F30"/>
    <w:rsid w:val="00FD2F86"/>
    <w:rsid w:val="00FD30CC"/>
    <w:rsid w:val="00FD3C1A"/>
    <w:rsid w:val="00FD48F8"/>
    <w:rsid w:val="00FD495B"/>
    <w:rsid w:val="00FD603C"/>
    <w:rsid w:val="00FD6832"/>
    <w:rsid w:val="00FD74B2"/>
    <w:rsid w:val="00FE009E"/>
    <w:rsid w:val="00FE50A6"/>
    <w:rsid w:val="00FE6D9C"/>
    <w:rsid w:val="00FE6DDD"/>
    <w:rsid w:val="00FE72FB"/>
    <w:rsid w:val="00FE7BF8"/>
    <w:rsid w:val="00FF2B0E"/>
    <w:rsid w:val="00FF2B57"/>
    <w:rsid w:val="00FF37E9"/>
    <w:rsid w:val="021EFB32"/>
    <w:rsid w:val="04F022F3"/>
    <w:rsid w:val="0512C9CE"/>
    <w:rsid w:val="052AF7C9"/>
    <w:rsid w:val="079B44D5"/>
    <w:rsid w:val="0B2C3BB9"/>
    <w:rsid w:val="0EA8C692"/>
    <w:rsid w:val="0F50F5CA"/>
    <w:rsid w:val="10F40EA3"/>
    <w:rsid w:val="10FD2CE7"/>
    <w:rsid w:val="13353A5A"/>
    <w:rsid w:val="159A1273"/>
    <w:rsid w:val="179D56B3"/>
    <w:rsid w:val="18CB7451"/>
    <w:rsid w:val="1CD3B4A4"/>
    <w:rsid w:val="1E3FA90E"/>
    <w:rsid w:val="1E3FB2AF"/>
    <w:rsid w:val="1E785338"/>
    <w:rsid w:val="1EBAA42C"/>
    <w:rsid w:val="1F46E334"/>
    <w:rsid w:val="210D2A75"/>
    <w:rsid w:val="220DC7A5"/>
    <w:rsid w:val="235CD553"/>
    <w:rsid w:val="2628DAAE"/>
    <w:rsid w:val="26C12C98"/>
    <w:rsid w:val="2AA59EF7"/>
    <w:rsid w:val="31A838D0"/>
    <w:rsid w:val="36259BBF"/>
    <w:rsid w:val="37E46823"/>
    <w:rsid w:val="3A5788D1"/>
    <w:rsid w:val="3A7DF57C"/>
    <w:rsid w:val="3C47B4F2"/>
    <w:rsid w:val="41FE6B20"/>
    <w:rsid w:val="432EB421"/>
    <w:rsid w:val="43ABE534"/>
    <w:rsid w:val="4593EFDB"/>
    <w:rsid w:val="45DE6ED9"/>
    <w:rsid w:val="4C9E0907"/>
    <w:rsid w:val="4E6F37A4"/>
    <w:rsid w:val="4FF07CE0"/>
    <w:rsid w:val="4FFDFEA6"/>
    <w:rsid w:val="50BAC2CE"/>
    <w:rsid w:val="542E2A11"/>
    <w:rsid w:val="548026B4"/>
    <w:rsid w:val="568C18D5"/>
    <w:rsid w:val="575D9C8C"/>
    <w:rsid w:val="588C3B94"/>
    <w:rsid w:val="5CDAF2BB"/>
    <w:rsid w:val="67E89D5A"/>
    <w:rsid w:val="6AA95D0B"/>
    <w:rsid w:val="6E81A9D4"/>
    <w:rsid w:val="6EA0A177"/>
    <w:rsid w:val="7020368C"/>
    <w:rsid w:val="7898F36D"/>
    <w:rsid w:val="7B0B77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7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semiHidden/>
    <w:rsid w:val="007432F2"/>
    <w:pPr>
      <w:spacing w:after="200" w:line="280" w:lineRule="exact"/>
    </w:pPr>
    <w:rPr>
      <w:rFonts w:ascii="Cambria" w:eastAsia="MS PMincho"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lettertopblueaddress">
    <w:name w:val="DHHS letter top blue address"/>
    <w:basedOn w:val="Normal"/>
    <w:uiPriority w:val="8"/>
    <w:semiHidden/>
    <w:rsid w:val="00977DB7"/>
    <w:pPr>
      <w:spacing w:after="0" w:line="240" w:lineRule="auto"/>
      <w:ind w:left="6804" w:right="-567"/>
    </w:pPr>
    <w:rPr>
      <w:rFonts w:ascii="Arial" w:hAnsi="Arial" w:cs="Arial"/>
      <w:color w:val="004EA8"/>
      <w:sz w:val="17"/>
      <w:szCs w:val="17"/>
    </w:rPr>
  </w:style>
  <w:style w:type="character" w:styleId="Hyperlink">
    <w:name w:val="Hyperlink"/>
    <w:uiPriority w:val="98"/>
    <w:semiHidden/>
    <w:rsid w:val="00567509"/>
    <w:rPr>
      <w:color w:val="3366FF"/>
      <w:u w:val="single"/>
    </w:rPr>
  </w:style>
  <w:style w:type="paragraph" w:styleId="Header">
    <w:name w:val="header"/>
    <w:basedOn w:val="Normal"/>
    <w:uiPriority w:val="98"/>
    <w:semiHidden/>
    <w:rsid w:val="00C100E8"/>
    <w:pPr>
      <w:spacing w:after="0" w:line="240" w:lineRule="auto"/>
    </w:pPr>
    <w:rPr>
      <w:rFonts w:ascii="Arial" w:hAnsi="Arial"/>
    </w:rPr>
  </w:style>
  <w:style w:type="paragraph" w:styleId="Footer">
    <w:name w:val="footer"/>
    <w:basedOn w:val="Normal"/>
    <w:link w:val="FooterChar"/>
    <w:uiPriority w:val="98"/>
    <w:semiHidden/>
    <w:rsid w:val="00217282"/>
    <w:pPr>
      <w:tabs>
        <w:tab w:val="center" w:pos="4153"/>
        <w:tab w:val="right" w:pos="8306"/>
      </w:tabs>
    </w:pPr>
    <w:rPr>
      <w:rFonts w:ascii="Arial" w:hAnsi="Arial"/>
      <w:sz w:val="20"/>
    </w:rPr>
  </w:style>
  <w:style w:type="character" w:customStyle="1" w:styleId="FooterChar">
    <w:name w:val="Footer Char"/>
    <w:link w:val="Footer"/>
    <w:uiPriority w:val="98"/>
    <w:semiHidden/>
    <w:rsid w:val="00BF510B"/>
    <w:rPr>
      <w:rFonts w:ascii="Arial" w:eastAsia="MS PMincho" w:hAnsi="Arial"/>
      <w:szCs w:val="22"/>
      <w:lang w:eastAsia="en-US"/>
    </w:rPr>
  </w:style>
  <w:style w:type="paragraph" w:customStyle="1" w:styleId="Letterbody">
    <w:name w:val="Letter body"/>
    <w:link w:val="LetterbodyChar"/>
    <w:qFormat/>
    <w:rsid w:val="007A224F"/>
    <w:pPr>
      <w:tabs>
        <w:tab w:val="left" w:pos="1333"/>
      </w:tabs>
      <w:spacing w:after="240" w:line="270" w:lineRule="atLeast"/>
    </w:pPr>
    <w:rPr>
      <w:rFonts w:ascii="Arial" w:eastAsia="MS PMincho" w:hAnsi="Arial" w:cs="Arial"/>
      <w:sz w:val="22"/>
      <w:szCs w:val="22"/>
      <w:lang w:eastAsia="en-US"/>
    </w:rPr>
  </w:style>
  <w:style w:type="character" w:styleId="PageNumber">
    <w:name w:val="page number"/>
    <w:uiPriority w:val="98"/>
    <w:semiHidden/>
    <w:rsid w:val="00217282"/>
  </w:style>
  <w:style w:type="paragraph" w:styleId="BalloonText">
    <w:name w:val="Balloon Text"/>
    <w:basedOn w:val="Normal"/>
    <w:uiPriority w:val="98"/>
    <w:semiHidden/>
    <w:rsid w:val="00A63CB7"/>
    <w:rPr>
      <w:rFonts w:ascii="Tahoma" w:hAnsi="Tahoma" w:cs="Tahoma"/>
      <w:sz w:val="16"/>
      <w:szCs w:val="16"/>
    </w:rPr>
  </w:style>
  <w:style w:type="paragraph" w:customStyle="1" w:styleId="Pagefooter">
    <w:name w:val="Page footer"/>
    <w:uiPriority w:val="98"/>
    <w:rsid w:val="00B9498D"/>
    <w:pPr>
      <w:tabs>
        <w:tab w:val="right" w:pos="7711"/>
      </w:tabs>
    </w:pPr>
    <w:rPr>
      <w:rFonts w:ascii="Arial" w:eastAsia="MS PMincho" w:hAnsi="Arial" w:cs="Arial"/>
      <w:sz w:val="22"/>
      <w:szCs w:val="22"/>
      <w:lang w:eastAsia="en-US"/>
    </w:rPr>
  </w:style>
  <w:style w:type="paragraph" w:customStyle="1" w:styleId="Letterbullet">
    <w:name w:val="Letter bullet"/>
    <w:basedOn w:val="Letterbody"/>
    <w:uiPriority w:val="1"/>
    <w:qFormat/>
    <w:rsid w:val="007A224F"/>
    <w:pPr>
      <w:numPr>
        <w:ilvl w:val="1"/>
        <w:numId w:val="2"/>
      </w:numPr>
      <w:tabs>
        <w:tab w:val="clear" w:pos="1333"/>
      </w:tabs>
      <w:spacing w:after="120"/>
    </w:pPr>
  </w:style>
  <w:style w:type="character" w:styleId="FollowedHyperlink">
    <w:name w:val="FollowedHyperlink"/>
    <w:uiPriority w:val="98"/>
    <w:semiHidden/>
    <w:unhideWhenUsed/>
    <w:rsid w:val="00544271"/>
    <w:rPr>
      <w:color w:val="auto"/>
      <w:u w:val="none"/>
    </w:rPr>
  </w:style>
  <w:style w:type="paragraph" w:customStyle="1" w:styleId="Letternumber">
    <w:name w:val="Letter number"/>
    <w:basedOn w:val="Letterbullet"/>
    <w:uiPriority w:val="1"/>
    <w:qFormat/>
    <w:rsid w:val="007A224F"/>
    <w:pPr>
      <w:numPr>
        <w:ilvl w:val="0"/>
      </w:numPr>
    </w:pPr>
  </w:style>
  <w:style w:type="numbering" w:customStyle="1" w:styleId="ZZbulletsandnumbers">
    <w:name w:val="ZZ bullets and numbers"/>
    <w:basedOn w:val="NoList"/>
    <w:rsid w:val="007404A9"/>
    <w:pPr>
      <w:numPr>
        <w:numId w:val="1"/>
      </w:numPr>
    </w:pPr>
  </w:style>
  <w:style w:type="paragraph" w:styleId="ListParagraph">
    <w:name w:val="List Paragraph"/>
    <w:basedOn w:val="Normal"/>
    <w:uiPriority w:val="98"/>
    <w:qFormat/>
    <w:rsid w:val="00581954"/>
    <w:pPr>
      <w:ind w:left="720"/>
      <w:contextualSpacing/>
    </w:pPr>
  </w:style>
  <w:style w:type="paragraph" w:customStyle="1" w:styleId="Letterbodyafterbullet">
    <w:name w:val="Letter body after bullet"/>
    <w:basedOn w:val="Letterbody"/>
    <w:link w:val="LetterbodyafterbulletChar"/>
    <w:uiPriority w:val="98"/>
    <w:qFormat/>
    <w:rsid w:val="007A224F"/>
    <w:pPr>
      <w:spacing w:before="240"/>
    </w:pPr>
  </w:style>
  <w:style w:type="paragraph" w:customStyle="1" w:styleId="Letteryourssincerely">
    <w:name w:val="Letter yours sincerely"/>
    <w:basedOn w:val="Letterbody"/>
    <w:next w:val="Letterbody"/>
    <w:link w:val="LetteryourssincerelyChar"/>
    <w:uiPriority w:val="98"/>
    <w:qFormat/>
    <w:rsid w:val="007A224F"/>
    <w:pPr>
      <w:spacing w:after="1350"/>
    </w:pPr>
  </w:style>
  <w:style w:type="character" w:customStyle="1" w:styleId="LetterbodyChar">
    <w:name w:val="Letter body Char"/>
    <w:basedOn w:val="DefaultParagraphFont"/>
    <w:link w:val="Letterbody"/>
    <w:rsid w:val="007A224F"/>
    <w:rPr>
      <w:rFonts w:ascii="Arial" w:eastAsia="MS PMincho" w:hAnsi="Arial" w:cs="Arial"/>
      <w:sz w:val="22"/>
      <w:szCs w:val="22"/>
      <w:lang w:eastAsia="en-US"/>
    </w:rPr>
  </w:style>
  <w:style w:type="character" w:customStyle="1" w:styleId="LetterbodyafterbulletChar">
    <w:name w:val="Letter body after bullet Char"/>
    <w:basedOn w:val="LetterbodyChar"/>
    <w:link w:val="Letterbodyafterbullet"/>
    <w:uiPriority w:val="98"/>
    <w:rsid w:val="007A224F"/>
    <w:rPr>
      <w:rFonts w:ascii="Arial" w:eastAsia="MS PMincho" w:hAnsi="Arial" w:cs="Arial"/>
      <w:sz w:val="22"/>
      <w:szCs w:val="22"/>
      <w:lang w:eastAsia="en-US"/>
    </w:rPr>
  </w:style>
  <w:style w:type="paragraph" w:customStyle="1" w:styleId="Letterreference">
    <w:name w:val="Letter reference"/>
    <w:basedOn w:val="Letterbody"/>
    <w:next w:val="Letterbody"/>
    <w:link w:val="LetterreferenceChar"/>
    <w:uiPriority w:val="98"/>
    <w:qFormat/>
    <w:rsid w:val="007A224F"/>
    <w:pPr>
      <w:spacing w:before="1800" w:after="400"/>
      <w:ind w:left="6464"/>
    </w:pPr>
    <w:rPr>
      <w:sz w:val="18"/>
      <w:szCs w:val="16"/>
    </w:rPr>
  </w:style>
  <w:style w:type="character" w:customStyle="1" w:styleId="LetteryourssincerelyChar">
    <w:name w:val="Letter yours sincerely Char"/>
    <w:basedOn w:val="LetterbodyChar"/>
    <w:link w:val="Letteryourssincerely"/>
    <w:uiPriority w:val="98"/>
    <w:rsid w:val="007A224F"/>
    <w:rPr>
      <w:rFonts w:ascii="Arial" w:eastAsia="MS PMincho" w:hAnsi="Arial" w:cs="Arial"/>
      <w:sz w:val="22"/>
      <w:szCs w:val="22"/>
      <w:lang w:eastAsia="en-US"/>
    </w:rPr>
  </w:style>
  <w:style w:type="paragraph" w:customStyle="1" w:styleId="Lettersalutation">
    <w:name w:val="Letter salutation"/>
    <w:basedOn w:val="Letterbody"/>
    <w:next w:val="Letterbody"/>
    <w:link w:val="LettersalutationChar"/>
    <w:uiPriority w:val="98"/>
    <w:qFormat/>
    <w:rsid w:val="007A224F"/>
    <w:pPr>
      <w:spacing w:before="800"/>
    </w:pPr>
  </w:style>
  <w:style w:type="character" w:customStyle="1" w:styleId="LetterreferenceChar">
    <w:name w:val="Letter reference Char"/>
    <w:basedOn w:val="LetterbodyChar"/>
    <w:link w:val="Letterreference"/>
    <w:uiPriority w:val="98"/>
    <w:rsid w:val="007A224F"/>
    <w:rPr>
      <w:rFonts w:ascii="Arial" w:eastAsia="MS PMincho" w:hAnsi="Arial" w:cs="Arial"/>
      <w:sz w:val="18"/>
      <w:szCs w:val="16"/>
      <w:lang w:eastAsia="en-US"/>
    </w:rPr>
  </w:style>
  <w:style w:type="character" w:styleId="CommentReference">
    <w:name w:val="annotation reference"/>
    <w:basedOn w:val="DefaultParagraphFont"/>
    <w:uiPriority w:val="98"/>
    <w:semiHidden/>
    <w:rsid w:val="00C57835"/>
    <w:rPr>
      <w:sz w:val="16"/>
      <w:szCs w:val="16"/>
    </w:rPr>
  </w:style>
  <w:style w:type="character" w:customStyle="1" w:styleId="LettersalutationChar">
    <w:name w:val="Letter salutation Char"/>
    <w:basedOn w:val="LetterbodyChar"/>
    <w:link w:val="Lettersalutation"/>
    <w:uiPriority w:val="98"/>
    <w:rsid w:val="007A224F"/>
    <w:rPr>
      <w:rFonts w:ascii="Arial" w:eastAsia="MS PMincho" w:hAnsi="Arial" w:cs="Arial"/>
      <w:sz w:val="22"/>
      <w:szCs w:val="22"/>
      <w:lang w:eastAsia="en-US"/>
    </w:rPr>
  </w:style>
  <w:style w:type="paragraph" w:styleId="CommentText">
    <w:name w:val="annotation text"/>
    <w:basedOn w:val="Normal"/>
    <w:link w:val="CommentTextChar"/>
    <w:uiPriority w:val="98"/>
    <w:semiHidden/>
    <w:rsid w:val="00C57835"/>
    <w:pPr>
      <w:spacing w:line="240" w:lineRule="auto"/>
    </w:pPr>
    <w:rPr>
      <w:sz w:val="20"/>
      <w:szCs w:val="20"/>
    </w:rPr>
  </w:style>
  <w:style w:type="character" w:customStyle="1" w:styleId="CommentTextChar">
    <w:name w:val="Comment Text Char"/>
    <w:basedOn w:val="DefaultParagraphFont"/>
    <w:link w:val="CommentText"/>
    <w:uiPriority w:val="98"/>
    <w:semiHidden/>
    <w:rsid w:val="00C57835"/>
    <w:rPr>
      <w:rFonts w:ascii="Cambria" w:eastAsia="MS PMincho" w:hAnsi="Cambria"/>
      <w:lang w:eastAsia="en-US"/>
    </w:rPr>
  </w:style>
  <w:style w:type="paragraph" w:styleId="CommentSubject">
    <w:name w:val="annotation subject"/>
    <w:basedOn w:val="CommentText"/>
    <w:next w:val="CommentText"/>
    <w:link w:val="CommentSubjectChar"/>
    <w:uiPriority w:val="98"/>
    <w:semiHidden/>
    <w:rsid w:val="00C57835"/>
    <w:rPr>
      <w:b/>
      <w:bCs/>
    </w:rPr>
  </w:style>
  <w:style w:type="character" w:customStyle="1" w:styleId="CommentSubjectChar">
    <w:name w:val="Comment Subject Char"/>
    <w:basedOn w:val="CommentTextChar"/>
    <w:link w:val="CommentSubject"/>
    <w:uiPriority w:val="98"/>
    <w:semiHidden/>
    <w:rsid w:val="00C57835"/>
    <w:rPr>
      <w:rFonts w:ascii="Cambria" w:eastAsia="MS PMincho" w:hAnsi="Cambria"/>
      <w:b/>
      <w:bCs/>
      <w:lang w:eastAsia="en-US"/>
    </w:rPr>
  </w:style>
  <w:style w:type="character" w:styleId="UnresolvedMention">
    <w:name w:val="Unresolved Mention"/>
    <w:basedOn w:val="DefaultParagraphFont"/>
    <w:uiPriority w:val="99"/>
    <w:semiHidden/>
    <w:unhideWhenUsed/>
    <w:rsid w:val="00D87BA9"/>
    <w:rPr>
      <w:color w:val="808080"/>
      <w:shd w:val="clear" w:color="auto" w:fill="E6E6E6"/>
    </w:rPr>
  </w:style>
  <w:style w:type="paragraph" w:customStyle="1" w:styleId="Letterdate">
    <w:name w:val="Letter date"/>
    <w:basedOn w:val="Letterbody"/>
    <w:uiPriority w:val="98"/>
    <w:rsid w:val="00422316"/>
    <w:pPr>
      <w:tabs>
        <w:tab w:val="left" w:pos="284"/>
        <w:tab w:val="left" w:pos="709"/>
      </w:tabs>
      <w:spacing w:before="240"/>
      <w:jc w:val="both"/>
    </w:pPr>
  </w:style>
  <w:style w:type="paragraph" w:styleId="Revision">
    <w:name w:val="Revision"/>
    <w:hidden/>
    <w:uiPriority w:val="99"/>
    <w:semiHidden/>
    <w:rsid w:val="004A2FD7"/>
    <w:rPr>
      <w:rFonts w:ascii="Cambria" w:eastAsia="MS PMincho" w:hAnsi="Cambria"/>
      <w:sz w:val="24"/>
      <w:szCs w:val="22"/>
      <w:lang w:eastAsia="en-US"/>
    </w:rPr>
  </w:style>
  <w:style w:type="character" w:customStyle="1" w:styleId="normaltextrun">
    <w:name w:val="normaltextrun"/>
    <w:basedOn w:val="DefaultParagraphFont"/>
    <w:rsid w:val="00C02772"/>
  </w:style>
  <w:style w:type="paragraph" w:customStyle="1" w:styleId="paragraph">
    <w:name w:val="paragraph"/>
    <w:basedOn w:val="Normal"/>
    <w:rsid w:val="00C02772"/>
    <w:pPr>
      <w:spacing w:before="100" w:beforeAutospacing="1" w:after="100" w:afterAutospacing="1" w:line="240" w:lineRule="auto"/>
    </w:pPr>
    <w:rPr>
      <w:rFonts w:ascii="Times New Roman" w:eastAsia="Times New Roman" w:hAnsi="Times New Roman"/>
      <w:szCs w:val="24"/>
      <w:lang w:eastAsia="en-AU"/>
    </w:rPr>
  </w:style>
  <w:style w:type="character" w:customStyle="1" w:styleId="eop">
    <w:name w:val="eop"/>
    <w:basedOn w:val="DefaultParagraphFont"/>
    <w:rsid w:val="00C02772"/>
  </w:style>
  <w:style w:type="paragraph" w:customStyle="1" w:styleId="Body">
    <w:name w:val="Body"/>
    <w:link w:val="BodyChar"/>
    <w:qFormat/>
    <w:rsid w:val="003E6A06"/>
    <w:pPr>
      <w:spacing w:after="120" w:line="280" w:lineRule="atLeast"/>
    </w:pPr>
    <w:rPr>
      <w:rFonts w:ascii="Arial" w:eastAsia="Times" w:hAnsi="Arial"/>
      <w:sz w:val="21"/>
      <w:lang w:eastAsia="en-US"/>
    </w:rPr>
  </w:style>
  <w:style w:type="character" w:customStyle="1" w:styleId="BodyChar">
    <w:name w:val="Body Char"/>
    <w:basedOn w:val="DefaultParagraphFont"/>
    <w:link w:val="Body"/>
    <w:rsid w:val="003E6A06"/>
    <w:rPr>
      <w:rFonts w:ascii="Arial" w:eastAsia="Times" w:hAnsi="Arial"/>
      <w:sz w:val="21"/>
      <w:lang w:eastAsia="en-US"/>
    </w:rPr>
  </w:style>
  <w:style w:type="table" w:styleId="TableGrid">
    <w:name w:val="Table Grid"/>
    <w:basedOn w:val="TableNormal"/>
    <w:rsid w:val="00D73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3371"/>
    <w:rPr>
      <w:b/>
      <w:bCs/>
    </w:rPr>
  </w:style>
  <w:style w:type="paragraph" w:styleId="NormalWeb">
    <w:name w:val="Normal (Web)"/>
    <w:basedOn w:val="Normal"/>
    <w:uiPriority w:val="99"/>
    <w:semiHidden/>
    <w:unhideWhenUsed/>
    <w:rsid w:val="00D73371"/>
    <w:pPr>
      <w:spacing w:before="100" w:beforeAutospacing="1" w:after="100" w:afterAutospacing="1" w:line="240" w:lineRule="auto"/>
    </w:pPr>
    <w:rPr>
      <w:rFonts w:ascii="Times New Roman" w:eastAsia="Times New Roman" w:hAnsi="Times New Roman"/>
      <w:szCs w:val="24"/>
      <w:lang w:eastAsia="en-AU"/>
    </w:rPr>
  </w:style>
  <w:style w:type="character" w:styleId="Mention">
    <w:name w:val="Mention"/>
    <w:basedOn w:val="DefaultParagraphFont"/>
    <w:uiPriority w:val="99"/>
    <w:unhideWhenUsed/>
    <w:rsid w:val="00D533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1507">
      <w:bodyDiv w:val="1"/>
      <w:marLeft w:val="0"/>
      <w:marRight w:val="0"/>
      <w:marTop w:val="0"/>
      <w:marBottom w:val="0"/>
      <w:divBdr>
        <w:top w:val="none" w:sz="0" w:space="0" w:color="auto"/>
        <w:left w:val="none" w:sz="0" w:space="0" w:color="auto"/>
        <w:bottom w:val="none" w:sz="0" w:space="0" w:color="auto"/>
        <w:right w:val="none" w:sz="0" w:space="0" w:color="auto"/>
      </w:divBdr>
      <w:divsChild>
        <w:div w:id="280653604">
          <w:marLeft w:val="0"/>
          <w:marRight w:val="0"/>
          <w:marTop w:val="0"/>
          <w:marBottom w:val="0"/>
          <w:divBdr>
            <w:top w:val="none" w:sz="0" w:space="0" w:color="auto"/>
            <w:left w:val="none" w:sz="0" w:space="0" w:color="auto"/>
            <w:bottom w:val="none" w:sz="0" w:space="0" w:color="auto"/>
            <w:right w:val="none" w:sz="0" w:space="0" w:color="auto"/>
          </w:divBdr>
        </w:div>
        <w:div w:id="338624675">
          <w:marLeft w:val="0"/>
          <w:marRight w:val="0"/>
          <w:marTop w:val="0"/>
          <w:marBottom w:val="0"/>
          <w:divBdr>
            <w:top w:val="none" w:sz="0" w:space="0" w:color="auto"/>
            <w:left w:val="none" w:sz="0" w:space="0" w:color="auto"/>
            <w:bottom w:val="none" w:sz="0" w:space="0" w:color="auto"/>
            <w:right w:val="none" w:sz="0" w:space="0" w:color="auto"/>
          </w:divBdr>
          <w:divsChild>
            <w:div w:id="46538342">
              <w:marLeft w:val="0"/>
              <w:marRight w:val="0"/>
              <w:marTop w:val="0"/>
              <w:marBottom w:val="0"/>
              <w:divBdr>
                <w:top w:val="none" w:sz="0" w:space="0" w:color="auto"/>
                <w:left w:val="none" w:sz="0" w:space="0" w:color="auto"/>
                <w:bottom w:val="none" w:sz="0" w:space="0" w:color="auto"/>
                <w:right w:val="none" w:sz="0" w:space="0" w:color="auto"/>
              </w:divBdr>
            </w:div>
            <w:div w:id="143352883">
              <w:marLeft w:val="0"/>
              <w:marRight w:val="0"/>
              <w:marTop w:val="0"/>
              <w:marBottom w:val="0"/>
              <w:divBdr>
                <w:top w:val="none" w:sz="0" w:space="0" w:color="auto"/>
                <w:left w:val="none" w:sz="0" w:space="0" w:color="auto"/>
                <w:bottom w:val="none" w:sz="0" w:space="0" w:color="auto"/>
                <w:right w:val="none" w:sz="0" w:space="0" w:color="auto"/>
              </w:divBdr>
            </w:div>
            <w:div w:id="1038697078">
              <w:marLeft w:val="0"/>
              <w:marRight w:val="0"/>
              <w:marTop w:val="0"/>
              <w:marBottom w:val="0"/>
              <w:divBdr>
                <w:top w:val="none" w:sz="0" w:space="0" w:color="auto"/>
                <w:left w:val="none" w:sz="0" w:space="0" w:color="auto"/>
                <w:bottom w:val="none" w:sz="0" w:space="0" w:color="auto"/>
                <w:right w:val="none" w:sz="0" w:space="0" w:color="auto"/>
              </w:divBdr>
            </w:div>
            <w:div w:id="1237519176">
              <w:marLeft w:val="0"/>
              <w:marRight w:val="0"/>
              <w:marTop w:val="0"/>
              <w:marBottom w:val="0"/>
              <w:divBdr>
                <w:top w:val="none" w:sz="0" w:space="0" w:color="auto"/>
                <w:left w:val="none" w:sz="0" w:space="0" w:color="auto"/>
                <w:bottom w:val="none" w:sz="0" w:space="0" w:color="auto"/>
                <w:right w:val="none" w:sz="0" w:space="0" w:color="auto"/>
              </w:divBdr>
            </w:div>
            <w:div w:id="1283272567">
              <w:marLeft w:val="0"/>
              <w:marRight w:val="0"/>
              <w:marTop w:val="0"/>
              <w:marBottom w:val="0"/>
              <w:divBdr>
                <w:top w:val="none" w:sz="0" w:space="0" w:color="auto"/>
                <w:left w:val="none" w:sz="0" w:space="0" w:color="auto"/>
                <w:bottom w:val="none" w:sz="0" w:space="0" w:color="auto"/>
                <w:right w:val="none" w:sz="0" w:space="0" w:color="auto"/>
              </w:divBdr>
            </w:div>
          </w:divsChild>
        </w:div>
        <w:div w:id="590043449">
          <w:marLeft w:val="0"/>
          <w:marRight w:val="0"/>
          <w:marTop w:val="0"/>
          <w:marBottom w:val="0"/>
          <w:divBdr>
            <w:top w:val="none" w:sz="0" w:space="0" w:color="auto"/>
            <w:left w:val="none" w:sz="0" w:space="0" w:color="auto"/>
            <w:bottom w:val="none" w:sz="0" w:space="0" w:color="auto"/>
            <w:right w:val="none" w:sz="0" w:space="0" w:color="auto"/>
          </w:divBdr>
        </w:div>
        <w:div w:id="798916095">
          <w:marLeft w:val="0"/>
          <w:marRight w:val="0"/>
          <w:marTop w:val="0"/>
          <w:marBottom w:val="0"/>
          <w:divBdr>
            <w:top w:val="none" w:sz="0" w:space="0" w:color="auto"/>
            <w:left w:val="none" w:sz="0" w:space="0" w:color="auto"/>
            <w:bottom w:val="none" w:sz="0" w:space="0" w:color="auto"/>
            <w:right w:val="none" w:sz="0" w:space="0" w:color="auto"/>
          </w:divBdr>
        </w:div>
        <w:div w:id="932082591">
          <w:marLeft w:val="0"/>
          <w:marRight w:val="0"/>
          <w:marTop w:val="0"/>
          <w:marBottom w:val="0"/>
          <w:divBdr>
            <w:top w:val="none" w:sz="0" w:space="0" w:color="auto"/>
            <w:left w:val="none" w:sz="0" w:space="0" w:color="auto"/>
            <w:bottom w:val="none" w:sz="0" w:space="0" w:color="auto"/>
            <w:right w:val="none" w:sz="0" w:space="0" w:color="auto"/>
          </w:divBdr>
          <w:divsChild>
            <w:div w:id="490022777">
              <w:marLeft w:val="0"/>
              <w:marRight w:val="0"/>
              <w:marTop w:val="0"/>
              <w:marBottom w:val="0"/>
              <w:divBdr>
                <w:top w:val="none" w:sz="0" w:space="0" w:color="auto"/>
                <w:left w:val="none" w:sz="0" w:space="0" w:color="auto"/>
                <w:bottom w:val="none" w:sz="0" w:space="0" w:color="auto"/>
                <w:right w:val="none" w:sz="0" w:space="0" w:color="auto"/>
              </w:divBdr>
            </w:div>
            <w:div w:id="1164970582">
              <w:marLeft w:val="0"/>
              <w:marRight w:val="0"/>
              <w:marTop w:val="0"/>
              <w:marBottom w:val="0"/>
              <w:divBdr>
                <w:top w:val="none" w:sz="0" w:space="0" w:color="auto"/>
                <w:left w:val="none" w:sz="0" w:space="0" w:color="auto"/>
                <w:bottom w:val="none" w:sz="0" w:space="0" w:color="auto"/>
                <w:right w:val="none" w:sz="0" w:space="0" w:color="auto"/>
              </w:divBdr>
            </w:div>
            <w:div w:id="1556234356">
              <w:marLeft w:val="0"/>
              <w:marRight w:val="0"/>
              <w:marTop w:val="0"/>
              <w:marBottom w:val="0"/>
              <w:divBdr>
                <w:top w:val="none" w:sz="0" w:space="0" w:color="auto"/>
                <w:left w:val="none" w:sz="0" w:space="0" w:color="auto"/>
                <w:bottom w:val="none" w:sz="0" w:space="0" w:color="auto"/>
                <w:right w:val="none" w:sz="0" w:space="0" w:color="auto"/>
              </w:divBdr>
            </w:div>
          </w:divsChild>
        </w:div>
        <w:div w:id="973632501">
          <w:marLeft w:val="0"/>
          <w:marRight w:val="0"/>
          <w:marTop w:val="0"/>
          <w:marBottom w:val="0"/>
          <w:divBdr>
            <w:top w:val="none" w:sz="0" w:space="0" w:color="auto"/>
            <w:left w:val="none" w:sz="0" w:space="0" w:color="auto"/>
            <w:bottom w:val="none" w:sz="0" w:space="0" w:color="auto"/>
            <w:right w:val="none" w:sz="0" w:space="0" w:color="auto"/>
          </w:divBdr>
        </w:div>
        <w:div w:id="1444837829">
          <w:marLeft w:val="0"/>
          <w:marRight w:val="0"/>
          <w:marTop w:val="0"/>
          <w:marBottom w:val="0"/>
          <w:divBdr>
            <w:top w:val="none" w:sz="0" w:space="0" w:color="auto"/>
            <w:left w:val="none" w:sz="0" w:space="0" w:color="auto"/>
            <w:bottom w:val="none" w:sz="0" w:space="0" w:color="auto"/>
            <w:right w:val="none" w:sz="0" w:space="0" w:color="auto"/>
          </w:divBdr>
        </w:div>
        <w:div w:id="1946572595">
          <w:marLeft w:val="0"/>
          <w:marRight w:val="0"/>
          <w:marTop w:val="0"/>
          <w:marBottom w:val="0"/>
          <w:divBdr>
            <w:top w:val="none" w:sz="0" w:space="0" w:color="auto"/>
            <w:left w:val="none" w:sz="0" w:space="0" w:color="auto"/>
            <w:bottom w:val="none" w:sz="0" w:space="0" w:color="auto"/>
            <w:right w:val="none" w:sz="0" w:space="0" w:color="auto"/>
          </w:divBdr>
        </w:div>
      </w:divsChild>
    </w:div>
    <w:div w:id="28339809">
      <w:bodyDiv w:val="1"/>
      <w:marLeft w:val="0"/>
      <w:marRight w:val="0"/>
      <w:marTop w:val="0"/>
      <w:marBottom w:val="0"/>
      <w:divBdr>
        <w:top w:val="none" w:sz="0" w:space="0" w:color="auto"/>
        <w:left w:val="none" w:sz="0" w:space="0" w:color="auto"/>
        <w:bottom w:val="none" w:sz="0" w:space="0" w:color="auto"/>
        <w:right w:val="none" w:sz="0" w:space="0" w:color="auto"/>
      </w:divBdr>
      <w:divsChild>
        <w:div w:id="33240792">
          <w:marLeft w:val="0"/>
          <w:marRight w:val="0"/>
          <w:marTop w:val="0"/>
          <w:marBottom w:val="0"/>
          <w:divBdr>
            <w:top w:val="none" w:sz="0" w:space="0" w:color="auto"/>
            <w:left w:val="none" w:sz="0" w:space="0" w:color="auto"/>
            <w:bottom w:val="none" w:sz="0" w:space="0" w:color="auto"/>
            <w:right w:val="none" w:sz="0" w:space="0" w:color="auto"/>
          </w:divBdr>
        </w:div>
        <w:div w:id="448860488">
          <w:marLeft w:val="0"/>
          <w:marRight w:val="0"/>
          <w:marTop w:val="0"/>
          <w:marBottom w:val="0"/>
          <w:divBdr>
            <w:top w:val="none" w:sz="0" w:space="0" w:color="auto"/>
            <w:left w:val="none" w:sz="0" w:space="0" w:color="auto"/>
            <w:bottom w:val="none" w:sz="0" w:space="0" w:color="auto"/>
            <w:right w:val="none" w:sz="0" w:space="0" w:color="auto"/>
          </w:divBdr>
        </w:div>
        <w:div w:id="654065815">
          <w:marLeft w:val="0"/>
          <w:marRight w:val="0"/>
          <w:marTop w:val="0"/>
          <w:marBottom w:val="0"/>
          <w:divBdr>
            <w:top w:val="none" w:sz="0" w:space="0" w:color="auto"/>
            <w:left w:val="none" w:sz="0" w:space="0" w:color="auto"/>
            <w:bottom w:val="none" w:sz="0" w:space="0" w:color="auto"/>
            <w:right w:val="none" w:sz="0" w:space="0" w:color="auto"/>
          </w:divBdr>
        </w:div>
        <w:div w:id="1558511671">
          <w:marLeft w:val="0"/>
          <w:marRight w:val="0"/>
          <w:marTop w:val="0"/>
          <w:marBottom w:val="0"/>
          <w:divBdr>
            <w:top w:val="none" w:sz="0" w:space="0" w:color="auto"/>
            <w:left w:val="none" w:sz="0" w:space="0" w:color="auto"/>
            <w:bottom w:val="none" w:sz="0" w:space="0" w:color="auto"/>
            <w:right w:val="none" w:sz="0" w:space="0" w:color="auto"/>
          </w:divBdr>
          <w:divsChild>
            <w:div w:id="965353837">
              <w:marLeft w:val="0"/>
              <w:marRight w:val="0"/>
              <w:marTop w:val="0"/>
              <w:marBottom w:val="0"/>
              <w:divBdr>
                <w:top w:val="none" w:sz="0" w:space="0" w:color="auto"/>
                <w:left w:val="none" w:sz="0" w:space="0" w:color="auto"/>
                <w:bottom w:val="none" w:sz="0" w:space="0" w:color="auto"/>
                <w:right w:val="none" w:sz="0" w:space="0" w:color="auto"/>
              </w:divBdr>
            </w:div>
            <w:div w:id="1016351738">
              <w:marLeft w:val="0"/>
              <w:marRight w:val="0"/>
              <w:marTop w:val="0"/>
              <w:marBottom w:val="0"/>
              <w:divBdr>
                <w:top w:val="none" w:sz="0" w:space="0" w:color="auto"/>
                <w:left w:val="none" w:sz="0" w:space="0" w:color="auto"/>
                <w:bottom w:val="none" w:sz="0" w:space="0" w:color="auto"/>
                <w:right w:val="none" w:sz="0" w:space="0" w:color="auto"/>
              </w:divBdr>
            </w:div>
            <w:div w:id="1313951628">
              <w:marLeft w:val="0"/>
              <w:marRight w:val="0"/>
              <w:marTop w:val="0"/>
              <w:marBottom w:val="0"/>
              <w:divBdr>
                <w:top w:val="none" w:sz="0" w:space="0" w:color="auto"/>
                <w:left w:val="none" w:sz="0" w:space="0" w:color="auto"/>
                <w:bottom w:val="none" w:sz="0" w:space="0" w:color="auto"/>
                <w:right w:val="none" w:sz="0" w:space="0" w:color="auto"/>
              </w:divBdr>
            </w:div>
            <w:div w:id="1771583195">
              <w:marLeft w:val="0"/>
              <w:marRight w:val="0"/>
              <w:marTop w:val="0"/>
              <w:marBottom w:val="0"/>
              <w:divBdr>
                <w:top w:val="none" w:sz="0" w:space="0" w:color="auto"/>
                <w:left w:val="none" w:sz="0" w:space="0" w:color="auto"/>
                <w:bottom w:val="none" w:sz="0" w:space="0" w:color="auto"/>
                <w:right w:val="none" w:sz="0" w:space="0" w:color="auto"/>
              </w:divBdr>
            </w:div>
            <w:div w:id="2039117074">
              <w:marLeft w:val="0"/>
              <w:marRight w:val="0"/>
              <w:marTop w:val="0"/>
              <w:marBottom w:val="0"/>
              <w:divBdr>
                <w:top w:val="none" w:sz="0" w:space="0" w:color="auto"/>
                <w:left w:val="none" w:sz="0" w:space="0" w:color="auto"/>
                <w:bottom w:val="none" w:sz="0" w:space="0" w:color="auto"/>
                <w:right w:val="none" w:sz="0" w:space="0" w:color="auto"/>
              </w:divBdr>
            </w:div>
          </w:divsChild>
        </w:div>
        <w:div w:id="1955096573">
          <w:marLeft w:val="0"/>
          <w:marRight w:val="0"/>
          <w:marTop w:val="0"/>
          <w:marBottom w:val="0"/>
          <w:divBdr>
            <w:top w:val="none" w:sz="0" w:space="0" w:color="auto"/>
            <w:left w:val="none" w:sz="0" w:space="0" w:color="auto"/>
            <w:bottom w:val="none" w:sz="0" w:space="0" w:color="auto"/>
            <w:right w:val="none" w:sz="0" w:space="0" w:color="auto"/>
          </w:divBdr>
          <w:divsChild>
            <w:div w:id="80223954">
              <w:marLeft w:val="0"/>
              <w:marRight w:val="0"/>
              <w:marTop w:val="0"/>
              <w:marBottom w:val="0"/>
              <w:divBdr>
                <w:top w:val="none" w:sz="0" w:space="0" w:color="auto"/>
                <w:left w:val="none" w:sz="0" w:space="0" w:color="auto"/>
                <w:bottom w:val="none" w:sz="0" w:space="0" w:color="auto"/>
                <w:right w:val="none" w:sz="0" w:space="0" w:color="auto"/>
              </w:divBdr>
            </w:div>
          </w:divsChild>
        </w:div>
        <w:div w:id="1966083010">
          <w:marLeft w:val="0"/>
          <w:marRight w:val="0"/>
          <w:marTop w:val="0"/>
          <w:marBottom w:val="0"/>
          <w:divBdr>
            <w:top w:val="none" w:sz="0" w:space="0" w:color="auto"/>
            <w:left w:val="none" w:sz="0" w:space="0" w:color="auto"/>
            <w:bottom w:val="none" w:sz="0" w:space="0" w:color="auto"/>
            <w:right w:val="none" w:sz="0" w:space="0" w:color="auto"/>
          </w:divBdr>
        </w:div>
      </w:divsChild>
    </w:div>
    <w:div w:id="84109168">
      <w:bodyDiv w:val="1"/>
      <w:marLeft w:val="0"/>
      <w:marRight w:val="0"/>
      <w:marTop w:val="0"/>
      <w:marBottom w:val="0"/>
      <w:divBdr>
        <w:top w:val="none" w:sz="0" w:space="0" w:color="auto"/>
        <w:left w:val="none" w:sz="0" w:space="0" w:color="auto"/>
        <w:bottom w:val="none" w:sz="0" w:space="0" w:color="auto"/>
        <w:right w:val="none" w:sz="0" w:space="0" w:color="auto"/>
      </w:divBdr>
    </w:div>
    <w:div w:id="184175706">
      <w:bodyDiv w:val="1"/>
      <w:marLeft w:val="0"/>
      <w:marRight w:val="0"/>
      <w:marTop w:val="0"/>
      <w:marBottom w:val="0"/>
      <w:divBdr>
        <w:top w:val="none" w:sz="0" w:space="0" w:color="auto"/>
        <w:left w:val="none" w:sz="0" w:space="0" w:color="auto"/>
        <w:bottom w:val="none" w:sz="0" w:space="0" w:color="auto"/>
        <w:right w:val="none" w:sz="0" w:space="0" w:color="auto"/>
      </w:divBdr>
    </w:div>
    <w:div w:id="532504535">
      <w:bodyDiv w:val="1"/>
      <w:marLeft w:val="0"/>
      <w:marRight w:val="0"/>
      <w:marTop w:val="0"/>
      <w:marBottom w:val="0"/>
      <w:divBdr>
        <w:top w:val="none" w:sz="0" w:space="0" w:color="auto"/>
        <w:left w:val="none" w:sz="0" w:space="0" w:color="auto"/>
        <w:bottom w:val="none" w:sz="0" w:space="0" w:color="auto"/>
        <w:right w:val="none" w:sz="0" w:space="0" w:color="auto"/>
      </w:divBdr>
    </w:div>
    <w:div w:id="564804119">
      <w:bodyDiv w:val="1"/>
      <w:marLeft w:val="0"/>
      <w:marRight w:val="0"/>
      <w:marTop w:val="0"/>
      <w:marBottom w:val="0"/>
      <w:divBdr>
        <w:top w:val="none" w:sz="0" w:space="0" w:color="auto"/>
        <w:left w:val="none" w:sz="0" w:space="0" w:color="auto"/>
        <w:bottom w:val="none" w:sz="0" w:space="0" w:color="auto"/>
        <w:right w:val="none" w:sz="0" w:space="0" w:color="auto"/>
      </w:divBdr>
    </w:div>
    <w:div w:id="603852336">
      <w:bodyDiv w:val="1"/>
      <w:marLeft w:val="0"/>
      <w:marRight w:val="0"/>
      <w:marTop w:val="0"/>
      <w:marBottom w:val="0"/>
      <w:divBdr>
        <w:top w:val="none" w:sz="0" w:space="0" w:color="auto"/>
        <w:left w:val="none" w:sz="0" w:space="0" w:color="auto"/>
        <w:bottom w:val="none" w:sz="0" w:space="0" w:color="auto"/>
        <w:right w:val="none" w:sz="0" w:space="0" w:color="auto"/>
      </w:divBdr>
      <w:divsChild>
        <w:div w:id="375010579">
          <w:marLeft w:val="0"/>
          <w:marRight w:val="0"/>
          <w:marTop w:val="0"/>
          <w:marBottom w:val="0"/>
          <w:divBdr>
            <w:top w:val="none" w:sz="0" w:space="0" w:color="auto"/>
            <w:left w:val="none" w:sz="0" w:space="0" w:color="auto"/>
            <w:bottom w:val="none" w:sz="0" w:space="0" w:color="auto"/>
            <w:right w:val="none" w:sz="0" w:space="0" w:color="auto"/>
          </w:divBdr>
        </w:div>
        <w:div w:id="402457258">
          <w:marLeft w:val="0"/>
          <w:marRight w:val="0"/>
          <w:marTop w:val="0"/>
          <w:marBottom w:val="0"/>
          <w:divBdr>
            <w:top w:val="none" w:sz="0" w:space="0" w:color="auto"/>
            <w:left w:val="none" w:sz="0" w:space="0" w:color="auto"/>
            <w:bottom w:val="none" w:sz="0" w:space="0" w:color="auto"/>
            <w:right w:val="none" w:sz="0" w:space="0" w:color="auto"/>
          </w:divBdr>
        </w:div>
        <w:div w:id="451629475">
          <w:marLeft w:val="0"/>
          <w:marRight w:val="0"/>
          <w:marTop w:val="0"/>
          <w:marBottom w:val="0"/>
          <w:divBdr>
            <w:top w:val="none" w:sz="0" w:space="0" w:color="auto"/>
            <w:left w:val="none" w:sz="0" w:space="0" w:color="auto"/>
            <w:bottom w:val="none" w:sz="0" w:space="0" w:color="auto"/>
            <w:right w:val="none" w:sz="0" w:space="0" w:color="auto"/>
          </w:divBdr>
        </w:div>
        <w:div w:id="612320758">
          <w:marLeft w:val="0"/>
          <w:marRight w:val="0"/>
          <w:marTop w:val="0"/>
          <w:marBottom w:val="0"/>
          <w:divBdr>
            <w:top w:val="none" w:sz="0" w:space="0" w:color="auto"/>
            <w:left w:val="none" w:sz="0" w:space="0" w:color="auto"/>
            <w:bottom w:val="none" w:sz="0" w:space="0" w:color="auto"/>
            <w:right w:val="none" w:sz="0" w:space="0" w:color="auto"/>
          </w:divBdr>
        </w:div>
        <w:div w:id="715619221">
          <w:marLeft w:val="0"/>
          <w:marRight w:val="0"/>
          <w:marTop w:val="0"/>
          <w:marBottom w:val="0"/>
          <w:divBdr>
            <w:top w:val="none" w:sz="0" w:space="0" w:color="auto"/>
            <w:left w:val="none" w:sz="0" w:space="0" w:color="auto"/>
            <w:bottom w:val="none" w:sz="0" w:space="0" w:color="auto"/>
            <w:right w:val="none" w:sz="0" w:space="0" w:color="auto"/>
          </w:divBdr>
        </w:div>
        <w:div w:id="893656420">
          <w:marLeft w:val="0"/>
          <w:marRight w:val="0"/>
          <w:marTop w:val="0"/>
          <w:marBottom w:val="0"/>
          <w:divBdr>
            <w:top w:val="none" w:sz="0" w:space="0" w:color="auto"/>
            <w:left w:val="none" w:sz="0" w:space="0" w:color="auto"/>
            <w:bottom w:val="none" w:sz="0" w:space="0" w:color="auto"/>
            <w:right w:val="none" w:sz="0" w:space="0" w:color="auto"/>
          </w:divBdr>
        </w:div>
        <w:div w:id="1514612683">
          <w:marLeft w:val="0"/>
          <w:marRight w:val="0"/>
          <w:marTop w:val="0"/>
          <w:marBottom w:val="0"/>
          <w:divBdr>
            <w:top w:val="none" w:sz="0" w:space="0" w:color="auto"/>
            <w:left w:val="none" w:sz="0" w:space="0" w:color="auto"/>
            <w:bottom w:val="none" w:sz="0" w:space="0" w:color="auto"/>
            <w:right w:val="none" w:sz="0" w:space="0" w:color="auto"/>
          </w:divBdr>
          <w:divsChild>
            <w:div w:id="1036932504">
              <w:marLeft w:val="0"/>
              <w:marRight w:val="0"/>
              <w:marTop w:val="0"/>
              <w:marBottom w:val="0"/>
              <w:divBdr>
                <w:top w:val="none" w:sz="0" w:space="0" w:color="auto"/>
                <w:left w:val="none" w:sz="0" w:space="0" w:color="auto"/>
                <w:bottom w:val="none" w:sz="0" w:space="0" w:color="auto"/>
                <w:right w:val="none" w:sz="0" w:space="0" w:color="auto"/>
              </w:divBdr>
            </w:div>
            <w:div w:id="1628582797">
              <w:marLeft w:val="0"/>
              <w:marRight w:val="0"/>
              <w:marTop w:val="0"/>
              <w:marBottom w:val="0"/>
              <w:divBdr>
                <w:top w:val="none" w:sz="0" w:space="0" w:color="auto"/>
                <w:left w:val="none" w:sz="0" w:space="0" w:color="auto"/>
                <w:bottom w:val="none" w:sz="0" w:space="0" w:color="auto"/>
                <w:right w:val="none" w:sz="0" w:space="0" w:color="auto"/>
              </w:divBdr>
            </w:div>
            <w:div w:id="17696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9566">
      <w:bodyDiv w:val="1"/>
      <w:marLeft w:val="0"/>
      <w:marRight w:val="0"/>
      <w:marTop w:val="0"/>
      <w:marBottom w:val="0"/>
      <w:divBdr>
        <w:top w:val="none" w:sz="0" w:space="0" w:color="auto"/>
        <w:left w:val="none" w:sz="0" w:space="0" w:color="auto"/>
        <w:bottom w:val="none" w:sz="0" w:space="0" w:color="auto"/>
        <w:right w:val="none" w:sz="0" w:space="0" w:color="auto"/>
      </w:divBdr>
    </w:div>
    <w:div w:id="989022561">
      <w:bodyDiv w:val="1"/>
      <w:marLeft w:val="0"/>
      <w:marRight w:val="0"/>
      <w:marTop w:val="0"/>
      <w:marBottom w:val="0"/>
      <w:divBdr>
        <w:top w:val="none" w:sz="0" w:space="0" w:color="auto"/>
        <w:left w:val="none" w:sz="0" w:space="0" w:color="auto"/>
        <w:bottom w:val="none" w:sz="0" w:space="0" w:color="auto"/>
        <w:right w:val="none" w:sz="0" w:space="0" w:color="auto"/>
      </w:divBdr>
    </w:div>
    <w:div w:id="1270549413">
      <w:bodyDiv w:val="1"/>
      <w:marLeft w:val="0"/>
      <w:marRight w:val="0"/>
      <w:marTop w:val="0"/>
      <w:marBottom w:val="0"/>
      <w:divBdr>
        <w:top w:val="none" w:sz="0" w:space="0" w:color="auto"/>
        <w:left w:val="none" w:sz="0" w:space="0" w:color="auto"/>
        <w:bottom w:val="none" w:sz="0" w:space="0" w:color="auto"/>
        <w:right w:val="none" w:sz="0" w:space="0" w:color="auto"/>
      </w:divBdr>
      <w:divsChild>
        <w:div w:id="222721322">
          <w:marLeft w:val="0"/>
          <w:marRight w:val="0"/>
          <w:marTop w:val="0"/>
          <w:marBottom w:val="0"/>
          <w:divBdr>
            <w:top w:val="none" w:sz="0" w:space="0" w:color="auto"/>
            <w:left w:val="none" w:sz="0" w:space="0" w:color="auto"/>
            <w:bottom w:val="none" w:sz="0" w:space="0" w:color="auto"/>
            <w:right w:val="none" w:sz="0" w:space="0" w:color="auto"/>
          </w:divBdr>
        </w:div>
        <w:div w:id="478621146">
          <w:marLeft w:val="0"/>
          <w:marRight w:val="0"/>
          <w:marTop w:val="0"/>
          <w:marBottom w:val="0"/>
          <w:divBdr>
            <w:top w:val="none" w:sz="0" w:space="0" w:color="auto"/>
            <w:left w:val="none" w:sz="0" w:space="0" w:color="auto"/>
            <w:bottom w:val="none" w:sz="0" w:space="0" w:color="auto"/>
            <w:right w:val="none" w:sz="0" w:space="0" w:color="auto"/>
          </w:divBdr>
        </w:div>
        <w:div w:id="622420814">
          <w:marLeft w:val="0"/>
          <w:marRight w:val="0"/>
          <w:marTop w:val="0"/>
          <w:marBottom w:val="0"/>
          <w:divBdr>
            <w:top w:val="none" w:sz="0" w:space="0" w:color="auto"/>
            <w:left w:val="none" w:sz="0" w:space="0" w:color="auto"/>
            <w:bottom w:val="none" w:sz="0" w:space="0" w:color="auto"/>
            <w:right w:val="none" w:sz="0" w:space="0" w:color="auto"/>
          </w:divBdr>
        </w:div>
        <w:div w:id="1395471883">
          <w:marLeft w:val="0"/>
          <w:marRight w:val="0"/>
          <w:marTop w:val="0"/>
          <w:marBottom w:val="0"/>
          <w:divBdr>
            <w:top w:val="none" w:sz="0" w:space="0" w:color="auto"/>
            <w:left w:val="none" w:sz="0" w:space="0" w:color="auto"/>
            <w:bottom w:val="none" w:sz="0" w:space="0" w:color="auto"/>
            <w:right w:val="none" w:sz="0" w:space="0" w:color="auto"/>
          </w:divBdr>
        </w:div>
        <w:div w:id="1400245196">
          <w:marLeft w:val="0"/>
          <w:marRight w:val="0"/>
          <w:marTop w:val="0"/>
          <w:marBottom w:val="0"/>
          <w:divBdr>
            <w:top w:val="none" w:sz="0" w:space="0" w:color="auto"/>
            <w:left w:val="none" w:sz="0" w:space="0" w:color="auto"/>
            <w:bottom w:val="none" w:sz="0" w:space="0" w:color="auto"/>
            <w:right w:val="none" w:sz="0" w:space="0" w:color="auto"/>
          </w:divBdr>
          <w:divsChild>
            <w:div w:id="524900507">
              <w:marLeft w:val="0"/>
              <w:marRight w:val="0"/>
              <w:marTop w:val="0"/>
              <w:marBottom w:val="0"/>
              <w:divBdr>
                <w:top w:val="none" w:sz="0" w:space="0" w:color="auto"/>
                <w:left w:val="none" w:sz="0" w:space="0" w:color="auto"/>
                <w:bottom w:val="none" w:sz="0" w:space="0" w:color="auto"/>
                <w:right w:val="none" w:sz="0" w:space="0" w:color="auto"/>
              </w:divBdr>
            </w:div>
            <w:div w:id="741106173">
              <w:marLeft w:val="0"/>
              <w:marRight w:val="0"/>
              <w:marTop w:val="0"/>
              <w:marBottom w:val="0"/>
              <w:divBdr>
                <w:top w:val="none" w:sz="0" w:space="0" w:color="auto"/>
                <w:left w:val="none" w:sz="0" w:space="0" w:color="auto"/>
                <w:bottom w:val="none" w:sz="0" w:space="0" w:color="auto"/>
                <w:right w:val="none" w:sz="0" w:space="0" w:color="auto"/>
              </w:divBdr>
            </w:div>
            <w:div w:id="1153985248">
              <w:marLeft w:val="0"/>
              <w:marRight w:val="0"/>
              <w:marTop w:val="0"/>
              <w:marBottom w:val="0"/>
              <w:divBdr>
                <w:top w:val="none" w:sz="0" w:space="0" w:color="auto"/>
                <w:left w:val="none" w:sz="0" w:space="0" w:color="auto"/>
                <w:bottom w:val="none" w:sz="0" w:space="0" w:color="auto"/>
                <w:right w:val="none" w:sz="0" w:space="0" w:color="auto"/>
              </w:divBdr>
            </w:div>
            <w:div w:id="1489323723">
              <w:marLeft w:val="0"/>
              <w:marRight w:val="0"/>
              <w:marTop w:val="0"/>
              <w:marBottom w:val="0"/>
              <w:divBdr>
                <w:top w:val="none" w:sz="0" w:space="0" w:color="auto"/>
                <w:left w:val="none" w:sz="0" w:space="0" w:color="auto"/>
                <w:bottom w:val="none" w:sz="0" w:space="0" w:color="auto"/>
                <w:right w:val="none" w:sz="0" w:space="0" w:color="auto"/>
              </w:divBdr>
            </w:div>
            <w:div w:id="1812363351">
              <w:marLeft w:val="0"/>
              <w:marRight w:val="0"/>
              <w:marTop w:val="0"/>
              <w:marBottom w:val="0"/>
              <w:divBdr>
                <w:top w:val="none" w:sz="0" w:space="0" w:color="auto"/>
                <w:left w:val="none" w:sz="0" w:space="0" w:color="auto"/>
                <w:bottom w:val="none" w:sz="0" w:space="0" w:color="auto"/>
                <w:right w:val="none" w:sz="0" w:space="0" w:color="auto"/>
              </w:divBdr>
            </w:div>
          </w:divsChild>
        </w:div>
        <w:div w:id="1474370892">
          <w:marLeft w:val="0"/>
          <w:marRight w:val="0"/>
          <w:marTop w:val="0"/>
          <w:marBottom w:val="0"/>
          <w:divBdr>
            <w:top w:val="none" w:sz="0" w:space="0" w:color="auto"/>
            <w:left w:val="none" w:sz="0" w:space="0" w:color="auto"/>
            <w:bottom w:val="none" w:sz="0" w:space="0" w:color="auto"/>
            <w:right w:val="none" w:sz="0" w:space="0" w:color="auto"/>
          </w:divBdr>
        </w:div>
        <w:div w:id="1616597309">
          <w:marLeft w:val="0"/>
          <w:marRight w:val="0"/>
          <w:marTop w:val="0"/>
          <w:marBottom w:val="0"/>
          <w:divBdr>
            <w:top w:val="none" w:sz="0" w:space="0" w:color="auto"/>
            <w:left w:val="none" w:sz="0" w:space="0" w:color="auto"/>
            <w:bottom w:val="none" w:sz="0" w:space="0" w:color="auto"/>
            <w:right w:val="none" w:sz="0" w:space="0" w:color="auto"/>
          </w:divBdr>
          <w:divsChild>
            <w:div w:id="861625603">
              <w:marLeft w:val="0"/>
              <w:marRight w:val="0"/>
              <w:marTop w:val="0"/>
              <w:marBottom w:val="0"/>
              <w:divBdr>
                <w:top w:val="none" w:sz="0" w:space="0" w:color="auto"/>
                <w:left w:val="none" w:sz="0" w:space="0" w:color="auto"/>
                <w:bottom w:val="none" w:sz="0" w:space="0" w:color="auto"/>
                <w:right w:val="none" w:sz="0" w:space="0" w:color="auto"/>
              </w:divBdr>
            </w:div>
            <w:div w:id="1523282927">
              <w:marLeft w:val="0"/>
              <w:marRight w:val="0"/>
              <w:marTop w:val="0"/>
              <w:marBottom w:val="0"/>
              <w:divBdr>
                <w:top w:val="none" w:sz="0" w:space="0" w:color="auto"/>
                <w:left w:val="none" w:sz="0" w:space="0" w:color="auto"/>
                <w:bottom w:val="none" w:sz="0" w:space="0" w:color="auto"/>
                <w:right w:val="none" w:sz="0" w:space="0" w:color="auto"/>
              </w:divBdr>
            </w:div>
            <w:div w:id="2056540822">
              <w:marLeft w:val="0"/>
              <w:marRight w:val="0"/>
              <w:marTop w:val="0"/>
              <w:marBottom w:val="0"/>
              <w:divBdr>
                <w:top w:val="none" w:sz="0" w:space="0" w:color="auto"/>
                <w:left w:val="none" w:sz="0" w:space="0" w:color="auto"/>
                <w:bottom w:val="none" w:sz="0" w:space="0" w:color="auto"/>
                <w:right w:val="none" w:sz="0" w:space="0" w:color="auto"/>
              </w:divBdr>
            </w:div>
          </w:divsChild>
        </w:div>
        <w:div w:id="1734546998">
          <w:marLeft w:val="0"/>
          <w:marRight w:val="0"/>
          <w:marTop w:val="0"/>
          <w:marBottom w:val="0"/>
          <w:divBdr>
            <w:top w:val="none" w:sz="0" w:space="0" w:color="auto"/>
            <w:left w:val="none" w:sz="0" w:space="0" w:color="auto"/>
            <w:bottom w:val="none" w:sz="0" w:space="0" w:color="auto"/>
            <w:right w:val="none" w:sz="0" w:space="0" w:color="auto"/>
          </w:divBdr>
        </w:div>
      </w:divsChild>
    </w:div>
    <w:div w:id="1606572610">
      <w:bodyDiv w:val="1"/>
      <w:marLeft w:val="0"/>
      <w:marRight w:val="0"/>
      <w:marTop w:val="0"/>
      <w:marBottom w:val="0"/>
      <w:divBdr>
        <w:top w:val="none" w:sz="0" w:space="0" w:color="auto"/>
        <w:left w:val="none" w:sz="0" w:space="0" w:color="auto"/>
        <w:bottom w:val="none" w:sz="0" w:space="0" w:color="auto"/>
        <w:right w:val="none" w:sz="0" w:space="0" w:color="auto"/>
      </w:divBdr>
    </w:div>
    <w:div w:id="1720015289">
      <w:bodyDiv w:val="1"/>
      <w:marLeft w:val="0"/>
      <w:marRight w:val="0"/>
      <w:marTop w:val="0"/>
      <w:marBottom w:val="0"/>
      <w:divBdr>
        <w:top w:val="none" w:sz="0" w:space="0" w:color="auto"/>
        <w:left w:val="none" w:sz="0" w:space="0" w:color="auto"/>
        <w:bottom w:val="none" w:sz="0" w:space="0" w:color="auto"/>
        <w:right w:val="none" w:sz="0" w:space="0" w:color="auto"/>
      </w:divBdr>
    </w:div>
    <w:div w:id="1850093731">
      <w:bodyDiv w:val="1"/>
      <w:marLeft w:val="0"/>
      <w:marRight w:val="0"/>
      <w:marTop w:val="0"/>
      <w:marBottom w:val="0"/>
      <w:divBdr>
        <w:top w:val="none" w:sz="0" w:space="0" w:color="auto"/>
        <w:left w:val="none" w:sz="0" w:space="0" w:color="auto"/>
        <w:bottom w:val="none" w:sz="0" w:space="0" w:color="auto"/>
        <w:right w:val="none" w:sz="0" w:space="0" w:color="auto"/>
      </w:divBdr>
    </w:div>
    <w:div w:id="1937589252">
      <w:bodyDiv w:val="1"/>
      <w:marLeft w:val="0"/>
      <w:marRight w:val="0"/>
      <w:marTop w:val="0"/>
      <w:marBottom w:val="0"/>
      <w:divBdr>
        <w:top w:val="none" w:sz="0" w:space="0" w:color="auto"/>
        <w:left w:val="none" w:sz="0" w:space="0" w:color="auto"/>
        <w:bottom w:val="none" w:sz="0" w:space="0" w:color="auto"/>
        <w:right w:val="none" w:sz="0" w:space="0" w:color="auto"/>
      </w:divBdr>
      <w:divsChild>
        <w:div w:id="223293940">
          <w:marLeft w:val="0"/>
          <w:marRight w:val="0"/>
          <w:marTop w:val="0"/>
          <w:marBottom w:val="0"/>
          <w:divBdr>
            <w:top w:val="none" w:sz="0" w:space="0" w:color="auto"/>
            <w:left w:val="none" w:sz="0" w:space="0" w:color="auto"/>
            <w:bottom w:val="none" w:sz="0" w:space="0" w:color="auto"/>
            <w:right w:val="none" w:sz="0" w:space="0" w:color="auto"/>
          </w:divBdr>
        </w:div>
        <w:div w:id="862746528">
          <w:marLeft w:val="0"/>
          <w:marRight w:val="0"/>
          <w:marTop w:val="0"/>
          <w:marBottom w:val="0"/>
          <w:divBdr>
            <w:top w:val="none" w:sz="0" w:space="0" w:color="auto"/>
            <w:left w:val="none" w:sz="0" w:space="0" w:color="auto"/>
            <w:bottom w:val="none" w:sz="0" w:space="0" w:color="auto"/>
            <w:right w:val="none" w:sz="0" w:space="0" w:color="auto"/>
          </w:divBdr>
        </w:div>
        <w:div w:id="1036202283">
          <w:marLeft w:val="0"/>
          <w:marRight w:val="0"/>
          <w:marTop w:val="0"/>
          <w:marBottom w:val="0"/>
          <w:divBdr>
            <w:top w:val="none" w:sz="0" w:space="0" w:color="auto"/>
            <w:left w:val="none" w:sz="0" w:space="0" w:color="auto"/>
            <w:bottom w:val="none" w:sz="0" w:space="0" w:color="auto"/>
            <w:right w:val="none" w:sz="0" w:space="0" w:color="auto"/>
          </w:divBdr>
          <w:divsChild>
            <w:div w:id="134107170">
              <w:marLeft w:val="0"/>
              <w:marRight w:val="0"/>
              <w:marTop w:val="0"/>
              <w:marBottom w:val="0"/>
              <w:divBdr>
                <w:top w:val="none" w:sz="0" w:space="0" w:color="auto"/>
                <w:left w:val="none" w:sz="0" w:space="0" w:color="auto"/>
                <w:bottom w:val="none" w:sz="0" w:space="0" w:color="auto"/>
                <w:right w:val="none" w:sz="0" w:space="0" w:color="auto"/>
              </w:divBdr>
            </w:div>
            <w:div w:id="298734015">
              <w:marLeft w:val="0"/>
              <w:marRight w:val="0"/>
              <w:marTop w:val="0"/>
              <w:marBottom w:val="0"/>
              <w:divBdr>
                <w:top w:val="none" w:sz="0" w:space="0" w:color="auto"/>
                <w:left w:val="none" w:sz="0" w:space="0" w:color="auto"/>
                <w:bottom w:val="none" w:sz="0" w:space="0" w:color="auto"/>
                <w:right w:val="none" w:sz="0" w:space="0" w:color="auto"/>
              </w:divBdr>
            </w:div>
            <w:div w:id="1125732802">
              <w:marLeft w:val="0"/>
              <w:marRight w:val="0"/>
              <w:marTop w:val="0"/>
              <w:marBottom w:val="0"/>
              <w:divBdr>
                <w:top w:val="none" w:sz="0" w:space="0" w:color="auto"/>
                <w:left w:val="none" w:sz="0" w:space="0" w:color="auto"/>
                <w:bottom w:val="none" w:sz="0" w:space="0" w:color="auto"/>
                <w:right w:val="none" w:sz="0" w:space="0" w:color="auto"/>
              </w:divBdr>
            </w:div>
          </w:divsChild>
        </w:div>
        <w:div w:id="1309824024">
          <w:marLeft w:val="0"/>
          <w:marRight w:val="0"/>
          <w:marTop w:val="0"/>
          <w:marBottom w:val="0"/>
          <w:divBdr>
            <w:top w:val="none" w:sz="0" w:space="0" w:color="auto"/>
            <w:left w:val="none" w:sz="0" w:space="0" w:color="auto"/>
            <w:bottom w:val="none" w:sz="0" w:space="0" w:color="auto"/>
            <w:right w:val="none" w:sz="0" w:space="0" w:color="auto"/>
          </w:divBdr>
        </w:div>
        <w:div w:id="1707371091">
          <w:marLeft w:val="0"/>
          <w:marRight w:val="0"/>
          <w:marTop w:val="0"/>
          <w:marBottom w:val="0"/>
          <w:divBdr>
            <w:top w:val="none" w:sz="0" w:space="0" w:color="auto"/>
            <w:left w:val="none" w:sz="0" w:space="0" w:color="auto"/>
            <w:bottom w:val="none" w:sz="0" w:space="0" w:color="auto"/>
            <w:right w:val="none" w:sz="0" w:space="0" w:color="auto"/>
          </w:divBdr>
        </w:div>
        <w:div w:id="1730224173">
          <w:marLeft w:val="0"/>
          <w:marRight w:val="0"/>
          <w:marTop w:val="0"/>
          <w:marBottom w:val="0"/>
          <w:divBdr>
            <w:top w:val="none" w:sz="0" w:space="0" w:color="auto"/>
            <w:left w:val="none" w:sz="0" w:space="0" w:color="auto"/>
            <w:bottom w:val="none" w:sz="0" w:space="0" w:color="auto"/>
            <w:right w:val="none" w:sz="0" w:space="0" w:color="auto"/>
          </w:divBdr>
        </w:div>
        <w:div w:id="1903755703">
          <w:marLeft w:val="0"/>
          <w:marRight w:val="0"/>
          <w:marTop w:val="0"/>
          <w:marBottom w:val="0"/>
          <w:divBdr>
            <w:top w:val="none" w:sz="0" w:space="0" w:color="auto"/>
            <w:left w:val="none" w:sz="0" w:space="0" w:color="auto"/>
            <w:bottom w:val="none" w:sz="0" w:space="0" w:color="auto"/>
            <w:right w:val="none" w:sz="0" w:space="0" w:color="auto"/>
          </w:divBdr>
        </w:div>
        <w:div w:id="2139255515">
          <w:marLeft w:val="0"/>
          <w:marRight w:val="0"/>
          <w:marTop w:val="0"/>
          <w:marBottom w:val="0"/>
          <w:divBdr>
            <w:top w:val="none" w:sz="0" w:space="0" w:color="auto"/>
            <w:left w:val="none" w:sz="0" w:space="0" w:color="auto"/>
            <w:bottom w:val="none" w:sz="0" w:space="0" w:color="auto"/>
            <w:right w:val="none" w:sz="0" w:space="0" w:color="auto"/>
          </w:divBdr>
          <w:divsChild>
            <w:div w:id="302540676">
              <w:marLeft w:val="0"/>
              <w:marRight w:val="0"/>
              <w:marTop w:val="0"/>
              <w:marBottom w:val="0"/>
              <w:divBdr>
                <w:top w:val="none" w:sz="0" w:space="0" w:color="auto"/>
                <w:left w:val="none" w:sz="0" w:space="0" w:color="auto"/>
                <w:bottom w:val="none" w:sz="0" w:space="0" w:color="auto"/>
                <w:right w:val="none" w:sz="0" w:space="0" w:color="auto"/>
              </w:divBdr>
            </w:div>
            <w:div w:id="1442645632">
              <w:marLeft w:val="0"/>
              <w:marRight w:val="0"/>
              <w:marTop w:val="0"/>
              <w:marBottom w:val="0"/>
              <w:divBdr>
                <w:top w:val="none" w:sz="0" w:space="0" w:color="auto"/>
                <w:left w:val="none" w:sz="0" w:space="0" w:color="auto"/>
                <w:bottom w:val="none" w:sz="0" w:space="0" w:color="auto"/>
                <w:right w:val="none" w:sz="0" w:space="0" w:color="auto"/>
              </w:divBdr>
            </w:div>
            <w:div w:id="1677347691">
              <w:marLeft w:val="0"/>
              <w:marRight w:val="0"/>
              <w:marTop w:val="0"/>
              <w:marBottom w:val="0"/>
              <w:divBdr>
                <w:top w:val="none" w:sz="0" w:space="0" w:color="auto"/>
                <w:left w:val="none" w:sz="0" w:space="0" w:color="auto"/>
                <w:bottom w:val="none" w:sz="0" w:space="0" w:color="auto"/>
                <w:right w:val="none" w:sz="0" w:space="0" w:color="auto"/>
              </w:divBdr>
            </w:div>
            <w:div w:id="1702896820">
              <w:marLeft w:val="0"/>
              <w:marRight w:val="0"/>
              <w:marTop w:val="0"/>
              <w:marBottom w:val="0"/>
              <w:divBdr>
                <w:top w:val="none" w:sz="0" w:space="0" w:color="auto"/>
                <w:left w:val="none" w:sz="0" w:space="0" w:color="auto"/>
                <w:bottom w:val="none" w:sz="0" w:space="0" w:color="auto"/>
                <w:right w:val="none" w:sz="0" w:space="0" w:color="auto"/>
              </w:divBdr>
            </w:div>
            <w:div w:id="18017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815">
      <w:bodyDiv w:val="1"/>
      <w:marLeft w:val="0"/>
      <w:marRight w:val="0"/>
      <w:marTop w:val="0"/>
      <w:marBottom w:val="0"/>
      <w:divBdr>
        <w:top w:val="none" w:sz="0" w:space="0" w:color="auto"/>
        <w:left w:val="none" w:sz="0" w:space="0" w:color="auto"/>
        <w:bottom w:val="none" w:sz="0" w:space="0" w:color="auto"/>
        <w:right w:val="none" w:sz="0" w:space="0" w:color="auto"/>
      </w:divBdr>
    </w:div>
    <w:div w:id="20339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5C441-A0C1-4ECE-9D4E-4D2B644405FE}">
  <ds:schemaRefs>
    <ds:schemaRef ds:uri="http://schemas.openxmlformats.org/officeDocument/2006/bibliography"/>
  </ds:schemaRefs>
</ds:datastoreItem>
</file>

<file path=docMetadata/LabelInfo.xml><?xml version="1.0" encoding="utf-8"?>
<clbl:labelList xmlns:clbl="http://schemas.microsoft.com/office/2020/mipLabelMetadata">
  <clbl:label id="{c0e0601f-0fac-449c-9c88-a104c4eb9f28}" enabled="0" method="" siteId="{c0e0601f-0fac-449c-9c88-a104c4eb9f2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Regulator Statement of Expectations</dc:title>
  <dc:subject>The Health Regulator Statement of Expectations</dc:subject>
  <dc:creator/>
  <cp:keywords/>
  <dc:description/>
  <cp:lastModifiedBy/>
  <cp:revision>1</cp:revision>
  <dcterms:created xsi:type="dcterms:W3CDTF">2025-06-03T03:44:00Z</dcterms:created>
  <dcterms:modified xsi:type="dcterms:W3CDTF">2025-06-03T03:46:00Z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5fca609f,5bb9e988,588966a2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2025-06-03T03:47:02Z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2a79600b-baed-4944-be6b-457773f24ed2</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